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5F953" w14:textId="77777777" w:rsidR="00CD7EC2" w:rsidRPr="00CD7EC2" w:rsidRDefault="00CD7EC2" w:rsidP="00CD7EC2">
      <w:pPr>
        <w:ind w:firstLine="426"/>
        <w:rPr>
          <w:rFonts w:ascii="Times New Roman" w:hAnsi="Times New Roman" w:cs="Times New Roman"/>
          <w:sz w:val="24"/>
          <w:szCs w:val="24"/>
        </w:rPr>
      </w:pPr>
      <w:r w:rsidRPr="00CD7EC2">
        <w:rPr>
          <w:rFonts w:ascii="Times New Roman" w:hAnsi="Times New Roman" w:cs="Times New Roman"/>
          <w:sz w:val="24"/>
          <w:szCs w:val="24"/>
        </w:rPr>
        <w:t>The brief description and flowchart of CE feature construction are described as follows.</w:t>
      </w:r>
    </w:p>
    <w:p w14:paraId="7E3A9F85" w14:textId="77777777" w:rsidR="00CD7EC2" w:rsidRPr="00CD7EC2" w:rsidRDefault="00CD7EC2" w:rsidP="00CD7EC2">
      <w:pPr>
        <w:pStyle w:val="a7"/>
        <w:numPr>
          <w:ilvl w:val="0"/>
          <w:numId w:val="1"/>
        </w:numPr>
        <w:rPr>
          <w:rFonts w:ascii="Times New Roman" w:hAnsi="Times New Roman" w:cs="Times New Roman"/>
          <w:sz w:val="24"/>
          <w:szCs w:val="24"/>
        </w:rPr>
      </w:pPr>
      <w:r w:rsidRPr="00CD7EC2">
        <w:rPr>
          <w:rFonts w:ascii="Times New Roman" w:hAnsi="Times New Roman" w:cs="Times New Roman"/>
          <w:sz w:val="24"/>
          <w:szCs w:val="24"/>
        </w:rPr>
        <w:t>Define center and environment atom sets.</w:t>
      </w:r>
    </w:p>
    <w:p w14:paraId="2A069E44" w14:textId="77777777" w:rsidR="00CD7EC2" w:rsidRPr="00CD7EC2" w:rsidRDefault="00CD7EC2" w:rsidP="00CD7EC2">
      <w:pPr>
        <w:pStyle w:val="a7"/>
        <w:ind w:left="0" w:firstLine="426"/>
        <w:rPr>
          <w:rFonts w:ascii="Times New Roman" w:hAnsi="Times New Roman" w:cs="Times New Roman"/>
          <w:sz w:val="24"/>
          <w:szCs w:val="24"/>
        </w:rPr>
      </w:pPr>
      <w:r w:rsidRPr="00CD7EC2">
        <w:rPr>
          <w:rFonts w:ascii="Times New Roman" w:hAnsi="Times New Roman" w:cs="Times New Roman"/>
          <w:sz w:val="24"/>
          <w:szCs w:val="24"/>
        </w:rPr>
        <w:t xml:space="preserve">During the CE feature construction, the atoms in the crystal structure are divided into two atomic sets: the central atoms and the surrounding environment atoms. A and B cation inequivalent sites in the spinel/perovskite structure were chosen as the center atoms, and the environment atoms include the </w:t>
      </w:r>
      <w:r w:rsidRPr="00CD7EC2">
        <w:rPr>
          <w:rFonts w:ascii="Times New Roman" w:hAnsi="Times New Roman" w:cs="Times New Roman"/>
          <w:i/>
          <w:iCs/>
          <w:sz w:val="24"/>
          <w:szCs w:val="24"/>
        </w:rPr>
        <w:t>n</w:t>
      </w:r>
      <w:r w:rsidRPr="00CD7EC2">
        <w:rPr>
          <w:rFonts w:ascii="Times New Roman" w:hAnsi="Times New Roman" w:cs="Times New Roman"/>
          <w:sz w:val="24"/>
          <w:szCs w:val="24"/>
        </w:rPr>
        <w:t>th nearest neighbors from the center atom. In this study, only the first nearest neighbor atoms were considered, which was already proven to be accurate enough to predict the target property in these systems previously.</w:t>
      </w:r>
    </w:p>
    <w:p w14:paraId="5AF24E60" w14:textId="77777777" w:rsidR="00CD7EC2" w:rsidRPr="00CD7EC2" w:rsidRDefault="00CD7EC2" w:rsidP="00CD7EC2">
      <w:pPr>
        <w:pStyle w:val="a7"/>
        <w:numPr>
          <w:ilvl w:val="0"/>
          <w:numId w:val="1"/>
        </w:numPr>
        <w:rPr>
          <w:rFonts w:ascii="Times New Roman" w:hAnsi="Times New Roman" w:cs="Times New Roman"/>
          <w:sz w:val="24"/>
          <w:szCs w:val="24"/>
        </w:rPr>
      </w:pPr>
      <w:r w:rsidRPr="00CD7EC2">
        <w:rPr>
          <w:rFonts w:ascii="Times New Roman" w:hAnsi="Times New Roman" w:cs="Times New Roman"/>
          <w:sz w:val="24"/>
          <w:szCs w:val="24"/>
        </w:rPr>
        <w:t>Read the elementary properties of elements.</w:t>
      </w:r>
    </w:p>
    <w:p w14:paraId="1CB59125" w14:textId="77777777" w:rsidR="00CD7EC2" w:rsidRPr="00CD7EC2" w:rsidRDefault="00CD7EC2" w:rsidP="00CD7EC2">
      <w:pPr>
        <w:pStyle w:val="a7"/>
        <w:ind w:left="0" w:firstLine="426"/>
        <w:rPr>
          <w:rFonts w:ascii="Times New Roman" w:hAnsi="Times New Roman" w:cs="Times New Roman"/>
          <w:sz w:val="24"/>
          <w:szCs w:val="24"/>
        </w:rPr>
      </w:pPr>
      <w:r w:rsidRPr="00CD7EC2">
        <w:rPr>
          <w:rFonts w:ascii="Times New Roman" w:hAnsi="Times New Roman" w:cs="Times New Roman"/>
          <w:sz w:val="24"/>
          <w:szCs w:val="24"/>
        </w:rPr>
        <w:t>We selected the 56 elementary properties (Table S1 of the Supporting Information) of elements and pure substances for each constitution element (Figure 1). These elementary properties represent the intrinsic structural and electronic information of the constitution elements of spinel and perovskite oxides, e.g., ionic radius, oxidation state, and electronegativity.</w:t>
      </w:r>
    </w:p>
    <w:p w14:paraId="7C8DEADD" w14:textId="77777777" w:rsidR="00CD7EC2" w:rsidRPr="00CD7EC2" w:rsidRDefault="00CD7EC2" w:rsidP="00CD7EC2">
      <w:pPr>
        <w:pStyle w:val="a7"/>
        <w:numPr>
          <w:ilvl w:val="0"/>
          <w:numId w:val="1"/>
        </w:numPr>
        <w:rPr>
          <w:rFonts w:ascii="Times New Roman" w:hAnsi="Times New Roman" w:cs="Times New Roman"/>
          <w:sz w:val="24"/>
          <w:szCs w:val="24"/>
        </w:rPr>
      </w:pPr>
      <w:r w:rsidRPr="00CD7EC2">
        <w:rPr>
          <w:rFonts w:ascii="Times New Roman" w:hAnsi="Times New Roman" w:cs="Times New Roman"/>
          <w:sz w:val="24"/>
          <w:szCs w:val="24"/>
        </w:rPr>
        <w:t>Calculate the weights (e.g. reciprocal distances) of environment atoms.</w:t>
      </w:r>
    </w:p>
    <w:p w14:paraId="6B7829DA" w14:textId="77777777" w:rsidR="00CD7EC2" w:rsidRPr="00CD7EC2" w:rsidRDefault="00CD7EC2" w:rsidP="00CD7EC2">
      <w:pPr>
        <w:pStyle w:val="a7"/>
        <w:ind w:left="0" w:firstLine="426"/>
        <w:rPr>
          <w:rFonts w:ascii="Times New Roman" w:hAnsi="Times New Roman" w:cs="Times New Roman"/>
          <w:sz w:val="24"/>
          <w:szCs w:val="24"/>
        </w:rPr>
      </w:pPr>
      <w:r w:rsidRPr="00CD7EC2">
        <w:rPr>
          <w:rFonts w:ascii="Times New Roman" w:hAnsi="Times New Roman" w:cs="Times New Roman"/>
          <w:sz w:val="24"/>
          <w:szCs w:val="24"/>
        </w:rPr>
        <w:t>The features of the CE atomic set are composed of the features of the center atom and its environment atoms. In this work the weight of the center atom is a unit, and the weight of the environment atoms is the normalized reciprocal distances (or inversed distances) between the center atom and the environment atom</w:t>
      </w:r>
      <w:r w:rsidRPr="00CD7EC2">
        <w:rPr>
          <w:rFonts w:ascii="Times New Roman" w:hAnsi="Times New Roman" w:cs="Times New Roman" w:hint="eastAsia"/>
          <w:sz w:val="24"/>
          <w:szCs w:val="24"/>
        </w:rPr>
        <w:t>s</w:t>
      </w:r>
      <w:r w:rsidRPr="00CD7EC2">
        <w:rPr>
          <w:rFonts w:ascii="Times New Roman" w:hAnsi="Times New Roman" w:cs="Times New Roman"/>
          <w:sz w:val="24"/>
          <w:szCs w:val="24"/>
        </w:rPr>
        <w:t>.</w:t>
      </w:r>
    </w:p>
    <w:p w14:paraId="7BEA7CEA" w14:textId="77777777" w:rsidR="00CD7EC2" w:rsidRPr="00CD7EC2" w:rsidRDefault="00CD7EC2" w:rsidP="00CD7EC2">
      <w:pPr>
        <w:pStyle w:val="a7"/>
        <w:numPr>
          <w:ilvl w:val="0"/>
          <w:numId w:val="1"/>
        </w:numPr>
        <w:tabs>
          <w:tab w:val="left" w:pos="709"/>
        </w:tabs>
        <w:ind w:left="0" w:firstLine="426"/>
        <w:rPr>
          <w:rFonts w:ascii="Times New Roman" w:hAnsi="Times New Roman" w:cs="Times New Roman"/>
          <w:sz w:val="24"/>
          <w:szCs w:val="24"/>
        </w:rPr>
      </w:pPr>
      <w:r w:rsidRPr="00CD7EC2">
        <w:rPr>
          <w:rFonts w:ascii="Times New Roman" w:hAnsi="Times New Roman" w:cs="Times New Roman"/>
          <w:sz w:val="24"/>
          <w:szCs w:val="24"/>
        </w:rPr>
        <w:t>Calculate the linear combination of features of environment atoms using weights obtained in step (3).</w:t>
      </w:r>
    </w:p>
    <w:p w14:paraId="6DC70C6C" w14:textId="77777777" w:rsidR="00CD7EC2" w:rsidRPr="00CD7EC2" w:rsidRDefault="00CD7EC2" w:rsidP="00CD7EC2">
      <w:pPr>
        <w:pStyle w:val="a7"/>
        <w:ind w:left="0" w:firstLine="426"/>
        <w:rPr>
          <w:rFonts w:ascii="Times New Roman" w:hAnsi="Times New Roman" w:cs="Times New Roman"/>
          <w:sz w:val="24"/>
          <w:szCs w:val="24"/>
        </w:rPr>
      </w:pPr>
      <w:r w:rsidRPr="00CD7EC2">
        <w:rPr>
          <w:rFonts w:ascii="Times New Roman" w:hAnsi="Times New Roman" w:cs="Times New Roman"/>
          <w:sz w:val="24"/>
          <w:szCs w:val="24"/>
        </w:rPr>
        <w:t>The given elementary property of the center atom is normally used directly as the feature of that center atom as a scalar (weight is 1). The feature of the environment atoms is a compound property feature assembled using the linear summation of a given elementary property over all environment atoms where the weight of each atom is calculated in step (3).</w:t>
      </w:r>
    </w:p>
    <w:p w14:paraId="08348F56" w14:textId="77777777" w:rsidR="00CD7EC2" w:rsidRPr="00CD7EC2" w:rsidRDefault="00CD7EC2" w:rsidP="00CD7EC2">
      <w:pPr>
        <w:pStyle w:val="a7"/>
        <w:numPr>
          <w:ilvl w:val="0"/>
          <w:numId w:val="1"/>
        </w:numPr>
        <w:tabs>
          <w:tab w:val="left" w:pos="709"/>
        </w:tabs>
        <w:ind w:left="0" w:firstLine="426"/>
        <w:rPr>
          <w:rFonts w:ascii="Times New Roman" w:hAnsi="Times New Roman" w:cs="Times New Roman"/>
          <w:sz w:val="24"/>
          <w:szCs w:val="24"/>
        </w:rPr>
      </w:pPr>
      <w:r w:rsidRPr="00CD7EC2">
        <w:rPr>
          <w:rFonts w:ascii="Times New Roman" w:hAnsi="Times New Roman" w:cs="Times New Roman"/>
          <w:sz w:val="24"/>
          <w:szCs w:val="24"/>
        </w:rPr>
        <w:t xml:space="preserve">Combine the features of center atoms and environment atoms </w:t>
      </w:r>
      <w:r w:rsidRPr="00CD7EC2">
        <w:rPr>
          <w:rFonts w:ascii="Times New Roman" w:hAnsi="Times New Roman" w:cs="Times New Roman" w:hint="eastAsia"/>
          <w:sz w:val="24"/>
          <w:szCs w:val="24"/>
        </w:rPr>
        <w:t>t</w:t>
      </w:r>
      <w:r w:rsidRPr="00CD7EC2">
        <w:rPr>
          <w:rFonts w:ascii="Times New Roman" w:hAnsi="Times New Roman" w:cs="Times New Roman"/>
          <w:sz w:val="24"/>
          <w:szCs w:val="24"/>
        </w:rPr>
        <w:t>o construct CE compound feature.</w:t>
      </w:r>
    </w:p>
    <w:p w14:paraId="636B92B5" w14:textId="77777777" w:rsidR="00CD7EC2" w:rsidRPr="00CD7EC2" w:rsidRDefault="00CD7EC2" w:rsidP="00CD7EC2">
      <w:pPr>
        <w:pStyle w:val="a7"/>
        <w:tabs>
          <w:tab w:val="left" w:pos="709"/>
        </w:tabs>
        <w:ind w:left="0" w:firstLine="426"/>
        <w:rPr>
          <w:rFonts w:ascii="Times New Roman" w:hAnsi="Times New Roman" w:cs="Times New Roman"/>
          <w:sz w:val="24"/>
          <w:szCs w:val="24"/>
        </w:rPr>
      </w:pPr>
      <w:r w:rsidRPr="00CD7EC2">
        <w:rPr>
          <w:rFonts w:ascii="Times New Roman" w:hAnsi="Times New Roman" w:cs="Times New Roman"/>
          <w:sz w:val="24"/>
          <w:szCs w:val="24"/>
        </w:rPr>
        <w:t xml:space="preserve">The features of a CE atom set consist of the features of the center atom and its environment atoms in either a scalar or a vector form depending on the manner of assembling these features. For more detailed information, please refer to our previous work </w:t>
      </w:r>
      <w:r w:rsidRPr="00CD7EC2">
        <w:rPr>
          <w:rFonts w:ascii="Times New Roman" w:eastAsia="宋体" w:hAnsi="Times New Roman" w:cs="Times New Roman"/>
          <w:sz w:val="24"/>
          <w:szCs w:val="21"/>
          <w:shd w:val="clear" w:color="auto" w:fill="FFFFFF"/>
        </w:rPr>
        <w:t>[J. Phys. Chem. C, 2020, 124, 52, 28458-28468].</w:t>
      </w:r>
    </w:p>
    <w:p w14:paraId="30E819FF" w14:textId="77777777" w:rsidR="00CD7EC2" w:rsidRPr="00CD7EC2" w:rsidRDefault="00CD7EC2" w:rsidP="00CD7EC2">
      <w:pPr>
        <w:pStyle w:val="a7"/>
        <w:numPr>
          <w:ilvl w:val="0"/>
          <w:numId w:val="1"/>
        </w:numPr>
        <w:tabs>
          <w:tab w:val="left" w:pos="709"/>
        </w:tabs>
        <w:ind w:left="0" w:firstLine="426"/>
        <w:rPr>
          <w:rFonts w:ascii="Times New Roman" w:hAnsi="Times New Roman" w:cs="Times New Roman"/>
          <w:sz w:val="24"/>
          <w:szCs w:val="24"/>
        </w:rPr>
      </w:pPr>
      <w:r w:rsidRPr="00CD7EC2">
        <w:rPr>
          <w:rFonts w:ascii="Times New Roman" w:hAnsi="Times New Roman" w:cs="Times New Roman"/>
          <w:sz w:val="24"/>
          <w:szCs w:val="24"/>
        </w:rPr>
        <w:t>Repeat step (1-5) and construct CE features for all center-environment atom sets. Assembly the final CE feature vectors.</w:t>
      </w:r>
    </w:p>
    <w:p w14:paraId="533A2939" w14:textId="77777777" w:rsidR="00CD7EC2" w:rsidRPr="00CD7EC2" w:rsidRDefault="00CD7EC2" w:rsidP="00CD7EC2">
      <w:pPr>
        <w:pStyle w:val="a7"/>
        <w:tabs>
          <w:tab w:val="left" w:pos="426"/>
        </w:tabs>
        <w:ind w:left="0" w:firstLine="426"/>
        <w:rPr>
          <w:rFonts w:ascii="Times New Roman" w:hAnsi="Times New Roman" w:cs="Times New Roman"/>
          <w:sz w:val="24"/>
          <w:szCs w:val="24"/>
        </w:rPr>
      </w:pPr>
      <w:r w:rsidRPr="00CD7EC2">
        <w:rPr>
          <w:rFonts w:ascii="Times New Roman" w:hAnsi="Times New Roman" w:cs="Times New Roman"/>
          <w:sz w:val="24"/>
          <w:szCs w:val="24"/>
        </w:rPr>
        <w:t>Repeat steps (1-5) to generate unique CE features for each structure.</w:t>
      </w:r>
    </w:p>
    <w:p w14:paraId="794C4486" w14:textId="1F8DEDB2" w:rsidR="00CD7EC2" w:rsidRPr="00CD7EC2" w:rsidRDefault="00CD7EC2" w:rsidP="00CD7EC2">
      <w:pPr>
        <w:pStyle w:val="a7"/>
        <w:tabs>
          <w:tab w:val="left" w:pos="426"/>
        </w:tabs>
        <w:ind w:left="0" w:firstLine="426"/>
        <w:jc w:val="center"/>
      </w:pPr>
      <w:r w:rsidRPr="00CD7EC2">
        <w:object w:dxaOrig="7140" w:dyaOrig="13980" w14:anchorId="68A17B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08pt;height:409pt" o:ole="">
            <v:imagedata r:id="rId7" o:title=""/>
          </v:shape>
          <o:OLEObject Type="Embed" ProgID="Visio.Drawing.15" ShapeID="_x0000_i1032" DrawAspect="Content" ObjectID="_1742713883" r:id="rId8"/>
        </w:object>
      </w:r>
      <w:bookmarkStart w:id="0" w:name="_GoBack"/>
      <w:bookmarkEnd w:id="0"/>
    </w:p>
    <w:p w14:paraId="41DFE29B" w14:textId="7DEDBA31" w:rsidR="00CD7EC2" w:rsidRPr="00CD7EC2" w:rsidRDefault="00CD7EC2" w:rsidP="00CD7EC2">
      <w:pPr>
        <w:jc w:val="center"/>
      </w:pPr>
      <w:r w:rsidRPr="00CD7EC2">
        <w:rPr>
          <w:rFonts w:ascii="Times New Roman" w:hAnsi="Times New Roman" w:cs="Times New Roman"/>
          <w:bCs/>
          <w:sz w:val="24"/>
          <w:szCs w:val="24"/>
        </w:rPr>
        <w:t>Flow chart of Center-Environment feature construction.</w:t>
      </w:r>
    </w:p>
    <w:sectPr w:rsidR="00CD7EC2" w:rsidRPr="00CD7E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49FAA" w14:textId="77777777" w:rsidR="00E915AB" w:rsidRDefault="00E915AB" w:rsidP="00E713A6">
      <w:r>
        <w:separator/>
      </w:r>
    </w:p>
  </w:endnote>
  <w:endnote w:type="continuationSeparator" w:id="0">
    <w:p w14:paraId="7A99C5B7" w14:textId="77777777" w:rsidR="00E915AB" w:rsidRDefault="00E915AB" w:rsidP="00E71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9A0A4" w14:textId="77777777" w:rsidR="00E915AB" w:rsidRDefault="00E915AB" w:rsidP="00E713A6">
      <w:r>
        <w:separator/>
      </w:r>
    </w:p>
  </w:footnote>
  <w:footnote w:type="continuationSeparator" w:id="0">
    <w:p w14:paraId="5509CF34" w14:textId="77777777" w:rsidR="00E915AB" w:rsidRDefault="00E915AB" w:rsidP="00E713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D34D2E"/>
    <w:multiLevelType w:val="hybridMultilevel"/>
    <w:tmpl w:val="AAC8596E"/>
    <w:lvl w:ilvl="0" w:tplc="99FCDAC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606"/>
    <w:rsid w:val="002C0E9D"/>
    <w:rsid w:val="00484E37"/>
    <w:rsid w:val="00A20606"/>
    <w:rsid w:val="00CD7EC2"/>
    <w:rsid w:val="00E713A6"/>
    <w:rsid w:val="00E915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22401"/>
  <w15:chartTrackingRefBased/>
  <w15:docId w15:val="{D68FCA06-4C92-4A87-8379-9DB257501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D7EC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13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713A6"/>
    <w:rPr>
      <w:sz w:val="18"/>
      <w:szCs w:val="18"/>
    </w:rPr>
  </w:style>
  <w:style w:type="paragraph" w:styleId="a5">
    <w:name w:val="footer"/>
    <w:basedOn w:val="a"/>
    <w:link w:val="a6"/>
    <w:uiPriority w:val="99"/>
    <w:unhideWhenUsed/>
    <w:rsid w:val="00E713A6"/>
    <w:pPr>
      <w:tabs>
        <w:tab w:val="center" w:pos="4153"/>
        <w:tab w:val="right" w:pos="8306"/>
      </w:tabs>
      <w:snapToGrid w:val="0"/>
      <w:jc w:val="left"/>
    </w:pPr>
    <w:rPr>
      <w:sz w:val="18"/>
      <w:szCs w:val="18"/>
    </w:rPr>
  </w:style>
  <w:style w:type="character" w:customStyle="1" w:styleId="a6">
    <w:name w:val="页脚 字符"/>
    <w:basedOn w:val="a0"/>
    <w:link w:val="a5"/>
    <w:uiPriority w:val="99"/>
    <w:rsid w:val="00E713A6"/>
    <w:rPr>
      <w:sz w:val="18"/>
      <w:szCs w:val="18"/>
    </w:rPr>
  </w:style>
  <w:style w:type="paragraph" w:styleId="a7">
    <w:name w:val="List Paragraph"/>
    <w:basedOn w:val="a"/>
    <w:uiPriority w:val="34"/>
    <w:qFormat/>
    <w:rsid w:val="00E71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385</Words>
  <Characters>2198</Characters>
  <Application>Microsoft Office Word</Application>
  <DocSecurity>0</DocSecurity>
  <Lines>18</Lines>
  <Paragraphs>5</Paragraphs>
  <ScaleCrop>false</ScaleCrop>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dc:creator>
  <cp:keywords/>
  <dc:description/>
  <cp:lastModifiedBy>Carlo</cp:lastModifiedBy>
  <cp:revision>3</cp:revision>
  <dcterms:created xsi:type="dcterms:W3CDTF">2023-04-10T16:41:00Z</dcterms:created>
  <dcterms:modified xsi:type="dcterms:W3CDTF">2023-04-11T02:25:00Z</dcterms:modified>
</cp:coreProperties>
</file>