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845" w:rsidRDefault="00E12845" w:rsidP="00E12845">
      <w:pPr>
        <w:spacing w:before="150"/>
        <w:ind w:left="4372" w:right="343" w:firstLine="3425"/>
        <w:jc w:val="right"/>
        <w:rPr>
          <w:sz w:val="24"/>
        </w:rPr>
      </w:pPr>
      <w:r>
        <w:rPr>
          <w:sz w:val="24"/>
        </w:rPr>
        <w:t>Приложение</w:t>
      </w:r>
      <w:r>
        <w:rPr>
          <w:spacing w:val="-4"/>
          <w:sz w:val="24"/>
        </w:rPr>
        <w:t xml:space="preserve"> </w:t>
      </w:r>
      <w:r>
        <w:rPr>
          <w:spacing w:val="-12"/>
          <w:sz w:val="24"/>
        </w:rPr>
        <w:t>6</w:t>
      </w:r>
      <w:r>
        <w:rPr>
          <w:sz w:val="24"/>
        </w:rPr>
        <w:t xml:space="preserve"> к Положению о государственной итоговой</w:t>
      </w:r>
      <w:r>
        <w:rPr>
          <w:spacing w:val="-26"/>
          <w:sz w:val="24"/>
        </w:rPr>
        <w:t xml:space="preserve"> </w:t>
      </w:r>
      <w:r>
        <w:rPr>
          <w:sz w:val="24"/>
        </w:rPr>
        <w:t>аттестации по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образовательным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программам высшего образования –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программам</w:t>
      </w:r>
      <w:r>
        <w:rPr>
          <w:spacing w:val="-4"/>
          <w:sz w:val="24"/>
        </w:rPr>
        <w:t xml:space="preserve"> </w:t>
      </w:r>
      <w:r>
        <w:rPr>
          <w:sz w:val="24"/>
        </w:rPr>
        <w:t>бакалавриата, программам специалитета и программам</w:t>
      </w:r>
      <w:r>
        <w:rPr>
          <w:spacing w:val="-20"/>
          <w:sz w:val="24"/>
        </w:rPr>
        <w:t xml:space="preserve"> </w:t>
      </w:r>
      <w:r>
        <w:rPr>
          <w:sz w:val="24"/>
        </w:rPr>
        <w:t>магистратуры</w:t>
      </w:r>
    </w:p>
    <w:p w:rsidR="00E12845" w:rsidRDefault="00E12845" w:rsidP="00E12845">
      <w:pPr>
        <w:pStyle w:val="a3"/>
        <w:spacing w:before="2"/>
        <w:rPr>
          <w:sz w:val="35"/>
        </w:rPr>
      </w:pPr>
    </w:p>
    <w:p w:rsidR="00E12845" w:rsidRPr="00E20300" w:rsidRDefault="00E12845" w:rsidP="00E12845">
      <w:pPr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федеральное государственное автономное образовательное учреждение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высшего образования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«Санкт-Петербургский политехнический университет Петра Великого»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Институт ______________</w:t>
      </w:r>
    </w:p>
    <w:p w:rsidR="00E12845" w:rsidRPr="00E20300" w:rsidRDefault="00E12845" w:rsidP="00E12845">
      <w:pPr>
        <w:suppressAutoHyphens/>
        <w:autoSpaceDE/>
        <w:autoSpaceDN/>
        <w:jc w:val="center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Высшая школа __________</w:t>
      </w:r>
    </w:p>
    <w:p w:rsidR="00E12845" w:rsidRPr="00E20300" w:rsidRDefault="00E12845" w:rsidP="00E12845">
      <w:pPr>
        <w:jc w:val="right"/>
        <w:rPr>
          <w:sz w:val="28"/>
          <w:szCs w:val="28"/>
        </w:rPr>
      </w:pPr>
    </w:p>
    <w:p w:rsidR="00E12845" w:rsidRPr="00E20300" w:rsidRDefault="00E12845" w:rsidP="00E12845">
      <w:pPr>
        <w:rPr>
          <w:sz w:val="28"/>
          <w:szCs w:val="28"/>
        </w:rPr>
      </w:pPr>
    </w:p>
    <w:p w:rsidR="00E12845" w:rsidRPr="00E20300" w:rsidRDefault="00E12845" w:rsidP="00E12845">
      <w:pPr>
        <w:jc w:val="center"/>
        <w:rPr>
          <w:b/>
          <w:bCs/>
          <w:color w:val="000000"/>
          <w:sz w:val="28"/>
          <w:szCs w:val="28"/>
        </w:rPr>
      </w:pPr>
      <w:r w:rsidRPr="00E20300">
        <w:rPr>
          <w:b/>
          <w:bCs/>
          <w:color w:val="000000"/>
          <w:sz w:val="28"/>
          <w:szCs w:val="28"/>
        </w:rPr>
        <w:t>ОТЧЁТ ПРЕДСЕДАТЕЛЯ</w:t>
      </w:r>
    </w:p>
    <w:p w:rsidR="00E12845" w:rsidRPr="00E20300" w:rsidRDefault="00E12845" w:rsidP="00E12845">
      <w:pPr>
        <w:jc w:val="center"/>
        <w:rPr>
          <w:b/>
          <w:bCs/>
          <w:color w:val="000000"/>
          <w:sz w:val="36"/>
          <w:szCs w:val="36"/>
        </w:rPr>
      </w:pPr>
    </w:p>
    <w:p w:rsidR="00E12845" w:rsidRPr="00E20300" w:rsidRDefault="00E12845" w:rsidP="00E12845">
      <w:pPr>
        <w:jc w:val="center"/>
        <w:rPr>
          <w:b/>
          <w:bCs/>
          <w:color w:val="000000"/>
          <w:sz w:val="24"/>
          <w:szCs w:val="24"/>
        </w:rPr>
      </w:pPr>
      <w:r w:rsidRPr="00E20300">
        <w:rPr>
          <w:b/>
          <w:bCs/>
          <w:color w:val="000000"/>
          <w:sz w:val="24"/>
          <w:szCs w:val="24"/>
        </w:rPr>
        <w:t>ГОСУДАРСТВЕННОЙ ЭКЗАМЕНАЦИОННОЙ КОМИССИИ № ____</w:t>
      </w:r>
    </w:p>
    <w:p w:rsidR="00E12845" w:rsidRPr="00E20300" w:rsidRDefault="00E12845" w:rsidP="00E12845">
      <w:pPr>
        <w:jc w:val="center"/>
        <w:rPr>
          <w:b/>
          <w:bCs/>
          <w:color w:val="000000"/>
          <w:sz w:val="24"/>
          <w:szCs w:val="24"/>
        </w:rPr>
      </w:pPr>
    </w:p>
    <w:p w:rsidR="00E12845" w:rsidRPr="00E20300" w:rsidRDefault="00E12845" w:rsidP="00E12845">
      <w:pPr>
        <w:rPr>
          <w:sz w:val="24"/>
          <w:szCs w:val="24"/>
        </w:rPr>
      </w:pPr>
      <w:r w:rsidRPr="00E20300">
        <w:rPr>
          <w:sz w:val="24"/>
          <w:szCs w:val="24"/>
        </w:rPr>
        <w:t>по направлению подготовки (специальности)</w:t>
      </w:r>
    </w:p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E12845" w:rsidRPr="00E20300" w:rsidTr="00C93DE6">
        <w:tc>
          <w:tcPr>
            <w:tcW w:w="9855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</w:tbl>
    <w:p w:rsidR="00E12845" w:rsidRPr="00E20300" w:rsidRDefault="00E12845" w:rsidP="00E12845">
      <w:pPr>
        <w:jc w:val="center"/>
        <w:rPr>
          <w:sz w:val="16"/>
          <w:szCs w:val="16"/>
        </w:rPr>
      </w:pPr>
      <w:r w:rsidRPr="00E20300">
        <w:rPr>
          <w:color w:val="000000"/>
          <w:sz w:val="16"/>
          <w:szCs w:val="16"/>
        </w:rPr>
        <w:t>(код и наименование направления подготовки (специальности) высшего образования)</w:t>
      </w:r>
    </w:p>
    <w:p w:rsidR="00E12845" w:rsidRPr="00E20300" w:rsidRDefault="00E12845" w:rsidP="00E12845">
      <w:pPr>
        <w:rPr>
          <w:sz w:val="24"/>
          <w:szCs w:val="24"/>
        </w:rPr>
      </w:pPr>
    </w:p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1"/>
        <w:gridCol w:w="3294"/>
      </w:tblGrid>
      <w:tr w:rsidR="00E12845" w:rsidRPr="00E20300" w:rsidTr="00C93DE6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Образовательные программы (направленности (профили)):</w:t>
            </w:r>
          </w:p>
        </w:tc>
        <w:tc>
          <w:tcPr>
            <w:tcW w:w="3509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rPr>
          <w:trHeight w:val="104"/>
        </w:trPr>
        <w:tc>
          <w:tcPr>
            <w:tcW w:w="985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16"/>
                <w:szCs w:val="16"/>
              </w:rPr>
              <w:t>(код и наименование направленности (профиля))</w:t>
            </w:r>
          </w:p>
        </w:tc>
      </w:tr>
    </w:tbl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7636"/>
      </w:tblGrid>
      <w:tr w:rsidR="00E12845" w:rsidRPr="00E20300" w:rsidTr="00C93DE6"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Квалификация</w:t>
            </w:r>
          </w:p>
        </w:tc>
        <w:tc>
          <w:tcPr>
            <w:tcW w:w="8135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 xml:space="preserve">                                     (наименование квалификации в соответствии с лицензией на осуществление образовательной деятельности </w:t>
            </w:r>
            <w:r w:rsidRPr="00E20300">
              <w:rPr>
                <w:sz w:val="16"/>
                <w:szCs w:val="16"/>
              </w:rPr>
              <w:br/>
              <w:t>(Бакалавр, Магистр и пр.))</w:t>
            </w:r>
          </w:p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rPr>
          <w:trHeight w:val="104"/>
        </w:trPr>
        <w:tc>
          <w:tcPr>
            <w:tcW w:w="985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</w:tbl>
    <w:p w:rsidR="00E12845" w:rsidRPr="00E20300" w:rsidRDefault="00E12845" w:rsidP="00E12845">
      <w:pPr>
        <w:rPr>
          <w:sz w:val="24"/>
          <w:szCs w:val="24"/>
        </w:rPr>
      </w:pPr>
    </w:p>
    <w:p w:rsidR="00E12845" w:rsidRPr="00E20300" w:rsidRDefault="00E12845" w:rsidP="00E12845">
      <w:pPr>
        <w:rPr>
          <w:sz w:val="24"/>
          <w:szCs w:val="24"/>
        </w:rPr>
      </w:pPr>
      <w:r w:rsidRPr="00E20300">
        <w:rPr>
          <w:sz w:val="24"/>
          <w:szCs w:val="24"/>
        </w:rPr>
        <w:t>Период проведения государственной итоговой аттестации</w:t>
      </w:r>
    </w:p>
    <w:p w:rsidR="00E12845" w:rsidRPr="00E20300" w:rsidRDefault="00E12845" w:rsidP="00E12845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92"/>
        <w:gridCol w:w="816"/>
        <w:gridCol w:w="265"/>
        <w:gridCol w:w="1721"/>
        <w:gridCol w:w="279"/>
        <w:gridCol w:w="4982"/>
      </w:tblGrid>
      <w:tr w:rsidR="00E12845" w:rsidRPr="00E20300" w:rsidTr="00C93DE6">
        <w:tc>
          <w:tcPr>
            <w:tcW w:w="129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начало</w:t>
            </w:r>
          </w:p>
        </w:tc>
        <w:tc>
          <w:tcPr>
            <w:tcW w:w="816" w:type="dxa"/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</w:t>
            </w:r>
          </w:p>
        </w:tc>
        <w:tc>
          <w:tcPr>
            <w:tcW w:w="268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20 __ г.</w:t>
            </w:r>
          </w:p>
        </w:tc>
      </w:tr>
      <w:tr w:rsidR="00E12845" w:rsidRPr="00E20300" w:rsidTr="00C93DE6">
        <w:tc>
          <w:tcPr>
            <w:tcW w:w="129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68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129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окончание</w:t>
            </w:r>
          </w:p>
        </w:tc>
        <w:tc>
          <w:tcPr>
            <w:tcW w:w="816" w:type="dxa"/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</w:t>
            </w:r>
          </w:p>
        </w:tc>
        <w:tc>
          <w:tcPr>
            <w:tcW w:w="268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E12845" w:rsidRPr="00E20300" w:rsidRDefault="00E12845" w:rsidP="00C93DE6">
            <w:pPr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20 __ г.</w:t>
            </w:r>
          </w:p>
        </w:tc>
      </w:tr>
    </w:tbl>
    <w:p w:rsidR="00E12845" w:rsidRPr="00E20300" w:rsidRDefault="00E12845" w:rsidP="00E12845">
      <w:pPr>
        <w:rPr>
          <w:sz w:val="24"/>
          <w:szCs w:val="24"/>
        </w:rPr>
      </w:pPr>
    </w:p>
    <w:p w:rsidR="00E12845" w:rsidRPr="00E20300" w:rsidRDefault="00E12845" w:rsidP="00E12845">
      <w:pPr>
        <w:jc w:val="right"/>
        <w:rPr>
          <w:sz w:val="28"/>
          <w:szCs w:val="28"/>
        </w:rPr>
      </w:pPr>
    </w:p>
    <w:p w:rsidR="00E12845" w:rsidRPr="00E20300" w:rsidRDefault="00E12845" w:rsidP="00E12845">
      <w:pPr>
        <w:tabs>
          <w:tab w:val="left" w:pos="5103"/>
        </w:tabs>
        <w:spacing w:line="360" w:lineRule="auto"/>
        <w:rPr>
          <w:color w:val="000000"/>
          <w:sz w:val="24"/>
          <w:szCs w:val="24"/>
        </w:rPr>
      </w:pPr>
      <w:r w:rsidRPr="00E20300">
        <w:rPr>
          <w:color w:val="000000"/>
          <w:sz w:val="24"/>
          <w:szCs w:val="24"/>
        </w:rPr>
        <w:tab/>
        <w:t>Представлен в Центр качества образования</w:t>
      </w:r>
    </w:p>
    <w:p w:rsidR="00E12845" w:rsidRPr="00E20300" w:rsidRDefault="00E12845" w:rsidP="00E12845">
      <w:pPr>
        <w:tabs>
          <w:tab w:val="left" w:pos="5103"/>
        </w:tabs>
        <w:spacing w:line="360" w:lineRule="auto"/>
        <w:rPr>
          <w:color w:val="000000"/>
          <w:sz w:val="24"/>
          <w:szCs w:val="24"/>
        </w:rPr>
      </w:pPr>
      <w:r w:rsidRPr="00E20300">
        <w:rPr>
          <w:color w:val="000000"/>
          <w:sz w:val="24"/>
          <w:szCs w:val="24"/>
        </w:rPr>
        <w:tab/>
        <w:t>«___»  ___________ 20___г.</w:t>
      </w:r>
    </w:p>
    <w:p w:rsidR="00E12845" w:rsidRPr="00E20300" w:rsidRDefault="00E12845" w:rsidP="00E12845">
      <w:pPr>
        <w:tabs>
          <w:tab w:val="left" w:pos="5103"/>
        </w:tabs>
        <w:spacing w:line="360" w:lineRule="auto"/>
        <w:rPr>
          <w:color w:val="000000"/>
          <w:sz w:val="24"/>
          <w:szCs w:val="24"/>
        </w:rPr>
      </w:pPr>
      <w:r w:rsidRPr="00E20300">
        <w:rPr>
          <w:color w:val="000000"/>
          <w:sz w:val="24"/>
          <w:szCs w:val="24"/>
        </w:rPr>
        <w:tab/>
        <w:t>Директор ЦКО _____________ Е.А. Зима</w:t>
      </w:r>
    </w:p>
    <w:p w:rsidR="00E12845" w:rsidRPr="00E20300" w:rsidRDefault="00E12845" w:rsidP="00E12845">
      <w:pPr>
        <w:jc w:val="right"/>
        <w:rPr>
          <w:sz w:val="28"/>
          <w:szCs w:val="28"/>
        </w:rPr>
      </w:pPr>
    </w:p>
    <w:tbl>
      <w:tblPr>
        <w:tblW w:w="9654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7"/>
        <w:gridCol w:w="1701"/>
        <w:gridCol w:w="992"/>
        <w:gridCol w:w="564"/>
        <w:gridCol w:w="542"/>
        <w:gridCol w:w="471"/>
        <w:gridCol w:w="461"/>
        <w:gridCol w:w="543"/>
        <w:gridCol w:w="464"/>
        <w:gridCol w:w="723"/>
        <w:gridCol w:w="1462"/>
        <w:gridCol w:w="582"/>
        <w:gridCol w:w="567"/>
        <w:gridCol w:w="15"/>
      </w:tblGrid>
      <w:tr w:rsidR="00E12845" w:rsidRPr="00E20300" w:rsidTr="00C93DE6">
        <w:trPr>
          <w:gridAfter w:val="1"/>
          <w:wAfter w:w="15" w:type="dxa"/>
          <w:trHeight w:hRule="exact" w:val="397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jc w:val="center"/>
              <w:rPr>
                <w:sz w:val="28"/>
                <w:szCs w:val="28"/>
              </w:rPr>
            </w:pPr>
            <w:r w:rsidRPr="00E20300">
              <w:rPr>
                <w:sz w:val="28"/>
                <w:szCs w:val="28"/>
              </w:rPr>
              <w:t xml:space="preserve">Санкт-Петербург – 20___ </w:t>
            </w:r>
            <w:r w:rsidRPr="00E20300">
              <w:rPr>
                <w:sz w:val="28"/>
                <w:szCs w:val="28"/>
              </w:rPr>
              <w:br w:type="page"/>
            </w:r>
          </w:p>
          <w:p w:rsidR="00E12845" w:rsidRPr="00E20300" w:rsidRDefault="00E12845" w:rsidP="00C93DE6">
            <w:pPr>
              <w:ind w:left="15"/>
              <w:rPr>
                <w:sz w:val="28"/>
                <w:szCs w:val="28"/>
              </w:rPr>
            </w:pPr>
          </w:p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 Сведения о составе Государственной экзаменационной комиссии (ГЭК):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397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1.1. Председатель Государственной экзаменационной комиссии: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227"/>
        </w:trPr>
        <w:tc>
          <w:tcPr>
            <w:tcW w:w="9639" w:type="dxa"/>
            <w:gridSpan w:val="13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Фамилия, Имя, Отчество, ученая степень, ученое звание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rPr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227"/>
        </w:trPr>
        <w:tc>
          <w:tcPr>
            <w:tcW w:w="9639" w:type="dxa"/>
            <w:gridSpan w:val="13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должность, предприятие (организация)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340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1.2. Секретарь ГЭК:</w:t>
            </w:r>
          </w:p>
        </w:tc>
        <w:tc>
          <w:tcPr>
            <w:tcW w:w="7371" w:type="dxa"/>
            <w:gridSpan w:val="11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340"/>
        </w:trPr>
        <w:tc>
          <w:tcPr>
            <w:tcW w:w="9639" w:type="dxa"/>
            <w:gridSpan w:val="13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283"/>
        </w:trPr>
        <w:tc>
          <w:tcPr>
            <w:tcW w:w="9639" w:type="dxa"/>
            <w:gridSpan w:val="13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2482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3391" w:hanging="3374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 xml:space="preserve">1.3. Качественный состав государственной экзаменационной </w:t>
            </w:r>
            <w:proofErr w:type="gramStart"/>
            <w:r w:rsidRPr="00E20300">
              <w:rPr>
                <w:color w:val="000000"/>
                <w:sz w:val="24"/>
                <w:szCs w:val="24"/>
              </w:rPr>
              <w:t>комиссии:</w:t>
            </w:r>
            <w:r w:rsidRPr="00E20300">
              <w:rPr>
                <w:color w:val="000000"/>
                <w:sz w:val="24"/>
                <w:szCs w:val="24"/>
              </w:rPr>
              <w:br/>
              <w:t>доктора</w:t>
            </w:r>
            <w:proofErr w:type="gramEnd"/>
            <w:r w:rsidRPr="00E20300">
              <w:rPr>
                <w:color w:val="000000"/>
                <w:sz w:val="24"/>
                <w:szCs w:val="24"/>
              </w:rPr>
              <w:t xml:space="preserve"> наук и (или) профессора ___ чел.;</w:t>
            </w:r>
            <w:r w:rsidRPr="00E20300">
              <w:rPr>
                <w:color w:val="000000"/>
                <w:sz w:val="24"/>
                <w:szCs w:val="24"/>
              </w:rPr>
              <w:br/>
              <w:t>кандидаты наук и (или) доценты: ___ чел.;</w:t>
            </w:r>
            <w:r w:rsidRPr="00E20300">
              <w:rPr>
                <w:color w:val="000000"/>
                <w:sz w:val="24"/>
                <w:szCs w:val="24"/>
              </w:rPr>
              <w:br/>
              <w:t xml:space="preserve">сторонние специалисты: ___чел., в </w:t>
            </w:r>
            <w:proofErr w:type="spellStart"/>
            <w:r w:rsidRPr="00E20300">
              <w:rPr>
                <w:color w:val="000000"/>
                <w:sz w:val="24"/>
                <w:szCs w:val="24"/>
              </w:rPr>
              <w:t>т.ч</w:t>
            </w:r>
            <w:proofErr w:type="spellEnd"/>
            <w:r w:rsidRPr="00E20300">
              <w:rPr>
                <w:color w:val="000000"/>
                <w:sz w:val="24"/>
                <w:szCs w:val="24"/>
              </w:rPr>
              <w:t>.:</w:t>
            </w:r>
            <w:r w:rsidRPr="00E20300">
              <w:rPr>
                <w:color w:val="000000"/>
                <w:sz w:val="24"/>
                <w:szCs w:val="24"/>
              </w:rPr>
              <w:br/>
              <w:t xml:space="preserve">         доктора наук и (или) профессора ___ чел.;</w:t>
            </w:r>
            <w:r w:rsidRPr="00E20300">
              <w:rPr>
                <w:color w:val="000000"/>
                <w:sz w:val="24"/>
                <w:szCs w:val="24"/>
              </w:rPr>
              <w:br/>
              <w:t xml:space="preserve">         кандидаты наук и (или) доценты: ___ чел.;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680"/>
        </w:trPr>
        <w:tc>
          <w:tcPr>
            <w:tcW w:w="96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2. Перечень аттестационных испытаний, входящих в состав государственной итоговой аттестации: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3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2.1.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12845" w:rsidRPr="00E20300" w:rsidTr="00C93DE6">
        <w:trPr>
          <w:gridAfter w:val="1"/>
          <w:wAfter w:w="15" w:type="dxa"/>
          <w:trHeight w:hRule="exact" w:val="32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072" w:type="dxa"/>
            <w:gridSpan w:val="1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16"/>
                <w:szCs w:val="16"/>
              </w:rPr>
            </w:pPr>
            <w:r w:rsidRPr="00E20300">
              <w:rPr>
                <w:color w:val="000000"/>
                <w:sz w:val="16"/>
                <w:szCs w:val="16"/>
              </w:rPr>
              <w:t>государственный экзамен / защита выпускной квалификационной работы</w:t>
            </w:r>
          </w:p>
        </w:tc>
      </w:tr>
      <w:tr w:rsidR="00E12845" w:rsidRPr="00E20300" w:rsidTr="00C93DE6">
        <w:trPr>
          <w:gridAfter w:val="1"/>
          <w:wAfter w:w="15" w:type="dxa"/>
          <w:trHeight w:hRule="exact" w:val="29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2845" w:rsidRPr="00E20300" w:rsidRDefault="00E12845" w:rsidP="00C93DE6">
            <w:pPr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2.2.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ind w:left="15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 xml:space="preserve">3. Общее число рецензентов ___, в </w:t>
            </w:r>
            <w:proofErr w:type="spellStart"/>
            <w:r w:rsidRPr="00E20300">
              <w:rPr>
                <w:color w:val="000000"/>
                <w:sz w:val="24"/>
                <w:szCs w:val="24"/>
              </w:rPr>
              <w:t>т.ч</w:t>
            </w:r>
            <w:proofErr w:type="spellEnd"/>
            <w:r w:rsidRPr="00E20300">
              <w:rPr>
                <w:color w:val="000000"/>
                <w:sz w:val="24"/>
                <w:szCs w:val="24"/>
              </w:rPr>
              <w:t>. работников Университета ___, сторонних специалистов ___.</w:t>
            </w: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rFonts w:ascii="MS Sans Serif" w:hAnsi="MS Sans Serif" w:cs="MS Sans Serif"/>
                <w:color w:val="000000"/>
                <w:sz w:val="20"/>
              </w:rPr>
            </w:pP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4. Выявленные недостатки в представленных рецензиях</w:t>
            </w:r>
            <w:r w:rsidRPr="00E20300">
              <w:rPr>
                <w:color w:val="000000"/>
                <w:sz w:val="24"/>
                <w:szCs w:val="24"/>
                <w:vertAlign w:val="superscript"/>
              </w:rPr>
              <w:footnoteReference w:id="1"/>
            </w:r>
            <w:r w:rsidRPr="00E20300">
              <w:rPr>
                <w:color w:val="000000"/>
                <w:sz w:val="24"/>
                <w:szCs w:val="24"/>
              </w:rPr>
              <w:t>:</w:t>
            </w:r>
          </w:p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5. Характеристика общего уровня подготовки обучающихся по данной специальности (направлению):</w:t>
            </w:r>
          </w:p>
        </w:tc>
      </w:tr>
      <w:tr w:rsidR="00E12845" w:rsidRPr="00E20300" w:rsidTr="00C93DE6">
        <w:tc>
          <w:tcPr>
            <w:tcW w:w="9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bCs/>
                <w:color w:val="000000"/>
                <w:sz w:val="24"/>
                <w:szCs w:val="24"/>
              </w:rPr>
            </w:pPr>
            <w:r w:rsidRPr="00E20300">
              <w:rPr>
                <w:bCs/>
                <w:color w:val="000000"/>
                <w:sz w:val="24"/>
                <w:szCs w:val="24"/>
              </w:rPr>
              <w:t>6. Результаты государственной итоговой аттестации по направлению подготовки (специальности):</w:t>
            </w:r>
          </w:p>
          <w:p w:rsidR="00E12845" w:rsidRPr="00E20300" w:rsidRDefault="00E12845" w:rsidP="00C93DE6">
            <w:pPr>
              <w:spacing w:before="30" w:line="300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Образовательная программа</w:t>
            </w:r>
            <w:r w:rsidRPr="00E20300">
              <w:rPr>
                <w:color w:val="000000"/>
                <w:sz w:val="24"/>
                <w:szCs w:val="24"/>
                <w:vertAlign w:val="superscript"/>
              </w:rPr>
              <w:footnoteReference w:id="2"/>
            </w:r>
            <w:r w:rsidRPr="00E20300">
              <w:rPr>
                <w:rFonts w:ascii="MS Sans Serif" w:hAnsi="MS Sans Serif"/>
                <w:sz w:val="24"/>
                <w:szCs w:val="24"/>
              </w:rPr>
              <w:t xml:space="preserve"> _________________________________________________</w:t>
            </w:r>
          </w:p>
          <w:p w:rsidR="00E12845" w:rsidRPr="00E20300" w:rsidRDefault="00E12845" w:rsidP="00C93DE6">
            <w:pPr>
              <w:spacing w:before="30" w:line="300" w:lineRule="exact"/>
              <w:ind w:left="15" w:firstLine="289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vertAlign w:val="superscript"/>
              </w:rPr>
              <w:t>код и наименование направленности (профиля)</w:t>
            </w:r>
          </w:p>
        </w:tc>
      </w:tr>
      <w:tr w:rsidR="00E12845" w:rsidRPr="00E20300" w:rsidTr="00C93DE6">
        <w:tc>
          <w:tcPr>
            <w:tcW w:w="3260" w:type="dxa"/>
            <w:gridSpan w:val="3"/>
            <w:vMerge w:val="restart"/>
            <w:vAlign w:val="center"/>
          </w:tcPr>
          <w:p w:rsidR="00E12845" w:rsidRPr="00E20300" w:rsidRDefault="00E12845" w:rsidP="00C93DE6">
            <w:pPr>
              <w:spacing w:line="300" w:lineRule="exact"/>
              <w:jc w:val="center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1106" w:type="dxa"/>
            <w:gridSpan w:val="2"/>
            <w:vMerge w:val="restart"/>
            <w:vAlign w:val="center"/>
          </w:tcPr>
          <w:p w:rsidR="00E12845" w:rsidRPr="00E20300" w:rsidRDefault="00E12845" w:rsidP="00C93DE6">
            <w:pPr>
              <w:spacing w:line="300" w:lineRule="exact"/>
              <w:jc w:val="center"/>
              <w:rPr>
                <w:rFonts w:ascii="MS Sans Serif" w:hAnsi="MS Sans Serif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5288" w:type="dxa"/>
            <w:gridSpan w:val="9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Формы обучения</w:t>
            </w:r>
          </w:p>
        </w:tc>
      </w:tr>
      <w:tr w:rsidR="00E12845" w:rsidRPr="00E20300" w:rsidTr="00C93DE6">
        <w:tc>
          <w:tcPr>
            <w:tcW w:w="3260" w:type="dxa"/>
            <w:gridSpan w:val="3"/>
            <w:vMerge/>
            <w:vAlign w:val="center"/>
          </w:tcPr>
          <w:p w:rsidR="00E12845" w:rsidRPr="00E20300" w:rsidRDefault="00E12845" w:rsidP="00C93DE6">
            <w:pPr>
              <w:spacing w:line="300" w:lineRule="exact"/>
              <w:jc w:val="center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vMerge/>
            <w:vAlign w:val="center"/>
          </w:tcPr>
          <w:p w:rsidR="00E12845" w:rsidRPr="00E20300" w:rsidRDefault="00E12845" w:rsidP="00C93DE6">
            <w:pPr>
              <w:spacing w:line="300" w:lineRule="exact"/>
              <w:jc w:val="center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932" w:type="dxa"/>
            <w:gridSpan w:val="2"/>
            <w:vAlign w:val="center"/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очная</w:t>
            </w:r>
          </w:p>
        </w:tc>
        <w:tc>
          <w:tcPr>
            <w:tcW w:w="1007" w:type="dxa"/>
            <w:gridSpan w:val="2"/>
            <w:vAlign w:val="center"/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очно-заочная</w:t>
            </w:r>
          </w:p>
        </w:tc>
        <w:tc>
          <w:tcPr>
            <w:tcW w:w="2185" w:type="dxa"/>
            <w:gridSpan w:val="2"/>
            <w:vAlign w:val="center"/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заочная</w:t>
            </w:r>
          </w:p>
        </w:tc>
        <w:tc>
          <w:tcPr>
            <w:tcW w:w="1164" w:type="dxa"/>
            <w:gridSpan w:val="3"/>
            <w:vAlign w:val="center"/>
          </w:tcPr>
          <w:p w:rsidR="00E12845" w:rsidRPr="00E20300" w:rsidRDefault="00E12845" w:rsidP="00C93DE6">
            <w:pPr>
              <w:ind w:left="17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экстернат</w:t>
            </w:r>
          </w:p>
        </w:tc>
      </w:tr>
      <w:tr w:rsidR="00E12845" w:rsidRPr="00E20300" w:rsidTr="00C93DE6">
        <w:tc>
          <w:tcPr>
            <w:tcW w:w="3260" w:type="dxa"/>
            <w:gridSpan w:val="3"/>
            <w:vMerge/>
          </w:tcPr>
          <w:p w:rsidR="00E12845" w:rsidRPr="00E20300" w:rsidRDefault="00E12845" w:rsidP="00C93DE6">
            <w:pPr>
              <w:spacing w:line="300" w:lineRule="exac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58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кол.</w:t>
            </w:r>
          </w:p>
        </w:tc>
        <w:tc>
          <w:tcPr>
            <w:tcW w:w="582" w:type="dxa"/>
            <w:gridSpan w:val="2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%</w:t>
            </w:r>
          </w:p>
        </w:tc>
      </w:tr>
      <w:tr w:rsidR="00E12845" w:rsidRPr="00E20300" w:rsidTr="00C93DE6">
        <w:tc>
          <w:tcPr>
            <w:tcW w:w="3260" w:type="dxa"/>
            <w:gridSpan w:val="3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  <w:r w:rsidRPr="00E20300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E20300" w:rsidRDefault="00E12845" w:rsidP="00C93DE6">
            <w:pPr>
              <w:spacing w:line="300" w:lineRule="exact"/>
              <w:ind w:left="15"/>
              <w:rPr>
                <w:b/>
                <w:color w:val="000000"/>
                <w:sz w:val="24"/>
                <w:szCs w:val="24"/>
              </w:rPr>
            </w:pPr>
            <w:r w:rsidRPr="00E20300">
              <w:rPr>
                <w:b/>
                <w:color w:val="000000"/>
                <w:sz w:val="24"/>
                <w:szCs w:val="24"/>
              </w:rPr>
              <w:t>1. Государственный экзамен (при наличии)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C93DE6">
            <w:pPr>
              <w:spacing w:line="300" w:lineRule="exact"/>
              <w:ind w:left="15"/>
              <w:rPr>
                <w:b/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C93DE6">
            <w:pPr>
              <w:tabs>
                <w:tab w:val="left" w:pos="508"/>
              </w:tabs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  <w:lang w:eastAsia="ar-SA"/>
              </w:rPr>
              <w:t xml:space="preserve">1.1. </w:t>
            </w:r>
            <w:bookmarkStart w:id="0" w:name="_Hlk63963999"/>
            <w:r w:rsidRPr="00596112">
              <w:rPr>
                <w:color w:val="000000" w:themeColor="text1"/>
                <w:sz w:val="24"/>
                <w:szCs w:val="24"/>
                <w:lang w:eastAsia="ar-SA"/>
              </w:rPr>
              <w:t>Количество студентов, допущенных к экзамену</w:t>
            </w:r>
            <w:bookmarkEnd w:id="0"/>
          </w:p>
        </w:tc>
        <w:tc>
          <w:tcPr>
            <w:tcW w:w="564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C93DE6">
            <w:pPr>
              <w:tabs>
                <w:tab w:val="left" w:pos="508"/>
              </w:tabs>
              <w:rPr>
                <w:color w:val="000000" w:themeColor="text1"/>
                <w:sz w:val="24"/>
                <w:szCs w:val="24"/>
                <w:lang w:eastAsia="ar-SA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 xml:space="preserve">1.2. Не явились по </w:t>
            </w:r>
            <w:r w:rsidRPr="00596112">
              <w:rPr>
                <w:color w:val="000000" w:themeColor="text1"/>
                <w:sz w:val="24"/>
                <w:szCs w:val="24"/>
              </w:rPr>
              <w:lastRenderedPageBreak/>
              <w:t>неуважительной причине</w:t>
            </w:r>
          </w:p>
        </w:tc>
        <w:tc>
          <w:tcPr>
            <w:tcW w:w="564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596112" w:rsidRDefault="00E12845" w:rsidP="00C93DE6">
            <w:pPr>
              <w:spacing w:line="300" w:lineRule="exact"/>
              <w:ind w:left="1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596112" w:rsidRDefault="00E12845" w:rsidP="00C93DE6">
            <w:pPr>
              <w:spacing w:line="300" w:lineRule="exact"/>
              <w:ind w:left="15"/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>1.3. Оценки за государственный экзамен: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C93DE6">
            <w:pPr>
              <w:spacing w:line="300" w:lineRule="exact"/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«отлично»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C93DE6">
            <w:pPr>
              <w:spacing w:line="300" w:lineRule="exact"/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«хорошо»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C93DE6">
            <w:pPr>
              <w:spacing w:line="300" w:lineRule="exact"/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E20300" w:rsidRDefault="00E12845" w:rsidP="00C93DE6">
            <w:pPr>
              <w:spacing w:line="300" w:lineRule="exact"/>
              <w:rPr>
                <w:color w:val="000000"/>
                <w:sz w:val="24"/>
                <w:szCs w:val="24"/>
              </w:rPr>
            </w:pPr>
            <w:r w:rsidRPr="00E20300">
              <w:rPr>
                <w:sz w:val="24"/>
                <w:szCs w:val="24"/>
                <w:lang w:eastAsia="ar-SA"/>
              </w:rPr>
              <w:t>«неудовлетворительно»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E20300">
              <w:rPr>
                <w:b/>
                <w:color w:val="000000"/>
                <w:sz w:val="24"/>
                <w:szCs w:val="24"/>
              </w:rPr>
              <w:t>2. Выпускная квалификационная работа (ВКР)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b/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C93DE6">
            <w:pPr>
              <w:ind w:left="414" w:hanging="374"/>
              <w:rPr>
                <w:color w:val="000000" w:themeColor="text1"/>
                <w:sz w:val="24"/>
                <w:szCs w:val="24"/>
              </w:rPr>
            </w:pPr>
            <w:bookmarkStart w:id="1" w:name="_Hlk63964581"/>
            <w:r w:rsidRPr="00596112">
              <w:rPr>
                <w:color w:val="000000" w:themeColor="text1"/>
                <w:sz w:val="24"/>
                <w:szCs w:val="24"/>
              </w:rPr>
              <w:t>2.1. Принято к защите выпускных квалификационных работ</w:t>
            </w:r>
            <w:bookmarkEnd w:id="1"/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C93DE6">
            <w:pPr>
              <w:ind w:left="414" w:hanging="374"/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>2.2. Не явились по неуважительной причине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596112" w:rsidRDefault="00E12845" w:rsidP="00C93DE6">
            <w:pPr>
              <w:ind w:left="414" w:hanging="374"/>
              <w:rPr>
                <w:color w:val="000000" w:themeColor="text1"/>
                <w:sz w:val="24"/>
                <w:szCs w:val="24"/>
              </w:rPr>
            </w:pPr>
            <w:r w:rsidRPr="00596112">
              <w:rPr>
                <w:color w:val="000000" w:themeColor="text1"/>
                <w:sz w:val="24"/>
                <w:szCs w:val="24"/>
              </w:rPr>
              <w:t xml:space="preserve">2.3. </w:t>
            </w:r>
            <w:bookmarkStart w:id="2" w:name="_Hlk63965004"/>
            <w:r w:rsidRPr="00596112">
              <w:rPr>
                <w:color w:val="000000" w:themeColor="text1"/>
                <w:sz w:val="24"/>
                <w:szCs w:val="24"/>
              </w:rPr>
              <w:t>Защищено выпускных квалификационных работ</w:t>
            </w:r>
            <w:bookmarkEnd w:id="2"/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2.4. Оценки выпускных квалификационных работ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2.5. Количество выпускных квалификационных работ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2.5.1. Академического типа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411" w:hanging="396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2.5.2. Проектно-исследовательского типа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 xml:space="preserve">2.5.3. ВКР как </w:t>
            </w:r>
            <w:proofErr w:type="spellStart"/>
            <w:r w:rsidRPr="003013BB">
              <w:rPr>
                <w:color w:val="000000"/>
                <w:sz w:val="24"/>
                <w:szCs w:val="24"/>
              </w:rPr>
              <w:t>стартап</w:t>
            </w:r>
            <w:proofErr w:type="spellEnd"/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8490" w:type="dxa"/>
            <w:gridSpan w:val="11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 Количество выпускных квалификационных работ, рекомендованных</w:t>
            </w:r>
          </w:p>
        </w:tc>
        <w:tc>
          <w:tcPr>
            <w:tcW w:w="1164" w:type="dxa"/>
            <w:gridSpan w:val="3"/>
          </w:tcPr>
          <w:p w:rsidR="00E12845" w:rsidRPr="00E20300" w:rsidRDefault="00E12845" w:rsidP="00C93DE6">
            <w:pPr>
              <w:spacing w:before="30" w:line="300" w:lineRule="exact"/>
              <w:ind w:left="15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2.6.1. К опубликованию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2.6.2. К внедрению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spacing w:line="300" w:lineRule="exact"/>
              <w:ind w:left="15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2.6.3. Внедренных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ind w:left="414" w:hanging="374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2.7. Количество дипломов</w:t>
            </w:r>
            <w:r w:rsidRPr="003013BB">
              <w:rPr>
                <w:color w:val="000000"/>
                <w:sz w:val="24"/>
                <w:szCs w:val="24"/>
              </w:rPr>
              <w:br/>
              <w:t>с отличием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3260" w:type="dxa"/>
            <w:gridSpan w:val="3"/>
          </w:tcPr>
          <w:p w:rsidR="00E12845" w:rsidRPr="003013BB" w:rsidRDefault="00E12845" w:rsidP="00C93DE6">
            <w:pPr>
              <w:ind w:left="414" w:hanging="374"/>
              <w:rPr>
                <w:color w:val="000000"/>
                <w:sz w:val="24"/>
                <w:szCs w:val="24"/>
              </w:rPr>
            </w:pPr>
            <w:r w:rsidRPr="003013BB">
              <w:rPr>
                <w:color w:val="000000"/>
                <w:sz w:val="24"/>
                <w:szCs w:val="24"/>
              </w:rPr>
              <w:t>2.8. Результаты проверки ВКР</w:t>
            </w:r>
            <w:r w:rsidRPr="003013BB">
              <w:rPr>
                <w:color w:val="000000"/>
                <w:sz w:val="24"/>
                <w:szCs w:val="24"/>
              </w:rPr>
              <w:br/>
              <w:t>на наличие заимствований: среднее значение оригинальности ВКР, %</w:t>
            </w:r>
          </w:p>
        </w:tc>
        <w:tc>
          <w:tcPr>
            <w:tcW w:w="5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4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E12845" w:rsidRPr="00E20300" w:rsidRDefault="00E12845" w:rsidP="00C93DE6">
            <w:pPr>
              <w:spacing w:before="30" w:line="300" w:lineRule="exact"/>
              <w:ind w:left="15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12845" w:rsidRPr="00E20300" w:rsidRDefault="00E12845" w:rsidP="00E12845">
      <w:pPr>
        <w:autoSpaceDE/>
        <w:autoSpaceDN/>
        <w:rPr>
          <w:iCs/>
          <w:sz w:val="24"/>
          <w:szCs w:val="24"/>
        </w:rPr>
      </w:pPr>
      <w:r w:rsidRPr="00E20300">
        <w:rPr>
          <w:iCs/>
          <w:sz w:val="24"/>
          <w:szCs w:val="24"/>
        </w:rPr>
        <w:t>7. Недостатки в подготовке обучающихся по данной специальности (направлению)</w:t>
      </w:r>
      <w:r w:rsidRPr="00E20300">
        <w:rPr>
          <w:iCs/>
          <w:sz w:val="24"/>
          <w:szCs w:val="24"/>
          <w:vertAlign w:val="superscript"/>
        </w:rPr>
        <w:footnoteReference w:id="3"/>
      </w:r>
      <w:r w:rsidRPr="00E20300">
        <w:rPr>
          <w:iCs/>
          <w:sz w:val="24"/>
          <w:szCs w:val="24"/>
        </w:rPr>
        <w:t>:</w:t>
      </w:r>
    </w:p>
    <w:p w:rsidR="00E12845" w:rsidRPr="00E20300" w:rsidRDefault="00E12845" w:rsidP="00E12845">
      <w:pPr>
        <w:autoSpaceDE/>
        <w:autoSpaceDN/>
        <w:rPr>
          <w:iCs/>
          <w:sz w:val="24"/>
          <w:szCs w:val="24"/>
        </w:rPr>
      </w:pPr>
      <w:r w:rsidRPr="00E20300">
        <w:rPr>
          <w:iCs/>
          <w:sz w:val="24"/>
          <w:szCs w:val="24"/>
        </w:rPr>
        <w:t>8. Рекомендации по совершенствованию подготовки обучающихся по данному направлению (специальности):</w:t>
      </w:r>
    </w:p>
    <w:p w:rsidR="00E12845" w:rsidRPr="00E20300" w:rsidRDefault="00E12845" w:rsidP="00E12845">
      <w:pPr>
        <w:autoSpaceDE/>
        <w:autoSpaceDN/>
        <w:rPr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3226"/>
        <w:gridCol w:w="3274"/>
      </w:tblGrid>
      <w:tr w:rsidR="00E12845" w:rsidRPr="00E20300" w:rsidTr="00C93DE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rPr>
                <w:b/>
                <w:sz w:val="24"/>
                <w:szCs w:val="24"/>
              </w:rPr>
            </w:pPr>
            <w:r w:rsidRPr="00E20300">
              <w:rPr>
                <w:b/>
                <w:sz w:val="24"/>
                <w:szCs w:val="24"/>
              </w:rPr>
              <w:t>Председатель ГЭК</w:t>
            </w:r>
          </w:p>
        </w:tc>
        <w:tc>
          <w:tcPr>
            <w:tcW w:w="6911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</w:pPr>
          </w:p>
        </w:tc>
      </w:tr>
      <w:tr w:rsidR="00E12845" w:rsidRPr="00E20300" w:rsidTr="00C93DE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1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>Фамилия, Имя, Отчество</w:t>
            </w:r>
          </w:p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</w:p>
        </w:tc>
      </w:tr>
      <w:tr w:rsidR="00E12845" w:rsidRPr="00E20300" w:rsidTr="00C93DE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 ________ 20 __ г.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56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56" w:type="dxa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16"/>
                <w:szCs w:val="16"/>
              </w:rPr>
              <w:t>(подпись)</w:t>
            </w:r>
          </w:p>
        </w:tc>
      </w:tr>
    </w:tbl>
    <w:p w:rsidR="00E12845" w:rsidRPr="00E20300" w:rsidRDefault="00E12845" w:rsidP="00E12845">
      <w:pPr>
        <w:autoSpaceDE/>
        <w:autoSpaceDN/>
        <w:rPr>
          <w:b/>
          <w:iCs/>
          <w:sz w:val="24"/>
          <w:szCs w:val="24"/>
        </w:rPr>
      </w:pPr>
      <w:r w:rsidRPr="00E20300">
        <w:rPr>
          <w:b/>
          <w:iCs/>
          <w:sz w:val="24"/>
          <w:szCs w:val="24"/>
        </w:rPr>
        <w:t>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3237"/>
        <w:gridCol w:w="3283"/>
      </w:tblGrid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rPr>
                <w:b/>
                <w:sz w:val="24"/>
                <w:szCs w:val="24"/>
              </w:rPr>
            </w:pPr>
            <w:r w:rsidRPr="00E20300">
              <w:rPr>
                <w:b/>
                <w:sz w:val="24"/>
                <w:szCs w:val="24"/>
              </w:rPr>
              <w:t>Директор института /</w:t>
            </w:r>
            <w:r w:rsidRPr="00E20300">
              <w:rPr>
                <w:b/>
                <w:sz w:val="24"/>
                <w:szCs w:val="24"/>
              </w:rPr>
              <w:br/>
              <w:t>высшей школы</w:t>
            </w:r>
          </w:p>
        </w:tc>
        <w:tc>
          <w:tcPr>
            <w:tcW w:w="6744" w:type="dxa"/>
            <w:gridSpan w:val="2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>Фамилия, Имя, Отчество</w:t>
            </w:r>
          </w:p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</w:p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4" w:type="dxa"/>
            <w:gridSpan w:val="2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16"/>
                <w:szCs w:val="16"/>
              </w:rPr>
            </w:pPr>
            <w:r w:rsidRPr="00E20300">
              <w:rPr>
                <w:sz w:val="16"/>
                <w:szCs w:val="16"/>
              </w:rPr>
              <w:t>учёная степень, учёное звание</w:t>
            </w: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24"/>
                <w:szCs w:val="24"/>
              </w:rPr>
              <w:t>«___» ________ 20 __ г.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2" w:type="dxa"/>
            <w:tcBorders>
              <w:top w:val="nil"/>
              <w:left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</w:tr>
      <w:tr w:rsidR="00E12845" w:rsidRPr="00E20300" w:rsidTr="00C93DE6"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2" w:type="dxa"/>
            <w:tcBorders>
              <w:left w:val="nil"/>
              <w:bottom w:val="nil"/>
              <w:right w:val="nil"/>
            </w:tcBorders>
          </w:tcPr>
          <w:p w:rsidR="00E12845" w:rsidRPr="00E20300" w:rsidRDefault="00E12845" w:rsidP="00C93DE6">
            <w:pPr>
              <w:jc w:val="center"/>
              <w:rPr>
                <w:sz w:val="24"/>
                <w:szCs w:val="24"/>
              </w:rPr>
            </w:pPr>
            <w:r w:rsidRPr="00E20300">
              <w:rPr>
                <w:sz w:val="16"/>
                <w:szCs w:val="16"/>
              </w:rPr>
              <w:t>(подпись)</w:t>
            </w:r>
          </w:p>
        </w:tc>
      </w:tr>
    </w:tbl>
    <w:p w:rsidR="00E12845" w:rsidRPr="00E20300" w:rsidRDefault="00E12845" w:rsidP="00E12845">
      <w:pPr>
        <w:autoSpaceDE/>
        <w:autoSpaceDN/>
        <w:jc w:val="right"/>
        <w:rPr>
          <w:iCs/>
          <w:sz w:val="24"/>
          <w:szCs w:val="24"/>
        </w:rPr>
      </w:pPr>
      <w:r w:rsidRPr="00E20300">
        <w:rPr>
          <w:iCs/>
          <w:sz w:val="24"/>
          <w:szCs w:val="24"/>
        </w:rPr>
        <w:t xml:space="preserve">Приложение </w:t>
      </w:r>
      <w:r>
        <w:rPr>
          <w:iCs/>
          <w:sz w:val="24"/>
          <w:szCs w:val="24"/>
        </w:rPr>
        <w:t>7</w:t>
      </w:r>
    </w:p>
    <w:p w:rsidR="00E12845" w:rsidRPr="00E20300" w:rsidRDefault="00E12845" w:rsidP="00E12845">
      <w:pPr>
        <w:jc w:val="right"/>
        <w:rPr>
          <w:sz w:val="24"/>
          <w:szCs w:val="24"/>
        </w:rPr>
      </w:pPr>
      <w:r w:rsidRPr="00E20300">
        <w:rPr>
          <w:sz w:val="24"/>
          <w:szCs w:val="24"/>
        </w:rPr>
        <w:t>к Положению о государственной итоговой аттестации</w:t>
      </w:r>
    </w:p>
    <w:p w:rsidR="00E12845" w:rsidRPr="00E20300" w:rsidRDefault="00E12845" w:rsidP="00E12845">
      <w:pPr>
        <w:jc w:val="right"/>
        <w:rPr>
          <w:sz w:val="24"/>
          <w:szCs w:val="24"/>
        </w:rPr>
      </w:pPr>
      <w:r w:rsidRPr="00E20300">
        <w:rPr>
          <w:sz w:val="24"/>
          <w:szCs w:val="24"/>
        </w:rPr>
        <w:t xml:space="preserve"> по образовательным программам</w:t>
      </w:r>
    </w:p>
    <w:p w:rsidR="00E12845" w:rsidRPr="00E20300" w:rsidRDefault="00E12845" w:rsidP="00E12845">
      <w:pPr>
        <w:jc w:val="right"/>
        <w:rPr>
          <w:sz w:val="24"/>
          <w:szCs w:val="24"/>
        </w:rPr>
      </w:pPr>
      <w:r w:rsidRPr="00E20300">
        <w:rPr>
          <w:sz w:val="24"/>
          <w:szCs w:val="24"/>
        </w:rPr>
        <w:t xml:space="preserve"> высшего образования – программам бакалавриата,</w:t>
      </w:r>
    </w:p>
    <w:p w:rsidR="00E12845" w:rsidRPr="00E20300" w:rsidRDefault="00E12845" w:rsidP="00E12845">
      <w:pPr>
        <w:autoSpaceDE/>
        <w:autoSpaceDN/>
        <w:jc w:val="right"/>
        <w:rPr>
          <w:sz w:val="24"/>
          <w:szCs w:val="24"/>
        </w:rPr>
      </w:pPr>
      <w:r w:rsidRPr="00E20300">
        <w:rPr>
          <w:sz w:val="24"/>
          <w:szCs w:val="24"/>
        </w:rPr>
        <w:t>программам специалитета, программам магистратуры</w:t>
      </w:r>
    </w:p>
    <w:p w:rsidR="00E12845" w:rsidRPr="00E20300" w:rsidRDefault="00E12845" w:rsidP="00E12845">
      <w:pPr>
        <w:autoSpaceDE/>
        <w:autoSpaceDN/>
        <w:jc w:val="right"/>
        <w:rPr>
          <w:iCs/>
          <w:sz w:val="28"/>
          <w:szCs w:val="28"/>
        </w:rPr>
      </w:pPr>
    </w:p>
    <w:p w:rsidR="00E12845" w:rsidRPr="00E20300" w:rsidRDefault="00E12845" w:rsidP="00E12845">
      <w:pPr>
        <w:jc w:val="center"/>
        <w:rPr>
          <w:rFonts w:ascii="Calibri" w:hAnsi="Calibri"/>
          <w:b/>
          <w:caps/>
          <w:sz w:val="28"/>
          <w:szCs w:val="28"/>
        </w:rPr>
      </w:pPr>
      <w:r w:rsidRPr="00E20300">
        <w:rPr>
          <w:rFonts w:ascii="Times New Roman ??????????" w:hAnsi="Times New Roman ??????????"/>
          <w:b/>
          <w:caps/>
          <w:sz w:val="28"/>
          <w:szCs w:val="28"/>
        </w:rPr>
        <w:t>Требования к оформлению отчета</w:t>
      </w:r>
      <w:r>
        <w:rPr>
          <w:rFonts w:asciiTheme="minorHAnsi" w:hAnsiTheme="minorHAnsi"/>
          <w:b/>
          <w:caps/>
          <w:sz w:val="28"/>
          <w:szCs w:val="28"/>
        </w:rPr>
        <w:t xml:space="preserve"> </w:t>
      </w:r>
      <w:r w:rsidRPr="00E20300">
        <w:rPr>
          <w:rFonts w:ascii="Times New Roman ??????????" w:hAnsi="Times New Roman ??????????"/>
          <w:b/>
          <w:caps/>
          <w:sz w:val="28"/>
          <w:szCs w:val="28"/>
        </w:rPr>
        <w:t>председателя ГЭК</w:t>
      </w:r>
    </w:p>
    <w:p w:rsidR="00E12845" w:rsidRPr="00E20300" w:rsidRDefault="00E12845" w:rsidP="00E12845">
      <w:pPr>
        <w:spacing w:line="360" w:lineRule="auto"/>
        <w:jc w:val="center"/>
        <w:rPr>
          <w:rFonts w:ascii="Calibri" w:hAnsi="Calibri"/>
          <w:b/>
          <w:caps/>
          <w:sz w:val="28"/>
          <w:szCs w:val="28"/>
        </w:rPr>
      </w:pP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</w:rPr>
      </w:pPr>
      <w:r w:rsidRPr="00E20300">
        <w:rPr>
          <w:sz w:val="28"/>
          <w:szCs w:val="28"/>
        </w:rPr>
        <w:t>1. Отчет председателя государственной экзаменационной комиссии (ГЭК) оформляется отдельно для каждой ГЭК по каждому направлению подготовки (специальности) каждого уровня высшего образования (</w:t>
      </w:r>
      <w:proofErr w:type="spellStart"/>
      <w:r w:rsidRPr="00E20300">
        <w:rPr>
          <w:sz w:val="28"/>
          <w:szCs w:val="28"/>
        </w:rPr>
        <w:t>бакалавриат</w:t>
      </w:r>
      <w:proofErr w:type="spellEnd"/>
      <w:r w:rsidRPr="00E20300">
        <w:rPr>
          <w:sz w:val="28"/>
          <w:szCs w:val="28"/>
        </w:rPr>
        <w:t>, магистратура, специалитет).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20300">
        <w:rPr>
          <w:sz w:val="28"/>
          <w:szCs w:val="28"/>
        </w:rPr>
        <w:t xml:space="preserve">2. </w:t>
      </w:r>
      <w:r w:rsidRPr="00E20300">
        <w:rPr>
          <w:color w:val="000000"/>
          <w:sz w:val="28"/>
          <w:szCs w:val="28"/>
        </w:rPr>
        <w:t xml:space="preserve">Наименование квалификации </w:t>
      </w:r>
      <w:r w:rsidRPr="00E20300">
        <w:rPr>
          <w:sz w:val="28"/>
          <w:szCs w:val="28"/>
        </w:rPr>
        <w:t xml:space="preserve">на титульном листе указывается </w:t>
      </w:r>
      <w:r w:rsidRPr="00E20300">
        <w:rPr>
          <w:sz w:val="28"/>
          <w:szCs w:val="28"/>
        </w:rPr>
        <w:br/>
      </w:r>
      <w:r w:rsidRPr="00E20300">
        <w:rPr>
          <w:color w:val="000000"/>
          <w:sz w:val="28"/>
          <w:szCs w:val="28"/>
        </w:rPr>
        <w:t>в соответствии с лицензией Университета на осуществление образовательной деятельности (Бакалавр, Магистр и пр.).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</w:rPr>
      </w:pPr>
      <w:r w:rsidRPr="00E20300">
        <w:rPr>
          <w:sz w:val="28"/>
          <w:szCs w:val="28"/>
        </w:rPr>
        <w:t>3. При определении качественного состава государственной экзаменационной комиссии (ГЭК) в подразделе 1.3 отчета председателя ГЭК учитываются лица, имеющие ученую степень и (или) ученое звание.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</w:rPr>
      </w:pPr>
      <w:r w:rsidRPr="00E20300">
        <w:rPr>
          <w:sz w:val="28"/>
          <w:szCs w:val="28"/>
        </w:rPr>
        <w:t>4. В разделе 4 «Выявленные недостатки в представленных рецензиях» отчета председателя ГЭК отмечаются поверхностные, необъективные рецензии, а также указываются другие замечания к качеству рецензий (при наличии).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</w:rPr>
      </w:pPr>
      <w:r w:rsidRPr="00E20300">
        <w:rPr>
          <w:sz w:val="28"/>
          <w:szCs w:val="28"/>
        </w:rPr>
        <w:t>5. Разделы 6, 7 ,8 отчета председателя ГЭК заполняются по каждой образовательной программе в отдельности. Над таблицей раздела 6 указывается наименование образовательной программы.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</w:rPr>
      </w:pPr>
      <w:r w:rsidRPr="00E20300">
        <w:rPr>
          <w:sz w:val="28"/>
          <w:szCs w:val="28"/>
        </w:rPr>
        <w:t>6. Таблица раздела 6 заполняется в соответствии со следующими требованиями: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E20300">
        <w:rPr>
          <w:sz w:val="28"/>
          <w:szCs w:val="28"/>
        </w:rPr>
        <w:t>6.1. В строке «</w:t>
      </w:r>
      <w:r w:rsidRPr="00E20300">
        <w:rPr>
          <w:sz w:val="28"/>
          <w:szCs w:val="28"/>
          <w:lang w:eastAsia="ar-SA"/>
        </w:rPr>
        <w:t>Количество студентов, допущенных к экзамену» указывается количество студентов, допущенных приказом к прохождению государственной итоговой аттестации (ГИА).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lastRenderedPageBreak/>
        <w:t xml:space="preserve">6.2. В строке «в том числе получивших оценки:» при расчете количества студентов, получивших положительные оценки (отлично, хорошо, удовлетворительно), учитываются также студенты, получившие положительные оценки по результатам прохождения повторной ГИА </w:t>
      </w:r>
      <w:r w:rsidRPr="00E20300">
        <w:rPr>
          <w:sz w:val="28"/>
          <w:szCs w:val="28"/>
          <w:lang w:eastAsia="ar-SA"/>
        </w:rPr>
        <w:br/>
        <w:t>по уважительной причине.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>6.3. В строке «2.1. Принято к защите выпускных квалификационных работ» указывается количество студентов, допущенных к ГИА, за вычетом неудовлетворительных оценок за государственный экзамен (при наличии).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E20300">
        <w:rPr>
          <w:sz w:val="28"/>
          <w:szCs w:val="28"/>
          <w:lang w:eastAsia="ar-SA"/>
        </w:rPr>
        <w:t xml:space="preserve">6.4. Доля студентов, получивших оценки по формам обучения, рассчитываются от общего числа студентов, допущенных к сдаче государственного экзамена или защите выпускных квалификационных работ (ВКР) соответственно. </w:t>
      </w:r>
    </w:p>
    <w:p w:rsidR="00E12845" w:rsidRPr="00E20300" w:rsidRDefault="00E12845" w:rsidP="00E12845">
      <w:pPr>
        <w:spacing w:line="360" w:lineRule="auto"/>
        <w:ind w:firstLine="709"/>
        <w:jc w:val="both"/>
        <w:rPr>
          <w:sz w:val="28"/>
          <w:szCs w:val="28"/>
        </w:rPr>
      </w:pPr>
      <w:r w:rsidRPr="00E20300">
        <w:rPr>
          <w:sz w:val="28"/>
          <w:szCs w:val="28"/>
          <w:lang w:eastAsia="ar-SA"/>
        </w:rPr>
        <w:t xml:space="preserve">6.5. Количество оценок выпускных квалификационных работ (ВКР) </w:t>
      </w:r>
      <w:r w:rsidRPr="00E20300">
        <w:rPr>
          <w:sz w:val="28"/>
          <w:szCs w:val="28"/>
          <w:lang w:eastAsia="ar-SA"/>
        </w:rPr>
        <w:br/>
        <w:t xml:space="preserve">в разделе таблицы «2.3. Оценки выпускных квалификационных работ» рассчитывается от количества студентов, допущенных к защите ВКР (раздел «2.2.  Защищено выпускных квалификационных работ»), по аналогии </w:t>
      </w:r>
      <w:r w:rsidRPr="00E20300">
        <w:rPr>
          <w:sz w:val="28"/>
          <w:szCs w:val="28"/>
          <w:lang w:eastAsia="ar-SA"/>
        </w:rPr>
        <w:br/>
        <w:t>с алгоритмом расчета, представленным в п.6.2.</w:t>
      </w:r>
    </w:p>
    <w:p w:rsidR="00E12845" w:rsidRDefault="00E12845" w:rsidP="00E12845">
      <w:pPr>
        <w:widowControl/>
        <w:autoSpaceDE/>
        <w:autoSpaceDN/>
        <w:spacing w:after="160" w:line="259" w:lineRule="auto"/>
        <w:jc w:val="both"/>
        <w:rPr>
          <w:sz w:val="24"/>
        </w:rPr>
      </w:pPr>
      <w:r>
        <w:rPr>
          <w:sz w:val="24"/>
        </w:rPr>
        <w:br w:type="page"/>
      </w:r>
    </w:p>
    <w:p w:rsidR="00B70C40" w:rsidRDefault="00B70C40">
      <w:bookmarkStart w:id="3" w:name="_GoBack"/>
      <w:bookmarkEnd w:id="3"/>
    </w:p>
    <w:sectPr w:rsidR="00B7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B6A" w:rsidRDefault="00C20B6A" w:rsidP="00E12845">
      <w:r>
        <w:separator/>
      </w:r>
    </w:p>
  </w:endnote>
  <w:endnote w:type="continuationSeparator" w:id="0">
    <w:p w:rsidR="00C20B6A" w:rsidRDefault="00C20B6A" w:rsidP="00E1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B6A" w:rsidRDefault="00C20B6A" w:rsidP="00E12845">
      <w:r>
        <w:separator/>
      </w:r>
    </w:p>
  </w:footnote>
  <w:footnote w:type="continuationSeparator" w:id="0">
    <w:p w:rsidR="00C20B6A" w:rsidRDefault="00C20B6A" w:rsidP="00E12845">
      <w:r>
        <w:continuationSeparator/>
      </w:r>
    </w:p>
  </w:footnote>
  <w:footnote w:id="1">
    <w:p w:rsidR="00E12845" w:rsidRDefault="00E12845" w:rsidP="00E12845">
      <w:pPr>
        <w:pStyle w:val="a5"/>
        <w:ind w:firstLine="709"/>
      </w:pPr>
      <w:r w:rsidRPr="00A17499">
        <w:rPr>
          <w:rStyle w:val="a7"/>
          <w:rFonts w:ascii="Times New Roman" w:hAnsi="Times New Roman"/>
        </w:rPr>
        <w:footnoteRef/>
      </w:r>
      <w:r w:rsidRPr="00A17499">
        <w:rPr>
          <w:rFonts w:ascii="Times New Roman" w:hAnsi="Times New Roman"/>
        </w:rPr>
        <w:t xml:space="preserve"> Отмечаются поверхностные, необъективные рецензии, другие замечания</w:t>
      </w:r>
      <w:r>
        <w:rPr>
          <w:rFonts w:ascii="Times New Roman" w:hAnsi="Times New Roman"/>
        </w:rPr>
        <w:t xml:space="preserve"> к качеству рецензий</w:t>
      </w:r>
      <w:r w:rsidRPr="00A1749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eastAsia="x-none"/>
        </w:rPr>
        <w:br/>
      </w:r>
      <w:r w:rsidRPr="00A17499">
        <w:rPr>
          <w:rFonts w:ascii="Times New Roman" w:hAnsi="Times New Roman"/>
        </w:rPr>
        <w:t>(при наличии)</w:t>
      </w:r>
      <w:r>
        <w:rPr>
          <w:rFonts w:ascii="Times New Roman" w:hAnsi="Times New Roman"/>
          <w:lang w:eastAsia="x-none"/>
        </w:rPr>
        <w:t>.</w:t>
      </w:r>
    </w:p>
  </w:footnote>
  <w:footnote w:id="2">
    <w:p w:rsidR="00E12845" w:rsidRDefault="00E12845" w:rsidP="00E12845">
      <w:pPr>
        <w:pStyle w:val="a5"/>
        <w:ind w:firstLine="709"/>
      </w:pPr>
      <w:r w:rsidRPr="004C1777">
        <w:rPr>
          <w:rStyle w:val="a7"/>
          <w:rFonts w:ascii="Times New Roman" w:hAnsi="Times New Roman"/>
        </w:rPr>
        <w:footnoteRef/>
      </w:r>
      <w:r w:rsidRPr="004C1777">
        <w:rPr>
          <w:rFonts w:ascii="Times New Roman" w:hAnsi="Times New Roman"/>
        </w:rPr>
        <w:t xml:space="preserve"> Разделы 6, 7 ,8 заполняются по каждой ООП</w:t>
      </w:r>
      <w:r>
        <w:rPr>
          <w:rFonts w:ascii="Times New Roman" w:hAnsi="Times New Roman"/>
        </w:rPr>
        <w:t xml:space="preserve"> в отдельности</w:t>
      </w:r>
      <w:r>
        <w:rPr>
          <w:rFonts w:ascii="Times New Roman" w:hAnsi="Times New Roman"/>
          <w:lang w:eastAsia="x-none"/>
        </w:rPr>
        <w:t>.</w:t>
      </w:r>
    </w:p>
  </w:footnote>
  <w:footnote w:id="3">
    <w:p w:rsidR="00E12845" w:rsidRDefault="00E12845" w:rsidP="00E12845">
      <w:pPr>
        <w:pStyle w:val="a5"/>
        <w:ind w:firstLine="709"/>
      </w:pPr>
      <w:r w:rsidRPr="00FB5967">
        <w:rPr>
          <w:rStyle w:val="a7"/>
          <w:rFonts w:ascii="Times New Roman" w:hAnsi="Times New Roman"/>
        </w:rPr>
        <w:footnoteRef/>
      </w:r>
      <w:r w:rsidRPr="00FB5967">
        <w:rPr>
          <w:rFonts w:ascii="Times New Roman" w:hAnsi="Times New Roman"/>
        </w:rPr>
        <w:t xml:space="preserve"> </w:t>
      </w:r>
      <w:r w:rsidRPr="00FB5967">
        <w:rPr>
          <w:rFonts w:ascii="Times New Roman" w:hAnsi="Times New Roman"/>
          <w:lang w:eastAsia="x-none"/>
        </w:rPr>
        <w:t>Разделы</w:t>
      </w:r>
      <w:r>
        <w:rPr>
          <w:rFonts w:ascii="Times New Roman" w:hAnsi="Times New Roman"/>
          <w:lang w:eastAsia="x-none"/>
        </w:rPr>
        <w:t xml:space="preserve"> 6, 7, 8 заполняются по каждой ООП в отдельности.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45"/>
    <w:rsid w:val="0007465F"/>
    <w:rsid w:val="001979A5"/>
    <w:rsid w:val="001A7D6E"/>
    <w:rsid w:val="001C0A31"/>
    <w:rsid w:val="003721C2"/>
    <w:rsid w:val="005273F2"/>
    <w:rsid w:val="00937C8E"/>
    <w:rsid w:val="00A769D9"/>
    <w:rsid w:val="00A808BF"/>
    <w:rsid w:val="00B134C8"/>
    <w:rsid w:val="00B70C40"/>
    <w:rsid w:val="00C001BD"/>
    <w:rsid w:val="00C20B6A"/>
    <w:rsid w:val="00D51FE9"/>
    <w:rsid w:val="00E12845"/>
    <w:rsid w:val="00EE2E95"/>
    <w:rsid w:val="00F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6604B-E2B6-4306-B5B7-4069055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128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1284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1284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note text"/>
    <w:basedOn w:val="a"/>
    <w:link w:val="a6"/>
    <w:uiPriority w:val="99"/>
    <w:unhideWhenUsed/>
    <w:rsid w:val="00E12845"/>
    <w:pPr>
      <w:widowControl/>
      <w:overflowPunct w:val="0"/>
      <w:adjustRightInd w:val="0"/>
      <w:jc w:val="both"/>
      <w:textAlignment w:val="baseline"/>
    </w:pPr>
    <w:rPr>
      <w:rFonts w:ascii="Courier New" w:hAnsi="Courier New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rsid w:val="00E1284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7">
    <w:name w:val="footnote reference"/>
    <w:uiPriority w:val="99"/>
    <w:unhideWhenUsed/>
    <w:rsid w:val="00E128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Гращенко Надежда Юрьевна</dc:creator>
  <cp:keywords/>
  <dc:description/>
  <cp:lastModifiedBy>Гращенко Надежда Юрьевна</cp:lastModifiedBy>
  <cp:revision>1</cp:revision>
  <dcterms:created xsi:type="dcterms:W3CDTF">2022-06-27T11:38:00Z</dcterms:created>
  <dcterms:modified xsi:type="dcterms:W3CDTF">2022-06-27T11:39:00Z</dcterms:modified>
</cp:coreProperties>
</file>