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34652699" w:displacedByCustomXml="next"/>
    <w:sdt>
      <w:sdtPr>
        <w:rPr>
          <w:rFonts w:ascii="Times New Roman" w:eastAsia="宋体" w:hAnsi="Times New Roman" w:cs="Times New Roman"/>
          <w:color w:val="auto"/>
          <w:kern w:val="2"/>
          <w:sz w:val="21"/>
          <w:szCs w:val="26"/>
          <w:lang w:val="zh-CN"/>
        </w:rPr>
        <w:id w:val="-184222042"/>
        <w:docPartObj>
          <w:docPartGallery w:val="Table of Contents"/>
          <w:docPartUnique/>
        </w:docPartObj>
      </w:sdtPr>
      <w:sdtEndPr>
        <w:rPr>
          <w:b/>
          <w:bCs/>
        </w:rPr>
      </w:sdtEndPr>
      <w:sdtContent>
        <w:p w14:paraId="7BFD92B4" w14:textId="5F3FF2B5" w:rsidR="00CE0F77" w:rsidRDefault="00CE0F77">
          <w:pPr>
            <w:pStyle w:val="TOC"/>
            <w:ind w:firstLine="420"/>
          </w:pPr>
          <w:r>
            <w:rPr>
              <w:lang w:val="zh-CN"/>
            </w:rPr>
            <w:t>目录</w:t>
          </w:r>
        </w:p>
        <w:p w14:paraId="3BC12FF8" w14:textId="58EFFE01" w:rsidR="00FD241E" w:rsidRDefault="00CE0F77">
          <w:pPr>
            <w:pStyle w:val="TOC1"/>
            <w:tabs>
              <w:tab w:val="right" w:leader="dot" w:pos="8296"/>
            </w:tabs>
            <w:ind w:firstLine="420"/>
            <w:rPr>
              <w:rFonts w:asciiTheme="minorHAnsi" w:eastAsiaTheme="minorEastAsia" w:hAnsiTheme="minorHAnsi" w:cstheme="minorBidi"/>
              <w:noProof/>
              <w:szCs w:val="22"/>
              <w14:ligatures w14:val="standardContextual"/>
            </w:rPr>
          </w:pPr>
          <w:r>
            <w:fldChar w:fldCharType="begin"/>
          </w:r>
          <w:r>
            <w:instrText xml:space="preserve"> TOC \o "1-3" \h \z \u </w:instrText>
          </w:r>
          <w:r>
            <w:fldChar w:fldCharType="separate"/>
          </w:r>
          <w:hyperlink w:anchor="_Toc134969713" w:history="1">
            <w:r w:rsidR="00FD241E" w:rsidRPr="00FF2B6D">
              <w:rPr>
                <w:rStyle w:val="aa"/>
                <w:noProof/>
              </w:rPr>
              <w:t xml:space="preserve">ГЛАВА 4 Анализ полученных результатов </w:t>
            </w:r>
            <w:r w:rsidR="00FD241E" w:rsidRPr="00FF2B6D">
              <w:rPr>
                <w:rStyle w:val="aa"/>
                <w:noProof/>
              </w:rPr>
              <w:t>（结果分析）</w:t>
            </w:r>
            <w:r w:rsidR="00FD241E">
              <w:rPr>
                <w:noProof/>
                <w:webHidden/>
              </w:rPr>
              <w:tab/>
            </w:r>
            <w:r w:rsidR="00FD241E">
              <w:rPr>
                <w:noProof/>
                <w:webHidden/>
              </w:rPr>
              <w:fldChar w:fldCharType="begin"/>
            </w:r>
            <w:r w:rsidR="00FD241E">
              <w:rPr>
                <w:noProof/>
                <w:webHidden/>
              </w:rPr>
              <w:instrText xml:space="preserve"> PAGEREF _Toc134969713 \h </w:instrText>
            </w:r>
            <w:r w:rsidR="00FD241E">
              <w:rPr>
                <w:noProof/>
                <w:webHidden/>
              </w:rPr>
            </w:r>
            <w:r w:rsidR="00FD241E">
              <w:rPr>
                <w:noProof/>
                <w:webHidden/>
              </w:rPr>
              <w:fldChar w:fldCharType="separate"/>
            </w:r>
            <w:r w:rsidR="00FD241E">
              <w:rPr>
                <w:noProof/>
                <w:webHidden/>
              </w:rPr>
              <w:t>1</w:t>
            </w:r>
            <w:r w:rsidR="00FD241E">
              <w:rPr>
                <w:noProof/>
                <w:webHidden/>
              </w:rPr>
              <w:fldChar w:fldCharType="end"/>
            </w:r>
          </w:hyperlink>
        </w:p>
        <w:p w14:paraId="7D5A09F7" w14:textId="07581A22" w:rsidR="00FD241E" w:rsidRDefault="00FD241E">
          <w:pPr>
            <w:pStyle w:val="TOC2"/>
            <w:tabs>
              <w:tab w:val="right" w:leader="dot" w:pos="8296"/>
            </w:tabs>
            <w:ind w:firstLine="420"/>
            <w:rPr>
              <w:rFonts w:asciiTheme="minorHAnsi" w:eastAsiaTheme="minorEastAsia" w:hAnsiTheme="minorHAnsi" w:cstheme="minorBidi"/>
              <w:noProof/>
              <w:szCs w:val="22"/>
              <w14:ligatures w14:val="standardContextual"/>
            </w:rPr>
          </w:pPr>
          <w:hyperlink w:anchor="_Toc134969714" w:history="1">
            <w:r w:rsidRPr="00FF2B6D">
              <w:rPr>
                <w:rStyle w:val="aa"/>
                <w:noProof/>
              </w:rPr>
              <w:t>ReID</w:t>
            </w:r>
            <w:r w:rsidRPr="00FF2B6D">
              <w:rPr>
                <w:rStyle w:val="aa"/>
                <w:noProof/>
              </w:rPr>
              <w:t>模型在其他数据集上的测试结果</w:t>
            </w:r>
            <w:r>
              <w:rPr>
                <w:noProof/>
                <w:webHidden/>
              </w:rPr>
              <w:tab/>
            </w:r>
            <w:r>
              <w:rPr>
                <w:noProof/>
                <w:webHidden/>
              </w:rPr>
              <w:fldChar w:fldCharType="begin"/>
            </w:r>
            <w:r>
              <w:rPr>
                <w:noProof/>
                <w:webHidden/>
              </w:rPr>
              <w:instrText xml:space="preserve"> PAGEREF _Toc134969714 \h </w:instrText>
            </w:r>
            <w:r>
              <w:rPr>
                <w:noProof/>
                <w:webHidden/>
              </w:rPr>
            </w:r>
            <w:r>
              <w:rPr>
                <w:noProof/>
                <w:webHidden/>
              </w:rPr>
              <w:fldChar w:fldCharType="separate"/>
            </w:r>
            <w:r>
              <w:rPr>
                <w:noProof/>
                <w:webHidden/>
              </w:rPr>
              <w:t>1</w:t>
            </w:r>
            <w:r>
              <w:rPr>
                <w:noProof/>
                <w:webHidden/>
              </w:rPr>
              <w:fldChar w:fldCharType="end"/>
            </w:r>
          </w:hyperlink>
        </w:p>
        <w:p w14:paraId="023D56E0" w14:textId="0F33EB67" w:rsidR="00FD241E" w:rsidRDefault="00FD241E">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969715" w:history="1">
            <w:r w:rsidRPr="00FF2B6D">
              <w:rPr>
                <w:rStyle w:val="aa"/>
                <w:rFonts w:ascii="宋体" w:hAnsi="宋体" w:cs="宋体"/>
                <w:noProof/>
              </w:rPr>
              <w:t>在</w:t>
            </w:r>
            <w:r w:rsidRPr="00FF2B6D">
              <w:rPr>
                <w:rStyle w:val="aa"/>
                <w:noProof/>
              </w:rPr>
              <w:t>Market1501</w:t>
            </w:r>
            <w:r w:rsidRPr="00FF2B6D">
              <w:rPr>
                <w:rStyle w:val="aa"/>
                <w:noProof/>
              </w:rPr>
              <w:t>、</w:t>
            </w:r>
            <w:r w:rsidRPr="00FF2B6D">
              <w:rPr>
                <w:rStyle w:val="aa"/>
                <w:noProof/>
              </w:rPr>
              <w:t>DukeMTMC</w:t>
            </w:r>
            <w:r w:rsidRPr="00FF2B6D">
              <w:rPr>
                <w:rStyle w:val="aa"/>
                <w:rFonts w:ascii="宋体" w:hAnsi="宋体" w:cs="宋体"/>
                <w:noProof/>
              </w:rPr>
              <w:t>数据集上的测试结果</w:t>
            </w:r>
            <w:r>
              <w:rPr>
                <w:noProof/>
                <w:webHidden/>
              </w:rPr>
              <w:tab/>
            </w:r>
            <w:r>
              <w:rPr>
                <w:noProof/>
                <w:webHidden/>
              </w:rPr>
              <w:fldChar w:fldCharType="begin"/>
            </w:r>
            <w:r>
              <w:rPr>
                <w:noProof/>
                <w:webHidden/>
              </w:rPr>
              <w:instrText xml:space="preserve"> PAGEREF _Toc134969715 \h </w:instrText>
            </w:r>
            <w:r>
              <w:rPr>
                <w:noProof/>
                <w:webHidden/>
              </w:rPr>
            </w:r>
            <w:r>
              <w:rPr>
                <w:noProof/>
                <w:webHidden/>
              </w:rPr>
              <w:fldChar w:fldCharType="separate"/>
            </w:r>
            <w:r>
              <w:rPr>
                <w:noProof/>
                <w:webHidden/>
              </w:rPr>
              <w:t>1</w:t>
            </w:r>
            <w:r>
              <w:rPr>
                <w:noProof/>
                <w:webHidden/>
              </w:rPr>
              <w:fldChar w:fldCharType="end"/>
            </w:r>
          </w:hyperlink>
        </w:p>
        <w:p w14:paraId="063A7285" w14:textId="266B78F1" w:rsidR="00FD241E" w:rsidRDefault="00FD241E">
          <w:pPr>
            <w:pStyle w:val="TOC2"/>
            <w:tabs>
              <w:tab w:val="right" w:leader="dot" w:pos="8296"/>
            </w:tabs>
            <w:ind w:firstLine="420"/>
            <w:rPr>
              <w:rFonts w:asciiTheme="minorHAnsi" w:eastAsiaTheme="minorEastAsia" w:hAnsiTheme="minorHAnsi" w:cstheme="minorBidi"/>
              <w:noProof/>
              <w:szCs w:val="22"/>
              <w14:ligatures w14:val="standardContextual"/>
            </w:rPr>
          </w:pPr>
          <w:hyperlink w:anchor="_Toc134969716" w:history="1">
            <w:r w:rsidRPr="00FF2B6D">
              <w:rPr>
                <w:rStyle w:val="aa"/>
                <w:noProof/>
              </w:rPr>
              <w:t>DeepSORT</w:t>
            </w:r>
            <w:r w:rsidRPr="00FF2B6D">
              <w:rPr>
                <w:rStyle w:val="aa"/>
                <w:noProof/>
              </w:rPr>
              <w:t>模型的评价指标</w:t>
            </w:r>
            <w:r>
              <w:rPr>
                <w:noProof/>
                <w:webHidden/>
              </w:rPr>
              <w:tab/>
            </w:r>
            <w:r>
              <w:rPr>
                <w:noProof/>
                <w:webHidden/>
              </w:rPr>
              <w:fldChar w:fldCharType="begin"/>
            </w:r>
            <w:r>
              <w:rPr>
                <w:noProof/>
                <w:webHidden/>
              </w:rPr>
              <w:instrText xml:space="preserve"> PAGEREF _Toc134969716 \h </w:instrText>
            </w:r>
            <w:r>
              <w:rPr>
                <w:noProof/>
                <w:webHidden/>
              </w:rPr>
            </w:r>
            <w:r>
              <w:rPr>
                <w:noProof/>
                <w:webHidden/>
              </w:rPr>
              <w:fldChar w:fldCharType="separate"/>
            </w:r>
            <w:r>
              <w:rPr>
                <w:noProof/>
                <w:webHidden/>
              </w:rPr>
              <w:t>2</w:t>
            </w:r>
            <w:r>
              <w:rPr>
                <w:noProof/>
                <w:webHidden/>
              </w:rPr>
              <w:fldChar w:fldCharType="end"/>
            </w:r>
          </w:hyperlink>
        </w:p>
        <w:p w14:paraId="0B481311" w14:textId="371C30A9" w:rsidR="00FD241E" w:rsidRDefault="00FD241E">
          <w:pPr>
            <w:pStyle w:val="TOC3"/>
            <w:tabs>
              <w:tab w:val="right" w:leader="dot" w:pos="8296"/>
            </w:tabs>
            <w:ind w:firstLine="420"/>
            <w:rPr>
              <w:rFonts w:asciiTheme="minorHAnsi" w:eastAsiaTheme="minorEastAsia" w:hAnsiTheme="minorHAnsi" w:cstheme="minorBidi"/>
              <w:noProof/>
              <w:szCs w:val="22"/>
              <w14:ligatures w14:val="standardContextual"/>
            </w:rPr>
          </w:pPr>
          <w:hyperlink w:anchor="_Toc134969717" w:history="1">
            <w:r w:rsidRPr="00FF2B6D">
              <w:rPr>
                <w:rStyle w:val="aa"/>
                <w:rFonts w:ascii="宋体" w:hAnsi="宋体" w:cs="宋体"/>
                <w:noProof/>
              </w:rPr>
              <w:t>在MOT20数据集上的测试结果</w:t>
            </w:r>
            <w:r>
              <w:rPr>
                <w:noProof/>
                <w:webHidden/>
              </w:rPr>
              <w:tab/>
            </w:r>
            <w:r>
              <w:rPr>
                <w:noProof/>
                <w:webHidden/>
              </w:rPr>
              <w:fldChar w:fldCharType="begin"/>
            </w:r>
            <w:r>
              <w:rPr>
                <w:noProof/>
                <w:webHidden/>
              </w:rPr>
              <w:instrText xml:space="preserve"> PAGEREF _Toc134969717 \h </w:instrText>
            </w:r>
            <w:r>
              <w:rPr>
                <w:noProof/>
                <w:webHidden/>
              </w:rPr>
            </w:r>
            <w:r>
              <w:rPr>
                <w:noProof/>
                <w:webHidden/>
              </w:rPr>
              <w:fldChar w:fldCharType="separate"/>
            </w:r>
            <w:r>
              <w:rPr>
                <w:noProof/>
                <w:webHidden/>
              </w:rPr>
              <w:t>2</w:t>
            </w:r>
            <w:r>
              <w:rPr>
                <w:noProof/>
                <w:webHidden/>
              </w:rPr>
              <w:fldChar w:fldCharType="end"/>
            </w:r>
          </w:hyperlink>
        </w:p>
        <w:p w14:paraId="49F1FF9F" w14:textId="671026DD" w:rsidR="00CE0F77" w:rsidRDefault="00CE0F77">
          <w:pPr>
            <w:ind w:firstLine="422"/>
          </w:pPr>
          <w:r>
            <w:rPr>
              <w:b/>
              <w:bCs/>
              <w:lang w:val="zh-CN"/>
            </w:rPr>
            <w:fldChar w:fldCharType="end"/>
          </w:r>
        </w:p>
      </w:sdtContent>
    </w:sdt>
    <w:p w14:paraId="0DDBA5B2" w14:textId="3E704BAC" w:rsidR="006276B1" w:rsidRPr="006276B1" w:rsidRDefault="00D51A55" w:rsidP="006276B1">
      <w:pPr>
        <w:pStyle w:val="1"/>
        <w:spacing w:line="276" w:lineRule="auto"/>
        <w:rPr>
          <w:rFonts w:eastAsia="宋体"/>
          <w:lang w:val="en-US"/>
        </w:rPr>
      </w:pPr>
      <w:bookmarkStart w:id="1" w:name="_Toc134969713"/>
      <w:r w:rsidRPr="005B01BE">
        <w:rPr>
          <w:rFonts w:eastAsia="宋体"/>
        </w:rPr>
        <w:t>ГЛАВА</w:t>
      </w:r>
      <w:r w:rsidRPr="006276B1">
        <w:rPr>
          <w:rFonts w:eastAsia="宋体"/>
          <w:lang w:val="en-US"/>
        </w:rPr>
        <w:t xml:space="preserve"> 4 </w:t>
      </w:r>
      <w:r w:rsidRPr="005B01BE">
        <w:rPr>
          <w:rFonts w:eastAsia="宋体"/>
        </w:rPr>
        <w:t>Анализ</w:t>
      </w:r>
      <w:r w:rsidRPr="006276B1">
        <w:rPr>
          <w:rFonts w:eastAsia="宋体"/>
          <w:lang w:val="en-US"/>
        </w:rPr>
        <w:t xml:space="preserve"> </w:t>
      </w:r>
      <w:r w:rsidRPr="005B01BE">
        <w:rPr>
          <w:rFonts w:eastAsia="宋体"/>
        </w:rPr>
        <w:t>полученных</w:t>
      </w:r>
      <w:r w:rsidRPr="006276B1">
        <w:rPr>
          <w:rFonts w:eastAsia="宋体"/>
          <w:lang w:val="en-US"/>
        </w:rPr>
        <w:t xml:space="preserve"> </w:t>
      </w:r>
      <w:r w:rsidRPr="005B01BE">
        <w:rPr>
          <w:rFonts w:eastAsia="宋体"/>
        </w:rPr>
        <w:t>результатов</w:t>
      </w:r>
      <w:r w:rsidRPr="006276B1">
        <w:rPr>
          <w:rFonts w:eastAsia="宋体"/>
          <w:lang w:val="en-US"/>
        </w:rPr>
        <w:t xml:space="preserve"> </w:t>
      </w:r>
      <w:r w:rsidRPr="006276B1">
        <w:rPr>
          <w:rFonts w:eastAsia="宋体"/>
          <w:lang w:val="en-US"/>
        </w:rPr>
        <w:t>（</w:t>
      </w:r>
      <w:r w:rsidRPr="005B01BE">
        <w:rPr>
          <w:rFonts w:eastAsia="宋体"/>
        </w:rPr>
        <w:t>结果分析</w:t>
      </w:r>
      <w:r w:rsidRPr="006276B1">
        <w:rPr>
          <w:rFonts w:eastAsia="宋体"/>
          <w:lang w:val="en-US"/>
        </w:rPr>
        <w:t>）</w:t>
      </w:r>
      <w:bookmarkEnd w:id="0"/>
      <w:bookmarkEnd w:id="1"/>
    </w:p>
    <w:p w14:paraId="6F26B613" w14:textId="66FAE17E" w:rsidR="00D51A55" w:rsidRPr="006276B1" w:rsidRDefault="00D51A55" w:rsidP="00D51A55">
      <w:pPr>
        <w:pStyle w:val="2"/>
        <w:spacing w:line="276" w:lineRule="auto"/>
        <w:rPr>
          <w:lang w:val="en-US"/>
        </w:rPr>
      </w:pPr>
      <w:bookmarkStart w:id="2" w:name="_Toc134652700"/>
      <w:bookmarkStart w:id="3" w:name="_Toc134969714"/>
      <w:proofErr w:type="spellStart"/>
      <w:r w:rsidRPr="006276B1">
        <w:rPr>
          <w:lang w:val="en-US"/>
        </w:rPr>
        <w:t>ReID</w:t>
      </w:r>
      <w:proofErr w:type="spellEnd"/>
      <w:r w:rsidRPr="005B01BE">
        <w:t>模型</w:t>
      </w:r>
      <w:bookmarkEnd w:id="2"/>
      <w:r w:rsidR="00434E6F">
        <w:rPr>
          <w:rFonts w:hint="eastAsia"/>
        </w:rPr>
        <w:t>在其他数据集上的测试结果</w:t>
      </w:r>
      <w:bookmarkEnd w:id="3"/>
    </w:p>
    <w:p w14:paraId="72361721" w14:textId="4A5B7A09" w:rsidR="00D51A55" w:rsidRDefault="00D51A55" w:rsidP="00D51A55">
      <w:pPr>
        <w:pStyle w:val="3"/>
        <w:spacing w:line="276" w:lineRule="auto"/>
        <w:rPr>
          <w:rFonts w:ascii="宋体" w:eastAsia="宋体" w:hAnsi="宋体" w:cs="宋体"/>
        </w:rPr>
      </w:pPr>
      <w:bookmarkStart w:id="4" w:name="_Toc134652703"/>
      <w:bookmarkStart w:id="5" w:name="_Toc134969715"/>
      <w:r>
        <w:rPr>
          <w:rFonts w:ascii="宋体" w:eastAsia="宋体" w:hAnsi="宋体" w:cs="宋体" w:hint="eastAsia"/>
        </w:rPr>
        <w:t>在</w:t>
      </w:r>
      <w:r w:rsidR="00262CE0">
        <w:t>M</w:t>
      </w:r>
      <w:r w:rsidR="00262CE0">
        <w:rPr>
          <w:rFonts w:hint="eastAsia"/>
        </w:rPr>
        <w:t>ar</w:t>
      </w:r>
      <w:r w:rsidR="00262CE0">
        <w:t>ket1501</w:t>
      </w:r>
      <w:r w:rsidR="00262CE0">
        <w:rPr>
          <w:rFonts w:hint="eastAsia"/>
        </w:rPr>
        <w:t>、Duke</w:t>
      </w:r>
      <w:r w:rsidR="00262CE0">
        <w:t>MTMC</w:t>
      </w:r>
      <w:r>
        <w:rPr>
          <w:rFonts w:ascii="宋体" w:eastAsia="宋体" w:hAnsi="宋体" w:cs="宋体" w:hint="eastAsia"/>
        </w:rPr>
        <w:t>数据集上的测试结果</w:t>
      </w:r>
      <w:bookmarkEnd w:id="4"/>
      <w:bookmarkEnd w:id="5"/>
    </w:p>
    <w:p w14:paraId="20223A76" w14:textId="77777777" w:rsidR="00D51A55" w:rsidRDefault="00D51A55" w:rsidP="00D51A55">
      <w:pPr>
        <w:ind w:firstLine="420"/>
      </w:pPr>
      <w:r>
        <w:rPr>
          <w:rFonts w:hint="eastAsia"/>
        </w:rPr>
        <w:t>在完成了模型的训练之后，我们又选择在另一个数据集</w:t>
      </w:r>
      <w:r>
        <w:t>M</w:t>
      </w:r>
      <w:r>
        <w:rPr>
          <w:rFonts w:hint="eastAsia"/>
        </w:rPr>
        <w:t>ar</w:t>
      </w:r>
      <w:r>
        <w:t>ket1501</w:t>
      </w:r>
      <w:r>
        <w:rPr>
          <w:rFonts w:hint="eastAsia"/>
        </w:rPr>
        <w:t>、</w:t>
      </w:r>
      <w:proofErr w:type="spellStart"/>
      <w:r>
        <w:rPr>
          <w:rFonts w:hint="eastAsia"/>
        </w:rPr>
        <w:t>Duke</w:t>
      </w:r>
      <w:r>
        <w:t>MTMC</w:t>
      </w:r>
      <w:proofErr w:type="spellEnd"/>
      <w:r>
        <w:rPr>
          <w:rFonts w:hint="eastAsia"/>
        </w:rPr>
        <w:t>上测试我们的模型性能，并与同时期出现的其他</w:t>
      </w:r>
      <w:proofErr w:type="spellStart"/>
      <w:r>
        <w:rPr>
          <w:rFonts w:hint="eastAsia"/>
        </w:rPr>
        <w:t>reid</w:t>
      </w:r>
      <w:proofErr w:type="spellEnd"/>
      <w:r>
        <w:rPr>
          <w:rFonts w:hint="eastAsia"/>
        </w:rPr>
        <w:t>模型做了横向对比：</w:t>
      </w:r>
    </w:p>
    <w:tbl>
      <w:tblPr>
        <w:tblStyle w:val="a9"/>
        <w:tblW w:w="9170" w:type="dxa"/>
        <w:jc w:val="center"/>
        <w:tblLook w:val="04A0" w:firstRow="1" w:lastRow="0" w:firstColumn="1" w:lastColumn="0" w:noHBand="0" w:noVBand="1"/>
      </w:tblPr>
      <w:tblGrid>
        <w:gridCol w:w="2405"/>
        <w:gridCol w:w="1418"/>
        <w:gridCol w:w="1417"/>
        <w:gridCol w:w="1792"/>
        <w:gridCol w:w="2138"/>
      </w:tblGrid>
      <w:tr w:rsidR="00D51A55" w14:paraId="0A3E08A9" w14:textId="77777777" w:rsidTr="00591445">
        <w:trPr>
          <w:trHeight w:val="455"/>
          <w:jc w:val="center"/>
        </w:trPr>
        <w:tc>
          <w:tcPr>
            <w:tcW w:w="2405" w:type="dxa"/>
            <w:vMerge w:val="restart"/>
            <w:vAlign w:val="center"/>
          </w:tcPr>
          <w:p w14:paraId="5C2982E1" w14:textId="77777777" w:rsidR="00D51A55" w:rsidRDefault="00D51A55" w:rsidP="00591445">
            <w:pPr>
              <w:ind w:firstLineChars="0" w:firstLine="0"/>
              <w:jc w:val="center"/>
            </w:pPr>
            <w:r>
              <w:rPr>
                <w:rFonts w:hint="eastAsia"/>
              </w:rPr>
              <w:t>M</w:t>
            </w:r>
            <w:r>
              <w:t>ethods</w:t>
            </w:r>
          </w:p>
        </w:tc>
        <w:tc>
          <w:tcPr>
            <w:tcW w:w="2835" w:type="dxa"/>
            <w:gridSpan w:val="2"/>
            <w:vAlign w:val="center"/>
          </w:tcPr>
          <w:p w14:paraId="3F8ECC8D" w14:textId="77777777" w:rsidR="00D51A55" w:rsidRDefault="00D51A55" w:rsidP="00591445">
            <w:pPr>
              <w:ind w:firstLineChars="0" w:firstLine="0"/>
              <w:jc w:val="center"/>
            </w:pPr>
            <w:r>
              <w:t>M</w:t>
            </w:r>
            <w:r>
              <w:rPr>
                <w:rFonts w:hint="eastAsia"/>
              </w:rPr>
              <w:t>ar</w:t>
            </w:r>
            <w:r>
              <w:t>ket1501</w:t>
            </w:r>
          </w:p>
        </w:tc>
        <w:tc>
          <w:tcPr>
            <w:tcW w:w="3930" w:type="dxa"/>
            <w:gridSpan w:val="2"/>
          </w:tcPr>
          <w:p w14:paraId="644A1CC1" w14:textId="77777777" w:rsidR="00D51A55" w:rsidRDefault="00D51A55" w:rsidP="00591445">
            <w:pPr>
              <w:ind w:firstLineChars="0" w:firstLine="0"/>
              <w:jc w:val="center"/>
            </w:pPr>
            <w:proofErr w:type="spellStart"/>
            <w:r>
              <w:rPr>
                <w:rFonts w:hint="eastAsia"/>
              </w:rPr>
              <w:t>Duke</w:t>
            </w:r>
            <w:r>
              <w:t>MTMC</w:t>
            </w:r>
            <w:proofErr w:type="spellEnd"/>
          </w:p>
        </w:tc>
      </w:tr>
      <w:tr w:rsidR="00D51A55" w14:paraId="51C957E0" w14:textId="77777777" w:rsidTr="00591445">
        <w:trPr>
          <w:trHeight w:val="141"/>
          <w:jc w:val="center"/>
        </w:trPr>
        <w:tc>
          <w:tcPr>
            <w:tcW w:w="2405" w:type="dxa"/>
            <w:vMerge/>
            <w:vAlign w:val="center"/>
          </w:tcPr>
          <w:p w14:paraId="08DEE821" w14:textId="77777777" w:rsidR="00D51A55" w:rsidRDefault="00D51A55" w:rsidP="00591445">
            <w:pPr>
              <w:ind w:firstLineChars="0" w:firstLine="0"/>
              <w:jc w:val="center"/>
            </w:pPr>
          </w:p>
        </w:tc>
        <w:tc>
          <w:tcPr>
            <w:tcW w:w="1418" w:type="dxa"/>
            <w:vAlign w:val="center"/>
          </w:tcPr>
          <w:p w14:paraId="6A7BFE52" w14:textId="77777777" w:rsidR="00D51A55" w:rsidRDefault="00D51A55" w:rsidP="00591445">
            <w:pPr>
              <w:ind w:firstLineChars="0" w:firstLine="0"/>
              <w:jc w:val="center"/>
            </w:pPr>
            <w:r>
              <w:t>Rank-1</w:t>
            </w:r>
          </w:p>
        </w:tc>
        <w:tc>
          <w:tcPr>
            <w:tcW w:w="1417" w:type="dxa"/>
            <w:vAlign w:val="center"/>
          </w:tcPr>
          <w:p w14:paraId="31D882CE" w14:textId="77777777" w:rsidR="00D51A55" w:rsidRDefault="00D51A55" w:rsidP="00591445">
            <w:pPr>
              <w:ind w:firstLineChars="0" w:firstLine="0"/>
              <w:jc w:val="center"/>
            </w:pPr>
            <w:proofErr w:type="spellStart"/>
            <w:r>
              <w:rPr>
                <w:rFonts w:hint="eastAsia"/>
              </w:rPr>
              <w:t>m</w:t>
            </w:r>
            <w:r>
              <w:t>AP</w:t>
            </w:r>
            <w:proofErr w:type="spellEnd"/>
          </w:p>
        </w:tc>
        <w:tc>
          <w:tcPr>
            <w:tcW w:w="1792" w:type="dxa"/>
          </w:tcPr>
          <w:p w14:paraId="5A1EEBB5" w14:textId="77777777" w:rsidR="00D51A55" w:rsidRDefault="00D51A55" w:rsidP="00591445">
            <w:pPr>
              <w:ind w:firstLineChars="0" w:firstLine="0"/>
              <w:jc w:val="center"/>
            </w:pPr>
            <w:r>
              <w:t>Rank-1</w:t>
            </w:r>
          </w:p>
        </w:tc>
        <w:tc>
          <w:tcPr>
            <w:tcW w:w="2138" w:type="dxa"/>
          </w:tcPr>
          <w:p w14:paraId="6F45548B" w14:textId="77777777" w:rsidR="00D51A55" w:rsidRDefault="00D51A55" w:rsidP="00591445">
            <w:pPr>
              <w:ind w:firstLineChars="0" w:firstLine="0"/>
              <w:jc w:val="center"/>
            </w:pPr>
            <w:proofErr w:type="spellStart"/>
            <w:r>
              <w:rPr>
                <w:rFonts w:hint="eastAsia"/>
              </w:rPr>
              <w:t>m</w:t>
            </w:r>
            <w:r>
              <w:t>AP</w:t>
            </w:r>
            <w:proofErr w:type="spellEnd"/>
          </w:p>
        </w:tc>
      </w:tr>
      <w:tr w:rsidR="00D51A55" w14:paraId="2FA8E007" w14:textId="77777777" w:rsidTr="00591445">
        <w:trPr>
          <w:trHeight w:val="468"/>
          <w:jc w:val="center"/>
        </w:trPr>
        <w:tc>
          <w:tcPr>
            <w:tcW w:w="2405" w:type="dxa"/>
            <w:vAlign w:val="center"/>
          </w:tcPr>
          <w:p w14:paraId="343CFE1F" w14:textId="77777777" w:rsidR="00D51A55" w:rsidRDefault="00D51A55" w:rsidP="00591445">
            <w:pPr>
              <w:ind w:firstLineChars="0" w:firstLine="0"/>
              <w:jc w:val="center"/>
            </w:pPr>
            <w:proofErr w:type="spellStart"/>
            <w:proofErr w:type="gramStart"/>
            <w:r>
              <w:rPr>
                <w:rFonts w:hint="eastAsia"/>
              </w:rPr>
              <w:t>I</w:t>
            </w:r>
            <w:r>
              <w:t>ANet</w:t>
            </w:r>
            <w:proofErr w:type="spellEnd"/>
            <w:r>
              <w:t>(</w:t>
            </w:r>
            <w:proofErr w:type="gramEnd"/>
            <w:r>
              <w:t>IVPR’19)</w:t>
            </w:r>
          </w:p>
        </w:tc>
        <w:tc>
          <w:tcPr>
            <w:tcW w:w="1418" w:type="dxa"/>
            <w:vAlign w:val="center"/>
          </w:tcPr>
          <w:p w14:paraId="22EDCB9F" w14:textId="77777777" w:rsidR="00D51A55" w:rsidRDefault="00D51A55" w:rsidP="00591445">
            <w:pPr>
              <w:ind w:firstLineChars="0" w:firstLine="0"/>
              <w:jc w:val="center"/>
            </w:pPr>
            <w:r>
              <w:rPr>
                <w:rFonts w:hint="eastAsia"/>
              </w:rPr>
              <w:t>9</w:t>
            </w:r>
            <w:r>
              <w:t>4.4</w:t>
            </w:r>
          </w:p>
        </w:tc>
        <w:tc>
          <w:tcPr>
            <w:tcW w:w="1417" w:type="dxa"/>
            <w:vAlign w:val="center"/>
          </w:tcPr>
          <w:p w14:paraId="17A95CDE" w14:textId="77777777" w:rsidR="00D51A55" w:rsidRDefault="00D51A55" w:rsidP="00591445">
            <w:pPr>
              <w:ind w:firstLineChars="0" w:firstLine="0"/>
              <w:jc w:val="center"/>
            </w:pPr>
            <w:r>
              <w:rPr>
                <w:rFonts w:hint="eastAsia"/>
              </w:rPr>
              <w:t>8</w:t>
            </w:r>
            <w:r>
              <w:t>3.1</w:t>
            </w:r>
          </w:p>
        </w:tc>
        <w:tc>
          <w:tcPr>
            <w:tcW w:w="1792" w:type="dxa"/>
          </w:tcPr>
          <w:p w14:paraId="575C7CC6" w14:textId="77777777" w:rsidR="00D51A55" w:rsidRDefault="00D51A55" w:rsidP="00591445">
            <w:pPr>
              <w:ind w:firstLineChars="0" w:firstLine="0"/>
              <w:jc w:val="center"/>
            </w:pPr>
            <w:r>
              <w:rPr>
                <w:rFonts w:hint="eastAsia"/>
              </w:rPr>
              <w:t>8</w:t>
            </w:r>
            <w:r>
              <w:t>7.1</w:t>
            </w:r>
          </w:p>
        </w:tc>
        <w:tc>
          <w:tcPr>
            <w:tcW w:w="2138" w:type="dxa"/>
          </w:tcPr>
          <w:p w14:paraId="122BA6C0" w14:textId="77777777" w:rsidR="00D51A55" w:rsidRDefault="00D51A55" w:rsidP="00591445">
            <w:pPr>
              <w:ind w:firstLineChars="0" w:firstLine="0"/>
              <w:jc w:val="center"/>
            </w:pPr>
            <w:r>
              <w:t>73.4</w:t>
            </w:r>
          </w:p>
        </w:tc>
      </w:tr>
      <w:tr w:rsidR="00D51A55" w14:paraId="5224101C" w14:textId="77777777" w:rsidTr="00591445">
        <w:trPr>
          <w:trHeight w:val="912"/>
          <w:jc w:val="center"/>
        </w:trPr>
        <w:tc>
          <w:tcPr>
            <w:tcW w:w="2405" w:type="dxa"/>
            <w:vAlign w:val="center"/>
          </w:tcPr>
          <w:p w14:paraId="7CA742EF" w14:textId="77777777" w:rsidR="00D51A55" w:rsidRDefault="00D51A55" w:rsidP="00591445">
            <w:pPr>
              <w:ind w:firstLineChars="0" w:firstLine="0"/>
              <w:jc w:val="center"/>
            </w:pPr>
            <w:r>
              <w:rPr>
                <w:rFonts w:hint="eastAsia"/>
              </w:rPr>
              <w:t>A</w:t>
            </w:r>
            <w:r>
              <w:t>uto-</w:t>
            </w:r>
            <w:proofErr w:type="spellStart"/>
            <w:proofErr w:type="gramStart"/>
            <w:r>
              <w:t>ReID</w:t>
            </w:r>
            <w:proofErr w:type="spellEnd"/>
            <w:r>
              <w:t>(</w:t>
            </w:r>
            <w:proofErr w:type="gramEnd"/>
            <w:r>
              <w:t>ICCV’19)</w:t>
            </w:r>
          </w:p>
        </w:tc>
        <w:tc>
          <w:tcPr>
            <w:tcW w:w="1418" w:type="dxa"/>
            <w:vAlign w:val="center"/>
          </w:tcPr>
          <w:p w14:paraId="37BFB539" w14:textId="77777777" w:rsidR="00D51A55" w:rsidRDefault="00D51A55" w:rsidP="00591445">
            <w:pPr>
              <w:ind w:firstLineChars="0" w:firstLine="0"/>
              <w:jc w:val="center"/>
            </w:pPr>
            <w:r>
              <w:rPr>
                <w:rFonts w:hint="eastAsia"/>
              </w:rPr>
              <w:t>9</w:t>
            </w:r>
            <w:r>
              <w:t>4.5</w:t>
            </w:r>
          </w:p>
        </w:tc>
        <w:tc>
          <w:tcPr>
            <w:tcW w:w="1417" w:type="dxa"/>
            <w:vAlign w:val="center"/>
          </w:tcPr>
          <w:p w14:paraId="509822D9" w14:textId="77777777" w:rsidR="00D51A55" w:rsidRDefault="00D51A55" w:rsidP="00591445">
            <w:pPr>
              <w:ind w:firstLineChars="0" w:firstLine="0"/>
              <w:jc w:val="center"/>
            </w:pPr>
            <w:r>
              <w:rPr>
                <w:rFonts w:hint="eastAsia"/>
              </w:rPr>
              <w:t>8</w:t>
            </w:r>
            <w:r>
              <w:t>5.1</w:t>
            </w:r>
          </w:p>
        </w:tc>
        <w:tc>
          <w:tcPr>
            <w:tcW w:w="1792" w:type="dxa"/>
          </w:tcPr>
          <w:p w14:paraId="777DC22F" w14:textId="77777777" w:rsidR="00D51A55" w:rsidRDefault="00D51A55" w:rsidP="00591445">
            <w:pPr>
              <w:ind w:firstLineChars="0" w:firstLine="0"/>
              <w:jc w:val="center"/>
            </w:pPr>
            <w:r>
              <w:rPr>
                <w:rFonts w:hint="eastAsia"/>
              </w:rPr>
              <w:t>-</w:t>
            </w:r>
          </w:p>
        </w:tc>
        <w:tc>
          <w:tcPr>
            <w:tcW w:w="2138" w:type="dxa"/>
          </w:tcPr>
          <w:p w14:paraId="2E8F7FBC" w14:textId="77777777" w:rsidR="00D51A55" w:rsidRDefault="00D51A55" w:rsidP="00591445">
            <w:pPr>
              <w:ind w:firstLineChars="0" w:firstLine="0"/>
              <w:jc w:val="center"/>
            </w:pPr>
            <w:r>
              <w:rPr>
                <w:rFonts w:hint="eastAsia"/>
              </w:rPr>
              <w:t>-</w:t>
            </w:r>
          </w:p>
        </w:tc>
      </w:tr>
      <w:tr w:rsidR="00D51A55" w14:paraId="40E6A8F2" w14:textId="77777777" w:rsidTr="00591445">
        <w:trPr>
          <w:trHeight w:val="455"/>
          <w:jc w:val="center"/>
        </w:trPr>
        <w:tc>
          <w:tcPr>
            <w:tcW w:w="2405" w:type="dxa"/>
            <w:vAlign w:val="center"/>
          </w:tcPr>
          <w:p w14:paraId="4C8AE095" w14:textId="77777777" w:rsidR="00D51A55" w:rsidRDefault="00D51A55" w:rsidP="00591445">
            <w:pPr>
              <w:ind w:firstLineChars="0" w:firstLine="0"/>
              <w:jc w:val="center"/>
            </w:pPr>
            <w:proofErr w:type="spellStart"/>
            <w:proofErr w:type="gramStart"/>
            <w:r>
              <w:rPr>
                <w:rFonts w:hint="eastAsia"/>
              </w:rPr>
              <w:t>O</w:t>
            </w:r>
            <w:r>
              <w:t>SNet</w:t>
            </w:r>
            <w:proofErr w:type="spellEnd"/>
            <w:r>
              <w:t>(</w:t>
            </w:r>
            <w:proofErr w:type="gramEnd"/>
            <w:r>
              <w:t>ICCV’19)</w:t>
            </w:r>
          </w:p>
        </w:tc>
        <w:tc>
          <w:tcPr>
            <w:tcW w:w="1418" w:type="dxa"/>
            <w:vAlign w:val="center"/>
          </w:tcPr>
          <w:p w14:paraId="06D688E0" w14:textId="77777777" w:rsidR="00D51A55" w:rsidRDefault="00D51A55" w:rsidP="00591445">
            <w:pPr>
              <w:ind w:firstLineChars="0" w:firstLine="0"/>
              <w:jc w:val="center"/>
            </w:pPr>
            <w:r>
              <w:rPr>
                <w:rFonts w:hint="eastAsia"/>
              </w:rPr>
              <w:t>9</w:t>
            </w:r>
            <w:r>
              <w:t>4.8</w:t>
            </w:r>
          </w:p>
        </w:tc>
        <w:tc>
          <w:tcPr>
            <w:tcW w:w="1417" w:type="dxa"/>
            <w:vAlign w:val="center"/>
          </w:tcPr>
          <w:p w14:paraId="6F4DBD8F" w14:textId="77777777" w:rsidR="00D51A55" w:rsidRDefault="00D51A55" w:rsidP="00591445">
            <w:pPr>
              <w:ind w:firstLineChars="0" w:firstLine="0"/>
              <w:jc w:val="center"/>
            </w:pPr>
            <w:r>
              <w:rPr>
                <w:rFonts w:hint="eastAsia"/>
              </w:rPr>
              <w:t>8</w:t>
            </w:r>
            <w:r>
              <w:t>4.9</w:t>
            </w:r>
          </w:p>
        </w:tc>
        <w:tc>
          <w:tcPr>
            <w:tcW w:w="1792" w:type="dxa"/>
          </w:tcPr>
          <w:p w14:paraId="146DFC08" w14:textId="77777777" w:rsidR="00D51A55" w:rsidRDefault="00D51A55" w:rsidP="00591445">
            <w:pPr>
              <w:ind w:firstLineChars="0" w:firstLine="0"/>
              <w:jc w:val="center"/>
            </w:pPr>
            <w:r>
              <w:rPr>
                <w:rFonts w:hint="eastAsia"/>
              </w:rPr>
              <w:t>8</w:t>
            </w:r>
            <w:r>
              <w:t>8.6</w:t>
            </w:r>
          </w:p>
        </w:tc>
        <w:tc>
          <w:tcPr>
            <w:tcW w:w="2138" w:type="dxa"/>
          </w:tcPr>
          <w:p w14:paraId="5A6A73BB" w14:textId="77777777" w:rsidR="00D51A55" w:rsidRDefault="00D51A55" w:rsidP="00591445">
            <w:pPr>
              <w:ind w:firstLineChars="0" w:firstLine="0"/>
              <w:jc w:val="center"/>
            </w:pPr>
            <w:r>
              <w:rPr>
                <w:rFonts w:hint="eastAsia"/>
              </w:rPr>
              <w:t>7</w:t>
            </w:r>
            <w:r>
              <w:t>3.5</w:t>
            </w:r>
          </w:p>
        </w:tc>
      </w:tr>
      <w:tr w:rsidR="00D51A55" w14:paraId="4EAA968A" w14:textId="77777777" w:rsidTr="00591445">
        <w:trPr>
          <w:trHeight w:val="455"/>
          <w:jc w:val="center"/>
        </w:trPr>
        <w:tc>
          <w:tcPr>
            <w:tcW w:w="2405" w:type="dxa"/>
            <w:vAlign w:val="center"/>
          </w:tcPr>
          <w:p w14:paraId="6BEC27D9" w14:textId="77777777" w:rsidR="00D51A55" w:rsidRDefault="00D51A55" w:rsidP="00591445">
            <w:pPr>
              <w:ind w:firstLineChars="0" w:firstLine="0"/>
              <w:jc w:val="center"/>
            </w:pPr>
            <w:proofErr w:type="spellStart"/>
            <w:proofErr w:type="gramStart"/>
            <w:r>
              <w:rPr>
                <w:rFonts w:hint="eastAsia"/>
              </w:rPr>
              <w:t>A</w:t>
            </w:r>
            <w:r>
              <w:t>BDNet</w:t>
            </w:r>
            <w:proofErr w:type="spellEnd"/>
            <w:r>
              <w:t>(</w:t>
            </w:r>
            <w:proofErr w:type="gramEnd"/>
            <w:r>
              <w:t>ICCV’19)</w:t>
            </w:r>
          </w:p>
        </w:tc>
        <w:tc>
          <w:tcPr>
            <w:tcW w:w="1418" w:type="dxa"/>
            <w:vAlign w:val="center"/>
          </w:tcPr>
          <w:p w14:paraId="5DC1AB2A" w14:textId="77777777" w:rsidR="00D51A55" w:rsidRDefault="00D51A55" w:rsidP="00591445">
            <w:pPr>
              <w:ind w:firstLineChars="0" w:firstLine="0"/>
              <w:jc w:val="center"/>
            </w:pPr>
            <w:r>
              <w:rPr>
                <w:rFonts w:hint="eastAsia"/>
              </w:rPr>
              <w:t>9</w:t>
            </w:r>
            <w:r>
              <w:t>5.6</w:t>
            </w:r>
          </w:p>
        </w:tc>
        <w:tc>
          <w:tcPr>
            <w:tcW w:w="1417" w:type="dxa"/>
            <w:vAlign w:val="center"/>
          </w:tcPr>
          <w:p w14:paraId="69D0437F" w14:textId="77777777" w:rsidR="00D51A55" w:rsidRDefault="00D51A55" w:rsidP="00591445">
            <w:pPr>
              <w:ind w:firstLineChars="0" w:firstLine="0"/>
              <w:jc w:val="center"/>
            </w:pPr>
            <w:r>
              <w:rPr>
                <w:rFonts w:hint="eastAsia"/>
              </w:rPr>
              <w:t>8</w:t>
            </w:r>
            <w:r>
              <w:t>8.3</w:t>
            </w:r>
          </w:p>
        </w:tc>
        <w:tc>
          <w:tcPr>
            <w:tcW w:w="1792" w:type="dxa"/>
          </w:tcPr>
          <w:p w14:paraId="75BA45C9" w14:textId="77777777" w:rsidR="00D51A55" w:rsidRDefault="00D51A55" w:rsidP="00591445">
            <w:pPr>
              <w:ind w:firstLineChars="0" w:firstLine="0"/>
              <w:jc w:val="center"/>
            </w:pPr>
            <w:r>
              <w:rPr>
                <w:rFonts w:hint="eastAsia"/>
              </w:rPr>
              <w:t>8</w:t>
            </w:r>
            <w:r>
              <w:t>9.0</w:t>
            </w:r>
          </w:p>
        </w:tc>
        <w:tc>
          <w:tcPr>
            <w:tcW w:w="2138" w:type="dxa"/>
          </w:tcPr>
          <w:p w14:paraId="06142A62" w14:textId="77777777" w:rsidR="00D51A55" w:rsidRDefault="00D51A55" w:rsidP="00591445">
            <w:pPr>
              <w:ind w:firstLineChars="0" w:firstLine="0"/>
              <w:jc w:val="center"/>
            </w:pPr>
            <w:r>
              <w:rPr>
                <w:rFonts w:hint="eastAsia"/>
              </w:rPr>
              <w:t>7</w:t>
            </w:r>
            <w:r>
              <w:t>8.6</w:t>
            </w:r>
          </w:p>
        </w:tc>
      </w:tr>
      <w:tr w:rsidR="00D51A55" w14:paraId="0D804774" w14:textId="77777777" w:rsidTr="00591445">
        <w:trPr>
          <w:trHeight w:val="924"/>
          <w:jc w:val="center"/>
        </w:trPr>
        <w:tc>
          <w:tcPr>
            <w:tcW w:w="2405" w:type="dxa"/>
            <w:vAlign w:val="center"/>
          </w:tcPr>
          <w:p w14:paraId="015E1B08" w14:textId="4893F629" w:rsidR="00D51A55" w:rsidRDefault="00D51A55" w:rsidP="00591445">
            <w:pPr>
              <w:ind w:firstLineChars="0" w:firstLine="0"/>
              <w:jc w:val="center"/>
            </w:pPr>
            <w:r>
              <w:rPr>
                <w:rFonts w:hint="eastAsia"/>
              </w:rPr>
              <w:t>C</w:t>
            </w:r>
            <w:r>
              <w:t xml:space="preserve">ircle </w:t>
            </w:r>
            <w:proofErr w:type="gramStart"/>
            <w:r>
              <w:t>Loss(</w:t>
            </w:r>
            <w:proofErr w:type="gramEnd"/>
            <w:r>
              <w:t>CVPR’20)</w:t>
            </w:r>
          </w:p>
        </w:tc>
        <w:tc>
          <w:tcPr>
            <w:tcW w:w="1418" w:type="dxa"/>
            <w:vAlign w:val="center"/>
          </w:tcPr>
          <w:p w14:paraId="123FAECB" w14:textId="77777777" w:rsidR="00D51A55" w:rsidRPr="00D876C4" w:rsidRDefault="00D51A55" w:rsidP="00591445">
            <w:pPr>
              <w:ind w:firstLineChars="0" w:firstLine="0"/>
              <w:jc w:val="center"/>
              <w:rPr>
                <w:color w:val="FF0000"/>
              </w:rPr>
            </w:pPr>
            <w:r w:rsidRPr="00D876C4">
              <w:rPr>
                <w:rFonts w:hint="eastAsia"/>
                <w:color w:val="FF0000"/>
              </w:rPr>
              <w:t>9</w:t>
            </w:r>
            <w:r w:rsidRPr="00D876C4">
              <w:rPr>
                <w:color w:val="FF0000"/>
              </w:rPr>
              <w:t>6.1</w:t>
            </w:r>
          </w:p>
        </w:tc>
        <w:tc>
          <w:tcPr>
            <w:tcW w:w="1417" w:type="dxa"/>
            <w:vAlign w:val="center"/>
          </w:tcPr>
          <w:p w14:paraId="30214DA8" w14:textId="77777777" w:rsidR="00D51A55" w:rsidRDefault="00D51A55" w:rsidP="00591445">
            <w:pPr>
              <w:ind w:firstLineChars="0" w:firstLine="0"/>
              <w:jc w:val="center"/>
            </w:pPr>
            <w:r>
              <w:rPr>
                <w:rFonts w:hint="eastAsia"/>
              </w:rPr>
              <w:t>8</w:t>
            </w:r>
            <w:r>
              <w:t>7.4</w:t>
            </w:r>
          </w:p>
        </w:tc>
        <w:tc>
          <w:tcPr>
            <w:tcW w:w="1792" w:type="dxa"/>
          </w:tcPr>
          <w:p w14:paraId="08ACF5F2" w14:textId="77777777" w:rsidR="00D51A55" w:rsidRDefault="00D51A55" w:rsidP="00591445">
            <w:pPr>
              <w:ind w:firstLineChars="0" w:firstLine="0"/>
              <w:jc w:val="center"/>
            </w:pPr>
            <w:r>
              <w:rPr>
                <w:rFonts w:hint="eastAsia"/>
              </w:rPr>
              <w:t>8</w:t>
            </w:r>
            <w:r>
              <w:t>9.0</w:t>
            </w:r>
          </w:p>
        </w:tc>
        <w:tc>
          <w:tcPr>
            <w:tcW w:w="2138" w:type="dxa"/>
          </w:tcPr>
          <w:p w14:paraId="6E6400D1" w14:textId="77777777" w:rsidR="00D51A55" w:rsidRDefault="00D51A55" w:rsidP="00591445">
            <w:pPr>
              <w:ind w:firstLineChars="0" w:firstLine="0"/>
              <w:jc w:val="center"/>
            </w:pPr>
            <w:r>
              <w:rPr>
                <w:rFonts w:hint="eastAsia"/>
              </w:rPr>
              <w:t>7</w:t>
            </w:r>
            <w:r>
              <w:t>9.6</w:t>
            </w:r>
          </w:p>
        </w:tc>
      </w:tr>
      <w:tr w:rsidR="00D51A55" w:rsidRPr="00DD2DCF" w14:paraId="20C74BD2" w14:textId="77777777" w:rsidTr="00591445">
        <w:trPr>
          <w:trHeight w:val="455"/>
          <w:jc w:val="center"/>
        </w:trPr>
        <w:tc>
          <w:tcPr>
            <w:tcW w:w="2405" w:type="dxa"/>
            <w:vAlign w:val="center"/>
          </w:tcPr>
          <w:p w14:paraId="0D41F034" w14:textId="77777777" w:rsidR="00D51A55" w:rsidRPr="00DD2DCF" w:rsidRDefault="00D51A55" w:rsidP="00591445">
            <w:pPr>
              <w:ind w:firstLineChars="0" w:firstLine="0"/>
              <w:jc w:val="center"/>
              <w:rPr>
                <w:b/>
                <w:bCs/>
              </w:rPr>
            </w:pPr>
            <w:r w:rsidRPr="00DD2DCF">
              <w:rPr>
                <w:rFonts w:hint="eastAsia"/>
                <w:b/>
                <w:bCs/>
              </w:rPr>
              <w:t>o</w:t>
            </w:r>
            <w:r w:rsidRPr="00DD2DCF">
              <w:rPr>
                <w:b/>
                <w:bCs/>
              </w:rPr>
              <w:t>urs</w:t>
            </w:r>
          </w:p>
        </w:tc>
        <w:tc>
          <w:tcPr>
            <w:tcW w:w="1418" w:type="dxa"/>
            <w:vAlign w:val="center"/>
          </w:tcPr>
          <w:p w14:paraId="35A8C42C" w14:textId="77777777" w:rsidR="00D51A55" w:rsidRPr="00DD2DCF" w:rsidRDefault="00D51A55" w:rsidP="00591445">
            <w:pPr>
              <w:ind w:firstLineChars="0" w:firstLine="0"/>
              <w:jc w:val="center"/>
              <w:rPr>
                <w:b/>
                <w:bCs/>
              </w:rPr>
            </w:pPr>
            <w:r w:rsidRPr="00DD2DCF">
              <w:rPr>
                <w:rFonts w:hint="eastAsia"/>
                <w:b/>
                <w:bCs/>
              </w:rPr>
              <w:t>9</w:t>
            </w:r>
            <w:r w:rsidRPr="00DD2DCF">
              <w:rPr>
                <w:b/>
                <w:bCs/>
              </w:rPr>
              <w:t>5.7</w:t>
            </w:r>
          </w:p>
        </w:tc>
        <w:tc>
          <w:tcPr>
            <w:tcW w:w="1417" w:type="dxa"/>
            <w:vAlign w:val="center"/>
          </w:tcPr>
          <w:p w14:paraId="267A9830" w14:textId="77777777" w:rsidR="00D51A55" w:rsidRPr="00D876C4" w:rsidRDefault="00D51A55" w:rsidP="00591445">
            <w:pPr>
              <w:ind w:firstLineChars="0" w:firstLine="0"/>
              <w:jc w:val="center"/>
              <w:rPr>
                <w:b/>
                <w:bCs/>
                <w:color w:val="FF0000"/>
              </w:rPr>
            </w:pPr>
            <w:r w:rsidRPr="00D876C4">
              <w:rPr>
                <w:rFonts w:hint="eastAsia"/>
                <w:b/>
                <w:bCs/>
                <w:color w:val="FF0000"/>
              </w:rPr>
              <w:t>8</w:t>
            </w:r>
            <w:r w:rsidRPr="00D876C4">
              <w:rPr>
                <w:b/>
                <w:bCs/>
                <w:color w:val="FF0000"/>
              </w:rPr>
              <w:t>8.4</w:t>
            </w:r>
          </w:p>
        </w:tc>
        <w:tc>
          <w:tcPr>
            <w:tcW w:w="1792" w:type="dxa"/>
          </w:tcPr>
          <w:p w14:paraId="482D38DC" w14:textId="77777777" w:rsidR="00D51A55" w:rsidRPr="00D876C4" w:rsidRDefault="00D51A55" w:rsidP="00591445">
            <w:pPr>
              <w:ind w:firstLineChars="0" w:firstLine="0"/>
              <w:jc w:val="center"/>
              <w:rPr>
                <w:b/>
                <w:bCs/>
                <w:color w:val="FF0000"/>
              </w:rPr>
            </w:pPr>
            <w:r w:rsidRPr="00D876C4">
              <w:rPr>
                <w:rFonts w:hint="eastAsia"/>
                <w:b/>
                <w:bCs/>
                <w:color w:val="FF0000"/>
              </w:rPr>
              <w:t>9</w:t>
            </w:r>
            <w:r w:rsidRPr="00D876C4">
              <w:rPr>
                <w:b/>
                <w:bCs/>
                <w:color w:val="FF0000"/>
              </w:rPr>
              <w:t>0.1</w:t>
            </w:r>
          </w:p>
        </w:tc>
        <w:tc>
          <w:tcPr>
            <w:tcW w:w="2138" w:type="dxa"/>
          </w:tcPr>
          <w:p w14:paraId="09EB3E72" w14:textId="77777777" w:rsidR="00D51A55" w:rsidRPr="00D876C4" w:rsidRDefault="00D51A55" w:rsidP="00591445">
            <w:pPr>
              <w:ind w:firstLineChars="0" w:firstLine="0"/>
              <w:jc w:val="center"/>
              <w:rPr>
                <w:b/>
                <w:bCs/>
                <w:color w:val="FF0000"/>
              </w:rPr>
            </w:pPr>
            <w:r w:rsidRPr="00D876C4">
              <w:rPr>
                <w:rFonts w:hint="eastAsia"/>
                <w:b/>
                <w:bCs/>
                <w:color w:val="FF0000"/>
              </w:rPr>
              <w:t>8</w:t>
            </w:r>
            <w:r w:rsidRPr="00D876C4">
              <w:rPr>
                <w:b/>
                <w:bCs/>
                <w:color w:val="FF0000"/>
              </w:rPr>
              <w:t>1.3</w:t>
            </w:r>
          </w:p>
        </w:tc>
      </w:tr>
    </w:tbl>
    <w:p w14:paraId="7FFC0501" w14:textId="18FF1168" w:rsidR="00EC3C93" w:rsidRDefault="00EC3C93" w:rsidP="00EC3C93">
      <w:pPr>
        <w:ind w:firstLine="420"/>
        <w:rPr>
          <w:rFonts w:hint="eastAsia"/>
        </w:rPr>
      </w:pPr>
      <w:r>
        <w:rPr>
          <w:rFonts w:hint="eastAsia"/>
        </w:rPr>
        <w:t>根据上面提供的数据，我们可以看到</w:t>
      </w:r>
      <w:proofErr w:type="spellStart"/>
      <w:r>
        <w:rPr>
          <w:rFonts w:hint="eastAsia"/>
        </w:rPr>
        <w:t>FastReID</w:t>
      </w:r>
      <w:proofErr w:type="spellEnd"/>
      <w:r>
        <w:rPr>
          <w:rFonts w:hint="eastAsia"/>
        </w:rPr>
        <w:t>模型在</w:t>
      </w:r>
      <w:r>
        <w:rPr>
          <w:rFonts w:hint="eastAsia"/>
        </w:rPr>
        <w:t>Market1501</w:t>
      </w:r>
      <w:r>
        <w:rPr>
          <w:rFonts w:hint="eastAsia"/>
        </w:rPr>
        <w:t>和</w:t>
      </w:r>
      <w:proofErr w:type="spellStart"/>
      <w:r>
        <w:rPr>
          <w:rFonts w:hint="eastAsia"/>
        </w:rPr>
        <w:t>DukeMTMC</w:t>
      </w:r>
      <w:proofErr w:type="spellEnd"/>
      <w:r>
        <w:rPr>
          <w:rFonts w:hint="eastAsia"/>
        </w:rPr>
        <w:t>两个数据集上都表现出色。其在</w:t>
      </w:r>
      <w:r>
        <w:rPr>
          <w:rFonts w:hint="eastAsia"/>
        </w:rPr>
        <w:t>Market1501</w:t>
      </w:r>
      <w:r>
        <w:rPr>
          <w:rFonts w:hint="eastAsia"/>
        </w:rPr>
        <w:t>数据集上的</w:t>
      </w:r>
      <w:r>
        <w:rPr>
          <w:rFonts w:hint="eastAsia"/>
        </w:rPr>
        <w:t>Rank-1</w:t>
      </w:r>
      <w:r>
        <w:rPr>
          <w:rFonts w:hint="eastAsia"/>
        </w:rPr>
        <w:t>精度为</w:t>
      </w:r>
      <w:r>
        <w:rPr>
          <w:rFonts w:hint="eastAsia"/>
        </w:rPr>
        <w:t>95.7%</w:t>
      </w:r>
      <w:r>
        <w:rPr>
          <w:rFonts w:hint="eastAsia"/>
        </w:rPr>
        <w:t>，</w:t>
      </w:r>
      <w:proofErr w:type="spellStart"/>
      <w:r>
        <w:rPr>
          <w:rFonts w:hint="eastAsia"/>
        </w:rPr>
        <w:t>mAP</w:t>
      </w:r>
      <w:proofErr w:type="spellEnd"/>
      <w:r>
        <w:rPr>
          <w:rFonts w:hint="eastAsia"/>
        </w:rPr>
        <w:t>为</w:t>
      </w:r>
      <w:r>
        <w:rPr>
          <w:rFonts w:hint="eastAsia"/>
        </w:rPr>
        <w:t>88.4%</w:t>
      </w:r>
      <w:r>
        <w:rPr>
          <w:rFonts w:hint="eastAsia"/>
        </w:rPr>
        <w:t>，在</w:t>
      </w:r>
      <w:proofErr w:type="spellStart"/>
      <w:r>
        <w:rPr>
          <w:rFonts w:hint="eastAsia"/>
        </w:rPr>
        <w:t>DukeMTMC</w:t>
      </w:r>
      <w:proofErr w:type="spellEnd"/>
      <w:r>
        <w:rPr>
          <w:rFonts w:hint="eastAsia"/>
        </w:rPr>
        <w:t>数据集上的</w:t>
      </w:r>
      <w:r>
        <w:rPr>
          <w:rFonts w:hint="eastAsia"/>
        </w:rPr>
        <w:t>Rank-1</w:t>
      </w:r>
      <w:r>
        <w:rPr>
          <w:rFonts w:hint="eastAsia"/>
        </w:rPr>
        <w:t>精度为</w:t>
      </w:r>
      <w:r>
        <w:rPr>
          <w:rFonts w:hint="eastAsia"/>
        </w:rPr>
        <w:t>90.1%</w:t>
      </w:r>
      <w:r>
        <w:rPr>
          <w:rFonts w:hint="eastAsia"/>
        </w:rPr>
        <w:t>，</w:t>
      </w:r>
      <w:proofErr w:type="spellStart"/>
      <w:r>
        <w:rPr>
          <w:rFonts w:hint="eastAsia"/>
        </w:rPr>
        <w:t>mAP</w:t>
      </w:r>
      <w:proofErr w:type="spellEnd"/>
      <w:r>
        <w:rPr>
          <w:rFonts w:hint="eastAsia"/>
        </w:rPr>
        <w:t>为</w:t>
      </w:r>
      <w:r>
        <w:rPr>
          <w:rFonts w:hint="eastAsia"/>
        </w:rPr>
        <w:t>81.3%</w:t>
      </w:r>
      <w:r>
        <w:rPr>
          <w:rFonts w:hint="eastAsia"/>
        </w:rPr>
        <w:t>。</w:t>
      </w:r>
    </w:p>
    <w:p w14:paraId="299FCD1D" w14:textId="33F0A1E1" w:rsidR="00EC3C93" w:rsidRDefault="00EC3C93" w:rsidP="00D07E84">
      <w:pPr>
        <w:ind w:firstLine="420"/>
        <w:rPr>
          <w:rFonts w:hint="eastAsia"/>
        </w:rPr>
      </w:pPr>
      <w:r>
        <w:rPr>
          <w:rFonts w:hint="eastAsia"/>
        </w:rPr>
        <w:t>相比于其他算法，</w:t>
      </w:r>
      <w:proofErr w:type="spellStart"/>
      <w:r>
        <w:rPr>
          <w:rFonts w:hint="eastAsia"/>
        </w:rPr>
        <w:t>FastReID</w:t>
      </w:r>
      <w:proofErr w:type="spellEnd"/>
      <w:r>
        <w:rPr>
          <w:rFonts w:hint="eastAsia"/>
        </w:rPr>
        <w:t>取得了很好的性能表现。例如，在</w:t>
      </w:r>
      <w:r>
        <w:rPr>
          <w:rFonts w:hint="eastAsia"/>
        </w:rPr>
        <w:t>Market1501</w:t>
      </w:r>
      <w:r>
        <w:rPr>
          <w:rFonts w:hint="eastAsia"/>
        </w:rPr>
        <w:t>数据集上，</w:t>
      </w:r>
      <w:proofErr w:type="spellStart"/>
      <w:r>
        <w:rPr>
          <w:rFonts w:hint="eastAsia"/>
        </w:rPr>
        <w:lastRenderedPageBreak/>
        <w:t>FastReID</w:t>
      </w:r>
      <w:proofErr w:type="spellEnd"/>
      <w:r>
        <w:rPr>
          <w:rFonts w:hint="eastAsia"/>
        </w:rPr>
        <w:t>的</w:t>
      </w:r>
      <w:r>
        <w:rPr>
          <w:rFonts w:hint="eastAsia"/>
        </w:rPr>
        <w:t>Rank-1</w:t>
      </w:r>
      <w:r>
        <w:rPr>
          <w:rFonts w:hint="eastAsia"/>
        </w:rPr>
        <w:t>精度和</w:t>
      </w:r>
      <w:proofErr w:type="spellStart"/>
      <w:r>
        <w:rPr>
          <w:rFonts w:hint="eastAsia"/>
        </w:rPr>
        <w:t>mAP</w:t>
      </w:r>
      <w:proofErr w:type="spellEnd"/>
      <w:r>
        <w:rPr>
          <w:rFonts w:hint="eastAsia"/>
        </w:rPr>
        <w:t>分别超过了</w:t>
      </w:r>
      <w:proofErr w:type="spellStart"/>
      <w:r>
        <w:rPr>
          <w:rFonts w:hint="eastAsia"/>
        </w:rPr>
        <w:t>IANet</w:t>
      </w:r>
      <w:proofErr w:type="spellEnd"/>
      <w:r>
        <w:rPr>
          <w:rFonts w:hint="eastAsia"/>
        </w:rPr>
        <w:t>、</w:t>
      </w:r>
      <w:r>
        <w:rPr>
          <w:rFonts w:hint="eastAsia"/>
        </w:rPr>
        <w:t>Auto-</w:t>
      </w:r>
      <w:proofErr w:type="spellStart"/>
      <w:r>
        <w:rPr>
          <w:rFonts w:hint="eastAsia"/>
        </w:rPr>
        <w:t>ReID</w:t>
      </w:r>
      <w:proofErr w:type="spellEnd"/>
      <w:r>
        <w:rPr>
          <w:rFonts w:hint="eastAsia"/>
        </w:rPr>
        <w:t>、</w:t>
      </w:r>
      <w:proofErr w:type="spellStart"/>
      <w:r>
        <w:rPr>
          <w:rFonts w:hint="eastAsia"/>
        </w:rPr>
        <w:t>OSNet</w:t>
      </w:r>
      <w:proofErr w:type="spellEnd"/>
      <w:r>
        <w:rPr>
          <w:rFonts w:hint="eastAsia"/>
        </w:rPr>
        <w:t>等算法；</w:t>
      </w:r>
      <w:r w:rsidR="00D07E84">
        <w:rPr>
          <w:rFonts w:hint="eastAsia"/>
        </w:rPr>
        <w:t>甚至</w:t>
      </w:r>
      <w:r>
        <w:rPr>
          <w:rFonts w:hint="eastAsia"/>
        </w:rPr>
        <w:t>在</w:t>
      </w:r>
      <w:proofErr w:type="spellStart"/>
      <w:r>
        <w:rPr>
          <w:rFonts w:hint="eastAsia"/>
        </w:rPr>
        <w:t>DukeMTMC</w:t>
      </w:r>
      <w:proofErr w:type="spellEnd"/>
      <w:r>
        <w:rPr>
          <w:rFonts w:hint="eastAsia"/>
        </w:rPr>
        <w:t>数据集上，它的</w:t>
      </w:r>
      <w:r>
        <w:rPr>
          <w:rFonts w:hint="eastAsia"/>
        </w:rPr>
        <w:t>Rank-1</w:t>
      </w:r>
      <w:r>
        <w:rPr>
          <w:rFonts w:hint="eastAsia"/>
        </w:rPr>
        <w:t>精度和</w:t>
      </w:r>
      <w:proofErr w:type="spellStart"/>
      <w:r>
        <w:rPr>
          <w:rFonts w:hint="eastAsia"/>
        </w:rPr>
        <w:t>mAP</w:t>
      </w:r>
      <w:proofErr w:type="spellEnd"/>
      <w:r>
        <w:rPr>
          <w:rFonts w:hint="eastAsia"/>
        </w:rPr>
        <w:t>超过了</w:t>
      </w:r>
      <w:r w:rsidR="00D07E84">
        <w:rPr>
          <w:rFonts w:hint="eastAsia"/>
        </w:rPr>
        <w:t>其他所有的</w:t>
      </w:r>
      <w:r>
        <w:rPr>
          <w:rFonts w:hint="eastAsia"/>
        </w:rPr>
        <w:t>算法。这说明</w:t>
      </w:r>
      <w:proofErr w:type="spellStart"/>
      <w:r>
        <w:rPr>
          <w:rFonts w:hint="eastAsia"/>
        </w:rPr>
        <w:t>FastReID</w:t>
      </w:r>
      <w:proofErr w:type="spellEnd"/>
      <w:r>
        <w:rPr>
          <w:rFonts w:hint="eastAsia"/>
        </w:rPr>
        <w:t>在行人重识别任务上具有很强的鲁棒性和泛化能力。</w:t>
      </w:r>
    </w:p>
    <w:p w14:paraId="5E64DC5F" w14:textId="21C5A8D7" w:rsidR="00D51A55" w:rsidRPr="00F0751A" w:rsidRDefault="00EC3C93" w:rsidP="00621B8D">
      <w:pPr>
        <w:ind w:firstLine="420"/>
        <w:rPr>
          <w:rFonts w:hint="eastAsia"/>
        </w:rPr>
      </w:pPr>
      <w:r>
        <w:rPr>
          <w:rFonts w:hint="eastAsia"/>
        </w:rPr>
        <w:t>总之，基于这些评估指标，我们可以认为</w:t>
      </w:r>
      <w:proofErr w:type="spellStart"/>
      <w:r>
        <w:rPr>
          <w:rFonts w:hint="eastAsia"/>
        </w:rPr>
        <w:t>FastReID</w:t>
      </w:r>
      <w:proofErr w:type="spellEnd"/>
      <w:r>
        <w:rPr>
          <w:rFonts w:hint="eastAsia"/>
        </w:rPr>
        <w:t>是一种有效的行人重识别模型，有望应用于实际场景中。</w:t>
      </w:r>
    </w:p>
    <w:p w14:paraId="5E670DBD" w14:textId="77777777" w:rsidR="00D51A55" w:rsidRDefault="00D51A55" w:rsidP="00D51A55">
      <w:pPr>
        <w:pStyle w:val="2"/>
        <w:spacing w:line="276" w:lineRule="auto"/>
      </w:pPr>
      <w:bookmarkStart w:id="6" w:name="_Toc134652704"/>
      <w:bookmarkStart w:id="7" w:name="_Toc134969716"/>
      <w:r w:rsidRPr="005B01BE">
        <w:t>DeepSORT</w:t>
      </w:r>
      <w:r w:rsidRPr="005B01BE">
        <w:t>模型的评价指标</w:t>
      </w:r>
      <w:bookmarkEnd w:id="6"/>
      <w:bookmarkEnd w:id="7"/>
    </w:p>
    <w:p w14:paraId="0E863AB8" w14:textId="40D7ABDB" w:rsidR="00D51A55" w:rsidRDefault="00D51A55" w:rsidP="00D51A55">
      <w:pPr>
        <w:pStyle w:val="3"/>
      </w:pPr>
      <w:bookmarkStart w:id="8" w:name="_Toc134652705"/>
      <w:bookmarkStart w:id="9" w:name="_Toc134969717"/>
      <w:r>
        <w:rPr>
          <w:rFonts w:ascii="宋体" w:eastAsia="宋体" w:hAnsi="宋体" w:cs="宋体" w:hint="eastAsia"/>
        </w:rPr>
        <w:t>在</w:t>
      </w:r>
      <w:r w:rsidR="004B7E0F">
        <w:rPr>
          <w:rFonts w:ascii="宋体" w:eastAsia="宋体" w:hAnsi="宋体" w:cs="宋体" w:hint="eastAsia"/>
        </w:rPr>
        <w:t>M</w:t>
      </w:r>
      <w:r w:rsidR="004B7E0F">
        <w:rPr>
          <w:rFonts w:ascii="宋体" w:eastAsia="宋体" w:hAnsi="宋体" w:cs="宋体"/>
        </w:rPr>
        <w:t>OT20</w:t>
      </w:r>
      <w:r>
        <w:rPr>
          <w:rFonts w:ascii="宋体" w:eastAsia="宋体" w:hAnsi="宋体" w:cs="宋体" w:hint="eastAsia"/>
        </w:rPr>
        <w:t>数据集上的测试结果</w:t>
      </w:r>
      <w:bookmarkEnd w:id="8"/>
      <w:bookmarkEnd w:id="9"/>
    </w:p>
    <w:p w14:paraId="1732A5FA" w14:textId="7EC7BEEF" w:rsidR="00840752" w:rsidRDefault="00D51A55" w:rsidP="00D51A55">
      <w:pPr>
        <w:spacing w:line="276" w:lineRule="auto"/>
        <w:ind w:firstLine="420"/>
      </w:pPr>
      <w:r>
        <w:rPr>
          <w:rFonts w:hint="eastAsia"/>
        </w:rPr>
        <w:t>为了验证基于</w:t>
      </w:r>
      <w:proofErr w:type="spellStart"/>
      <w:r>
        <w:rPr>
          <w:rFonts w:hint="eastAsia"/>
        </w:rPr>
        <w:t>fastreid</w:t>
      </w:r>
      <w:proofErr w:type="spellEnd"/>
      <w:r>
        <w:rPr>
          <w:rFonts w:hint="eastAsia"/>
        </w:rPr>
        <w:t>改进的</w:t>
      </w:r>
      <w:proofErr w:type="spellStart"/>
      <w:r>
        <w:rPr>
          <w:rFonts w:hint="eastAsia"/>
        </w:rPr>
        <w:t>deepsort</w:t>
      </w:r>
      <w:proofErr w:type="spellEnd"/>
      <w:r>
        <w:rPr>
          <w:rFonts w:hint="eastAsia"/>
        </w:rPr>
        <w:t>多目标跟踪方法的有效性，我们在</w:t>
      </w:r>
      <w:r w:rsidR="00840752">
        <w:rPr>
          <w:rFonts w:hint="eastAsia"/>
        </w:rPr>
        <w:t>又在更具挑战性的新</w:t>
      </w:r>
      <w:r>
        <w:rPr>
          <w:rFonts w:hint="eastAsia"/>
        </w:rPr>
        <w:t>数据集</w:t>
      </w:r>
      <w:r w:rsidR="00840752">
        <w:rPr>
          <w:rFonts w:hint="eastAsia"/>
        </w:rPr>
        <w:t>M</w:t>
      </w:r>
      <w:r w:rsidR="00840752">
        <w:t>OT20</w:t>
      </w:r>
      <w:r>
        <w:rPr>
          <w:rFonts w:hint="eastAsia"/>
        </w:rPr>
        <w:t>上展开了对比实验</w:t>
      </w:r>
      <w:r w:rsidR="00840752">
        <w:rPr>
          <w:rFonts w:hint="eastAsia"/>
        </w:rPr>
        <w:t>。</w:t>
      </w:r>
    </w:p>
    <w:p w14:paraId="7049A9C4" w14:textId="78FF8AC4" w:rsidR="00840752" w:rsidRDefault="00840752" w:rsidP="00D51A55">
      <w:pPr>
        <w:spacing w:line="276" w:lineRule="auto"/>
        <w:ind w:firstLine="420"/>
      </w:pPr>
      <w:r>
        <w:rPr>
          <w:rFonts w:hint="eastAsia"/>
        </w:rPr>
        <w:t>该数据集</w:t>
      </w:r>
      <w:r w:rsidRPr="00840752">
        <w:rPr>
          <w:rFonts w:hint="eastAsia"/>
        </w:rPr>
        <w:t>使用静态和移动相机拍摄的不受约束的环境中注释了</w:t>
      </w:r>
      <w:r w:rsidRPr="00840752">
        <w:rPr>
          <w:rFonts w:hint="eastAsia"/>
        </w:rPr>
        <w:t xml:space="preserve"> 8 </w:t>
      </w:r>
      <w:proofErr w:type="gramStart"/>
      <w:r w:rsidRPr="00840752">
        <w:rPr>
          <w:rFonts w:hint="eastAsia"/>
        </w:rPr>
        <w:t>个</w:t>
      </w:r>
      <w:proofErr w:type="gramEnd"/>
      <w:r w:rsidRPr="00840752">
        <w:rPr>
          <w:rFonts w:hint="eastAsia"/>
        </w:rPr>
        <w:t>具有挑战性的视频序列（</w:t>
      </w:r>
      <w:r w:rsidRPr="00840752">
        <w:rPr>
          <w:rFonts w:hint="eastAsia"/>
        </w:rPr>
        <w:t xml:space="preserve">4 </w:t>
      </w:r>
      <w:proofErr w:type="gramStart"/>
      <w:r w:rsidRPr="00840752">
        <w:rPr>
          <w:rFonts w:hint="eastAsia"/>
        </w:rPr>
        <w:t>个</w:t>
      </w:r>
      <w:proofErr w:type="gramEnd"/>
      <w:r w:rsidRPr="00840752">
        <w:rPr>
          <w:rFonts w:hint="eastAsia"/>
        </w:rPr>
        <w:t>训练，</w:t>
      </w:r>
      <w:r w:rsidRPr="00840752">
        <w:rPr>
          <w:rFonts w:hint="eastAsia"/>
        </w:rPr>
        <w:t xml:space="preserve">4 </w:t>
      </w:r>
      <w:proofErr w:type="gramStart"/>
      <w:r w:rsidRPr="00840752">
        <w:rPr>
          <w:rFonts w:hint="eastAsia"/>
        </w:rPr>
        <w:t>个</w:t>
      </w:r>
      <w:proofErr w:type="gramEnd"/>
      <w:r w:rsidRPr="00840752">
        <w:rPr>
          <w:rFonts w:hint="eastAsia"/>
        </w:rPr>
        <w:t>测试）</w:t>
      </w:r>
      <w:r>
        <w:rPr>
          <w:rFonts w:hint="eastAsia"/>
        </w:rPr>
        <w:t>。</w:t>
      </w:r>
      <w:r w:rsidR="00243698" w:rsidRPr="003C1F7C">
        <w:t>相比于此前的</w:t>
      </w:r>
      <w:r w:rsidR="00243698" w:rsidRPr="003C1F7C">
        <w:rPr>
          <w:rFonts w:hint="eastAsia"/>
        </w:rPr>
        <w:t>M</w:t>
      </w:r>
      <w:r w:rsidR="00243698" w:rsidRPr="003C1F7C">
        <w:t>OT C</w:t>
      </w:r>
      <w:r w:rsidR="00243698" w:rsidRPr="003C1F7C">
        <w:rPr>
          <w:rFonts w:hint="eastAsia"/>
        </w:rPr>
        <w:t>h</w:t>
      </w:r>
      <w:r w:rsidR="00243698" w:rsidRPr="003C1F7C">
        <w:t>allenge</w:t>
      </w:r>
      <w:r w:rsidR="00243698" w:rsidRPr="003C1F7C">
        <w:rPr>
          <w:rFonts w:hint="eastAsia"/>
        </w:rPr>
        <w:t>系列</w:t>
      </w:r>
      <w:r w:rsidR="00243698" w:rsidRPr="003C1F7C">
        <w:t>数据集，</w:t>
      </w:r>
      <w:r w:rsidR="00243698" w:rsidRPr="003C1F7C">
        <w:t>MOT20</w:t>
      </w:r>
      <w:r w:rsidR="00243698" w:rsidRPr="003C1F7C">
        <w:t>关注人群密集的场景，其视频最多可达单帧</w:t>
      </w:r>
      <w:r w:rsidR="00243698" w:rsidRPr="003C1F7C">
        <w:t xml:space="preserve"> 246 </w:t>
      </w:r>
      <w:r w:rsidR="00243698" w:rsidRPr="003C1F7C">
        <w:t>人。</w:t>
      </w:r>
      <w:r>
        <w:rPr>
          <w:rFonts w:hint="eastAsia"/>
        </w:rPr>
        <w:t>所以跟踪</w:t>
      </w:r>
      <w:r w:rsidR="00F846FE">
        <w:rPr>
          <w:rFonts w:hint="eastAsia"/>
        </w:rPr>
        <w:t>显得</w:t>
      </w:r>
      <w:r>
        <w:rPr>
          <w:rFonts w:hint="eastAsia"/>
        </w:rPr>
        <w:t>更加困难</w:t>
      </w:r>
      <w:r w:rsidR="00F846FE">
        <w:rPr>
          <w:rFonts w:hint="eastAsia"/>
        </w:rPr>
        <w:t>。</w:t>
      </w:r>
      <w:r w:rsidR="004F3624">
        <w:rPr>
          <w:rFonts w:hint="eastAsia"/>
        </w:rPr>
        <w:t>它比较考验多目标跟踪模型对小目标的追踪能力。</w:t>
      </w:r>
    </w:p>
    <w:p w14:paraId="5194B0DD" w14:textId="77777777" w:rsidR="004F3624" w:rsidRDefault="004F3624" w:rsidP="004F3624">
      <w:pPr>
        <w:keepNext/>
        <w:spacing w:line="276" w:lineRule="auto"/>
        <w:ind w:firstLine="420"/>
      </w:pPr>
      <w:r>
        <w:rPr>
          <w:noProof/>
        </w:rPr>
        <w:drawing>
          <wp:inline distT="0" distB="0" distL="0" distR="0" wp14:anchorId="654055FE" wp14:editId="4B2F1991">
            <wp:extent cx="4638675" cy="2606951"/>
            <wp:effectExtent l="0" t="0" r="0" b="3175"/>
            <wp:docPr id="79585889" name="图片 1" descr="许多人在商店里&#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5889" name="图片 1" descr="许多人在商店里&#10;&#10;中度可信度描述已自动生成"/>
                    <pic:cNvPicPr/>
                  </pic:nvPicPr>
                  <pic:blipFill>
                    <a:blip r:embed="rId8"/>
                    <a:stretch>
                      <a:fillRect/>
                    </a:stretch>
                  </pic:blipFill>
                  <pic:spPr>
                    <a:xfrm>
                      <a:off x="0" y="0"/>
                      <a:ext cx="4644540" cy="2610247"/>
                    </a:xfrm>
                    <a:prstGeom prst="rect">
                      <a:avLst/>
                    </a:prstGeom>
                  </pic:spPr>
                </pic:pic>
              </a:graphicData>
            </a:graphic>
          </wp:inline>
        </w:drawing>
      </w:r>
    </w:p>
    <w:p w14:paraId="2BC168C1" w14:textId="79DAC18B" w:rsidR="004F3624" w:rsidRPr="00840752" w:rsidRDefault="004F3624" w:rsidP="004F3624">
      <w:pPr>
        <w:pStyle w:val="ab"/>
        <w:ind w:firstLine="400"/>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w:t>
      </w:r>
      <w:r>
        <w:fldChar w:fldCharType="end"/>
      </w:r>
      <w:r>
        <w:t xml:space="preserve"> MOT20</w:t>
      </w:r>
      <w:r>
        <w:rPr>
          <w:rFonts w:hint="eastAsia"/>
        </w:rPr>
        <w:t>-</w:t>
      </w:r>
      <w:r>
        <w:t>01</w:t>
      </w:r>
      <w:r>
        <w:rPr>
          <w:rFonts w:hint="eastAsia"/>
        </w:rPr>
        <w:t>截取片段</w:t>
      </w:r>
    </w:p>
    <w:p w14:paraId="3AB4962C" w14:textId="193EF01C" w:rsidR="008D77A6" w:rsidRDefault="00D51A55" w:rsidP="004F3624">
      <w:pPr>
        <w:spacing w:line="276" w:lineRule="auto"/>
        <w:ind w:firstLine="420"/>
      </w:pPr>
      <w:r>
        <w:rPr>
          <w:rFonts w:hint="eastAsia"/>
        </w:rPr>
        <w:t>我们</w:t>
      </w:r>
      <w:r w:rsidR="00C76591">
        <w:rPr>
          <w:rFonts w:hint="eastAsia"/>
        </w:rPr>
        <w:t>将</w:t>
      </w:r>
      <w:r>
        <w:t>多目标跟踪算法</w:t>
      </w:r>
      <w:r w:rsidR="00C76591">
        <w:rPr>
          <w:rFonts w:hint="eastAsia"/>
        </w:rPr>
        <w:t>放到</w:t>
      </w:r>
      <w:r>
        <w:t>在</w:t>
      </w:r>
      <w:r w:rsidR="00240DB5">
        <w:t>MOT20</w:t>
      </w:r>
      <w:r>
        <w:t>数据集中</w:t>
      </w:r>
      <w:r w:rsidR="002329DF">
        <w:rPr>
          <w:rFonts w:hint="eastAsia"/>
        </w:rPr>
        <w:t>四</w:t>
      </w:r>
      <w:r>
        <w:t>个子集上</w:t>
      </w:r>
      <w:r w:rsidR="00C76591">
        <w:rPr>
          <w:rFonts w:hint="eastAsia"/>
        </w:rPr>
        <w:t>进行了测试，并得到的结果与世界范围的</w:t>
      </w:r>
      <w:r w:rsidR="00C76591">
        <w:rPr>
          <w:rFonts w:hint="eastAsia"/>
        </w:rPr>
        <w:t>M</w:t>
      </w:r>
      <w:r w:rsidR="00C76591">
        <w:t xml:space="preserve">OT Challenge </w:t>
      </w:r>
      <w:r w:rsidR="00C76591">
        <w:rPr>
          <w:rFonts w:hint="eastAsia"/>
        </w:rPr>
        <w:t>比赛中的前</w:t>
      </w:r>
      <w:r w:rsidR="00C76591">
        <w:rPr>
          <w:rFonts w:hint="eastAsia"/>
        </w:rPr>
        <w:t>1</w:t>
      </w:r>
      <w:r w:rsidR="00C76591">
        <w:t>0</w:t>
      </w:r>
      <w:r w:rsidR="00C76591">
        <w:rPr>
          <w:rFonts w:hint="eastAsia"/>
        </w:rPr>
        <w:t>名优胜者作比较，结果如下表：</w:t>
      </w:r>
    </w:p>
    <w:tbl>
      <w:tblPr>
        <w:tblStyle w:val="a9"/>
        <w:tblW w:w="7834" w:type="dxa"/>
        <w:jc w:val="center"/>
        <w:tblLook w:val="04A0" w:firstRow="1" w:lastRow="0" w:firstColumn="1" w:lastColumn="0" w:noHBand="0" w:noVBand="1"/>
      </w:tblPr>
      <w:tblGrid>
        <w:gridCol w:w="1354"/>
        <w:gridCol w:w="1080"/>
        <w:gridCol w:w="1080"/>
        <w:gridCol w:w="1080"/>
        <w:gridCol w:w="1080"/>
        <w:gridCol w:w="1080"/>
        <w:gridCol w:w="1080"/>
      </w:tblGrid>
      <w:tr w:rsidR="00C76591" w:rsidRPr="00C76591" w14:paraId="04441FD8" w14:textId="77777777" w:rsidTr="00216336">
        <w:trPr>
          <w:trHeight w:val="285"/>
          <w:jc w:val="center"/>
        </w:trPr>
        <w:tc>
          <w:tcPr>
            <w:tcW w:w="1354" w:type="dxa"/>
            <w:noWrap/>
            <w:hideMark/>
          </w:tcPr>
          <w:p w14:paraId="51F5C300" w14:textId="77777777" w:rsidR="00C76591" w:rsidRPr="00C76591" w:rsidRDefault="00C76591" w:rsidP="00C76591">
            <w:pPr>
              <w:widowControl/>
              <w:spacing w:line="240" w:lineRule="auto"/>
              <w:ind w:firstLineChars="0" w:firstLine="0"/>
              <w:contextualSpacing w:val="0"/>
              <w:jc w:val="center"/>
              <w:rPr>
                <w:rFonts w:ascii="等线" w:eastAsia="等线" w:hAnsi="等线" w:cs="宋体"/>
                <w:color w:val="000000"/>
                <w:kern w:val="0"/>
                <w:sz w:val="22"/>
                <w:szCs w:val="22"/>
              </w:rPr>
            </w:pPr>
            <w:proofErr w:type="spellStart"/>
            <w:r w:rsidRPr="00C76591">
              <w:rPr>
                <w:rFonts w:ascii="等线" w:eastAsia="等线" w:hAnsi="等线" w:cs="宋体" w:hint="eastAsia"/>
                <w:color w:val="000000"/>
                <w:kern w:val="0"/>
                <w:sz w:val="22"/>
                <w:szCs w:val="22"/>
              </w:rPr>
              <w:t>Traker</w:t>
            </w:r>
            <w:proofErr w:type="spellEnd"/>
          </w:p>
        </w:tc>
        <w:tc>
          <w:tcPr>
            <w:tcW w:w="1080" w:type="dxa"/>
            <w:noWrap/>
            <w:hideMark/>
          </w:tcPr>
          <w:p w14:paraId="5C46C19F" w14:textId="77777777" w:rsidR="00C76591" w:rsidRPr="00C76591" w:rsidRDefault="00C76591" w:rsidP="00C76591">
            <w:pPr>
              <w:widowControl/>
              <w:spacing w:line="240" w:lineRule="auto"/>
              <w:ind w:firstLineChars="0" w:firstLine="0"/>
              <w:contextualSpacing w:val="0"/>
              <w:jc w:val="center"/>
              <w:rPr>
                <w:rFonts w:ascii="等线" w:eastAsia="等线" w:hAnsi="等线" w:cs="宋体"/>
                <w:b/>
                <w:bCs/>
                <w:color w:val="000000"/>
                <w:kern w:val="0"/>
                <w:sz w:val="22"/>
                <w:szCs w:val="22"/>
              </w:rPr>
            </w:pPr>
            <w:r w:rsidRPr="00C76591">
              <w:rPr>
                <w:rFonts w:ascii="等线" w:eastAsia="等线" w:hAnsi="等线" w:cs="宋体" w:hint="eastAsia"/>
                <w:b/>
                <w:bCs/>
                <w:color w:val="000000"/>
                <w:kern w:val="0"/>
                <w:sz w:val="22"/>
                <w:szCs w:val="22"/>
              </w:rPr>
              <w:t>MOTA ↑</w:t>
            </w:r>
          </w:p>
        </w:tc>
        <w:tc>
          <w:tcPr>
            <w:tcW w:w="1080" w:type="dxa"/>
            <w:noWrap/>
            <w:hideMark/>
          </w:tcPr>
          <w:p w14:paraId="217EDCCF" w14:textId="77777777" w:rsidR="00C76591" w:rsidRPr="00C76591" w:rsidRDefault="00C76591" w:rsidP="00C76591">
            <w:pPr>
              <w:widowControl/>
              <w:spacing w:line="240" w:lineRule="auto"/>
              <w:ind w:firstLineChars="0" w:firstLine="0"/>
              <w:contextualSpacing w:val="0"/>
              <w:jc w:val="center"/>
              <w:rPr>
                <w:rFonts w:ascii="等线" w:eastAsia="等线" w:hAnsi="等线" w:cs="宋体"/>
                <w:b/>
                <w:bCs/>
                <w:color w:val="000000"/>
                <w:kern w:val="0"/>
                <w:sz w:val="22"/>
                <w:szCs w:val="22"/>
              </w:rPr>
            </w:pPr>
            <w:r w:rsidRPr="00C76591">
              <w:rPr>
                <w:rFonts w:ascii="等线" w:eastAsia="等线" w:hAnsi="等线" w:cs="宋体" w:hint="eastAsia"/>
                <w:b/>
                <w:bCs/>
                <w:color w:val="000000"/>
                <w:kern w:val="0"/>
                <w:sz w:val="22"/>
                <w:szCs w:val="22"/>
              </w:rPr>
              <w:t>IDF1↑</w:t>
            </w:r>
          </w:p>
        </w:tc>
        <w:tc>
          <w:tcPr>
            <w:tcW w:w="1080" w:type="dxa"/>
            <w:noWrap/>
            <w:hideMark/>
          </w:tcPr>
          <w:p w14:paraId="1AE9C832" w14:textId="77777777" w:rsidR="00C76591" w:rsidRPr="00C76591" w:rsidRDefault="00C76591" w:rsidP="00C76591">
            <w:pPr>
              <w:widowControl/>
              <w:spacing w:line="240" w:lineRule="auto"/>
              <w:ind w:firstLineChars="0" w:firstLine="0"/>
              <w:contextualSpacing w:val="0"/>
              <w:jc w:val="center"/>
              <w:rPr>
                <w:rFonts w:ascii="等线" w:eastAsia="等线" w:hAnsi="等线" w:cs="宋体"/>
                <w:b/>
                <w:bCs/>
                <w:color w:val="000000"/>
                <w:kern w:val="0"/>
                <w:sz w:val="22"/>
                <w:szCs w:val="22"/>
              </w:rPr>
            </w:pPr>
            <w:r w:rsidRPr="00C76591">
              <w:rPr>
                <w:rFonts w:ascii="等线" w:eastAsia="等线" w:hAnsi="等线" w:cs="宋体" w:hint="eastAsia"/>
                <w:b/>
                <w:bCs/>
                <w:color w:val="000000"/>
                <w:kern w:val="0"/>
                <w:sz w:val="22"/>
                <w:szCs w:val="22"/>
              </w:rPr>
              <w:t>MT/% ↑</w:t>
            </w:r>
          </w:p>
        </w:tc>
        <w:tc>
          <w:tcPr>
            <w:tcW w:w="1080" w:type="dxa"/>
            <w:noWrap/>
            <w:hideMark/>
          </w:tcPr>
          <w:p w14:paraId="15B1D539" w14:textId="77777777" w:rsidR="00C76591" w:rsidRPr="00C76591" w:rsidRDefault="00C76591" w:rsidP="00C76591">
            <w:pPr>
              <w:widowControl/>
              <w:spacing w:line="240" w:lineRule="auto"/>
              <w:ind w:firstLineChars="0" w:firstLine="0"/>
              <w:contextualSpacing w:val="0"/>
              <w:jc w:val="center"/>
              <w:rPr>
                <w:rFonts w:ascii="等线" w:eastAsia="等线" w:hAnsi="等线" w:cs="宋体"/>
                <w:b/>
                <w:bCs/>
                <w:color w:val="000000"/>
                <w:kern w:val="0"/>
                <w:sz w:val="22"/>
                <w:szCs w:val="22"/>
              </w:rPr>
            </w:pPr>
            <w:r w:rsidRPr="00C76591">
              <w:rPr>
                <w:rFonts w:ascii="等线" w:eastAsia="等线" w:hAnsi="等线" w:cs="宋体" w:hint="eastAsia"/>
                <w:b/>
                <w:bCs/>
                <w:color w:val="000000"/>
                <w:kern w:val="0"/>
                <w:sz w:val="22"/>
                <w:szCs w:val="22"/>
              </w:rPr>
              <w:t>ML/% ↓</w:t>
            </w:r>
          </w:p>
        </w:tc>
        <w:tc>
          <w:tcPr>
            <w:tcW w:w="1080" w:type="dxa"/>
            <w:noWrap/>
            <w:hideMark/>
          </w:tcPr>
          <w:p w14:paraId="624DA1E1" w14:textId="77777777" w:rsidR="00C76591" w:rsidRPr="00C76591" w:rsidRDefault="00C76591" w:rsidP="00C76591">
            <w:pPr>
              <w:widowControl/>
              <w:spacing w:line="240" w:lineRule="auto"/>
              <w:ind w:firstLineChars="0" w:firstLine="0"/>
              <w:contextualSpacing w:val="0"/>
              <w:jc w:val="center"/>
              <w:rPr>
                <w:rFonts w:ascii="等线" w:eastAsia="等线" w:hAnsi="等线" w:cs="宋体"/>
                <w:b/>
                <w:bCs/>
                <w:color w:val="000000"/>
                <w:kern w:val="0"/>
                <w:sz w:val="22"/>
                <w:szCs w:val="22"/>
              </w:rPr>
            </w:pPr>
            <w:r w:rsidRPr="00C76591">
              <w:rPr>
                <w:rFonts w:ascii="等线" w:eastAsia="等线" w:hAnsi="等线" w:cs="宋体" w:hint="eastAsia"/>
                <w:b/>
                <w:bCs/>
                <w:color w:val="000000"/>
                <w:kern w:val="0"/>
                <w:sz w:val="22"/>
                <w:szCs w:val="22"/>
              </w:rPr>
              <w:t>IDs ↓</w:t>
            </w:r>
          </w:p>
        </w:tc>
        <w:tc>
          <w:tcPr>
            <w:tcW w:w="1080" w:type="dxa"/>
            <w:noWrap/>
            <w:hideMark/>
          </w:tcPr>
          <w:p w14:paraId="57481B17" w14:textId="77777777" w:rsidR="00C76591" w:rsidRPr="00C76591" w:rsidRDefault="00C76591" w:rsidP="00C76591">
            <w:pPr>
              <w:widowControl/>
              <w:spacing w:line="240" w:lineRule="auto"/>
              <w:ind w:firstLineChars="0" w:firstLine="0"/>
              <w:contextualSpacing w:val="0"/>
              <w:jc w:val="center"/>
              <w:rPr>
                <w:rFonts w:ascii="等线" w:eastAsia="等线" w:hAnsi="等线" w:cs="宋体"/>
                <w:b/>
                <w:bCs/>
                <w:color w:val="000000"/>
                <w:kern w:val="0"/>
                <w:sz w:val="22"/>
                <w:szCs w:val="22"/>
              </w:rPr>
            </w:pPr>
            <w:r w:rsidRPr="00C76591">
              <w:rPr>
                <w:rFonts w:ascii="等线" w:eastAsia="等线" w:hAnsi="等线" w:cs="宋体" w:hint="eastAsia"/>
                <w:b/>
                <w:bCs/>
                <w:color w:val="000000"/>
                <w:kern w:val="0"/>
                <w:sz w:val="22"/>
                <w:szCs w:val="22"/>
              </w:rPr>
              <w:t>FPS ↑</w:t>
            </w:r>
          </w:p>
        </w:tc>
      </w:tr>
      <w:tr w:rsidR="00C76591" w:rsidRPr="00C76591" w14:paraId="09F56514" w14:textId="77777777" w:rsidTr="00216336">
        <w:trPr>
          <w:trHeight w:val="285"/>
          <w:jc w:val="center"/>
        </w:trPr>
        <w:tc>
          <w:tcPr>
            <w:tcW w:w="1354" w:type="dxa"/>
            <w:noWrap/>
            <w:hideMark/>
          </w:tcPr>
          <w:p w14:paraId="448656D1" w14:textId="77777777" w:rsidR="00C76591" w:rsidRPr="00C76591" w:rsidRDefault="00C76591" w:rsidP="00C76591">
            <w:pPr>
              <w:widowControl/>
              <w:spacing w:line="240" w:lineRule="auto"/>
              <w:ind w:firstLineChars="0" w:firstLine="0"/>
              <w:contextualSpacing w:val="0"/>
              <w:jc w:val="center"/>
              <w:rPr>
                <w:rFonts w:ascii="等线" w:eastAsia="等线" w:hAnsi="等线" w:cs="宋体"/>
                <w:color w:val="000000"/>
                <w:kern w:val="0"/>
                <w:sz w:val="22"/>
                <w:szCs w:val="22"/>
              </w:rPr>
            </w:pPr>
            <w:proofErr w:type="spellStart"/>
            <w:r w:rsidRPr="00C76591">
              <w:rPr>
                <w:rFonts w:ascii="等线" w:eastAsia="等线" w:hAnsi="等线" w:cs="宋体" w:hint="eastAsia"/>
                <w:color w:val="000000"/>
                <w:kern w:val="0"/>
                <w:sz w:val="22"/>
                <w:szCs w:val="22"/>
              </w:rPr>
              <w:t>ByteTrack</w:t>
            </w:r>
            <w:proofErr w:type="spellEnd"/>
          </w:p>
        </w:tc>
        <w:tc>
          <w:tcPr>
            <w:tcW w:w="1080" w:type="dxa"/>
            <w:noWrap/>
            <w:hideMark/>
          </w:tcPr>
          <w:p w14:paraId="70BD765A" w14:textId="77777777" w:rsidR="00C76591" w:rsidRPr="00C76591" w:rsidRDefault="00C76591" w:rsidP="00C76591">
            <w:pPr>
              <w:widowControl/>
              <w:spacing w:line="240" w:lineRule="auto"/>
              <w:ind w:firstLineChars="0" w:firstLine="0"/>
              <w:contextualSpacing w:val="0"/>
              <w:jc w:val="center"/>
              <w:rPr>
                <w:rFonts w:ascii="等线" w:eastAsia="等线" w:hAnsi="等线" w:cs="宋体"/>
                <w:color w:val="FF0000"/>
                <w:kern w:val="0"/>
                <w:sz w:val="22"/>
                <w:szCs w:val="22"/>
              </w:rPr>
            </w:pPr>
            <w:r w:rsidRPr="00C76591">
              <w:rPr>
                <w:rFonts w:ascii="等线" w:eastAsia="等线" w:hAnsi="等线" w:cs="宋体" w:hint="eastAsia"/>
                <w:color w:val="FF0000"/>
                <w:kern w:val="0"/>
                <w:sz w:val="22"/>
                <w:szCs w:val="22"/>
              </w:rPr>
              <w:t>67</w:t>
            </w:r>
          </w:p>
        </w:tc>
        <w:tc>
          <w:tcPr>
            <w:tcW w:w="1080" w:type="dxa"/>
            <w:noWrap/>
            <w:hideMark/>
          </w:tcPr>
          <w:p w14:paraId="2F724026" w14:textId="77777777" w:rsidR="00C76591" w:rsidRPr="00C76591" w:rsidRDefault="00C76591" w:rsidP="00C76591">
            <w:pPr>
              <w:widowControl/>
              <w:spacing w:line="240" w:lineRule="auto"/>
              <w:ind w:firstLineChars="0" w:firstLine="0"/>
              <w:contextualSpacing w:val="0"/>
              <w:jc w:val="center"/>
              <w:rPr>
                <w:rFonts w:ascii="等线" w:eastAsia="等线" w:hAnsi="等线" w:cs="宋体"/>
                <w:color w:val="000000"/>
                <w:kern w:val="0"/>
                <w:sz w:val="22"/>
                <w:szCs w:val="22"/>
              </w:rPr>
            </w:pPr>
            <w:r w:rsidRPr="00C76591">
              <w:rPr>
                <w:rFonts w:ascii="等线" w:eastAsia="等线" w:hAnsi="等线" w:cs="宋体" w:hint="eastAsia"/>
                <w:color w:val="000000"/>
                <w:kern w:val="0"/>
                <w:sz w:val="22"/>
                <w:szCs w:val="22"/>
              </w:rPr>
              <w:t>70.2</w:t>
            </w:r>
          </w:p>
        </w:tc>
        <w:tc>
          <w:tcPr>
            <w:tcW w:w="1080" w:type="dxa"/>
            <w:noWrap/>
            <w:hideMark/>
          </w:tcPr>
          <w:p w14:paraId="4D13C98C" w14:textId="77777777" w:rsidR="00C76591" w:rsidRPr="00C76591" w:rsidRDefault="00C76591" w:rsidP="00C76591">
            <w:pPr>
              <w:widowControl/>
              <w:spacing w:line="240" w:lineRule="auto"/>
              <w:ind w:firstLineChars="0" w:firstLine="0"/>
              <w:contextualSpacing w:val="0"/>
              <w:jc w:val="center"/>
              <w:rPr>
                <w:rFonts w:ascii="等线" w:eastAsia="等线" w:hAnsi="等线" w:cs="宋体"/>
                <w:color w:val="000000"/>
                <w:kern w:val="0"/>
                <w:sz w:val="22"/>
                <w:szCs w:val="22"/>
              </w:rPr>
            </w:pPr>
            <w:r w:rsidRPr="00C76591">
              <w:rPr>
                <w:rFonts w:ascii="等线" w:eastAsia="等线" w:hAnsi="等线" w:cs="宋体" w:hint="eastAsia"/>
                <w:color w:val="000000"/>
                <w:kern w:val="0"/>
                <w:sz w:val="22"/>
                <w:szCs w:val="22"/>
              </w:rPr>
              <w:t>47.7</w:t>
            </w:r>
          </w:p>
        </w:tc>
        <w:tc>
          <w:tcPr>
            <w:tcW w:w="1080" w:type="dxa"/>
            <w:noWrap/>
            <w:hideMark/>
          </w:tcPr>
          <w:p w14:paraId="0B27CE3D" w14:textId="77777777" w:rsidR="00C76591" w:rsidRPr="00C76591" w:rsidRDefault="00C76591" w:rsidP="00C76591">
            <w:pPr>
              <w:widowControl/>
              <w:spacing w:line="240" w:lineRule="auto"/>
              <w:ind w:firstLineChars="0" w:firstLine="0"/>
              <w:contextualSpacing w:val="0"/>
              <w:jc w:val="center"/>
              <w:rPr>
                <w:rFonts w:ascii="等线" w:eastAsia="等线" w:hAnsi="等线" w:cs="宋体"/>
                <w:color w:val="FF0000"/>
                <w:kern w:val="0"/>
                <w:sz w:val="22"/>
                <w:szCs w:val="22"/>
              </w:rPr>
            </w:pPr>
            <w:r w:rsidRPr="00C76591">
              <w:rPr>
                <w:rFonts w:ascii="等线" w:eastAsia="等线" w:hAnsi="等线" w:cs="宋体" w:hint="eastAsia"/>
                <w:kern w:val="0"/>
                <w:sz w:val="22"/>
                <w:szCs w:val="22"/>
              </w:rPr>
              <w:t>21.2</w:t>
            </w:r>
          </w:p>
        </w:tc>
        <w:tc>
          <w:tcPr>
            <w:tcW w:w="1080" w:type="dxa"/>
            <w:noWrap/>
            <w:hideMark/>
          </w:tcPr>
          <w:p w14:paraId="111FAD7D" w14:textId="77777777" w:rsidR="00C76591" w:rsidRPr="00C76591" w:rsidRDefault="00C76591" w:rsidP="00C76591">
            <w:pPr>
              <w:widowControl/>
              <w:spacing w:line="240" w:lineRule="auto"/>
              <w:ind w:firstLineChars="0" w:firstLine="0"/>
              <w:contextualSpacing w:val="0"/>
              <w:jc w:val="center"/>
              <w:rPr>
                <w:rFonts w:ascii="等线" w:eastAsia="等线" w:hAnsi="等线" w:cs="宋体"/>
                <w:color w:val="000000"/>
                <w:kern w:val="0"/>
                <w:sz w:val="22"/>
                <w:szCs w:val="22"/>
              </w:rPr>
            </w:pPr>
            <w:r w:rsidRPr="00C76591">
              <w:rPr>
                <w:rFonts w:ascii="等线" w:eastAsia="等线" w:hAnsi="等线" w:cs="宋体" w:hint="eastAsia"/>
                <w:color w:val="000000"/>
                <w:kern w:val="0"/>
                <w:sz w:val="22"/>
                <w:szCs w:val="22"/>
              </w:rPr>
              <w:t>680 </w:t>
            </w:r>
          </w:p>
        </w:tc>
        <w:tc>
          <w:tcPr>
            <w:tcW w:w="1080" w:type="dxa"/>
            <w:noWrap/>
            <w:hideMark/>
          </w:tcPr>
          <w:p w14:paraId="074F5826" w14:textId="77777777" w:rsidR="00C76591" w:rsidRPr="00C76591" w:rsidRDefault="00C76591" w:rsidP="00C76591">
            <w:pPr>
              <w:widowControl/>
              <w:spacing w:line="240" w:lineRule="auto"/>
              <w:ind w:firstLineChars="0" w:firstLine="0"/>
              <w:contextualSpacing w:val="0"/>
              <w:jc w:val="center"/>
              <w:rPr>
                <w:rFonts w:ascii="等线" w:eastAsia="等线" w:hAnsi="等线" w:cs="宋体"/>
                <w:color w:val="000000"/>
                <w:kern w:val="0"/>
                <w:sz w:val="22"/>
                <w:szCs w:val="22"/>
              </w:rPr>
            </w:pPr>
            <w:r w:rsidRPr="00C76591">
              <w:rPr>
                <w:rFonts w:ascii="等线" w:eastAsia="等线" w:hAnsi="等线" w:cs="宋体" w:hint="eastAsia"/>
                <w:color w:val="000000"/>
                <w:kern w:val="0"/>
                <w:sz w:val="22"/>
                <w:szCs w:val="22"/>
              </w:rPr>
              <w:t>17.7</w:t>
            </w:r>
          </w:p>
        </w:tc>
      </w:tr>
      <w:tr w:rsidR="00C76591" w:rsidRPr="00C76591" w14:paraId="43D489AE" w14:textId="77777777" w:rsidTr="00216336">
        <w:trPr>
          <w:trHeight w:val="285"/>
          <w:jc w:val="center"/>
        </w:trPr>
        <w:tc>
          <w:tcPr>
            <w:tcW w:w="1354" w:type="dxa"/>
            <w:noWrap/>
            <w:hideMark/>
          </w:tcPr>
          <w:p w14:paraId="26335761" w14:textId="77777777" w:rsidR="00C76591" w:rsidRPr="00C76591" w:rsidRDefault="00C76591" w:rsidP="00C76591">
            <w:pPr>
              <w:widowControl/>
              <w:spacing w:line="240" w:lineRule="auto"/>
              <w:ind w:firstLineChars="0" w:firstLine="0"/>
              <w:contextualSpacing w:val="0"/>
              <w:jc w:val="center"/>
              <w:rPr>
                <w:rFonts w:ascii="等线" w:eastAsia="等线" w:hAnsi="等线" w:cs="宋体"/>
                <w:color w:val="000000"/>
                <w:kern w:val="0"/>
                <w:sz w:val="22"/>
                <w:szCs w:val="22"/>
              </w:rPr>
            </w:pPr>
            <w:proofErr w:type="spellStart"/>
            <w:r w:rsidRPr="00C76591">
              <w:rPr>
                <w:rFonts w:ascii="等线" w:eastAsia="等线" w:hAnsi="等线" w:cs="宋体" w:hint="eastAsia"/>
                <w:color w:val="000000"/>
                <w:kern w:val="0"/>
                <w:sz w:val="22"/>
                <w:szCs w:val="22"/>
              </w:rPr>
              <w:t>OUTrack</w:t>
            </w:r>
            <w:proofErr w:type="spellEnd"/>
          </w:p>
        </w:tc>
        <w:tc>
          <w:tcPr>
            <w:tcW w:w="1080" w:type="dxa"/>
            <w:noWrap/>
            <w:hideMark/>
          </w:tcPr>
          <w:p w14:paraId="1AABF709" w14:textId="77777777" w:rsidR="00C76591" w:rsidRPr="00C76591" w:rsidRDefault="00C76591" w:rsidP="00C76591">
            <w:pPr>
              <w:widowControl/>
              <w:spacing w:line="240" w:lineRule="auto"/>
              <w:ind w:firstLineChars="0" w:firstLine="0"/>
              <w:contextualSpacing w:val="0"/>
              <w:jc w:val="center"/>
              <w:rPr>
                <w:rFonts w:ascii="等线" w:eastAsia="等线" w:hAnsi="等线" w:cs="宋体"/>
                <w:color w:val="000000"/>
                <w:kern w:val="0"/>
                <w:sz w:val="22"/>
                <w:szCs w:val="22"/>
              </w:rPr>
            </w:pPr>
            <w:r w:rsidRPr="00C76591">
              <w:rPr>
                <w:rFonts w:ascii="等线" w:eastAsia="等线" w:hAnsi="等线" w:cs="宋体" w:hint="eastAsia"/>
                <w:color w:val="000000"/>
                <w:kern w:val="0"/>
                <w:sz w:val="22"/>
                <w:szCs w:val="22"/>
              </w:rPr>
              <w:t>65.4</w:t>
            </w:r>
          </w:p>
        </w:tc>
        <w:tc>
          <w:tcPr>
            <w:tcW w:w="1080" w:type="dxa"/>
            <w:noWrap/>
            <w:hideMark/>
          </w:tcPr>
          <w:p w14:paraId="5230E318" w14:textId="77777777" w:rsidR="00C76591" w:rsidRPr="00C76591" w:rsidRDefault="00C76591" w:rsidP="00C76591">
            <w:pPr>
              <w:widowControl/>
              <w:spacing w:line="240" w:lineRule="auto"/>
              <w:ind w:firstLineChars="0" w:firstLine="0"/>
              <w:contextualSpacing w:val="0"/>
              <w:jc w:val="center"/>
              <w:rPr>
                <w:rFonts w:ascii="等线" w:eastAsia="等线" w:hAnsi="等线" w:cs="宋体"/>
                <w:color w:val="000000"/>
                <w:kern w:val="0"/>
                <w:sz w:val="22"/>
                <w:szCs w:val="22"/>
              </w:rPr>
            </w:pPr>
            <w:r w:rsidRPr="00C76591">
              <w:rPr>
                <w:rFonts w:ascii="等线" w:eastAsia="等线" w:hAnsi="等线" w:cs="宋体" w:hint="eastAsia"/>
                <w:color w:val="000000"/>
                <w:kern w:val="0"/>
                <w:sz w:val="22"/>
                <w:szCs w:val="22"/>
              </w:rPr>
              <w:t>65.1</w:t>
            </w:r>
          </w:p>
        </w:tc>
        <w:tc>
          <w:tcPr>
            <w:tcW w:w="1080" w:type="dxa"/>
            <w:noWrap/>
            <w:hideMark/>
          </w:tcPr>
          <w:p w14:paraId="3884ECDB" w14:textId="77777777" w:rsidR="00C76591" w:rsidRPr="00C76591" w:rsidRDefault="00C76591" w:rsidP="00C76591">
            <w:pPr>
              <w:widowControl/>
              <w:spacing w:line="240" w:lineRule="auto"/>
              <w:ind w:firstLineChars="0" w:firstLine="0"/>
              <w:contextualSpacing w:val="0"/>
              <w:jc w:val="center"/>
              <w:rPr>
                <w:rFonts w:ascii="等线" w:eastAsia="等线" w:hAnsi="等线" w:cs="宋体"/>
                <w:color w:val="000000"/>
                <w:kern w:val="0"/>
                <w:sz w:val="22"/>
                <w:szCs w:val="22"/>
              </w:rPr>
            </w:pPr>
            <w:r w:rsidRPr="00C76591">
              <w:rPr>
                <w:rFonts w:ascii="等线" w:eastAsia="等线" w:hAnsi="等线" w:cs="宋体" w:hint="eastAsia"/>
                <w:color w:val="000000"/>
                <w:kern w:val="0"/>
                <w:sz w:val="22"/>
                <w:szCs w:val="22"/>
              </w:rPr>
              <w:t>49.5</w:t>
            </w:r>
          </w:p>
        </w:tc>
        <w:tc>
          <w:tcPr>
            <w:tcW w:w="1080" w:type="dxa"/>
            <w:noWrap/>
            <w:hideMark/>
          </w:tcPr>
          <w:p w14:paraId="5E7F5EEE" w14:textId="77777777" w:rsidR="00C76591" w:rsidRPr="00C76591" w:rsidRDefault="00C76591" w:rsidP="00C76591">
            <w:pPr>
              <w:widowControl/>
              <w:spacing w:line="240" w:lineRule="auto"/>
              <w:ind w:firstLineChars="0" w:firstLine="0"/>
              <w:contextualSpacing w:val="0"/>
              <w:jc w:val="center"/>
              <w:rPr>
                <w:rFonts w:ascii="等线" w:eastAsia="等线" w:hAnsi="等线" w:cs="宋体"/>
                <w:color w:val="000000"/>
                <w:kern w:val="0"/>
                <w:sz w:val="22"/>
                <w:szCs w:val="22"/>
              </w:rPr>
            </w:pPr>
            <w:r w:rsidRPr="00C76591">
              <w:rPr>
                <w:rFonts w:ascii="等线" w:eastAsia="等线" w:hAnsi="等线" w:cs="宋体" w:hint="eastAsia"/>
                <w:color w:val="000000"/>
                <w:kern w:val="0"/>
                <w:sz w:val="22"/>
                <w:szCs w:val="22"/>
              </w:rPr>
              <w:t>13.3</w:t>
            </w:r>
          </w:p>
        </w:tc>
        <w:tc>
          <w:tcPr>
            <w:tcW w:w="1080" w:type="dxa"/>
            <w:noWrap/>
            <w:hideMark/>
          </w:tcPr>
          <w:p w14:paraId="5769B457" w14:textId="77777777" w:rsidR="00C76591" w:rsidRPr="00C76591" w:rsidRDefault="00C76591" w:rsidP="00C76591">
            <w:pPr>
              <w:widowControl/>
              <w:spacing w:line="240" w:lineRule="auto"/>
              <w:ind w:firstLineChars="0" w:firstLine="0"/>
              <w:contextualSpacing w:val="0"/>
              <w:jc w:val="center"/>
              <w:rPr>
                <w:rFonts w:ascii="等线" w:eastAsia="等线" w:hAnsi="等线" w:cs="宋体"/>
                <w:color w:val="000000"/>
                <w:kern w:val="0"/>
                <w:sz w:val="22"/>
                <w:szCs w:val="22"/>
              </w:rPr>
            </w:pPr>
            <w:r w:rsidRPr="00C76591">
              <w:rPr>
                <w:rFonts w:ascii="等线" w:eastAsia="等线" w:hAnsi="等线" w:cs="宋体" w:hint="eastAsia"/>
                <w:color w:val="000000"/>
                <w:kern w:val="0"/>
                <w:sz w:val="22"/>
                <w:szCs w:val="22"/>
              </w:rPr>
              <w:t>2,885 </w:t>
            </w:r>
          </w:p>
        </w:tc>
        <w:tc>
          <w:tcPr>
            <w:tcW w:w="1080" w:type="dxa"/>
            <w:noWrap/>
            <w:hideMark/>
          </w:tcPr>
          <w:p w14:paraId="0D384C51" w14:textId="77777777" w:rsidR="00C76591" w:rsidRPr="00C76591" w:rsidRDefault="00C76591" w:rsidP="00C76591">
            <w:pPr>
              <w:widowControl/>
              <w:spacing w:line="240" w:lineRule="auto"/>
              <w:ind w:firstLineChars="0" w:firstLine="0"/>
              <w:contextualSpacing w:val="0"/>
              <w:jc w:val="center"/>
              <w:rPr>
                <w:rFonts w:ascii="等线" w:eastAsia="等线" w:hAnsi="等线" w:cs="宋体"/>
                <w:color w:val="000000"/>
                <w:kern w:val="0"/>
                <w:sz w:val="22"/>
                <w:szCs w:val="22"/>
              </w:rPr>
            </w:pPr>
            <w:r w:rsidRPr="00C76591">
              <w:rPr>
                <w:rFonts w:ascii="等线" w:eastAsia="等线" w:hAnsi="等线" w:cs="宋体" w:hint="eastAsia"/>
                <w:color w:val="000000"/>
                <w:kern w:val="0"/>
                <w:sz w:val="22"/>
                <w:szCs w:val="22"/>
              </w:rPr>
              <w:t>5.1</w:t>
            </w:r>
          </w:p>
        </w:tc>
      </w:tr>
      <w:tr w:rsidR="00C76591" w:rsidRPr="00C76591" w14:paraId="3139D23E" w14:textId="77777777" w:rsidTr="00216336">
        <w:trPr>
          <w:trHeight w:val="285"/>
          <w:jc w:val="center"/>
        </w:trPr>
        <w:tc>
          <w:tcPr>
            <w:tcW w:w="1354" w:type="dxa"/>
            <w:noWrap/>
            <w:hideMark/>
          </w:tcPr>
          <w:p w14:paraId="4BB2B246" w14:textId="77777777" w:rsidR="00C76591" w:rsidRPr="00C76591" w:rsidRDefault="00C76591" w:rsidP="00C76591">
            <w:pPr>
              <w:widowControl/>
              <w:spacing w:line="240" w:lineRule="auto"/>
              <w:ind w:firstLineChars="0" w:firstLine="0"/>
              <w:contextualSpacing w:val="0"/>
              <w:jc w:val="center"/>
              <w:rPr>
                <w:rFonts w:ascii="等线" w:eastAsia="等线" w:hAnsi="等线" w:cs="宋体"/>
                <w:color w:val="000000"/>
                <w:kern w:val="0"/>
                <w:sz w:val="22"/>
                <w:szCs w:val="22"/>
              </w:rPr>
            </w:pPr>
            <w:r w:rsidRPr="00C76591">
              <w:rPr>
                <w:rFonts w:ascii="等线" w:eastAsia="等线" w:hAnsi="等线" w:cs="宋体" w:hint="eastAsia"/>
                <w:color w:val="000000"/>
                <w:kern w:val="0"/>
                <w:sz w:val="22"/>
                <w:szCs w:val="22"/>
              </w:rPr>
              <w:t>UTM</w:t>
            </w:r>
          </w:p>
        </w:tc>
        <w:tc>
          <w:tcPr>
            <w:tcW w:w="1080" w:type="dxa"/>
            <w:noWrap/>
            <w:hideMark/>
          </w:tcPr>
          <w:p w14:paraId="216E0E02" w14:textId="77777777" w:rsidR="00C76591" w:rsidRPr="00C76591" w:rsidRDefault="00C76591" w:rsidP="00C76591">
            <w:pPr>
              <w:widowControl/>
              <w:spacing w:line="240" w:lineRule="auto"/>
              <w:ind w:firstLineChars="0" w:firstLine="0"/>
              <w:contextualSpacing w:val="0"/>
              <w:jc w:val="center"/>
              <w:rPr>
                <w:rFonts w:ascii="等线" w:eastAsia="等线" w:hAnsi="等线" w:cs="宋体"/>
                <w:color w:val="000000"/>
                <w:kern w:val="0"/>
                <w:sz w:val="22"/>
                <w:szCs w:val="22"/>
              </w:rPr>
            </w:pPr>
            <w:r w:rsidRPr="00C76591">
              <w:rPr>
                <w:rFonts w:ascii="等线" w:eastAsia="等线" w:hAnsi="等线" w:cs="宋体" w:hint="eastAsia"/>
                <w:color w:val="000000"/>
                <w:kern w:val="0"/>
                <w:sz w:val="22"/>
                <w:szCs w:val="22"/>
              </w:rPr>
              <w:t>64.4</w:t>
            </w:r>
          </w:p>
        </w:tc>
        <w:tc>
          <w:tcPr>
            <w:tcW w:w="1080" w:type="dxa"/>
            <w:noWrap/>
            <w:hideMark/>
          </w:tcPr>
          <w:p w14:paraId="161C2FC1" w14:textId="77777777" w:rsidR="00C76591" w:rsidRPr="00C76591" w:rsidRDefault="00C76591" w:rsidP="00C76591">
            <w:pPr>
              <w:widowControl/>
              <w:spacing w:line="240" w:lineRule="auto"/>
              <w:ind w:firstLineChars="0" w:firstLine="0"/>
              <w:contextualSpacing w:val="0"/>
              <w:jc w:val="center"/>
              <w:rPr>
                <w:rFonts w:ascii="等线" w:eastAsia="等线" w:hAnsi="等线" w:cs="宋体"/>
                <w:color w:val="000000"/>
                <w:kern w:val="0"/>
                <w:sz w:val="22"/>
                <w:szCs w:val="22"/>
              </w:rPr>
            </w:pPr>
            <w:r w:rsidRPr="00C76591">
              <w:rPr>
                <w:rFonts w:ascii="等线" w:eastAsia="等线" w:hAnsi="等线" w:cs="宋体" w:hint="eastAsia"/>
                <w:color w:val="000000"/>
                <w:kern w:val="0"/>
                <w:sz w:val="22"/>
                <w:szCs w:val="22"/>
              </w:rPr>
              <w:t>65.9</w:t>
            </w:r>
          </w:p>
        </w:tc>
        <w:tc>
          <w:tcPr>
            <w:tcW w:w="1080" w:type="dxa"/>
            <w:noWrap/>
            <w:hideMark/>
          </w:tcPr>
          <w:p w14:paraId="5260CE76" w14:textId="77777777" w:rsidR="00C76591" w:rsidRPr="00C76591" w:rsidRDefault="00C76591" w:rsidP="00C76591">
            <w:pPr>
              <w:widowControl/>
              <w:spacing w:line="240" w:lineRule="auto"/>
              <w:ind w:firstLineChars="0" w:firstLine="0"/>
              <w:contextualSpacing w:val="0"/>
              <w:jc w:val="center"/>
              <w:rPr>
                <w:rFonts w:ascii="等线" w:eastAsia="等线" w:hAnsi="等线" w:cs="宋体"/>
                <w:color w:val="FF0000"/>
                <w:kern w:val="0"/>
                <w:sz w:val="22"/>
                <w:szCs w:val="22"/>
              </w:rPr>
            </w:pPr>
            <w:r w:rsidRPr="00C76591">
              <w:rPr>
                <w:rFonts w:ascii="等线" w:eastAsia="等线" w:hAnsi="等线" w:cs="宋体" w:hint="eastAsia"/>
                <w:color w:val="FF0000"/>
                <w:kern w:val="0"/>
                <w:sz w:val="22"/>
                <w:szCs w:val="22"/>
              </w:rPr>
              <w:t>65</w:t>
            </w:r>
          </w:p>
        </w:tc>
        <w:tc>
          <w:tcPr>
            <w:tcW w:w="1080" w:type="dxa"/>
            <w:noWrap/>
            <w:hideMark/>
          </w:tcPr>
          <w:p w14:paraId="66DD6C6B" w14:textId="77777777" w:rsidR="00C76591" w:rsidRPr="00C76591" w:rsidRDefault="00C76591" w:rsidP="00C76591">
            <w:pPr>
              <w:widowControl/>
              <w:spacing w:line="240" w:lineRule="auto"/>
              <w:ind w:firstLineChars="0" w:firstLine="0"/>
              <w:contextualSpacing w:val="0"/>
              <w:jc w:val="center"/>
              <w:rPr>
                <w:rFonts w:ascii="等线" w:eastAsia="等线" w:hAnsi="等线" w:cs="宋体"/>
                <w:color w:val="000000"/>
                <w:kern w:val="0"/>
                <w:sz w:val="22"/>
                <w:szCs w:val="22"/>
              </w:rPr>
            </w:pPr>
            <w:r w:rsidRPr="00C76591">
              <w:rPr>
                <w:rFonts w:ascii="等线" w:eastAsia="等线" w:hAnsi="等线" w:cs="宋体" w:hint="eastAsia"/>
                <w:color w:val="FF0000"/>
                <w:kern w:val="0"/>
                <w:sz w:val="22"/>
                <w:szCs w:val="22"/>
              </w:rPr>
              <w:t>8.7</w:t>
            </w:r>
          </w:p>
        </w:tc>
        <w:tc>
          <w:tcPr>
            <w:tcW w:w="1080" w:type="dxa"/>
            <w:noWrap/>
            <w:hideMark/>
          </w:tcPr>
          <w:p w14:paraId="57951FC2" w14:textId="77777777" w:rsidR="00C76591" w:rsidRPr="00C76591" w:rsidRDefault="00C76591" w:rsidP="00C76591">
            <w:pPr>
              <w:widowControl/>
              <w:spacing w:line="240" w:lineRule="auto"/>
              <w:ind w:firstLineChars="0" w:firstLine="0"/>
              <w:contextualSpacing w:val="0"/>
              <w:jc w:val="center"/>
              <w:rPr>
                <w:rFonts w:ascii="等线" w:eastAsia="等线" w:hAnsi="等线" w:cs="宋体"/>
                <w:color w:val="000000"/>
                <w:kern w:val="0"/>
                <w:sz w:val="22"/>
                <w:szCs w:val="22"/>
              </w:rPr>
            </w:pPr>
            <w:r w:rsidRPr="00C76591">
              <w:rPr>
                <w:rFonts w:ascii="等线" w:eastAsia="等线" w:hAnsi="等线" w:cs="宋体" w:hint="eastAsia"/>
                <w:color w:val="000000"/>
                <w:kern w:val="0"/>
                <w:sz w:val="22"/>
                <w:szCs w:val="22"/>
              </w:rPr>
              <w:t>2,592 </w:t>
            </w:r>
          </w:p>
        </w:tc>
        <w:tc>
          <w:tcPr>
            <w:tcW w:w="1080" w:type="dxa"/>
            <w:noWrap/>
            <w:hideMark/>
          </w:tcPr>
          <w:p w14:paraId="0EF03BFB" w14:textId="77777777" w:rsidR="00C76591" w:rsidRPr="00C76591" w:rsidRDefault="00C76591" w:rsidP="00C76591">
            <w:pPr>
              <w:widowControl/>
              <w:spacing w:line="240" w:lineRule="auto"/>
              <w:ind w:firstLineChars="0" w:firstLine="0"/>
              <w:contextualSpacing w:val="0"/>
              <w:jc w:val="center"/>
              <w:rPr>
                <w:rFonts w:ascii="等线" w:eastAsia="等线" w:hAnsi="等线" w:cs="宋体"/>
                <w:color w:val="000000"/>
                <w:kern w:val="0"/>
                <w:sz w:val="22"/>
                <w:szCs w:val="22"/>
              </w:rPr>
            </w:pPr>
            <w:r w:rsidRPr="00C76591">
              <w:rPr>
                <w:rFonts w:ascii="等线" w:eastAsia="等线" w:hAnsi="等线" w:cs="宋体" w:hint="eastAsia"/>
                <w:color w:val="000000"/>
                <w:kern w:val="0"/>
                <w:sz w:val="22"/>
                <w:szCs w:val="22"/>
              </w:rPr>
              <w:t>22.4</w:t>
            </w:r>
          </w:p>
        </w:tc>
      </w:tr>
      <w:tr w:rsidR="00C76591" w:rsidRPr="00C76591" w14:paraId="69110C12" w14:textId="77777777" w:rsidTr="00216336">
        <w:trPr>
          <w:trHeight w:val="285"/>
          <w:jc w:val="center"/>
        </w:trPr>
        <w:tc>
          <w:tcPr>
            <w:tcW w:w="1354" w:type="dxa"/>
            <w:noWrap/>
            <w:hideMark/>
          </w:tcPr>
          <w:p w14:paraId="124367FF" w14:textId="77777777" w:rsidR="00C76591" w:rsidRPr="00C76591" w:rsidRDefault="00C76591" w:rsidP="00C76591">
            <w:pPr>
              <w:widowControl/>
              <w:spacing w:line="240" w:lineRule="auto"/>
              <w:ind w:firstLineChars="0" w:firstLine="0"/>
              <w:contextualSpacing w:val="0"/>
              <w:jc w:val="center"/>
              <w:rPr>
                <w:rFonts w:ascii="等线" w:eastAsia="等线" w:hAnsi="等线" w:cs="宋体"/>
                <w:color w:val="000000"/>
                <w:kern w:val="0"/>
                <w:sz w:val="22"/>
                <w:szCs w:val="22"/>
              </w:rPr>
            </w:pPr>
            <w:proofErr w:type="spellStart"/>
            <w:r w:rsidRPr="00C76591">
              <w:rPr>
                <w:rFonts w:ascii="等线" w:eastAsia="等线" w:hAnsi="等线" w:cs="宋体" w:hint="eastAsia"/>
                <w:color w:val="000000"/>
                <w:kern w:val="0"/>
                <w:sz w:val="22"/>
                <w:szCs w:val="22"/>
              </w:rPr>
              <w:t>RFTracker</w:t>
            </w:r>
            <w:proofErr w:type="spellEnd"/>
          </w:p>
        </w:tc>
        <w:tc>
          <w:tcPr>
            <w:tcW w:w="1080" w:type="dxa"/>
            <w:noWrap/>
            <w:hideMark/>
          </w:tcPr>
          <w:p w14:paraId="3EF96273" w14:textId="77777777" w:rsidR="00C76591" w:rsidRPr="00C76591" w:rsidRDefault="00C76591" w:rsidP="00C76591">
            <w:pPr>
              <w:widowControl/>
              <w:spacing w:line="240" w:lineRule="auto"/>
              <w:ind w:firstLineChars="0" w:firstLine="0"/>
              <w:contextualSpacing w:val="0"/>
              <w:jc w:val="center"/>
              <w:rPr>
                <w:rFonts w:ascii="等线" w:eastAsia="等线" w:hAnsi="等线" w:cs="宋体"/>
                <w:color w:val="000000"/>
                <w:kern w:val="0"/>
                <w:sz w:val="22"/>
                <w:szCs w:val="22"/>
              </w:rPr>
            </w:pPr>
            <w:r w:rsidRPr="00C76591">
              <w:rPr>
                <w:rFonts w:ascii="等线" w:eastAsia="等线" w:hAnsi="等线" w:cs="宋体" w:hint="eastAsia"/>
                <w:color w:val="000000"/>
                <w:kern w:val="0"/>
                <w:sz w:val="22"/>
                <w:szCs w:val="22"/>
              </w:rPr>
              <w:t>62.4</w:t>
            </w:r>
          </w:p>
        </w:tc>
        <w:tc>
          <w:tcPr>
            <w:tcW w:w="1080" w:type="dxa"/>
            <w:noWrap/>
            <w:hideMark/>
          </w:tcPr>
          <w:p w14:paraId="0042B431" w14:textId="77777777" w:rsidR="00C76591" w:rsidRPr="00C76591" w:rsidRDefault="00C76591" w:rsidP="00C76591">
            <w:pPr>
              <w:widowControl/>
              <w:spacing w:line="240" w:lineRule="auto"/>
              <w:ind w:firstLineChars="0" w:firstLine="0"/>
              <w:contextualSpacing w:val="0"/>
              <w:jc w:val="center"/>
              <w:rPr>
                <w:rFonts w:ascii="等线" w:eastAsia="等线" w:hAnsi="等线" w:cs="宋体"/>
                <w:color w:val="000000"/>
                <w:kern w:val="0"/>
                <w:sz w:val="22"/>
                <w:szCs w:val="22"/>
              </w:rPr>
            </w:pPr>
            <w:r w:rsidRPr="00C76591">
              <w:rPr>
                <w:rFonts w:ascii="等线" w:eastAsia="等线" w:hAnsi="等线" w:cs="宋体" w:hint="eastAsia"/>
                <w:color w:val="000000"/>
                <w:kern w:val="0"/>
                <w:sz w:val="22"/>
                <w:szCs w:val="22"/>
              </w:rPr>
              <w:t>53</w:t>
            </w:r>
          </w:p>
        </w:tc>
        <w:tc>
          <w:tcPr>
            <w:tcW w:w="1080" w:type="dxa"/>
            <w:noWrap/>
            <w:hideMark/>
          </w:tcPr>
          <w:p w14:paraId="1A076A2F" w14:textId="77777777" w:rsidR="00C76591" w:rsidRPr="00C76591" w:rsidRDefault="00C76591" w:rsidP="00C76591">
            <w:pPr>
              <w:widowControl/>
              <w:spacing w:line="240" w:lineRule="auto"/>
              <w:ind w:firstLineChars="0" w:firstLine="0"/>
              <w:contextualSpacing w:val="0"/>
              <w:jc w:val="center"/>
              <w:rPr>
                <w:rFonts w:ascii="等线" w:eastAsia="等线" w:hAnsi="等线" w:cs="宋体"/>
                <w:color w:val="000000"/>
                <w:kern w:val="0"/>
                <w:sz w:val="22"/>
                <w:szCs w:val="22"/>
              </w:rPr>
            </w:pPr>
            <w:r w:rsidRPr="00C76591">
              <w:rPr>
                <w:rFonts w:ascii="等线" w:eastAsia="等线" w:hAnsi="等线" w:cs="宋体" w:hint="eastAsia"/>
                <w:color w:val="000000"/>
                <w:kern w:val="0"/>
                <w:sz w:val="22"/>
                <w:szCs w:val="22"/>
              </w:rPr>
              <w:t>48.7</w:t>
            </w:r>
          </w:p>
        </w:tc>
        <w:tc>
          <w:tcPr>
            <w:tcW w:w="1080" w:type="dxa"/>
            <w:noWrap/>
            <w:hideMark/>
          </w:tcPr>
          <w:p w14:paraId="29815143" w14:textId="77777777" w:rsidR="00C76591" w:rsidRPr="00C76591" w:rsidRDefault="00C76591" w:rsidP="00C76591">
            <w:pPr>
              <w:widowControl/>
              <w:spacing w:line="240" w:lineRule="auto"/>
              <w:ind w:firstLineChars="0" w:firstLine="0"/>
              <w:contextualSpacing w:val="0"/>
              <w:jc w:val="center"/>
              <w:rPr>
                <w:rFonts w:ascii="等线" w:eastAsia="等线" w:hAnsi="等线" w:cs="宋体"/>
                <w:color w:val="000000"/>
                <w:kern w:val="0"/>
                <w:sz w:val="22"/>
                <w:szCs w:val="22"/>
              </w:rPr>
            </w:pPr>
            <w:r w:rsidRPr="00C76591">
              <w:rPr>
                <w:rFonts w:ascii="等线" w:eastAsia="等线" w:hAnsi="等线" w:cs="宋体" w:hint="eastAsia"/>
                <w:color w:val="000000"/>
                <w:kern w:val="0"/>
                <w:sz w:val="22"/>
                <w:szCs w:val="22"/>
              </w:rPr>
              <w:t>15.5</w:t>
            </w:r>
          </w:p>
        </w:tc>
        <w:tc>
          <w:tcPr>
            <w:tcW w:w="1080" w:type="dxa"/>
            <w:noWrap/>
            <w:hideMark/>
          </w:tcPr>
          <w:p w14:paraId="6117446C" w14:textId="77777777" w:rsidR="00C76591" w:rsidRPr="00C76591" w:rsidRDefault="00C76591" w:rsidP="00C76591">
            <w:pPr>
              <w:widowControl/>
              <w:spacing w:line="240" w:lineRule="auto"/>
              <w:ind w:firstLineChars="0" w:firstLine="0"/>
              <w:contextualSpacing w:val="0"/>
              <w:jc w:val="center"/>
              <w:rPr>
                <w:rFonts w:ascii="等线" w:eastAsia="等线" w:hAnsi="等线" w:cs="宋体"/>
                <w:color w:val="000000"/>
                <w:kern w:val="0"/>
                <w:sz w:val="22"/>
                <w:szCs w:val="22"/>
              </w:rPr>
            </w:pPr>
            <w:r w:rsidRPr="00C76591">
              <w:rPr>
                <w:rFonts w:ascii="等线" w:eastAsia="等线" w:hAnsi="等线" w:cs="宋体" w:hint="eastAsia"/>
                <w:color w:val="000000"/>
                <w:kern w:val="0"/>
                <w:sz w:val="22"/>
                <w:szCs w:val="22"/>
              </w:rPr>
              <w:t>3,804 </w:t>
            </w:r>
          </w:p>
        </w:tc>
        <w:tc>
          <w:tcPr>
            <w:tcW w:w="1080" w:type="dxa"/>
            <w:noWrap/>
            <w:hideMark/>
          </w:tcPr>
          <w:p w14:paraId="54A8C16B" w14:textId="77777777" w:rsidR="00C76591" w:rsidRPr="00C76591" w:rsidRDefault="00C76591" w:rsidP="00C76591">
            <w:pPr>
              <w:widowControl/>
              <w:spacing w:line="240" w:lineRule="auto"/>
              <w:ind w:firstLineChars="0" w:firstLine="0"/>
              <w:contextualSpacing w:val="0"/>
              <w:jc w:val="center"/>
              <w:rPr>
                <w:rFonts w:ascii="等线" w:eastAsia="等线" w:hAnsi="等线" w:cs="宋体"/>
                <w:color w:val="000000"/>
                <w:kern w:val="0"/>
                <w:sz w:val="22"/>
                <w:szCs w:val="22"/>
              </w:rPr>
            </w:pPr>
            <w:r w:rsidRPr="00C76591">
              <w:rPr>
                <w:rFonts w:ascii="等线" w:eastAsia="等线" w:hAnsi="等线" w:cs="宋体" w:hint="eastAsia"/>
                <w:color w:val="000000"/>
                <w:kern w:val="0"/>
                <w:sz w:val="22"/>
                <w:szCs w:val="22"/>
              </w:rPr>
              <w:t>0</w:t>
            </w:r>
          </w:p>
        </w:tc>
      </w:tr>
      <w:tr w:rsidR="00C76591" w:rsidRPr="00C76591" w14:paraId="7DA34299" w14:textId="77777777" w:rsidTr="00216336">
        <w:trPr>
          <w:trHeight w:val="285"/>
          <w:jc w:val="center"/>
        </w:trPr>
        <w:tc>
          <w:tcPr>
            <w:tcW w:w="1354" w:type="dxa"/>
            <w:noWrap/>
            <w:hideMark/>
          </w:tcPr>
          <w:p w14:paraId="4E090573" w14:textId="77777777" w:rsidR="00C76591" w:rsidRPr="00C76591" w:rsidRDefault="00C76591" w:rsidP="00C76591">
            <w:pPr>
              <w:widowControl/>
              <w:spacing w:line="240" w:lineRule="auto"/>
              <w:ind w:firstLineChars="0" w:firstLine="0"/>
              <w:contextualSpacing w:val="0"/>
              <w:jc w:val="center"/>
              <w:rPr>
                <w:rFonts w:ascii="等线" w:eastAsia="等线" w:hAnsi="等线" w:cs="宋体"/>
                <w:color w:val="000000"/>
                <w:kern w:val="0"/>
                <w:sz w:val="22"/>
                <w:szCs w:val="22"/>
              </w:rPr>
            </w:pPr>
            <w:r w:rsidRPr="00C76591">
              <w:rPr>
                <w:rFonts w:ascii="等线" w:eastAsia="等线" w:hAnsi="等线" w:cs="宋体" w:hint="eastAsia"/>
                <w:color w:val="000000"/>
                <w:kern w:val="0"/>
                <w:sz w:val="22"/>
                <w:szCs w:val="22"/>
              </w:rPr>
              <w:t>SUSHI</w:t>
            </w:r>
          </w:p>
        </w:tc>
        <w:tc>
          <w:tcPr>
            <w:tcW w:w="1080" w:type="dxa"/>
            <w:noWrap/>
            <w:hideMark/>
          </w:tcPr>
          <w:p w14:paraId="4B22F0BB" w14:textId="77777777" w:rsidR="00C76591" w:rsidRPr="00C76591" w:rsidRDefault="00C76591" w:rsidP="00C76591">
            <w:pPr>
              <w:widowControl/>
              <w:spacing w:line="240" w:lineRule="auto"/>
              <w:ind w:firstLineChars="0" w:firstLine="0"/>
              <w:contextualSpacing w:val="0"/>
              <w:jc w:val="center"/>
              <w:rPr>
                <w:rFonts w:ascii="等线" w:eastAsia="等线" w:hAnsi="等线" w:cs="宋体"/>
                <w:color w:val="000000"/>
                <w:kern w:val="0"/>
                <w:sz w:val="22"/>
                <w:szCs w:val="22"/>
              </w:rPr>
            </w:pPr>
            <w:r w:rsidRPr="00C76591">
              <w:rPr>
                <w:rFonts w:ascii="等线" w:eastAsia="等线" w:hAnsi="等线" w:cs="宋体" w:hint="eastAsia"/>
                <w:color w:val="000000"/>
                <w:kern w:val="0"/>
                <w:sz w:val="22"/>
                <w:szCs w:val="22"/>
              </w:rPr>
              <w:t>61.6</w:t>
            </w:r>
          </w:p>
        </w:tc>
        <w:tc>
          <w:tcPr>
            <w:tcW w:w="1080" w:type="dxa"/>
            <w:noWrap/>
            <w:hideMark/>
          </w:tcPr>
          <w:p w14:paraId="167A1B9D" w14:textId="77777777" w:rsidR="00C76591" w:rsidRPr="00C76591" w:rsidRDefault="00C76591" w:rsidP="00C76591">
            <w:pPr>
              <w:widowControl/>
              <w:spacing w:line="240" w:lineRule="auto"/>
              <w:ind w:firstLineChars="0" w:firstLine="0"/>
              <w:contextualSpacing w:val="0"/>
              <w:jc w:val="center"/>
              <w:rPr>
                <w:rFonts w:ascii="等线" w:eastAsia="等线" w:hAnsi="等线" w:cs="宋体"/>
                <w:color w:val="FF0000"/>
                <w:kern w:val="0"/>
                <w:sz w:val="22"/>
                <w:szCs w:val="22"/>
              </w:rPr>
            </w:pPr>
            <w:r w:rsidRPr="00C76591">
              <w:rPr>
                <w:rFonts w:ascii="等线" w:eastAsia="等线" w:hAnsi="等线" w:cs="宋体" w:hint="eastAsia"/>
                <w:color w:val="FF0000"/>
                <w:kern w:val="0"/>
                <w:sz w:val="22"/>
                <w:szCs w:val="22"/>
              </w:rPr>
              <w:t>71.6</w:t>
            </w:r>
          </w:p>
        </w:tc>
        <w:tc>
          <w:tcPr>
            <w:tcW w:w="1080" w:type="dxa"/>
            <w:noWrap/>
            <w:hideMark/>
          </w:tcPr>
          <w:p w14:paraId="65821C2B" w14:textId="77777777" w:rsidR="00C76591" w:rsidRPr="00C76591" w:rsidRDefault="00C76591" w:rsidP="00C76591">
            <w:pPr>
              <w:widowControl/>
              <w:spacing w:line="240" w:lineRule="auto"/>
              <w:ind w:firstLineChars="0" w:firstLine="0"/>
              <w:contextualSpacing w:val="0"/>
              <w:jc w:val="center"/>
              <w:rPr>
                <w:rFonts w:ascii="等线" w:eastAsia="等线" w:hAnsi="等线" w:cs="宋体"/>
                <w:color w:val="000000"/>
                <w:kern w:val="0"/>
                <w:sz w:val="22"/>
                <w:szCs w:val="22"/>
              </w:rPr>
            </w:pPr>
            <w:r w:rsidRPr="00C76591">
              <w:rPr>
                <w:rFonts w:ascii="等线" w:eastAsia="等线" w:hAnsi="等线" w:cs="宋体" w:hint="eastAsia"/>
                <w:color w:val="000000"/>
                <w:kern w:val="0"/>
                <w:sz w:val="22"/>
                <w:szCs w:val="22"/>
              </w:rPr>
              <w:t>47.6</w:t>
            </w:r>
          </w:p>
        </w:tc>
        <w:tc>
          <w:tcPr>
            <w:tcW w:w="1080" w:type="dxa"/>
            <w:noWrap/>
            <w:hideMark/>
          </w:tcPr>
          <w:p w14:paraId="4B7F780F" w14:textId="77777777" w:rsidR="00C76591" w:rsidRPr="00C76591" w:rsidRDefault="00C76591" w:rsidP="00C76591">
            <w:pPr>
              <w:widowControl/>
              <w:spacing w:line="240" w:lineRule="auto"/>
              <w:ind w:firstLineChars="0" w:firstLine="0"/>
              <w:contextualSpacing w:val="0"/>
              <w:jc w:val="center"/>
              <w:rPr>
                <w:rFonts w:ascii="等线" w:eastAsia="等线" w:hAnsi="等线" w:cs="宋体"/>
                <w:color w:val="000000"/>
                <w:kern w:val="0"/>
                <w:sz w:val="22"/>
                <w:szCs w:val="22"/>
              </w:rPr>
            </w:pPr>
            <w:r w:rsidRPr="00C76591">
              <w:rPr>
                <w:rFonts w:ascii="等线" w:eastAsia="等线" w:hAnsi="等线" w:cs="宋体" w:hint="eastAsia"/>
                <w:color w:val="000000"/>
                <w:kern w:val="0"/>
                <w:sz w:val="22"/>
                <w:szCs w:val="22"/>
              </w:rPr>
              <w:t>19.2</w:t>
            </w:r>
          </w:p>
        </w:tc>
        <w:tc>
          <w:tcPr>
            <w:tcW w:w="1080" w:type="dxa"/>
            <w:noWrap/>
            <w:hideMark/>
          </w:tcPr>
          <w:p w14:paraId="742DBA80" w14:textId="77777777" w:rsidR="00C76591" w:rsidRPr="00C76591" w:rsidRDefault="00C76591" w:rsidP="00C76591">
            <w:pPr>
              <w:widowControl/>
              <w:spacing w:line="240" w:lineRule="auto"/>
              <w:ind w:firstLineChars="0" w:firstLine="0"/>
              <w:contextualSpacing w:val="0"/>
              <w:jc w:val="center"/>
              <w:rPr>
                <w:rFonts w:ascii="等线" w:eastAsia="等线" w:hAnsi="等线" w:cs="宋体"/>
                <w:color w:val="000000"/>
                <w:kern w:val="0"/>
                <w:sz w:val="22"/>
                <w:szCs w:val="22"/>
              </w:rPr>
            </w:pPr>
            <w:r w:rsidRPr="00C76591">
              <w:rPr>
                <w:rFonts w:ascii="等线" w:eastAsia="等线" w:hAnsi="等线" w:cs="宋体" w:hint="eastAsia"/>
                <w:color w:val="000000"/>
                <w:kern w:val="0"/>
                <w:sz w:val="22"/>
                <w:szCs w:val="22"/>
              </w:rPr>
              <w:t>1,053 </w:t>
            </w:r>
          </w:p>
        </w:tc>
        <w:tc>
          <w:tcPr>
            <w:tcW w:w="1080" w:type="dxa"/>
            <w:noWrap/>
            <w:hideMark/>
          </w:tcPr>
          <w:p w14:paraId="1958C5A6" w14:textId="77777777" w:rsidR="00C76591" w:rsidRPr="00C76591" w:rsidRDefault="00C76591" w:rsidP="00C76591">
            <w:pPr>
              <w:widowControl/>
              <w:spacing w:line="240" w:lineRule="auto"/>
              <w:ind w:firstLineChars="0" w:firstLine="0"/>
              <w:contextualSpacing w:val="0"/>
              <w:jc w:val="center"/>
              <w:rPr>
                <w:rFonts w:ascii="等线" w:eastAsia="等线" w:hAnsi="等线" w:cs="宋体"/>
                <w:color w:val="000000"/>
                <w:kern w:val="0"/>
                <w:sz w:val="22"/>
                <w:szCs w:val="22"/>
              </w:rPr>
            </w:pPr>
            <w:r w:rsidRPr="00C76591">
              <w:rPr>
                <w:rFonts w:ascii="等线" w:eastAsia="等线" w:hAnsi="等线" w:cs="宋体" w:hint="eastAsia"/>
                <w:color w:val="000000"/>
                <w:kern w:val="0"/>
                <w:sz w:val="22"/>
                <w:szCs w:val="22"/>
              </w:rPr>
              <w:t>5.3</w:t>
            </w:r>
          </w:p>
        </w:tc>
      </w:tr>
      <w:tr w:rsidR="00C76591" w:rsidRPr="00C76591" w14:paraId="43092CA6" w14:textId="77777777" w:rsidTr="00216336">
        <w:trPr>
          <w:trHeight w:val="285"/>
          <w:jc w:val="center"/>
        </w:trPr>
        <w:tc>
          <w:tcPr>
            <w:tcW w:w="1354" w:type="dxa"/>
            <w:noWrap/>
            <w:hideMark/>
          </w:tcPr>
          <w:p w14:paraId="7B3EEADA" w14:textId="77777777" w:rsidR="00C76591" w:rsidRPr="00C76591" w:rsidRDefault="00C76591" w:rsidP="00C76591">
            <w:pPr>
              <w:widowControl/>
              <w:spacing w:line="240" w:lineRule="auto"/>
              <w:ind w:firstLineChars="0" w:firstLine="0"/>
              <w:contextualSpacing w:val="0"/>
              <w:jc w:val="center"/>
              <w:rPr>
                <w:rFonts w:ascii="等线" w:eastAsia="等线" w:hAnsi="等线" w:cs="宋体"/>
                <w:color w:val="000000"/>
                <w:kern w:val="0"/>
                <w:sz w:val="22"/>
                <w:szCs w:val="22"/>
              </w:rPr>
            </w:pPr>
            <w:proofErr w:type="spellStart"/>
            <w:r w:rsidRPr="00C76591">
              <w:rPr>
                <w:rFonts w:ascii="等线" w:eastAsia="等线" w:hAnsi="等线" w:cs="宋体" w:hint="eastAsia"/>
                <w:color w:val="000000"/>
                <w:kern w:val="0"/>
                <w:sz w:val="22"/>
                <w:szCs w:val="22"/>
              </w:rPr>
              <w:lastRenderedPageBreak/>
              <w:t>TransCenter</w:t>
            </w:r>
            <w:proofErr w:type="spellEnd"/>
          </w:p>
        </w:tc>
        <w:tc>
          <w:tcPr>
            <w:tcW w:w="1080" w:type="dxa"/>
            <w:noWrap/>
            <w:hideMark/>
          </w:tcPr>
          <w:p w14:paraId="37C4B664" w14:textId="77777777" w:rsidR="00C76591" w:rsidRPr="00C76591" w:rsidRDefault="00C76591" w:rsidP="00C76591">
            <w:pPr>
              <w:widowControl/>
              <w:spacing w:line="240" w:lineRule="auto"/>
              <w:ind w:firstLineChars="0" w:firstLine="0"/>
              <w:contextualSpacing w:val="0"/>
              <w:jc w:val="center"/>
              <w:rPr>
                <w:rFonts w:ascii="等线" w:eastAsia="等线" w:hAnsi="等线" w:cs="宋体"/>
                <w:color w:val="000000"/>
                <w:kern w:val="0"/>
                <w:sz w:val="22"/>
                <w:szCs w:val="22"/>
              </w:rPr>
            </w:pPr>
            <w:r w:rsidRPr="00C76591">
              <w:rPr>
                <w:rFonts w:ascii="等线" w:eastAsia="等线" w:hAnsi="等线" w:cs="宋体" w:hint="eastAsia"/>
                <w:color w:val="000000"/>
                <w:kern w:val="0"/>
                <w:sz w:val="22"/>
                <w:szCs w:val="22"/>
              </w:rPr>
              <w:t>61</w:t>
            </w:r>
          </w:p>
        </w:tc>
        <w:tc>
          <w:tcPr>
            <w:tcW w:w="1080" w:type="dxa"/>
            <w:noWrap/>
            <w:hideMark/>
          </w:tcPr>
          <w:p w14:paraId="1095E449" w14:textId="77777777" w:rsidR="00C76591" w:rsidRPr="00C76591" w:rsidRDefault="00C76591" w:rsidP="00C76591">
            <w:pPr>
              <w:widowControl/>
              <w:spacing w:line="240" w:lineRule="auto"/>
              <w:ind w:firstLineChars="0" w:firstLine="0"/>
              <w:contextualSpacing w:val="0"/>
              <w:jc w:val="center"/>
              <w:rPr>
                <w:rFonts w:ascii="等线" w:eastAsia="等线" w:hAnsi="等线" w:cs="宋体"/>
                <w:color w:val="000000"/>
                <w:kern w:val="0"/>
                <w:sz w:val="22"/>
                <w:szCs w:val="22"/>
              </w:rPr>
            </w:pPr>
            <w:r w:rsidRPr="00C76591">
              <w:rPr>
                <w:rFonts w:ascii="等线" w:eastAsia="等线" w:hAnsi="等线" w:cs="宋体" w:hint="eastAsia"/>
                <w:color w:val="000000"/>
                <w:kern w:val="0"/>
                <w:sz w:val="22"/>
                <w:szCs w:val="22"/>
              </w:rPr>
              <w:t>49.8</w:t>
            </w:r>
          </w:p>
        </w:tc>
        <w:tc>
          <w:tcPr>
            <w:tcW w:w="1080" w:type="dxa"/>
            <w:noWrap/>
            <w:hideMark/>
          </w:tcPr>
          <w:p w14:paraId="616382B5" w14:textId="77777777" w:rsidR="00C76591" w:rsidRPr="00C76591" w:rsidRDefault="00C76591" w:rsidP="00C76591">
            <w:pPr>
              <w:widowControl/>
              <w:spacing w:line="240" w:lineRule="auto"/>
              <w:ind w:firstLineChars="0" w:firstLine="0"/>
              <w:contextualSpacing w:val="0"/>
              <w:jc w:val="center"/>
              <w:rPr>
                <w:rFonts w:ascii="等线" w:eastAsia="等线" w:hAnsi="等线" w:cs="宋体"/>
                <w:color w:val="000000"/>
                <w:kern w:val="0"/>
                <w:sz w:val="22"/>
                <w:szCs w:val="22"/>
              </w:rPr>
            </w:pPr>
            <w:r w:rsidRPr="00C76591">
              <w:rPr>
                <w:rFonts w:ascii="等线" w:eastAsia="等线" w:hAnsi="等线" w:cs="宋体" w:hint="eastAsia"/>
                <w:color w:val="000000"/>
                <w:kern w:val="0"/>
                <w:sz w:val="22"/>
                <w:szCs w:val="22"/>
              </w:rPr>
              <w:t>48.4</w:t>
            </w:r>
          </w:p>
        </w:tc>
        <w:tc>
          <w:tcPr>
            <w:tcW w:w="1080" w:type="dxa"/>
            <w:noWrap/>
            <w:hideMark/>
          </w:tcPr>
          <w:p w14:paraId="419A50D1" w14:textId="77777777" w:rsidR="00C76591" w:rsidRPr="00C76591" w:rsidRDefault="00C76591" w:rsidP="00C76591">
            <w:pPr>
              <w:widowControl/>
              <w:spacing w:line="240" w:lineRule="auto"/>
              <w:ind w:firstLineChars="0" w:firstLine="0"/>
              <w:contextualSpacing w:val="0"/>
              <w:jc w:val="center"/>
              <w:rPr>
                <w:rFonts w:ascii="等线" w:eastAsia="等线" w:hAnsi="等线" w:cs="宋体"/>
                <w:color w:val="000000"/>
                <w:kern w:val="0"/>
                <w:sz w:val="22"/>
                <w:szCs w:val="22"/>
              </w:rPr>
            </w:pPr>
            <w:r w:rsidRPr="00C76591">
              <w:rPr>
                <w:rFonts w:ascii="等线" w:eastAsia="等线" w:hAnsi="等线" w:cs="宋体" w:hint="eastAsia"/>
                <w:color w:val="000000"/>
                <w:kern w:val="0"/>
                <w:sz w:val="22"/>
                <w:szCs w:val="22"/>
              </w:rPr>
              <w:t>15.5</w:t>
            </w:r>
          </w:p>
        </w:tc>
        <w:tc>
          <w:tcPr>
            <w:tcW w:w="1080" w:type="dxa"/>
            <w:noWrap/>
            <w:hideMark/>
          </w:tcPr>
          <w:p w14:paraId="581B2D74" w14:textId="77777777" w:rsidR="00C76591" w:rsidRPr="00C76591" w:rsidRDefault="00C76591" w:rsidP="00C76591">
            <w:pPr>
              <w:widowControl/>
              <w:spacing w:line="240" w:lineRule="auto"/>
              <w:ind w:firstLineChars="0" w:firstLine="0"/>
              <w:contextualSpacing w:val="0"/>
              <w:jc w:val="center"/>
              <w:rPr>
                <w:rFonts w:ascii="等线" w:eastAsia="等线" w:hAnsi="等线" w:cs="宋体"/>
                <w:color w:val="000000"/>
                <w:kern w:val="0"/>
                <w:sz w:val="22"/>
                <w:szCs w:val="22"/>
              </w:rPr>
            </w:pPr>
            <w:r w:rsidRPr="00C76591">
              <w:rPr>
                <w:rFonts w:ascii="等线" w:eastAsia="等线" w:hAnsi="等线" w:cs="宋体" w:hint="eastAsia"/>
                <w:color w:val="000000"/>
                <w:kern w:val="0"/>
                <w:sz w:val="22"/>
                <w:szCs w:val="22"/>
              </w:rPr>
              <w:t>4,493 </w:t>
            </w:r>
          </w:p>
        </w:tc>
        <w:tc>
          <w:tcPr>
            <w:tcW w:w="1080" w:type="dxa"/>
            <w:noWrap/>
            <w:hideMark/>
          </w:tcPr>
          <w:p w14:paraId="25AB9894" w14:textId="77777777" w:rsidR="00C76591" w:rsidRPr="00C76591" w:rsidRDefault="00C76591" w:rsidP="00C76591">
            <w:pPr>
              <w:widowControl/>
              <w:spacing w:line="240" w:lineRule="auto"/>
              <w:ind w:firstLineChars="0" w:firstLine="0"/>
              <w:contextualSpacing w:val="0"/>
              <w:jc w:val="center"/>
              <w:rPr>
                <w:rFonts w:ascii="等线" w:eastAsia="等线" w:hAnsi="等线" w:cs="宋体"/>
                <w:color w:val="000000"/>
                <w:kern w:val="0"/>
                <w:sz w:val="22"/>
                <w:szCs w:val="22"/>
              </w:rPr>
            </w:pPr>
            <w:r w:rsidRPr="00C76591">
              <w:rPr>
                <w:rFonts w:ascii="等线" w:eastAsia="等线" w:hAnsi="等线" w:cs="宋体" w:hint="eastAsia"/>
                <w:color w:val="000000"/>
                <w:kern w:val="0"/>
                <w:sz w:val="22"/>
                <w:szCs w:val="22"/>
              </w:rPr>
              <w:t>1</w:t>
            </w:r>
          </w:p>
        </w:tc>
      </w:tr>
      <w:tr w:rsidR="00C76591" w:rsidRPr="00C76591" w14:paraId="329A720E" w14:textId="77777777" w:rsidTr="00216336">
        <w:trPr>
          <w:trHeight w:val="285"/>
          <w:jc w:val="center"/>
        </w:trPr>
        <w:tc>
          <w:tcPr>
            <w:tcW w:w="1354" w:type="dxa"/>
            <w:noWrap/>
            <w:hideMark/>
          </w:tcPr>
          <w:p w14:paraId="5202AFB3" w14:textId="77777777" w:rsidR="00C76591" w:rsidRPr="00C76591" w:rsidRDefault="00C76591" w:rsidP="00C76591">
            <w:pPr>
              <w:widowControl/>
              <w:spacing w:line="240" w:lineRule="auto"/>
              <w:ind w:firstLineChars="0" w:firstLine="0"/>
              <w:contextualSpacing w:val="0"/>
              <w:jc w:val="center"/>
              <w:rPr>
                <w:rFonts w:ascii="等线" w:eastAsia="等线" w:hAnsi="等线" w:cs="宋体"/>
                <w:color w:val="000000"/>
                <w:kern w:val="0"/>
                <w:sz w:val="22"/>
                <w:szCs w:val="22"/>
              </w:rPr>
            </w:pPr>
            <w:r w:rsidRPr="00C76591">
              <w:rPr>
                <w:rFonts w:ascii="等线" w:eastAsia="等线" w:hAnsi="等线" w:cs="宋体" w:hint="eastAsia"/>
                <w:color w:val="000000"/>
                <w:kern w:val="0"/>
                <w:sz w:val="22"/>
                <w:szCs w:val="22"/>
              </w:rPr>
              <w:t>MPTC</w:t>
            </w:r>
          </w:p>
        </w:tc>
        <w:tc>
          <w:tcPr>
            <w:tcW w:w="1080" w:type="dxa"/>
            <w:noWrap/>
            <w:hideMark/>
          </w:tcPr>
          <w:p w14:paraId="4C1B463C" w14:textId="77777777" w:rsidR="00C76591" w:rsidRPr="00C76591" w:rsidRDefault="00C76591" w:rsidP="00C76591">
            <w:pPr>
              <w:widowControl/>
              <w:spacing w:line="240" w:lineRule="auto"/>
              <w:ind w:firstLineChars="0" w:firstLine="0"/>
              <w:contextualSpacing w:val="0"/>
              <w:jc w:val="center"/>
              <w:rPr>
                <w:rFonts w:ascii="等线" w:eastAsia="等线" w:hAnsi="等线" w:cs="宋体"/>
                <w:color w:val="000000"/>
                <w:kern w:val="0"/>
                <w:sz w:val="22"/>
                <w:szCs w:val="22"/>
              </w:rPr>
            </w:pPr>
            <w:r w:rsidRPr="00C76591">
              <w:rPr>
                <w:rFonts w:ascii="等线" w:eastAsia="等线" w:hAnsi="等线" w:cs="宋体" w:hint="eastAsia"/>
                <w:color w:val="000000"/>
                <w:kern w:val="0"/>
                <w:sz w:val="22"/>
                <w:szCs w:val="22"/>
              </w:rPr>
              <w:t>60.6</w:t>
            </w:r>
          </w:p>
        </w:tc>
        <w:tc>
          <w:tcPr>
            <w:tcW w:w="1080" w:type="dxa"/>
            <w:noWrap/>
            <w:hideMark/>
          </w:tcPr>
          <w:p w14:paraId="4D624E54" w14:textId="77777777" w:rsidR="00C76591" w:rsidRPr="00C76591" w:rsidRDefault="00C76591" w:rsidP="00C76591">
            <w:pPr>
              <w:widowControl/>
              <w:spacing w:line="240" w:lineRule="auto"/>
              <w:ind w:firstLineChars="0" w:firstLine="0"/>
              <w:contextualSpacing w:val="0"/>
              <w:jc w:val="center"/>
              <w:rPr>
                <w:rFonts w:ascii="等线" w:eastAsia="等线" w:hAnsi="等线" w:cs="宋体"/>
                <w:color w:val="000000"/>
                <w:kern w:val="0"/>
                <w:sz w:val="22"/>
                <w:szCs w:val="22"/>
              </w:rPr>
            </w:pPr>
            <w:r w:rsidRPr="00C76591">
              <w:rPr>
                <w:rFonts w:ascii="等线" w:eastAsia="等线" w:hAnsi="等线" w:cs="宋体" w:hint="eastAsia"/>
                <w:color w:val="000000"/>
                <w:kern w:val="0"/>
                <w:sz w:val="22"/>
                <w:szCs w:val="22"/>
              </w:rPr>
              <w:t>59.7</w:t>
            </w:r>
          </w:p>
        </w:tc>
        <w:tc>
          <w:tcPr>
            <w:tcW w:w="1080" w:type="dxa"/>
            <w:noWrap/>
            <w:hideMark/>
          </w:tcPr>
          <w:p w14:paraId="4F63C0E2" w14:textId="77777777" w:rsidR="00C76591" w:rsidRPr="00C76591" w:rsidRDefault="00C76591" w:rsidP="00C76591">
            <w:pPr>
              <w:widowControl/>
              <w:spacing w:line="240" w:lineRule="auto"/>
              <w:ind w:firstLineChars="0" w:firstLine="0"/>
              <w:contextualSpacing w:val="0"/>
              <w:jc w:val="center"/>
              <w:rPr>
                <w:rFonts w:ascii="等线" w:eastAsia="等线" w:hAnsi="等线" w:cs="宋体"/>
                <w:color w:val="000000"/>
                <w:kern w:val="0"/>
                <w:sz w:val="22"/>
                <w:szCs w:val="22"/>
              </w:rPr>
            </w:pPr>
            <w:r w:rsidRPr="00C76591">
              <w:rPr>
                <w:rFonts w:ascii="等线" w:eastAsia="等线" w:hAnsi="等线" w:cs="宋体" w:hint="eastAsia"/>
                <w:color w:val="000000"/>
                <w:kern w:val="0"/>
                <w:sz w:val="22"/>
                <w:szCs w:val="22"/>
              </w:rPr>
              <w:t>51.1</w:t>
            </w:r>
          </w:p>
        </w:tc>
        <w:tc>
          <w:tcPr>
            <w:tcW w:w="1080" w:type="dxa"/>
            <w:noWrap/>
            <w:hideMark/>
          </w:tcPr>
          <w:p w14:paraId="40EB8C2C" w14:textId="77777777" w:rsidR="00C76591" w:rsidRPr="00C76591" w:rsidRDefault="00C76591" w:rsidP="00C76591">
            <w:pPr>
              <w:widowControl/>
              <w:spacing w:line="240" w:lineRule="auto"/>
              <w:ind w:firstLineChars="0" w:firstLine="0"/>
              <w:contextualSpacing w:val="0"/>
              <w:jc w:val="center"/>
              <w:rPr>
                <w:rFonts w:ascii="等线" w:eastAsia="等线" w:hAnsi="等线" w:cs="宋体"/>
                <w:color w:val="000000"/>
                <w:kern w:val="0"/>
                <w:sz w:val="22"/>
                <w:szCs w:val="22"/>
              </w:rPr>
            </w:pPr>
            <w:r w:rsidRPr="00C76591">
              <w:rPr>
                <w:rFonts w:ascii="等线" w:eastAsia="等线" w:hAnsi="等线" w:cs="宋体" w:hint="eastAsia"/>
                <w:color w:val="000000"/>
                <w:kern w:val="0"/>
                <w:sz w:val="22"/>
                <w:szCs w:val="22"/>
              </w:rPr>
              <w:t>16.7</w:t>
            </w:r>
          </w:p>
        </w:tc>
        <w:tc>
          <w:tcPr>
            <w:tcW w:w="1080" w:type="dxa"/>
            <w:noWrap/>
            <w:hideMark/>
          </w:tcPr>
          <w:p w14:paraId="276D474E" w14:textId="77777777" w:rsidR="00C76591" w:rsidRPr="00C76591" w:rsidRDefault="00C76591" w:rsidP="00C76591">
            <w:pPr>
              <w:widowControl/>
              <w:spacing w:line="240" w:lineRule="auto"/>
              <w:ind w:firstLineChars="0" w:firstLine="0"/>
              <w:contextualSpacing w:val="0"/>
              <w:jc w:val="center"/>
              <w:rPr>
                <w:rFonts w:ascii="等线" w:eastAsia="等线" w:hAnsi="等线" w:cs="宋体"/>
                <w:color w:val="000000"/>
                <w:kern w:val="0"/>
                <w:sz w:val="22"/>
                <w:szCs w:val="22"/>
              </w:rPr>
            </w:pPr>
            <w:r w:rsidRPr="00C76591">
              <w:rPr>
                <w:rFonts w:ascii="等线" w:eastAsia="等线" w:hAnsi="等线" w:cs="宋体" w:hint="eastAsia"/>
                <w:color w:val="000000"/>
                <w:kern w:val="0"/>
                <w:sz w:val="22"/>
                <w:szCs w:val="22"/>
              </w:rPr>
              <w:t>4,533 </w:t>
            </w:r>
          </w:p>
        </w:tc>
        <w:tc>
          <w:tcPr>
            <w:tcW w:w="1080" w:type="dxa"/>
            <w:noWrap/>
            <w:hideMark/>
          </w:tcPr>
          <w:p w14:paraId="26555494" w14:textId="77777777" w:rsidR="00C76591" w:rsidRPr="00C76591" w:rsidRDefault="00C76591" w:rsidP="00C76591">
            <w:pPr>
              <w:widowControl/>
              <w:spacing w:line="240" w:lineRule="auto"/>
              <w:ind w:firstLineChars="0" w:firstLine="0"/>
              <w:contextualSpacing w:val="0"/>
              <w:jc w:val="center"/>
              <w:rPr>
                <w:rFonts w:ascii="等线" w:eastAsia="等线" w:hAnsi="等线" w:cs="宋体"/>
                <w:color w:val="000000"/>
                <w:kern w:val="0"/>
                <w:sz w:val="22"/>
                <w:szCs w:val="22"/>
              </w:rPr>
            </w:pPr>
            <w:r w:rsidRPr="00C76591">
              <w:rPr>
                <w:rFonts w:ascii="等线" w:eastAsia="等线" w:hAnsi="等线" w:cs="宋体" w:hint="eastAsia"/>
                <w:color w:val="000000"/>
                <w:kern w:val="0"/>
                <w:sz w:val="22"/>
                <w:szCs w:val="22"/>
              </w:rPr>
              <w:t>0.7</w:t>
            </w:r>
          </w:p>
        </w:tc>
      </w:tr>
      <w:tr w:rsidR="00C76591" w:rsidRPr="00C76591" w14:paraId="210AFEC6" w14:textId="77777777" w:rsidTr="00216336">
        <w:trPr>
          <w:trHeight w:val="285"/>
          <w:jc w:val="center"/>
        </w:trPr>
        <w:tc>
          <w:tcPr>
            <w:tcW w:w="1354" w:type="dxa"/>
            <w:noWrap/>
            <w:hideMark/>
          </w:tcPr>
          <w:p w14:paraId="6A165714" w14:textId="77777777" w:rsidR="00C76591" w:rsidRPr="00C76591" w:rsidRDefault="00C76591" w:rsidP="00C76591">
            <w:pPr>
              <w:widowControl/>
              <w:spacing w:line="240" w:lineRule="auto"/>
              <w:ind w:firstLineChars="0" w:firstLine="0"/>
              <w:contextualSpacing w:val="0"/>
              <w:jc w:val="center"/>
              <w:rPr>
                <w:rFonts w:ascii="等线" w:eastAsia="等线" w:hAnsi="等线" w:cs="宋体"/>
                <w:color w:val="000000"/>
                <w:kern w:val="0"/>
                <w:sz w:val="22"/>
                <w:szCs w:val="22"/>
              </w:rPr>
            </w:pPr>
            <w:r w:rsidRPr="00C76591">
              <w:rPr>
                <w:rFonts w:ascii="等线" w:eastAsia="等线" w:hAnsi="等线" w:cs="宋体" w:hint="eastAsia"/>
                <w:color w:val="000000"/>
                <w:kern w:val="0"/>
                <w:sz w:val="22"/>
                <w:szCs w:val="22"/>
              </w:rPr>
              <w:t>TMOH</w:t>
            </w:r>
          </w:p>
        </w:tc>
        <w:tc>
          <w:tcPr>
            <w:tcW w:w="1080" w:type="dxa"/>
            <w:noWrap/>
            <w:hideMark/>
          </w:tcPr>
          <w:p w14:paraId="76178BDB" w14:textId="77777777" w:rsidR="00C76591" w:rsidRPr="00C76591" w:rsidRDefault="00C76591" w:rsidP="00C76591">
            <w:pPr>
              <w:widowControl/>
              <w:spacing w:line="240" w:lineRule="auto"/>
              <w:ind w:firstLineChars="0" w:firstLine="0"/>
              <w:contextualSpacing w:val="0"/>
              <w:jc w:val="center"/>
              <w:rPr>
                <w:rFonts w:ascii="等线" w:eastAsia="等线" w:hAnsi="等线" w:cs="宋体"/>
                <w:color w:val="000000"/>
                <w:kern w:val="0"/>
                <w:sz w:val="22"/>
                <w:szCs w:val="22"/>
              </w:rPr>
            </w:pPr>
            <w:r w:rsidRPr="00C76591">
              <w:rPr>
                <w:rFonts w:ascii="等线" w:eastAsia="等线" w:hAnsi="等线" w:cs="宋体" w:hint="eastAsia"/>
                <w:color w:val="000000"/>
                <w:kern w:val="0"/>
                <w:sz w:val="22"/>
                <w:szCs w:val="22"/>
              </w:rPr>
              <w:t>60.1</w:t>
            </w:r>
          </w:p>
        </w:tc>
        <w:tc>
          <w:tcPr>
            <w:tcW w:w="1080" w:type="dxa"/>
            <w:noWrap/>
            <w:hideMark/>
          </w:tcPr>
          <w:p w14:paraId="005D387D" w14:textId="77777777" w:rsidR="00C76591" w:rsidRPr="00C76591" w:rsidRDefault="00C76591" w:rsidP="00C76591">
            <w:pPr>
              <w:widowControl/>
              <w:spacing w:line="240" w:lineRule="auto"/>
              <w:ind w:firstLineChars="0" w:firstLine="0"/>
              <w:contextualSpacing w:val="0"/>
              <w:jc w:val="center"/>
              <w:rPr>
                <w:rFonts w:ascii="等线" w:eastAsia="等线" w:hAnsi="等线" w:cs="宋体"/>
                <w:color w:val="000000"/>
                <w:kern w:val="0"/>
                <w:sz w:val="22"/>
                <w:szCs w:val="22"/>
              </w:rPr>
            </w:pPr>
            <w:r w:rsidRPr="00C76591">
              <w:rPr>
                <w:rFonts w:ascii="等线" w:eastAsia="等线" w:hAnsi="等线" w:cs="宋体" w:hint="eastAsia"/>
                <w:color w:val="000000"/>
                <w:kern w:val="0"/>
                <w:sz w:val="22"/>
                <w:szCs w:val="22"/>
              </w:rPr>
              <w:t>61.2</w:t>
            </w:r>
          </w:p>
        </w:tc>
        <w:tc>
          <w:tcPr>
            <w:tcW w:w="1080" w:type="dxa"/>
            <w:noWrap/>
            <w:hideMark/>
          </w:tcPr>
          <w:p w14:paraId="134CC47E" w14:textId="77777777" w:rsidR="00C76591" w:rsidRPr="00C76591" w:rsidRDefault="00C76591" w:rsidP="00C76591">
            <w:pPr>
              <w:widowControl/>
              <w:spacing w:line="240" w:lineRule="auto"/>
              <w:ind w:firstLineChars="0" w:firstLine="0"/>
              <w:contextualSpacing w:val="0"/>
              <w:jc w:val="center"/>
              <w:rPr>
                <w:rFonts w:ascii="等线" w:eastAsia="等线" w:hAnsi="等线" w:cs="宋体"/>
                <w:color w:val="000000"/>
                <w:kern w:val="0"/>
                <w:sz w:val="22"/>
                <w:szCs w:val="22"/>
              </w:rPr>
            </w:pPr>
            <w:r w:rsidRPr="00C76591">
              <w:rPr>
                <w:rFonts w:ascii="等线" w:eastAsia="等线" w:hAnsi="等线" w:cs="宋体" w:hint="eastAsia"/>
                <w:color w:val="000000"/>
                <w:kern w:val="0"/>
                <w:sz w:val="22"/>
                <w:szCs w:val="22"/>
              </w:rPr>
              <w:t>46.7</w:t>
            </w:r>
          </w:p>
        </w:tc>
        <w:tc>
          <w:tcPr>
            <w:tcW w:w="1080" w:type="dxa"/>
            <w:noWrap/>
            <w:hideMark/>
          </w:tcPr>
          <w:p w14:paraId="031AC848" w14:textId="77777777" w:rsidR="00C76591" w:rsidRPr="00C76591" w:rsidRDefault="00C76591" w:rsidP="00C76591">
            <w:pPr>
              <w:widowControl/>
              <w:spacing w:line="240" w:lineRule="auto"/>
              <w:ind w:firstLineChars="0" w:firstLine="0"/>
              <w:contextualSpacing w:val="0"/>
              <w:jc w:val="center"/>
              <w:rPr>
                <w:rFonts w:ascii="等线" w:eastAsia="等线" w:hAnsi="等线" w:cs="宋体"/>
                <w:color w:val="000000"/>
                <w:kern w:val="0"/>
                <w:sz w:val="22"/>
                <w:szCs w:val="22"/>
              </w:rPr>
            </w:pPr>
            <w:r w:rsidRPr="00C76591">
              <w:rPr>
                <w:rFonts w:ascii="等线" w:eastAsia="等线" w:hAnsi="等线" w:cs="宋体" w:hint="eastAsia"/>
                <w:color w:val="000000"/>
                <w:kern w:val="0"/>
                <w:sz w:val="22"/>
                <w:szCs w:val="22"/>
              </w:rPr>
              <w:t>17.8</w:t>
            </w:r>
          </w:p>
        </w:tc>
        <w:tc>
          <w:tcPr>
            <w:tcW w:w="1080" w:type="dxa"/>
            <w:noWrap/>
            <w:hideMark/>
          </w:tcPr>
          <w:p w14:paraId="35821DF9" w14:textId="77777777" w:rsidR="00C76591" w:rsidRPr="00C76591" w:rsidRDefault="00C76591" w:rsidP="00C76591">
            <w:pPr>
              <w:widowControl/>
              <w:spacing w:line="240" w:lineRule="auto"/>
              <w:ind w:firstLineChars="0" w:firstLine="0"/>
              <w:contextualSpacing w:val="0"/>
              <w:jc w:val="center"/>
              <w:rPr>
                <w:rFonts w:ascii="等线" w:eastAsia="等线" w:hAnsi="等线" w:cs="宋体"/>
                <w:color w:val="000000"/>
                <w:kern w:val="0"/>
                <w:sz w:val="22"/>
                <w:szCs w:val="22"/>
              </w:rPr>
            </w:pPr>
            <w:r w:rsidRPr="00C76591">
              <w:rPr>
                <w:rFonts w:ascii="等线" w:eastAsia="等线" w:hAnsi="等线" w:cs="宋体" w:hint="eastAsia"/>
                <w:color w:val="000000"/>
                <w:kern w:val="0"/>
                <w:sz w:val="22"/>
                <w:szCs w:val="22"/>
              </w:rPr>
              <w:t>2,342 </w:t>
            </w:r>
          </w:p>
        </w:tc>
        <w:tc>
          <w:tcPr>
            <w:tcW w:w="1080" w:type="dxa"/>
            <w:noWrap/>
            <w:hideMark/>
          </w:tcPr>
          <w:p w14:paraId="5BC49EBF" w14:textId="77777777" w:rsidR="00C76591" w:rsidRPr="00C76591" w:rsidRDefault="00C76591" w:rsidP="00C76591">
            <w:pPr>
              <w:widowControl/>
              <w:spacing w:line="240" w:lineRule="auto"/>
              <w:ind w:firstLineChars="0" w:firstLine="0"/>
              <w:contextualSpacing w:val="0"/>
              <w:jc w:val="center"/>
              <w:rPr>
                <w:rFonts w:ascii="等线" w:eastAsia="等线" w:hAnsi="等线" w:cs="宋体"/>
                <w:color w:val="000000"/>
                <w:kern w:val="0"/>
                <w:sz w:val="22"/>
                <w:szCs w:val="22"/>
              </w:rPr>
            </w:pPr>
            <w:r w:rsidRPr="00C76591">
              <w:rPr>
                <w:rFonts w:ascii="等线" w:eastAsia="等线" w:hAnsi="等线" w:cs="宋体" w:hint="eastAsia"/>
                <w:color w:val="000000"/>
                <w:kern w:val="0"/>
                <w:sz w:val="22"/>
                <w:szCs w:val="22"/>
              </w:rPr>
              <w:t>0.6</w:t>
            </w:r>
          </w:p>
        </w:tc>
      </w:tr>
      <w:tr w:rsidR="00C76591" w:rsidRPr="00C76591" w14:paraId="142FC088" w14:textId="77777777" w:rsidTr="00216336">
        <w:trPr>
          <w:trHeight w:val="285"/>
          <w:jc w:val="center"/>
        </w:trPr>
        <w:tc>
          <w:tcPr>
            <w:tcW w:w="1354" w:type="dxa"/>
            <w:noWrap/>
            <w:hideMark/>
          </w:tcPr>
          <w:p w14:paraId="3DDCAF4C" w14:textId="77777777" w:rsidR="00C76591" w:rsidRPr="00C76591" w:rsidRDefault="00C76591" w:rsidP="00C76591">
            <w:pPr>
              <w:widowControl/>
              <w:spacing w:line="240" w:lineRule="auto"/>
              <w:ind w:firstLineChars="0" w:firstLine="0"/>
              <w:contextualSpacing w:val="0"/>
              <w:jc w:val="center"/>
              <w:rPr>
                <w:rFonts w:ascii="等线" w:eastAsia="等线" w:hAnsi="等线" w:cs="宋体"/>
                <w:color w:val="000000"/>
                <w:kern w:val="0"/>
                <w:sz w:val="22"/>
                <w:szCs w:val="22"/>
              </w:rPr>
            </w:pPr>
            <w:r w:rsidRPr="00C76591">
              <w:rPr>
                <w:rFonts w:ascii="等线" w:eastAsia="等线" w:hAnsi="等线" w:cs="宋体" w:hint="eastAsia"/>
                <w:color w:val="000000"/>
                <w:kern w:val="0"/>
                <w:sz w:val="22"/>
                <w:szCs w:val="22"/>
              </w:rPr>
              <w:t>OCSORT</w:t>
            </w:r>
          </w:p>
        </w:tc>
        <w:tc>
          <w:tcPr>
            <w:tcW w:w="1080" w:type="dxa"/>
            <w:noWrap/>
            <w:hideMark/>
          </w:tcPr>
          <w:p w14:paraId="563DC762" w14:textId="77777777" w:rsidR="00C76591" w:rsidRPr="00C76591" w:rsidRDefault="00C76591" w:rsidP="00C76591">
            <w:pPr>
              <w:widowControl/>
              <w:spacing w:line="240" w:lineRule="auto"/>
              <w:ind w:firstLineChars="0" w:firstLine="0"/>
              <w:contextualSpacing w:val="0"/>
              <w:jc w:val="center"/>
              <w:rPr>
                <w:rFonts w:ascii="等线" w:eastAsia="等线" w:hAnsi="等线" w:cs="宋体"/>
                <w:color w:val="000000"/>
                <w:kern w:val="0"/>
                <w:sz w:val="22"/>
                <w:szCs w:val="22"/>
              </w:rPr>
            </w:pPr>
            <w:r w:rsidRPr="00C76591">
              <w:rPr>
                <w:rFonts w:ascii="等线" w:eastAsia="等线" w:hAnsi="等线" w:cs="宋体" w:hint="eastAsia"/>
                <w:color w:val="000000"/>
                <w:kern w:val="0"/>
                <w:sz w:val="22"/>
                <w:szCs w:val="22"/>
              </w:rPr>
              <w:t>59.9</w:t>
            </w:r>
          </w:p>
        </w:tc>
        <w:tc>
          <w:tcPr>
            <w:tcW w:w="1080" w:type="dxa"/>
            <w:noWrap/>
            <w:hideMark/>
          </w:tcPr>
          <w:p w14:paraId="1B16CD1A" w14:textId="77777777" w:rsidR="00C76591" w:rsidRPr="00C76591" w:rsidRDefault="00C76591" w:rsidP="00C76591">
            <w:pPr>
              <w:widowControl/>
              <w:spacing w:line="240" w:lineRule="auto"/>
              <w:ind w:firstLineChars="0" w:firstLine="0"/>
              <w:contextualSpacing w:val="0"/>
              <w:jc w:val="center"/>
              <w:rPr>
                <w:rFonts w:ascii="等线" w:eastAsia="等线" w:hAnsi="等线" w:cs="宋体"/>
                <w:color w:val="000000"/>
                <w:kern w:val="0"/>
                <w:sz w:val="22"/>
                <w:szCs w:val="22"/>
              </w:rPr>
            </w:pPr>
            <w:r w:rsidRPr="00C76591">
              <w:rPr>
                <w:rFonts w:ascii="等线" w:eastAsia="等线" w:hAnsi="等线" w:cs="宋体" w:hint="eastAsia"/>
                <w:color w:val="000000"/>
                <w:kern w:val="0"/>
                <w:sz w:val="22"/>
                <w:szCs w:val="22"/>
              </w:rPr>
              <w:t>67</w:t>
            </w:r>
          </w:p>
        </w:tc>
        <w:tc>
          <w:tcPr>
            <w:tcW w:w="1080" w:type="dxa"/>
            <w:noWrap/>
            <w:hideMark/>
          </w:tcPr>
          <w:p w14:paraId="54C71165" w14:textId="77777777" w:rsidR="00C76591" w:rsidRPr="00C76591" w:rsidRDefault="00C76591" w:rsidP="00C76591">
            <w:pPr>
              <w:widowControl/>
              <w:spacing w:line="240" w:lineRule="auto"/>
              <w:ind w:firstLineChars="0" w:firstLine="0"/>
              <w:contextualSpacing w:val="0"/>
              <w:jc w:val="center"/>
              <w:rPr>
                <w:rFonts w:ascii="等线" w:eastAsia="等线" w:hAnsi="等线" w:cs="宋体"/>
                <w:color w:val="000000"/>
                <w:kern w:val="0"/>
                <w:sz w:val="22"/>
                <w:szCs w:val="22"/>
              </w:rPr>
            </w:pPr>
            <w:r w:rsidRPr="00C76591">
              <w:rPr>
                <w:rFonts w:ascii="等线" w:eastAsia="等线" w:hAnsi="等线" w:cs="宋体" w:hint="eastAsia"/>
                <w:color w:val="000000"/>
                <w:kern w:val="0"/>
                <w:sz w:val="22"/>
                <w:szCs w:val="22"/>
              </w:rPr>
              <w:t>38.5</w:t>
            </w:r>
          </w:p>
        </w:tc>
        <w:tc>
          <w:tcPr>
            <w:tcW w:w="1080" w:type="dxa"/>
            <w:noWrap/>
            <w:hideMark/>
          </w:tcPr>
          <w:p w14:paraId="73F33D4F" w14:textId="77777777" w:rsidR="00C76591" w:rsidRPr="00C76591" w:rsidRDefault="00C76591" w:rsidP="00C76591">
            <w:pPr>
              <w:widowControl/>
              <w:spacing w:line="240" w:lineRule="auto"/>
              <w:ind w:firstLineChars="0" w:firstLine="0"/>
              <w:contextualSpacing w:val="0"/>
              <w:jc w:val="center"/>
              <w:rPr>
                <w:rFonts w:ascii="等线" w:eastAsia="等线" w:hAnsi="等线" w:cs="宋体"/>
                <w:color w:val="000000"/>
                <w:kern w:val="0"/>
                <w:sz w:val="22"/>
                <w:szCs w:val="22"/>
              </w:rPr>
            </w:pPr>
            <w:r w:rsidRPr="00C76591">
              <w:rPr>
                <w:rFonts w:ascii="等线" w:eastAsia="等线" w:hAnsi="等线" w:cs="宋体" w:hint="eastAsia"/>
                <w:color w:val="000000"/>
                <w:kern w:val="0"/>
                <w:sz w:val="22"/>
                <w:szCs w:val="22"/>
              </w:rPr>
              <w:t>26.6</w:t>
            </w:r>
          </w:p>
        </w:tc>
        <w:tc>
          <w:tcPr>
            <w:tcW w:w="1080" w:type="dxa"/>
            <w:noWrap/>
            <w:hideMark/>
          </w:tcPr>
          <w:p w14:paraId="5583F5EF" w14:textId="77777777" w:rsidR="00C76591" w:rsidRPr="00C76591" w:rsidRDefault="00C76591" w:rsidP="00C76591">
            <w:pPr>
              <w:widowControl/>
              <w:spacing w:line="240" w:lineRule="auto"/>
              <w:ind w:firstLineChars="0" w:firstLine="0"/>
              <w:contextualSpacing w:val="0"/>
              <w:jc w:val="center"/>
              <w:rPr>
                <w:rFonts w:ascii="等线" w:eastAsia="等线" w:hAnsi="等线" w:cs="宋体"/>
                <w:color w:val="000000"/>
                <w:kern w:val="0"/>
                <w:sz w:val="22"/>
                <w:szCs w:val="22"/>
              </w:rPr>
            </w:pPr>
            <w:r w:rsidRPr="00C76591">
              <w:rPr>
                <w:rFonts w:ascii="等线" w:eastAsia="等线" w:hAnsi="等线" w:cs="宋体" w:hint="eastAsia"/>
                <w:color w:val="000000"/>
                <w:kern w:val="0"/>
                <w:sz w:val="22"/>
                <w:szCs w:val="22"/>
              </w:rPr>
              <w:t>554 </w:t>
            </w:r>
          </w:p>
        </w:tc>
        <w:tc>
          <w:tcPr>
            <w:tcW w:w="1080" w:type="dxa"/>
            <w:noWrap/>
            <w:hideMark/>
          </w:tcPr>
          <w:p w14:paraId="427EC3F1" w14:textId="77777777" w:rsidR="00C76591" w:rsidRPr="00C76591" w:rsidRDefault="00C76591" w:rsidP="00C76591">
            <w:pPr>
              <w:widowControl/>
              <w:spacing w:line="240" w:lineRule="auto"/>
              <w:ind w:firstLineChars="0" w:firstLine="0"/>
              <w:contextualSpacing w:val="0"/>
              <w:jc w:val="center"/>
              <w:rPr>
                <w:rFonts w:ascii="等线" w:eastAsia="等线" w:hAnsi="等线" w:cs="宋体"/>
                <w:color w:val="FF0000"/>
                <w:kern w:val="0"/>
                <w:sz w:val="22"/>
                <w:szCs w:val="22"/>
              </w:rPr>
            </w:pPr>
            <w:r w:rsidRPr="00C76591">
              <w:rPr>
                <w:rFonts w:ascii="等线" w:eastAsia="等线" w:hAnsi="等线" w:cs="宋体" w:hint="eastAsia"/>
                <w:color w:val="FF0000"/>
                <w:kern w:val="0"/>
                <w:sz w:val="22"/>
                <w:szCs w:val="22"/>
              </w:rPr>
              <w:t>27.6</w:t>
            </w:r>
          </w:p>
        </w:tc>
      </w:tr>
      <w:tr w:rsidR="00C76591" w:rsidRPr="00C76591" w14:paraId="2CC10218" w14:textId="77777777" w:rsidTr="00216336">
        <w:trPr>
          <w:trHeight w:val="285"/>
          <w:jc w:val="center"/>
        </w:trPr>
        <w:tc>
          <w:tcPr>
            <w:tcW w:w="1354" w:type="dxa"/>
            <w:noWrap/>
            <w:hideMark/>
          </w:tcPr>
          <w:p w14:paraId="06F9DBEE" w14:textId="77777777" w:rsidR="00C76591" w:rsidRPr="00C76591" w:rsidRDefault="00C76591" w:rsidP="00C76591">
            <w:pPr>
              <w:widowControl/>
              <w:spacing w:line="240" w:lineRule="auto"/>
              <w:ind w:firstLineChars="0" w:firstLine="0"/>
              <w:contextualSpacing w:val="0"/>
              <w:jc w:val="center"/>
              <w:rPr>
                <w:rFonts w:ascii="等线" w:eastAsia="等线" w:hAnsi="等线" w:cs="宋体"/>
                <w:color w:val="000000"/>
                <w:kern w:val="0"/>
                <w:sz w:val="22"/>
                <w:szCs w:val="22"/>
              </w:rPr>
            </w:pPr>
            <w:r w:rsidRPr="00C76591">
              <w:rPr>
                <w:rFonts w:ascii="等线" w:eastAsia="等线" w:hAnsi="等线" w:cs="宋体" w:hint="eastAsia"/>
                <w:color w:val="000000"/>
                <w:kern w:val="0"/>
                <w:sz w:val="22"/>
                <w:szCs w:val="22"/>
              </w:rPr>
              <w:t>MFI</w:t>
            </w:r>
          </w:p>
        </w:tc>
        <w:tc>
          <w:tcPr>
            <w:tcW w:w="1080" w:type="dxa"/>
            <w:noWrap/>
            <w:hideMark/>
          </w:tcPr>
          <w:p w14:paraId="3A76E79E" w14:textId="77777777" w:rsidR="00C76591" w:rsidRPr="00C76591" w:rsidRDefault="00C76591" w:rsidP="00C76591">
            <w:pPr>
              <w:widowControl/>
              <w:spacing w:line="240" w:lineRule="auto"/>
              <w:ind w:firstLineChars="0" w:firstLine="0"/>
              <w:contextualSpacing w:val="0"/>
              <w:jc w:val="center"/>
              <w:rPr>
                <w:rFonts w:ascii="等线" w:eastAsia="等线" w:hAnsi="等线" w:cs="宋体"/>
                <w:color w:val="000000"/>
                <w:kern w:val="0"/>
                <w:sz w:val="22"/>
                <w:szCs w:val="22"/>
              </w:rPr>
            </w:pPr>
            <w:r w:rsidRPr="00C76591">
              <w:rPr>
                <w:rFonts w:ascii="等线" w:eastAsia="等线" w:hAnsi="等线" w:cs="宋体" w:hint="eastAsia"/>
                <w:color w:val="000000"/>
                <w:kern w:val="0"/>
                <w:sz w:val="22"/>
                <w:szCs w:val="22"/>
              </w:rPr>
              <w:t>59.3</w:t>
            </w:r>
          </w:p>
        </w:tc>
        <w:tc>
          <w:tcPr>
            <w:tcW w:w="1080" w:type="dxa"/>
            <w:noWrap/>
            <w:hideMark/>
          </w:tcPr>
          <w:p w14:paraId="7EA06E0A" w14:textId="77777777" w:rsidR="00C76591" w:rsidRPr="00C76591" w:rsidRDefault="00C76591" w:rsidP="00C76591">
            <w:pPr>
              <w:widowControl/>
              <w:spacing w:line="240" w:lineRule="auto"/>
              <w:ind w:firstLineChars="0" w:firstLine="0"/>
              <w:contextualSpacing w:val="0"/>
              <w:jc w:val="center"/>
              <w:rPr>
                <w:rFonts w:ascii="等线" w:eastAsia="等线" w:hAnsi="等线" w:cs="宋体"/>
                <w:color w:val="000000"/>
                <w:kern w:val="0"/>
                <w:sz w:val="22"/>
                <w:szCs w:val="22"/>
              </w:rPr>
            </w:pPr>
            <w:r w:rsidRPr="00C76591">
              <w:rPr>
                <w:rFonts w:ascii="等线" w:eastAsia="等线" w:hAnsi="等线" w:cs="宋体" w:hint="eastAsia"/>
                <w:color w:val="000000"/>
                <w:kern w:val="0"/>
                <w:sz w:val="22"/>
                <w:szCs w:val="22"/>
              </w:rPr>
              <w:t>59.1</w:t>
            </w:r>
          </w:p>
        </w:tc>
        <w:tc>
          <w:tcPr>
            <w:tcW w:w="1080" w:type="dxa"/>
            <w:noWrap/>
            <w:hideMark/>
          </w:tcPr>
          <w:p w14:paraId="6BAA6712" w14:textId="77777777" w:rsidR="00C76591" w:rsidRPr="00C76591" w:rsidRDefault="00C76591" w:rsidP="00C76591">
            <w:pPr>
              <w:widowControl/>
              <w:spacing w:line="240" w:lineRule="auto"/>
              <w:ind w:firstLineChars="0" w:firstLine="0"/>
              <w:contextualSpacing w:val="0"/>
              <w:jc w:val="center"/>
              <w:rPr>
                <w:rFonts w:ascii="等线" w:eastAsia="等线" w:hAnsi="等线" w:cs="宋体"/>
                <w:color w:val="000000"/>
                <w:kern w:val="0"/>
                <w:sz w:val="22"/>
                <w:szCs w:val="22"/>
              </w:rPr>
            </w:pPr>
            <w:r w:rsidRPr="00C76591">
              <w:rPr>
                <w:rFonts w:ascii="等线" w:eastAsia="等线" w:hAnsi="等线" w:cs="宋体" w:hint="eastAsia"/>
                <w:color w:val="000000"/>
                <w:kern w:val="0"/>
                <w:sz w:val="22"/>
                <w:szCs w:val="22"/>
              </w:rPr>
              <w:t>41.1</w:t>
            </w:r>
          </w:p>
        </w:tc>
        <w:tc>
          <w:tcPr>
            <w:tcW w:w="1080" w:type="dxa"/>
            <w:noWrap/>
            <w:hideMark/>
          </w:tcPr>
          <w:p w14:paraId="03411E0C" w14:textId="77777777" w:rsidR="00C76591" w:rsidRPr="00C76591" w:rsidRDefault="00C76591" w:rsidP="00C76591">
            <w:pPr>
              <w:widowControl/>
              <w:spacing w:line="240" w:lineRule="auto"/>
              <w:ind w:firstLineChars="0" w:firstLine="0"/>
              <w:contextualSpacing w:val="0"/>
              <w:jc w:val="center"/>
              <w:rPr>
                <w:rFonts w:ascii="等线" w:eastAsia="等线" w:hAnsi="等线" w:cs="宋体"/>
                <w:color w:val="000000"/>
                <w:kern w:val="0"/>
                <w:sz w:val="22"/>
                <w:szCs w:val="22"/>
              </w:rPr>
            </w:pPr>
            <w:r w:rsidRPr="00C76591">
              <w:rPr>
                <w:rFonts w:ascii="等线" w:eastAsia="等线" w:hAnsi="等线" w:cs="宋体" w:hint="eastAsia"/>
                <w:color w:val="000000"/>
                <w:kern w:val="0"/>
                <w:sz w:val="22"/>
                <w:szCs w:val="22"/>
              </w:rPr>
              <w:t>17.3</w:t>
            </w:r>
          </w:p>
        </w:tc>
        <w:tc>
          <w:tcPr>
            <w:tcW w:w="1080" w:type="dxa"/>
            <w:noWrap/>
            <w:hideMark/>
          </w:tcPr>
          <w:p w14:paraId="742A5340" w14:textId="7BC13530" w:rsidR="00C76591" w:rsidRPr="00C76591" w:rsidRDefault="00C76591" w:rsidP="00C76591">
            <w:pPr>
              <w:widowControl/>
              <w:spacing w:line="240" w:lineRule="auto"/>
              <w:ind w:firstLineChars="0" w:firstLine="0"/>
              <w:contextualSpacing w:val="0"/>
              <w:jc w:val="center"/>
              <w:rPr>
                <w:rFonts w:ascii="等线" w:eastAsia="等线" w:hAnsi="等线" w:cs="宋体"/>
                <w:color w:val="000000"/>
                <w:kern w:val="0"/>
                <w:sz w:val="22"/>
                <w:szCs w:val="22"/>
              </w:rPr>
            </w:pPr>
            <w:r w:rsidRPr="00C76591">
              <w:rPr>
                <w:rFonts w:ascii="等线" w:eastAsia="等线" w:hAnsi="等线" w:cs="宋体" w:hint="eastAsia"/>
                <w:color w:val="FF0000"/>
                <w:kern w:val="0"/>
                <w:sz w:val="22"/>
                <w:szCs w:val="22"/>
              </w:rPr>
              <w:t>191</w:t>
            </w:r>
          </w:p>
        </w:tc>
        <w:tc>
          <w:tcPr>
            <w:tcW w:w="1080" w:type="dxa"/>
            <w:noWrap/>
            <w:hideMark/>
          </w:tcPr>
          <w:p w14:paraId="16C8B47E" w14:textId="77777777" w:rsidR="00C76591" w:rsidRPr="00C76591" w:rsidRDefault="00C76591" w:rsidP="00C76591">
            <w:pPr>
              <w:widowControl/>
              <w:spacing w:line="240" w:lineRule="auto"/>
              <w:ind w:firstLineChars="0" w:firstLine="0"/>
              <w:contextualSpacing w:val="0"/>
              <w:jc w:val="center"/>
              <w:rPr>
                <w:rFonts w:ascii="等线" w:eastAsia="等线" w:hAnsi="等线" w:cs="宋体"/>
                <w:color w:val="000000"/>
                <w:kern w:val="0"/>
                <w:sz w:val="22"/>
                <w:szCs w:val="22"/>
              </w:rPr>
            </w:pPr>
            <w:r w:rsidRPr="00C76591">
              <w:rPr>
                <w:rFonts w:ascii="等线" w:eastAsia="等线" w:hAnsi="等线" w:cs="宋体" w:hint="eastAsia"/>
                <w:color w:val="000000"/>
                <w:kern w:val="0"/>
                <w:sz w:val="22"/>
                <w:szCs w:val="22"/>
              </w:rPr>
              <w:t>0.5</w:t>
            </w:r>
          </w:p>
        </w:tc>
      </w:tr>
      <w:tr w:rsidR="00C76591" w:rsidRPr="00C76591" w14:paraId="185570D6" w14:textId="77777777" w:rsidTr="00216336">
        <w:trPr>
          <w:trHeight w:val="285"/>
          <w:jc w:val="center"/>
        </w:trPr>
        <w:tc>
          <w:tcPr>
            <w:tcW w:w="1354" w:type="dxa"/>
            <w:noWrap/>
            <w:hideMark/>
          </w:tcPr>
          <w:p w14:paraId="037A0EAA" w14:textId="77777777" w:rsidR="00C76591" w:rsidRPr="00C76591" w:rsidRDefault="00C76591" w:rsidP="00C76591">
            <w:pPr>
              <w:widowControl/>
              <w:spacing w:line="240" w:lineRule="auto"/>
              <w:ind w:firstLineChars="0" w:firstLine="0"/>
              <w:contextualSpacing w:val="0"/>
              <w:jc w:val="center"/>
              <w:rPr>
                <w:rFonts w:ascii="等线" w:eastAsia="等线" w:hAnsi="等线" w:cs="宋体"/>
                <w:b/>
                <w:bCs/>
                <w:color w:val="000000"/>
                <w:kern w:val="0"/>
                <w:sz w:val="22"/>
                <w:szCs w:val="22"/>
              </w:rPr>
            </w:pPr>
            <w:r w:rsidRPr="00C76591">
              <w:rPr>
                <w:rFonts w:ascii="等线" w:eastAsia="等线" w:hAnsi="等线" w:cs="宋体" w:hint="eastAsia"/>
                <w:b/>
                <w:bCs/>
                <w:color w:val="000000"/>
                <w:kern w:val="0"/>
                <w:sz w:val="22"/>
                <w:szCs w:val="22"/>
              </w:rPr>
              <w:t>ours</w:t>
            </w:r>
          </w:p>
        </w:tc>
        <w:tc>
          <w:tcPr>
            <w:tcW w:w="1080" w:type="dxa"/>
            <w:noWrap/>
            <w:hideMark/>
          </w:tcPr>
          <w:p w14:paraId="7C914F38" w14:textId="40202D02" w:rsidR="00C76591" w:rsidRPr="00C76591" w:rsidRDefault="00C76591" w:rsidP="00C76591">
            <w:pPr>
              <w:widowControl/>
              <w:spacing w:line="240" w:lineRule="auto"/>
              <w:ind w:firstLineChars="0" w:firstLine="0"/>
              <w:contextualSpacing w:val="0"/>
              <w:jc w:val="center"/>
              <w:rPr>
                <w:rFonts w:ascii="等线" w:eastAsia="等线" w:hAnsi="等线" w:cs="宋体"/>
                <w:b/>
                <w:bCs/>
                <w:color w:val="000000"/>
                <w:kern w:val="0"/>
                <w:sz w:val="22"/>
                <w:szCs w:val="22"/>
              </w:rPr>
            </w:pPr>
            <w:r w:rsidRPr="00C76591">
              <w:rPr>
                <w:rFonts w:ascii="等线" w:eastAsia="等线" w:hAnsi="等线" w:cs="宋体" w:hint="eastAsia"/>
                <w:b/>
                <w:bCs/>
                <w:color w:val="000000"/>
                <w:kern w:val="0"/>
                <w:sz w:val="22"/>
                <w:szCs w:val="22"/>
              </w:rPr>
              <w:t>6</w:t>
            </w:r>
            <w:r w:rsidR="001B0760">
              <w:rPr>
                <w:rFonts w:ascii="等线" w:eastAsia="等线" w:hAnsi="等线" w:cs="宋体"/>
                <w:b/>
                <w:bCs/>
                <w:color w:val="000000"/>
                <w:kern w:val="0"/>
                <w:sz w:val="22"/>
                <w:szCs w:val="22"/>
              </w:rPr>
              <w:t>0</w:t>
            </w:r>
            <w:r w:rsidRPr="00C76591">
              <w:rPr>
                <w:rFonts w:ascii="等线" w:eastAsia="等线" w:hAnsi="等线" w:cs="宋体" w:hint="eastAsia"/>
                <w:b/>
                <w:bCs/>
                <w:color w:val="000000"/>
                <w:kern w:val="0"/>
                <w:sz w:val="22"/>
                <w:szCs w:val="22"/>
              </w:rPr>
              <w:t>.</w:t>
            </w:r>
            <w:r w:rsidR="001B0760">
              <w:rPr>
                <w:rFonts w:ascii="等线" w:eastAsia="等线" w:hAnsi="等线" w:cs="宋体"/>
                <w:b/>
                <w:bCs/>
                <w:color w:val="000000"/>
                <w:kern w:val="0"/>
                <w:sz w:val="22"/>
                <w:szCs w:val="22"/>
              </w:rPr>
              <w:t>4</w:t>
            </w:r>
          </w:p>
        </w:tc>
        <w:tc>
          <w:tcPr>
            <w:tcW w:w="1080" w:type="dxa"/>
            <w:noWrap/>
            <w:hideMark/>
          </w:tcPr>
          <w:p w14:paraId="6D9911C6" w14:textId="77777777" w:rsidR="00C76591" w:rsidRPr="00C76591" w:rsidRDefault="00C76591" w:rsidP="00C76591">
            <w:pPr>
              <w:widowControl/>
              <w:spacing w:line="240" w:lineRule="auto"/>
              <w:ind w:firstLineChars="0" w:firstLine="0"/>
              <w:contextualSpacing w:val="0"/>
              <w:jc w:val="center"/>
              <w:rPr>
                <w:rFonts w:ascii="等线" w:eastAsia="等线" w:hAnsi="等线" w:cs="宋体"/>
                <w:b/>
                <w:bCs/>
                <w:color w:val="000000"/>
                <w:kern w:val="0"/>
                <w:sz w:val="22"/>
                <w:szCs w:val="22"/>
              </w:rPr>
            </w:pPr>
            <w:r w:rsidRPr="00C76591">
              <w:rPr>
                <w:rFonts w:ascii="等线" w:eastAsia="等线" w:hAnsi="等线" w:cs="宋体" w:hint="eastAsia"/>
                <w:b/>
                <w:bCs/>
                <w:color w:val="000000"/>
                <w:kern w:val="0"/>
                <w:sz w:val="22"/>
                <w:szCs w:val="22"/>
              </w:rPr>
              <w:t>60.9</w:t>
            </w:r>
          </w:p>
        </w:tc>
        <w:tc>
          <w:tcPr>
            <w:tcW w:w="1080" w:type="dxa"/>
            <w:noWrap/>
            <w:hideMark/>
          </w:tcPr>
          <w:p w14:paraId="244BD1A4" w14:textId="77777777" w:rsidR="00C76591" w:rsidRPr="00C76591" w:rsidRDefault="00C76591" w:rsidP="00C76591">
            <w:pPr>
              <w:widowControl/>
              <w:spacing w:line="240" w:lineRule="auto"/>
              <w:ind w:firstLineChars="0" w:firstLine="0"/>
              <w:contextualSpacing w:val="0"/>
              <w:jc w:val="center"/>
              <w:rPr>
                <w:rFonts w:ascii="等线" w:eastAsia="等线" w:hAnsi="等线" w:cs="宋体"/>
                <w:b/>
                <w:bCs/>
                <w:color w:val="000000"/>
                <w:kern w:val="0"/>
                <w:sz w:val="22"/>
                <w:szCs w:val="22"/>
              </w:rPr>
            </w:pPr>
            <w:r w:rsidRPr="00C76591">
              <w:rPr>
                <w:rFonts w:ascii="等线" w:eastAsia="等线" w:hAnsi="等线" w:cs="宋体" w:hint="eastAsia"/>
                <w:b/>
                <w:bCs/>
                <w:color w:val="000000"/>
                <w:kern w:val="0"/>
                <w:sz w:val="22"/>
                <w:szCs w:val="22"/>
              </w:rPr>
              <w:t>35.2</w:t>
            </w:r>
          </w:p>
        </w:tc>
        <w:tc>
          <w:tcPr>
            <w:tcW w:w="1080" w:type="dxa"/>
            <w:noWrap/>
            <w:hideMark/>
          </w:tcPr>
          <w:p w14:paraId="0BB64C09" w14:textId="77777777" w:rsidR="00C76591" w:rsidRPr="00C76591" w:rsidRDefault="00C76591" w:rsidP="00C76591">
            <w:pPr>
              <w:widowControl/>
              <w:spacing w:line="240" w:lineRule="auto"/>
              <w:ind w:firstLineChars="0" w:firstLine="0"/>
              <w:contextualSpacing w:val="0"/>
              <w:jc w:val="center"/>
              <w:rPr>
                <w:rFonts w:ascii="等线" w:eastAsia="等线" w:hAnsi="等线" w:cs="宋体"/>
                <w:b/>
                <w:bCs/>
                <w:color w:val="000000"/>
                <w:kern w:val="0"/>
                <w:sz w:val="22"/>
                <w:szCs w:val="22"/>
              </w:rPr>
            </w:pPr>
            <w:r w:rsidRPr="00C76591">
              <w:rPr>
                <w:rFonts w:ascii="等线" w:eastAsia="等线" w:hAnsi="等线" w:cs="宋体" w:hint="eastAsia"/>
                <w:b/>
                <w:bCs/>
                <w:color w:val="000000"/>
                <w:kern w:val="0"/>
                <w:sz w:val="22"/>
                <w:szCs w:val="22"/>
              </w:rPr>
              <w:t>17.4</w:t>
            </w:r>
          </w:p>
        </w:tc>
        <w:tc>
          <w:tcPr>
            <w:tcW w:w="1080" w:type="dxa"/>
            <w:noWrap/>
            <w:hideMark/>
          </w:tcPr>
          <w:p w14:paraId="6B8FA55F" w14:textId="36681C48" w:rsidR="00C76591" w:rsidRPr="00C76591" w:rsidRDefault="004B10F4" w:rsidP="00C76591">
            <w:pPr>
              <w:widowControl/>
              <w:spacing w:line="240" w:lineRule="auto"/>
              <w:ind w:firstLineChars="0" w:firstLine="0"/>
              <w:contextualSpacing w:val="0"/>
              <w:jc w:val="center"/>
              <w:rPr>
                <w:rFonts w:ascii="等线" w:eastAsia="等线" w:hAnsi="等线" w:cs="宋体"/>
                <w:b/>
                <w:bCs/>
                <w:color w:val="000000"/>
                <w:kern w:val="0"/>
                <w:sz w:val="22"/>
                <w:szCs w:val="22"/>
              </w:rPr>
            </w:pPr>
            <w:r>
              <w:rPr>
                <w:rFonts w:ascii="等线" w:eastAsia="等线" w:hAnsi="等线" w:cs="宋体"/>
                <w:b/>
                <w:bCs/>
                <w:color w:val="000000"/>
                <w:kern w:val="0"/>
                <w:sz w:val="22"/>
                <w:szCs w:val="22"/>
              </w:rPr>
              <w:t>2</w:t>
            </w:r>
            <w:r w:rsidR="00C76591" w:rsidRPr="00C76591">
              <w:rPr>
                <w:rFonts w:ascii="等线" w:eastAsia="等线" w:hAnsi="等线" w:cs="宋体" w:hint="eastAsia"/>
                <w:b/>
                <w:bCs/>
                <w:color w:val="000000"/>
                <w:kern w:val="0"/>
                <w:sz w:val="22"/>
                <w:szCs w:val="22"/>
              </w:rPr>
              <w:t>0</w:t>
            </w:r>
            <w:r w:rsidR="00CB34C1">
              <w:rPr>
                <w:rFonts w:ascii="等线" w:eastAsia="等线" w:hAnsi="等线" w:cs="宋体"/>
                <w:b/>
                <w:bCs/>
                <w:color w:val="000000"/>
                <w:kern w:val="0"/>
                <w:sz w:val="22"/>
                <w:szCs w:val="22"/>
              </w:rPr>
              <w:t>21</w:t>
            </w:r>
          </w:p>
        </w:tc>
        <w:tc>
          <w:tcPr>
            <w:tcW w:w="1080" w:type="dxa"/>
            <w:noWrap/>
            <w:hideMark/>
          </w:tcPr>
          <w:p w14:paraId="00C81EE2" w14:textId="77777777" w:rsidR="00C76591" w:rsidRPr="00C76591" w:rsidRDefault="00C76591" w:rsidP="00C76591">
            <w:pPr>
              <w:widowControl/>
              <w:spacing w:line="240" w:lineRule="auto"/>
              <w:ind w:firstLineChars="0" w:firstLine="0"/>
              <w:contextualSpacing w:val="0"/>
              <w:jc w:val="center"/>
              <w:rPr>
                <w:rFonts w:ascii="等线" w:eastAsia="等线" w:hAnsi="等线" w:cs="宋体"/>
                <w:b/>
                <w:bCs/>
                <w:color w:val="000000"/>
                <w:kern w:val="0"/>
                <w:sz w:val="22"/>
                <w:szCs w:val="22"/>
              </w:rPr>
            </w:pPr>
            <w:r w:rsidRPr="00C76591">
              <w:rPr>
                <w:rFonts w:ascii="等线" w:eastAsia="等线" w:hAnsi="等线" w:cs="宋体" w:hint="eastAsia"/>
                <w:b/>
                <w:bCs/>
                <w:color w:val="000000"/>
                <w:kern w:val="0"/>
                <w:sz w:val="22"/>
                <w:szCs w:val="22"/>
              </w:rPr>
              <w:t>8.6</w:t>
            </w:r>
          </w:p>
        </w:tc>
      </w:tr>
    </w:tbl>
    <w:p w14:paraId="4DC71D1F" w14:textId="49291012" w:rsidR="00C76591" w:rsidRDefault="00216336" w:rsidP="004F3624">
      <w:pPr>
        <w:spacing w:line="276" w:lineRule="auto"/>
        <w:ind w:firstLine="420"/>
      </w:pPr>
      <w:r>
        <w:rPr>
          <w:rFonts w:ascii="Segoe UI" w:hAnsi="Segoe UI" w:cs="Segoe UI"/>
          <w:color w:val="24292F"/>
          <w:szCs w:val="21"/>
          <w:shd w:val="clear" w:color="auto" w:fill="F4F6F8"/>
        </w:rPr>
        <w:t>首先，需要说明的是在</w:t>
      </w:r>
      <w:r>
        <w:rPr>
          <w:rFonts w:ascii="Segoe UI" w:hAnsi="Segoe UI" w:cs="Segoe UI"/>
          <w:color w:val="24292F"/>
          <w:szCs w:val="21"/>
          <w:shd w:val="clear" w:color="auto" w:fill="F4F6F8"/>
        </w:rPr>
        <w:t>MOT20</w:t>
      </w:r>
      <w:r>
        <w:rPr>
          <w:rFonts w:ascii="Segoe UI" w:hAnsi="Segoe UI" w:cs="Segoe UI"/>
          <w:color w:val="24292F"/>
          <w:szCs w:val="21"/>
          <w:shd w:val="clear" w:color="auto" w:fill="F4F6F8"/>
        </w:rPr>
        <w:t>数据集上，跟踪器的表现被衡量为</w:t>
      </w:r>
      <w:r>
        <w:rPr>
          <w:rFonts w:ascii="Segoe UI" w:hAnsi="Segoe UI" w:cs="Segoe UI"/>
          <w:color w:val="24292F"/>
          <w:szCs w:val="21"/>
          <w:shd w:val="clear" w:color="auto" w:fill="F4F6F8"/>
        </w:rPr>
        <w:t>MOTA</w:t>
      </w:r>
      <w:r>
        <w:rPr>
          <w:rFonts w:ascii="Segoe UI" w:hAnsi="Segoe UI" w:cs="Segoe UI"/>
          <w:color w:val="24292F"/>
          <w:szCs w:val="21"/>
          <w:shd w:val="clear" w:color="auto" w:fill="F4F6F8"/>
        </w:rPr>
        <w:t>、</w:t>
      </w:r>
      <w:r>
        <w:rPr>
          <w:rFonts w:ascii="Segoe UI" w:hAnsi="Segoe UI" w:cs="Segoe UI"/>
          <w:color w:val="24292F"/>
          <w:szCs w:val="21"/>
          <w:shd w:val="clear" w:color="auto" w:fill="F4F6F8"/>
        </w:rPr>
        <w:t>IDF1</w:t>
      </w:r>
      <w:r>
        <w:rPr>
          <w:rFonts w:ascii="Segoe UI" w:hAnsi="Segoe UI" w:cs="Segoe UI"/>
          <w:color w:val="24292F"/>
          <w:szCs w:val="21"/>
          <w:shd w:val="clear" w:color="auto" w:fill="F4F6F8"/>
        </w:rPr>
        <w:t>、</w:t>
      </w:r>
      <w:r>
        <w:rPr>
          <w:rFonts w:ascii="Segoe UI" w:hAnsi="Segoe UI" w:cs="Segoe UI"/>
          <w:color w:val="24292F"/>
          <w:szCs w:val="21"/>
          <w:shd w:val="clear" w:color="auto" w:fill="F4F6F8"/>
        </w:rPr>
        <w:t>MT</w:t>
      </w:r>
      <w:r>
        <w:rPr>
          <w:rFonts w:ascii="Segoe UI" w:hAnsi="Segoe UI" w:cs="Segoe UI"/>
          <w:color w:val="24292F"/>
          <w:szCs w:val="21"/>
          <w:shd w:val="clear" w:color="auto" w:fill="F4F6F8"/>
        </w:rPr>
        <w:t>和</w:t>
      </w:r>
      <w:r>
        <w:rPr>
          <w:rFonts w:ascii="Segoe UI" w:hAnsi="Segoe UI" w:cs="Segoe UI"/>
          <w:color w:val="24292F"/>
          <w:szCs w:val="21"/>
          <w:shd w:val="clear" w:color="auto" w:fill="F4F6F8"/>
        </w:rPr>
        <w:t>ML</w:t>
      </w:r>
      <w:r>
        <w:rPr>
          <w:rFonts w:ascii="Segoe UI" w:hAnsi="Segoe UI" w:cs="Segoe UI"/>
          <w:color w:val="24292F"/>
          <w:szCs w:val="21"/>
          <w:shd w:val="clear" w:color="auto" w:fill="F4F6F8"/>
        </w:rPr>
        <w:t>等指标。其中，</w:t>
      </w:r>
      <w:r>
        <w:rPr>
          <w:rFonts w:ascii="Segoe UI" w:hAnsi="Segoe UI" w:cs="Segoe UI"/>
          <w:color w:val="24292F"/>
          <w:szCs w:val="21"/>
          <w:shd w:val="clear" w:color="auto" w:fill="F4F6F8"/>
        </w:rPr>
        <w:t>MOTA</w:t>
      </w:r>
      <w:r>
        <w:rPr>
          <w:rFonts w:ascii="Segoe UI" w:hAnsi="Segoe UI" w:cs="Segoe UI"/>
          <w:color w:val="24292F"/>
          <w:szCs w:val="21"/>
          <w:shd w:val="clear" w:color="auto" w:fill="F4F6F8"/>
        </w:rPr>
        <w:t>是多目标跟踪的主要评估指标，它综合了检测、匹配和跟踪的精度和召回率。</w:t>
      </w:r>
      <w:r>
        <w:rPr>
          <w:rFonts w:ascii="Segoe UI" w:hAnsi="Segoe UI" w:cs="Segoe UI"/>
          <w:color w:val="24292F"/>
          <w:szCs w:val="21"/>
          <w:shd w:val="clear" w:color="auto" w:fill="F4F6F8"/>
        </w:rPr>
        <w:t>IDF1</w:t>
      </w:r>
      <w:r>
        <w:rPr>
          <w:rFonts w:ascii="Segoe UI" w:hAnsi="Segoe UI" w:cs="Segoe UI"/>
          <w:color w:val="24292F"/>
          <w:szCs w:val="21"/>
          <w:shd w:val="clear" w:color="auto" w:fill="F4F6F8"/>
        </w:rPr>
        <w:t>是一种更加注重跟踪器的准确性的指标，</w:t>
      </w:r>
      <w:r>
        <w:rPr>
          <w:rFonts w:ascii="Segoe UI" w:hAnsi="Segoe UI" w:cs="Segoe UI"/>
          <w:color w:val="24292F"/>
          <w:szCs w:val="21"/>
          <w:shd w:val="clear" w:color="auto" w:fill="F4F6F8"/>
        </w:rPr>
        <w:t>MT</w:t>
      </w:r>
      <w:r>
        <w:rPr>
          <w:rFonts w:ascii="Segoe UI" w:hAnsi="Segoe UI" w:cs="Segoe UI"/>
          <w:color w:val="24292F"/>
          <w:szCs w:val="21"/>
          <w:shd w:val="clear" w:color="auto" w:fill="F4F6F8"/>
        </w:rPr>
        <w:t>和</w:t>
      </w:r>
      <w:r>
        <w:rPr>
          <w:rFonts w:ascii="Segoe UI" w:hAnsi="Segoe UI" w:cs="Segoe UI"/>
          <w:color w:val="24292F"/>
          <w:szCs w:val="21"/>
          <w:shd w:val="clear" w:color="auto" w:fill="F4F6F8"/>
        </w:rPr>
        <w:t>ML</w:t>
      </w:r>
      <w:r>
        <w:rPr>
          <w:rFonts w:ascii="Segoe UI" w:hAnsi="Segoe UI" w:cs="Segoe UI"/>
          <w:color w:val="24292F"/>
          <w:szCs w:val="21"/>
          <w:shd w:val="clear" w:color="auto" w:fill="F4F6F8"/>
        </w:rPr>
        <w:t>分别代表正确跟踪的目标数量占总数的比例和漏跟踪目标数量占总数的比例，</w:t>
      </w:r>
      <w:r>
        <w:rPr>
          <w:rFonts w:ascii="Segoe UI" w:hAnsi="Segoe UI" w:cs="Segoe UI"/>
          <w:color w:val="24292F"/>
          <w:szCs w:val="21"/>
          <w:shd w:val="clear" w:color="auto" w:fill="F4F6F8"/>
        </w:rPr>
        <w:t>IDs</w:t>
      </w:r>
      <w:r>
        <w:rPr>
          <w:rFonts w:ascii="Segoe UI" w:hAnsi="Segoe UI" w:cs="Segoe UI"/>
          <w:color w:val="24292F"/>
          <w:szCs w:val="21"/>
          <w:shd w:val="clear" w:color="auto" w:fill="F4F6F8"/>
        </w:rPr>
        <w:t>表示错误标识符数量，</w:t>
      </w:r>
      <w:r>
        <w:rPr>
          <w:rFonts w:ascii="Segoe UI" w:hAnsi="Segoe UI" w:cs="Segoe UI"/>
          <w:color w:val="24292F"/>
          <w:szCs w:val="21"/>
          <w:shd w:val="clear" w:color="auto" w:fill="F4F6F8"/>
        </w:rPr>
        <w:t>FPS</w:t>
      </w:r>
      <w:r>
        <w:rPr>
          <w:rFonts w:ascii="Segoe UI" w:hAnsi="Segoe UI" w:cs="Segoe UI"/>
          <w:color w:val="24292F"/>
          <w:szCs w:val="21"/>
          <w:shd w:val="clear" w:color="auto" w:fill="F4F6F8"/>
        </w:rPr>
        <w:t>表示每秒能够处理的帧数。</w:t>
      </w:r>
    </w:p>
    <w:p w14:paraId="25992536" w14:textId="184F0C18" w:rsidR="008D77A6" w:rsidRDefault="00216336" w:rsidP="00D51A55">
      <w:pPr>
        <w:spacing w:line="276" w:lineRule="auto"/>
        <w:ind w:firstLine="420"/>
        <w:rPr>
          <w:rFonts w:ascii="Segoe UI" w:hAnsi="Segoe UI" w:cs="Segoe UI"/>
          <w:color w:val="24292F"/>
          <w:szCs w:val="21"/>
          <w:shd w:val="clear" w:color="auto" w:fill="F4F6F8"/>
        </w:rPr>
      </w:pPr>
      <w:r>
        <w:rPr>
          <w:rFonts w:ascii="Segoe UI" w:hAnsi="Segoe UI" w:cs="Segoe UI"/>
          <w:color w:val="24292F"/>
          <w:szCs w:val="21"/>
          <w:shd w:val="clear" w:color="auto" w:fill="F4F6F8"/>
        </w:rPr>
        <w:t>从数据可以看出，</w:t>
      </w:r>
      <w:proofErr w:type="spellStart"/>
      <w:r>
        <w:rPr>
          <w:rFonts w:ascii="Segoe UI" w:hAnsi="Segoe UI" w:cs="Segoe UI"/>
          <w:color w:val="24292F"/>
          <w:szCs w:val="21"/>
          <w:shd w:val="clear" w:color="auto" w:fill="F4F6F8"/>
        </w:rPr>
        <w:t>ByteTrack</w:t>
      </w:r>
      <w:proofErr w:type="spellEnd"/>
      <w:r>
        <w:rPr>
          <w:rFonts w:ascii="Segoe UI" w:hAnsi="Segoe UI" w:cs="Segoe UI"/>
          <w:color w:val="24292F"/>
          <w:szCs w:val="21"/>
          <w:shd w:val="clear" w:color="auto" w:fill="F4F6F8"/>
        </w:rPr>
        <w:t>表现最好，其次是</w:t>
      </w:r>
      <w:proofErr w:type="spellStart"/>
      <w:r>
        <w:rPr>
          <w:rFonts w:ascii="Segoe UI" w:hAnsi="Segoe UI" w:cs="Segoe UI"/>
          <w:color w:val="24292F"/>
          <w:szCs w:val="21"/>
          <w:shd w:val="clear" w:color="auto" w:fill="F4F6F8"/>
        </w:rPr>
        <w:t>OUTrack</w:t>
      </w:r>
      <w:proofErr w:type="spellEnd"/>
      <w:r>
        <w:rPr>
          <w:rFonts w:ascii="Segoe UI" w:hAnsi="Segoe UI" w:cs="Segoe UI"/>
          <w:color w:val="24292F"/>
          <w:szCs w:val="21"/>
          <w:shd w:val="clear" w:color="auto" w:fill="F4F6F8"/>
        </w:rPr>
        <w:t>和</w:t>
      </w:r>
      <w:r>
        <w:rPr>
          <w:rFonts w:ascii="Segoe UI" w:hAnsi="Segoe UI" w:cs="Segoe UI"/>
          <w:color w:val="24292F"/>
          <w:szCs w:val="21"/>
          <w:shd w:val="clear" w:color="auto" w:fill="F4F6F8"/>
        </w:rPr>
        <w:t>UTM</w:t>
      </w:r>
      <w:r>
        <w:rPr>
          <w:rFonts w:ascii="Segoe UI" w:hAnsi="Segoe UI" w:cs="Segoe UI"/>
          <w:color w:val="24292F"/>
          <w:szCs w:val="21"/>
          <w:shd w:val="clear" w:color="auto" w:fill="F4F6F8"/>
        </w:rPr>
        <w:t>，这三个跟踪器的</w:t>
      </w:r>
      <w:r>
        <w:rPr>
          <w:rFonts w:ascii="Segoe UI" w:hAnsi="Segoe UI" w:cs="Segoe UI"/>
          <w:color w:val="24292F"/>
          <w:szCs w:val="21"/>
          <w:shd w:val="clear" w:color="auto" w:fill="F4F6F8"/>
        </w:rPr>
        <w:t>MOTA</w:t>
      </w:r>
      <w:r>
        <w:rPr>
          <w:rFonts w:ascii="Segoe UI" w:hAnsi="Segoe UI" w:cs="Segoe UI"/>
          <w:color w:val="24292F"/>
          <w:szCs w:val="21"/>
          <w:shd w:val="clear" w:color="auto" w:fill="F4F6F8"/>
        </w:rPr>
        <w:t>均超过</w:t>
      </w:r>
      <w:r w:rsidR="00AC2125">
        <w:rPr>
          <w:rFonts w:ascii="Segoe UI" w:hAnsi="Segoe UI" w:cs="Segoe UI" w:hint="eastAsia"/>
          <w:color w:val="24292F"/>
          <w:szCs w:val="21"/>
          <w:shd w:val="clear" w:color="auto" w:fill="F4F6F8"/>
        </w:rPr>
        <w:t>了</w:t>
      </w:r>
      <w:r>
        <w:rPr>
          <w:rFonts w:ascii="Segoe UI" w:hAnsi="Segoe UI" w:cs="Segoe UI"/>
          <w:color w:val="24292F"/>
          <w:szCs w:val="21"/>
          <w:shd w:val="clear" w:color="auto" w:fill="F4F6F8"/>
        </w:rPr>
        <w:t>64</w:t>
      </w:r>
      <w:r>
        <w:rPr>
          <w:rFonts w:ascii="Segoe UI" w:hAnsi="Segoe UI" w:cs="Segoe UI"/>
          <w:color w:val="24292F"/>
          <w:szCs w:val="21"/>
          <w:shd w:val="clear" w:color="auto" w:fill="F4F6F8"/>
        </w:rPr>
        <w:t>。其他跟踪器的表现相对较差，但也有一些跟踪器在某些指标上表现突出。例如，</w:t>
      </w:r>
      <w:r>
        <w:rPr>
          <w:rFonts w:ascii="Segoe UI" w:hAnsi="Segoe UI" w:cs="Segoe UI"/>
          <w:color w:val="24292F"/>
          <w:szCs w:val="21"/>
          <w:shd w:val="clear" w:color="auto" w:fill="F4F6F8"/>
        </w:rPr>
        <w:t>SUSHI</w:t>
      </w:r>
      <w:r>
        <w:rPr>
          <w:rFonts w:ascii="Segoe UI" w:hAnsi="Segoe UI" w:cs="Segoe UI"/>
          <w:color w:val="24292F"/>
          <w:szCs w:val="21"/>
          <w:shd w:val="clear" w:color="auto" w:fill="F4F6F8"/>
        </w:rPr>
        <w:t>和</w:t>
      </w:r>
      <w:r>
        <w:rPr>
          <w:rFonts w:ascii="Segoe UI" w:hAnsi="Segoe UI" w:cs="Segoe UI"/>
          <w:color w:val="24292F"/>
          <w:szCs w:val="21"/>
          <w:shd w:val="clear" w:color="auto" w:fill="F4F6F8"/>
        </w:rPr>
        <w:t>OCSORT</w:t>
      </w:r>
      <w:r>
        <w:rPr>
          <w:rFonts w:ascii="Segoe UI" w:hAnsi="Segoe UI" w:cs="Segoe UI"/>
          <w:color w:val="24292F"/>
          <w:szCs w:val="21"/>
          <w:shd w:val="clear" w:color="auto" w:fill="F4F6F8"/>
        </w:rPr>
        <w:t>在</w:t>
      </w:r>
      <w:r>
        <w:rPr>
          <w:rFonts w:ascii="Segoe UI" w:hAnsi="Segoe UI" w:cs="Segoe UI"/>
          <w:color w:val="24292F"/>
          <w:szCs w:val="21"/>
          <w:shd w:val="clear" w:color="auto" w:fill="F4F6F8"/>
        </w:rPr>
        <w:t>IDF1</w:t>
      </w:r>
      <w:r>
        <w:rPr>
          <w:rFonts w:ascii="Segoe UI" w:hAnsi="Segoe UI" w:cs="Segoe UI"/>
          <w:color w:val="24292F"/>
          <w:szCs w:val="21"/>
          <w:shd w:val="clear" w:color="auto" w:fill="F4F6F8"/>
        </w:rPr>
        <w:t>和</w:t>
      </w:r>
      <w:r>
        <w:rPr>
          <w:rFonts w:ascii="Segoe UI" w:hAnsi="Segoe UI" w:cs="Segoe UI"/>
          <w:color w:val="24292F"/>
          <w:szCs w:val="21"/>
          <w:shd w:val="clear" w:color="auto" w:fill="F4F6F8"/>
        </w:rPr>
        <w:t>MOTA</w:t>
      </w:r>
      <w:r>
        <w:rPr>
          <w:rFonts w:ascii="Segoe UI" w:hAnsi="Segoe UI" w:cs="Segoe UI"/>
          <w:color w:val="24292F"/>
          <w:szCs w:val="21"/>
          <w:shd w:val="clear" w:color="auto" w:fill="F4F6F8"/>
        </w:rPr>
        <w:t>上得分较高，但是在</w:t>
      </w:r>
      <w:r>
        <w:rPr>
          <w:rFonts w:ascii="Segoe UI" w:hAnsi="Segoe UI" w:cs="Segoe UI"/>
          <w:color w:val="24292F"/>
          <w:szCs w:val="21"/>
          <w:shd w:val="clear" w:color="auto" w:fill="F4F6F8"/>
        </w:rPr>
        <w:t>ML</w:t>
      </w:r>
      <w:r>
        <w:rPr>
          <w:rFonts w:ascii="Segoe UI" w:hAnsi="Segoe UI" w:cs="Segoe UI"/>
          <w:color w:val="24292F"/>
          <w:szCs w:val="21"/>
          <w:shd w:val="clear" w:color="auto" w:fill="F4F6F8"/>
        </w:rPr>
        <w:t>方面表现较差，而</w:t>
      </w:r>
      <w:r>
        <w:rPr>
          <w:rFonts w:ascii="Segoe UI" w:hAnsi="Segoe UI" w:cs="Segoe UI"/>
          <w:color w:val="24292F"/>
          <w:szCs w:val="21"/>
          <w:shd w:val="clear" w:color="auto" w:fill="F4F6F8"/>
        </w:rPr>
        <w:t>TMOH</w:t>
      </w:r>
      <w:r>
        <w:rPr>
          <w:rFonts w:ascii="Segoe UI" w:hAnsi="Segoe UI" w:cs="Segoe UI"/>
          <w:color w:val="24292F"/>
          <w:szCs w:val="21"/>
          <w:shd w:val="clear" w:color="auto" w:fill="F4F6F8"/>
        </w:rPr>
        <w:t>则在</w:t>
      </w:r>
      <w:r>
        <w:rPr>
          <w:rFonts w:ascii="Segoe UI" w:hAnsi="Segoe UI" w:cs="Segoe UI"/>
          <w:color w:val="24292F"/>
          <w:szCs w:val="21"/>
          <w:shd w:val="clear" w:color="auto" w:fill="F4F6F8"/>
        </w:rPr>
        <w:t>IDF1</w:t>
      </w:r>
      <w:r>
        <w:rPr>
          <w:rFonts w:ascii="Segoe UI" w:hAnsi="Segoe UI" w:cs="Segoe UI"/>
          <w:color w:val="24292F"/>
          <w:szCs w:val="21"/>
          <w:shd w:val="clear" w:color="auto" w:fill="F4F6F8"/>
        </w:rPr>
        <w:t>上表现较好。</w:t>
      </w:r>
    </w:p>
    <w:p w14:paraId="4A93D621" w14:textId="550D3FA6" w:rsidR="00216336" w:rsidRDefault="00216336" w:rsidP="00D51A55">
      <w:pPr>
        <w:spacing w:line="276" w:lineRule="auto"/>
        <w:ind w:firstLine="420"/>
        <w:rPr>
          <w:rFonts w:ascii="Segoe UI" w:hAnsi="Segoe UI" w:cs="Segoe UI"/>
          <w:color w:val="24292F"/>
          <w:szCs w:val="21"/>
          <w:shd w:val="clear" w:color="auto" w:fill="F4F6F8"/>
        </w:rPr>
      </w:pPr>
      <w:r>
        <w:rPr>
          <w:rFonts w:ascii="Segoe UI" w:hAnsi="Segoe UI" w:cs="Segoe UI" w:hint="eastAsia"/>
          <w:color w:val="24292F"/>
          <w:szCs w:val="21"/>
          <w:shd w:val="clear" w:color="auto" w:fill="F4F6F8"/>
        </w:rPr>
        <w:t>我们的跟踪器对比其他</w:t>
      </w:r>
      <w:r>
        <w:rPr>
          <w:rFonts w:ascii="Segoe UI" w:hAnsi="Segoe UI" w:cs="Segoe UI" w:hint="eastAsia"/>
          <w:color w:val="24292F"/>
          <w:szCs w:val="21"/>
          <w:shd w:val="clear" w:color="auto" w:fill="F4F6F8"/>
        </w:rPr>
        <w:t>1</w:t>
      </w:r>
      <w:r>
        <w:rPr>
          <w:rFonts w:ascii="Segoe UI" w:hAnsi="Segoe UI" w:cs="Segoe UI"/>
          <w:color w:val="24292F"/>
          <w:szCs w:val="21"/>
          <w:shd w:val="clear" w:color="auto" w:fill="F4F6F8"/>
        </w:rPr>
        <w:t>0</w:t>
      </w:r>
      <w:r>
        <w:rPr>
          <w:rFonts w:ascii="Segoe UI" w:hAnsi="Segoe UI" w:cs="Segoe UI" w:hint="eastAsia"/>
          <w:color w:val="24292F"/>
          <w:szCs w:val="21"/>
          <w:shd w:val="clear" w:color="auto" w:fill="F4F6F8"/>
        </w:rPr>
        <w:t>名世界范围内的优胜者，有如下的优点和缺点：</w:t>
      </w:r>
    </w:p>
    <w:p w14:paraId="582693F5" w14:textId="77777777" w:rsidR="00216336" w:rsidRPr="00216336" w:rsidRDefault="00216336" w:rsidP="00216336">
      <w:pPr>
        <w:widowControl/>
        <w:pBdr>
          <w:top w:val="single" w:sz="2" w:space="0" w:color="E5E7EB"/>
          <w:left w:val="single" w:sz="2" w:space="0" w:color="E5E7EB"/>
          <w:bottom w:val="single" w:sz="2" w:space="0" w:color="E5E7EB"/>
          <w:right w:val="single" w:sz="2" w:space="0" w:color="E5E7EB"/>
        </w:pBdr>
        <w:shd w:val="clear" w:color="auto" w:fill="F4F6F8"/>
        <w:spacing w:after="240" w:line="240" w:lineRule="auto"/>
        <w:ind w:firstLineChars="0" w:firstLine="420"/>
        <w:contextualSpacing w:val="0"/>
        <w:jc w:val="left"/>
        <w:rPr>
          <w:rFonts w:ascii="Segoe UI" w:hAnsi="Segoe UI" w:cs="Segoe UI"/>
          <w:color w:val="24292F"/>
          <w:kern w:val="0"/>
          <w:szCs w:val="21"/>
        </w:rPr>
      </w:pPr>
      <w:r w:rsidRPr="00216336">
        <w:rPr>
          <w:rFonts w:ascii="Segoe UI" w:hAnsi="Segoe UI" w:cs="Segoe UI"/>
          <w:color w:val="24292F"/>
          <w:kern w:val="0"/>
          <w:szCs w:val="21"/>
        </w:rPr>
        <w:t>优点：</w:t>
      </w:r>
    </w:p>
    <w:p w14:paraId="5B07143D" w14:textId="211A0F96" w:rsidR="00216336" w:rsidRPr="00216336" w:rsidRDefault="00216336" w:rsidP="00216336">
      <w:pPr>
        <w:widowControl/>
        <w:numPr>
          <w:ilvl w:val="0"/>
          <w:numId w:val="1"/>
        </w:numPr>
        <w:pBdr>
          <w:top w:val="single" w:sz="2" w:space="0" w:color="E5E7EB"/>
          <w:left w:val="single" w:sz="2" w:space="24" w:color="E5E7EB"/>
          <w:bottom w:val="single" w:sz="2" w:space="0" w:color="E5E7EB"/>
          <w:right w:val="single" w:sz="2" w:space="0" w:color="E5E7EB"/>
        </w:pBdr>
        <w:shd w:val="clear" w:color="auto" w:fill="F4F6F8"/>
        <w:spacing w:before="100" w:beforeAutospacing="1" w:after="100" w:afterAutospacing="1" w:line="240" w:lineRule="auto"/>
        <w:ind w:firstLineChars="0"/>
        <w:contextualSpacing w:val="0"/>
        <w:jc w:val="left"/>
        <w:rPr>
          <w:rFonts w:ascii="Segoe UI" w:hAnsi="Segoe UI" w:cs="Segoe UI"/>
          <w:color w:val="24292F"/>
          <w:kern w:val="0"/>
          <w:szCs w:val="21"/>
        </w:rPr>
      </w:pPr>
      <w:r w:rsidRPr="00216336">
        <w:rPr>
          <w:rFonts w:ascii="Segoe UI" w:hAnsi="Segoe UI" w:cs="Segoe UI"/>
          <w:color w:val="24292F"/>
          <w:kern w:val="0"/>
          <w:szCs w:val="21"/>
        </w:rPr>
        <w:t>该跟踪器在</w:t>
      </w:r>
      <w:r w:rsidRPr="00216336">
        <w:rPr>
          <w:rFonts w:ascii="Segoe UI" w:hAnsi="Segoe UI" w:cs="Segoe UI"/>
          <w:color w:val="24292F"/>
          <w:kern w:val="0"/>
          <w:szCs w:val="21"/>
        </w:rPr>
        <w:t>IDF1</w:t>
      </w:r>
      <w:r w:rsidRPr="00216336">
        <w:rPr>
          <w:rFonts w:ascii="Segoe UI" w:hAnsi="Segoe UI" w:cs="Segoe UI"/>
          <w:color w:val="24292F"/>
          <w:kern w:val="0"/>
          <w:szCs w:val="21"/>
        </w:rPr>
        <w:t>指标上表现不错，</w:t>
      </w:r>
      <w:r w:rsidR="006E5B68">
        <w:rPr>
          <w:rFonts w:ascii="Segoe UI" w:hAnsi="Segoe UI" w:cs="Segoe UI" w:hint="eastAsia"/>
          <w:color w:val="24292F"/>
          <w:kern w:val="0"/>
          <w:szCs w:val="21"/>
        </w:rPr>
        <w:t>得分</w:t>
      </w:r>
      <w:r w:rsidRPr="00216336">
        <w:rPr>
          <w:rFonts w:ascii="Segoe UI" w:hAnsi="Segoe UI" w:cs="Segoe UI"/>
          <w:color w:val="24292F"/>
          <w:kern w:val="0"/>
          <w:szCs w:val="21"/>
        </w:rPr>
        <w:t>60.</w:t>
      </w:r>
      <w:r w:rsidR="00AC2125">
        <w:rPr>
          <w:rFonts w:ascii="Segoe UI" w:hAnsi="Segoe UI" w:cs="Segoe UI"/>
          <w:color w:val="24292F"/>
          <w:kern w:val="0"/>
          <w:szCs w:val="21"/>
        </w:rPr>
        <w:t>4</w:t>
      </w:r>
      <w:r w:rsidRPr="00216336">
        <w:rPr>
          <w:rFonts w:ascii="Segoe UI" w:hAnsi="Segoe UI" w:cs="Segoe UI"/>
          <w:color w:val="24292F"/>
          <w:kern w:val="0"/>
          <w:szCs w:val="21"/>
        </w:rPr>
        <w:t>，说明其</w:t>
      </w:r>
      <w:r w:rsidR="00AC2125">
        <w:rPr>
          <w:rFonts w:ascii="Segoe UI" w:hAnsi="Segoe UI" w:cs="Segoe UI" w:hint="eastAsia"/>
          <w:color w:val="24292F"/>
          <w:kern w:val="0"/>
          <w:szCs w:val="21"/>
        </w:rPr>
        <w:t>基本</w:t>
      </w:r>
      <w:r w:rsidRPr="00216336">
        <w:rPr>
          <w:rFonts w:ascii="Segoe UI" w:hAnsi="Segoe UI" w:cs="Segoe UI"/>
          <w:color w:val="24292F"/>
          <w:kern w:val="0"/>
          <w:szCs w:val="21"/>
        </w:rPr>
        <w:t>能够完成多目标跟踪任务。</w:t>
      </w:r>
    </w:p>
    <w:p w14:paraId="39A05A20" w14:textId="77777777" w:rsidR="00216336" w:rsidRPr="00216336" w:rsidRDefault="00216336" w:rsidP="00216336">
      <w:pPr>
        <w:widowControl/>
        <w:numPr>
          <w:ilvl w:val="0"/>
          <w:numId w:val="1"/>
        </w:numPr>
        <w:pBdr>
          <w:top w:val="single" w:sz="2" w:space="0" w:color="E5E7EB"/>
          <w:left w:val="single" w:sz="2" w:space="24" w:color="E5E7EB"/>
          <w:bottom w:val="single" w:sz="2" w:space="0" w:color="E5E7EB"/>
          <w:right w:val="single" w:sz="2" w:space="0" w:color="E5E7EB"/>
        </w:pBdr>
        <w:shd w:val="clear" w:color="auto" w:fill="F4F6F8"/>
        <w:spacing w:before="60" w:after="100" w:afterAutospacing="1" w:line="240" w:lineRule="auto"/>
        <w:ind w:firstLineChars="0"/>
        <w:contextualSpacing w:val="0"/>
        <w:jc w:val="left"/>
        <w:rPr>
          <w:rFonts w:ascii="Segoe UI" w:hAnsi="Segoe UI" w:cs="Segoe UI"/>
          <w:color w:val="24292F"/>
          <w:kern w:val="0"/>
          <w:szCs w:val="21"/>
        </w:rPr>
      </w:pPr>
      <w:r w:rsidRPr="00216336">
        <w:rPr>
          <w:rFonts w:ascii="Segoe UI" w:hAnsi="Segoe UI" w:cs="Segoe UI"/>
          <w:color w:val="24292F"/>
          <w:kern w:val="0"/>
          <w:szCs w:val="21"/>
        </w:rPr>
        <w:t>该跟踪器在</w:t>
      </w:r>
      <w:r w:rsidRPr="00216336">
        <w:rPr>
          <w:rFonts w:ascii="Segoe UI" w:hAnsi="Segoe UI" w:cs="Segoe UI"/>
          <w:color w:val="24292F"/>
          <w:kern w:val="0"/>
          <w:szCs w:val="21"/>
        </w:rPr>
        <w:t>FPS</w:t>
      </w:r>
      <w:r w:rsidRPr="00216336">
        <w:rPr>
          <w:rFonts w:ascii="Segoe UI" w:hAnsi="Segoe UI" w:cs="Segoe UI"/>
          <w:color w:val="24292F"/>
          <w:kern w:val="0"/>
          <w:szCs w:val="21"/>
        </w:rPr>
        <w:t>方面表现也比较良好，达到了</w:t>
      </w:r>
      <w:r w:rsidRPr="00216336">
        <w:rPr>
          <w:rFonts w:ascii="Segoe UI" w:hAnsi="Segoe UI" w:cs="Segoe UI"/>
          <w:color w:val="24292F"/>
          <w:kern w:val="0"/>
          <w:szCs w:val="21"/>
        </w:rPr>
        <w:t>8.6</w:t>
      </w:r>
      <w:r w:rsidRPr="00216336">
        <w:rPr>
          <w:rFonts w:ascii="Segoe UI" w:hAnsi="Segoe UI" w:cs="Segoe UI"/>
          <w:color w:val="24292F"/>
          <w:kern w:val="0"/>
          <w:szCs w:val="21"/>
        </w:rPr>
        <w:t>帧</w:t>
      </w:r>
      <w:r w:rsidRPr="00216336">
        <w:rPr>
          <w:rFonts w:ascii="Segoe UI" w:hAnsi="Segoe UI" w:cs="Segoe UI"/>
          <w:color w:val="24292F"/>
          <w:kern w:val="0"/>
          <w:szCs w:val="21"/>
        </w:rPr>
        <w:t>/s</w:t>
      </w:r>
      <w:r w:rsidRPr="00216336">
        <w:rPr>
          <w:rFonts w:ascii="Segoe UI" w:hAnsi="Segoe UI" w:cs="Segoe UI"/>
          <w:color w:val="24292F"/>
          <w:kern w:val="0"/>
          <w:szCs w:val="21"/>
        </w:rPr>
        <w:t>，这意味着它可以处理高速动态场景。</w:t>
      </w:r>
    </w:p>
    <w:p w14:paraId="57AE6207" w14:textId="77777777" w:rsidR="00216336" w:rsidRPr="00216336" w:rsidRDefault="00216336" w:rsidP="00216336">
      <w:pPr>
        <w:widowControl/>
        <w:pBdr>
          <w:top w:val="single" w:sz="2" w:space="0" w:color="E5E7EB"/>
          <w:left w:val="single" w:sz="2" w:space="0" w:color="E5E7EB"/>
          <w:bottom w:val="single" w:sz="2" w:space="0" w:color="E5E7EB"/>
          <w:right w:val="single" w:sz="2" w:space="0" w:color="E5E7EB"/>
        </w:pBdr>
        <w:shd w:val="clear" w:color="auto" w:fill="F4F6F8"/>
        <w:spacing w:after="240" w:line="240" w:lineRule="auto"/>
        <w:ind w:firstLineChars="0" w:firstLine="0"/>
        <w:contextualSpacing w:val="0"/>
        <w:jc w:val="left"/>
        <w:rPr>
          <w:rFonts w:ascii="Segoe UI" w:hAnsi="Segoe UI" w:cs="Segoe UI"/>
          <w:color w:val="24292F"/>
          <w:kern w:val="0"/>
          <w:szCs w:val="21"/>
        </w:rPr>
      </w:pPr>
      <w:r w:rsidRPr="00216336">
        <w:rPr>
          <w:rFonts w:ascii="Segoe UI" w:hAnsi="Segoe UI" w:cs="Segoe UI"/>
          <w:color w:val="24292F"/>
          <w:kern w:val="0"/>
          <w:szCs w:val="21"/>
        </w:rPr>
        <w:t>缺点：</w:t>
      </w:r>
    </w:p>
    <w:p w14:paraId="57F38FAB" w14:textId="25CDCB38" w:rsidR="00216336" w:rsidRPr="00216336" w:rsidRDefault="00216336" w:rsidP="00216336">
      <w:pPr>
        <w:widowControl/>
        <w:numPr>
          <w:ilvl w:val="0"/>
          <w:numId w:val="2"/>
        </w:numPr>
        <w:pBdr>
          <w:top w:val="single" w:sz="2" w:space="0" w:color="E5E7EB"/>
          <w:left w:val="single" w:sz="2" w:space="24" w:color="E5E7EB"/>
          <w:bottom w:val="single" w:sz="2" w:space="0" w:color="E5E7EB"/>
          <w:right w:val="single" w:sz="2" w:space="0" w:color="E5E7EB"/>
        </w:pBdr>
        <w:shd w:val="clear" w:color="auto" w:fill="F4F6F8"/>
        <w:spacing w:before="100" w:beforeAutospacing="1" w:after="100" w:afterAutospacing="1" w:line="240" w:lineRule="auto"/>
        <w:ind w:firstLineChars="0"/>
        <w:contextualSpacing w:val="0"/>
        <w:jc w:val="left"/>
        <w:rPr>
          <w:rFonts w:ascii="Segoe UI" w:hAnsi="Segoe UI" w:cs="Segoe UI"/>
          <w:color w:val="24292F"/>
          <w:kern w:val="0"/>
          <w:szCs w:val="21"/>
        </w:rPr>
      </w:pPr>
      <w:r w:rsidRPr="00216336">
        <w:rPr>
          <w:rFonts w:ascii="Segoe UI" w:hAnsi="Segoe UI" w:cs="Segoe UI"/>
          <w:color w:val="24292F"/>
          <w:kern w:val="0"/>
          <w:szCs w:val="21"/>
        </w:rPr>
        <w:t>在</w:t>
      </w:r>
      <w:r w:rsidR="00E7678B">
        <w:rPr>
          <w:rFonts w:ascii="Segoe UI" w:hAnsi="Segoe UI" w:cs="Segoe UI"/>
          <w:color w:val="24292F"/>
          <w:kern w:val="0"/>
          <w:szCs w:val="21"/>
        </w:rPr>
        <w:t>MOTA</w:t>
      </w:r>
      <w:r w:rsidRPr="00216336">
        <w:rPr>
          <w:rFonts w:ascii="Segoe UI" w:hAnsi="Segoe UI" w:cs="Segoe UI"/>
          <w:color w:val="24292F"/>
          <w:kern w:val="0"/>
          <w:szCs w:val="21"/>
        </w:rPr>
        <w:t>指标上，该跟踪器只有</w:t>
      </w:r>
      <w:r w:rsidR="00E7678B">
        <w:rPr>
          <w:rFonts w:ascii="Segoe UI" w:hAnsi="Segoe UI" w:cs="Segoe UI"/>
          <w:color w:val="24292F"/>
          <w:kern w:val="0"/>
          <w:szCs w:val="21"/>
        </w:rPr>
        <w:t>60.4</w:t>
      </w:r>
      <w:r w:rsidRPr="00216336">
        <w:rPr>
          <w:rFonts w:ascii="Segoe UI" w:hAnsi="Segoe UI" w:cs="Segoe UI"/>
          <w:color w:val="24292F"/>
          <w:kern w:val="0"/>
          <w:szCs w:val="21"/>
        </w:rPr>
        <w:t>的得分，说明它在</w:t>
      </w:r>
      <w:r w:rsidR="004A1137">
        <w:rPr>
          <w:rFonts w:ascii="Segoe UI" w:hAnsi="Segoe UI" w:cs="Segoe UI" w:hint="eastAsia"/>
          <w:color w:val="24292F"/>
          <w:kern w:val="0"/>
          <w:szCs w:val="21"/>
        </w:rPr>
        <w:t>数据集</w:t>
      </w:r>
      <w:r w:rsidR="004A1137">
        <w:rPr>
          <w:rFonts w:ascii="Segoe UI" w:hAnsi="Segoe UI" w:cs="Segoe UI" w:hint="eastAsia"/>
          <w:color w:val="24292F"/>
          <w:kern w:val="0"/>
          <w:szCs w:val="21"/>
        </w:rPr>
        <w:t>M</w:t>
      </w:r>
      <w:r w:rsidR="004A1137">
        <w:rPr>
          <w:rFonts w:ascii="Segoe UI" w:hAnsi="Segoe UI" w:cs="Segoe UI"/>
          <w:color w:val="24292F"/>
          <w:kern w:val="0"/>
          <w:szCs w:val="21"/>
        </w:rPr>
        <w:t>OT20</w:t>
      </w:r>
      <w:r w:rsidR="004A1137">
        <w:rPr>
          <w:rFonts w:ascii="Segoe UI" w:hAnsi="Segoe UI" w:cs="Segoe UI" w:hint="eastAsia"/>
          <w:color w:val="24292F"/>
          <w:kern w:val="0"/>
          <w:szCs w:val="21"/>
        </w:rPr>
        <w:t>的</w:t>
      </w:r>
      <w:r w:rsidRPr="00216336">
        <w:rPr>
          <w:rFonts w:ascii="Segoe UI" w:hAnsi="Segoe UI" w:cs="Segoe UI"/>
          <w:color w:val="24292F"/>
          <w:kern w:val="0"/>
          <w:szCs w:val="21"/>
        </w:rPr>
        <w:t>表现</w:t>
      </w:r>
      <w:r w:rsidR="004A1137">
        <w:rPr>
          <w:rFonts w:ascii="Segoe UI" w:hAnsi="Segoe UI" w:cs="Segoe UI" w:hint="eastAsia"/>
          <w:color w:val="24292F"/>
          <w:kern w:val="0"/>
          <w:szCs w:val="21"/>
        </w:rPr>
        <w:t>上相对较弱</w:t>
      </w:r>
      <w:r w:rsidRPr="00216336">
        <w:rPr>
          <w:rFonts w:ascii="Segoe UI" w:hAnsi="Segoe UI" w:cs="Segoe UI"/>
          <w:color w:val="24292F"/>
          <w:kern w:val="0"/>
          <w:szCs w:val="21"/>
        </w:rPr>
        <w:t>。</w:t>
      </w:r>
    </w:p>
    <w:p w14:paraId="35DB66E4" w14:textId="2D499ECE" w:rsidR="00216336" w:rsidRPr="00216336" w:rsidRDefault="00216336" w:rsidP="00216336">
      <w:pPr>
        <w:widowControl/>
        <w:numPr>
          <w:ilvl w:val="0"/>
          <w:numId w:val="2"/>
        </w:numPr>
        <w:pBdr>
          <w:top w:val="single" w:sz="2" w:space="0" w:color="E5E7EB"/>
          <w:left w:val="single" w:sz="2" w:space="24" w:color="E5E7EB"/>
          <w:bottom w:val="single" w:sz="2" w:space="0" w:color="E5E7EB"/>
          <w:right w:val="single" w:sz="2" w:space="0" w:color="E5E7EB"/>
        </w:pBdr>
        <w:shd w:val="clear" w:color="auto" w:fill="F4F6F8"/>
        <w:spacing w:before="60" w:after="100" w:afterAutospacing="1" w:line="240" w:lineRule="auto"/>
        <w:ind w:firstLineChars="0"/>
        <w:contextualSpacing w:val="0"/>
        <w:jc w:val="left"/>
        <w:rPr>
          <w:rFonts w:ascii="Segoe UI" w:hAnsi="Segoe UI" w:cs="Segoe UI"/>
          <w:color w:val="24292F"/>
          <w:kern w:val="0"/>
          <w:szCs w:val="21"/>
        </w:rPr>
      </w:pPr>
      <w:r w:rsidRPr="00216336">
        <w:rPr>
          <w:rFonts w:ascii="Segoe UI" w:hAnsi="Segoe UI" w:cs="Segoe UI"/>
          <w:color w:val="24292F"/>
          <w:kern w:val="0"/>
          <w:szCs w:val="21"/>
        </w:rPr>
        <w:t>ML/ %</w:t>
      </w:r>
      <w:r w:rsidRPr="00216336">
        <w:rPr>
          <w:rFonts w:ascii="Segoe UI" w:hAnsi="Segoe UI" w:cs="Segoe UI"/>
          <w:color w:val="24292F"/>
          <w:kern w:val="0"/>
          <w:szCs w:val="21"/>
        </w:rPr>
        <w:t>指标</w:t>
      </w:r>
      <w:r w:rsidR="0069210A">
        <w:rPr>
          <w:rFonts w:ascii="Segoe UI" w:hAnsi="Segoe UI" w:cs="Segoe UI" w:hint="eastAsia"/>
          <w:color w:val="24292F"/>
          <w:kern w:val="0"/>
          <w:szCs w:val="21"/>
        </w:rPr>
        <w:t>较高，</w:t>
      </w:r>
      <w:r w:rsidRPr="00216336">
        <w:rPr>
          <w:rFonts w:ascii="Segoe UI" w:hAnsi="Segoe UI" w:cs="Segoe UI"/>
          <w:color w:val="24292F"/>
          <w:kern w:val="0"/>
          <w:szCs w:val="21"/>
        </w:rPr>
        <w:t>为</w:t>
      </w:r>
      <w:r w:rsidRPr="00216336">
        <w:rPr>
          <w:rFonts w:ascii="Segoe UI" w:hAnsi="Segoe UI" w:cs="Segoe UI"/>
          <w:color w:val="24292F"/>
          <w:kern w:val="0"/>
          <w:szCs w:val="21"/>
        </w:rPr>
        <w:t>17.4</w:t>
      </w:r>
      <w:r w:rsidRPr="00216336">
        <w:rPr>
          <w:rFonts w:ascii="Segoe UI" w:hAnsi="Segoe UI" w:cs="Segoe UI"/>
          <w:color w:val="24292F"/>
          <w:kern w:val="0"/>
          <w:szCs w:val="21"/>
        </w:rPr>
        <w:t>，说明它对于漏跟踪目标数量占总数的比例也没有很好的控制。</w:t>
      </w:r>
    </w:p>
    <w:p w14:paraId="3D071584" w14:textId="0902CD65" w:rsidR="00216336" w:rsidRPr="00216336" w:rsidRDefault="00216336" w:rsidP="00216336">
      <w:pPr>
        <w:widowControl/>
        <w:numPr>
          <w:ilvl w:val="0"/>
          <w:numId w:val="2"/>
        </w:numPr>
        <w:pBdr>
          <w:top w:val="single" w:sz="2" w:space="0" w:color="E5E7EB"/>
          <w:left w:val="single" w:sz="2" w:space="24" w:color="E5E7EB"/>
          <w:bottom w:val="single" w:sz="2" w:space="0" w:color="E5E7EB"/>
          <w:right w:val="single" w:sz="2" w:space="0" w:color="E5E7EB"/>
        </w:pBdr>
        <w:shd w:val="clear" w:color="auto" w:fill="F4F6F8"/>
        <w:spacing w:before="60" w:after="100" w:afterAutospacing="1" w:line="240" w:lineRule="auto"/>
        <w:ind w:firstLineChars="0"/>
        <w:contextualSpacing w:val="0"/>
        <w:jc w:val="left"/>
        <w:rPr>
          <w:rFonts w:ascii="Segoe UI" w:hAnsi="Segoe UI" w:cs="Segoe UI"/>
          <w:color w:val="24292F"/>
          <w:kern w:val="0"/>
          <w:szCs w:val="21"/>
        </w:rPr>
      </w:pPr>
      <w:r w:rsidRPr="00216336">
        <w:rPr>
          <w:rFonts w:ascii="Segoe UI" w:hAnsi="Segoe UI" w:cs="Segoe UI"/>
          <w:color w:val="24292F"/>
          <w:kern w:val="0"/>
          <w:szCs w:val="21"/>
        </w:rPr>
        <w:t>该跟踪器在</w:t>
      </w:r>
      <w:r w:rsidRPr="00216336">
        <w:rPr>
          <w:rFonts w:ascii="Segoe UI" w:hAnsi="Segoe UI" w:cs="Segoe UI"/>
          <w:color w:val="24292F"/>
          <w:kern w:val="0"/>
          <w:szCs w:val="21"/>
        </w:rPr>
        <w:t>IDs</w:t>
      </w:r>
      <w:r w:rsidRPr="00216336">
        <w:rPr>
          <w:rFonts w:ascii="Segoe UI" w:hAnsi="Segoe UI" w:cs="Segoe UI"/>
          <w:color w:val="24292F"/>
          <w:kern w:val="0"/>
          <w:szCs w:val="21"/>
        </w:rPr>
        <w:t>两个指标上的表现都不如其他一些跟踪器，</w:t>
      </w:r>
      <w:r w:rsidRPr="00216336">
        <w:rPr>
          <w:rFonts w:ascii="Segoe UI" w:hAnsi="Segoe UI" w:cs="Segoe UI"/>
          <w:color w:val="24292F"/>
          <w:kern w:val="0"/>
          <w:szCs w:val="21"/>
        </w:rPr>
        <w:t>IDs</w:t>
      </w:r>
      <w:r w:rsidRPr="00216336">
        <w:rPr>
          <w:rFonts w:ascii="Segoe UI" w:hAnsi="Segoe UI" w:cs="Segoe UI"/>
          <w:color w:val="24292F"/>
          <w:kern w:val="0"/>
          <w:szCs w:val="21"/>
        </w:rPr>
        <w:t>为</w:t>
      </w:r>
      <w:r w:rsidR="00527358">
        <w:rPr>
          <w:rFonts w:ascii="Segoe UI" w:hAnsi="Segoe UI" w:cs="Segoe UI"/>
          <w:color w:val="24292F"/>
          <w:kern w:val="0"/>
          <w:szCs w:val="21"/>
        </w:rPr>
        <w:t>2021</w:t>
      </w:r>
      <w:r w:rsidRPr="00216336">
        <w:rPr>
          <w:rFonts w:ascii="Segoe UI" w:hAnsi="Segoe UI" w:cs="Segoe UI"/>
          <w:color w:val="24292F"/>
          <w:kern w:val="0"/>
          <w:szCs w:val="21"/>
        </w:rPr>
        <w:t>，</w:t>
      </w:r>
      <w:r w:rsidRPr="00216336">
        <w:rPr>
          <w:rFonts w:ascii="Segoe UI" w:hAnsi="Segoe UI" w:cs="Segoe UI"/>
          <w:color w:val="24292F"/>
          <w:kern w:val="0"/>
          <w:szCs w:val="21"/>
        </w:rPr>
        <w:t>MT/ %</w:t>
      </w:r>
      <w:r w:rsidRPr="00216336">
        <w:rPr>
          <w:rFonts w:ascii="Segoe UI" w:hAnsi="Segoe UI" w:cs="Segoe UI"/>
          <w:color w:val="24292F"/>
          <w:kern w:val="0"/>
          <w:szCs w:val="21"/>
        </w:rPr>
        <w:t>为</w:t>
      </w:r>
      <w:r w:rsidRPr="00216336">
        <w:rPr>
          <w:rFonts w:ascii="Segoe UI" w:hAnsi="Segoe UI" w:cs="Segoe UI"/>
          <w:color w:val="24292F"/>
          <w:kern w:val="0"/>
          <w:szCs w:val="21"/>
        </w:rPr>
        <w:t>35.2</w:t>
      </w:r>
      <w:r w:rsidRPr="00216336">
        <w:rPr>
          <w:rFonts w:ascii="Segoe UI" w:hAnsi="Segoe UI" w:cs="Segoe UI"/>
          <w:color w:val="24292F"/>
          <w:kern w:val="0"/>
          <w:szCs w:val="21"/>
        </w:rPr>
        <w:t>，这说明它存在一定的误检、漏检和误跟踪等问题。</w:t>
      </w:r>
    </w:p>
    <w:p w14:paraId="3786A70C" w14:textId="22C82A15" w:rsidR="00670C87" w:rsidRPr="00216336" w:rsidRDefault="00216336" w:rsidP="00CF2646">
      <w:pPr>
        <w:widowControl/>
        <w:pBdr>
          <w:top w:val="single" w:sz="2" w:space="0" w:color="E5E7EB"/>
          <w:left w:val="single" w:sz="2" w:space="0" w:color="E5E7EB"/>
          <w:bottom w:val="single" w:sz="2" w:space="0" w:color="E5E7EB"/>
          <w:right w:val="single" w:sz="2" w:space="0" w:color="E5E7EB"/>
        </w:pBdr>
        <w:shd w:val="clear" w:color="auto" w:fill="F4F6F8"/>
        <w:spacing w:line="240" w:lineRule="auto"/>
        <w:ind w:firstLineChars="0" w:firstLine="420"/>
        <w:contextualSpacing w:val="0"/>
        <w:jc w:val="left"/>
        <w:rPr>
          <w:rFonts w:ascii="Segoe UI" w:hAnsi="Segoe UI" w:cs="Segoe UI"/>
          <w:color w:val="24292F"/>
          <w:kern w:val="0"/>
          <w:szCs w:val="21"/>
        </w:rPr>
      </w:pPr>
      <w:r w:rsidRPr="00216336">
        <w:rPr>
          <w:rFonts w:ascii="Segoe UI" w:hAnsi="Segoe UI" w:cs="Segoe UI"/>
          <w:color w:val="24292F"/>
          <w:kern w:val="0"/>
          <w:szCs w:val="21"/>
        </w:rPr>
        <w:t>虽然</w:t>
      </w:r>
      <w:r w:rsidR="00703333">
        <w:rPr>
          <w:rFonts w:ascii="Segoe UI" w:hAnsi="Segoe UI" w:cs="Segoe UI" w:hint="eastAsia"/>
          <w:color w:val="24292F"/>
          <w:kern w:val="0"/>
          <w:szCs w:val="21"/>
        </w:rPr>
        <w:t>我们的</w:t>
      </w:r>
      <w:r w:rsidRPr="00216336">
        <w:rPr>
          <w:rFonts w:ascii="Segoe UI" w:hAnsi="Segoe UI" w:cs="Segoe UI"/>
          <w:color w:val="24292F"/>
          <w:kern w:val="0"/>
          <w:szCs w:val="21"/>
        </w:rPr>
        <w:t>跟踪器在</w:t>
      </w:r>
      <w:r w:rsidR="00703333">
        <w:rPr>
          <w:rFonts w:ascii="Segoe UI" w:hAnsi="Segoe UI" w:cs="Segoe UI"/>
          <w:color w:val="24292F"/>
          <w:kern w:val="0"/>
          <w:szCs w:val="21"/>
        </w:rPr>
        <w:t>FPS</w:t>
      </w:r>
      <w:r w:rsidRPr="00216336">
        <w:rPr>
          <w:rFonts w:ascii="Segoe UI" w:hAnsi="Segoe UI" w:cs="Segoe UI"/>
          <w:color w:val="24292F"/>
          <w:kern w:val="0"/>
          <w:szCs w:val="21"/>
        </w:rPr>
        <w:t>和</w:t>
      </w:r>
      <w:r w:rsidRPr="00216336">
        <w:rPr>
          <w:rFonts w:ascii="Segoe UI" w:hAnsi="Segoe UI" w:cs="Segoe UI"/>
          <w:color w:val="24292F"/>
          <w:kern w:val="0"/>
          <w:szCs w:val="21"/>
        </w:rPr>
        <w:t>IDF1</w:t>
      </w:r>
      <w:r w:rsidRPr="00216336">
        <w:rPr>
          <w:rFonts w:ascii="Segoe UI" w:hAnsi="Segoe UI" w:cs="Segoe UI"/>
          <w:color w:val="24292F"/>
          <w:kern w:val="0"/>
          <w:szCs w:val="21"/>
        </w:rPr>
        <w:t>指标上表现不错，并且具有一定的实时性，但在正确跟踪目标数量占总数的比例和漏跟踪目标数量占总数的比例上表现相对较差。</w:t>
      </w:r>
      <w:r w:rsidR="00865D67">
        <w:rPr>
          <w:rFonts w:ascii="Segoe UI" w:hAnsi="Segoe UI" w:cs="Segoe UI" w:hint="eastAsia"/>
          <w:color w:val="24292F"/>
          <w:kern w:val="0"/>
          <w:szCs w:val="21"/>
        </w:rPr>
        <w:t>经过分析</w:t>
      </w:r>
      <w:r w:rsidR="007E7C03">
        <w:rPr>
          <w:rFonts w:ascii="Segoe UI" w:hAnsi="Segoe UI" w:cs="Segoe UI" w:hint="eastAsia"/>
          <w:color w:val="24292F"/>
          <w:kern w:val="0"/>
          <w:szCs w:val="21"/>
        </w:rPr>
        <w:t>，我</w:t>
      </w:r>
      <w:r w:rsidR="00865D67">
        <w:rPr>
          <w:rFonts w:ascii="Segoe UI" w:hAnsi="Segoe UI" w:cs="Segoe UI" w:hint="eastAsia"/>
          <w:color w:val="24292F"/>
          <w:kern w:val="0"/>
          <w:szCs w:val="21"/>
        </w:rPr>
        <w:t>认为</w:t>
      </w:r>
      <w:r w:rsidR="007E7C03">
        <w:rPr>
          <w:rFonts w:ascii="Segoe UI" w:hAnsi="Segoe UI" w:cs="Segoe UI" w:hint="eastAsia"/>
          <w:color w:val="24292F"/>
          <w:kern w:val="0"/>
          <w:szCs w:val="21"/>
        </w:rPr>
        <w:t>表现差</w:t>
      </w:r>
      <w:r w:rsidR="00865D67">
        <w:rPr>
          <w:rFonts w:ascii="Segoe UI" w:hAnsi="Segoe UI" w:cs="Segoe UI" w:hint="eastAsia"/>
          <w:color w:val="24292F"/>
          <w:kern w:val="0"/>
          <w:szCs w:val="21"/>
        </w:rPr>
        <w:t>和</w:t>
      </w:r>
      <w:r w:rsidR="007E7C03">
        <w:rPr>
          <w:rFonts w:ascii="Segoe UI" w:hAnsi="Segoe UI" w:cs="Segoe UI" w:hint="eastAsia"/>
          <w:color w:val="24292F"/>
          <w:kern w:val="0"/>
          <w:szCs w:val="21"/>
        </w:rPr>
        <w:t>Y</w:t>
      </w:r>
      <w:r w:rsidR="007E7C03">
        <w:rPr>
          <w:rFonts w:ascii="Segoe UI" w:hAnsi="Segoe UI" w:cs="Segoe UI"/>
          <w:color w:val="24292F"/>
          <w:kern w:val="0"/>
          <w:szCs w:val="21"/>
        </w:rPr>
        <w:t>OLO</w:t>
      </w:r>
      <w:r w:rsidR="00865D67">
        <w:rPr>
          <w:rFonts w:ascii="Segoe UI" w:hAnsi="Segoe UI" w:cs="Segoe UI" w:hint="eastAsia"/>
          <w:color w:val="24292F"/>
          <w:kern w:val="0"/>
          <w:szCs w:val="21"/>
        </w:rPr>
        <w:t>目标检测算法有关。我们的</w:t>
      </w:r>
      <w:r w:rsidR="00865D67">
        <w:rPr>
          <w:rFonts w:ascii="Segoe UI" w:hAnsi="Segoe UI" w:cs="Segoe UI"/>
          <w:color w:val="24292F"/>
          <w:kern w:val="0"/>
          <w:szCs w:val="21"/>
        </w:rPr>
        <w:t>YOLO</w:t>
      </w:r>
      <w:r w:rsidR="00865D67">
        <w:rPr>
          <w:rFonts w:ascii="Segoe UI" w:hAnsi="Segoe UI" w:cs="Segoe UI" w:hint="eastAsia"/>
          <w:color w:val="24292F"/>
          <w:kern w:val="0"/>
          <w:szCs w:val="21"/>
        </w:rPr>
        <w:t>检测算法属于一阶段的目标检测算法，优点是运行速度很快，节省计算资源。而缺点也非常明显：</w:t>
      </w:r>
      <w:r w:rsidR="00865D67">
        <w:rPr>
          <w:rFonts w:ascii="Arial" w:hAnsi="Arial" w:cs="Arial"/>
          <w:color w:val="333333"/>
          <w:szCs w:val="21"/>
          <w:shd w:val="clear" w:color="auto" w:fill="FFFFFF"/>
        </w:rPr>
        <w:t>位置精确性差</w:t>
      </w:r>
      <w:r w:rsidR="00865D67">
        <w:rPr>
          <w:rFonts w:ascii="Arial" w:hAnsi="Arial" w:cs="Arial"/>
          <w:color w:val="333333"/>
          <w:szCs w:val="21"/>
          <w:shd w:val="clear" w:color="auto" w:fill="FFFFFF"/>
        </w:rPr>
        <w:t>,</w:t>
      </w:r>
      <w:r w:rsidR="00865D67">
        <w:rPr>
          <w:rFonts w:ascii="Arial" w:hAnsi="Arial" w:cs="Arial"/>
          <w:color w:val="333333"/>
          <w:szCs w:val="21"/>
          <w:shd w:val="clear" w:color="auto" w:fill="FFFFFF"/>
        </w:rPr>
        <w:t>对于小目标物体以及物体比较密集的也检测不好</w:t>
      </w:r>
      <w:r w:rsidR="00865D67">
        <w:rPr>
          <w:rFonts w:ascii="Arial" w:hAnsi="Arial" w:cs="Arial"/>
          <w:color w:val="333333"/>
          <w:szCs w:val="21"/>
          <w:shd w:val="clear" w:color="auto" w:fill="FFFFFF"/>
        </w:rPr>
        <w:t>,</w:t>
      </w:r>
      <w:r w:rsidR="00865D67">
        <w:rPr>
          <w:rFonts w:ascii="Arial" w:hAnsi="Arial" w:cs="Arial"/>
          <w:color w:val="333333"/>
          <w:szCs w:val="21"/>
          <w:shd w:val="clear" w:color="auto" w:fill="FFFFFF"/>
        </w:rPr>
        <w:t>比如一群小鸟</w:t>
      </w:r>
      <w:r w:rsidR="00865D67">
        <w:rPr>
          <w:rFonts w:ascii="Arial" w:hAnsi="Arial" w:cs="Arial" w:hint="eastAsia"/>
          <w:color w:val="333333"/>
          <w:szCs w:val="21"/>
          <w:shd w:val="clear" w:color="auto" w:fill="FFFFFF"/>
        </w:rPr>
        <w:t>，一大群密集人群。而在前</w:t>
      </w:r>
      <w:r w:rsidR="00865D67">
        <w:rPr>
          <w:rFonts w:ascii="Arial" w:hAnsi="Arial" w:cs="Arial" w:hint="eastAsia"/>
          <w:color w:val="333333"/>
          <w:szCs w:val="21"/>
          <w:shd w:val="clear" w:color="auto" w:fill="FFFFFF"/>
        </w:rPr>
        <w:t>1</w:t>
      </w:r>
      <w:r w:rsidR="00865D67">
        <w:rPr>
          <w:rFonts w:ascii="Arial" w:hAnsi="Arial" w:cs="Arial"/>
          <w:color w:val="333333"/>
          <w:szCs w:val="21"/>
          <w:shd w:val="clear" w:color="auto" w:fill="FFFFFF"/>
        </w:rPr>
        <w:t>0</w:t>
      </w:r>
      <w:r w:rsidR="00865D67">
        <w:rPr>
          <w:rFonts w:ascii="Arial" w:hAnsi="Arial" w:cs="Arial" w:hint="eastAsia"/>
          <w:color w:val="333333"/>
          <w:szCs w:val="21"/>
          <w:shd w:val="clear" w:color="auto" w:fill="FFFFFF"/>
        </w:rPr>
        <w:t>名中，除了</w:t>
      </w:r>
      <w:r w:rsidR="00865D67">
        <w:rPr>
          <w:rFonts w:ascii="Arial" w:hAnsi="Arial" w:cs="Arial" w:hint="eastAsia"/>
          <w:color w:val="333333"/>
          <w:szCs w:val="21"/>
          <w:shd w:val="clear" w:color="auto" w:fill="FFFFFF"/>
        </w:rPr>
        <w:t>O</w:t>
      </w:r>
      <w:r w:rsidR="00865D67">
        <w:rPr>
          <w:rFonts w:ascii="Arial" w:hAnsi="Arial" w:cs="Arial"/>
          <w:color w:val="333333"/>
          <w:szCs w:val="21"/>
          <w:shd w:val="clear" w:color="auto" w:fill="FFFFFF"/>
        </w:rPr>
        <w:t>CSORT</w:t>
      </w:r>
      <w:r w:rsidR="00865D67">
        <w:rPr>
          <w:rFonts w:ascii="Arial" w:hAnsi="Arial" w:cs="Arial" w:hint="eastAsia"/>
          <w:color w:val="333333"/>
          <w:szCs w:val="21"/>
          <w:shd w:val="clear" w:color="auto" w:fill="FFFFFF"/>
        </w:rPr>
        <w:t>、</w:t>
      </w:r>
      <w:proofErr w:type="spellStart"/>
      <w:r w:rsidR="00865D67">
        <w:rPr>
          <w:rFonts w:ascii="Arial" w:hAnsi="Arial" w:cs="Arial" w:hint="eastAsia"/>
          <w:color w:val="333333"/>
          <w:szCs w:val="21"/>
          <w:shd w:val="clear" w:color="auto" w:fill="FFFFFF"/>
        </w:rPr>
        <w:t>ByteTrack</w:t>
      </w:r>
      <w:proofErr w:type="spellEnd"/>
      <w:r w:rsidR="00865D67">
        <w:rPr>
          <w:rFonts w:ascii="Arial" w:hAnsi="Arial" w:cs="Arial" w:hint="eastAsia"/>
          <w:color w:val="333333"/>
          <w:szCs w:val="21"/>
          <w:shd w:val="clear" w:color="auto" w:fill="FFFFFF"/>
        </w:rPr>
        <w:t>和</w:t>
      </w:r>
      <w:r w:rsidR="00865D67">
        <w:rPr>
          <w:rFonts w:ascii="Arial" w:hAnsi="Arial" w:cs="Arial" w:hint="eastAsia"/>
          <w:color w:val="333333"/>
          <w:szCs w:val="21"/>
          <w:shd w:val="clear" w:color="auto" w:fill="FFFFFF"/>
        </w:rPr>
        <w:t>U</w:t>
      </w:r>
      <w:r w:rsidR="00865D67">
        <w:rPr>
          <w:rFonts w:ascii="Arial" w:hAnsi="Arial" w:cs="Arial"/>
          <w:color w:val="333333"/>
          <w:szCs w:val="21"/>
          <w:shd w:val="clear" w:color="auto" w:fill="FFFFFF"/>
        </w:rPr>
        <w:t>TM</w:t>
      </w:r>
      <w:r w:rsidR="00865D67" w:rsidRPr="00216336">
        <w:rPr>
          <w:rFonts w:ascii="Segoe UI" w:hAnsi="Segoe UI" w:cs="Segoe UI" w:hint="eastAsia"/>
          <w:color w:val="24292F"/>
          <w:kern w:val="0"/>
          <w:szCs w:val="21"/>
        </w:rPr>
        <w:t xml:space="preserve"> </w:t>
      </w:r>
      <w:r w:rsidR="00865D67">
        <w:rPr>
          <w:rFonts w:ascii="Segoe UI" w:hAnsi="Segoe UI" w:cs="Segoe UI" w:hint="eastAsia"/>
          <w:color w:val="24292F"/>
          <w:kern w:val="0"/>
          <w:szCs w:val="21"/>
        </w:rPr>
        <w:t>之外，都是用了二阶段的目标检测算法，</w:t>
      </w:r>
      <w:r w:rsidR="001C32CF">
        <w:rPr>
          <w:rFonts w:ascii="Segoe UI" w:hAnsi="Segoe UI" w:cs="Segoe UI" w:hint="eastAsia"/>
          <w:color w:val="24292F"/>
          <w:kern w:val="0"/>
          <w:szCs w:val="21"/>
        </w:rPr>
        <w:t>这</w:t>
      </w:r>
      <w:r w:rsidR="00670C87">
        <w:rPr>
          <w:rFonts w:ascii="Segoe UI" w:hAnsi="Segoe UI" w:cs="Segoe UI" w:hint="eastAsia"/>
          <w:color w:val="24292F"/>
          <w:kern w:val="0"/>
          <w:szCs w:val="21"/>
        </w:rPr>
        <w:t>保证了</w:t>
      </w:r>
      <w:r w:rsidR="001C32CF">
        <w:rPr>
          <w:rFonts w:ascii="Segoe UI" w:hAnsi="Segoe UI" w:cs="Segoe UI" w:hint="eastAsia"/>
          <w:color w:val="24292F"/>
          <w:kern w:val="0"/>
          <w:szCs w:val="21"/>
        </w:rPr>
        <w:t>他们</w:t>
      </w:r>
      <w:r w:rsidR="007E7C03">
        <w:rPr>
          <w:rFonts w:ascii="Segoe UI" w:hAnsi="Segoe UI" w:cs="Segoe UI" w:hint="eastAsia"/>
          <w:color w:val="24292F"/>
          <w:kern w:val="0"/>
          <w:szCs w:val="21"/>
        </w:rPr>
        <w:t>针对小目标也有</w:t>
      </w:r>
      <w:r w:rsidR="00670C87">
        <w:rPr>
          <w:rFonts w:ascii="Segoe UI" w:hAnsi="Segoe UI" w:cs="Segoe UI" w:hint="eastAsia"/>
          <w:color w:val="24292F"/>
          <w:kern w:val="0"/>
          <w:szCs w:val="21"/>
        </w:rPr>
        <w:t>较高</w:t>
      </w:r>
      <w:r w:rsidR="001C32CF">
        <w:rPr>
          <w:rFonts w:ascii="Segoe UI" w:hAnsi="Segoe UI" w:cs="Segoe UI" w:hint="eastAsia"/>
          <w:color w:val="24292F"/>
          <w:kern w:val="0"/>
          <w:szCs w:val="21"/>
        </w:rPr>
        <w:t>的</w:t>
      </w:r>
      <w:r w:rsidR="00670C87">
        <w:rPr>
          <w:rFonts w:ascii="Segoe UI" w:hAnsi="Segoe UI" w:cs="Segoe UI" w:hint="eastAsia"/>
          <w:color w:val="24292F"/>
          <w:kern w:val="0"/>
          <w:szCs w:val="21"/>
        </w:rPr>
        <w:t>目标</w:t>
      </w:r>
      <w:r w:rsidR="001C32CF">
        <w:rPr>
          <w:rFonts w:ascii="Segoe UI" w:hAnsi="Segoe UI" w:cs="Segoe UI" w:hint="eastAsia"/>
          <w:color w:val="24292F"/>
          <w:kern w:val="0"/>
          <w:szCs w:val="21"/>
        </w:rPr>
        <w:t>检测质量</w:t>
      </w:r>
      <w:r w:rsidR="00670C87">
        <w:rPr>
          <w:rFonts w:ascii="Segoe UI" w:hAnsi="Segoe UI" w:cs="Segoe UI" w:hint="eastAsia"/>
          <w:color w:val="24292F"/>
          <w:kern w:val="0"/>
          <w:szCs w:val="21"/>
        </w:rPr>
        <w:t>。</w:t>
      </w:r>
    </w:p>
    <w:p w14:paraId="22A276BA" w14:textId="230B5E76" w:rsidR="00216336" w:rsidRDefault="00011966" w:rsidP="00D51A55">
      <w:pPr>
        <w:spacing w:line="276" w:lineRule="auto"/>
        <w:ind w:firstLine="420"/>
      </w:pPr>
      <w:r>
        <w:rPr>
          <w:rFonts w:hint="eastAsia"/>
        </w:rPr>
        <w:t>因此我认为，</w:t>
      </w:r>
      <w:r w:rsidR="007C445B">
        <w:rPr>
          <w:rFonts w:hint="eastAsia"/>
        </w:rPr>
        <w:t>如果后续</w:t>
      </w:r>
      <w:r>
        <w:rPr>
          <w:rFonts w:hint="eastAsia"/>
        </w:rPr>
        <w:t>要提升模型对小目标的追踪能力，可以从</w:t>
      </w:r>
      <w:r>
        <w:rPr>
          <w:rFonts w:hint="eastAsia"/>
        </w:rPr>
        <w:t>Y</w:t>
      </w:r>
      <w:r>
        <w:t>OLO</w:t>
      </w:r>
      <w:r>
        <w:rPr>
          <w:rFonts w:hint="eastAsia"/>
        </w:rPr>
        <w:t>入手，有以下策略：</w:t>
      </w:r>
    </w:p>
    <w:p w14:paraId="40FE936C" w14:textId="591FD2E0" w:rsidR="00011966" w:rsidRPr="00011966" w:rsidRDefault="00011966" w:rsidP="00011966">
      <w:pPr>
        <w:widowControl/>
        <w:numPr>
          <w:ilvl w:val="0"/>
          <w:numId w:val="3"/>
        </w:numPr>
        <w:pBdr>
          <w:top w:val="single" w:sz="2" w:space="0" w:color="E5E7EB"/>
          <w:left w:val="single" w:sz="2" w:space="24" w:color="E5E7EB"/>
          <w:bottom w:val="single" w:sz="2" w:space="0" w:color="E5E7EB"/>
          <w:right w:val="single" w:sz="2" w:space="0" w:color="E5E7EB"/>
        </w:pBdr>
        <w:shd w:val="clear" w:color="auto" w:fill="F4F6F8"/>
        <w:spacing w:before="100" w:beforeAutospacing="1" w:after="100" w:afterAutospacing="1" w:line="240" w:lineRule="auto"/>
        <w:ind w:firstLineChars="0"/>
        <w:contextualSpacing w:val="0"/>
        <w:jc w:val="left"/>
        <w:rPr>
          <w:rFonts w:ascii="Segoe UI" w:hAnsi="Segoe UI" w:cs="Segoe UI"/>
          <w:color w:val="24292F"/>
          <w:kern w:val="0"/>
          <w:szCs w:val="21"/>
        </w:rPr>
      </w:pPr>
      <w:r w:rsidRPr="00011966">
        <w:rPr>
          <w:rFonts w:ascii="Segoe UI" w:hAnsi="Segoe UI" w:cs="Segoe UI"/>
          <w:color w:val="24292F"/>
          <w:kern w:val="0"/>
          <w:szCs w:val="21"/>
        </w:rPr>
        <w:lastRenderedPageBreak/>
        <w:t>调整模型结构：可以考虑使用更深的网络结构，以提高模型的识别能力。</w:t>
      </w:r>
    </w:p>
    <w:p w14:paraId="6A6325B2" w14:textId="10966B91" w:rsidR="00011966" w:rsidRPr="00011966" w:rsidRDefault="00011966" w:rsidP="00011966">
      <w:pPr>
        <w:widowControl/>
        <w:numPr>
          <w:ilvl w:val="0"/>
          <w:numId w:val="3"/>
        </w:numPr>
        <w:pBdr>
          <w:top w:val="single" w:sz="2" w:space="0" w:color="E5E7EB"/>
          <w:left w:val="single" w:sz="2" w:space="24" w:color="E5E7EB"/>
          <w:bottom w:val="single" w:sz="2" w:space="0" w:color="E5E7EB"/>
          <w:right w:val="single" w:sz="2" w:space="0" w:color="E5E7EB"/>
        </w:pBdr>
        <w:shd w:val="clear" w:color="auto" w:fill="F4F6F8"/>
        <w:spacing w:before="60" w:after="100" w:afterAutospacing="1" w:line="240" w:lineRule="auto"/>
        <w:ind w:firstLineChars="0"/>
        <w:contextualSpacing w:val="0"/>
        <w:jc w:val="left"/>
        <w:rPr>
          <w:rFonts w:ascii="Segoe UI" w:hAnsi="Segoe UI" w:cs="Segoe UI"/>
          <w:color w:val="24292F"/>
          <w:kern w:val="0"/>
          <w:szCs w:val="21"/>
        </w:rPr>
      </w:pPr>
      <w:r w:rsidRPr="00011966">
        <w:rPr>
          <w:rFonts w:ascii="Segoe UI" w:hAnsi="Segoe UI" w:cs="Segoe UI"/>
          <w:color w:val="24292F"/>
          <w:kern w:val="0"/>
          <w:szCs w:val="21"/>
        </w:rPr>
        <w:t>多尺度检测：可以设计多尺度检测策略，对不同大小的目标进行识别和检测，提高模型的检测精度。</w:t>
      </w:r>
      <w:r w:rsidR="0029136C">
        <w:rPr>
          <w:rFonts w:ascii="Segoe UI" w:hAnsi="Segoe UI" w:cs="Segoe UI" w:hint="eastAsia"/>
          <w:color w:val="24292F"/>
          <w:kern w:val="0"/>
          <w:szCs w:val="21"/>
        </w:rPr>
        <w:t>例如在</w:t>
      </w:r>
      <w:r w:rsidR="0029136C">
        <w:rPr>
          <w:rFonts w:ascii="Segoe UI" w:hAnsi="Segoe UI" w:cs="Segoe UI" w:hint="eastAsia"/>
          <w:color w:val="24292F"/>
          <w:kern w:val="0"/>
          <w:szCs w:val="21"/>
        </w:rPr>
        <w:t>Y</w:t>
      </w:r>
      <w:r w:rsidR="0029136C">
        <w:rPr>
          <w:rFonts w:ascii="Segoe UI" w:hAnsi="Segoe UI" w:cs="Segoe UI"/>
          <w:color w:val="24292F"/>
          <w:kern w:val="0"/>
          <w:szCs w:val="21"/>
        </w:rPr>
        <w:t>OLO</w:t>
      </w:r>
      <w:r w:rsidR="0029136C">
        <w:rPr>
          <w:rFonts w:ascii="Segoe UI" w:hAnsi="Segoe UI" w:cs="Segoe UI" w:hint="eastAsia"/>
          <w:color w:val="24292F"/>
          <w:kern w:val="0"/>
          <w:szCs w:val="21"/>
        </w:rPr>
        <w:t>网络的颈部（</w:t>
      </w:r>
      <w:r w:rsidR="0029136C">
        <w:rPr>
          <w:rFonts w:ascii="Segoe UI" w:hAnsi="Segoe UI" w:cs="Segoe UI" w:hint="eastAsia"/>
          <w:color w:val="24292F"/>
          <w:kern w:val="0"/>
          <w:szCs w:val="21"/>
        </w:rPr>
        <w:t>neck</w:t>
      </w:r>
      <w:r w:rsidR="0029136C">
        <w:rPr>
          <w:rFonts w:ascii="Segoe UI" w:hAnsi="Segoe UI" w:cs="Segoe UI" w:hint="eastAsia"/>
          <w:color w:val="24292F"/>
          <w:kern w:val="0"/>
          <w:szCs w:val="21"/>
        </w:rPr>
        <w:t>）增加</w:t>
      </w:r>
      <w:r w:rsidR="0029136C">
        <w:t>FPN</w:t>
      </w:r>
      <w:r w:rsidR="0029136C">
        <w:t>（</w:t>
      </w:r>
      <w:r w:rsidR="0029136C">
        <w:t>Feature Pyramid Networks</w:t>
      </w:r>
      <w:r w:rsidR="0029136C">
        <w:t>）结构，将顶层特征和底层特征融合，以提高网</w:t>
      </w:r>
      <w:r w:rsidR="0029136C">
        <w:t xml:space="preserve"> </w:t>
      </w:r>
      <w:r w:rsidR="0029136C">
        <w:t>络检测不同尺度目标的能力。</w:t>
      </w:r>
    </w:p>
    <w:p w14:paraId="0D37A0FB" w14:textId="77777777" w:rsidR="003D747E" w:rsidRPr="003D747E" w:rsidRDefault="003D747E" w:rsidP="003D747E">
      <w:pPr>
        <w:ind w:firstLine="420"/>
        <w:rPr>
          <w:lang w:val="ru-RU"/>
        </w:rPr>
      </w:pPr>
    </w:p>
    <w:sectPr w:rsidR="003D747E" w:rsidRPr="003D747E">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E1F6B7" w14:textId="77777777" w:rsidR="00C7392C" w:rsidRDefault="00C7392C" w:rsidP="00D51A55">
      <w:pPr>
        <w:spacing w:line="240" w:lineRule="auto"/>
        <w:ind w:firstLine="420"/>
      </w:pPr>
      <w:r>
        <w:separator/>
      </w:r>
    </w:p>
  </w:endnote>
  <w:endnote w:type="continuationSeparator" w:id="0">
    <w:p w14:paraId="64C1E87A" w14:textId="77777777" w:rsidR="00C7392C" w:rsidRDefault="00C7392C" w:rsidP="00D51A55">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1DB1E" w14:textId="77777777" w:rsidR="006276B1" w:rsidRDefault="006276B1">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0DCA3" w14:textId="77777777" w:rsidR="006276B1" w:rsidRDefault="006276B1">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A0BE61" w14:textId="77777777" w:rsidR="006276B1" w:rsidRDefault="006276B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CAF783" w14:textId="77777777" w:rsidR="00C7392C" w:rsidRDefault="00C7392C" w:rsidP="00D51A55">
      <w:pPr>
        <w:spacing w:line="240" w:lineRule="auto"/>
        <w:ind w:firstLine="420"/>
      </w:pPr>
      <w:r>
        <w:separator/>
      </w:r>
    </w:p>
  </w:footnote>
  <w:footnote w:type="continuationSeparator" w:id="0">
    <w:p w14:paraId="5BA22AB0" w14:textId="77777777" w:rsidR="00C7392C" w:rsidRDefault="00C7392C" w:rsidP="00D51A55">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ED789" w14:textId="77777777" w:rsidR="006276B1" w:rsidRDefault="006276B1">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E0E88B" w14:textId="77777777" w:rsidR="006276B1" w:rsidRDefault="006276B1">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FA39C6" w14:textId="77777777" w:rsidR="006276B1" w:rsidRDefault="006276B1">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B71572"/>
    <w:multiLevelType w:val="multilevel"/>
    <w:tmpl w:val="F18AE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9AA10AE"/>
    <w:multiLevelType w:val="multilevel"/>
    <w:tmpl w:val="34D05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736658EA"/>
    <w:multiLevelType w:val="multilevel"/>
    <w:tmpl w:val="7FF8C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73068074">
    <w:abstractNumId w:val="0"/>
  </w:num>
  <w:num w:numId="2" w16cid:durableId="2052876548">
    <w:abstractNumId w:val="1"/>
  </w:num>
  <w:num w:numId="3" w16cid:durableId="12138057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2DC5"/>
    <w:rsid w:val="00011966"/>
    <w:rsid w:val="0012579E"/>
    <w:rsid w:val="00171FD1"/>
    <w:rsid w:val="001B0760"/>
    <w:rsid w:val="001C32CF"/>
    <w:rsid w:val="00216336"/>
    <w:rsid w:val="002329DF"/>
    <w:rsid w:val="00240DB5"/>
    <w:rsid w:val="00243698"/>
    <w:rsid w:val="00251339"/>
    <w:rsid w:val="00262CE0"/>
    <w:rsid w:val="0029136C"/>
    <w:rsid w:val="003C1F7C"/>
    <w:rsid w:val="003D747E"/>
    <w:rsid w:val="00434E6F"/>
    <w:rsid w:val="004A1137"/>
    <w:rsid w:val="004B10F4"/>
    <w:rsid w:val="004B7E0F"/>
    <w:rsid w:val="004F3624"/>
    <w:rsid w:val="00503441"/>
    <w:rsid w:val="00527358"/>
    <w:rsid w:val="0056297A"/>
    <w:rsid w:val="00621B8D"/>
    <w:rsid w:val="00623885"/>
    <w:rsid w:val="006276B1"/>
    <w:rsid w:val="00670C87"/>
    <w:rsid w:val="0069210A"/>
    <w:rsid w:val="006A79D4"/>
    <w:rsid w:val="006B441B"/>
    <w:rsid w:val="006E5B68"/>
    <w:rsid w:val="00703333"/>
    <w:rsid w:val="007C445B"/>
    <w:rsid w:val="007E7C03"/>
    <w:rsid w:val="00840752"/>
    <w:rsid w:val="00865D67"/>
    <w:rsid w:val="008C3548"/>
    <w:rsid w:val="008D77A6"/>
    <w:rsid w:val="009D2DC5"/>
    <w:rsid w:val="00A15D5B"/>
    <w:rsid w:val="00AA37BC"/>
    <w:rsid w:val="00AC2125"/>
    <w:rsid w:val="00C104C7"/>
    <w:rsid w:val="00C25F0D"/>
    <w:rsid w:val="00C362AC"/>
    <w:rsid w:val="00C7392C"/>
    <w:rsid w:val="00C76591"/>
    <w:rsid w:val="00CB34C1"/>
    <w:rsid w:val="00CE0F77"/>
    <w:rsid w:val="00CF2646"/>
    <w:rsid w:val="00D07E84"/>
    <w:rsid w:val="00D24B94"/>
    <w:rsid w:val="00D51A55"/>
    <w:rsid w:val="00D876C4"/>
    <w:rsid w:val="00DA1C9A"/>
    <w:rsid w:val="00E05A81"/>
    <w:rsid w:val="00E45F1A"/>
    <w:rsid w:val="00E7678B"/>
    <w:rsid w:val="00EB2565"/>
    <w:rsid w:val="00EC3C93"/>
    <w:rsid w:val="00F10026"/>
    <w:rsid w:val="00F846FE"/>
    <w:rsid w:val="00FD241E"/>
    <w:rsid w:val="00FF4D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726A4B"/>
  <w15:chartTrackingRefBased/>
  <w15:docId w15:val="{A50EE1F8-90B2-4043-A0EE-73DA44898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51A55"/>
    <w:pPr>
      <w:widowControl w:val="0"/>
      <w:spacing w:line="360" w:lineRule="auto"/>
      <w:ind w:firstLineChars="200" w:firstLine="200"/>
      <w:contextualSpacing/>
      <w:jc w:val="both"/>
    </w:pPr>
    <w:rPr>
      <w:rFonts w:ascii="Times New Roman" w:eastAsia="宋体" w:hAnsi="Times New Roman" w:cs="Times New Roman"/>
      <w:szCs w:val="26"/>
    </w:rPr>
  </w:style>
  <w:style w:type="paragraph" w:styleId="1">
    <w:name w:val="heading 1"/>
    <w:basedOn w:val="a"/>
    <w:next w:val="a"/>
    <w:link w:val="10"/>
    <w:autoRedefine/>
    <w:uiPriority w:val="9"/>
    <w:qFormat/>
    <w:rsid w:val="00D51A55"/>
    <w:pPr>
      <w:keepNext/>
      <w:keepLines/>
      <w:spacing w:before="100" w:beforeAutospacing="1" w:after="100" w:afterAutospacing="1"/>
      <w:ind w:firstLineChars="0" w:firstLine="0"/>
      <w:outlineLvl w:val="0"/>
    </w:pPr>
    <w:rPr>
      <w:rFonts w:eastAsia="Times New Roman"/>
      <w:b/>
      <w:bCs/>
      <w:color w:val="2F5496" w:themeColor="accent1" w:themeShade="BF"/>
      <w:kern w:val="44"/>
      <w:sz w:val="32"/>
      <w:szCs w:val="44"/>
      <w:lang w:val="ru-RU"/>
    </w:rPr>
  </w:style>
  <w:style w:type="paragraph" w:styleId="2">
    <w:name w:val="heading 2"/>
    <w:basedOn w:val="a"/>
    <w:next w:val="a"/>
    <w:link w:val="20"/>
    <w:autoRedefine/>
    <w:uiPriority w:val="9"/>
    <w:unhideWhenUsed/>
    <w:qFormat/>
    <w:rsid w:val="00D51A55"/>
    <w:pPr>
      <w:keepNext/>
      <w:keepLines/>
      <w:spacing w:before="100" w:beforeAutospacing="1" w:after="100" w:afterAutospacing="1"/>
      <w:ind w:firstLineChars="0" w:firstLine="0"/>
      <w:outlineLvl w:val="1"/>
    </w:pPr>
    <w:rPr>
      <w:b/>
      <w:bCs/>
      <w:color w:val="2E74B5" w:themeColor="accent5" w:themeShade="BF"/>
      <w:sz w:val="28"/>
      <w:szCs w:val="28"/>
      <w:lang w:val="ru-RU"/>
    </w:rPr>
  </w:style>
  <w:style w:type="paragraph" w:styleId="3">
    <w:name w:val="heading 3"/>
    <w:next w:val="a"/>
    <w:link w:val="30"/>
    <w:autoRedefine/>
    <w:uiPriority w:val="9"/>
    <w:unhideWhenUsed/>
    <w:qFormat/>
    <w:rsid w:val="00D51A55"/>
    <w:pPr>
      <w:keepNext/>
      <w:keepLines/>
      <w:spacing w:before="100" w:beforeAutospacing="1" w:after="100" w:afterAutospacing="1"/>
      <w:contextualSpacing/>
      <w:outlineLvl w:val="2"/>
    </w:pPr>
    <w:rPr>
      <w:rFonts w:ascii="Times New Roman" w:eastAsia="Times New Roman" w:hAnsi="Times New Roman" w:cs="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51A55"/>
    <w:pPr>
      <w:tabs>
        <w:tab w:val="center" w:pos="4153"/>
        <w:tab w:val="right" w:pos="8306"/>
      </w:tabs>
      <w:snapToGrid w:val="0"/>
      <w:spacing w:line="240" w:lineRule="auto"/>
      <w:ind w:firstLineChars="0" w:firstLine="0"/>
      <w:contextualSpacing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D51A55"/>
    <w:rPr>
      <w:sz w:val="18"/>
      <w:szCs w:val="18"/>
    </w:rPr>
  </w:style>
  <w:style w:type="paragraph" w:styleId="a5">
    <w:name w:val="footer"/>
    <w:basedOn w:val="a"/>
    <w:link w:val="a6"/>
    <w:uiPriority w:val="99"/>
    <w:unhideWhenUsed/>
    <w:rsid w:val="00D51A55"/>
    <w:pPr>
      <w:tabs>
        <w:tab w:val="center" w:pos="4153"/>
        <w:tab w:val="right" w:pos="8306"/>
      </w:tabs>
      <w:snapToGrid w:val="0"/>
      <w:spacing w:line="240" w:lineRule="auto"/>
      <w:ind w:firstLineChars="0" w:firstLine="0"/>
      <w:contextualSpacing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D51A55"/>
    <w:rPr>
      <w:sz w:val="18"/>
      <w:szCs w:val="18"/>
    </w:rPr>
  </w:style>
  <w:style w:type="character" w:customStyle="1" w:styleId="10">
    <w:name w:val="标题 1 字符"/>
    <w:basedOn w:val="a0"/>
    <w:link w:val="1"/>
    <w:uiPriority w:val="9"/>
    <w:rsid w:val="00D51A55"/>
    <w:rPr>
      <w:rFonts w:ascii="Times New Roman" w:eastAsia="Times New Roman" w:hAnsi="Times New Roman" w:cs="Times New Roman"/>
      <w:b/>
      <w:bCs/>
      <w:color w:val="2F5496" w:themeColor="accent1" w:themeShade="BF"/>
      <w:kern w:val="44"/>
      <w:sz w:val="32"/>
      <w:szCs w:val="44"/>
      <w:lang w:val="ru-RU"/>
    </w:rPr>
  </w:style>
  <w:style w:type="character" w:customStyle="1" w:styleId="20">
    <w:name w:val="标题 2 字符"/>
    <w:basedOn w:val="a0"/>
    <w:link w:val="2"/>
    <w:uiPriority w:val="9"/>
    <w:rsid w:val="00D51A55"/>
    <w:rPr>
      <w:rFonts w:ascii="Times New Roman" w:eastAsia="宋体" w:hAnsi="Times New Roman" w:cs="Times New Roman"/>
      <w:b/>
      <w:bCs/>
      <w:color w:val="2E74B5" w:themeColor="accent5" w:themeShade="BF"/>
      <w:sz w:val="28"/>
      <w:szCs w:val="28"/>
      <w:lang w:val="ru-RU"/>
    </w:rPr>
  </w:style>
  <w:style w:type="character" w:customStyle="1" w:styleId="30">
    <w:name w:val="标题 3 字符"/>
    <w:basedOn w:val="a0"/>
    <w:link w:val="3"/>
    <w:uiPriority w:val="9"/>
    <w:rsid w:val="00D51A55"/>
    <w:rPr>
      <w:rFonts w:ascii="Times New Roman" w:eastAsia="Times New Roman" w:hAnsi="Times New Roman" w:cs="Times New Roman"/>
      <w:b/>
      <w:bCs/>
      <w:sz w:val="24"/>
      <w:szCs w:val="24"/>
    </w:rPr>
  </w:style>
  <w:style w:type="paragraph" w:styleId="a7">
    <w:name w:val="Body Text"/>
    <w:basedOn w:val="a"/>
    <w:link w:val="a8"/>
    <w:uiPriority w:val="1"/>
    <w:qFormat/>
    <w:rsid w:val="00D51A55"/>
    <w:pPr>
      <w:autoSpaceDE w:val="0"/>
      <w:autoSpaceDN w:val="0"/>
      <w:ind w:firstLineChars="0" w:firstLine="0"/>
      <w:jc w:val="left"/>
    </w:pPr>
    <w:rPr>
      <w:rFonts w:ascii="宋体" w:hAnsi="宋体" w:cs="宋体"/>
      <w:kern w:val="0"/>
      <w:szCs w:val="24"/>
    </w:rPr>
  </w:style>
  <w:style w:type="character" w:customStyle="1" w:styleId="a8">
    <w:name w:val="正文文本 字符"/>
    <w:basedOn w:val="a0"/>
    <w:link w:val="a7"/>
    <w:uiPriority w:val="1"/>
    <w:rsid w:val="00D51A55"/>
    <w:rPr>
      <w:rFonts w:ascii="宋体" w:eastAsia="宋体" w:hAnsi="宋体" w:cs="宋体"/>
      <w:kern w:val="0"/>
      <w:szCs w:val="24"/>
    </w:rPr>
  </w:style>
  <w:style w:type="table" w:styleId="a9">
    <w:name w:val="Table Grid"/>
    <w:basedOn w:val="a1"/>
    <w:uiPriority w:val="39"/>
    <w:rsid w:val="00D51A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CE0F77"/>
    <w:pPr>
      <w:widowControl/>
      <w:spacing w:before="240" w:beforeAutospacing="0" w:after="0" w:afterAutospacing="0" w:line="259" w:lineRule="auto"/>
      <w:contextualSpacing w:val="0"/>
      <w:jc w:val="left"/>
      <w:outlineLvl w:val="9"/>
    </w:pPr>
    <w:rPr>
      <w:rFonts w:asciiTheme="majorHAnsi" w:eastAsiaTheme="majorEastAsia" w:hAnsiTheme="majorHAnsi" w:cstheme="majorBidi"/>
      <w:b w:val="0"/>
      <w:bCs w:val="0"/>
      <w:kern w:val="0"/>
      <w:szCs w:val="32"/>
      <w:lang w:val="en-US"/>
    </w:rPr>
  </w:style>
  <w:style w:type="paragraph" w:styleId="TOC1">
    <w:name w:val="toc 1"/>
    <w:basedOn w:val="a"/>
    <w:next w:val="a"/>
    <w:autoRedefine/>
    <w:uiPriority w:val="39"/>
    <w:unhideWhenUsed/>
    <w:rsid w:val="00CE0F77"/>
  </w:style>
  <w:style w:type="paragraph" w:styleId="TOC2">
    <w:name w:val="toc 2"/>
    <w:basedOn w:val="a"/>
    <w:next w:val="a"/>
    <w:autoRedefine/>
    <w:uiPriority w:val="39"/>
    <w:unhideWhenUsed/>
    <w:rsid w:val="00CE0F77"/>
    <w:pPr>
      <w:ind w:leftChars="200" w:left="420"/>
    </w:pPr>
  </w:style>
  <w:style w:type="paragraph" w:styleId="TOC3">
    <w:name w:val="toc 3"/>
    <w:basedOn w:val="a"/>
    <w:next w:val="a"/>
    <w:autoRedefine/>
    <w:uiPriority w:val="39"/>
    <w:unhideWhenUsed/>
    <w:rsid w:val="00CE0F77"/>
    <w:pPr>
      <w:ind w:leftChars="400" w:left="840"/>
    </w:pPr>
  </w:style>
  <w:style w:type="character" w:styleId="aa">
    <w:name w:val="Hyperlink"/>
    <w:basedOn w:val="a0"/>
    <w:uiPriority w:val="99"/>
    <w:unhideWhenUsed/>
    <w:rsid w:val="00CE0F77"/>
    <w:rPr>
      <w:color w:val="0563C1" w:themeColor="hyperlink"/>
      <w:u w:val="single"/>
    </w:rPr>
  </w:style>
  <w:style w:type="paragraph" w:styleId="ab">
    <w:name w:val="caption"/>
    <w:basedOn w:val="a"/>
    <w:next w:val="a"/>
    <w:uiPriority w:val="35"/>
    <w:unhideWhenUsed/>
    <w:qFormat/>
    <w:rsid w:val="004F3624"/>
    <w:rPr>
      <w:rFonts w:asciiTheme="majorHAnsi" w:eastAsia="黑体" w:hAnsiTheme="majorHAnsi" w:cstheme="majorBidi"/>
      <w:sz w:val="20"/>
      <w:szCs w:val="20"/>
    </w:rPr>
  </w:style>
  <w:style w:type="paragraph" w:styleId="ac">
    <w:name w:val="Normal (Web)"/>
    <w:basedOn w:val="a"/>
    <w:uiPriority w:val="99"/>
    <w:semiHidden/>
    <w:unhideWhenUsed/>
    <w:rsid w:val="00216336"/>
    <w:pPr>
      <w:widowControl/>
      <w:spacing w:before="100" w:beforeAutospacing="1" w:after="100" w:afterAutospacing="1" w:line="240" w:lineRule="auto"/>
      <w:ind w:firstLineChars="0" w:firstLine="0"/>
      <w:contextualSpacing w:val="0"/>
      <w:jc w:val="left"/>
    </w:pPr>
    <w:rPr>
      <w:rFonts w:ascii="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575582">
      <w:bodyDiv w:val="1"/>
      <w:marLeft w:val="0"/>
      <w:marRight w:val="0"/>
      <w:marTop w:val="0"/>
      <w:marBottom w:val="0"/>
      <w:divBdr>
        <w:top w:val="none" w:sz="0" w:space="0" w:color="auto"/>
        <w:left w:val="none" w:sz="0" w:space="0" w:color="auto"/>
        <w:bottom w:val="none" w:sz="0" w:space="0" w:color="auto"/>
        <w:right w:val="none" w:sz="0" w:space="0" w:color="auto"/>
      </w:divBdr>
    </w:div>
    <w:div w:id="391998729">
      <w:bodyDiv w:val="1"/>
      <w:marLeft w:val="0"/>
      <w:marRight w:val="0"/>
      <w:marTop w:val="0"/>
      <w:marBottom w:val="0"/>
      <w:divBdr>
        <w:top w:val="none" w:sz="0" w:space="0" w:color="auto"/>
        <w:left w:val="none" w:sz="0" w:space="0" w:color="auto"/>
        <w:bottom w:val="none" w:sz="0" w:space="0" w:color="auto"/>
        <w:right w:val="none" w:sz="0" w:space="0" w:color="auto"/>
      </w:divBdr>
    </w:div>
    <w:div w:id="517697549">
      <w:bodyDiv w:val="1"/>
      <w:marLeft w:val="0"/>
      <w:marRight w:val="0"/>
      <w:marTop w:val="0"/>
      <w:marBottom w:val="0"/>
      <w:divBdr>
        <w:top w:val="none" w:sz="0" w:space="0" w:color="auto"/>
        <w:left w:val="none" w:sz="0" w:space="0" w:color="auto"/>
        <w:bottom w:val="none" w:sz="0" w:space="0" w:color="auto"/>
        <w:right w:val="none" w:sz="0" w:space="0" w:color="auto"/>
      </w:divBdr>
    </w:div>
    <w:div w:id="672880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9B145E-3036-431C-9BA9-2B7175D1D3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TotalTime>
  <Pages>4</Pages>
  <Words>476</Words>
  <Characters>2719</Characters>
  <Application>Microsoft Office Word</Application>
  <DocSecurity>0</DocSecurity>
  <Lines>22</Lines>
  <Paragraphs>6</Paragraphs>
  <ScaleCrop>false</ScaleCrop>
  <Company/>
  <LinksUpToDate>false</LinksUpToDate>
  <CharactersWithSpaces>3189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Ли Ицзя</dc:creator>
  <cp:keywords/>
  <dc:description/>
  <cp:lastModifiedBy>Ли Ицзя</cp:lastModifiedBy>
  <cp:revision>48</cp:revision>
  <dcterms:created xsi:type="dcterms:W3CDTF">2023-05-11T10:55:00Z</dcterms:created>
  <dcterms:modified xsi:type="dcterms:W3CDTF">2023-05-14T12:15:00Z</dcterms:modified>
</cp:coreProperties>
</file>