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7B" w:rsidRDefault="00656D14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长长愁，长长情</w:t>
      </w:r>
    </w:p>
    <w:p w:rsidR="0027327B" w:rsidRDefault="00656D14">
      <w:pPr>
        <w:ind w:left="1260" w:firstLine="420"/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——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理</w:t>
      </w:r>
      <w:r>
        <w:rPr>
          <w:rFonts w:ascii="仿宋" w:eastAsia="仿宋" w:hAnsi="仿宋" w:cs="仿宋" w:hint="eastAsia"/>
          <w:sz w:val="24"/>
        </w:rPr>
        <w:t>纳兰性德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sz w:val="24"/>
        </w:rPr>
      </w:pPr>
      <w:bookmarkStart w:id="0" w:name="_GoBack"/>
      <w:bookmarkEnd w:id="0"/>
      <w:r>
        <w:rPr>
          <w:rFonts w:ascii="仿宋" w:eastAsia="仿宋" w:hAnsi="仿宋" w:cs="仿宋" w:hint="eastAsia"/>
          <w:sz w:val="24"/>
        </w:rPr>
        <w:t>花开彼岸本无岸，酒冲愁来愁更愁。问君何如此？只因妾已逝。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只感，问世间，情为何物？直教人生死相许。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sz w:val="24"/>
        </w:rPr>
        <w:t>纳兰性德，一个爱情的“产物”。在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康熙十三年（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1674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年），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他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与</w:t>
      </w:r>
      <w:hyperlink r:id="rId5" w:tgtFrame="http://baike.sogou.com/_blank" w:history="1">
        <w:r>
          <w:rPr>
            <w:rStyle w:val="a5"/>
            <w:rFonts w:ascii="仿宋" w:eastAsia="仿宋" w:hAnsi="仿宋" w:cs="仿宋" w:hint="eastAsia"/>
            <w:color w:val="000000" w:themeColor="text1"/>
            <w:sz w:val="24"/>
            <w:u w:val="none"/>
            <w:shd w:val="clear" w:color="auto" w:fill="FFFFFF"/>
          </w:rPr>
          <w:t>两广总督</w:t>
        </w:r>
      </w:hyperlink>
      <w:hyperlink r:id="rId6" w:tgtFrame="http://baike.sogou.com/_blank" w:history="1">
        <w:r>
          <w:rPr>
            <w:rStyle w:val="a5"/>
            <w:rFonts w:ascii="仿宋" w:eastAsia="仿宋" w:hAnsi="仿宋" w:cs="仿宋" w:hint="eastAsia"/>
            <w:color w:val="000000" w:themeColor="text1"/>
            <w:sz w:val="24"/>
            <w:u w:val="none"/>
            <w:shd w:val="clear" w:color="auto" w:fill="FFFFFF"/>
          </w:rPr>
          <w:t>卢兴祖</w:t>
        </w:r>
      </w:hyperlink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之女卢氏成婚。康熙十六年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，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卢氏难产去世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。于是，悲从心中来，愁不胜愁。为了悼念亡妻，他寄愁情于词中。让那长长的愁，变得可感可叹。让那简简单单的几个字，让我们触摸到他心中那长长情。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长长愁，长长情，短短字，短短叙。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让我们踏上他的脚步，去拾忆那一段感伤的岁月。或者说，去那简短而有力的词中去追寻他心中的梦，去追寻他心中的愁，去追寻他心中的情。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汪国真曾写：如果你是鱼，就不要迷恋天空；如果你是鸟，就不要痴情海洋。是的，人生其实就是一张白纸，我们就是一只画笔，我们的用处就是来画画。但是，如何勾画出最美丽的画，就是我们的事了。还有那最美的一笔，我们是否记得？纳兰性德就用了一句表达他的看法：人生若只如初见。这其实就是纳兰性德的梦，一个厌恶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官场的庸俗虚伪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的梦。乍见，我们真诚相待，不存在欺骗。是多么美好，多么让人留恋。但这只是一个梦，一个无法实现的梦。不然，又怎会“何事秋风悲画扇”。在这里，纳兰性德悲的是，官场的尔虞我诈，爱情的璀璨又转凉；伤的是，人与人的不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信任，爱情的美好而又短暂。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333333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年华易逝，岁月蹉跎。我们是否还记得最初的梦想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?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我们是否后悔过自己的所作所为？在我们孤独时，或者，在我们年老时，我们最想说的一句话会是什么呢？纳兰性德说的是“我是人间惆怅客”。饱经风霜，痛伤离别。当回首时，满脸愁容，已然发现哭泣已经没有用，只有那悠长而又孤寂的身影在徘徊。在这里，我的理解是纳兰性德对平生的一种概括，一种感慨。也是他心中惆怅时的所思所想。但我更想说的是，他“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断肠声里忆平生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”所引发的最值得回忆的事，是与落落难合者谈笑风生，还是与妻子的相爱相守？我觉得的是与妻子的相爱相守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。因为，他是一个多情而敏感的人，一个对爱情永不变的人。也许，平生若大，爱情更美吧。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林徽因在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&lt;&lt;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你是人间的四月天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&gt;&gt;</w:t>
      </w:r>
      <w:r>
        <w:rPr>
          <w:rFonts w:ascii="仿宋" w:eastAsia="仿宋" w:hAnsi="仿宋" w:cs="仿宋" w:hint="eastAsia"/>
          <w:color w:val="333333"/>
          <w:sz w:val="24"/>
          <w:shd w:val="clear" w:color="auto" w:fill="FFFFFF"/>
        </w:rPr>
        <w:t>写：</w:t>
      </w:r>
      <w:r>
        <w:rPr>
          <w:rFonts w:ascii="仿宋" w:eastAsia="仿宋" w:hAnsi="仿宋" w:cs="仿宋" w:hint="eastAsia"/>
          <w:kern w:val="0"/>
          <w:sz w:val="24"/>
          <w:lang w:bidi="ar"/>
        </w:rPr>
        <w:t>我说你是人间的四月天；笑声点亮了四面风；轻灵在春的光艳中交舞着变。你是四月早天里的云烟，黄昏吹着风的软，星子在无意中闪，细雨点洒在花前······她对爱情的看法是欢快而又轻松。淡雅而又高贵。但纳兰性德的词</w:t>
      </w:r>
      <w:r>
        <w:rPr>
          <w:rFonts w:ascii="仿宋" w:eastAsia="仿宋" w:hAnsi="仿宋" w:cs="仿宋" w:hint="eastAsia"/>
          <w:kern w:val="0"/>
          <w:sz w:val="24"/>
          <w:lang w:bidi="ar"/>
        </w:rPr>
        <w:t>&lt;&lt;</w:t>
      </w:r>
      <w:r>
        <w:rPr>
          <w:rFonts w:ascii="仿宋" w:eastAsia="仿宋" w:hAnsi="仿宋" w:cs="仿宋" w:hint="eastAsia"/>
          <w:kern w:val="0"/>
          <w:sz w:val="24"/>
          <w:lang w:bidi="ar"/>
        </w:rPr>
        <w:t>画春堂</w:t>
      </w:r>
      <w:r>
        <w:rPr>
          <w:rFonts w:ascii="仿宋" w:eastAsia="仿宋" w:hAnsi="仿宋" w:cs="仿宋" w:hint="eastAsia"/>
          <w:kern w:val="0"/>
          <w:sz w:val="24"/>
          <w:lang w:bidi="ar"/>
        </w:rPr>
        <w:t>&gt;&gt;</w:t>
      </w:r>
      <w:r>
        <w:rPr>
          <w:rFonts w:ascii="仿宋" w:eastAsia="仿宋" w:hAnsi="仿宋" w:cs="仿宋" w:hint="eastAsia"/>
          <w:kern w:val="0"/>
          <w:sz w:val="24"/>
          <w:lang w:bidi="ar"/>
        </w:rPr>
        <w:t>：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一生一代一双人，争教两处销魂。相思相望不相亲，天为谁春。浆向蓝桥易乞，药成碧海难奔。若容相访饮牛津，相对忘贫。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写的却是爱情的悲伤，明明相爱的两人，却只能遥遥相望，近在眼前，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却抓不到，摸不着。也衬托出纳兰性德自己对爱情的经历。短短相聚，却又匆匆分别。天隔一方，再难相会。爱情啊，你是那么让人愁，又那么让人欢喜。也许，我的爱情注漂泊吧。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无论岁月无情，还是人心这样。纳兰性德对妻子的爱是不变的。他在词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&lt;&lt;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南乡子·为亡妇题照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&gt;&gt;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就表达了他对妻子深深的爱。亡妻已别，该为她画一幅画了，可丹青未染，自己就满眼泪水。是恨她早早的走了，还是自己太过思恋了？最后终因伤心而无法执笔。满载思念入梦，于梦中与之相见。可终有梦时分，我该何去何从呢？也许，我只能站在屋檐下，伴随着风铃的声音，默默哭泣吧。梦起梦落，永诉不尽我对你的爱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bCs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lastRenderedPageBreak/>
        <w:t>不管是“</w:t>
      </w:r>
      <w:r>
        <w:rPr>
          <w:rStyle w:val="a4"/>
          <w:rFonts w:ascii="仿宋" w:eastAsia="仿宋" w:hAnsi="仿宋" w:cs="仿宋" w:hint="eastAsia"/>
          <w:b w:val="0"/>
          <w:bCs/>
          <w:color w:val="000000"/>
          <w:sz w:val="24"/>
          <w:shd w:val="clear" w:color="auto" w:fill="FFFFFF"/>
        </w:rPr>
        <w:t>三载悠悠魂梦杳，是梦久应醒矣。</w:t>
      </w:r>
      <w:r>
        <w:rPr>
          <w:rFonts w:ascii="仿宋" w:eastAsia="仿宋" w:hAnsi="仿宋" w:cs="仿宋" w:hint="eastAsia"/>
          <w:color w:val="000000"/>
          <w:sz w:val="24"/>
          <w:shd w:val="clear" w:color="auto" w:fill="FFFFFF"/>
        </w:rPr>
        <w:t>”还是“</w:t>
      </w:r>
      <w:r>
        <w:rPr>
          <w:rFonts w:ascii="仿宋" w:eastAsia="仿宋" w:hAnsi="仿宋" w:cs="仿宋" w:hint="eastAsia"/>
          <w:bCs/>
          <w:color w:val="000000"/>
          <w:sz w:val="24"/>
          <w:shd w:val="clear" w:color="auto" w:fill="FFFFFF"/>
        </w:rPr>
        <w:t>唱罢秋坟愁未歇，春丛认取双栖蝶。</w:t>
      </w:r>
      <w:r>
        <w:rPr>
          <w:rStyle w:val="a4"/>
          <w:rFonts w:ascii="仿宋" w:eastAsia="仿宋" w:hAnsi="仿宋" w:cs="仿宋" w:hint="eastAsia"/>
          <w:b w:val="0"/>
          <w:bCs/>
          <w:color w:val="000000"/>
          <w:sz w:val="24"/>
          <w:shd w:val="clear" w:color="auto" w:fill="FFFFFF"/>
        </w:rPr>
        <w:t>”纳兰性德对妻子的爱已成一种执念，已刻骨铭心。他渴望，有一天能够与妻子在相会，他幻想，有一天能够与妻子变成</w:t>
      </w:r>
      <w:r>
        <w:rPr>
          <w:rFonts w:ascii="仿宋" w:eastAsia="仿宋" w:hAnsi="仿宋" w:cs="仿宋" w:hint="eastAsia"/>
          <w:bCs/>
          <w:color w:val="000000"/>
          <w:sz w:val="24"/>
          <w:shd w:val="clear" w:color="auto" w:fill="FFFFFF"/>
        </w:rPr>
        <w:t>双栖蝶</w:t>
      </w:r>
      <w:r>
        <w:rPr>
          <w:rFonts w:ascii="仿宋" w:eastAsia="仿宋" w:hAnsi="仿宋" w:cs="仿宋" w:hint="eastAsia"/>
          <w:bCs/>
          <w:color w:val="000000"/>
          <w:sz w:val="24"/>
          <w:shd w:val="clear" w:color="auto" w:fill="FFFFFF"/>
        </w:rPr>
        <w:t>。可梦醒，换来的却是一腔愁绪。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bCs/>
          <w:color w:val="000000"/>
          <w:sz w:val="24"/>
          <w:shd w:val="clear" w:color="auto" w:fill="FFFFFF"/>
        </w:rPr>
      </w:pPr>
      <w:r>
        <w:rPr>
          <w:rFonts w:ascii="仿宋" w:eastAsia="仿宋" w:hAnsi="仿宋" w:cs="仿宋" w:hint="eastAsia"/>
          <w:bCs/>
          <w:color w:val="000000"/>
          <w:sz w:val="24"/>
          <w:shd w:val="clear" w:color="auto" w:fill="FFFFFF"/>
        </w:rPr>
        <w:t>我不敢说纳兰性德是最完美的人，但我敢说他对爱情是最至诚的人。他的词也因此而富有情感，富有人性味。虽悲伤，却让人感同身受。虽愁多，却情长。如果说乐词是华美的乐章，那么他的词就是凄切的寒蝉。这就是我喜欢他词的理由之一，也是我对他词的理解。当然，除了喜欢，同时还有对他的爱情的感叹与反思。</w:t>
      </w:r>
    </w:p>
    <w:p w:rsidR="0027327B" w:rsidRDefault="00656D14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bCs/>
          <w:color w:val="000000"/>
          <w:sz w:val="24"/>
          <w:shd w:val="clear" w:color="auto" w:fill="FFFFFF"/>
        </w:rPr>
        <w:t>于之，纵华章千万篇，我独纳兰性德词。问之为何之？只解，简简字，长长愁，简简句，长长情。</w:t>
      </w:r>
      <w:r>
        <w:rPr>
          <w:rFonts w:ascii="仿宋" w:eastAsia="仿宋" w:hAnsi="仿宋" w:cs="仿宋" w:hint="eastAsia"/>
          <w:kern w:val="0"/>
          <w:sz w:val="24"/>
          <w:lang w:bidi="ar"/>
        </w:rPr>
        <w:br/>
      </w:r>
    </w:p>
    <w:p w:rsidR="0027327B" w:rsidRDefault="0027327B">
      <w:pPr>
        <w:ind w:firstLine="420"/>
        <w:jc w:val="left"/>
        <w:rPr>
          <w:rFonts w:ascii="Arial" w:eastAsia="宋体" w:hAnsi="Arial" w:cs="Arial"/>
          <w:color w:val="333333"/>
          <w:sz w:val="24"/>
          <w:shd w:val="clear" w:color="auto" w:fill="FFFFFF"/>
        </w:rPr>
      </w:pPr>
    </w:p>
    <w:p w:rsidR="0027327B" w:rsidRDefault="0027327B">
      <w:pPr>
        <w:ind w:firstLine="420"/>
        <w:jc w:val="left"/>
        <w:rPr>
          <w:rFonts w:ascii="Arial" w:eastAsia="宋体" w:hAnsi="Arial" w:cs="Arial"/>
          <w:color w:val="333333"/>
          <w:sz w:val="24"/>
          <w:shd w:val="clear" w:color="auto" w:fill="FFFFFF"/>
        </w:rPr>
      </w:pPr>
    </w:p>
    <w:p w:rsidR="0027327B" w:rsidRDefault="0027327B">
      <w:pPr>
        <w:ind w:firstLine="420"/>
        <w:jc w:val="left"/>
        <w:rPr>
          <w:rFonts w:ascii="宋体" w:eastAsia="宋体" w:hAnsi="宋体" w:cs="宋体"/>
          <w:color w:val="333333"/>
          <w:sz w:val="24"/>
          <w:shd w:val="clear" w:color="auto" w:fill="FFFFFF"/>
        </w:rPr>
      </w:pPr>
    </w:p>
    <w:sectPr w:rsidR="0027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B5A26"/>
    <w:rsid w:val="0027327B"/>
    <w:rsid w:val="00656D14"/>
    <w:rsid w:val="3CA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6A7AE"/>
  <w15:docId w15:val="{6EE70B4A-2C7D-4A97-8BC0-7339EC9D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aike.sogou.com/lemma/ShowInnerLink.htm?lemmaId=734761&amp;ss_c=ssc.citiao.link" TargetMode="External"/><Relationship Id="rId5" Type="http://schemas.openxmlformats.org/officeDocument/2006/relationships/hyperlink" Target="http://baike.sogou.com/lemma/ShowInnerLink.htm?lemmaId=130160&amp;ss_c=ssc.citiao.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Company>Microsoft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Yingfei Li</cp:lastModifiedBy>
  <cp:revision>2</cp:revision>
  <dcterms:created xsi:type="dcterms:W3CDTF">2018-11-22T03:48:00Z</dcterms:created>
  <dcterms:modified xsi:type="dcterms:W3CDTF">2018-11-22T03:48:00Z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