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Venus 团队协作项目说明书</w:t>
      </w:r>
    </w:p>
    <w:p>
      <w:pPr>
        <w:pStyle w:val="Subtitle"/>
        <w:jc w:val="center"/>
      </w:pPr>
      <w:r>
        <w:t>共享服务器与个人终端协同架构</w:t>
      </w:r>
    </w:p>
    <w:p>
      <w:pPr>
        <w:spacing w:after="180"/>
        <w:ind w:firstLine="0"/>
        <w:jc w:val="center"/>
      </w:pPr>
      <w:r>
        <w:rPr>
          <w:sz w:val="21"/>
        </w:rPr>
        <w:t>基于 2026 年 9 月 28 日工作区资料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73"/>
      </w:tblGrid>
      <w:tr>
        <w:trPr>
          <w:tblHeader w:val="true"/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项目字段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作品名称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Venus 团队协作平台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核心定位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以共享 Hub 管理团队身份、项目任务和审阅，以个人终端提供经所有者授权的受限执行能力。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主要用户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使用个人电脑协作的小型研发团队、项目负责人、成员终端所有者和审阅人。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交付形态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VenusChat 桌面终端、隔离模式 Hub、项目 Git 仓库、团队任务及 Remote Worker。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当前阶段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主要功能有代码和合同测试覆盖；真实 Linux Hub、两台终端与实际界面的完整端到端联调仍需完成。</w:t>
            </w:r>
          </w:p>
        </w:tc>
      </w:tr>
    </w:tbl>
    <w:p>
      <w:pPr>
        <w:spacing w:after="0"/>
      </w:pPr>
    </w:p>
    <w:p>
      <w:pPr>
        <w:jc w:val="both"/>
      </w:pPr>
      <w:r>
        <w:t>本说明书面向项目评审者、团队试点使用者和后续开发人员，说明 Venus 所解决的团队协作问题、服务器与个人终端的职责边界、已经实现的功能、实际操作流程和下一阶段建设重点。作品的价值在于让团队能够共享任务和成果，同时由每位成员控制自己的设备与文件。AI 负责理解项目目标并在受限工作区生成候选成果；身份认证、资源授权、审批和合并始终由系统规则与人共同控制。</w:t>
      </w:r>
    </w:p>
    <w:p>
      <w:pPr>
        <w:pStyle w:val="Heading1"/>
        <w:ind w:firstLine="0"/>
      </w:pPr>
      <w:r>
        <w:t>一、项目背景与问题分析</w:t>
      </w:r>
    </w:p>
    <w:p>
      <w:pPr>
        <w:pStyle w:val="Heading2"/>
        <w:ind w:firstLine="0"/>
      </w:pPr>
      <w:r>
        <w:t>1.1 团队协作中的具体痛点</w:t>
      </w:r>
    </w:p>
    <w:p>
      <w:pPr>
        <w:jc w:val="both"/>
      </w:pPr>
      <w:r>
        <w:t>小型研发团队常由多台个人电脑组成。源代码、测试环境、资料和临时文件分散在成员设备上，而项目目标、任务进度与最终版本需要被团队共同理解。若把所有资源集中拷到服务器，容易扩大共享范围并增加维护成本；若直接远程操作同事电脑，又难以解释谁授权了什么、操作到了哪里。Venus 的切入点是这两者之间的协作边界：服务器管理共同事项，个人终端只开放其所有者主动授权的能力。</w:t>
      </w:r>
    </w:p>
    <w:p>
      <w:pPr>
        <w:jc w:val="both"/>
      </w:pPr>
      <w:r>
        <w:t>这一问题可以拆成五个连续环节。首先，要确认请求来自哪个人、哪台终端；其次，要判断该人和该终端是否有权进入指定项目；再次，要让多人能提交任务并看到各自进度；接着，要使 AI 或成员产出的变更进入独立工作区并接受审阅；最后，若确需访问某位成员的本机文件，还必须获得本机所有者单独授权，并限定目录、操作和期限。任何一个环节省略，都会让团队信任边界变得模糊。</w:t>
      </w:r>
    </w:p>
    <w:p>
      <w:pPr>
        <w:pStyle w:val="Caption"/>
        <w:keepNext/>
        <w:jc w:val="center"/>
      </w:pPr>
      <w:r>
        <w:t>表1 团队层面的痛点与对应设计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87"/>
        <w:gridCol w:w="3827"/>
      </w:tblGrid>
      <w:tr>
        <w:trPr>
          <w:tblHeader w:val="true"/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痛点</w:t>
            </w:r>
          </w:p>
        </w:tc>
        <w:tc>
          <w:tcPr>
            <w:tcW w:type="dxa" w:w="34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实际影响</w:t>
            </w:r>
          </w:p>
        </w:tc>
        <w:tc>
          <w:tcPr>
            <w:tcW w:type="dxa" w:w="38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Venus 的设计回应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成员与设备混同</w:t>
            </w:r>
          </w:p>
        </w:tc>
        <w:tc>
          <w:tcPr>
            <w:tcW w:type="dxa" w:w="34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同一成员可使用多台电脑；单一账号无法说明是哪台终端发起请求。</w:t>
            </w:r>
          </w:p>
        </w:tc>
        <w:tc>
          <w:tcPr>
            <w:tcW w:type="dxa" w:w="38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用户身份和 Hub 设备凭证分别记录，设备可单独撤销。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共享范围不清</w:t>
            </w:r>
          </w:p>
        </w:tc>
        <w:tc>
          <w:tcPr>
            <w:tcW w:type="dxa" w:w="34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加入团队后，个人会话、本机目录和项目文件容易被误认为都可访问。</w:t>
            </w:r>
          </w:p>
        </w:tc>
        <w:tc>
          <w:tcPr>
            <w:tcW w:type="dxa" w:w="38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Hub 入队、项目成员、项目终端授权和本机 Worker 授权分层校验。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改动直接进入主线</w:t>
            </w:r>
          </w:p>
        </w:tc>
        <w:tc>
          <w:tcPr>
            <w:tcW w:type="dxa" w:w="34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AI 或成员产出的代码难以逐项核查，冲突和回退不易追溯。</w:t>
            </w:r>
          </w:p>
        </w:tc>
        <w:tc>
          <w:tcPr>
            <w:tcW w:type="dxa" w:w="38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任务独立 worktree、显式文件提交、按准确 SHA 审阅后合并。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远程执行权过大</w:t>
            </w:r>
          </w:p>
        </w:tc>
        <w:tc>
          <w:tcPr>
            <w:tcW w:type="dxa" w:w="34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为了共享少量文件而开放整台电脑，风险与实际任务不相称。</w:t>
            </w:r>
          </w:p>
        </w:tc>
        <w:tc>
          <w:tcPr>
            <w:tcW w:type="dxa" w:w="38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个人终端主动轮询，仅开放列目录、读文本、只新建文件等受限能力。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多人异步任务拥塞</w:t>
            </w:r>
          </w:p>
        </w:tc>
        <w:tc>
          <w:tcPr>
            <w:tcW w:type="dxa" w:w="34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多个成员能提交任务，却可能难以判断排队、公平性和重启后的状态。</w:t>
            </w:r>
          </w:p>
        </w:tc>
        <w:tc>
          <w:tcPr>
            <w:tcW w:type="dxa" w:w="38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已实现项目与用户轮转、排队恢复和事件续传；当前 Agent 执行仍串行。</w:t>
            </w:r>
          </w:p>
        </w:tc>
      </w:tr>
    </w:tbl>
    <w:p>
      <w:pPr>
        <w:spacing w:after="0"/>
      </w:pPr>
    </w:p>
    <w:p>
      <w:pPr>
        <w:pStyle w:val="Heading2"/>
        <w:ind w:firstLine="0"/>
      </w:pPr>
      <w:r>
        <w:t>1.2 项目目标与作品定位</w:t>
      </w:r>
    </w:p>
    <w:p>
      <w:pPr>
        <w:jc w:val="both"/>
      </w:pPr>
      <w:r>
        <w:t>Venus 不是把普通聊天助手包装为团队产品，而是把团队协作所需的控制关系落实到系统结构中。共享 Hub 保管团队和项目的权威状态，包括成员、设备、项目授权、任务、变更单、审阅票和审计记录；个人终端仍保有私人会话、本机文件以及是否启动 Worker 的决定权。加入团队只表示终端能够被 Hub 识别，不能推导出访问所有项目，更不能推导出可远程调用该终端。</w:t>
      </w:r>
    </w:p>
    <w:p>
      <w:pPr>
        <w:jc w:val="both"/>
      </w:pPr>
      <w:r>
        <w:t>系统希望形成一条可复核的工作链：成员进入 Hub，获得项目邀请，派发项目任务，AI 在项目隔离工作区生成候选改动，另一名合格成员审阅具体提交，随后才合并到项目主线。需要本机文件协作时，终端所有者另外打开限定范围的 Worker；Hub 负责协调和审批，本机负责最后的授权检查。</w:t>
      </w:r>
    </w:p>
    <w:p>
      <w:pPr>
        <w:pStyle w:val="Heading2"/>
        <w:ind w:firstLine="0"/>
      </w:pPr>
      <w:r>
        <w:t>1.3 目标用户与责任分工</w:t>
      </w:r>
    </w:p>
    <w:p>
      <w:pPr>
        <w:pStyle w:val="Caption"/>
        <w:keepNext/>
        <w:jc w:val="center"/>
      </w:pPr>
      <w:r>
        <w:t>表2 目标用户、责任与主要需求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72"/>
        <w:gridCol w:w="3855"/>
      </w:tblGrid>
      <w:tr>
        <w:trPr>
          <w:tblHeader w:val="true"/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角色</w:t>
            </w:r>
          </w:p>
        </w:tc>
        <w:tc>
          <w:tcPr>
            <w:tcW w:type="dxa" w:w="3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所负责的工作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最需要的能力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Hub 管理员</w:t>
            </w:r>
          </w:p>
        </w:tc>
        <w:tc>
          <w:tcPr>
            <w:tcW w:type="dxa" w:w="3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运行共享服务，核对网络身份，邀请和批准成员，管理设备撤销。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可靠入队、设备级凭证、异常审计和安全部署说明。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项目负责人</w:t>
            </w:r>
          </w:p>
        </w:tc>
        <w:tc>
          <w:tcPr>
            <w:tcW w:type="dxa" w:w="3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建立并认领项目，确定共享范围，邀请成员与终端，设置审阅策略。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项目隔离、角色管理、变更可追溯和权限收回。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普通成员</w:t>
            </w:r>
          </w:p>
        </w:tc>
        <w:tc>
          <w:tcPr>
            <w:tcW w:type="dxa" w:w="3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提交项目任务，查看团队事件，阅读并审阅他人的变更。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清楚的任务状态、项目上下文、差异展示和审批入口。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终端所有者</w:t>
            </w:r>
          </w:p>
        </w:tc>
        <w:tc>
          <w:tcPr>
            <w:tcW w:type="dxa" w:w="3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决定是否将指定目录中的有限文件操作提供给项目。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本机主动授权、路径预览、逐次确认、紧急停止。</w:t>
            </w:r>
          </w:p>
        </w:tc>
      </w:tr>
    </w:tbl>
    <w:p>
      <w:pPr>
        <w:spacing w:after="0"/>
      </w:pPr>
    </w:p>
    <w:p>
      <w:pPr>
        <w:jc w:val="both"/>
      </w:pPr>
      <w:r>
        <w:t>以上角色可以由同一人兼任，但系统仍按每次操作的身份、设备和项目重新判定权限。一个人在项目 A 是负责人，在项目 B 可能只是普通成员；同一人的第二台电脑也要独立入队和获得项目终端授权。</w:t>
      </w:r>
    </w:p>
    <w:p>
      <w:pPr>
        <w:pStyle w:val="Heading2"/>
        <w:ind w:firstLine="0"/>
      </w:pPr>
      <w:r>
        <w:t>1.4 需求分析与验收准则</w:t>
      </w:r>
    </w:p>
    <w:p>
      <w:pPr>
        <w:jc w:val="both"/>
      </w:pPr>
      <w:r>
        <w:t>功能需求按照团队协作的实际顺序组织。第一层是可信连接：只接受指定 Tailscale 登录身份的入队申请，由管理员批准后领取 Hub 专属设备凭证。第二层是项目隔离：项目需认领、邀请和终端授权，任务、事件、变更与审计均绑定项目。第三层是受控协作：AI 生成的结果先作为候选变更进入工作区，再由有资格的非作者成员审阅。第四层是本机资源协作：个人终端仅在所有者明确授权后领取经过项目审批的受限文件调用。</w:t>
      </w:r>
    </w:p>
    <w:p>
      <w:pPr>
        <w:pStyle w:val="Caption"/>
        <w:keepNext/>
        <w:jc w:val="center"/>
      </w:pPr>
      <w:r>
        <w:t>表3 核心需求及可观察的验收结果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268"/>
        <w:gridCol w:w="6180"/>
      </w:tblGrid>
      <w:tr>
        <w:trPr>
          <w:tblHeader w:val="true"/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编号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需求</w:t>
            </w:r>
          </w:p>
        </w:tc>
        <w:tc>
          <w:tcPr>
            <w:tcW w:type="dxa" w:w="61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验收结果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R1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身份与设备分离</w:t>
            </w:r>
          </w:p>
        </w:tc>
        <w:tc>
          <w:tcPr>
            <w:tcW w:type="dxa" w:w="61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同一用户的两台设备可分别入队；撤销其中一台后，另一台仍按自身授权访问。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R2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项目级隔离</w:t>
            </w:r>
          </w:p>
        </w:tc>
        <w:tc>
          <w:tcPr>
            <w:tcW w:type="dxa" w:w="61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无权终端无法查看另一项目的任务、变更、成员或审计。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R3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可追踪异步任务</w:t>
            </w:r>
          </w:p>
        </w:tc>
        <w:tc>
          <w:tcPr>
            <w:tcW w:type="dxa" w:w="61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成员提交后获得 Job ID；可读取状态与按权限过滤的事件；重启后排队任务可恢复。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R4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可审阅的代码交付</w:t>
            </w:r>
          </w:p>
        </w:tc>
        <w:tc>
          <w:tcPr>
            <w:tcW w:type="dxa" w:w="61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变更绑定目的、路径、基础 SHA 与当前 SHA；作者不得自审；SHA 改变后旧票失效。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R5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终端自主授权</w:t>
            </w:r>
          </w:p>
        </w:tc>
        <w:tc>
          <w:tcPr>
            <w:tcW w:type="dxa" w:w="61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未授权的终端不领取调用；写入须满足项目投票和本机逐次确认，且不覆盖已有文件。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R6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撤权即时生效</w:t>
            </w:r>
          </w:p>
        </w:tc>
        <w:tc>
          <w:tcPr>
            <w:tcW w:type="dxa" w:w="61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设备、项目或 Worker 本机授权撤销后，后续请求和执行前复核均被拒绝。</w:t>
            </w:r>
          </w:p>
        </w:tc>
      </w:tr>
    </w:tbl>
    <w:p>
      <w:pPr>
        <w:spacing w:after="0"/>
      </w:pPr>
    </w:p>
    <w:p>
      <w:pPr>
        <w:jc w:val="both"/>
      </w:pPr>
      <w:r>
        <w:t>非功能需求集中在安全、可靠性和可理解性。Hub 应只向可信网络提供入口，并在应用层逐请求验证；凭证与邀请码不得写进项目仓库或任务正文；任务事件和审批应保留可追溯来源；终端界面要区分“排队、运行、待审批、完成、失败与撤销”，不能让用户把已提交误读为已执行。</w:t>
      </w:r>
    </w:p>
    <w:p>
      <w:pPr>
        <w:pStyle w:val="Heading1"/>
        <w:ind w:firstLine="0"/>
      </w:pPr>
      <w:r>
        <w:t>二、服务器与个人终端的技术架构</w:t>
      </w:r>
    </w:p>
    <w:p>
      <w:pPr>
        <w:pStyle w:val="Heading2"/>
        <w:ind w:firstLine="0"/>
      </w:pPr>
      <w:r>
        <w:t>2.1 总体架构与通信边界</w:t>
      </w:r>
    </w:p>
    <w:p>
      <w:pPr>
        <w:jc w:val="both"/>
      </w:pPr>
      <w:r>
        <w:t>系统由共享 Hub、Tailscale Serve 入口以及若干 Venus 个人终端组成。Hub 在隔离模式下监听服务器本机 127.0.0.1:8001；Tailscale Serve 向同一 tailnet 提供 HTTPS 入口。个人终端主动发起请求，Hub 根据 Serve 提供的可信登录身份、设备凭证和项目授权作应用层判定。Tailscale 提供网络入口与身份信息，不能代替项目权限。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2737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73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图1 Venus 共享服务器与个人终端协作架构</w:t>
      </w:r>
    </w:p>
    <w:p>
      <w:pPr>
        <w:jc w:val="both"/>
      </w:pPr>
      <w:r>
        <w:t>图1中的 Hub 是团队控制中心，不等于远程桌面。服务器保管项目任务和版本状态，个人终端保管自己的私人会话、本机目录和设备凭证。Remote Worker 不接受入站连接，而是由个人终端向已登记 Hub 出站轮询；即使网络上能找到终端，也不能据此调用其文件、屏幕或命令能力。当前 Worker 只开放限定的文件操作。</w:t>
      </w:r>
    </w:p>
    <w:p>
      <w:pPr>
        <w:pStyle w:val="Heading2"/>
        <w:ind w:firstLine="0"/>
      </w:pPr>
      <w:r>
        <w:t>2.2 身份、项目和本机授权的五层信任链</w:t>
      </w:r>
    </w:p>
    <w:p>
      <w:pPr>
        <w:jc w:val="both"/>
      </w:pPr>
      <w:r>
        <w:t>Venus 把“谁在请求”和“能操作什么”拆成逐层判断。终端首次使用时生成稳定的 VI 本机码，供人核对设备来源；该公开标识本身不授予任何访问权。加入 Hub 时，管理员邀请指定的 Tailscale 登录名，申请经审批后终端凭一次性领取密钥获取 Hub 专属设备凭证。进入具体项目仍需项目认领或邀请，并与当前终端的项目授权绑定。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1593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u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59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图2 从网络身份到本机执行的分层授权</w:t>
      </w:r>
    </w:p>
    <w:p>
      <w:pPr>
        <w:jc w:val="both"/>
      </w:pPr>
      <w:r>
        <w:t>一个人可以有多台终端，同一台终端也可以连接不同 Hub；本机码用于辨认，Hub 显示码用于在指定 Hub 内定位已入队设备，设备凭证则是该 Hub 的秘密访问令牌。项目认领码和邀请码是限时、限对象的一次性操作凭据。设备被撤销时，项目访问和后续 Worker 领取随之失效；旧凭证不得被静默复用。</w:t>
      </w:r>
    </w:p>
    <w:p>
      <w:pPr>
        <w:pStyle w:val="Heading2"/>
        <w:ind w:firstLine="0"/>
      </w:pPr>
      <w:r>
        <w:t>2.3 Hub 端的控制面与项目执行面</w:t>
      </w:r>
    </w:p>
    <w:p>
      <w:pPr>
        <w:jc w:val="both"/>
      </w:pPr>
      <w:r>
        <w:t>Hub 的控制面保存团队成员和设备、项目角色与终端授权、任务归属、审阅票、审计记录及 Worker 调用。项目执行面以项目 ID 为边界：初始化团队 Git 仓库时，管理员明确列出 shared_paths；任务从项目当前 HEAD 建立独立分支和 worktree；AI 只在该项目授权的工作区内处理相对路径文件。个人会话、个人记忆、私人文件和服务器本机屏幕能力不进入团队任务。</w:t>
      </w:r>
    </w:p>
    <w:p>
      <w:pPr>
        <w:pStyle w:val="Caption"/>
        <w:keepNext/>
        <w:jc w:val="center"/>
      </w:pPr>
      <w:r>
        <w:t>表4 服务器与个人终端的职责划分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95"/>
        <w:gridCol w:w="3231"/>
      </w:tblGrid>
      <w:tr>
        <w:trPr>
          <w:tblHeader w:val="true"/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组件</w:t>
            </w:r>
          </w:p>
        </w:tc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保存和处理的内容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明确不自动获得的权限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Hub 服务器</w:t>
            </w:r>
          </w:p>
        </w:tc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团队身份、项目、Job、事件、版本仓库、变更单、审批和审计。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不能因成员入队而读取其私人文件或控制其桌面。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个人 Venus 终端</w:t>
            </w:r>
          </w:p>
        </w:tc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私人会话、本机文件、Hub 专属设备凭证、本机 Worker 授权。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不能因已连接 Hub 而访问所有项目。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项目 Agent Job</w:t>
            </w:r>
          </w:p>
        </w:tc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项目目标与共享文件，在独立 worktree 中形成候选改动。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不能直接合并主线，也不能读取个人记忆与屏幕。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Remote Worker</w:t>
            </w:r>
          </w:p>
        </w:tc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在指定目录按项目调用列目录、读文本或只新建文件。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不能执行通用命令、键鼠或屏幕操作。</w:t>
            </w:r>
          </w:p>
        </w:tc>
      </w:tr>
    </w:tbl>
    <w:p>
      <w:pPr>
        <w:spacing w:after="0"/>
      </w:pPr>
    </w:p>
    <w:p>
      <w:pPr>
        <w:pStyle w:val="Heading2"/>
        <w:ind w:firstLine="0"/>
      </w:pPr>
      <w:r>
        <w:t>2.4 多人异步任务与当前并发边界</w:t>
      </w:r>
    </w:p>
    <w:p>
      <w:pPr>
        <w:jc w:val="both"/>
      </w:pPr>
      <w:r>
        <w:t>多个成员可以向 Hub 提交团队 Job 并获得各自的任务编号。队列按项目与用户轮转，Hub、用户和项目都有未结束任务量限制；同一用户和项目范围内的 request_id 可避免重复提交。任务状态及事件持久化，服务重启时已排队任务可恢复，已运行或等待确认的任务则以安全失败结束，不自动重做可能产生副作用的工具。事件使用单调序号和 Last-Event-ID 续传；若超过最近事件保留窗，客户端应重新读取任务快照。</w:t>
      </w:r>
    </w:p>
    <w:p>
      <w:pPr>
        <w:jc w:val="both"/>
      </w:pPr>
      <w:r>
        <w:t>当前 Agent 实际执行仍是单任务串行。公平排队解决多人提交时的等待次序与恢复问题，并不意味着不同用户的 Agent 已能同时安全运行。进程级 Agent、文件改动和确认状态尚未完全迁入每个 Job 的隔离上下文，因此团队部署应按单 Hub 进程理解。多进程租约、受控并行与审批暂停释放执行槽属于下一阶段工作，文档不会把它们写成现有能力。</w:t>
      </w:r>
    </w:p>
    <w:p>
      <w:pPr>
        <w:pStyle w:val="Heading2"/>
        <w:ind w:firstLine="0"/>
      </w:pPr>
      <w:r>
        <w:t>2.5 Remote Worker 的受限执行链</w:t>
      </w:r>
    </w:p>
    <w:p>
      <w:pPr>
        <w:jc w:val="both"/>
      </w:pPr>
      <w:r>
        <w:t>成员终端所有者在本机选择项目、现有工作目录、允许的文件工具和 1 至 720 小时授权期限，然后主动打开轮询。项目成员在 Hub 上创建 Worker 调用，服务端绑定项目、Job、目标设备、工具、参数摘要与到期时间。合格的非发起人完成项目投票后，目标终端领取一次性租约，并在执行前再次复核授权与参数；写入还需要所有者在本机看到路径、内容大小、哈希与预览后逐次确认。</w:t>
      </w:r>
    </w:p>
    <w:p>
      <w:pPr>
        <w:pStyle w:val="Caption"/>
        <w:keepNext/>
        <w:jc w:val="center"/>
      </w:pPr>
      <w:r>
        <w:t>表5 当前 Remote Worker 的操作边界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685"/>
        <w:gridCol w:w="3685"/>
      </w:tblGrid>
      <w:tr>
        <w:trPr>
          <w:tblHeader w:val="true"/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工具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本机动作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审批与限制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workspace.list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列举授权目录下的项目，最多 200 项。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按项目策略由非发起人审阅。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workspace.read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读取授权目录内最多 256 KiB 的 UTF-8 文本。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按项目策略审阅；路径须在授权目录内。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workspace.write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仅在父目录已存在时独占新建文件，不覆盖。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至少两名不同的非发起人批准，目标终端本机逐次确认。</w:t>
            </w:r>
          </w:p>
        </w:tc>
      </w:tr>
    </w:tbl>
    <w:p>
      <w:pPr>
        <w:spacing w:after="0"/>
      </w:pPr>
    </w:p>
    <w:p>
      <w:pPr>
        <w:jc w:val="both"/>
      </w:pPr>
      <w:r>
        <w:t>只有两位成员的项目无法凑齐写入所需的两名非发起人批准，因此可以演示读和列目录，但写入会保持待审批。Worker 不自动将本机新文件加入团队 Git；若要分享结果，仍须按项目变更流程提交和审阅。网络中断时，已在本机创建文件而 Hub 未收到回执的情况需要人工核对，系统不会自动重派可能已产生副作用的调用。</w:t>
      </w:r>
    </w:p>
    <w:p>
      <w:pPr>
        <w:pStyle w:val="Heading1"/>
        <w:ind w:firstLine="0"/>
      </w:pPr>
      <w:r>
        <w:t>三、AI 在团队架构中的作用</w:t>
      </w:r>
    </w:p>
    <w:p>
      <w:pPr>
        <w:pStyle w:val="Heading2"/>
        <w:ind w:firstLine="0"/>
      </w:pPr>
      <w:r>
        <w:t>3.1 项目范围内的任务理解与候选交付</w:t>
      </w:r>
    </w:p>
    <w:p>
      <w:pPr>
        <w:jc w:val="both"/>
      </w:pPr>
      <w:r>
        <w:t>团队成员用自然语言描述需求时，AI 将目标转成项目工作区中的检索、分析、编辑和结果说明。与通用 Agent 的单人本机操作不同，Venus 的团队 Agent 不以个人会话为上下文，而以 project_id 及对应共享工作区为边界：模型只能看到该项目允许的文件和相关任务内容。AI 可以提出候选代码改动和解释原因，但不能替代项目成员决定共享范围、审阅票或最终合并。</w:t>
      </w:r>
    </w:p>
    <w:p>
      <w:pPr>
        <w:jc w:val="both"/>
      </w:pPr>
      <w:r>
        <w:t>例如负责人派发“在项目 A 中完善某个接口并说明影响”。Hub 为该 Job 建立独立 worktree，AI 根据项目文件生成修改；完成后发起人检查任务事件和改动清单，只选择符合 shared_paths 的文件提交变更单。另一名成员查看目的、diff、当前 SHA 和关联任务，再批准或拒绝。AI 的核心作用是把模糊的协作目标转为可检查的候选成果；Hub 与审阅机制把成果变成可接受的团队版本。</w:t>
      </w:r>
    </w:p>
    <w:p>
      <w:pPr>
        <w:pStyle w:val="Heading2"/>
        <w:ind w:firstLine="0"/>
      </w:pPr>
      <w:r>
        <w:t>3.2 AI 输出为何必须经过两道人工边界</w:t>
      </w:r>
    </w:p>
    <w:p>
      <w:pPr>
        <w:jc w:val="both"/>
      </w:pPr>
      <w:r>
        <w:t>第一道边界是资源授权：团队不能因为模型认为某个文件有用，就让 Hub 访问成员私有目录。个人终端的 Worker 需要所有者先行授权，且只接受有限的文件工具。第二道边界是成果进入共享主线：即使 AI 在项目工作区内完成修改，也必须由有资格的成员针对准确提交版本投票。作者不能为自己的变更投票，基线变化或追加提交会使旧批准失效，防止批准的是旧内容而合并的是新内容。</w:t>
      </w:r>
    </w:p>
    <w:p>
      <w:pPr>
        <w:jc w:val="both"/>
      </w:pPr>
      <w:r>
        <w:t>因此，AI 在作品中既是生产力模块，也是需要约束的参与者。它负责理解需求、生成候选实现、解释差异和帮助处理错误；服务器负责对象归属、状态、审计和权限；个人终端负责自己的文件与设备授权；项目成员负责复核和最终决策。这样的分工让团队可以利用 AI 的速度，同时保留清楚的人和设备责任。</w:t>
      </w:r>
    </w:p>
    <w:p>
      <w:pPr>
        <w:pStyle w:val="Heading2"/>
        <w:ind w:firstLine="0"/>
      </w:pPr>
      <w:r>
        <w:t>3.3 典型协作流程</w:t>
      </w:r>
    </w:p>
    <w:p>
      <w:pPr>
        <w:pStyle w:val="Caption"/>
        <w:keepNext/>
        <w:jc w:val="center"/>
      </w:pPr>
      <w:r>
        <w:t>表6 从项目任务到共享版本的协作链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2409"/>
        <w:gridCol w:w="5187"/>
      </w:tblGrid>
      <w:tr>
        <w:trPr>
          <w:tblHeader w:val="true"/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环节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执行主体</w:t>
            </w:r>
          </w:p>
        </w:tc>
        <w:tc>
          <w:tcPr>
            <w:tcW w:type="dxa" w:w="51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可检查的结果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发起与定界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项目成员 / Hub</w:t>
            </w:r>
          </w:p>
        </w:tc>
        <w:tc>
          <w:tcPr>
            <w:tcW w:type="dxa" w:w="51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任务绑定 project_id、owner、可见性、工作区与请求编号。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分析与生成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AI / 独立 worktree</w:t>
            </w:r>
          </w:p>
        </w:tc>
        <w:tc>
          <w:tcPr>
            <w:tcW w:type="dxa" w:w="51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工具事件、候选文件改动、失败原因和最终说明。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提交变更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任务发起人</w:t>
            </w:r>
          </w:p>
        </w:tc>
        <w:tc>
          <w:tcPr>
            <w:tcW w:type="dxa" w:w="51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明确的路径集合、变更目的、基础 SHA 与当前 SHA。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审阅与合并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非作者成员 / Hub</w:t>
            </w:r>
          </w:p>
        </w:tc>
        <w:tc>
          <w:tcPr>
            <w:tcW w:type="dxa" w:w="51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投票记录、准确 diff、目标 HEAD 检查和合并结果。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本机协作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终端所有者 / 项目审阅人</w:t>
            </w:r>
          </w:p>
        </w:tc>
        <w:tc>
          <w:tcPr>
            <w:tcW w:type="dxa" w:w="51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限定的 Worker 调用、投票、本机确认和结果回执。</w:t>
            </w:r>
          </w:p>
        </w:tc>
      </w:tr>
    </w:tbl>
    <w:p>
      <w:pPr>
        <w:spacing w:after="0"/>
      </w:pPr>
    </w:p>
    <w:p>
      <w:pPr>
        <w:pStyle w:val="Heading1"/>
        <w:ind w:firstLine="0"/>
      </w:pPr>
      <w:r>
        <w:t>四、作品功能说明</w:t>
      </w:r>
    </w:p>
    <w:p>
      <w:pPr>
        <w:pStyle w:val="Heading2"/>
        <w:ind w:firstLine="0"/>
      </w:pPr>
      <w:r>
        <w:t>4.1 团队连接与设备管理</w:t>
      </w:r>
    </w:p>
    <w:p>
      <w:pPr>
        <w:jc w:val="both"/>
      </w:pPr>
      <w:r>
        <w:t>管理员在 Hub 本机初始化团队，指定实际 Tailscale 登录身份；普通成员在自己的 VenusChat 中核对 Hub HTTPS 地址和 team_id，使用一次性邀请码提交申请。管理员看到预期与实际登录名、设备名和申请编号后批准或拒绝。成员随后用申请时保存在本机的一次性密钥领取设备凭证。凭证按 Hub 保存，Windows 终端使用 DPAPI；设备与成员都可被单独撤销。VI 本机码和 Hub VN 显示码仅用于辨认，不是登录密钥。</w:t>
      </w:r>
    </w:p>
    <w:p>
      <w:pPr>
        <w:pStyle w:val="Heading2"/>
        <w:ind w:firstLine="0"/>
      </w:pPr>
      <w:r>
        <w:t>4.2 多项目中心与成员授权</w:t>
      </w:r>
    </w:p>
    <w:p>
      <w:pPr>
        <w:jc w:val="both"/>
      </w:pPr>
      <w:r>
        <w:t>项目由创建者认领为 owner 后才进入活动状态。负责人可按指定用户与终端发放项目邀请，成员预览项目、角色和终端信息后主动接受。项目有 owner、admin、member、viewer 等角色；列表、详情、任务、变更、审计和 Worker 调用都按项目授权过滤。高风险治理动作，例如 admin 提权、降低审批门槛或转移 owner，需要项目内合格成员的额外投票；项目归档后保留只读历史。</w:t>
      </w:r>
    </w:p>
    <w:p>
      <w:pPr>
        <w:pStyle w:val="Heading2"/>
        <w:ind w:firstLine="0"/>
      </w:pPr>
      <w:r>
        <w:t>4.3 团队任务与事件中心</w:t>
      </w:r>
    </w:p>
    <w:p>
      <w:pPr>
        <w:jc w:val="both"/>
      </w:pPr>
      <w:r>
        <w:t>成员从项目中派发团队任务，Hub 创建 Job 并记录状态及事件。VenusChat 项目中心可看到连接身份、项目概况、任务与待审批入口；任务卡显示个人和团队任务的不同归属。团队任务的执行详情和 SSE 事件按 owner、visibility 与 project_id 校验。任务发起人或有权限者可以取消；任务结束后可从事件与结果判断下一步，而不是依靠聊天窗口是否仍打开。</w:t>
      </w:r>
    </w:p>
    <w:p>
      <w:pPr>
        <w:pStyle w:val="Heading2"/>
        <w:ind w:firstLine="0"/>
      </w:pPr>
      <w:r>
        <w:t>4.4 项目版本与变更审阅</w:t>
      </w:r>
    </w:p>
    <w:p>
      <w:pPr>
        <w:jc w:val="both"/>
      </w:pPr>
      <w:r>
        <w:t>团队版本库仅从管理员明确指定的 shared_paths 初始化，不导入整个 Hub 工作区。每个项目 Job 使用独立 Git 分支和 worktree。发起人完成任务后，在任务卡片读取改动并填写本次提交的文件路径与目的；Hub 清除旧暂存状态，只 stage 明确列出的安全路径。变更单记录作者、关联任务、基础 SHA、当前 SHA 与文件清单。合格成员查看差异并对当前 SHA 投票；目标 HEAD 仍位于基础 SHA 时才允许快进合并。</w:t>
      </w:r>
    </w:p>
    <w:p>
      <w:pPr>
        <w:jc w:val="both"/>
      </w:pPr>
      <w:r>
        <w:t>当另一项变更先合并导致基线过期，原变更不能悄悄合并。作者可显式刷新基线，系统生成新 SHA 并让旧批准失效；有冲突时保留失败记录，由成员在最新版本上重新处理。已合并变更的回退以新的反向提交和待审变更单进行，原历史与审阅记录保留。</w:t>
      </w:r>
    </w:p>
    <w:p>
      <w:pPr>
        <w:pStyle w:val="Heading2"/>
        <w:ind w:firstLine="0"/>
      </w:pPr>
      <w:r>
        <w:t>4.5 个人终端 Worker 与紧急停止</w:t>
      </w:r>
    </w:p>
    <w:p>
      <w:pPr>
        <w:jc w:val="both"/>
      </w:pPr>
      <w:r>
        <w:t>终端所有者在“本机 Worker 授权”中选择项目、工作目录、工具和期限，并在窗口打开时运行出站轮询。项目成员在“项目 Worker 任务”中选择目标终端、工具与相对路径；其他合格成员审阅参数并投票。只有通过项目审批的调用才可能被目标设备领取。写入前，本机再次显示调用来源、路径、哈希和内容预览，由所有者决定是否执行。所有者可以关闭轮询、点击紧急停止或撤销授权；加入项目本身不会启动 Worker。</w:t>
      </w:r>
    </w:p>
    <w:p>
      <w:pPr>
        <w:pStyle w:val="Heading2"/>
        <w:ind w:firstLine="0"/>
      </w:pPr>
      <w:r>
        <w:t>4.6 审计、撤销与恢复</w:t>
      </w:r>
    </w:p>
    <w:p>
      <w:pPr>
        <w:jc w:val="both"/>
      </w:pPr>
      <w:r>
        <w:t>Hub 对关键写操作记录操作者、项目、对象和结果，不保存邀请码、认领码或设备凭证明文。成员离开项目、终端撤权、审批人失去资格或项目归档后，后续访问与待处理调用必须重新判定或拒绝。Hub 重启后可恢复已落盘的排队 Agent Job，正在运行和等待确认的任务不会自动重跑；Worker 租约保持一次性语义，避免重复执行有副作用的本机操作。</w:t>
      </w:r>
    </w:p>
    <w:p>
      <w:pPr>
        <w:pStyle w:val="Caption"/>
        <w:keepNext/>
        <w:jc w:val="center"/>
      </w:pPr>
      <w:r>
        <w:t>表7 主要功能的当前实现状态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657"/>
        <w:gridCol w:w="3543"/>
      </w:tblGrid>
      <w:tr>
        <w:trPr>
          <w:tblHeader w:val="true"/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功能</w:t>
            </w:r>
          </w:p>
        </w:tc>
        <w:tc>
          <w:tcPr>
            <w:tcW w:type="dxa" w:w="36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现状</w:t>
            </w:r>
          </w:p>
        </w:tc>
        <w:tc>
          <w:tcPr>
            <w:tcW w:type="dxa" w:w="35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边界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终端本机码与 Hub 入队</w:t>
            </w:r>
          </w:p>
        </w:tc>
        <w:tc>
          <w:tcPr>
            <w:tcW w:type="dxa" w:w="36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已实现生成、申请绑定、审批、领取、展示与撤销。</w:t>
            </w:r>
          </w:p>
        </w:tc>
        <w:tc>
          <w:tcPr>
            <w:tcW w:type="dxa" w:w="35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旧 Hub 未回传绑定证明时前端会提示未确认绑定。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项目身份与治理</w:t>
            </w:r>
          </w:p>
        </w:tc>
        <w:tc>
          <w:tcPr>
            <w:tcW w:type="dxa" w:w="36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已实现项目认领、邀请、角色、终端授权及治理提案。</w:t>
            </w:r>
          </w:p>
        </w:tc>
        <w:tc>
          <w:tcPr>
            <w:tcW w:type="dxa" w:w="35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真实多终端联调仍需完成。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团队 Agent Job</w:t>
            </w:r>
          </w:p>
        </w:tc>
        <w:tc>
          <w:tcPr>
            <w:tcW w:type="dxa" w:w="36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已实现公平轮转、排队恢复、事件续传与幂等提交。</w:t>
            </w:r>
          </w:p>
        </w:tc>
        <w:tc>
          <w:tcPr>
            <w:tcW w:type="dxa" w:w="35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Agent 同时执行数仍为 1；多进程租约未实现。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Git 版本审阅</w:t>
            </w:r>
          </w:p>
        </w:tc>
        <w:tc>
          <w:tcPr>
            <w:tcW w:type="dxa" w:w="36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已实现独立 worktree、准确 SHA 审阅、合并、基线刷新和回退。</w:t>
            </w:r>
          </w:p>
        </w:tc>
        <w:tc>
          <w:tcPr>
            <w:tcW w:type="dxa" w:w="35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冲突仍需人工处理，不能自动绕过重新审阅。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Remote Worker</w:t>
            </w:r>
          </w:p>
        </w:tc>
        <w:tc>
          <w:tcPr>
            <w:tcW w:type="dxa" w:w="36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已实现受限文件工具、项目投票、本机写入确认、撤权与停止。</w:t>
            </w:r>
          </w:p>
        </w:tc>
        <w:tc>
          <w:tcPr>
            <w:tcW w:type="dxa" w:w="35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不提供命令、屏幕、键鼠；真实 GUI 联调待完成。</w:t>
            </w:r>
          </w:p>
        </w:tc>
      </w:tr>
    </w:tbl>
    <w:p>
      <w:pPr>
        <w:spacing w:after="0"/>
      </w:pPr>
    </w:p>
    <w:p>
      <w:pPr>
        <w:pStyle w:val="Heading1"/>
        <w:ind w:firstLine="0"/>
      </w:pPr>
      <w:r>
        <w:t>五、开发工具与实现方案</w:t>
      </w:r>
    </w:p>
    <w:p>
      <w:pPr>
        <w:pStyle w:val="Heading2"/>
        <w:ind w:firstLine="0"/>
      </w:pPr>
      <w:r>
        <w:t>5.1 技术栈及选型</w:t>
      </w:r>
    </w:p>
    <w:p>
      <w:pPr>
        <w:jc w:val="both"/>
      </w:pPr>
      <w:r>
        <w:t>主服务使用 Python、FastAPI 与 Uvicorn 提供 HTTP 接口和 SSE 事件；Windows 桌面终端采用 Tkinter，保留轻量本地运行方式。团队 Hub 通过 Tailscale Serve 在 tailnet 内提供 HTTPS，后端仍只监听 loopback。项目文件与版本使用 Git 仓库、分支和 worktree；身份授权与 Worker 调用使用 SQLite，任务、会话与部分审计采用本地持久化文件。Windows 端设备凭证进入 DPAPI 安全存储；Linux Hub 使用受限权限的服务账号和文件存储。</w:t>
      </w:r>
    </w:p>
    <w:p>
      <w:pPr>
        <w:pStyle w:val="Caption"/>
        <w:keepNext/>
        <w:jc w:val="center"/>
      </w:pPr>
      <w:r>
        <w:t>表8 主要开发工具与模块职责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6151"/>
      </w:tblGrid>
      <w:tr>
        <w:trPr>
          <w:tblHeader w:val="true"/>
          <w:cantSplit/>
        </w:trPr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工具或模块</w:t>
            </w:r>
          </w:p>
        </w:tc>
        <w:tc>
          <w:tcPr>
            <w:tcW w:type="dxa" w:w="61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Python 3 与虚拟环境</w:t>
            </w:r>
          </w:p>
        </w:tc>
        <w:tc>
          <w:tcPr>
            <w:tcW w:type="dxa" w:w="61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编写 Hub、个人终端、任务、权限和 Worker 逻辑，隔离依赖。</w:t>
            </w:r>
          </w:p>
        </w:tc>
      </w:tr>
      <w:tr>
        <w:trPr>
          <w:cantSplit/>
        </w:trPr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FastAPI Uvicorn SSE</w:t>
            </w:r>
          </w:p>
        </w:tc>
        <w:tc>
          <w:tcPr>
            <w:tcW w:type="dxa" w:w="61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提供 Hub API、状态查询、增量事件与确认交互。</w:t>
            </w:r>
          </w:p>
        </w:tc>
      </w:tr>
      <w:tr>
        <w:trPr>
          <w:cantSplit/>
        </w:trPr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Tkinter VenusChat</w:t>
            </w:r>
          </w:p>
        </w:tc>
        <w:tc>
          <w:tcPr>
            <w:tcW w:type="dxa" w:w="61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实现团队连接、项目中心、任务与审批、本机授权界面。</w:t>
            </w:r>
          </w:p>
        </w:tc>
      </w:tr>
      <w:tr>
        <w:trPr>
          <w:cantSplit/>
        </w:trPr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Tailscale Serve</w:t>
            </w:r>
          </w:p>
        </w:tc>
        <w:tc>
          <w:tcPr>
            <w:tcW w:type="dxa" w:w="61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为已登录的 tailnet 终端提供 HTTPS 入口与可信网络身份。</w:t>
            </w:r>
          </w:p>
        </w:tc>
      </w:tr>
      <w:tr>
        <w:trPr>
          <w:cantSplit/>
        </w:trPr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SQLite JSON JSONL</w:t>
            </w:r>
          </w:p>
        </w:tc>
        <w:tc>
          <w:tcPr>
            <w:tcW w:type="dxa" w:w="61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保存授权关系、Worker 调用、任务状态、事件和审计。</w:t>
            </w:r>
          </w:p>
        </w:tc>
      </w:tr>
      <w:tr>
        <w:trPr>
          <w:cantSplit/>
        </w:trPr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Git worktree</w:t>
            </w:r>
          </w:p>
        </w:tc>
        <w:tc>
          <w:tcPr>
            <w:tcW w:type="dxa" w:w="61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隔离每个团队任务的代码修改，支持按提交 SHA 审阅。</w:t>
            </w:r>
          </w:p>
        </w:tc>
      </w:tr>
      <w:tr>
        <w:trPr>
          <w:cantSplit/>
        </w:trPr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PowerShell systemd</w:t>
            </w:r>
          </w:p>
        </w:tc>
        <w:tc>
          <w:tcPr>
            <w:tcW w:type="dxa" w:w="61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Windows 与 Linux 的 Hub 启动、检查和服务托管。</w:t>
            </w:r>
          </w:p>
        </w:tc>
      </w:tr>
      <w:tr>
        <w:trPr>
          <w:cantSplit/>
        </w:trPr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GitHub Actions 与合同测试</w:t>
            </w:r>
          </w:p>
        </w:tc>
        <w:tc>
          <w:tcPr>
            <w:tcW w:type="dxa" w:w="61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验证身份、项目隔离、版本协作和 Worker 调用边界。</w:t>
            </w:r>
          </w:p>
        </w:tc>
      </w:tr>
    </w:tbl>
    <w:p>
      <w:pPr>
        <w:spacing w:after="0"/>
      </w:pPr>
    </w:p>
    <w:p>
      <w:pPr>
        <w:pStyle w:val="Heading2"/>
        <w:ind w:firstLine="0"/>
      </w:pPr>
      <w:r>
        <w:t>5.2 关键数据和接口的组织</w:t>
      </w:r>
    </w:p>
    <w:p>
      <w:pPr>
        <w:jc w:val="both"/>
      </w:pPr>
      <w:r>
        <w:t>Hub 将团队身份、项目成员关系、项目终端授权与 Worker 投票分开记录。设备凭证只保存摘要，客户端按 Hub origin 与 team_id 分开保存令牌。每个团队 Job 带 owner、project_id、visibility 与 request_id，事件有递增序号；每个 Worker 调用进一步绑定目标设备、tool_call_id、工具参数 SHA-256 与过期时间。这样的字段关系让读任务、批准、领取和完成调用都能重新检查对象是否仍属于请求者与项目。</w:t>
      </w:r>
    </w:p>
    <w:p>
      <w:pPr>
        <w:jc w:val="both"/>
      </w:pPr>
      <w:r>
        <w:t>项目 Git 数据按 project_id 分目录：repo 保存共享主线，worktrees 保存任务隔离工作区，changes 保存变更单。团队 Job 不读取成员私人的会话、记忆和待办；个人任务继续使用个人工作区。文件路径检查排除绝对路径、上级跳转、符号链接或目录联接及敏感文件后缀；写入只允许独占新建。</w:t>
      </w:r>
    </w:p>
    <w:p>
      <w:pPr>
        <w:pStyle w:val="Heading2"/>
        <w:ind w:firstLine="0"/>
      </w:pPr>
      <w:r>
        <w:t>5.3 开发验证与真实部署的区别</w:t>
      </w:r>
    </w:p>
    <w:p>
      <w:pPr>
        <w:jc w:val="both"/>
      </w:pPr>
      <w:r>
        <w:t>仓库包含团队入队、项目权限、版本协作、Remote Worker、任务恢复与前端交互的合同测试，也有 Linux Hub 部署与检查脚本。自动化测试使用临时目录和模拟的 Serve 身份，可证明接口规则在这些条件下工作，却不能证明真实 Tailscale 网络、设备凭证传递、Tk 确认弹窗和多终端重启流程都已通过。当前文档据此把“已实现”“自动验证”和“待真实联调”明确分开。</w:t>
      </w:r>
    </w:p>
    <w:p>
      <w:pPr>
        <w:pStyle w:val="Heading1"/>
        <w:ind w:firstLine="0"/>
      </w:pPr>
      <w:r>
        <w:t>六、使用说明与交互指南</w:t>
      </w:r>
    </w:p>
    <w:p>
      <w:pPr>
        <w:pStyle w:val="Heading2"/>
        <w:ind w:firstLine="0"/>
      </w:pPr>
      <w:r>
        <w:t>6.1 管理员建立 Hub 与团队</w:t>
      </w:r>
    </w:p>
    <w:p>
      <w:pPr>
        <w:jc w:val="both"/>
      </w:pPr>
      <w:r>
        <w:t>管理员准备一台专用 Hub 机器，并使其加入 Tailscale tailnet。Linux 部署先执行仓库中的预检查和安装脚本，使 systemd 用户服务运行在 127.0.0.1:8001，再确认 Tailscale Serve 的 HTTPS 根路径只指向该本机端口；Windows 可使用 start_team_hub.ps1。Hub 初始化时填写团队名称和首位管理员的实际 Tailscale 登录名，保管首次设备凭证。不要启用面向公网的 Funnel，也不要把服务改为监听 0.0.0.0。</w:t>
      </w:r>
    </w:p>
    <w:p>
      <w:pPr>
        <w:jc w:val="both"/>
      </w:pPr>
      <w:r>
        <w:t>管理员启动后应运行检查脚本确认服务、loopback 端口和 HTTPS 入口，但这只能证明 Hub 自身可达。准备交给团队使用前，还要在至少两台真实终端上完成入队、跨项目隔离、任务、审阅和撤权测试。</w:t>
      </w:r>
    </w:p>
    <w:p>
      <w:pPr>
        <w:pStyle w:val="Heading2"/>
        <w:ind w:firstLine="0"/>
      </w:pPr>
      <w:r>
        <w:t>6.2 成员入队与项目加入</w:t>
      </w:r>
    </w:p>
    <w:p>
      <w:pPr>
        <w:pStyle w:val="Caption"/>
        <w:keepNext/>
        <w:jc w:val="center"/>
      </w:pPr>
      <w:r>
        <w:t>表9 成员首次进入团队的操作顺序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5244"/>
        <w:gridCol w:w="3260"/>
      </w:tblGrid>
      <w:tr>
        <w:trPr>
          <w:tblHeader w:val="true"/>
          <w:cantSplit/>
        </w:trPr>
        <w:tc>
          <w:tcPr>
            <w:tcW w:type="dxa" w:w="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52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操作人及操作</w:t>
            </w:r>
          </w:p>
        </w:tc>
        <w:tc>
          <w:tcPr>
            <w:tcW w:type="dxa" w:w="32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界面或系统反馈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52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管理员指定受邀者真实 Tailscale 登录名并创建一次性邀请。</w:t>
            </w:r>
          </w:p>
        </w:tc>
        <w:tc>
          <w:tcPr>
            <w:tcW w:type="dxa" w:w="32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得到 Hub HTTPS 地址、team_id 和限时邀请码。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52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受邀者在个人 VenusChat 的“设置 → 团队与成员”核对 Hub 和团队身份，填写邀请码后申请。</w:t>
            </w:r>
          </w:p>
        </w:tc>
        <w:tc>
          <w:tcPr>
            <w:tcW w:type="dxa" w:w="32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显示本机码、申请编号和待审批状态。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52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管理员核对申请中的实际网络身份、设备名和本机码，批准或拒绝。</w:t>
            </w:r>
          </w:p>
        </w:tc>
        <w:tc>
          <w:tcPr>
            <w:tcW w:type="dxa" w:w="32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批准后设备处于待领取状态。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52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受邀者刷新状态并领取该 Hub 的设备凭证。</w:t>
            </w:r>
          </w:p>
        </w:tc>
        <w:tc>
          <w:tcPr>
            <w:tcW w:type="dxa" w:w="32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终端安全保存凭证并重新验证“我的团队身份”。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52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项目负责人邀请受邀者及其设备进入指定项目；成员预览并接受。</w:t>
            </w:r>
          </w:p>
        </w:tc>
        <w:tc>
          <w:tcPr>
            <w:tcW w:type="dxa" w:w="32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项目列表出现对应项目和本人角色。</w:t>
            </w:r>
          </w:p>
        </w:tc>
      </w:tr>
    </w:tbl>
    <w:p>
      <w:pPr>
        <w:spacing w:after="0"/>
      </w:pPr>
    </w:p>
    <w:p>
      <w:pPr>
        <w:jc w:val="both"/>
      </w:pPr>
      <w:r>
        <w:t>入 Hub、加入项目和开启 Worker 是三次不同的授权行为。成员只应通过可信渠道接收一次性邀请码，不应把它粘贴到项目仓库、任务正文或 URL。切换 Hub 时，客户端不会把旧团队设备凭证或个人模型 Key 发往新地址。</w:t>
      </w:r>
    </w:p>
    <w:p>
      <w:pPr>
        <w:pStyle w:val="Heading2"/>
        <w:ind w:firstLine="0"/>
      </w:pPr>
      <w:r>
        <w:t>6.3 团队任务与变更审阅</w:t>
      </w:r>
    </w:p>
    <w:p>
      <w:pPr>
        <w:jc w:val="both"/>
      </w:pPr>
      <w:r>
        <w:t>成员在 VenusChat 选中目标团队项目，再以“! 任务描述”派发后台 Job。任务卡显示项目与状态；进入详情可查看事件、候选结果和需要处理的确认。任务完成后，发起人点击“读取任务改动”，填写变更目的并按行列出要提交的文件。审阅人到同一项目的“团队协作”窗口查看关联任务、diff、作者、提交 SHA 和票数，核对无误后批准；合并前系统再次确认目标主线未偏离基础版本。</w:t>
      </w:r>
    </w:p>
    <w:p>
      <w:pPr>
        <w:jc w:val="both"/>
      </w:pPr>
      <w:r>
        <w:t>如果出现版本过期，发起人显式刷新基线；新 SHA 产生后，审阅人必须重新查看内容并投票。发生 Git 冲突时，新开任务或人工处理，不要把旧批准当作新版本的授权。需要撤销已合并改动时，使用回退变更单而不是改写历史。</w:t>
      </w:r>
    </w:p>
    <w:p>
      <w:pPr>
        <w:pStyle w:val="Heading2"/>
        <w:ind w:firstLine="0"/>
      </w:pPr>
      <w:r>
        <w:t>6.4 本机 Worker 的授权与执行</w:t>
      </w:r>
    </w:p>
    <w:p>
      <w:pPr>
        <w:jc w:val="both"/>
      </w:pPr>
      <w:r>
        <w:t>终端所有者先在项目中心选择已加入的项目，打开“本机 Worker 授权”，只选一个专用工作目录和确有必要的文件工具，设置有限期限，并在本机明确授权启动。项目成员在“项目 Worker 任务”选择目标终端、工具和相对路径，Hub 创建团队 Job 和调用记录。其他合格成员刷新列表，阅读完整参数与写入内容，分别批准或拒绝；发起人不能给自己的调用投票。</w:t>
      </w:r>
    </w:p>
    <w:p>
      <w:pPr>
        <w:jc w:val="both"/>
      </w:pPr>
      <w:r>
        <w:t>审批达标后，目标终端主动领取一次性租约。对写入操作，窗口展示来源 Hub、项目、调用 ID、路径、内容大小、哈希与预览；所有者点击确认后，Worker 仍会在执行前检查授权、项目、设备和参数摘要。执行状态可在调用列表中查看；所有者随时可以点击“紧急停止”或撤销本机授权。关闭 Worker 窗口也会停止这次轮询。</w:t>
      </w:r>
    </w:p>
    <w:p>
      <w:pPr>
        <w:pStyle w:val="Heading2"/>
        <w:ind w:firstLine="0"/>
      </w:pPr>
      <w:r>
        <w:t>6.5 常见状态、错误与恢复</w:t>
      </w:r>
    </w:p>
    <w:p>
      <w:pPr>
        <w:pStyle w:val="Caption"/>
        <w:keepNext/>
        <w:jc w:val="center"/>
      </w:pPr>
      <w:r>
        <w:t>表10 团队操作中的常见情况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543"/>
        <w:gridCol w:w="3827"/>
      </w:tblGrid>
      <w:tr>
        <w:trPr>
          <w:tblHeader w:val="true"/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现象</w:t>
            </w:r>
          </w:p>
        </w:tc>
        <w:tc>
          <w:tcPr>
            <w:tcW w:type="dxa" w:w="35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可能原因</w:t>
            </w:r>
          </w:p>
        </w:tc>
        <w:tc>
          <w:tcPr>
            <w:tcW w:type="dxa" w:w="38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建议操作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401 或无法连接</w:t>
            </w:r>
          </w:p>
        </w:tc>
        <w:tc>
          <w:tcPr>
            <w:tcW w:type="dxa" w:w="35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Hub 设备凭证失效、Tailscale 身份不匹配或 HTTPS 地址错误。</w:t>
            </w:r>
          </w:p>
        </w:tc>
        <w:tc>
          <w:tcPr>
            <w:tcW w:type="dxa" w:w="38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核对 Hub/team_id 与登录名；请管理员检查设备状态。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403 无权访问</w:t>
            </w:r>
          </w:p>
        </w:tc>
        <w:tc>
          <w:tcPr>
            <w:tcW w:type="dxa" w:w="35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成员角色、项目终端授权或审批资格不足。</w:t>
            </w:r>
          </w:p>
        </w:tc>
        <w:tc>
          <w:tcPr>
            <w:tcW w:type="dxa" w:w="38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由项目负责人检查项目成员和当前终端授权。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409 版本冲突</w:t>
            </w:r>
          </w:p>
        </w:tc>
        <w:tc>
          <w:tcPr>
            <w:tcW w:type="dxa" w:w="35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目标 HEAD 已变化，或对象状态与请求不一致。</w:t>
            </w:r>
          </w:p>
        </w:tc>
        <w:tc>
          <w:tcPr>
            <w:tcW w:type="dxa" w:w="38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查看新差异，显式刷新基线或重新建任务。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Worker 待审批</w:t>
            </w:r>
          </w:p>
        </w:tc>
        <w:tc>
          <w:tcPr>
            <w:tcW w:type="dxa" w:w="35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有效票数未达项目策略，写入还需两名非发起人。</w:t>
            </w:r>
          </w:p>
        </w:tc>
        <w:tc>
          <w:tcPr>
            <w:tcW w:type="dxa" w:w="38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邀请足够的合格成员审阅，或取消调用。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Worker 已本机写入但 Hub 未完成</w:t>
            </w:r>
          </w:p>
        </w:tc>
        <w:tc>
          <w:tcPr>
            <w:tcW w:type="dxa" w:w="35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写入后网络中断，回执未到达 Hub。</w:t>
            </w:r>
          </w:p>
        </w:tc>
        <w:tc>
          <w:tcPr>
            <w:tcW w:type="dxa" w:w="38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核对本机文件和调用记录，再决定是否新建任务。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Agent Job 重启后失败</w:t>
            </w:r>
          </w:p>
        </w:tc>
        <w:tc>
          <w:tcPr>
            <w:tcW w:type="dxa" w:w="35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运行中任务不自动重做有副作用的步骤。</w:t>
            </w:r>
          </w:p>
        </w:tc>
        <w:tc>
          <w:tcPr>
            <w:tcW w:type="dxa" w:w="38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核查已有文件与事件，确认安全后重新提交。</w:t>
            </w:r>
          </w:p>
        </w:tc>
      </w:tr>
    </w:tbl>
    <w:p>
      <w:pPr>
        <w:spacing w:after="0"/>
      </w:pPr>
    </w:p>
    <w:p>
      <w:pPr>
        <w:pStyle w:val="Heading1"/>
        <w:ind w:firstLine="0"/>
      </w:pPr>
      <w:r>
        <w:t>七、安全边界与现阶段限制</w:t>
      </w:r>
    </w:p>
    <w:p>
      <w:pPr>
        <w:pStyle w:val="Heading2"/>
        <w:ind w:firstLine="0"/>
      </w:pPr>
      <w:r>
        <w:t>7.1 系统已经采用的控制点</w:t>
      </w:r>
    </w:p>
    <w:p>
      <w:pPr>
        <w:jc w:val="both"/>
      </w:pPr>
      <w:r>
        <w:t>服务器在网络层只向 tailnet 内终端开放 HTTPS，在应用层继续校验用户、设备、项目及对象归属。团队共享文件只从明确路径进入 Git；变更提交仅接收本次列出的安全文件。Worker 的本机授权包含项目、目录、工具和期限，写入要求项目双人批准及本机逐次确认。撤权后的旧投票、租约和访问不会因为用户后来重新加入而自动恢复。</w:t>
      </w:r>
    </w:p>
    <w:p>
      <w:pPr>
        <w:jc w:val="both"/>
      </w:pPr>
      <w:r>
        <w:t>这些控制针对的是团队请求与误操作，不能抵御同一操作系统账号下的恶意本地进程，也不能代替操作系统权限、磁盘加密或备份。部署方应使用专用项目目录，不把个人主目录、密钥目录和系统目录授权给 Worker。AI 生成的内容仍需人工复核，特别是进入共享主线的代码。NIST 生成式 AI 风险管理资料也强调在设计、使用和评估阶段持续考虑可信性；本作品把复核与可撤销授权放在具体流程中，但组织仍须制定自己的使用规则。</w:t>
      </w:r>
    </w:p>
    <w:p>
      <w:pPr>
        <w:pStyle w:val="Heading2"/>
        <w:ind w:firstLine="0"/>
      </w:pPr>
      <w:r>
        <w:t>7.2 当前实现与下一阶段建设</w:t>
      </w:r>
    </w:p>
    <w:p>
      <w:pPr>
        <w:jc w:val="both"/>
      </w:pPr>
      <w:r>
        <w:t>截至工作区 2026 年 9 月 28 日的实现记录，本机 VI 码、申请绑定、项目中心首屏、队列恢复、公平轮转、请求幂等及事件续传已落地；项目隔离、版本变更审阅和受限 Worker 具有相应合同测试。仍未完成的是多用户 Agent 安全并行、多进程持久租约、统一任务中心细节，以及真实 Linux Hub、两台实际终端与 Tk 界面的完整端到端验收。因而商业试点应以受控场景和单进程 Hub 开始，保留每次联调的版本、身份、项目及结果记录。</w:t>
      </w:r>
    </w:p>
    <w:p>
      <w:pPr>
        <w:pStyle w:val="Heading1"/>
        <w:ind w:firstLine="0"/>
      </w:pPr>
      <w:r>
        <w:t>八、应用前景与商业模式</w:t>
      </w:r>
    </w:p>
    <w:p>
      <w:pPr>
        <w:pStyle w:val="Heading2"/>
        <w:ind w:firstLine="0"/>
      </w:pPr>
      <w:r>
        <w:t>8.1 优先落地场景</w:t>
      </w:r>
    </w:p>
    <w:p>
      <w:pPr>
        <w:jc w:val="both"/>
      </w:pPr>
      <w:r>
        <w:t>Venus 适合成员使用个人终端、又需要共同处理代码和文档的小型研发团队，例如课程项目组、创业团队、分布式软件小组或有跨设备开发任务的工作室。价值不在替代已有的通用聊天工具，而在让团队能够回答“哪台设备可以访问哪个项目、谁批准了哪个版本、成员电脑开放了什么、本机所有者何时确认”这些实际协作问题。</w:t>
      </w:r>
    </w:p>
    <w:p>
      <w:pPr>
        <w:jc w:val="both"/>
      </w:pPr>
      <w:r>
        <w:t>外部调研只提供方向性背景：麦肯锡 2026 年 AI 调研指出，组织正在扩大 Agent 在软件工程、IT 和知识管理中的使用，同时 AI 运营成本已成为一部分组织的约束；微软 2026 年工作趋势报告强调，人仍需设定目标、检查质量并对结果负责。Venus 的商业价值需要通过真实团队试点验证，不能据行业采用情况直接推断产品收入。</w:t>
      </w:r>
    </w:p>
    <w:p>
      <w:pPr>
        <w:pStyle w:val="Heading2"/>
        <w:ind w:firstLine="0"/>
      </w:pPr>
      <w:r>
        <w:t>8.2 建议商业模式</w:t>
      </w:r>
    </w:p>
    <w:p>
      <w:pPr>
        <w:pStyle w:val="Caption"/>
        <w:keepNext/>
        <w:jc w:val="center"/>
      </w:pPr>
      <w:r>
        <w:t>表11 与产品架构相匹配的商业路径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2"/>
        <w:gridCol w:w="3005"/>
        <w:gridCol w:w="2466"/>
        <w:gridCol w:w="2324"/>
      </w:tblGrid>
      <w:tr>
        <w:trPr>
          <w:tblHeader w:val="true"/>
          <w:cantSplit/>
        </w:trPr>
        <w:tc>
          <w:tcPr>
            <w:tcW w:type="dxa" w:w="13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交付内容</w:t>
            </w:r>
          </w:p>
        </w:tc>
        <w:tc>
          <w:tcPr>
            <w:tcW w:type="dxa" w:w="246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可能收费方式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EDED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验证重点</w:t>
            </w:r>
          </w:p>
        </w:tc>
      </w:tr>
      <w:tr>
        <w:trPr>
          <w:cantSplit/>
        </w:trPr>
        <w:tc>
          <w:tcPr>
            <w:tcW w:type="dxa" w:w="13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个人基础版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终端软件与个人任务能力，用于认识产品和形成团队需求。</w:t>
            </w:r>
          </w:p>
        </w:tc>
        <w:tc>
          <w:tcPr>
            <w:tcW w:type="dxa" w:w="246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免费或低门槛授权；用户自带模型服务。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持续使用率与转化为团队项目的比例。</w:t>
            </w:r>
          </w:p>
        </w:tc>
      </w:tr>
      <w:tr>
        <w:trPr>
          <w:cantSplit/>
        </w:trPr>
        <w:tc>
          <w:tcPr>
            <w:tcW w:type="dxa" w:w="13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团队自托管版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Hub、项目权限、任务、版本审阅、Worker 和审计。</w:t>
            </w:r>
          </w:p>
        </w:tc>
        <w:tc>
          <w:tcPr>
            <w:tcW w:type="dxa" w:w="246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按团队规模或活跃成员订阅，配套年度支持。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9F9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部署成本、审批负担、项目交付周期与复购。</w:t>
            </w:r>
          </w:p>
        </w:tc>
      </w:tr>
      <w:tr>
        <w:trPr>
          <w:cantSplit/>
        </w:trPr>
        <w:tc>
          <w:tcPr>
            <w:tcW w:type="dxa" w:w="13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托管与集成服务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代管 Hub、迁移、身份集成、培训及合规配置。</w:t>
            </w:r>
          </w:p>
        </w:tc>
        <w:tc>
          <w:tcPr>
            <w:tcW w:type="dxa" w:w="246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服务费与运维合同。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服务成本、客户留存与责任边界。</w:t>
            </w:r>
          </w:p>
        </w:tc>
      </w:tr>
    </w:tbl>
    <w:p>
      <w:pPr>
        <w:spacing w:after="0"/>
      </w:pPr>
    </w:p>
    <w:p>
      <w:pPr>
        <w:jc w:val="both"/>
      </w:pPr>
      <w:r>
        <w:t>收费重点应围绕团队治理与可靠运维，而不是把通用大模型调用包装为独有能力。初期不宜给出未经验证的价格或市场规模。先以两到三个真实团队完成两终端或三终端试点，测量任务从派发到审阅合并的耗时、审批等待、越权拒绝、模型与基础设施成本，以及是否愿意为自托管和维护付费。写入 Worker 需要三名成员参与投票，更适合作为条件明确的高级协作场景，而不是所有团队的默认入口。</w:t>
      </w:r>
    </w:p>
    <w:p>
      <w:pPr>
        <w:pStyle w:val="Heading2"/>
        <w:ind w:firstLine="0"/>
      </w:pPr>
      <w:r>
        <w:t>8.3 发展规划</w:t>
      </w:r>
    </w:p>
    <w:p>
      <w:pPr>
        <w:jc w:val="both"/>
      </w:pPr>
      <w:r>
        <w:t>近期重点是把已实现的 Hub 入队、项目隔离、任务、审阅与 Worker 流程在真实网络和界面中走通，修复令牌领取、窗口状态和重启恢复的问题。中期在隔离审计完成后，逐步将 Agent 的进程级状态迁入任务上下文，再验证受控并行和多进程租约。长期可面向确定的行业任务提供可复用的项目模板、部署工具和审计报告，但每一项扩展仍以成员身份、项目范围与终端自愿授权为前提。</w:t>
      </w:r>
    </w:p>
    <w:p>
      <w:pPr>
        <w:pStyle w:val="Heading1"/>
        <w:ind w:firstLine="0"/>
      </w:pPr>
      <w:r>
        <w:t>九、参考资料</w:t>
      </w:r>
    </w:p>
    <w:p>
      <w:pPr>
        <w:ind w:firstLine="0"/>
        <w:jc w:val="both"/>
      </w:pPr>
      <w:r>
        <w:t>[1] Venus 仓库 README.md，整体架构、团队任务、版本审阅及启动说明，读取日期 2026-09-28。</w:t>
      </w:r>
    </w:p>
    <w:p>
      <w:pPr>
        <w:ind w:firstLine="0"/>
        <w:jc w:val="both"/>
      </w:pPr>
      <w:r>
        <w:t>[2] docs/multi-project-hub-implementation.md，Hub 项目身份、治理与验收记录；docs/collaboration-plan.md，团队入队和版本协作流程。</w:t>
      </w:r>
    </w:p>
    <w:p>
      <w:pPr>
        <w:ind w:firstLine="0"/>
        <w:jc w:val="both"/>
      </w:pPr>
      <w:r>
        <w:t>[3] docs/remote-worker.md，受限文件工具、本机授权与操作边界。</w:t>
      </w:r>
    </w:p>
    <w:p>
      <w:pPr>
        <w:ind w:firstLine="0"/>
        <w:jc w:val="both"/>
      </w:pPr>
      <w:r>
        <w:t>[4] docs/venus-hub-terminal-identity-and-async-architecture.md，2026-09-28 已实现项、并发边界与后续架构。</w:t>
      </w:r>
    </w:p>
    <w:p>
      <w:pPr>
        <w:ind w:firstLine="0"/>
        <w:jc w:val="both"/>
      </w:pPr>
      <w:r>
        <w:t>[5] docs/multi-project-hub-deployment.md，Linux Hub 部署和双终端验收步骤。</w:t>
      </w:r>
    </w:p>
    <w:p>
      <w:pPr>
        <w:ind w:firstLine="0"/>
        <w:jc w:val="both"/>
      </w:pPr>
      <w:r>
        <w:t>[6] McKinsey, The state of AI in 2026: On the road to ROI, 2026-08-25，https://www.mckinsey.com/capabilities/quantumblack/our-insights/the-state-of-ai 。</w:t>
      </w:r>
    </w:p>
    <w:p>
      <w:pPr>
        <w:ind w:firstLine="0"/>
        <w:jc w:val="both"/>
      </w:pPr>
      <w:r>
        <w:t>[7] Microsoft, 2026 Work Trend Index Annual Report, 2026-05-05，https://www.microsoft.com/en-us/worklab/work-trend-index/agents-human-agency-and-the-opportunity-for-every-organization 。</w:t>
      </w:r>
    </w:p>
    <w:p>
      <w:pPr>
        <w:ind w:firstLine="0"/>
        <w:jc w:val="both"/>
      </w:pPr>
      <w:r>
        <w:t>[8] NIST, AI Risk Management Framework: Generative AI Profile, NIST AI 600-1，https://www.nist.gov/publications/artificial-intelligence-risk-management-framework-generative-artificial-intelligence 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53" w:right="1382" w:bottom="1138" w:left="1382" w:header="518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/>
        <w:color w:val="555555"/>
        <w:sz w:val="18"/>
      </w:rPr>
      <w:t xml:space="preserve">Venus  ·  </w:t>
    </w:r>
    <w:r/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宋体" w:hAnsi="宋体"/>
        <w:color w:val="555555"/>
        <w:sz w:val="18"/>
      </w:rPr>
      <w:t>Venus 团队协作平台  |  项目说明书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  <w:ind w:firstLine="480"/>
    </w:pPr>
    <w:rPr>
      <w:rFonts w:ascii="Times New Roman" w:hAnsi="Times New Roman" w:eastAsia="宋体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88" w:lineRule="auto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8" w:lineRule="auto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80"/>
      <w:contextualSpacing/>
    </w:pPr>
    <w:rPr>
      <w:rFonts w:asciiTheme="majorHAnsi" w:eastAsiaTheme="majorEastAsia" w:hAnsiTheme="majorHAnsi" w:cstheme="majorBidi" w:ascii="Times New Roman" w:hAnsi="Times New Roman" w:eastAsia="黑体" w:cs="Times New Roman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b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40"/>
      <w:contextualSpacing/>
    </w:pPr>
    <w:rPr>
      <w:rFonts w:ascii="Times New Roman" w:hAnsi="Times New Roman" w:eastAsia="宋体" w:cs="Times New Roman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100" w:after="100"/>
    </w:pPr>
    <w:rPr>
      <w:rFonts w:ascii="Times New Roman" w:hAnsi="Times New Roman" w:eastAsia="宋体" w:cs="Times New Roman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Venus 团队协作项目说明书</dc:title>
  <dc:subject>共享服务器与个人终端的受控协作架构</dc:subject>
  <dc:creator>Venus 项目</dc:creator>
  <cp:keywords>Venus, Hub, 个人终端, 团队协作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