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01_SYSTEM_INVARIANTS_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系统不变量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.md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（正式版）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01_SYSTEM_INVARIANTS_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系统不变量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LandOS-System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不变量：系统级永久规则）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LandOS-System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在设计、实现、演化、升级过程中永远不能被破坏的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系统级物理规律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fr-FR"/>
        </w:rPr>
        <w:t>Invariants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它约束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en-US"/>
        </w:rPr>
        <w:t>Integration Layer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并确保未来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可以在此体系上稳定演化。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这些不变量是不可讨论、不可妥协、不可被未来任何人擅自更改的规则。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任何违反者视为破坏整个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>LandOS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一、数据不变量（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nl-NL"/>
        </w:rPr>
        <w:t>Data Invariants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1. 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层不可修改（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Append-Only Fact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事实层是不可回溯、不可更改、不可覆盖的。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修改历史事实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更正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覆盖原记录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删除事实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改写事件时间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添加新的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 xml:space="preserve">fact_correction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事件（但不覆盖原记录）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添加人工确认标记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这是整个系统的审计根基。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2. Time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不可逆（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Monotonic Time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所有事件的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timestamp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严格单调递增。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禁止任何形式的：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回写未来时间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插入过去时间事件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调整事件顺序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必须完全依赖该不变量。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3.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层不得伪造输入（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Synthetic Facts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自己创造一个事件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推断一个操作然后伪装成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用户记录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推断一个物理量然后发成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必须来自：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Sensor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sensor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Human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human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，自带传感器）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对外不能发明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，只能解释、组织、拼接。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二、语义不变量（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Semantic Invariants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4. Semantic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必须可追溯到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Traceability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fr-FR"/>
        </w:rPr>
        <w:t>Semantic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  <w:lang w:val="fr-FR"/>
        </w:rPr>
        <w:t>Deviation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）必须具备：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trace_id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fact_refs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（最少一条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confidence_score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禁止出现无来源的语义：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系统判断拔节期在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系统根据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>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、</w:t>
      </w:r>
      <w:r>
        <w:rPr>
          <w:rFonts w:ascii="Times New Roman" w:hAnsi="Times New Roman"/>
          <w:sz w:val="38"/>
          <w:szCs w:val="38"/>
          <w:rtl w:val="0"/>
        </w:rPr>
        <w:t xml:space="preserve">Z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事实推断拔节期</w:t>
      </w:r>
      <w:r>
        <w:rPr>
          <w:rFonts w:ascii="Times New Roman" w:hAnsi="Times New Roman" w:hint="default"/>
          <w:sz w:val="38"/>
          <w:szCs w:val="38"/>
          <w:rtl w:val="0"/>
        </w:rPr>
        <w:t>≈</w:t>
      </w:r>
      <w:r>
        <w:rPr>
          <w:rFonts w:ascii="Times New Roman" w:hAnsi="Times New Roman"/>
          <w:sz w:val="38"/>
          <w:szCs w:val="38"/>
          <w:rtl w:val="0"/>
        </w:rPr>
        <w:t xml:space="preserve">5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月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3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日（可人工确认）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5.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不得输出物理连续量（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Physical Quantities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严禁推算或输出任何：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土壤真实含水量曲线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氮素分态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根系深度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ja-JP" w:eastAsia="ja-JP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微生物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proxy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热通量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盐分剖面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结构参数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仅允许输出：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分类（</w:t>
      </w:r>
      <w:r>
        <w:rPr>
          <w:rFonts w:ascii="Times New Roman" w:hAnsi="Times New Roman"/>
          <w:sz w:val="38"/>
          <w:szCs w:val="38"/>
          <w:rtl w:val="0"/>
          <w:lang w:val="it-IT"/>
        </w:rPr>
        <w:t>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状态（</w:t>
      </w:r>
      <w:r>
        <w:rPr>
          <w:rFonts w:ascii="Times New Roman" w:hAnsi="Times New Roman"/>
          <w:sz w:val="38"/>
          <w:szCs w:val="38"/>
          <w:rtl w:val="0"/>
          <w:lang w:val="en-US"/>
        </w:rPr>
        <w:t>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阶段（</w:t>
      </w: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偏差等级（</w:t>
      </w:r>
      <w:r>
        <w:rPr>
          <w:rFonts w:ascii="Times New Roman" w:hAnsi="Times New Roman"/>
          <w:sz w:val="38"/>
          <w:szCs w:val="38"/>
          <w:rtl w:val="0"/>
          <w:lang w:val="fr-FR"/>
        </w:rPr>
        <w:t>deviation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事件（</w:t>
      </w:r>
      <w:r>
        <w:rPr>
          <w:rFonts w:ascii="Times New Roman" w:hAnsi="Times New Roman"/>
          <w:sz w:val="38"/>
          <w:szCs w:val="38"/>
          <w:rtl w:val="0"/>
        </w:rPr>
        <w:t>event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这些永远交给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6. Semantic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层不得形成因果链（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Causality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严禁出现任何因果性表达：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因为偏干导致苗弱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因为施肥晚导致产量低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这是管理不当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这是错误操作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水分趋势偏离（</w:t>
      </w:r>
      <w:r>
        <w:rPr>
          <w:rFonts w:ascii="Times New Roman" w:hAnsi="Times New Roman"/>
          <w:sz w:val="38"/>
          <w:szCs w:val="38"/>
          <w:rtl w:val="0"/>
        </w:rPr>
        <w:t>mild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施肥记录晚于推荐窗口（</w:t>
      </w:r>
      <w:r>
        <w:rPr>
          <w:rFonts w:ascii="Times New Roman" w:hAnsi="Times New Roman"/>
          <w:sz w:val="38"/>
          <w:szCs w:val="38"/>
          <w:rtl w:val="0"/>
        </w:rPr>
        <w:t>moderate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✔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苗情不一致（</w:t>
      </w:r>
      <w:r>
        <w:rPr>
          <w:rFonts w:ascii="Times New Roman" w:hAnsi="Times New Roman"/>
          <w:sz w:val="38"/>
          <w:szCs w:val="38"/>
          <w:rtl w:val="0"/>
        </w:rPr>
        <w:t>observed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只能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表达现象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，不能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判断原因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三、执行不变量（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Execution Invariants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7. 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不发指令（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Actuation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绝不能控制任何：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水泵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阀门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灌溉系统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无人机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禁止任何形式的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control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指令。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8.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不提供操作建议（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Decisions Before Core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接入之前（</w:t>
      </w:r>
      <w:r>
        <w:rPr>
          <w:rFonts w:ascii="Times New Roman" w:hAnsi="Times New Roman"/>
          <w:sz w:val="38"/>
          <w:szCs w:val="38"/>
          <w:rtl w:val="0"/>
          <w:lang w:val="en-US"/>
        </w:rPr>
        <w:t>Phase 0~2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Event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Phase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Deviation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Consistency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Risk Notice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（关注卡片）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绝不输出：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建议浇水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应当施肥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 xml:space="preserve"> 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推荐操作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这是整个项目的生存底线。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fr-FR"/>
        </w:rPr>
        <w:t>9. Human &gt; System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Human-in-the-loop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该原则贯穿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Monitor</w:t>
      </w:r>
      <w:r>
        <w:rPr>
          <w:rFonts w:ascii="Times New Roman" w:hAnsi="Times New Roman" w:hint="default"/>
          <w:sz w:val="38"/>
          <w:szCs w:val="38"/>
          <w:rtl w:val="0"/>
        </w:rPr>
        <w:t>→</w:t>
      </w:r>
      <w:r>
        <w:rPr>
          <w:rFonts w:ascii="Times New Roman" w:hAnsi="Times New Roman"/>
          <w:sz w:val="38"/>
          <w:szCs w:val="38"/>
          <w:rtl w:val="0"/>
          <w:lang w:val="en-US"/>
        </w:rPr>
        <w:t>System</w:t>
      </w:r>
      <w:r>
        <w:rPr>
          <w:rFonts w:ascii="Times New Roman" w:hAnsi="Times New Roman" w:hint="default"/>
          <w:sz w:val="38"/>
          <w:szCs w:val="38"/>
          <w:rtl w:val="0"/>
        </w:rPr>
        <w:t>→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全阶段。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所有自动识别必须允许：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人工确认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人工更正（以新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形式添加）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人工覆盖语义（不覆盖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Fact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四、结构不变量（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fr-FR"/>
        </w:rPr>
        <w:t>Structural Invariants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10.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永不进入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领域（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Layer Separation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构建物理世界模型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推断土壤行为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模拟任何农业过程（生长、水分、氮素）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WorldState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同维度内容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层永不允许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向下渗透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11. WorldState-Lite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一旦发布即冻结（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>Freeze Rule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Times New Roman" w:hAnsi="Times New Roman" w:hint="default"/>
          <w:sz w:val="38"/>
          <w:szCs w:val="38"/>
          <w:rtl w:val="0"/>
        </w:rPr>
        <w:t xml:space="preserve">→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的结构化输入：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不能改字段含义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不能删除字段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不能合并字段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不能更名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只能扩展（</w:t>
      </w:r>
      <w:r>
        <w:rPr>
          <w:rFonts w:ascii="Times New Roman" w:hAnsi="Times New Roman"/>
          <w:sz w:val="38"/>
          <w:szCs w:val="38"/>
          <w:rtl w:val="0"/>
          <w:lang w:val="en-US"/>
        </w:rPr>
        <w:t>append-only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12. 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必须在任何版本下可用（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Replay Invariance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的底层能力，因此：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Fact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永不变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fr-FR"/>
        </w:rPr>
      </w:pPr>
      <w:r>
        <w:rPr>
          <w:rFonts w:ascii="Times New Roman" w:hAnsi="Times New Roman"/>
          <w:sz w:val="38"/>
          <w:szCs w:val="38"/>
          <w:rtl w:val="0"/>
          <w:lang w:val="fr-FR"/>
        </w:rPr>
        <w:t>Semantic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（旧版本）必须可重建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系统升级不能破坏旧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的回放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Golden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永远必须可复现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Replay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是系统的永恒功能，不可折损。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五、组织与安全不变量（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Political &amp; Safety Invariants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13.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不可用于责任判定（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Liability Use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的记录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不能：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裁定操作是否正确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指向责任人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作为管理不当的证据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用于内部处罚或问责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LandOS-System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是事实链，不是判责链。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14. 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不得替代专家（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Expert Replacement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永远不能：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代替农技师做判断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代替专家签字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输出超过专家权限的话语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保持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工具，而不是权威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15.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绝不暴露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ja-JP" w:eastAsia="ja-JP"/>
        </w:rPr>
        <w:t>野心（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No OS Exposure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对外永远呈现为：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仪器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记录系统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+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审查助手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绝不能宣传为：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OS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决策系统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农业大脑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❌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自动化控制中心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一旦越界，会被行业、政府立刻封杀。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六、不变量违背的后果（系统级处罚）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任何模块、团队、版本如果违反本文件：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立即中止上线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回滚版本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冻结相关团队权限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记录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ADR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回溯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重新审计该模块的安全边界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本文件高于所有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Specs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、代码实现与开发计划。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60"/>
          <w:szCs w:val="60"/>
          <w:rtl w:val="0"/>
          <w:lang w:val="zh-CN" w:eastAsia="zh-CN"/>
        </w:rPr>
        <w:t>七、不变量与宪法的关系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宪法：定义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边界与世界观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不变量：定义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物理定律与行为约束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两者共同保证：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Monitor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不会提前死亡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不会越权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Core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不会被暴露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 xml:space="preserve">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可以自然成长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Times New Roman" w:cs="Times New Roman" w:hAnsi="Times New Roman" w:eastAsia="Times New Roman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