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MVP_Tech_Architecture_v1.0.md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LandOS Product Layer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– </w:t>
      </w:r>
      <w:r>
        <w:rPr>
          <w:rFonts w:ascii="Times New Roman" w:hAnsi="Times New Roman"/>
          <w:sz w:val="38"/>
          <w:szCs w:val="38"/>
          <w:rtl w:val="0"/>
          <w:lang w:val="en-US"/>
        </w:rPr>
        <w:t>Technical Architecture (v1.0)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Status: Draft / Executable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Scope: Monitor v1.0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·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v0.1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·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v0.1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· </w:t>
      </w:r>
      <w:r>
        <w:rPr>
          <w:rFonts w:ascii="Times New Roman" w:hAnsi="Times New Roman"/>
          <w:sz w:val="38"/>
          <w:szCs w:val="38"/>
          <w:rtl w:val="0"/>
          <w:lang w:val="en-US"/>
        </w:rPr>
        <w:t>Materials Engine v0.1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>Author: Universal Primer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Layer: 08_Product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（执行层）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Boundary: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本文档不定义系统语义、不定义字段、不要求系统扩展能力。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文档目的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本文件描述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产品的技术执行结构，涵盖：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de-DE"/>
        </w:rPr>
        <w:t>Dashboard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之间的数据流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各模块的输入与输出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模块之间的依赖关系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数据在运行时如何被消费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落地所需的最小组件图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注意：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本文件不描述系统内部机制，不定义语义，不修改任何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内容。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系统行为以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03_Monitor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>04_System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05_Interface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中的正式规范为准。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本文只描述产品如何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既有系统能力。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 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的整体架构（概念级）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由四个执行组件构成：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Monitor 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（事实采集与弱语义输入端）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System 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（事实链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弱语义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的生成端）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Dashboard 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输出的展示与表达层）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Materials Engine 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（自动化材料生成层）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它们之间的关系是一条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单向的数据流：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Timeline &amp; Semantic Output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nl-NL"/>
        </w:rPr>
        <w:t>Materials Engine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无循环、无反向依赖。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数据流（最高优先级部分）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以下描述从事实产生到最终材料生成的完整数据流，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字段名称均引用既有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规范，未新增任何字段。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3.1 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输入（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Monitor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产生三类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事件：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自动设备上传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人工巡田输入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心跳与设备状态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输出内容包括（字段由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Spec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时间戳、来源、记录对象、弱语义标签、图片引用等。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的输出进入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Fact Intake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，不做判断，也不产生推理。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3.2 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处理（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Fact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Timeline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Semantic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对外表现为一个黑盒组件，本文件只描述其输入输出：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（按时间排序的事件序列）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Semantic Output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的语义）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>WorldState-Lite Snapshot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的字段以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Interface Spec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为准，本文件不定义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3.3 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消费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输出（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System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Dashboard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System Semantic Output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WDL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不要求新增任何字段，只消费现有字段。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3.4 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消费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Dashboard + 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输出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需要：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偏差与一致性语义（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已提供）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中的结构化状态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图片引用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时间序列事件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根据模板生成材料，不新增语义。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模块输入输出定义（不含任何语义内容）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以下列出每个模块的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I/O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（仅引用既有字段类别，不定义语义）。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4.1 Monitor v1.0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用户操作（输入节点、偏差、事件、图片）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设备数据（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dry/wet/trend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Spec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输出（给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记录（包含：时间戳、来源、</w:t>
      </w:r>
      <w:r>
        <w:rPr>
          <w:rFonts w:ascii="Times New Roman" w:hAnsi="Times New Roman"/>
          <w:sz w:val="38"/>
          <w:szCs w:val="38"/>
          <w:rtl w:val="0"/>
        </w:rPr>
        <w:t>payload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、图像引用）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的输出完全由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Spec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定义，本文件不做扩展。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4.2 System v0.1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（事件序列）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Semantic Output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（偏差、节点、趋势等来自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pt-PT"/>
        </w:rPr>
        <w:t>LandLog-mini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（唯一系统输出格式）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的输出由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System Spec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定义，本文件不做扩展。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4.3 Dashboard v0.1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Semantic Output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WDL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渲染（地块视图、区域视图、注意卡片）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供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使用的数据形式（无结构改变）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不生成新数据，只作展示。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4.4 Materials Engine v0.1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System Semantic Output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图片引用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WDL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用户填写的少量补充信息（如项目名称）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巡查记录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>PDF/Docx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节点推进表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偏差清单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周报、月报草稿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系统依赖关系（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Dependency Graph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依赖顺序为严格单向：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>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>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Dashboard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>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Materials Engine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没有反向调用。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不反向写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不反向写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>Dashboard/SYSTEM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不依赖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依赖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的数据结构。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所有依赖均由系统层规范定义，本文件只描述引用路径。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组件耦合点（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Coupling Points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以下为组件间唯一允许的耦合点。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6.1 Monitor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System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耦合点：</w:t>
      </w:r>
      <w:r>
        <w:rPr>
          <w:rFonts w:ascii="Times New Roman" w:hAnsi="Times New Roman"/>
          <w:sz w:val="38"/>
          <w:szCs w:val="38"/>
          <w:rtl w:val="0"/>
          <w:lang w:val="en-US"/>
        </w:rPr>
        <w:t>Fact Schema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本文件不定义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字段，由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ABI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规范决定。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6.2 System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Dashboard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耦合点：</w:t>
      </w: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Semantic Output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WDL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仅消费，不修改、不扩展、不反向提出字段需求。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6.3 Dashboard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nl-NL"/>
        </w:rPr>
        <w:t>Materials Engine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耦合点：渲染用的数据结构（非新结构）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消费已经存在的结构数据，不创造新语义。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文件落地结构（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File Outputs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各组件在运行时可能生成的文件结构，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文件内容不定义语义，仅定义落地方式。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：图片缓存、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上传日志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快照、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文件、系统状态日志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Dashboard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：无持久化数据（前端渲染）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Materials Engine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：材料文件（</w:t>
      </w:r>
      <w:r>
        <w:rPr>
          <w:rFonts w:ascii="Times New Roman" w:hAnsi="Times New Roman"/>
          <w:sz w:val="38"/>
          <w:szCs w:val="38"/>
          <w:rtl w:val="0"/>
          <w:lang w:val="en-US"/>
        </w:rPr>
        <w:t>PDF/Docx/Markdown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技术选型与运行模型（无越界版）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本文件允许描述实现方式，但不得影响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规范。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监测器：可使用移动端、</w:t>
      </w:r>
      <w:r>
        <w:rPr>
          <w:rFonts w:ascii="Times New Roman" w:hAnsi="Times New Roman"/>
          <w:sz w:val="38"/>
          <w:szCs w:val="38"/>
          <w:rtl w:val="0"/>
        </w:rPr>
        <w:t xml:space="preserve">Web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或设备采集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SDK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：后端服务（不公开内部机制）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Dashboard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：前端应用（</w:t>
      </w:r>
      <w:r>
        <w:rPr>
          <w:rFonts w:ascii="Times New Roman" w:hAnsi="Times New Roman"/>
          <w:sz w:val="38"/>
          <w:szCs w:val="38"/>
          <w:rtl w:val="0"/>
        </w:rPr>
        <w:t>Web / Mini Program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Materials Engine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：后端模板渲染服务（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Docx/PDF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渲染）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不修改不变量、不定义语义、不新增字段。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安全边界（最关键部分）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为避免污染架构层，必须遵守以下边界：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不得在本文件中新增用于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的字段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不得要求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添加字段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不得定义偏差类型、阶段、趋势等语义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不得修改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或暗示应新增字段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不得推断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内部如何运行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不得描述核心模型行为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不得对农业行为做任何因果解释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不得写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</w:t>
      </w:r>
      <w:r>
        <w:rPr>
          <w:rFonts w:ascii="Times New Roman" w:hAnsi="Times New Roman" w:hint="default"/>
          <w:sz w:val="38"/>
          <w:szCs w:val="38"/>
          <w:rtl w:val="0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所以</w:t>
      </w:r>
      <w:r>
        <w:rPr>
          <w:rFonts w:ascii="Times New Roman" w:hAnsi="Times New Roman" w:hint="default"/>
          <w:sz w:val="38"/>
          <w:szCs w:val="38"/>
          <w:rtl w:val="0"/>
        </w:rPr>
        <w:t>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要做什么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均为纯消费者，不产生新语义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若有冲突，以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>LandOS 00</w:t>
      </w:r>
      <w:r>
        <w:rPr>
          <w:rFonts w:ascii="Times New Roman" w:hAnsi="Times New Roman" w:hint="default"/>
          <w:sz w:val="38"/>
          <w:szCs w:val="38"/>
          <w:rtl w:val="0"/>
        </w:rPr>
        <w:t>–</w:t>
      </w:r>
      <w:r>
        <w:rPr>
          <w:rFonts w:ascii="Times New Roman" w:hAnsi="Times New Roman"/>
          <w:sz w:val="38"/>
          <w:szCs w:val="38"/>
          <w:rtl w:val="0"/>
        </w:rPr>
        <w:t xml:space="preserve">07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文档为准。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10.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总结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的技术架构是一个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完全单向、无反向依赖、无语义扩展、无字段新增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的执行结构。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：采集事实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：生成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、语义输出、</w:t>
      </w:r>
      <w:r>
        <w:rPr>
          <w:rFonts w:ascii="Times New Roman" w:hAnsi="Times New Roman"/>
          <w:sz w:val="38"/>
          <w:szCs w:val="38"/>
          <w:rtl w:val="0"/>
        </w:rPr>
        <w:t>WDL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Dashboard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：展示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Materials Engine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：生成材料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的核心成功条件：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严格遵守架构边界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严格不新增语义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严格不向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提字段需求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严格使用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已产出的数据结构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严格执行单向的数据流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（文档结束）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编号"/>
  </w:abstractNum>
  <w:abstractNum w:abstractNumId="3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  <w:style w:type="numbering" w:styleId="编号">
    <w:name w:val="编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