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MVP_v1_Done_Definition.md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LandOS Product Layer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Version: 1.1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（补强版）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（本文件用于定义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MVP v1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的完成判定标准，是执行与验收的唯一依据）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一、文档目的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本文件用于回答一个且仅一个问题：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什么时候可以认定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MVP v1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已经完成，并可以进入真实项目交付或商业使用。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本文件不定义新功能、不引入新语义、不扩展系统能力，仅作为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MVP v1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的执行封口与验收基准。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如实现结果不满足本文件中的任一条款，则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MVP v1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不视为完成。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二、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MVP v1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必须满足的事实条件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以下事实全部成立，</w:t>
      </w:r>
      <w:r>
        <w:rPr>
          <w:rFonts w:ascii="Times New Roman" w:hAnsi="Times New Roman"/>
          <w:sz w:val="38"/>
          <w:szCs w:val="38"/>
          <w:rtl w:val="0"/>
        </w:rPr>
        <w:t xml:space="preserve">MVP v1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才可被认定为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Done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产生的所有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append-only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，不可被修改或覆盖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任意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均包含明确时间戳与来源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可基于既有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完整回放，无需人工补全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的顺序在任何视图与查询条件下保持一致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可在任意时间点生成对应的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快照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的生成不依赖未来数据或人工判断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e-DE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仅消费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的既有输出字段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e-DE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不生成任何判断、建议或因果说明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Monitor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de-DE"/>
        </w:rPr>
        <w:t>Dashboard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全链路中不存在任何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建议性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决策性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使用同一组真实项目数据，多次运行后输出结构保持一致（不要求值完全一致，但结构必须一致）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TW" w:eastAsia="zh-TW"/>
        </w:rPr>
        <w:t>【新增】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11.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可追溯性事实（非常关键）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所有对外可见输出（</w:t>
      </w:r>
      <w:r>
        <w:rPr>
          <w:rFonts w:ascii="Times New Roman" w:hAnsi="Times New Roman"/>
          <w:sz w:val="38"/>
          <w:szCs w:val="38"/>
          <w:rtl w:val="0"/>
        </w:rPr>
        <w:t>UI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、导出文件、材料文档）中的内容，均可明确追溯到对应的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来源，不存在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来源不明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的展示或生成内容。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说明：</w:t>
      </w: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本条用于防止展示层或材料层引入未经系统表达的内容，</w:t>
      </w: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所有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看得见的内容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必须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在系统中找得到来源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三、明确不做清单（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MVP v1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范围外）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以下能力明确不属于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MVP v1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，即使实现成本很低，也不得加入：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农事或管理建议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行动指引或操作提示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原因分析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影响评估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产量或结果预测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风险评级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自动决策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用户评分、打分或优先级机制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任何要求系统回答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应该怎么做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的功能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如需引入以上能力，必须进入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v2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或之后版本讨论。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四、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P0 Bug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定义（必须立即修复）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以下任一情况出现，即判定为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P0 Bug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，不允许带病交付：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系统输出任何形式的建议、判断或决策性语言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UI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、颜色或文案暗示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好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正常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异常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被修改、覆盖或丢失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无法完整回放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无法生成或生成结果不稳定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产品层新增字段或语义名称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e-DE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反向要求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增加字段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生成带有解释、结论或评价的内容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【新增】隐性建议同样视为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P0 Bug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任何通过排序、强调、默认选中、视觉突出、对比强化等方式，使用户产生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应当采取行动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理解的设计，均视为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P0 Bug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即使未出现明确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建议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字样，只要形成行动暗示，即判定违规。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五、交付与验收方式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MVP v1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的验收方式只有一种，不接受替代方案：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使用一组真实项目数据，从头到尾完整跑一遍流程：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事实采集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生成与回放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e-DE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展示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生成完整材料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验收关注点仅包括：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流程是否完整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输出是否稳定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是否无判断、无建议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材料是否可直接用于项目交付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不以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是否聪明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是否好看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是否高级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作为验收标准。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【新增】验收角色声明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验收应由不参与具体开发实现的人员进行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验收视角以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项目交付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使用方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而非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工程实现方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为准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六、封口声明（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Execution Seal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当且仅当本文件中的所有条款均被满足时：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MVP v1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才被视为完成。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it-IT"/>
        </w:rPr>
        <w:t xml:space="preserve">MVP v1 Done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之前：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不新增功能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不引入新语义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不扩展系统能力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本文件即为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MVP v1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的最终执行封口。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编号"/>
  </w:abstractNum>
  <w:abstractNum w:abstractNumId="1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项目符号"/>
  </w:abstractNum>
  <w:abstractNum w:abstractNumId="3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编号">
    <w:name w:val="编号"/>
    <w:pPr>
      <w:numPr>
        <w:numId w:val="1"/>
      </w:numPr>
    </w:pPr>
  </w:style>
  <w:style w:type="numbering" w:styleId="项目符号">
    <w:name w:val="项目符号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