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Monitor_v1.0_UX_Flow.md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LandOS Product Layer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Version: 1.0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一、文档目的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本文件用于定义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的用户操作流程，仅描述页面顺序与交互路径，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不定义字段、不定义语义、不涉及系统逻辑。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的事实入口，本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UX Flow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的目标是：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34"/>
          <w:szCs w:val="34"/>
          <w:rtl w:val="0"/>
          <w:lang w:val="zh-CN" w:eastAsia="zh-CN"/>
          <w14:textFill>
            <w14:solidFill>
              <w14:srgbClr w14:val="111111"/>
            </w14:solidFill>
          </w14:textFill>
        </w:rPr>
        <w:t>让用户可以低负担、低判断成本地记录事实。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工程约束声明：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本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UX Flow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用于约束前端与产品实现行为。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如任何实现行为与本文件冲突，应以本文件为准。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不得以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体验优化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实现便利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为由偏离本流程。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二、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的基本使用原则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UX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设计必须遵守以下原则：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用户只做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，不做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判断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系统不要求用户理解农业语义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操作路径尽量短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每一步都可中断、可继续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不要求一次性填写完整信息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UX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目标是：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降低记录门槛，而不是提高理解深度。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三、核心使用路径（主流程）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以下流程是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的唯一主流程：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启动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Monitor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选择对象（地块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ja-JP" w:eastAsia="ja-JP"/>
        </w:rPr>
        <w:t>区域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项目）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选择记录类型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记录事实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确认并提交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工程约束：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不得新增并行主流程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不得新增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快捷记录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一键上报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拍照即提交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等绕过步骤的路径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不得在主流程外引导用户进行记录行为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任何其他流程均不得干扰或替代该主流程。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四、页面与交互顺序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第一步：启动页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展示内容仅包括：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项目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地块列表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最近一次记录时间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禁止展示：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状态判断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风险提示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行动引导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任何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当前情况评估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类信息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第二步：选择记录类型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用户可选择的记录类型包括：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自动设备数据（若存在）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人工巡查记录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图片记录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已发生事件记录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约束说明：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记录类型仅影响前端表单样式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不影响系统语义处理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不触发任何差异化逻辑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禁止出现以下选项或措辞：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异常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问题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是否正常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 w:hint="default"/>
          <w:sz w:val="38"/>
          <w:szCs w:val="38"/>
          <w:lang w:val="ar-SA" w:bidi="ar-SA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是否需要处理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第三步：事实记录页面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页面允许用户进行以下操作：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输入时间（默认当前时间）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上传图片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填写观察描述（自由文本）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选择已有状态标签（若存在）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状态标签约束：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仅允许选择系统已提供的标签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不允许自由输入状态名称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不解释状态含义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页面不允许：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输入原因分析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输入处理建议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输入判断结论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输入预测性描述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第四步：确认页面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展示即将提交的事实内容：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对象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图片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描述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用户仅允许进行两种操作：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返回修改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确认提交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提交后，记录进入系统，不可被修改。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五、辅助流程（非主流程）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中断与继续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用户可在任何步骤中中断操作，未提交内容不进入系统。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草稿机制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未提交的记录可暂存为草稿，仅对当前用户可见。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草稿不参与任何系统计算。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历史查看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用户可查看自己已提交的记录，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但不可修改、不可删除。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六、明确不允许的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UX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行为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以下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UX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中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严格禁止：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要求用户判断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好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正常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异常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使用红、绿等暗示性颜色表达结论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建议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应当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需要处理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等文案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自动弹出行动提示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强制用户填写原因或结论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任何以上行为，均视为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严重越权设计缺陷。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七、错误与异常处理原则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错误提示仅描述事实状态：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提交失败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网络错误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图片上传失败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禁止：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解释后果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引导用户采取行动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暗示责任或风险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八、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范围声明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本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UX Flow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仅适用于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Monitor 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以下内容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范围内：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智能提示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自动判断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预测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推荐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任务派发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操作引导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九、总结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UX Flow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只有一个目标：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34"/>
          <w:szCs w:val="34"/>
          <w:rtl w:val="0"/>
          <w:lang w:val="zh-CN" w:eastAsia="zh-CN"/>
          <w14:textFill>
            <w14:solidFill>
              <w14:srgbClr w14:val="111111"/>
            </w14:solidFill>
          </w14:textFill>
        </w:rPr>
        <w:t>让事实被记录下来，而不被解释。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是仪器，而不是系统；</w:t>
      </w: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是入口，而不是大脑。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