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f3"/>
        <w:ind w:firstLine="420"/>
      </w:pPr>
      <w:r>
        <w:rPr/>
        <w:t>空气滤清器应按使用说明书正常清理或更换，滤芯为消耗品。</w:t>
      </w:r>
    </w:p>
    <w:p>
      <w:pPr>
        <w:pStyle w:val="af3"/>
        <w:ind w:firstLine="420"/>
      </w:pPr>
      <w:r>
        <w:rPr/>
        <w:t>在任何情况下，都不应使用易燃液体清洗阀，冷却器的气道、气腔、空气管道以及正常情况下与压缩空气接触的其他零件。在用氯化烃类的非可燃液体清洗零部件时，应注意将残液清理干净，防止开机后排出有毒蒸气。不允许使用四氯化碳作为清洗剂。</w:t>
      </w:r>
    </w:p>
    <w:p>
      <w:pPr>
        <w:pStyle w:val="5"/>
        <w:ind w:right="210"/>
      </w:pPr>
      <w:r>
        <w:rPr/>
        <w:t>液压系统</w:t>
      </w:r>
    </w:p>
    <w:p>
      <w:pPr>
        <w:pStyle w:val="af3"/>
        <w:ind w:firstLine="420"/>
      </w:pPr>
      <w:r>
        <w:rPr/>
        <w:t>盾构机液压系统主要包括主驱动液压系统、推进液压系统、管片</w:t>
      </w:r>
      <w:r>
        <w:rPr/>
        <w:t>拼</w:t>
      </w:r>
      <w:r>
        <w:rPr/>
        <w:t>装液压系统、螺旋输送机液压系统、注浆液压系统、辅助液压系统。</w:t>
      </w:r>
    </w:p>
    <w:p>
      <w:pPr>
        <w:pStyle w:val="af3"/>
        <w:ind w:firstLine="420"/>
      </w:pPr>
      <w:r>
        <w:rPr/>
        <w:t>在对液压系统维修前，必须确保液压系统已停用并已卸压。特别是在清空蓄能器时要特别注意</w:t>
      </w:r>
      <w:r>
        <w:rPr/>
        <w:t>。</w:t>
      </w:r>
    </w:p>
    <w:p>
      <w:pPr>
        <w:pStyle w:val="5"/>
        <w:ind w:right="210"/>
      </w:pPr>
      <w:r>
        <w:rPr/>
        <w:t>油脂、润滑油系统</w:t>
      </w:r>
    </w:p>
    <w:p>
      <w:pPr>
        <w:pStyle w:val="5"/>
        <w:ind w:right="210"/>
      </w:pPr>
      <w:r>
        <w:rPr/>
        <w:t>泡沫系统</w:t>
      </w:r>
    </w:p>
    <w:p>
      <w:pPr>
        <w:pStyle w:val="5"/>
        <w:ind w:right="210"/>
      </w:pPr>
      <w:r>
        <w:rPr/>
        <w:t>膨润土系统</w:t>
      </w:r>
    </w:p>
    <w:p>
      <w:pPr>
        <w:pStyle w:val="5"/>
        <w:ind w:right="210"/>
      </w:pPr>
      <w:r>
        <w:rPr/>
        <w:t>水循环系统</w:t>
      </w:r>
    </w:p>
    <w:p>
      <w:pPr>
        <w:pStyle w:val="af3"/>
        <w:ind w:firstLine="420"/>
      </w:pPr>
      <w:r>
        <w:rPr/>
        <w:t>系统主要包括冷却循环水、排水系统</w:t>
      </w:r>
      <w:r>
        <w:rPr/>
        <w:t>。</w:t>
      </w:r>
    </w:p>
    <w:p>
      <w:pPr>
        <w:pStyle w:val="5"/>
        <w:ind w:right="210"/>
      </w:pPr>
      <w:r>
        <w:rPr/>
        <w:t>通风系统</w:t>
      </w:r>
    </w:p>
    <w:p>
      <w:pPr>
        <w:pStyle w:val="af3"/>
        <w:ind w:firstLine="420"/>
      </w:pPr>
      <w:r>
        <w:rPr/>
        <w:t>通风系统主要包括风机、风管卷筒、风管。</w:t>
      </w:r>
    </w:p>
    <w:p>
      <w:pPr>
        <w:pStyle w:val="5"/>
        <w:ind w:right="210"/>
      </w:pPr>
      <w:r>
        <w:rPr/>
        <w:t>主机控制系统</w:t>
      </w:r>
    </w:p>
    <w:p>
      <w:pPr>
        <w:pStyle w:val="af3"/>
        <w:ind w:firstLine="420"/>
      </w:pPr>
      <w:r>
        <w:rPr/>
        <w:t>主机控制系统主要</w:t>
      </w:r>
      <w:r>
        <w:rPr/>
        <w:t>是控制室内的</w:t>
      </w:r>
      <w:r>
        <w:rPr/>
        <w:t>PLC</w:t>
      </w:r>
      <w:r>
        <w:rPr/>
        <w:t>、工业电脑</w:t>
      </w:r>
      <w:r>
        <w:rPr/>
        <w:t>IPC</w:t>
      </w:r>
      <w:r>
        <w:rPr/>
        <w:t>、继电器和接线端子等器件</w:t>
      </w:r>
      <w:r>
        <w:rPr/>
        <w:t>。</w:t>
      </w:r>
    </w:p>
    <w:p>
      <w:pPr>
        <w:pStyle w:val="5"/>
        <w:ind w:right="210"/>
      </w:pPr>
      <w:r>
        <w:rPr/>
        <w:t>供电系统</w:t>
      </w:r>
    </w:p>
    <w:p>
      <w:pPr>
        <w:pStyle w:val="af3"/>
        <w:ind w:firstLine="420"/>
      </w:pPr>
      <w:r>
        <w:rPr/>
        <w:t>供电系统主要包括：高压电缆、高压开关柜、变压器、配电柜等。</w:t>
      </w:r>
    </w:p>
    <w:p>
      <w:pPr>
        <w:pStyle w:val="af3"/>
        <w:ind w:firstLine="420"/>
      </w:pPr>
      <w:r>
        <w:rPr/>
        <w:t>变压器应有专人、定期维护保养。</w:t>
      </w:r>
    </w:p>
    <w:p>
      <w:pPr>
        <w:pStyle w:val="5"/>
        <w:ind w:right="210"/>
      </w:pPr>
      <w:r>
        <w:rPr/>
        <w:t>其他电气设备</w:t>
      </w:r>
    </w:p>
    <w:p>
      <w:pPr>
        <w:pStyle w:val="5"/>
        <w:ind w:right="210"/>
      </w:pPr>
      <w:r>
        <w:rPr/>
        <w:t>泥浆管路延伸系统</w:t>
      </w:r>
    </w:p>
    <w:p>
      <w:pPr>
        <w:pStyle w:val="af3"/>
        <w:ind w:firstLine="420"/>
      </w:pPr>
      <w:r>
        <w:rPr/>
        <w:t>此部件为泥水平衡盾构机配置，其维护工作有：</w:t>
      </w:r>
    </w:p>
    <w:p>
      <w:pPr>
        <w:pStyle w:val="5"/>
        <w:ind w:right="210"/>
      </w:pPr>
      <w:r>
        <w:rPr/>
        <w:t>采石箱</w:t>
      </w:r>
    </w:p>
    <w:p>
      <w:pPr>
        <w:pStyle w:val="af3"/>
        <w:ind w:firstLine="420"/>
      </w:pPr>
      <w:r>
        <w:rPr/>
        <w:t>此部件为泥水平衡盾构机配置，其维护工作有：</w:t>
      </w:r>
    </w:p>
    <w:p>
      <w:pPr>
        <w:pStyle w:val="40"/>
      </w:pPr>
      <w:r>
        <w:rPr/>
        <w:t>每半月维护工作</w:t>
      </w:r>
    </w:p>
    <w:p>
      <w:pPr>
        <w:pStyle w:val="af3"/>
        <w:ind w:firstLine="420"/>
        <w:jc w:val="left"/>
      </w:pPr>
      <w:r>
        <w:rPr/>
        <w:t>每半月维护工作内容包括以下部件。</w:t>
      </w:r>
    </w:p>
    <w:p>
      <w:pPr>
        <w:pStyle w:val="5"/>
        <w:ind w:right="210"/>
      </w:pPr>
      <w:r>
        <w:rPr/>
        <w:t>管片拼装与运输系统</w:t>
      </w:r>
    </w:p>
    <w:p>
      <w:pPr>
        <w:pStyle w:val="af3"/>
        <w:ind w:firstLine="420"/>
      </w:pPr>
      <w:r>
        <w:rPr/>
        <w:t>管片拼装与</w:t>
      </w:r>
      <w:r>
        <w:rPr/>
        <w:t>运输</w:t>
      </w:r>
      <w:r>
        <w:rPr/>
        <w:t>系统由管片拼装机</w:t>
      </w:r>
      <w:r>
        <w:rPr/>
        <w:t>、</w:t>
      </w:r>
      <w:r>
        <w:rPr/>
        <w:t>管片吊运系统和喂片机组成</w:t>
      </w:r>
    </w:p>
    <w:p>
      <w:pPr>
        <w:pStyle w:val="5"/>
        <w:ind w:right="210"/>
      </w:pPr>
      <w:r>
        <w:rPr/>
        <w:t>泥浆管路延伸系统</w:t>
      </w:r>
    </w:p>
    <w:p>
      <w:pPr>
        <w:pStyle w:val="af3"/>
        <w:ind w:firstLine="420"/>
      </w:pPr>
      <w:r>
        <w:rPr/>
        <w:t>此部件为泥水平衡盾构机配置，其维护工作有：</w:t>
      </w:r>
    </w:p>
    <w:p>
      <w:pPr>
        <w:pStyle w:val="40"/>
      </w:pPr>
      <w:r>
        <w:rPr/>
        <w:t>每月维护工作</w:t>
      </w:r>
    </w:p>
    <w:p>
      <w:pPr>
        <w:pStyle w:val="af3"/>
        <w:ind w:firstLine="420"/>
        <w:jc w:val="left"/>
      </w:pPr>
      <w:r>
        <w:rPr/>
        <w:t>每月维护工作内容包括以下部件。</w:t>
      </w:r>
    </w:p>
    <w:p>
      <w:pPr>
        <w:pStyle w:val="5"/>
        <w:ind w:right="210"/>
      </w:pPr>
      <w:r>
        <w:rPr/>
        <w:t>刀盘</w:t>
      </w:r>
    </w:p>
    <w:p>
      <w:pPr>
        <w:pStyle w:val="5"/>
        <w:ind w:right="210"/>
      </w:pPr>
      <w:r>
        <w:rPr/>
        <w:t>主驱动</w:t>
      </w:r>
    </w:p>
    <w:p>
      <w:pPr>
        <w:pStyle w:val="af3"/>
        <w:ind w:firstLine="420"/>
      </w:pPr>
      <w:r>
        <w:rPr/>
        <w:t>主驱动主要由主轴承、变速箱、减速机，</w:t>
      </w:r>
      <w:r>
        <w:rPr/>
        <w:t>液压马达</w:t>
      </w:r>
      <w:r>
        <w:rPr/>
        <w:t>等组成</w:t>
      </w:r>
      <w:r>
        <w:rPr/>
        <w:t>。</w:t>
      </w:r>
    </w:p>
    <w:p>
      <w:pPr>
        <w:pStyle w:val="5"/>
        <w:ind w:right="210"/>
      </w:pPr>
      <w:r>
        <w:rPr/>
        <w:t>管片拼装与运输系统</w:t>
      </w:r>
    </w:p>
    <w:p>
      <w:pPr>
        <w:pStyle w:val="af3"/>
        <w:ind w:firstLine="420"/>
      </w:pPr>
      <w:r>
        <w:rPr/>
        <w:t>管片拼装与</w:t>
      </w:r>
      <w:r>
        <w:rPr/>
        <w:t>运输</w:t>
      </w:r>
      <w:r>
        <w:rPr/>
        <w:t>系统由管片拼装机</w:t>
      </w:r>
      <w:r>
        <w:rPr/>
        <w:t>、</w:t>
      </w:r>
      <w:r>
        <w:rPr/>
        <w:t>管片吊运系统和喂片机组成</w:t>
      </w:r>
    </w:p>
    <w:p>
      <w:pPr>
        <w:pStyle w:val="5"/>
        <w:ind w:right="210"/>
      </w:pPr>
      <w:r>
        <w:rPr/>
        <w:t>螺旋输送机</w:t>
      </w:r>
    </w:p>
    <w:p>
      <w:pPr>
        <w:pStyle w:val="af3"/>
        <w:ind w:firstLine="420"/>
        <w:jc w:val="left"/>
      </w:pPr>
      <w:r>
        <w:rPr>
          <w:rFonts w:ascii="宋体" w:hAnsi="宋体"/>
        </w:rPr>
        <w:t>螺旋输送机的出碴口，因为维护目的，打开出碴门减压，在维护工作完成后必须将出碴门重新关上；</w:t>
      </w:r>
    </w:p>
    <w:p>
      <w:pPr>
        <w:pStyle w:val="5"/>
        <w:ind w:right="210"/>
      </w:pPr>
      <w:r>
        <w:rPr/>
        <w:t>皮带输送机</w:t>
      </w:r>
    </w:p>
    <w:p>
      <w:pPr>
        <w:pStyle w:val="5"/>
        <w:ind w:right="210"/>
      </w:pPr>
      <w:r>
        <w:rPr/>
        <w:t>压缩空气系统</w:t>
      </w:r>
    </w:p>
    <w:p>
      <w:pPr>
        <w:pStyle w:val="af3"/>
        <w:ind w:firstLine="420"/>
      </w:pPr>
      <w:r>
        <w:rPr/>
        <w:t>压缩空气系统主要由空压机、气体保压、工业用气、气管路组成</w:t>
      </w:r>
      <w:r>
        <w:rPr/>
        <w:t>。</w:t>
      </w:r>
    </w:p>
    <w:p>
      <w:pPr>
        <w:pStyle w:val="af3"/>
        <w:ind w:firstLine="420"/>
      </w:pPr>
      <w:r>
        <w:rPr/>
        <w:t>空压机的所有维护保养工作必须在停机并卸压的状态下进行</w:t>
      </w:r>
      <w:r>
        <w:rPr/>
        <w:tab/>
      </w:r>
      <w:r>
        <w:rPr/>
        <w:t>。</w:t>
      </w:r>
    </w:p>
    <w:p>
      <w:pPr>
        <w:pStyle w:val="af3"/>
        <w:ind w:firstLine="420"/>
        <w:jc w:val="left"/>
      </w:pPr>
      <w:r>
        <w:rPr/>
        <w:t>在任何情况下，都不应使用易燃液体清洗阀，冷却器的气道、气腔、空气管道以及正常情况下与压缩空气接触的其他零件。在用氯化烃类的非可燃液体清洗零部件时，应注意将残液清理干净，防止开机后排出有毒蒸气。不允许使用四氯化碳作为清洗剂。</w:t>
      </w:r>
    </w:p>
    <w:p>
      <w:pPr>
        <w:pStyle w:val="5"/>
        <w:ind w:right="210"/>
      </w:pPr>
      <w:r>
        <w:rPr/>
        <w:t>液压系统</w:t>
      </w:r>
    </w:p>
    <w:p>
      <w:pPr>
        <w:pStyle w:val="af3"/>
        <w:ind w:firstLine="420"/>
      </w:pPr>
      <w:r>
        <w:rPr/>
        <w:t>盾构机液压系统主要包括主驱动液压系统、推进液压系统、管片</w:t>
      </w:r>
      <w:r>
        <w:rPr/>
        <w:t>拼</w:t>
      </w:r>
      <w:r>
        <w:rPr/>
        <w:t>装液压系统、螺旋输送机液压系统、注浆液压系统、辅助液压系统。</w:t>
      </w:r>
    </w:p>
    <w:p>
      <w:pPr>
        <w:pStyle w:val="af3"/>
        <w:ind w:firstLine="420"/>
      </w:pPr>
      <w:r>
        <w:rPr/>
        <w:t>在对液压系统维修前，必须确保液压系统已停用并已卸压。特别是在清空蓄能器时要特别注意</w:t>
      </w:r>
      <w:r>
        <w:rPr/>
        <w:t>。</w:t>
      </w:r>
    </w:p>
    <w:p>
      <w:pPr>
        <w:pStyle w:val="5"/>
        <w:ind w:right="210"/>
      </w:pPr>
      <w:r>
        <w:rPr/>
        <w:t>油脂、润滑油系统</w:t>
      </w:r>
    </w:p>
    <w:p>
      <w:pPr>
        <w:pStyle w:val="5"/>
        <w:ind w:right="210"/>
      </w:pPr>
      <w:r>
        <w:rPr/>
        <w:t>泡沫系统</w:t>
      </w:r>
    </w:p>
    <w:p>
      <w:pPr>
        <w:pStyle w:val="5"/>
        <w:ind w:right="210"/>
      </w:pPr>
      <w:r>
        <w:rPr/>
        <w:t>主机控制系统</w:t>
      </w:r>
    </w:p>
    <w:p>
      <w:pPr>
        <w:pStyle w:val="af3"/>
        <w:ind w:firstLine="420"/>
      </w:pPr>
      <w:r>
        <w:rPr/>
        <w:t>主机控制系统主要</w:t>
      </w:r>
      <w:r>
        <w:rPr/>
        <w:t>是控制室内的</w:t>
      </w:r>
      <w:r>
        <w:rPr/>
        <w:t>PLC</w:t>
      </w:r>
      <w:r>
        <w:rPr/>
        <w:t>、工业电脑</w:t>
      </w:r>
      <w:r>
        <w:rPr/>
        <w:t>IPC</w:t>
      </w:r>
      <w:r>
        <w:rPr/>
        <w:t>、继电器和接线端子等器件</w:t>
      </w:r>
      <w:r>
        <w:rPr/>
        <w:t>。</w:t>
      </w:r>
    </w:p>
    <w:p>
      <w:pPr>
        <w:pStyle w:val="5"/>
        <w:ind w:right="210"/>
      </w:pPr>
      <w:r>
        <w:rPr/>
        <w:t>供电系统</w:t>
      </w:r>
    </w:p>
    <w:p>
      <w:pPr>
        <w:pStyle w:val="af3"/>
        <w:ind w:firstLine="420"/>
      </w:pPr>
      <w:r>
        <w:rPr/>
        <w:t>供电系统主要包括：高压电缆、高压开关柜、变压器、配电柜等。</w:t>
      </w:r>
    </w:p>
    <w:p>
      <w:pPr>
        <w:pStyle w:val="af3"/>
        <w:ind w:firstLine="420"/>
      </w:pPr>
      <w:r>
        <w:rPr/>
        <w:t>变压器应有专人、定期维护保养。</w:t>
      </w:r>
    </w:p>
    <w:p>
      <w:pPr>
        <w:pStyle w:val="5"/>
        <w:ind w:right="210"/>
      </w:pPr>
      <w:r>
        <w:rPr/>
        <w:t>其他电气设备</w:t>
      </w:r>
    </w:p>
    <w:p>
      <w:pPr>
        <w:pStyle w:val="5"/>
        <w:ind w:right="210"/>
      </w:pPr>
      <w:r>
        <w:rPr/>
        <w:t>泥浆管道</w:t>
      </w:r>
    </w:p>
    <w:p>
      <w:pPr>
        <w:pStyle w:val="af3"/>
        <w:ind w:firstLine="420"/>
      </w:pPr>
      <w:r>
        <w:rPr/>
        <w:t>此部件为泥水平衡盾构机配置，其维护工作有：</w:t>
      </w:r>
    </w:p>
    <w:p>
      <w:pPr>
        <w:pStyle w:val="5"/>
        <w:ind w:right="210"/>
      </w:pPr>
      <w:r>
        <w:rPr/>
        <w:t>泥浆管路延伸系统</w:t>
      </w:r>
    </w:p>
    <w:p>
      <w:pPr>
        <w:pStyle w:val="af3"/>
        <w:ind w:firstLine="420"/>
      </w:pPr>
      <w:r>
        <w:rPr/>
        <w:t>此部件为泥水平衡盾构机配置，其维护工作有：</w:t>
      </w:r>
    </w:p>
    <w:p>
      <w:pPr>
        <w:pStyle w:val="40"/>
      </w:pPr>
      <w:r>
        <w:rPr/>
        <w:t>每</w:t>
      </w:r>
      <w:r>
        <w:rPr/>
        <w:t>3</w:t>
      </w:r>
      <w:r>
        <w:rPr/>
        <w:t>月维护工作</w:t>
      </w:r>
    </w:p>
    <w:p>
      <w:pPr>
        <w:pStyle w:val="af3"/>
        <w:ind w:firstLine="420"/>
        <w:jc w:val="left"/>
      </w:pPr>
      <w:r>
        <w:rPr/>
        <w:t>每</w:t>
      </w:r>
      <w:r>
        <w:rPr/>
        <w:t>3</w:t>
      </w:r>
      <w:r>
        <w:rPr/>
        <w:t>月维护工作内容包括以下部件。</w:t>
      </w:r>
    </w:p>
    <w:p>
      <w:pPr>
        <w:pStyle w:val="5"/>
        <w:ind w:right="210"/>
      </w:pPr>
      <w:r>
        <w:rPr/>
        <w:t>主驱动</w:t>
      </w:r>
    </w:p>
    <w:p>
      <w:pPr>
        <w:pStyle w:val="af3"/>
        <w:ind w:firstLine="420"/>
      </w:pPr>
      <w:r>
        <w:rPr/>
        <w:t>主驱动主要由主轴承、变速箱、减速机，</w:t>
      </w:r>
      <w:r>
        <w:rPr/>
        <w:t>液压马达</w:t>
      </w:r>
      <w:r>
        <w:rPr/>
        <w:t>等组成</w:t>
      </w:r>
      <w:r>
        <w:rPr/>
        <w:t>。</w:t>
      </w:r>
    </w:p>
    <w:p>
      <w:pPr>
        <w:pStyle w:val="5"/>
        <w:ind w:right="210"/>
      </w:pPr>
      <w:r>
        <w:rPr/>
        <w:t>管片拼装与运输系统</w:t>
      </w:r>
    </w:p>
    <w:p>
      <w:pPr>
        <w:pStyle w:val="af3"/>
        <w:ind w:firstLine="420"/>
      </w:pPr>
      <w:r>
        <w:rPr/>
        <w:t>管片拼装与</w:t>
      </w:r>
      <w:r>
        <w:rPr/>
        <w:t>运输</w:t>
      </w:r>
      <w:r>
        <w:rPr/>
        <w:t>系统由管片拼装机</w:t>
      </w:r>
      <w:r>
        <w:rPr/>
        <w:t>、</w:t>
      </w:r>
      <w:r>
        <w:rPr/>
        <w:t>管片吊运系统和喂片机组成</w:t>
      </w:r>
    </w:p>
    <w:p>
      <w:pPr>
        <w:pStyle w:val="5"/>
        <w:ind w:right="210"/>
      </w:pPr>
      <w:r>
        <w:rPr/>
        <w:t>螺旋输送机</w:t>
      </w:r>
    </w:p>
    <w:p>
      <w:pPr>
        <w:pStyle w:val="5"/>
        <w:ind w:right="210"/>
      </w:pPr>
      <w:r>
        <w:rPr/>
        <w:t>主机控制系统</w:t>
      </w:r>
    </w:p>
    <w:p>
      <w:pPr>
        <w:pStyle w:val="af3"/>
        <w:ind w:firstLine="420"/>
      </w:pPr>
      <w:r>
        <w:rPr/>
        <w:t>主机控制系统主要</w:t>
      </w:r>
      <w:r>
        <w:rPr/>
        <w:t>是控制室内的</w:t>
      </w:r>
      <w:r>
        <w:rPr/>
        <w:t>PLC</w:t>
      </w:r>
      <w:r>
        <w:rPr/>
        <w:t>、工业电脑</w:t>
      </w:r>
      <w:r>
        <w:rPr/>
        <w:t>IPC</w:t>
      </w:r>
      <w:r>
        <w:rPr/>
        <w:t>、继电器和接线端子等器件</w:t>
      </w:r>
      <w:r>
        <w:rPr/>
        <w:t>。</w:t>
      </w:r>
    </w:p>
    <w:p>
      <w:pPr>
        <w:pStyle w:val="5"/>
        <w:ind w:right="210"/>
      </w:pPr>
      <w:r>
        <w:rPr/>
        <w:t>供电系统</w:t>
      </w:r>
    </w:p>
    <w:p>
      <w:pPr>
        <w:pStyle w:val="af3"/>
        <w:ind w:firstLine="420"/>
      </w:pPr>
      <w:r>
        <w:rPr/>
        <w:t>供电系统主要包括：高压电缆、高压开关柜、变压器、配电柜等。</w:t>
      </w:r>
    </w:p>
    <w:p>
      <w:pPr>
        <w:pStyle w:val="af3"/>
        <w:ind w:firstLine="420"/>
      </w:pPr>
      <w:r>
        <w:rPr/>
        <w:t>变压器应有专人、定期维护保养。</w:t>
      </w:r>
    </w:p>
    <w:p>
      <w:pPr>
        <w:pStyle w:val="40"/>
      </w:pPr>
      <w:r>
        <w:rPr/>
        <w:t>每半年维护工作</w:t>
      </w:r>
    </w:p>
    <w:p>
      <w:pPr>
        <w:pStyle w:val="af3"/>
        <w:ind w:firstLine="420"/>
        <w:jc w:val="left"/>
      </w:pPr>
      <w:r>
        <w:rPr/>
        <w:t>每半年维护工作内容包括以下部件。</w:t>
      </w:r>
    </w:p>
    <w:p>
      <w:pPr>
        <w:pStyle w:val="5"/>
        <w:ind w:right="210"/>
      </w:pPr>
      <w:r>
        <w:rPr/>
        <w:t>主机控制系统</w:t>
      </w:r>
    </w:p>
    <w:p>
      <w:pPr>
        <w:pStyle w:val="af3"/>
        <w:ind w:firstLine="420"/>
      </w:pPr>
      <w:r>
        <w:rPr/>
        <w:t>主机控制系统主要</w:t>
      </w:r>
      <w:r>
        <w:rPr/>
        <w:t>是控制室内的</w:t>
      </w:r>
      <w:r>
        <w:rPr/>
        <w:t>PLC</w:t>
      </w:r>
      <w:r>
        <w:rPr/>
        <w:t>、工业电脑</w:t>
      </w:r>
      <w:r>
        <w:rPr/>
        <w:t>IPC</w:t>
      </w:r>
      <w:r>
        <w:rPr/>
        <w:t>、继电器和接线端子等器件</w:t>
      </w:r>
      <w:r>
        <w:rPr/>
        <w:t>。</w:t>
      </w:r>
    </w:p>
    <w:p>
      <w:pPr>
        <w:pStyle w:val="5"/>
        <w:ind w:right="210"/>
      </w:pPr>
      <w:r>
        <w:rPr/>
        <w:t>供电系统</w:t>
      </w:r>
    </w:p>
    <w:p>
      <w:pPr>
        <w:pStyle w:val="af3"/>
        <w:ind w:firstLine="420"/>
      </w:pPr>
      <w:r>
        <w:rPr/>
        <w:t>供电系统主要包括：高压电缆、高压开关柜、变压器、配电柜等。</w:t>
      </w:r>
    </w:p>
    <w:p>
      <w:pPr>
        <w:pStyle w:val="af3"/>
        <w:ind w:firstLine="420"/>
      </w:pPr>
      <w:r>
        <w:rPr/>
        <w:t>变压器应有专人、定期维护保养。</w:t>
      </w:r>
    </w:p>
    <w:p>
      <w:pPr>
        <w:pStyle w:val="5"/>
        <w:ind w:right="210"/>
      </w:pPr>
      <w:r>
        <w:rPr/>
        <w:t>其他电气设备</w:t>
      </w:r>
    </w:p>
    <w:p>
      <w:pPr>
        <w:pStyle w:val="40"/>
      </w:pPr>
      <w:r>
        <w:rPr/>
        <w:t>每运行</w:t>
      </w:r>
      <w:r>
        <w:rPr/>
        <w:t>2000-2500</w:t>
      </w:r>
      <w:r>
        <w:rPr/>
        <w:t>小时</w:t>
      </w:r>
    </w:p>
    <w:p>
      <w:pPr>
        <w:pStyle w:val="af3"/>
        <w:ind w:firstLine="420"/>
      </w:pPr>
      <w:r>
        <w:rPr/>
        <w:t>每运行</w:t>
      </w:r>
      <w:r>
        <w:rPr/>
        <w:t>2000-2500</w:t>
      </w:r>
      <w:r>
        <w:rPr/>
        <w:t>小时的维保工作主要包括更换减速机齿轮油和空气压缩机的维保。</w:t>
      </w:r>
    </w:p>
    <w:p>
      <w:pPr>
        <w:pStyle w:val="5"/>
        <w:ind w:right="210"/>
      </w:pPr>
      <w:r>
        <w:rPr/>
        <w:t>更换</w:t>
      </w:r>
      <w:r>
        <w:rPr/>
        <w:t>减速机齿轮油</w:t>
      </w:r>
    </w:p>
    <w:p>
      <w:pPr>
        <w:pStyle w:val="af3"/>
        <w:ind w:firstLine="420"/>
      </w:pPr>
      <w:r>
        <w:rPr/>
        <w:t>所有油位均为工作状态油位，注意螺旋输送机工作状态为倾斜</w:t>
      </w:r>
      <w:r>
        <w:rPr/>
        <w:t>2</w:t>
      </w:r>
      <w:r>
        <w:rPr/>
        <w:t>2</w:t>
      </w:r>
      <w:r>
        <w:rPr/>
        <w:t>°</w:t>
      </w:r>
      <w:r>
        <w:rPr/>
        <w:t>；</w:t>
      </w:r>
    </w:p>
    <w:p>
      <w:pPr>
        <w:pStyle w:val="af3"/>
        <w:ind w:firstLine="420"/>
      </w:pPr>
      <w:r>
        <w:rPr/>
        <w:t>主驱动变速箱投入运行</w:t>
      </w:r>
      <w:r>
        <w:rPr/>
        <w:t>50</w:t>
      </w:r>
      <w:r>
        <w:rPr/>
        <w:t>小时后，其他</w:t>
      </w:r>
      <w:r>
        <w:rPr/>
        <w:t>减速机在投入运行达</w:t>
      </w:r>
      <w:r>
        <w:rPr/>
        <w:t>100</w:t>
      </w:r>
      <w:r>
        <w:rPr/>
        <w:t>小时后，需更换减速机、驱动箱内润滑油；</w:t>
      </w:r>
    </w:p>
    <w:p>
      <w:pPr>
        <w:pStyle w:val="af3"/>
        <w:ind w:firstLine="420"/>
      </w:pPr>
      <w:r>
        <w:rPr/>
        <w:t>减速机正常运行后，</w:t>
      </w:r>
      <w:r>
        <w:rPr/>
        <w:t>泡沫混合液泵每运行</w:t>
      </w:r>
      <w:r>
        <w:rPr/>
        <w:t>500</w:t>
      </w:r>
      <w:r>
        <w:rPr/>
        <w:t>小时换油一次，其余减速机</w:t>
      </w:r>
      <w:r>
        <w:rPr/>
        <w:t>每运行</w:t>
      </w:r>
      <w:r>
        <w:rPr/>
        <w:t>2000-2500</w:t>
      </w:r>
      <w:r>
        <w:rPr/>
        <w:t>小时，齿轮油需换油一次</w:t>
      </w:r>
    </w:p>
    <w:p>
      <w:pPr>
        <w:pStyle w:val="5"/>
        <w:ind w:right="210"/>
      </w:pPr>
      <w:r>
        <w:rPr/>
        <w:t>压缩空气系统</w:t>
      </w:r>
    </w:p>
    <w:p>
      <w:pPr>
        <w:pStyle w:val="2"/>
      </w:pPr>
      <w:r>
        <w:rPr/>
      </w:r>
      <w:r>
        <w:rPr/>
        <w:t>不定期维护工作</w:t>
      </w:r>
    </w:p>
    <w:p>
      <w:pPr>
        <w:pStyle w:val="af3"/>
        <w:ind w:firstLine="420"/>
      </w:pPr>
      <w:r>
        <w:rPr/>
        <w:t>不定期维护工作指，维护计划不具备条件按照时间周期进行，而需要根据现场使用情况进行维护的工作，具体工作分列如下。</w:t>
      </w:r>
    </w:p>
    <w:p>
      <w:pPr>
        <w:pStyle w:val="2"/>
      </w:pPr>
      <w:r>
        <w:rPr/>
        <w:t>长期停机</w:t>
      </w:r>
    </w:p>
    <w:p>
      <w:pPr>
        <w:pStyle w:val="af3"/>
        <w:ind w:firstLine="420"/>
      </w:pPr>
      <w:r>
        <w:rPr/>
        <w:t>如果停机达</w:t>
      </w:r>
      <w:r>
        <w:rPr/>
        <w:t>4</w:t>
      </w:r>
      <w:r>
        <w:rPr/>
        <w:t>天或者更长时间，还必须进行以下维护操作</w:t>
      </w:r>
    </w:p>
    <w:p>
      <w:pPr>
        <w:pStyle w:val="2"/>
      </w:pPr>
      <w:r>
        <w:rPr/>
        <w:t>油脂润滑</w:t>
      </w:r>
      <w:r>
        <w:rPr/>
        <w:t>附件</w:t>
      </w:r>
    </w:p>
    <w:p>
      <w:pPr>
        <w:pStyle w:val="af3"/>
        <w:ind w:firstLine="420"/>
      </w:pPr>
      <w:r>
        <w:rPr/>
        <w:t>本章前</w:t>
      </w:r>
      <w:r>
        <w:rPr/>
        <w:t>面</w:t>
      </w:r>
      <w:r>
        <w:rPr/>
        <w:t>小节已经按时间周期，叙述了需要维护工作人员手动润滑的工作，本节总体附述盾构机自动、手动润滑工作以及部分润滑点位置示意图。</w:t>
      </w:r>
    </w:p>
    <w:p>
      <w:pPr>
        <w:pStyle w:val="40"/>
      </w:pPr>
      <w:r>
        <w:rPr/>
        <w:t>油脂润滑一览表</w:t>
      </w:r>
    </w:p>
    <w:p>
      <w:pPr>
        <w:pStyle w:val="40"/>
      </w:pPr>
      <w:r>
        <w:rPr/>
        <w:t>手动润滑点位置示意图</w:t>
      </w:r>
    </w:p>
    <w:p>
      <w:pPr>
        <w:pStyle w:val="af3"/>
        <w:ind w:firstLine="420"/>
      </w:pPr>
    </w:p>
    <w:p>
      <w:pPr>
        <w:pStyle w:val="af3"/>
        <w:jc w:val="left"/>
      </w:pPr>
      <w:r>
        <w:rPr/>
      </w:r>
    </w:p>
    <w:p>
      <w:pPr>
        <w:pStyle w:val="10"/>
      </w:pPr>
      <w:r>
        <w:rPr/>
        <w:t>特殊情况下维护与保养</w:t>
      </w:r>
    </w:p>
    <w:p>
      <w:pPr>
        <w:pStyle w:val="3"/>
        <w:spacing w:line="240" w:lineRule="auto" w:before="312" w:after="312"/>
        <w:ind w:left="1418"/>
      </w:pPr>
      <w:r>
        <w:rPr/>
        <w:t>二次始发维保</w:t>
      </w:r>
    </w:p>
    <w:p>
      <w:pPr>
        <w:pStyle w:val="3"/>
        <w:spacing w:line="240" w:lineRule="auto" w:before="312" w:after="312"/>
        <w:ind w:left="1418" w:firstLine="0"/>
      </w:pPr>
      <w:r>
        <w:rPr/>
        <w:t>拆机存储</w:t>
      </w:r>
    </w:p>
    <w:p>
      <w:pPr>
        <w:pStyle w:val="af3"/>
        <w:ind w:firstLine="420"/>
      </w:pPr>
      <w:r>
        <w:rPr/>
        <w:t>根据设备的功能、用途、重要性等因素对设备进行</w:t>
      </w:r>
      <w:r>
        <w:rPr/>
        <w:t>A</w:t>
      </w:r>
      <w:r>
        <w:rPr/>
        <w:t>、</w:t>
      </w:r>
      <w:r>
        <w:rPr/>
        <w:t>B</w:t>
      </w:r>
      <w:r>
        <w:rPr/>
        <w:t>、</w:t>
      </w:r>
      <w:r>
        <w:rPr/>
        <w:t>C</w:t>
      </w:r>
      <w:r>
        <w:rPr/>
        <w:t>级别分类管理，并对各零部件进行标识卡记录。对于重要类别应派熟悉设备性能的专职人员进行定岗值班或巡回方式进行管理。</w:t>
      </w:r>
    </w:p>
    <w:p>
      <w:pPr>
        <w:pStyle w:val="af3"/>
        <w:ind w:firstLine="420"/>
      </w:pPr>
      <w:r>
        <w:rPr/>
        <w:t>根据设备各部件大小规范存放场地，各大件之间应保持合理的距离。</w:t>
      </w:r>
      <w:r>
        <w:rPr/>
        <w:t>各部件应安放平稳、牢固，避免滚动、散落造成损坏以及安全事故。</w:t>
      </w:r>
    </w:p>
    <w:p>
      <w:pPr>
        <w:pStyle w:val="af3"/>
        <w:ind w:firstLine="420"/>
      </w:pPr>
      <w:r>
        <w:rPr/>
        <w:t>旧设备存放前应对设备进行全面运行评估，建立设备维护保养、维修计划。</w:t>
      </w:r>
    </w:p>
    <w:p>
      <w:pPr>
        <w:pStyle w:val="af3"/>
        <w:ind w:firstLine="420"/>
      </w:pPr>
      <w:r>
        <w:rPr/>
        <w:t>设备存放前应进行防锈处理。</w:t>
      </w:r>
    </w:p>
    <w:p>
      <w:pPr>
        <w:pStyle w:val="af3"/>
        <w:ind w:firstLine="420"/>
      </w:pPr>
      <w:r>
        <w:rPr/>
        <w:t>室外存放的设备应用防晒防水布遮盖，对于不能在室外存放而暂存室外时应注意防潮防锈。</w:t>
      </w:r>
    </w:p>
    <w:p>
      <w:pPr>
        <w:pStyle w:val="af3"/>
        <w:ind w:firstLine="420"/>
      </w:pPr>
      <w:r>
        <w:rPr/>
        <w:t>小型或关键部件存放在室内时，保持室内通风、干燥，室内禁止吸烟，并配备灭火器。</w:t>
      </w:r>
    </w:p>
    <w:p>
      <w:pPr>
        <w:pStyle w:val="af3"/>
        <w:jc w:val="left"/>
      </w:pPr>
      <w:r>
        <w:rPr/>
      </w:r>
    </w:p>
    <w:p>
      <w:pPr>
        <w:pStyle w:val="10"/>
      </w:pPr>
      <w:r>
        <w:rPr/>
        <w:t>主要机构维护操作方法</w:t>
      </w:r>
    </w:p>
    <w:p>
      <w:pPr>
        <w:pStyle w:val="2"/>
      </w:pPr>
      <w:r>
        <w:rPr/>
        <w:t>刀具更换</w:t>
      </w:r>
    </w:p>
    <w:p>
      <w:pPr>
        <w:pStyle w:val="af3"/>
        <w:ind w:firstLine="420"/>
      </w:pPr>
      <w:r>
        <w:rPr/>
        <w:t>刀具的更换要求作业人员必须是经过培训并技术合格的人员，必须严格按照操作规程操作。为了确保刀具能正确的安装和紧固，在安装新刀之前，对刀座进行彻底的清洁和检查。同时必须检查压块、楔块、螺栓等刀座附件是否损坏，如果损坏，必须更换。</w:t>
      </w:r>
    </w:p>
    <w:p>
      <w:pPr>
        <w:pStyle w:val="40"/>
      </w:pPr>
      <w:r>
        <w:rPr/>
        <w:t>滚刀（齿刀）更换</w:t>
      </w:r>
    </w:p>
    <w:p>
      <w:pPr>
        <w:pStyle w:val="af3"/>
        <w:ind w:firstLine="420"/>
      </w:pPr>
      <w:r>
        <w:rPr/>
        <w:t>中心滚刀和正滚刀刀圈（齿刀）磨损量在</w:t>
      </w:r>
      <w:r>
        <w:rPr/>
        <w:t>25mm</w:t>
      </w:r>
      <w:r>
        <w:rPr/>
        <w:t>时即需换刀，特殊情况下（如无完好刀具备件更换时），可在磨损量为</w:t>
      </w:r>
      <w:r>
        <w:rPr/>
        <w:t>30mm</w:t>
      </w:r>
      <w:r>
        <w:rPr/>
        <w:t>时更换。边缘滚刀刀圈（齿刀）磨损量为</w:t>
      </w:r>
      <w:r>
        <w:rPr/>
        <w:t>10mm</w:t>
      </w:r>
      <w:r>
        <w:rPr/>
        <w:t>时需换刀，极限磨损量可达</w:t>
      </w:r>
      <w:r>
        <w:rPr/>
        <w:t>15mm</w:t>
      </w:r>
      <w:r>
        <w:rPr/>
        <w:t>时更换。滚刀（齿刀）的安装方式如下图所示：</w:t>
      </w:r>
    </w:p>
    <w:p>
      <w:pPr>
        <w:pStyle w:val="affff1"/>
        <w:spacing w:line="240" w:lineRule="auto" w:before="156" w:after="156"/>
        <w:ind w:firstLine="0"/>
        <w:jc w:val="center"/>
      </w:pPr>
      <w:r>
        <w:rPr/>
      </w:r>
      <w:r>
        <w:rPr/>
        <w:t xml:space="preserve">         </w:t>
      </w:r>
      <w:r>
        <w:rPr/>
      </w:r>
    </w:p>
    <w:p>
      <w:pPr>
        <w:pStyle w:val="aff5"/>
        <w:ind w:firstLine="1471"/>
        <w:jc w:val="both"/>
      </w:pPr>
      <w:r>
        <w:rPr>
          <w:rFonts w:ascii="Times New Roman" w:hAnsi="Times New Roman"/>
        </w:rPr>
        <w:t>中心滚刀安装</w:t>
      </w:r>
      <w:r>
        <w:rPr>
          <w:rFonts w:ascii="Times New Roman" w:hAnsi="Times New Roman"/>
        </w:rPr>
        <w:t xml:space="preserve">                   </w:t>
      </w:r>
      <w:r>
        <w:rPr>
          <w:rFonts w:ascii="Times New Roman" w:hAnsi="Times New Roman"/>
        </w:rPr>
        <w:t>正（边）滚刀安装</w:t>
      </w:r>
    </w:p>
    <w:p>
      <w:pPr>
        <w:pStyle w:val="aff5"/>
      </w:pPr>
      <w:r>
        <w:rPr>
          <w:rFonts w:ascii="Times New Roman" w:hAnsi="Times New Roman"/>
        </w:rPr>
        <w:t>图</w:t>
      </w:r>
      <w:r>
        <w:rPr>
          <w:rFonts w:ascii="Times New Roman" w:hAnsi="Times New Roman"/>
        </w:rPr>
        <w:t>15</w:t>
      </w:r>
      <w:r>
        <w:rPr>
          <w:rFonts w:ascii="Times New Roman" w:hAnsi="Times New Roman"/>
        </w:rPr>
        <w:t xml:space="preserve">.1 </w:t>
      </w:r>
      <w:r>
        <w:rPr>
          <w:rFonts w:ascii="Times New Roman" w:hAnsi="Times New Roman"/>
        </w:rPr>
        <w:t>滚刀的安装</w:t>
      </w:r>
    </w:p>
    <w:p>
      <w:pPr>
        <w:pStyle w:val="af3"/>
        <w:ind w:firstLine="420"/>
      </w:pPr>
      <w:r>
        <w:rPr/>
        <w:t>所有滚刀（齿刀）的拆卸都是通过松开相关紧固螺栓进行的，更换滚刀后，螺栓必须紧固到特定的拧紧扭矩。使用起吊设备来吊装和定位滚刀，进行滚刀（齿刀）更换。</w:t>
      </w:r>
      <w:r>
        <w:rPr/>
        <w:t xml:space="preserve"> </w:t>
      </w:r>
    </w:p>
    <w:p>
      <w:pPr>
        <w:pStyle w:val="af3"/>
        <w:ind w:firstLine="420"/>
      </w:pPr>
      <w:r>
        <w:rPr/>
        <w:t>换刀步骤：</w:t>
      </w:r>
    </w:p>
    <w:p>
      <w:pPr>
        <w:pStyle w:val="11"/>
        <w:spacing w:line="400" w:lineRule="exact" w:before="312" w:after="312"/>
      </w:pPr>
      <w:r>
        <w:rPr/>
        <w:t>固定和稳定换刀平台</w:t>
      </w:r>
    </w:p>
    <w:p>
      <w:pPr>
        <w:pStyle w:val="11"/>
        <w:spacing w:line="400" w:lineRule="exact" w:before="312" w:after="312"/>
      </w:pPr>
      <w:r>
        <w:rPr/>
        <w:t>松开紧固螺栓和压块</w:t>
      </w:r>
    </w:p>
    <w:p>
      <w:pPr>
        <w:pStyle w:val="11"/>
        <w:spacing w:line="400" w:lineRule="exact" w:before="312" w:after="312"/>
      </w:pPr>
      <w:r>
        <w:rPr/>
        <w:t>取出楔块</w:t>
      </w:r>
    </w:p>
    <w:p>
      <w:pPr>
        <w:pStyle w:val="11"/>
        <w:spacing w:line="400" w:lineRule="exact" w:before="312" w:after="312"/>
      </w:pPr>
      <w:r>
        <w:rPr/>
        <w:t>利用刀具拆卸夹具和夹钳拆下滚刀（齿刀）</w:t>
      </w:r>
    </w:p>
    <w:p>
      <w:pPr>
        <w:pStyle w:val="11"/>
        <w:spacing w:line="400" w:lineRule="exact" w:before="312" w:after="312"/>
      </w:pPr>
      <w:r>
        <w:rPr/>
        <w:t>拆下夹钳以便拆下的旧刀运送出土</w:t>
      </w:r>
      <w:r>
        <w:rPr/>
        <w:t>仓</w:t>
      </w:r>
    </w:p>
    <w:p>
      <w:pPr>
        <w:pStyle w:val="11"/>
        <w:spacing w:line="400" w:lineRule="exact" w:before="312" w:after="312"/>
      </w:pPr>
      <w:r>
        <w:rPr/>
        <w:t>清洁滚刀（齿刀）刀座，利用刀具拆卸夹具和夹钳安装新的滚刀（齿刀）</w:t>
      </w:r>
    </w:p>
    <w:p>
      <w:pPr>
        <w:pStyle w:val="11"/>
        <w:spacing w:line="400" w:lineRule="exact" w:before="312" w:after="312"/>
      </w:pPr>
      <w:r>
        <w:rPr/>
        <w:t>按螺栓的紧固扭矩将螺栓拧紧固定</w:t>
      </w:r>
    </w:p>
    <w:p>
      <w:pPr>
        <w:pStyle w:val="40"/>
      </w:pPr>
      <w:r>
        <w:rPr/>
        <w:t>切刀更换</w:t>
      </w:r>
    </w:p>
    <w:p>
      <w:pPr>
        <w:pStyle w:val="af3"/>
        <w:ind w:firstLine="420"/>
      </w:pPr>
      <w:r>
        <w:rPr/>
        <w:t>切刀的安装方式如下图所示：</w:t>
      </w:r>
    </w:p>
    <w:p>
      <w:pPr>
        <w:pStyle w:val="affff1"/>
        <w:spacing w:line="240" w:lineRule="auto" w:before="156" w:after="156"/>
        <w:ind w:firstLine="0"/>
        <w:jc w:val="center"/>
      </w:pPr>
      <w:r>
        <w:rPr/>
      </w:r>
    </w:p>
    <w:p>
      <w:pPr>
        <w:pStyle w:val="aff5"/>
      </w:pPr>
      <w:r>
        <w:rPr>
          <w:rFonts w:ascii="Times New Roman" w:hAnsi="Times New Roman"/>
        </w:rPr>
        <w:t>图</w:t>
      </w:r>
      <w:r>
        <w:rPr>
          <w:rFonts w:ascii="Times New Roman" w:hAnsi="Times New Roman"/>
        </w:rPr>
        <w:t>15</w:t>
      </w:r>
      <w:r>
        <w:rPr>
          <w:rFonts w:ascii="Times New Roman" w:hAnsi="Times New Roman"/>
        </w:rPr>
        <w:t>.2</w:t>
      </w:r>
      <w:r>
        <w:rPr>
          <w:rFonts w:ascii="Times New Roman" w:hAnsi="Times New Roman"/>
        </w:rPr>
        <w:t>切刀安装</w:t>
      </w:r>
    </w:p>
    <w:p>
      <w:pPr>
        <w:pStyle w:val="af3"/>
        <w:ind w:firstLine="420"/>
      </w:pPr>
      <w:r>
        <w:rPr/>
        <w:t>换刀步骤</w:t>
      </w:r>
      <w:r>
        <w:rPr/>
        <w:t>:</w:t>
      </w:r>
    </w:p>
    <w:p>
      <w:pPr>
        <w:pStyle w:val="11"/>
        <w:spacing w:line="400" w:lineRule="exact" w:before="312" w:after="312"/>
      </w:pPr>
      <w:r>
        <w:rPr/>
        <w:t>松开螺栓</w:t>
      </w:r>
    </w:p>
    <w:p>
      <w:pPr>
        <w:pStyle w:val="11"/>
        <w:spacing w:line="400" w:lineRule="exact" w:before="312" w:after="312"/>
      </w:pPr>
      <w:r>
        <w:rPr/>
        <w:t>拆下切刀</w:t>
      </w:r>
    </w:p>
    <w:p>
      <w:pPr>
        <w:pStyle w:val="11"/>
        <w:spacing w:line="400" w:lineRule="exact" w:before="312" w:after="312"/>
      </w:pPr>
      <w:r>
        <w:rPr/>
        <w:t>清洁刀座，换上新的切刀</w:t>
      </w:r>
    </w:p>
    <w:p>
      <w:pPr>
        <w:pStyle w:val="11"/>
        <w:spacing w:line="400" w:lineRule="exact" w:before="312" w:after="312"/>
      </w:pPr>
      <w:r>
        <w:rPr/>
        <w:t>按螺栓的紧固扭矩将螺栓拧紧固定</w:t>
      </w:r>
    </w:p>
    <w:p>
      <w:pPr>
        <w:pStyle w:val="40"/>
      </w:pPr>
      <w:r>
        <w:rPr/>
        <w:t>边缘刮刀更换</w:t>
      </w:r>
    </w:p>
    <w:p>
      <w:pPr>
        <w:pStyle w:val="af3"/>
        <w:ind w:firstLine="420"/>
      </w:pPr>
      <w:r>
        <w:rPr/>
        <w:t>更换边缘刮刀时，必须特别注意刮刀的方向（正反向），边缘刮刀的安装方式如下图所示：</w:t>
      </w:r>
    </w:p>
    <w:p>
      <w:pPr>
        <w:pStyle w:val="affff1"/>
        <w:spacing w:line="240" w:lineRule="auto" w:before="156" w:after="156"/>
        <w:ind w:firstLine="0"/>
        <w:jc w:val="center"/>
      </w:pPr>
      <w:r>
        <w:rPr/>
      </w:r>
      <w:r>
        <w:rPr/>
      </w:r>
    </w:p>
    <w:p>
      <w:pPr>
        <w:pStyle w:val="aff5"/>
      </w:pPr>
      <w:r>
        <w:rPr>
          <w:rFonts w:ascii="Times New Roman" w:hAnsi="Times New Roman"/>
        </w:rPr>
        <w:t>图</w:t>
      </w:r>
      <w:r>
        <w:rPr>
          <w:rFonts w:ascii="Times New Roman" w:hAnsi="Times New Roman"/>
        </w:rPr>
        <w:t>15</w:t>
      </w:r>
      <w:r>
        <w:rPr>
          <w:rFonts w:ascii="Times New Roman" w:hAnsi="Times New Roman"/>
        </w:rPr>
        <w:t>.3</w:t>
      </w:r>
      <w:r>
        <w:rPr>
          <w:rFonts w:ascii="Times New Roman" w:hAnsi="Times New Roman"/>
        </w:rPr>
        <w:t>边缘刮刀安装</w:t>
      </w:r>
    </w:p>
    <w:p>
      <w:pPr>
        <w:pStyle w:val="af3"/>
        <w:ind w:firstLine="420"/>
      </w:pPr>
      <w:r>
        <w:rPr/>
        <w:t>换刀步骤</w:t>
      </w:r>
    </w:p>
    <w:p>
      <w:pPr>
        <w:pStyle w:val="11"/>
        <w:spacing w:line="400" w:lineRule="exact" w:before="312" w:after="312"/>
      </w:pPr>
      <w:r>
        <w:rPr>
          <w:rFonts w:ascii="Times New Roman" w:hAnsi="Times New Roman"/>
        </w:rPr>
        <w:t>松开螺栓</w:t>
      </w:r>
    </w:p>
    <w:p>
      <w:pPr>
        <w:pStyle w:val="11"/>
        <w:spacing w:line="400" w:lineRule="exact" w:before="312" w:after="312"/>
      </w:pPr>
      <w:r>
        <w:rPr>
          <w:rFonts w:ascii="Times New Roman" w:hAnsi="Times New Roman"/>
        </w:rPr>
        <w:t>拆下边缘刮刀</w:t>
      </w:r>
    </w:p>
    <w:p>
      <w:pPr>
        <w:pStyle w:val="11"/>
        <w:spacing w:line="400" w:lineRule="exact" w:before="312" w:after="312"/>
      </w:pPr>
      <w:r>
        <w:rPr>
          <w:rFonts w:ascii="Times New Roman" w:hAnsi="Times New Roman"/>
        </w:rPr>
        <w:t>清洁刀座，换上新的边缘刮刀</w:t>
      </w:r>
    </w:p>
    <w:p>
      <w:pPr>
        <w:pStyle w:val="11"/>
        <w:spacing w:line="400" w:lineRule="exact" w:before="312" w:after="312"/>
      </w:pPr>
      <w:r>
        <w:rPr>
          <w:rFonts w:ascii="Times New Roman" w:hAnsi="Times New Roman"/>
        </w:rPr>
        <w:t>按螺栓的紧固扭矩将螺栓拧紧固定</w:t>
      </w:r>
    </w:p>
    <w:p>
      <w:pPr>
        <w:pStyle w:val="11"/>
        <w:spacing w:line="400" w:lineRule="exact" w:before="312" w:after="312"/>
      </w:pPr>
      <w:r>
        <w:rPr>
          <w:rFonts w:ascii="Times New Roman" w:hAnsi="Times New Roman"/>
        </w:rPr>
        <w:t>在紧固螺栓时，应涂抹乐可泰</w:t>
      </w:r>
      <w:r>
        <w:rPr>
          <w:rFonts w:ascii="Times New Roman" w:hAnsi="Times New Roman"/>
        </w:rPr>
        <w:t>(Lock Tight)</w:t>
      </w:r>
      <w:r>
        <w:rPr>
          <w:rFonts w:ascii="Times New Roman" w:hAnsi="Times New Roman"/>
        </w:rPr>
        <w:t>密封剂。</w:t>
      </w:r>
      <w:r>
        <w:rPr>
          <w:rFonts w:ascii="Times New Roman" w:hAnsi="Times New Roman"/>
        </w:rPr>
        <w:t xml:space="preserve"> </w:t>
      </w:r>
    </w:p>
    <w:p>
      <w:pPr>
        <w:pStyle w:val="40"/>
      </w:pPr>
      <w:r>
        <w:rPr/>
        <w:t>焊接式刀具的更换</w:t>
      </w:r>
    </w:p>
    <w:p>
      <w:pPr>
        <w:pStyle w:val="af3"/>
        <w:ind w:firstLine="420"/>
      </w:pPr>
      <w:r>
        <w:rPr/>
        <w:t>用气刨拆下被焊接的切削刀，然后用指定的焊条将新的切削刀焊接在相同的位置。</w:t>
      </w:r>
    </w:p>
    <w:p>
      <w:pPr>
        <w:pStyle w:val="af3"/>
        <w:ind w:firstLine="420"/>
      </w:pPr>
      <w:r>
        <w:rPr/>
        <w:t>换刀工作完成并通过检查确认后，必须安排换刀人员做好人舱清洁工作，盘好所有气管、水管，并将所有剩余螺栓、垫圈、螺母、锁紧块等放入工具箱内随同旧刀具运出地面，换刀过程中用到的所有工具及其它材料全部收齐一并运出地面。并最后确认所有人员、材料、工具、物件等都已安全撤离。</w:t>
      </w:r>
    </w:p>
    <w:p>
      <w:pPr>
        <w:pStyle w:val="af3"/>
        <w:ind w:firstLine="420"/>
      </w:pPr>
      <w:r>
        <w:rPr/>
        <w:t>上述工作完成后，进行刀盘试运转，如为土压平衡模式，则关闭</w:t>
      </w:r>
      <w:r>
        <w:rPr/>
        <w:t>仓</w:t>
      </w:r>
      <w:r>
        <w:rPr/>
        <w:t>门，反之则开土</w:t>
      </w:r>
      <w:r>
        <w:rPr/>
        <w:t>仓</w:t>
      </w:r>
      <w:r>
        <w:rPr/>
        <w:t>门进行试运转。盾构机推进半环左右，由机电工程师进行复检，观察刀盘的运转情况，如正常则开始正式掘进；如刀具松动，由机电工程师安排机电维修班进行复紧，复紧后确认一切正常开始正式掘进</w:t>
      </w:r>
    </w:p>
    <w:p>
      <w:pPr>
        <w:pStyle w:val="2"/>
      </w:pPr>
      <w:r>
        <w:rPr/>
        <w:t>油气密封压力调节</w:t>
      </w:r>
    </w:p>
    <w:p>
      <w:pPr>
        <w:pStyle w:val="40"/>
      </w:pPr>
      <w:r>
        <w:rPr/>
        <w:t>主驱动油气密封压力操作</w:t>
      </w:r>
    </w:p>
    <w:p>
      <w:pPr>
        <w:pStyle w:val="af3"/>
        <w:ind w:firstLine="420"/>
      </w:pPr>
      <w:r>
        <w:rPr/>
        <w:t>主驱动的承压能力主要由主驱动密封的承压能力决定的，由四道唇形密封组成的主驱动密封系统在不同的工况条件下，可通过调整密封的背压进而实现主驱动承压能力的提高。</w:t>
      </w:r>
    </w:p>
    <w:p>
      <w:pPr>
        <w:pStyle w:val="5"/>
        <w:ind w:right="210"/>
      </w:pPr>
      <w:r>
        <w:rPr/>
        <w:t>主驱动密封的结构</w:t>
      </w:r>
    </w:p>
    <w:p>
      <w:pPr>
        <w:pStyle w:val="af3"/>
        <w:ind w:firstLine="420"/>
      </w:pPr>
      <w:r>
        <w:rPr/>
        <w:t>主驱动密封主要由四道唇形密封</w:t>
      </w:r>
      <w:r>
        <w:rPr/>
        <w:t>+1</w:t>
      </w:r>
      <w:r>
        <w:rPr/>
        <w:t>道机械迷宫组成，具体结构如下</w:t>
      </w:r>
    </w:p>
    <w:p>
      <w:pPr>
        <w:pStyle w:val="af3"/>
        <w:ind w:firstLine="420"/>
      </w:pPr>
      <w:r>
        <w:rPr/>
        <w:t>四道密封和机械迷宫共组成</w:t>
      </w:r>
      <w:r>
        <w:rPr/>
        <w:t>4</w:t>
      </w:r>
      <w:r>
        <w:rPr/>
        <w:t>个油脂腔，其</w:t>
      </w:r>
      <w:r>
        <w:rPr/>
        <w:t>P1</w:t>
      </w:r>
      <w:r>
        <w:rPr/>
        <w:t>密封腔注入</w:t>
      </w:r>
      <w:r>
        <w:rPr/>
        <w:t>HBW</w:t>
      </w:r>
      <w:r>
        <w:rPr/>
        <w:t>，</w:t>
      </w:r>
      <w:r>
        <w:rPr/>
        <w:t>P2</w:t>
      </w:r>
      <w:r>
        <w:rPr/>
        <w:t>密封腔注入</w:t>
      </w:r>
      <w:r>
        <w:rPr/>
        <w:t>EP2</w:t>
      </w:r>
      <w:r>
        <w:rPr/>
        <w:t>，</w:t>
      </w:r>
      <w:r>
        <w:rPr/>
        <w:t>P3</w:t>
      </w:r>
      <w:r>
        <w:rPr/>
        <w:t>密封腔注入齿轮油，由气体控制压力，</w:t>
      </w:r>
      <w:r>
        <w:rPr/>
        <w:t>P4</w:t>
      </w:r>
      <w:r>
        <w:rPr/>
        <w:t>密封腔泄漏检测，不承压。</w:t>
      </w:r>
    </w:p>
    <w:p>
      <w:pPr>
        <w:pStyle w:val="5"/>
        <w:ind w:right="210"/>
      </w:pPr>
      <w:r>
        <w:rPr/>
        <w:t>油气压力的调节</w:t>
      </w:r>
    </w:p>
    <w:p>
      <w:pPr>
        <w:pStyle w:val="af3"/>
        <w:ind w:firstLine="420"/>
      </w:pPr>
      <w:r>
        <w:rPr/>
        <w:t>主驱动承压能力与油气密封压力</w:t>
      </w:r>
      <w:r>
        <w:rPr/>
        <w:t>P3</w:t>
      </w:r>
      <w:r>
        <w:rPr/>
        <w:t>相关联，油气密封压力</w:t>
      </w:r>
      <w:r>
        <w:rPr/>
        <w:t>P3</w:t>
      </w:r>
      <w:r>
        <w:rPr/>
        <w:t>的压力通过减压阀调节，并配有安全阀，防止调节压力过大打翻唇形密封圈；</w:t>
      </w:r>
      <w:r>
        <w:rPr/>
        <w:t>P3</w:t>
      </w:r>
      <w:r>
        <w:rPr/>
        <w:t>油气密封调节精度为</w:t>
      </w:r>
      <w:r>
        <w:rPr/>
        <w:t>0.5bar</w:t>
      </w:r>
      <w:r>
        <w:rPr/>
        <w:t>，气密封压力</w:t>
      </w:r>
      <w:r>
        <w:rPr/>
        <w:t>P3</w:t>
      </w:r>
      <w:r>
        <w:rPr/>
        <w:t>调节详见下表。电气系统根据土</w:t>
      </w:r>
      <w:r>
        <w:rPr/>
        <w:t>仓</w:t>
      </w:r>
      <w:r>
        <w:rPr/>
        <w:t>压力警示操作者启动油气密封系统并设定相应油气密封压力，延时</w:t>
      </w:r>
      <w:r>
        <w:rPr/>
        <w:t>10min</w:t>
      </w:r>
      <w:r>
        <w:rPr/>
        <w:t>未按要求设定时，立即停机。</w:t>
      </w:r>
    </w:p>
    <w:p>
      <w:pPr>
        <w:pStyle w:val="af3"/>
        <w:ind w:firstLine="420"/>
      </w:pPr>
      <w:r>
        <w:rPr/>
        <w:t>盾构机土</w:t>
      </w:r>
      <w:r>
        <w:rPr/>
        <w:t>仓</w:t>
      </w:r>
      <w:r>
        <w:rPr/>
        <w:t>压力低于或等于</w:t>
      </w:r>
      <w:r>
        <w:rPr/>
        <w:t>3.0bar</w:t>
      </w:r>
      <w:r>
        <w:rPr/>
        <w:t>时，不启动油气密封；盾构机土</w:t>
      </w:r>
      <w:r>
        <w:rPr/>
        <w:t>仓</w:t>
      </w:r>
      <w:r>
        <w:rPr/>
        <w:t>压力超过</w:t>
      </w:r>
      <w:r>
        <w:rPr/>
        <w:t>3.0bar</w:t>
      </w:r>
      <w:r>
        <w:rPr/>
        <w:t>时，根据油气密封压力调节要求启动油气密封系统。</w:t>
      </w:r>
    </w:p>
    <w:p>
      <w:pPr>
        <w:pStyle w:val="af3"/>
        <w:ind w:firstLine="420"/>
      </w:pPr>
      <w:r>
        <w:rPr/>
        <w:t>油气密封压力的调节要求表。</w:t>
      </w:r>
    </w:p>
    <w:p>
      <w:pPr>
        <w:pStyle w:val="5"/>
        <w:ind w:right="210"/>
      </w:pPr>
      <w:r>
        <w:rPr/>
        <w:t>油气密封调节步骤</w:t>
      </w:r>
    </w:p>
    <w:p>
      <w:pPr>
        <w:pStyle w:val="af3"/>
        <w:ind w:firstLine="420"/>
      </w:pPr>
    </w:p>
    <w:p>
      <w:pPr>
        <w:pStyle w:val="af3"/>
        <w:ind w:firstLine="420"/>
      </w:pPr>
      <w:r>
        <w:rPr/>
        <w:t>在盾构机土</w:t>
      </w:r>
      <w:r>
        <w:rPr/>
        <w:t>仓</w:t>
      </w:r>
      <w:r>
        <w:rPr/>
        <w:t>压力小于或等于</w:t>
      </w:r>
      <w:r>
        <w:rPr/>
        <w:t>3.0bar</w:t>
      </w:r>
      <w:r>
        <w:rPr/>
        <w:t>时，油气密封系统不工作，但需要向主驱动第三道密封腔加注齿轮油，操作步骤如下：</w:t>
      </w:r>
    </w:p>
    <w:p>
      <w:pPr>
        <w:pStyle w:val="11"/>
        <w:spacing w:line="400" w:lineRule="exact" w:before="312" w:after="312"/>
      </w:pPr>
      <w:r>
        <w:rPr/>
        <w:t>检查</w:t>
      </w:r>
      <w:r>
        <w:rPr/>
        <w:t>油气密封系统</w:t>
      </w:r>
      <w:r>
        <w:rPr/>
        <w:t>的管路是否连接正确；</w:t>
      </w:r>
    </w:p>
    <w:p>
      <w:pPr>
        <w:pStyle w:val="11"/>
        <w:spacing w:line="400" w:lineRule="exact" w:before="312" w:after="312"/>
      </w:pPr>
      <w:r>
        <w:rPr/>
        <w:t>在系统初始状态时，保证系统中的各个手动球阀处于关闭状态，序号</w:t>
      </w:r>
      <w:r>
        <w:rPr/>
        <w:t>3</w:t>
      </w:r>
      <w:r>
        <w:rPr/>
        <w:t>减压阀和序号</w:t>
      </w:r>
      <w:r>
        <w:rPr/>
        <w:t>8</w:t>
      </w:r>
      <w:r>
        <w:rPr/>
        <w:t>安全阀的调节螺栓处于最松状态；</w:t>
      </w:r>
    </w:p>
    <w:p>
      <w:pPr>
        <w:pStyle w:val="11"/>
        <w:spacing w:line="400" w:lineRule="exact" w:before="312" w:after="312"/>
      </w:pPr>
      <w:r>
        <w:rPr/>
        <w:t>将序号</w:t>
      </w:r>
      <w:r>
        <w:rPr/>
        <w:t>6</w:t>
      </w:r>
      <w:r>
        <w:rPr/>
        <w:t>、</w:t>
      </w:r>
      <w:r>
        <w:rPr/>
        <w:t>7</w:t>
      </w:r>
      <w:r>
        <w:rPr/>
        <w:t>、</w:t>
      </w:r>
      <w:r>
        <w:rPr/>
        <w:t>9</w:t>
      </w:r>
      <w:r>
        <w:rPr/>
        <w:t>手动球阀打开，启动齿轮油泵，再将序号</w:t>
      </w:r>
      <w:r>
        <w:rPr/>
        <w:t>14</w:t>
      </w:r>
      <w:r>
        <w:rPr/>
        <w:t>充油球阀缓慢打开，给序号</w:t>
      </w:r>
      <w:r>
        <w:rPr/>
        <w:t>11</w:t>
      </w:r>
      <w:r>
        <w:rPr/>
        <w:t>气罐和主驱动第三道密封腔加齿轮油；</w:t>
      </w:r>
    </w:p>
    <w:p>
      <w:pPr>
        <w:pStyle w:val="11"/>
        <w:spacing w:line="400" w:lineRule="exact" w:before="312" w:after="312"/>
      </w:pPr>
      <w:r>
        <w:rPr/>
        <w:t>待到序号</w:t>
      </w:r>
      <w:r>
        <w:rPr/>
        <w:t>11</w:t>
      </w:r>
      <w:r>
        <w:rPr/>
        <w:t>气罐的油位达到中位时，关闭序号</w:t>
      </w:r>
      <w:r>
        <w:rPr/>
        <w:t>14</w:t>
      </w:r>
      <w:r>
        <w:rPr/>
        <w:t>充油球阀停止加油；</w:t>
      </w:r>
    </w:p>
    <w:p>
      <w:pPr>
        <w:pStyle w:val="11"/>
        <w:spacing w:line="400" w:lineRule="exact" w:before="312" w:after="312"/>
      </w:pPr>
      <w:r>
        <w:rPr/>
        <w:t>加油完毕后，保持序号</w:t>
      </w:r>
      <w:r>
        <w:rPr/>
        <w:t>6</w:t>
      </w:r>
      <w:r>
        <w:rPr/>
        <w:t>、</w:t>
      </w:r>
      <w:r>
        <w:rPr/>
        <w:t>7</w:t>
      </w:r>
      <w:r>
        <w:rPr/>
        <w:t>、</w:t>
      </w:r>
      <w:r>
        <w:rPr/>
        <w:t>9</w:t>
      </w:r>
      <w:r>
        <w:rPr/>
        <w:t>手动球阀处于开启状态，其余所有球阀保持关闭状态；</w:t>
      </w:r>
    </w:p>
    <w:p>
      <w:pPr>
        <w:pStyle w:val="11"/>
        <w:spacing w:line="400" w:lineRule="exact" w:before="312" w:after="312"/>
      </w:pPr>
      <w:r>
        <w:rPr/>
        <w:t>当低液位开关报警时，必须按照步骤</w:t>
      </w:r>
      <w:r>
        <w:rPr/>
        <w:t>3</w:t>
      </w:r>
      <w:r>
        <w:rPr/>
        <w:t>、</w:t>
      </w:r>
      <w:r>
        <w:rPr/>
        <w:t>4</w:t>
      </w:r>
      <w:r>
        <w:rPr/>
        <w:t>重新加油。</w:t>
      </w:r>
    </w:p>
    <w:p>
      <w:pPr>
        <w:pStyle w:val="af3"/>
        <w:ind w:firstLine="420"/>
      </w:pPr>
      <w:r>
        <w:rPr/>
        <w:t>在盾构机土</w:t>
      </w:r>
      <w:r>
        <w:rPr/>
        <w:t>仓</w:t>
      </w:r>
      <w:r>
        <w:rPr/>
        <w:t>压力超过</w:t>
      </w:r>
      <w:r>
        <w:rPr/>
        <w:t>3.0bar</w:t>
      </w:r>
      <w:r>
        <w:rPr/>
        <w:t>时，油气密封系统才开始调试并工作，调试步骤如下：</w:t>
      </w:r>
    </w:p>
    <w:p>
      <w:pPr>
        <w:pStyle w:val="11"/>
        <w:spacing w:line="400" w:lineRule="exact" w:before="312" w:after="312"/>
      </w:pPr>
      <w:r>
        <w:rPr/>
        <w:t>检查</w:t>
      </w:r>
      <w:r>
        <w:rPr/>
        <w:t>油气密封系统</w:t>
      </w:r>
      <w:r>
        <w:rPr/>
        <w:t>的管路是否连接正确；</w:t>
      </w:r>
    </w:p>
    <w:p>
      <w:pPr>
        <w:pStyle w:val="11"/>
        <w:spacing w:line="400" w:lineRule="exact" w:before="312" w:after="312"/>
      </w:pPr>
      <w:r>
        <w:rPr/>
        <w:t>确认序号</w:t>
      </w:r>
      <w:r>
        <w:rPr/>
        <w:t>11</w:t>
      </w:r>
      <w:r>
        <w:rPr/>
        <w:t>气罐油位在中部位置；如果高液位开关报警时，则打开序号</w:t>
      </w:r>
      <w:r>
        <w:rPr/>
        <w:t>13</w:t>
      </w:r>
      <w:r>
        <w:rPr/>
        <w:t>的放油球阀降低液位；低液位开关报警时，则将序号</w:t>
      </w:r>
      <w:r>
        <w:rPr/>
        <w:t>14</w:t>
      </w:r>
      <w:r>
        <w:rPr/>
        <w:t>的充油球阀缓慢打开，给气罐加齿轮油；</w:t>
      </w:r>
    </w:p>
    <w:p>
      <w:pPr>
        <w:pStyle w:val="11"/>
        <w:spacing w:line="400" w:lineRule="exact" w:before="312" w:after="312"/>
      </w:pPr>
      <w:r>
        <w:rPr/>
        <w:t>调节进气气压前将序号</w:t>
      </w:r>
      <w:r>
        <w:rPr/>
        <w:t>9</w:t>
      </w:r>
      <w:r>
        <w:rPr/>
        <w:t>手动球阀关闭；</w:t>
      </w:r>
    </w:p>
    <w:p>
      <w:pPr>
        <w:pStyle w:val="11"/>
        <w:spacing w:line="400" w:lineRule="exact" w:before="312" w:after="312"/>
      </w:pPr>
      <w:r>
        <w:rPr/>
        <w:t>将序号</w:t>
      </w:r>
      <w:r>
        <w:rPr/>
        <w:t>1</w:t>
      </w:r>
      <w:r>
        <w:rPr/>
        <w:t>进气球阀（单向阀前的球阀）缓慢打开，将序号</w:t>
      </w:r>
      <w:r>
        <w:rPr/>
        <w:t>8</w:t>
      </w:r>
      <w:r>
        <w:rPr/>
        <w:t>安全阀的压力调到</w:t>
      </w:r>
      <w:r>
        <w:rPr/>
        <w:t>2.8bar</w:t>
      </w:r>
      <w:r>
        <w:rPr/>
        <w:t>；</w:t>
      </w:r>
    </w:p>
    <w:p>
      <w:pPr>
        <w:pStyle w:val="11"/>
        <w:spacing w:line="400" w:lineRule="exact" w:before="312" w:after="312"/>
      </w:pPr>
      <w:r>
        <w:rPr/>
        <w:t>按照油气密封压力调节表的要求在掘进过程中调节油气密封系统中的序号</w:t>
      </w:r>
      <w:r>
        <w:rPr/>
        <w:t>3</w:t>
      </w:r>
      <w:r>
        <w:rPr/>
        <w:t>减压阀的压力，再缓慢打开序号</w:t>
      </w:r>
      <w:r>
        <w:rPr/>
        <w:t>9</w:t>
      </w:r>
      <w:r>
        <w:rPr/>
        <w:t>手动球阀，并观察压力是否稳定；</w:t>
      </w:r>
    </w:p>
    <w:p>
      <w:pPr>
        <w:pStyle w:val="11"/>
        <w:spacing w:line="400" w:lineRule="exact" w:before="312" w:after="312"/>
      </w:pPr>
      <w:r>
        <w:rPr/>
        <w:t>在系统运行过程中，当序号</w:t>
      </w:r>
      <w:r>
        <w:rPr/>
        <w:t>11</w:t>
      </w:r>
      <w:r>
        <w:rPr/>
        <w:t>气罐的油位处于低位报警时，将序号</w:t>
      </w:r>
      <w:r>
        <w:rPr/>
        <w:t>14</w:t>
      </w:r>
      <w:r>
        <w:rPr/>
        <w:t>的充油球阀缓慢打开，给序号</w:t>
      </w:r>
      <w:r>
        <w:rPr/>
        <w:t>11</w:t>
      </w:r>
      <w:r>
        <w:rPr/>
        <w:t>气罐加齿轮油，待到序号</w:t>
      </w:r>
      <w:r>
        <w:rPr/>
        <w:t>11</w:t>
      </w:r>
      <w:r>
        <w:rPr/>
        <w:t>气罐的油位在中位时，停止加油，关闭序号</w:t>
      </w:r>
      <w:r>
        <w:rPr/>
        <w:t>14</w:t>
      </w:r>
      <w:r>
        <w:rPr/>
        <w:t>的充油球阀；</w:t>
      </w:r>
    </w:p>
    <w:p>
      <w:pPr>
        <w:pStyle w:val="11"/>
        <w:spacing w:line="400" w:lineRule="exact" w:before="312" w:after="312"/>
      </w:pPr>
      <w:r>
        <w:rPr/>
        <w:t>该系统运行时，保持序号</w:t>
      </w:r>
      <w:r>
        <w:rPr/>
        <w:t>1</w:t>
      </w:r>
      <w:r>
        <w:rPr/>
        <w:t>、</w:t>
      </w:r>
      <w:r>
        <w:rPr/>
        <w:t>6</w:t>
      </w:r>
      <w:r>
        <w:rPr/>
        <w:t>、</w:t>
      </w:r>
      <w:r>
        <w:rPr/>
        <w:t>7</w:t>
      </w:r>
      <w:r>
        <w:rPr/>
        <w:t>、</w:t>
      </w:r>
      <w:r>
        <w:rPr/>
        <w:t>9</w:t>
      </w:r>
      <w:r>
        <w:rPr/>
        <w:t>手动球阀处于开启状态，其余球阀关闭；</w:t>
      </w:r>
    </w:p>
    <w:p>
      <w:pPr>
        <w:pStyle w:val="40"/>
      </w:pPr>
      <w:r>
        <w:rPr/>
        <w:t>油气密封系统</w:t>
      </w:r>
      <w:r>
        <w:rPr/>
        <w:t>安全设置：</w:t>
      </w:r>
    </w:p>
    <w:p>
      <w:pPr>
        <w:pStyle w:val="11"/>
        <w:spacing w:line="400" w:lineRule="exact" w:before="312" w:after="312"/>
      </w:pPr>
      <w:r>
        <w:rPr/>
        <w:t>安全阀压力设置在</w:t>
      </w:r>
      <w:r>
        <w:rPr/>
        <w:t>2.8bar</w:t>
      </w:r>
      <w:r>
        <w:rPr/>
        <w:t>，防止进气压力过高，损坏唇形密封；</w:t>
      </w:r>
    </w:p>
    <w:p>
      <w:pPr>
        <w:pStyle w:val="11"/>
        <w:spacing w:line="400" w:lineRule="exact" w:before="312" w:after="312"/>
      </w:pPr>
      <w:r>
        <w:rPr/>
        <w:t>压力传感器实时监测系统中的压力；</w:t>
      </w:r>
    </w:p>
    <w:p>
      <w:pPr>
        <w:pStyle w:val="11"/>
        <w:spacing w:line="400" w:lineRule="exact" w:before="312" w:after="312"/>
      </w:pPr>
      <w:r>
        <w:rPr/>
        <w:t>高低液位传感器提示加入齿轮油的时间；</w:t>
      </w:r>
    </w:p>
    <w:p>
      <w:pPr>
        <w:pStyle w:val="11"/>
        <w:spacing w:line="400" w:lineRule="exact" w:before="312" w:after="312"/>
      </w:pPr>
      <w:r>
        <w:rPr/>
        <w:t>气罐液位计提示加入的齿轮油量。</w:t>
      </w:r>
    </w:p>
    <w:p>
      <w:pPr>
        <w:pStyle w:val="2"/>
      </w:pPr>
      <w:r>
        <w:rPr/>
        <w:t>铰接密封调节</w:t>
      </w:r>
    </w:p>
    <w:p>
      <w:pPr>
        <w:pStyle w:val="af3"/>
        <w:ind w:firstLine="420"/>
      </w:pPr>
      <w:r>
        <w:rPr/>
        <w:t>盾构机在曲线段施工时，由于密封材料的特性其铰接密封的密封能力会出现下降，从而产生漏浆漏液现象，较大程度影响施工的质量和进度，严重时会造成施工事故。对盾构机本身也是一个较大的损害。为了防止和减轻上述情况的发生就必须对盾构机的铰接密封进行调整。以适应不断变化的线路地质情况。</w:t>
      </w:r>
    </w:p>
    <w:p>
      <w:pPr>
        <w:pStyle w:val="af3"/>
        <w:ind w:firstLine="420"/>
      </w:pPr>
      <w:r>
        <w:rPr/>
        <w:t>如下图所示，盾构机的铰接密封由铰接密封调整环、盾尾密封圈和</w:t>
      </w:r>
      <w:r>
        <w:rPr/>
        <w:t>MC</w:t>
      </w:r>
      <w:r>
        <w:rPr/>
        <w:t>尼龙密封块、调整螺栓以及一道紧急密封气囊组成。紧急密封气囊平时处于无气状态，不起密封作用。只有当盾构机的前三道密封出现问题需要更换时，才会充气将盾构机铰接部位的缝隙暂时封闭起来。以防止在更换前三道密封时发生漏液漏浆现象。由于紧急密封气囊的材料是橡胶，它不能承受很大的摩擦。过于剧烈的摩擦和挤压会使气囊发生破裂和泄漏。</w:t>
      </w:r>
    </w:p>
    <w:p>
      <w:pPr>
        <w:pStyle w:val="af3"/>
        <w:ind w:firstLine="420"/>
      </w:pPr>
      <w:r>
        <w:rPr/>
        <w:t>又由于其特殊的安装位置一旦发生损坏将无法更换和修补。紧急密封的损坏将会为前几道密封的更换造成很大的困难！鉴于其特殊用途的重要性，平时绝对不能将其用于正常掘进状态下的密封使用。只有在盾构机停机状态更换前三道密封时才可充气使用。</w:t>
      </w:r>
    </w:p>
    <w:p>
      <w:pPr>
        <w:pStyle w:val="af3"/>
        <w:ind w:firstLine="420"/>
      </w:pPr>
      <w:r>
        <w:rPr/>
        <w:t>当盾构机在曲线段掘进时，应根据其掘进的转向趋势相应的调节铰接密封。先将铰接密封调整环的紧固螺栓松开，将转弯方向内侧密封的压紧块调整螺栓向外调节，使盾尾密封圈与盾体间的间隙加大。相反地将转弯方向外侧密封的压紧块调整螺栓向里调节，压紧盾尾密封圈使其间隙缩小。调整的范围以密封情况的改善为标准。调整完毕后将调整螺栓上紧即可。</w:t>
      </w:r>
    </w:p>
    <w:p>
      <w:pPr>
        <w:pStyle w:val="Default"/>
        <w:ind w:left="864" w:hanging="864"/>
      </w:pPr>
    </w:p>
    <w:p>
      <w:pPr>
        <w:pStyle w:val="af3"/>
        <w:ind w:firstLine="420"/>
      </w:pPr>
      <w:r>
        <w:rPr/>
        <w:t>虽然调节盾构机的铰接密封可以改善其密封状况，但由于盾尾密封圈的弹性有限，所以调节范围不会很大，不可能完全杜绝漏浆和漏液现象。只有在施工中不断累积经验改进施工的掘进曲线，防止过大转弯趋势的产生才能更好的保证施工质量。</w:t>
      </w:r>
    </w:p>
    <w:p>
      <w:pPr>
        <w:pStyle w:val="2"/>
      </w:pPr>
      <w:r>
        <w:rPr/>
        <w:t>螺旋输送机检修门操作</w:t>
      </w:r>
    </w:p>
    <w:p>
      <w:pPr>
        <w:pStyle w:val="af3"/>
        <w:ind w:firstLine="420"/>
      </w:pPr>
      <w:r>
        <w:rPr/>
        <w:t>在掘进启动前，需保证检修门处于关闭状态；</w:t>
      </w:r>
    </w:p>
    <w:p>
      <w:pPr>
        <w:pStyle w:val="af3"/>
        <w:ind w:firstLine="420"/>
      </w:pPr>
      <w:r>
        <w:rPr/>
        <w:t>检修门仅在观察检测螺旋轴、筒体或清理卡滞时开启；</w:t>
      </w:r>
    </w:p>
    <w:p>
      <w:pPr>
        <w:pStyle w:val="af3"/>
        <w:ind w:firstLine="420"/>
      </w:pPr>
      <w:r>
        <w:rPr/>
        <w:t>在掘进过程中及发生喷涌时，严禁打开检修门；</w:t>
      </w:r>
    </w:p>
    <w:p>
      <w:pPr>
        <w:pStyle w:val="af3"/>
        <w:ind w:firstLine="420"/>
      </w:pPr>
      <w:r>
        <w:rPr/>
        <w:t>发生喷涌情况时，应开启检修门上球阀泄压。开启球阀前，需防止出口位置高压泥水对附近人员等的伤害；</w:t>
      </w:r>
    </w:p>
    <w:p>
      <w:pPr>
        <w:pStyle w:val="af3"/>
        <w:ind w:firstLine="420"/>
      </w:pPr>
      <w:r>
        <w:rPr/>
        <w:t>开启检修门前须开启球阀，确认筒体内部不存在高压喷涌现象，才允许开启检修门；</w:t>
      </w:r>
    </w:p>
    <w:p>
      <w:pPr>
        <w:pStyle w:val="af3"/>
        <w:ind w:firstLine="420"/>
      </w:pPr>
      <w:r>
        <w:rPr/>
        <w:t>拆卸后的检修门必须放置妥当，防止掉落等造成砸伤；</w:t>
      </w:r>
    </w:p>
    <w:p>
      <w:pPr>
        <w:pStyle w:val="af3"/>
        <w:ind w:firstLine="420"/>
      </w:pPr>
      <w:r>
        <w:rPr/>
        <w:t>检修门开启后，与筒体间的密封垫须替换。</w:t>
      </w:r>
    </w:p>
    <w:p>
      <w:pPr>
        <w:pStyle w:val="2"/>
      </w:pPr>
      <w:r>
        <w:rPr/>
        <w:t>皮带机纠偏</w:t>
      </w:r>
    </w:p>
    <w:p>
      <w:pPr>
        <w:pStyle w:val="af3"/>
        <w:ind w:firstLine="420"/>
      </w:pPr>
      <w:r>
        <w:rPr/>
        <w:t>皮带输送机</w:t>
      </w:r>
      <w:r>
        <w:rPr/>
        <w:t>调偏</w:t>
      </w:r>
      <w:r>
        <w:rPr/>
        <w:t>，</w:t>
      </w:r>
      <w:r>
        <w:rPr/>
        <w:t>如图所示。当盾构机右转弯时，抬高输送带内曲线，利用输送带和碴土的重力产生向外的离心推力平衡向心力。通过皮带输送机侧面的调整机构使整个皮带支架中心线与竖直线产生倾斜角γ，能够很好的实现皮带输送机调偏功能，</w:t>
      </w:r>
      <w:r>
        <w:rPr/>
        <w:t>以适应不同的曲线段掘进。</w:t>
      </w:r>
      <w:r>
        <w:rPr/>
        <w:t>此外，将转弯处托辊组的内侧沿皮带运行方向前移，使托辊组的轴线与输送带中心线的法线方向产生一定角度λ也能够很好的防止皮带输送机跑偏。</w:t>
      </w:r>
    </w:p>
    <w:p>
      <w:pPr>
        <w:pStyle w:val="2"/>
      </w:pPr>
      <w:r>
        <w:rPr/>
        <w:t>管线延伸</w:t>
      </w:r>
    </w:p>
    <w:p>
      <w:pPr>
        <w:pStyle w:val="40"/>
      </w:pPr>
      <w:r>
        <w:rPr/>
        <w:t>概述</w:t>
      </w:r>
    </w:p>
    <w:p>
      <w:pPr>
        <w:pStyle w:val="af3"/>
        <w:ind w:firstLine="420"/>
      </w:pPr>
      <w:r>
        <w:rPr/>
        <w:t>随着盾构机的向前掘进，盾构机后面的所有水、电、风等供应线需要定期地延长。盾构机上要延长的管线有：工业水供应和回路管线、高压电缆、通风管线。</w:t>
      </w:r>
    </w:p>
    <w:p>
      <w:pPr>
        <w:pStyle w:val="40"/>
      </w:pPr>
      <w:r>
        <w:rPr/>
        <w:t>延长供应管线</w:t>
      </w:r>
    </w:p>
    <w:p>
      <w:pPr>
        <w:pStyle w:val="5"/>
        <w:ind w:right="210"/>
      </w:pPr>
      <w:r>
        <w:rPr/>
        <w:t>工业水和冷却水供应线</w:t>
      </w:r>
    </w:p>
    <w:p>
      <w:pPr>
        <w:pStyle w:val="af3"/>
        <w:ind w:firstLine="420"/>
      </w:pPr>
      <w:r>
        <w:rPr/>
        <w:t>在盾构机掘进过程中需要不断地供应和输出冷却水。每个接头用的工业水都按照要求排出水管。操作员将管线沿隧道壁循环安装直到最后一节拖车。</w:t>
      </w:r>
    </w:p>
    <w:p>
      <w:pPr>
        <w:pStyle w:val="af3"/>
        <w:ind w:firstLine="420"/>
      </w:pPr>
      <w:r>
        <w:rPr/>
        <w:t>在掘进中为了便于管线延伸，可使用</w:t>
      </w:r>
      <w:r>
        <w:rPr/>
        <w:t>DN80</w:t>
      </w:r>
      <w:r>
        <w:rPr/>
        <w:t>水管卷筒（或水管挂架），其有效延伸长度不小于</w:t>
      </w:r>
      <w:r>
        <w:rPr/>
        <w:t>20m</w:t>
      </w:r>
      <w:r>
        <w:rPr/>
        <w:t>。</w:t>
      </w:r>
    </w:p>
    <w:p>
      <w:pPr>
        <w:pStyle w:val="af3"/>
        <w:ind w:firstLine="420"/>
      </w:pPr>
      <w:r>
        <w:rPr/>
        <w:t>危险：</w:t>
      </w:r>
    </w:p>
    <w:p>
      <w:pPr>
        <w:pStyle w:val="af3"/>
        <w:ind w:firstLine="420"/>
      </w:pPr>
      <w:r>
        <w:rPr/>
        <w:t>在有水压的情况下不能打开这些管线。</w:t>
      </w:r>
    </w:p>
    <w:p>
      <w:pPr>
        <w:pStyle w:val="af3"/>
        <w:ind w:firstLine="420"/>
      </w:pPr>
      <w:r>
        <w:rPr/>
        <w:t>在拆卸前工班长必须检查管线是否已经卸压。</w:t>
      </w:r>
    </w:p>
    <w:p>
      <w:pPr>
        <w:pStyle w:val="af3"/>
        <w:ind w:firstLine="420"/>
      </w:pPr>
      <w:r>
        <w:rPr/>
        <w:t>延长管线时，设备上和隧道里管道的阀门都必须关闭。在管线解除压力后可以打开管道并安装另一段管道。最后，所有的阀门重新打开，不必放掉软管中的水。</w:t>
      </w:r>
    </w:p>
    <w:p>
      <w:pPr>
        <w:pStyle w:val="5"/>
        <w:ind w:right="210"/>
      </w:pPr>
      <w:r>
        <w:rPr/>
        <w:t>高压电缆</w:t>
      </w:r>
    </w:p>
    <w:p>
      <w:pPr>
        <w:pStyle w:val="af3"/>
        <w:ind w:firstLine="420"/>
      </w:pPr>
      <w:r>
        <w:rPr/>
        <w:t>操作人员负责盾构机的高压电的供应。在后部拖车上设置电缆存储区（或安装有电缆卷筒）以便于在掘进中延长电缆。</w:t>
      </w:r>
    </w:p>
    <w:p>
      <w:pPr>
        <w:pStyle w:val="af3"/>
        <w:ind w:firstLine="420"/>
      </w:pPr>
      <w:r>
        <w:rPr/>
        <w:t>电缆安装在电缆卷筒，以掘进的速度同步伸长并挂在隧道壁上。为了便于电缆的卷起和伸长，最好将电缆卷起于滚轮并悬挂在墙上。</w:t>
      </w:r>
    </w:p>
    <w:p>
      <w:pPr>
        <w:pStyle w:val="af3"/>
        <w:ind w:firstLine="420"/>
      </w:pPr>
      <w:r>
        <w:rPr/>
        <w:t>在电缆完全伸长后必须停止掘进并将电缆断开。</w:t>
      </w:r>
      <w:r>
        <w:rPr/>
        <w:t xml:space="preserve"> </w:t>
      </w:r>
    </w:p>
    <w:p>
      <w:pPr>
        <w:pStyle w:val="af3"/>
        <w:ind w:firstLine="420"/>
      </w:pPr>
      <w:r>
        <w:rPr/>
        <w:t>在重新安装一个延长电缆后，可以重新开始掘进。</w:t>
      </w:r>
    </w:p>
    <w:p>
      <w:pPr>
        <w:pStyle w:val="af3"/>
        <w:ind w:firstLine="420"/>
      </w:pPr>
      <w:r>
        <w:rPr/>
        <w:t>注意</w:t>
      </w:r>
      <w:r>
        <w:rPr/>
        <w:t>/</w:t>
      </w:r>
      <w:r>
        <w:rPr/>
        <w:t>危险：</w:t>
      </w:r>
    </w:p>
    <w:p>
      <w:pPr>
        <w:pStyle w:val="af3"/>
        <w:ind w:firstLine="420"/>
      </w:pPr>
      <w:r>
        <w:rPr/>
        <w:t>为了避免任何损失，高压电缆必须保证有足够的伸长长度。</w:t>
      </w:r>
    </w:p>
    <w:p>
      <w:pPr>
        <w:pStyle w:val="af3"/>
        <w:ind w:firstLine="420"/>
      </w:pPr>
      <w:r>
        <w:rPr/>
        <w:t>在高压电缆延长的过程中，盾构机电流的供应会受到干扰。</w:t>
      </w:r>
    </w:p>
    <w:p>
      <w:pPr>
        <w:pStyle w:val="af3"/>
        <w:ind w:firstLine="420"/>
      </w:pPr>
      <w:r>
        <w:rPr/>
        <w:t>除应急灯外，其它机组都是停止的。操作员应保证隧道内照明充足。</w:t>
      </w:r>
    </w:p>
    <w:p>
      <w:pPr>
        <w:pStyle w:val="40"/>
      </w:pPr>
      <w:r>
        <w:rPr/>
        <w:t>风筒储存架的更换</w:t>
      </w:r>
    </w:p>
    <w:p>
      <w:pPr>
        <w:pStyle w:val="af3"/>
        <w:ind w:firstLine="420"/>
      </w:pPr>
      <w:r>
        <w:rPr/>
        <w:t>当设备前进了</w:t>
      </w:r>
      <w:r>
        <w:rPr/>
        <w:t>100m</w:t>
      </w:r>
      <w:r>
        <w:rPr/>
        <w:t>，风管已完全伸出时，必须更换风筒储存架，以满足下一循环通风需要。</w:t>
      </w:r>
    </w:p>
    <w:p>
      <w:pPr>
        <w:pStyle w:val="af3"/>
        <w:ind w:firstLine="420"/>
      </w:pPr>
      <w:r>
        <w:rPr/>
        <w:t>风筒储存架更换流程如下：</w:t>
      </w:r>
    </w:p>
    <w:p>
      <w:pPr>
        <w:pStyle w:val="11"/>
        <w:spacing w:line="400" w:lineRule="exact" w:before="312" w:after="312"/>
      </w:pPr>
      <w:r>
        <w:rPr>
          <w:rFonts w:ascii="Times New Roman" w:hAnsi="Times New Roman"/>
        </w:rPr>
        <w:t>电瓶车将新的风筒储存架运送至后配套合适的位置，以便使旧的可以放至电瓶车的前部；</w:t>
      </w:r>
    </w:p>
    <w:p>
      <w:pPr>
        <w:pStyle w:val="11"/>
        <w:spacing w:line="400" w:lineRule="exact" w:before="312" w:after="312"/>
      </w:pPr>
      <w:r>
        <w:rPr>
          <w:rFonts w:ascii="Times New Roman" w:hAnsi="Times New Roman"/>
        </w:rPr>
        <w:t>拆卸旧的风筒存储架两端的连接部件；</w:t>
      </w:r>
    </w:p>
    <w:p>
      <w:pPr>
        <w:pStyle w:val="11"/>
        <w:spacing w:line="400" w:lineRule="exact" w:before="312" w:after="312"/>
      </w:pPr>
      <w:r>
        <w:rPr>
          <w:rFonts w:ascii="Times New Roman" w:hAnsi="Times New Roman"/>
        </w:rPr>
        <w:t>用风筒起吊装置将旧风筒储存架抬升，松开插编钢丝绳；</w:t>
      </w:r>
    </w:p>
    <w:p>
      <w:pPr>
        <w:pStyle w:val="11"/>
        <w:spacing w:line="400" w:lineRule="exact" w:before="312" w:after="312"/>
      </w:pPr>
      <w:r>
        <w:rPr>
          <w:rFonts w:ascii="Times New Roman" w:hAnsi="Times New Roman"/>
        </w:rPr>
        <w:t>用风筒起吊装置将风筒储存架放在电瓶车上；</w:t>
      </w:r>
    </w:p>
    <w:p>
      <w:pPr>
        <w:pStyle w:val="11"/>
        <w:spacing w:line="400" w:lineRule="exact" w:before="312" w:after="312"/>
      </w:pPr>
      <w:r>
        <w:rPr>
          <w:rFonts w:ascii="Times New Roman" w:hAnsi="Times New Roman"/>
        </w:rPr>
        <w:t>将旧风筒储存架运出洞外，将新的置于风筒起吊装置下方的后配套区域；</w:t>
      </w:r>
    </w:p>
    <w:p>
      <w:pPr>
        <w:pStyle w:val="11"/>
        <w:spacing w:line="400" w:lineRule="exact" w:before="312" w:after="312"/>
      </w:pPr>
      <w:r>
        <w:rPr>
          <w:rFonts w:ascii="Times New Roman" w:hAnsi="Times New Roman"/>
        </w:rPr>
        <w:t>吊装新风筒储存架到合适高度，并按相反的工序安装；</w:t>
      </w:r>
    </w:p>
    <w:p>
      <w:pPr>
        <w:pStyle w:val="11"/>
        <w:spacing w:line="400" w:lineRule="exact" w:before="312" w:after="312"/>
      </w:pPr>
      <w:r>
        <w:rPr>
          <w:rFonts w:ascii="Times New Roman" w:hAnsi="Times New Roman"/>
        </w:rPr>
        <w:t>将风管拉到新风筒储存架的外面并和隧道的另一接头连接起来。</w:t>
      </w:r>
    </w:p>
    <w:p>
      <w:pPr>
        <w:pStyle w:val="2"/>
      </w:pPr>
      <w:r>
        <w:rPr/>
        <w:t>油脂桶更换</w:t>
      </w:r>
    </w:p>
    <w:p>
      <w:pPr>
        <w:pStyle w:val="af3"/>
        <w:ind w:firstLine="420"/>
      </w:pPr>
      <w:r>
        <w:rPr/>
        <w:t>油脂桶的更换包括以下步骤：</w:t>
      </w:r>
    </w:p>
    <w:p>
      <w:pPr>
        <w:pStyle w:val="11"/>
        <w:spacing w:line="400" w:lineRule="exact" w:before="312" w:after="312"/>
      </w:pPr>
      <w:r>
        <w:rPr/>
        <w:t>打开气动油脂泵集气管路上的手动球阀。</w:t>
      </w:r>
    </w:p>
    <w:p>
      <w:pPr>
        <w:pStyle w:val="11"/>
        <w:spacing w:line="400" w:lineRule="exact" w:before="312" w:after="312"/>
      </w:pPr>
      <w:r>
        <w:rPr/>
        <w:t>将油脂泵送系统控制旋钮拧至手动挡。</w:t>
      </w:r>
    </w:p>
    <w:p>
      <w:pPr>
        <w:pStyle w:val="11"/>
        <w:spacing w:line="400" w:lineRule="exact" w:before="312" w:after="312"/>
      </w:pPr>
      <w:r>
        <w:rPr/>
        <w:t>将压盘操作手柄往上抬，打到上升档，同时打开油脂桶通气阀。使压盘提升，当压盘离开油脂桶时，放开油脂桶通气阀，将操作手柄打到中位。此时，可以适当调高进气压力，最高压力不超过</w:t>
      </w:r>
      <w:r>
        <w:rPr/>
        <w:t>6bar</w:t>
      </w:r>
      <w:r>
        <w:rPr/>
        <w:t>。</w:t>
      </w:r>
    </w:p>
    <w:p>
      <w:pPr>
        <w:pStyle w:val="11"/>
        <w:spacing w:line="400" w:lineRule="exact" w:before="312" w:after="312"/>
      </w:pPr>
      <w:r>
        <w:rPr/>
        <w:t>将空油脂桶从压盘下移开，换上满油脂桶。</w:t>
      </w:r>
    </w:p>
    <w:p>
      <w:pPr>
        <w:pStyle w:val="11"/>
        <w:spacing w:line="400" w:lineRule="exact" w:before="312" w:after="312"/>
      </w:pPr>
      <w:r>
        <w:rPr/>
        <w:t>拧开压盘上的放气螺杆，将压盘操作手柄打到下降档，使压盘下降，并进入油脂桶。</w:t>
      </w:r>
    </w:p>
    <w:p>
      <w:pPr>
        <w:pStyle w:val="11"/>
        <w:spacing w:line="400" w:lineRule="exact" w:before="312" w:after="312"/>
      </w:pPr>
      <w:r>
        <w:rPr/>
        <w:t>当压盘接触到桶内油脂面时，将放气螺杆拧上。</w:t>
      </w:r>
    </w:p>
    <w:p>
      <w:pPr>
        <w:pStyle w:val="11"/>
        <w:spacing w:line="400" w:lineRule="exact" w:before="312" w:after="312"/>
      </w:pPr>
      <w:r>
        <w:rPr/>
        <w:t>调节控制面板上三联件的压力调节阀，将压力调节至</w:t>
      </w:r>
      <w:r>
        <w:rPr/>
        <w:t>2bar</w:t>
      </w:r>
      <w:r>
        <w:rPr/>
        <w:t>左右，缓慢打开手动三联件后面的手动球阀（注意先不要全开），使气动油脂泵活塞杆开始动作。</w:t>
      </w:r>
    </w:p>
    <w:p>
      <w:pPr>
        <w:pStyle w:val="11"/>
        <w:spacing w:line="400" w:lineRule="exact" w:before="312" w:after="312"/>
      </w:pPr>
      <w:r>
        <w:rPr/>
        <w:t>当出油口压力上升，油脂泵动作减慢时，缓慢调节三联件，将压力调节至</w:t>
      </w:r>
      <w:r>
        <w:rPr/>
        <w:t>4bar</w:t>
      </w:r>
      <w:r>
        <w:rPr/>
        <w:t>左右。</w:t>
      </w:r>
    </w:p>
    <w:p>
      <w:pPr>
        <w:pStyle w:val="11"/>
        <w:spacing w:line="400" w:lineRule="exact" w:before="312" w:after="312"/>
      </w:pPr>
      <w:r>
        <w:rPr/>
        <w:t>调节三联件后的节流阀，使泵的输出流量达到设计范围。</w:t>
      </w:r>
    </w:p>
    <w:p>
      <w:pPr>
        <w:pStyle w:val="2"/>
      </w:pPr>
      <w:r>
        <w:rPr/>
        <w:t>液压油与齿轮油更换</w:t>
      </w:r>
    </w:p>
    <w:p>
      <w:pPr>
        <w:pStyle w:val="af3"/>
        <w:ind w:firstLine="420"/>
      </w:pPr>
      <w:r>
        <w:rPr/>
        <w:t>液压油</w:t>
      </w:r>
      <w:r>
        <w:rPr/>
        <w:t>与齿轮油</w:t>
      </w:r>
      <w:r>
        <w:rPr/>
        <w:t>较易被污染，为了保证加</w:t>
      </w:r>
      <w:r>
        <w:rPr/>
        <w:t>入</w:t>
      </w:r>
      <w:r>
        <w:rPr/>
        <w:t>油的纯净，在灌注油时应遵循下列步骤：</w:t>
      </w:r>
    </w:p>
    <w:p>
      <w:pPr>
        <w:pStyle w:val="af3"/>
        <w:ind w:firstLine="420"/>
      </w:pPr>
      <w:r>
        <w:rPr/>
        <w:t>1</w:t>
      </w:r>
      <w:r>
        <w:rPr/>
        <w:t>）停止液压站所有泵。</w:t>
      </w:r>
    </w:p>
    <w:p>
      <w:pPr>
        <w:pStyle w:val="af3"/>
        <w:ind w:firstLine="420"/>
      </w:pPr>
      <w:r>
        <w:rPr/>
        <w:t>2</w:t>
      </w:r>
      <w:r>
        <w:rPr/>
        <w:t>）</w:t>
      </w:r>
      <w:r>
        <w:rPr/>
        <w:t>清理加油口以及加油机和加油管路，检查油桶确保是所需加注的油液</w:t>
      </w:r>
      <w:r>
        <w:rPr/>
        <w:t>。</w:t>
      </w:r>
    </w:p>
    <w:p>
      <w:pPr>
        <w:pStyle w:val="af3"/>
        <w:ind w:firstLine="420"/>
      </w:pPr>
      <w:r>
        <w:rPr/>
        <w:t>3</w:t>
      </w:r>
      <w:r>
        <w:rPr/>
        <w:t>）打开</w:t>
      </w:r>
      <w:r>
        <w:rPr/>
        <w:t>加油口，上紧加油管路，打开加油球阀。</w:t>
      </w:r>
    </w:p>
    <w:p>
      <w:pPr>
        <w:pStyle w:val="af3"/>
        <w:ind w:firstLine="420"/>
      </w:pPr>
      <w:r>
        <w:rPr/>
        <w:t>4</w:t>
      </w:r>
      <w:r>
        <w:rPr/>
        <w:t>）启动</w:t>
      </w:r>
      <w:r>
        <w:rPr/>
        <w:t>加油泵</w:t>
      </w:r>
      <w:r>
        <w:rPr/>
        <w:t>向油箱中注油，</w:t>
      </w:r>
      <w:r>
        <w:rPr/>
        <w:t>旁边应有人观察邮箱液位，</w:t>
      </w:r>
      <w:r>
        <w:rPr/>
        <w:t>当油位达到要求时停止</w:t>
      </w:r>
      <w:r>
        <w:rPr/>
        <w:t>加油</w:t>
      </w:r>
      <w:r>
        <w:rPr/>
        <w:t>。</w:t>
      </w:r>
    </w:p>
    <w:p>
      <w:pPr>
        <w:pStyle w:val="af3"/>
        <w:ind w:firstLine="420"/>
      </w:pPr>
      <w:r>
        <w:rPr/>
        <w:t>5</w:t>
      </w:r>
      <w:r>
        <w:rPr/>
        <w:t>）</w:t>
      </w:r>
      <w:r>
        <w:rPr/>
        <w:t>将加油球阀关死，取下加油管，封堵加油口</w:t>
      </w:r>
      <w:r>
        <w:rPr/>
        <w:t>。</w:t>
      </w:r>
    </w:p>
    <w:p>
      <w:pPr>
        <w:pStyle w:val="af3"/>
        <w:ind w:firstLine="420"/>
      </w:pPr>
      <w:r>
        <w:rPr/>
        <w:t>在</w:t>
      </w:r>
      <w:r>
        <w:rPr/>
        <w:t>加油</w:t>
      </w:r>
      <w:r>
        <w:rPr/>
        <w:t>的整个过程中一定要注意不能让灰尘和污物</w:t>
      </w:r>
      <w:r>
        <w:rPr/>
        <w:t>进</w:t>
      </w:r>
      <w:r>
        <w:rPr/>
        <w:t>入到油箱中，要注意油位的变化不能使油液溢出。</w:t>
      </w:r>
    </w:p>
    <w:p>
      <w:pPr>
        <w:pStyle w:val="2"/>
      </w:pPr>
      <w:r>
        <w:rPr/>
        <w:t>滤清器更换</w:t>
      </w:r>
    </w:p>
    <w:p>
      <w:pPr>
        <w:pStyle w:val="af3"/>
        <w:ind w:firstLine="420"/>
      </w:pPr>
      <w:r>
        <w:rPr/>
        <w:t>为了保证盾构机液压、流体系统的稳定可靠运行，建议在拆除负环或首次工作</w:t>
      </w:r>
      <w:r>
        <w:rPr/>
        <w:t>300</w:t>
      </w:r>
      <w:r>
        <w:rPr/>
        <w:t>小时后，第一次更换液压、流体系统所有滤芯并检测油品。</w:t>
      </w:r>
    </w:p>
    <w:p>
      <w:pPr>
        <w:pStyle w:val="40"/>
      </w:pPr>
      <w:r>
        <w:rPr/>
        <w:t>回油滤清器</w:t>
      </w:r>
    </w:p>
    <w:p>
      <w:pPr>
        <w:pStyle w:val="af3"/>
        <w:ind w:firstLine="420"/>
      </w:pPr>
      <w:r>
        <w:rPr/>
        <w:t>如果控制板上灯光显示过滤器故障或</w:t>
      </w:r>
      <w:r>
        <w:rPr/>
        <w:t>IPC</w:t>
      </w:r>
      <w:r>
        <w:rPr/>
        <w:t>工业电脑显示其出现故障，则表明过滤器滤芯可能堵塞须更换滤芯元件。经过较长时间的停用后也应更换滤芯元件。如果滤清器顶部的堵塞显示开关跳起则说明滤芯物理堵塞也应更换滤芯（更换滤芯前清洁过滤器外壳）</w:t>
      </w:r>
      <w:r>
        <w:rPr/>
        <w:t>。</w:t>
      </w:r>
    </w:p>
    <w:p>
      <w:pPr>
        <w:pStyle w:val="af3"/>
        <w:ind w:firstLine="420"/>
      </w:pPr>
      <w:r>
        <w:rPr/>
        <w:t>由于过滤器直接接在液压主回路上，属于高压设备。且滤芯是易污染设备，受到污染后无法清洗，不可再次使用。所以更换过滤器滤芯应严格按照下列步骤进行，防止发生危险和损坏设备。</w:t>
      </w:r>
    </w:p>
    <w:p>
      <w:pPr>
        <w:pStyle w:val="af3"/>
        <w:ind w:firstLine="420"/>
      </w:pPr>
      <w:r>
        <w:rPr/>
        <w:t>1</w:t>
      </w:r>
      <w:r>
        <w:rPr/>
        <w:t>）断开设备开关阀门并使其降压。如果未先降压就拆开过滤器外壳，则过滤器中的残留物由于高压发生喷射性泄漏，将可能给设备和人身带来伤害；过热的液压油可引起火灾或烫伤。</w:t>
      </w:r>
    </w:p>
    <w:p>
      <w:pPr>
        <w:pStyle w:val="af3"/>
        <w:ind w:firstLine="420"/>
      </w:pPr>
      <w:r>
        <w:rPr/>
        <w:t>2</w:t>
      </w:r>
      <w:r>
        <w:rPr/>
        <w:t>）握住过滤器顶部的旋转把手将拧下的滤芯头（</w:t>
      </w:r>
      <w:r>
        <w:rPr/>
        <w:t>3</w:t>
      </w:r>
      <w:r>
        <w:rPr/>
        <w:t>）和滤芯元件（</w:t>
      </w:r>
      <w:r>
        <w:rPr/>
        <w:t>2</w:t>
      </w:r>
      <w:r>
        <w:rPr/>
        <w:t>）一起拉出。</w:t>
      </w:r>
    </w:p>
    <w:p>
      <w:pPr>
        <w:pStyle w:val="af3"/>
        <w:ind w:firstLine="420"/>
      </w:pPr>
      <w:r>
        <w:rPr/>
        <w:t>3</w:t>
      </w:r>
      <w:r>
        <w:rPr/>
        <w:t>）将过滤器的滤芯头和滤芯放在预先准备好的塑料布上（确保塑料布是清洁的）。轻轻左右晃动将滤芯元件（</w:t>
      </w:r>
      <w:r>
        <w:rPr/>
        <w:t>2</w:t>
      </w:r>
      <w:r>
        <w:rPr/>
        <w:t>）从滤芯头（</w:t>
      </w:r>
      <w:r>
        <w:rPr/>
        <w:t>3</w:t>
      </w:r>
      <w:r>
        <w:rPr/>
        <w:t>）中取出，检查滤芯表面是否有可见的污染物（如有可见污染物须提取杂质样本送检，用以确定污染源）。</w:t>
      </w:r>
    </w:p>
    <w:p>
      <w:pPr>
        <w:pStyle w:val="af3"/>
        <w:ind w:firstLine="420"/>
      </w:pPr>
      <w:r>
        <w:rPr/>
        <w:t>4</w:t>
      </w:r>
      <w:r>
        <w:rPr/>
        <w:t>）检查滤芯外壳（</w:t>
      </w:r>
      <w:r>
        <w:rPr/>
        <w:t>1</w:t>
      </w:r>
      <w:r>
        <w:rPr/>
        <w:t>）和滤芯头（</w:t>
      </w:r>
      <w:r>
        <w:rPr/>
        <w:t>3</w:t>
      </w:r>
      <w:r>
        <w:rPr/>
        <w:t>）是否损坏，损坏元件必须更换。并适当清洁滤芯外壳和滤芯头。</w:t>
      </w:r>
    </w:p>
    <w:p>
      <w:pPr>
        <w:pStyle w:val="af3"/>
        <w:ind w:firstLine="420"/>
      </w:pPr>
      <w:r>
        <w:rPr/>
        <w:t>5</w:t>
      </w:r>
      <w:r>
        <w:rPr/>
        <w:t>）确保滤芯外壳上的</w:t>
      </w:r>
      <w:r>
        <w:rPr/>
        <w:t>O</w:t>
      </w:r>
      <w:r>
        <w:rPr/>
        <w:t>型密封圈（</w:t>
      </w:r>
      <w:r>
        <w:rPr/>
        <w:t>4</w:t>
      </w:r>
      <w:r>
        <w:rPr/>
        <w:t>）完好无损且安装正确。并用干净的液压油适当清洗。</w:t>
      </w:r>
    </w:p>
    <w:p>
      <w:pPr>
        <w:pStyle w:val="af3"/>
        <w:ind w:firstLine="420"/>
      </w:pPr>
      <w:r>
        <w:rPr/>
        <w:t>6</w:t>
      </w:r>
      <w:r>
        <w:rPr/>
        <w:t>）新的滤芯（</w:t>
      </w:r>
      <w:r>
        <w:rPr/>
        <w:t>2</w:t>
      </w:r>
      <w:r>
        <w:rPr/>
        <w:t>）放入滤芯外壳内，使新滤芯的中心孔与滤芯外壳的中心轴对齐。</w:t>
      </w:r>
    </w:p>
    <w:p>
      <w:pPr>
        <w:pStyle w:val="af3"/>
        <w:ind w:firstLine="420"/>
      </w:pPr>
      <w:r>
        <w:rPr/>
        <w:t>7</w:t>
      </w:r>
      <w:r>
        <w:rPr/>
        <w:t>）将少量的干净的液压油加注在滤芯头（</w:t>
      </w:r>
      <w:r>
        <w:rPr/>
        <w:t>3</w:t>
      </w:r>
      <w:r>
        <w:rPr/>
        <w:t>）的</w:t>
      </w:r>
      <w:r>
        <w:rPr/>
        <w:t>O</w:t>
      </w:r>
      <w:r>
        <w:rPr/>
        <w:t>型密封圈和螺纹上。并将滤芯头旋入滤芯外壳内重新安装好。检查滤芯头顶部的堵塞开关并将其复位。</w:t>
      </w:r>
    </w:p>
    <w:p>
      <w:pPr>
        <w:pStyle w:val="af3"/>
        <w:ind w:firstLine="420"/>
      </w:pPr>
      <w:r>
        <w:rPr/>
        <w:t>8</w:t>
      </w:r>
      <w:r>
        <w:rPr/>
        <w:t>）打开阀门给液压系统加压，测试过滤器是否泄漏。如有泄漏检查安装过程是否有错误，并更换出现故障的设备。</w:t>
      </w:r>
    </w:p>
    <w:p>
      <w:pPr>
        <w:pStyle w:val="af3"/>
        <w:ind w:firstLine="420"/>
      </w:pPr>
      <w:r>
        <w:rPr/>
        <w:t>更换滤芯时必须注意的几个问题</w:t>
      </w:r>
      <w:r>
        <w:rPr/>
        <w:t>：</w:t>
      </w:r>
    </w:p>
    <w:p>
      <w:pPr>
        <w:pStyle w:val="11"/>
        <w:spacing w:line="400" w:lineRule="exact" w:before="312" w:after="312"/>
      </w:pPr>
      <w:r>
        <w:rPr/>
        <w:t>损坏部件必须更换。</w:t>
      </w:r>
    </w:p>
    <w:p>
      <w:pPr>
        <w:pStyle w:val="11"/>
        <w:spacing w:line="400" w:lineRule="exact" w:before="312" w:after="312"/>
      </w:pPr>
      <w:r>
        <w:rPr/>
        <w:t>严禁使用管道扳手上紧过滤器头部。严禁用锤子敲打过滤器任何部位！</w:t>
      </w:r>
    </w:p>
    <w:p>
      <w:pPr>
        <w:pStyle w:val="11"/>
        <w:spacing w:line="400" w:lineRule="exact" w:before="312" w:after="312"/>
      </w:pPr>
      <w:r>
        <w:rPr/>
        <w:t>滤芯元件不能清洗。不可重复使用！</w:t>
      </w:r>
    </w:p>
    <w:p>
      <w:pPr>
        <w:pStyle w:val="40"/>
      </w:pPr>
      <w:r>
        <w:rPr/>
        <w:t>进油滤清器</w:t>
      </w:r>
    </w:p>
    <w:p>
      <w:pPr>
        <w:pStyle w:val="af3"/>
        <w:ind w:firstLine="420"/>
      </w:pPr>
      <w:r>
        <w:rPr/>
        <w:t>如果控制板上灯光显示过滤器故障或</w:t>
      </w:r>
      <w:r>
        <w:rPr/>
        <w:t>IPC</w:t>
      </w:r>
      <w:r>
        <w:rPr/>
        <w:t>工业电脑显示其出现故障，则表明过滤器滤芯可能堵塞须更换滤芯元件。经过较长时间的停用后也应更换滤芯元件（更换滤芯时，清洁过滤器外壳）</w:t>
      </w:r>
      <w:r>
        <w:rPr/>
        <w:t>。</w:t>
      </w:r>
    </w:p>
    <w:p>
      <w:pPr>
        <w:pStyle w:val="af3"/>
        <w:ind w:firstLine="420"/>
      </w:pPr>
      <w:r>
        <w:rPr/>
        <w:t>由于过滤器直接接在液压主回路上，属于高压设备。且滤芯是易污染设备，受到污染后无法清洗，不可再次使用。所以更换过滤器滤芯应严格按照下列步骤进行，防止发生危险和损坏设备。</w:t>
      </w:r>
    </w:p>
    <w:p>
      <w:pPr>
        <w:pStyle w:val="af3"/>
        <w:ind w:firstLine="420"/>
      </w:pPr>
      <w:r>
        <w:rPr/>
        <w:t>1</w:t>
      </w:r>
      <w:r>
        <w:rPr/>
        <w:t>）断开设备开关阀门并使其降压。如果未先降压就拆开过滤器外壳，则过滤器中的残留物由于高压发生喷射性泄漏，将可能给设备和人身带来伤害；过热的液压油可引起火灾或烫伤。</w:t>
      </w:r>
    </w:p>
    <w:p>
      <w:pPr>
        <w:pStyle w:val="af3"/>
        <w:ind w:firstLine="420"/>
      </w:pPr>
      <w:r>
        <w:rPr/>
        <w:t>2</w:t>
      </w:r>
      <w:r>
        <w:rPr/>
        <w:t>）拧下过滤器外壳（</w:t>
      </w:r>
      <w:r>
        <w:rPr/>
        <w:t>2</w:t>
      </w:r>
      <w:r>
        <w:rPr/>
        <w:t>），并把剩余的液压油倒入一容器中（这部分液压油将用于杂质分析不能再次加注到液压系统中）。适当清洁过滤器外壳。</w:t>
      </w:r>
    </w:p>
    <w:p>
      <w:pPr>
        <w:pStyle w:val="af3"/>
        <w:ind w:firstLine="420"/>
      </w:pPr>
      <w:r>
        <w:rPr/>
        <w:t>3</w:t>
      </w:r>
      <w:r>
        <w:rPr/>
        <w:t>）取出滤芯元件（</w:t>
      </w:r>
      <w:r>
        <w:rPr/>
        <w:t>3</w:t>
      </w:r>
      <w:r>
        <w:rPr/>
        <w:t>）并检查其表面是否有可见的污染物。（如有可见杂质须提取杂质样本送检，用以确定污染源）</w:t>
      </w:r>
    </w:p>
    <w:p>
      <w:pPr>
        <w:pStyle w:val="af3"/>
        <w:ind w:firstLine="480"/>
      </w:pPr>
      <w:r>
        <w:rPr/>
        <w:t>4</w:t>
      </w:r>
      <w:r>
        <w:rPr/>
        <w:t>）检查滤芯外壳（</w:t>
      </w:r>
      <w:r>
        <w:rPr/>
        <w:t>1</w:t>
      </w:r>
      <w:r>
        <w:rPr/>
        <w:t>）和分流阀是否损坏，损坏元件必须更换。并适当清洁滤芯外壳和分流阀。</w:t>
      </w:r>
    </w:p>
    <w:p>
      <w:pPr>
        <w:pStyle w:val="af3"/>
        <w:ind w:firstLine="420"/>
      </w:pPr>
      <w:r>
        <w:rPr/>
        <w:t>5</w:t>
      </w:r>
      <w:r>
        <w:rPr/>
        <w:t>）确保滤芯外壳的</w:t>
      </w:r>
      <w:r>
        <w:rPr/>
        <w:t>O</w:t>
      </w:r>
      <w:r>
        <w:rPr/>
        <w:t>型密封圈（</w:t>
      </w:r>
      <w:r>
        <w:rPr/>
        <w:t>5</w:t>
      </w:r>
      <w:r>
        <w:rPr/>
        <w:t>）和轴承环（</w:t>
      </w:r>
      <w:r>
        <w:rPr/>
        <w:t>6</w:t>
      </w:r>
      <w:r>
        <w:rPr/>
        <w:t>）完好无损。并用干净的液压油清洗。</w:t>
      </w:r>
    </w:p>
    <w:p>
      <w:pPr>
        <w:pStyle w:val="af3"/>
        <w:ind w:firstLine="420"/>
      </w:pPr>
      <w:r>
        <w:rPr/>
        <w:t>6</w:t>
      </w:r>
      <w:r>
        <w:rPr/>
        <w:t>）用干净的液压油清洗</w:t>
      </w:r>
      <w:r>
        <w:rPr/>
        <w:t>O</w:t>
      </w:r>
      <w:r>
        <w:rPr/>
        <w:t>型密封圈（</w:t>
      </w:r>
      <w:r>
        <w:rPr/>
        <w:t>4</w:t>
      </w:r>
      <w:r>
        <w:rPr/>
        <w:t>），装回原位后在其上加注少量液压油。并使滤芯的中心孔与滤芯外壳的中心轴对齐。</w:t>
      </w:r>
    </w:p>
    <w:p>
      <w:pPr>
        <w:pStyle w:val="af3"/>
        <w:ind w:firstLine="420"/>
      </w:pPr>
      <w:r>
        <w:rPr/>
        <w:t>7</w:t>
      </w:r>
      <w:r>
        <w:rPr/>
        <w:t>）将少量清洁的液压油加注到滤芯外壳的螺纹上并将滤芯外壳与滤芯头上紧。</w:t>
      </w:r>
    </w:p>
    <w:p>
      <w:pPr>
        <w:pStyle w:val="af3"/>
        <w:ind w:firstLine="480"/>
      </w:pPr>
      <w:r>
        <w:rPr>
          <w:rFonts w:ascii="Times New Roman" w:hAnsi="Times New Roman"/>
          <w:sz w:val="24"/>
        </w:rPr>
        <w:t>8</w:t>
      </w:r>
      <w:r>
        <w:rPr/>
        <w:t>）打开阀门给液压系统加压，测试过滤器是否泄漏。如有泄漏检查安装过程是否有错误，并更换出现故障的设备。</w:t>
      </w:r>
    </w:p>
    <w:p>
      <w:pPr>
        <w:pStyle w:val="af3"/>
        <w:ind w:firstLine="420"/>
      </w:pPr>
      <w:r>
        <w:rPr/>
        <w:t>更换滤芯时必须注意的几个问题</w:t>
      </w:r>
      <w:r>
        <w:rPr/>
        <w:t>：</w:t>
      </w:r>
    </w:p>
    <w:p>
      <w:pPr>
        <w:pStyle w:val="11"/>
        <w:spacing w:line="400" w:lineRule="exact" w:before="312" w:after="312"/>
      </w:pPr>
      <w:r>
        <w:rPr/>
        <w:t>损坏部件必须更换。</w:t>
      </w:r>
    </w:p>
    <w:p>
      <w:pPr>
        <w:pStyle w:val="11"/>
        <w:spacing w:line="400" w:lineRule="exact" w:before="312" w:after="312"/>
      </w:pPr>
      <w:r>
        <w:rPr/>
        <w:t>严禁使用管道扳手上紧过滤器头部。严禁用锤子敲打过滤器任何部位！</w:t>
      </w:r>
    </w:p>
    <w:p>
      <w:pPr>
        <w:pStyle w:val="11"/>
        <w:spacing w:line="400" w:lineRule="exact" w:before="312" w:after="312"/>
      </w:pPr>
      <w:r>
        <w:rPr/>
        <w:t>滤芯元件不能清洗。不可重复使用！</w:t>
      </w:r>
    </w:p>
    <w:p>
      <w:pPr>
        <w:pStyle w:val="ListParagraph1"/>
        <w:ind w:firstLine="0"/>
      </w:pPr>
    </w:p>
    <w:p>
      <w:pPr>
        <w:pStyle w:val="af3"/>
      </w:pPr>
    </w:p>
    <w:p>
      <w:pPr>
        <w:pStyle w:val="3"/>
      </w:pPr>
      <w:r>
        <w:rPr>
          <w:rFonts w:ascii="黑体" w:hAnsi="黑体"/>
          <w:sz w:val="44"/>
        </w:rPr>
        <w:t>盾构机典型地层操作案例及注意事项</w:t>
      </w:r>
    </w:p>
    <w:p>
      <w:pPr>
        <w:pStyle w:val="10"/>
      </w:pPr>
      <w:r>
        <w:rPr/>
        <w:t>砂砾地层</w:t>
      </w:r>
    </w:p>
    <w:p>
      <w:pPr>
        <w:pStyle w:val="2"/>
      </w:pPr>
      <w:r>
        <w:rPr/>
        <w:t>砂砾地层的定义</w:t>
      </w:r>
    </w:p>
    <w:p>
      <w:pPr>
        <w:pStyle w:val="af3"/>
        <w:ind w:firstLine="420"/>
      </w:pPr>
      <w:r>
        <w:rPr/>
        <w:t>砂砾地层可以从渣土粒径方面划分，狭义上可认为是粒径大于</w:t>
      </w:r>
      <w:r>
        <w:rPr/>
        <w:t>2mm</w:t>
      </w:r>
      <w:r>
        <w:rPr/>
        <w:t>的颗粒质量占总质量大于</w:t>
      </w:r>
      <w:r>
        <w:rPr/>
        <w:t>25%</w:t>
      </w:r>
      <w:r>
        <w:rPr/>
        <w:t>，且小于</w:t>
      </w:r>
      <w:r>
        <w:rPr/>
        <w:t>50%</w:t>
      </w:r>
      <w:r>
        <w:rPr/>
        <w:t>的土层。</w:t>
      </w:r>
    </w:p>
    <w:p>
      <w:pPr>
        <w:pStyle w:val="2"/>
      </w:pPr>
      <w:r>
        <w:rPr/>
        <w:t>砂砾地层中</w:t>
      </w:r>
      <w:r>
        <w:rPr/>
        <w:t>盾构机</w:t>
      </w:r>
      <w:r>
        <w:rPr/>
        <w:t>施工特性的介绍</w:t>
      </w:r>
    </w:p>
    <w:p>
      <w:pPr>
        <w:pStyle w:val="af3"/>
        <w:ind w:firstLine="420"/>
      </w:pPr>
      <w:r>
        <w:rPr/>
        <w:t>综合业界对砂砾地质成因的分析，可以得到一些砂砾地层的特性。从盾构</w:t>
      </w:r>
      <w:r>
        <w:rPr/>
        <w:t>机</w:t>
      </w:r>
      <w:r>
        <w:rPr/>
        <w:t>施工角度进行分析，大致可归纳为三方面：地层稳定性、地层可开挖性和地层互层性。</w:t>
      </w:r>
    </w:p>
    <w:p>
      <w:pPr>
        <w:pStyle w:val="40"/>
      </w:pPr>
      <w:r>
        <w:rPr/>
        <w:t>地层自稳性</w:t>
      </w:r>
    </w:p>
    <w:p>
      <w:pPr>
        <w:pStyle w:val="af3"/>
        <w:ind w:firstLine="420"/>
      </w:pPr>
      <w:r>
        <w:rPr/>
        <w:t>在基坑开挖和车站结构施工中可以清楚的看到，砂砾地层有相当好的自稳性，不论是明挖基坑，还是浅埋暗挖的车站都证明了砂砾地层具有一定的自稳性。这是</w:t>
      </w:r>
      <w:r>
        <w:rPr/>
        <w:t>因</w:t>
      </w:r>
      <w:r>
        <w:rPr/>
        <w:t>为砂砾层中的大颗粒有骨架作用，细颗粒的局部流失不足以造成即时的塌陷。土层的稳定性主要可以通过两个指标进行判断，一是粘聚力，二是内摩擦角。砂砾地层的粘聚力基本为零，在水的作用下其细颗粒成分会流动。但是砂砾地层中的大颗粒的骨架作用极其显著，其摩擦角一般能达到</w:t>
      </w:r>
      <w:r>
        <w:rPr/>
        <w:t>60</w:t>
      </w:r>
      <w:r>
        <w:rPr/>
        <w:t>°</w:t>
      </w:r>
      <w:r>
        <w:rPr/>
        <w:t>~70</w:t>
      </w:r>
      <w:r>
        <w:rPr/>
        <w:t>°，几乎是直立。</w:t>
      </w:r>
    </w:p>
    <w:p>
      <w:pPr>
        <w:pStyle w:val="40"/>
      </w:pPr>
      <w:r>
        <w:rPr/>
        <w:t>地层可开挖性</w:t>
      </w:r>
    </w:p>
    <w:p>
      <w:pPr>
        <w:pStyle w:val="af3"/>
        <w:ind w:firstLine="420"/>
      </w:pPr>
      <w:r>
        <w:rPr/>
        <w:t>地层可开挖性是指破碎开挖面岩土，使其渣土从开挖面剥落难易程度的一个特性，因砂砾地层没有粘聚力，所以理论上砂砾地层的可开挖性良好。但由于</w:t>
      </w:r>
      <w:r>
        <w:rPr/>
        <w:t>盾构机</w:t>
      </w:r>
      <w:r>
        <w:rPr/>
        <w:t>施工</w:t>
      </w:r>
      <w:r>
        <w:rPr/>
        <w:t>是</w:t>
      </w:r>
      <w:r>
        <w:rPr/>
        <w:t>密封性施工，掌子面剥落的渣土在仓内的外排是通过空间狭小的螺旋机和泥水循环系统来完成，所以</w:t>
      </w:r>
      <w:r>
        <w:rPr/>
        <w:t>相对</w:t>
      </w:r>
      <w:r>
        <w:rPr/>
        <w:t>敞开式的开挖就增加了机械的磨损因素，故此在</w:t>
      </w:r>
      <w:r>
        <w:rPr/>
        <w:t>盾构机</w:t>
      </w:r>
      <w:r>
        <w:rPr/>
        <w:t>开挖砂砾地层时，刀盘、刀具、螺旋机、泥水泵等设备的磨损较为严重。</w:t>
      </w:r>
    </w:p>
    <w:p>
      <w:pPr>
        <w:pStyle w:val="40"/>
      </w:pPr>
      <w:r>
        <w:rPr/>
        <w:t>地层互层性</w:t>
      </w:r>
    </w:p>
    <w:p>
      <w:pPr>
        <w:pStyle w:val="af3"/>
        <w:ind w:firstLine="420"/>
      </w:pPr>
      <w:r>
        <w:rPr/>
        <w:t>砂砾地层由于冲积而形成，所以砂砾地层是由水流冲刷带来的不同大小颗粒互层沉淀堆积而成，故砂砾地层存在互层的特性，近而也具有复合地层的特性。</w:t>
      </w:r>
    </w:p>
    <w:p>
      <w:pPr>
        <w:pStyle w:val="2"/>
      </w:pPr>
      <w:r>
        <w:rPr/>
        <w:t>砂砾地层中</w:t>
      </w:r>
      <w:r>
        <w:rPr/>
        <w:t>盾构机</w:t>
      </w:r>
      <w:r>
        <w:rPr/>
        <w:t>施工难点及应对措施</w:t>
      </w:r>
    </w:p>
    <w:p>
      <w:pPr>
        <w:pStyle w:val="40"/>
      </w:pPr>
      <w:r>
        <w:rPr/>
        <w:t>施工难点</w:t>
      </w:r>
    </w:p>
    <w:p>
      <w:pPr>
        <w:pStyle w:val="af3"/>
        <w:ind w:firstLine="420"/>
      </w:pPr>
      <w:r>
        <w:rPr/>
        <w:t>针对砂砾地层的特性结合</w:t>
      </w:r>
      <w:r>
        <w:rPr/>
        <w:t>盾构机</w:t>
      </w:r>
      <w:r>
        <w:rPr/>
        <w:t>在该地层条件下施工的经验案例分析，存在以下施工难点：</w:t>
      </w:r>
    </w:p>
    <w:p>
      <w:pPr>
        <w:pStyle w:val="5"/>
        <w:spacing w:line="372" w:lineRule="auto" w:before="0" w:after="0"/>
        <w:ind w:right="210"/>
        <w:jc w:val="both"/>
      </w:pPr>
      <w:r>
        <w:rPr/>
        <w:t>地层沉降难控</w:t>
      </w:r>
    </w:p>
    <w:p>
      <w:pPr>
        <w:pStyle w:val="af3"/>
        <w:ind w:firstLine="420"/>
      </w:pPr>
      <w:r>
        <w:rPr/>
        <w:t>砂砾地层沉降量和沉降速率难以控制，砂砾地层中少数的大颗粒骨架作用极大地影响了</w:t>
      </w:r>
      <w:r>
        <w:rPr/>
        <w:t>盾构机</w:t>
      </w:r>
      <w:r>
        <w:rPr/>
        <w:t>施工，进而造成不可预计的超长沉降。</w:t>
      </w:r>
    </w:p>
    <w:p>
      <w:pPr>
        <w:pStyle w:val="5"/>
        <w:spacing w:line="372" w:lineRule="auto" w:before="0" w:after="0"/>
        <w:ind w:left="482" w:right="210" w:hanging="482"/>
        <w:jc w:val="both"/>
      </w:pPr>
      <w:r>
        <w:rPr/>
        <w:t>刀盘、刀具磨损异常</w:t>
      </w:r>
    </w:p>
    <w:p>
      <w:pPr>
        <w:pStyle w:val="af3"/>
        <w:ind w:firstLine="420"/>
      </w:pPr>
      <w:r>
        <w:rPr/>
        <w:t>砂砾地层中施工盾构机过量的非正常磨损，砂砾地层中有两种组分会造成盾构机的磨损，一种是其中的细颗粒含有石英成分，会对钢构件研磨，另一种是其中的大颗粒，除了同样的研磨作用外，还有冲击荷载对盾构机刀具的损害；</w:t>
      </w:r>
    </w:p>
    <w:p>
      <w:pPr>
        <w:pStyle w:val="5"/>
        <w:spacing w:line="372" w:lineRule="auto" w:before="0" w:after="0"/>
        <w:ind w:left="482" w:right="210" w:hanging="482"/>
        <w:jc w:val="both"/>
      </w:pPr>
      <w:r>
        <w:rPr/>
        <w:t>扭矩推力异常</w:t>
      </w:r>
    </w:p>
    <w:p>
      <w:pPr>
        <w:pStyle w:val="af3"/>
        <w:ind w:firstLine="420"/>
      </w:pPr>
      <w:r>
        <w:rPr/>
        <w:t>砂砾地层掘进中扭矩和推力偏大异常。</w:t>
      </w:r>
    </w:p>
    <w:p>
      <w:pPr>
        <w:pStyle w:val="6"/>
        <w:spacing w:line="360" w:lineRule="auto" w:before="0" w:after="0"/>
        <w:ind w:left="0" w:firstLine="420"/>
      </w:pPr>
      <w:r>
        <w:rPr>
          <w:b w:val="0"/>
        </w:rPr>
        <w:t>刀盘、螺旋机扭矩一直居高不下，过载频繁，导致过载停机；</w:t>
      </w:r>
    </w:p>
    <w:p>
      <w:pPr>
        <w:pStyle w:val="6"/>
        <w:spacing w:line="360" w:lineRule="auto" w:before="0" w:after="0"/>
        <w:ind w:left="0" w:firstLine="420"/>
      </w:pPr>
      <w:r>
        <w:rPr>
          <w:b w:val="0"/>
        </w:rPr>
        <w:t>常会出现刀盘扭矩瞬间过大，导致刀盘卡死；</w:t>
      </w:r>
    </w:p>
    <w:p>
      <w:pPr>
        <w:pStyle w:val="6"/>
        <w:spacing w:line="360" w:lineRule="auto" w:before="0" w:after="0"/>
        <w:ind w:left="0" w:firstLine="420"/>
      </w:pPr>
      <w:r>
        <w:rPr>
          <w:b w:val="0"/>
        </w:rPr>
        <w:t>螺旋机卡死，无法启动；</w:t>
      </w:r>
    </w:p>
    <w:p>
      <w:pPr>
        <w:pStyle w:val="6"/>
        <w:spacing w:line="360" w:lineRule="auto" w:before="0" w:after="0"/>
        <w:ind w:left="0" w:firstLine="420"/>
      </w:pPr>
      <w:r>
        <w:rPr>
          <w:b w:val="0"/>
        </w:rPr>
        <w:t>推进时间延长，泡沫和膨润土用量增大，渣土过热。在掘进过程中砂砾地层对刀盘、刀具、渣土输送系统等部位磨损严重，造成换刀频率较高约</w:t>
      </w:r>
      <w:r>
        <w:rPr>
          <w:b w:val="0"/>
        </w:rPr>
        <w:t>150</w:t>
      </w:r>
      <w:r>
        <w:rPr>
          <w:b w:val="0"/>
        </w:rPr>
        <w:t>米需换刀一次，渣土输送系统需得到及时的修复；</w:t>
      </w:r>
    </w:p>
    <w:p>
      <w:pPr>
        <w:pStyle w:val="5"/>
        <w:spacing w:line="372" w:lineRule="auto" w:before="0" w:after="0"/>
        <w:ind w:left="482" w:right="210" w:hanging="482"/>
        <w:jc w:val="both"/>
      </w:pPr>
      <w:r>
        <w:rPr>
          <w:rFonts w:ascii="Times New Roman" w:hAnsi="Times New Roman"/>
        </w:rPr>
        <w:t>换刀困难</w:t>
      </w:r>
    </w:p>
    <w:p>
      <w:pPr>
        <w:pStyle w:val="af3"/>
        <w:ind w:firstLine="420"/>
      </w:pPr>
      <w:r>
        <w:rPr/>
        <w:t>换刀困难，砂砾地层虽然有大颗粒的骨架作用，但稳定性不足以保证人员安全进仓，砂砾地层失稳的风险较大。砂砾地层加固存在相当大的困难，即搅拌桩无法实施，因大颗粒的存在，和一般旋喷</w:t>
      </w:r>
      <w:r>
        <w:rPr/>
        <w:t>相比</w:t>
      </w:r>
      <w:r>
        <w:rPr/>
        <w:t>效果不理想，砂砾地层的渗透系数</w:t>
      </w:r>
      <w:r>
        <w:rPr/>
        <w:t>一般都比较大</w:t>
      </w:r>
      <w:r>
        <w:rPr/>
        <w:t>，因此浆液的均匀性很差，一旦遇到地下动水，浆液流失严重。</w:t>
      </w:r>
    </w:p>
    <w:p>
      <w:pPr>
        <w:pStyle w:val="40"/>
      </w:pPr>
      <w:r>
        <w:rPr/>
        <w:t>应对措施</w:t>
      </w:r>
    </w:p>
    <w:p>
      <w:pPr>
        <w:pStyle w:val="af3"/>
        <w:ind w:firstLine="420"/>
      </w:pPr>
      <w:r>
        <w:rPr/>
        <w:t>综上所述，针对砂砾地层施工难点可以采取如下措施：</w:t>
      </w:r>
    </w:p>
    <w:p>
      <w:pPr>
        <w:pStyle w:val="af3"/>
        <w:ind w:firstLine="420"/>
      </w:pPr>
      <w:r>
        <w:rPr/>
        <w:t>1</w:t>
      </w:r>
      <w:r>
        <w:rPr/>
        <w:t>、从设备角度考虑，</w:t>
      </w:r>
      <w:r>
        <w:rPr/>
      </w:r>
      <w:r>
        <w:rPr/>
      </w:r>
      <w:r>
        <w:rPr/>
      </w:r>
      <w:r>
        <w:rPr/>
      </w:r>
      <w:r>
        <w:rPr/>
      </w:r>
      <w:r>
        <w:rPr>
          <w:sz w:val="14"/>
        </w:rPr>
      </w:r>
      <w:r>
        <w:rPr/>
      </w:r>
      <w:r>
        <w:rPr/>
      </w:r>
      <w:r>
        <w:rPr/>
        <w:t>可增加盾构机刀盘、螺旋机等结构件的耐磨性，</w:t>
      </w:r>
      <w:r>
        <w:rPr/>
      </w:r>
      <w:r>
        <w:rPr/>
      </w:r>
      <w:r>
        <w:rPr/>
      </w:r>
      <w:r>
        <w:rPr/>
      </w:r>
      <w:r>
        <w:rPr/>
      </w:r>
      <w:r>
        <w:rPr>
          <w:sz w:val="14"/>
        </w:rPr>
      </w:r>
      <w:r>
        <w:rPr/>
      </w:r>
      <w:r>
        <w:rPr/>
      </w:r>
      <w:r>
        <w:rPr/>
        <w:t>在条件应许的情况下可适当增大刀盘开口，减少开挖渣土在掌子面的停留时间，增强排渣能力；</w:t>
      </w:r>
      <w:r>
        <w:rPr/>
      </w:r>
      <w:r>
        <w:rPr/>
      </w:r>
      <w:r>
        <w:rPr/>
      </w:r>
      <w:r>
        <w:rPr/>
      </w:r>
      <w:r>
        <w:rPr/>
      </w:r>
      <w:r>
        <w:rPr>
          <w:sz w:val="14"/>
        </w:rPr>
      </w:r>
      <w:r>
        <w:rPr/>
      </w:r>
      <w:r>
        <w:rPr/>
      </w:r>
      <w:r>
        <w:rPr/>
        <w:t>适当加大刀盘的驱动功率，储备刀盘脱困的能力；</w:t>
      </w:r>
    </w:p>
    <w:p>
      <w:pPr>
        <w:pStyle w:val="af3"/>
        <w:ind w:firstLine="420"/>
      </w:pPr>
      <w:r>
        <w:rPr/>
        <w:t>2</w:t>
      </w:r>
      <w:r>
        <w:rPr/>
        <w:t>、</w:t>
      </w:r>
      <w:r>
        <w:rPr/>
        <w:t>从施工角度考虑，</w:t>
      </w:r>
      <w:r>
        <w:rPr/>
      </w:r>
      <w:r>
        <w:rPr/>
      </w:r>
      <w:r>
        <w:rPr/>
      </w:r>
      <w:r>
        <w:rPr/>
      </w:r>
      <w:r>
        <w:rPr/>
      </w:r>
      <w:r>
        <w:rPr>
          <w:sz w:val="14"/>
        </w:rPr>
      </w:r>
      <w:r>
        <w:rPr/>
      </w:r>
      <w:r>
        <w:rPr/>
      </w:r>
      <w:r>
        <w:rPr/>
        <w:t>可加强渣土改良措施，有效解决顺利排渣问题，减少渣土对设备的磨损；</w:t>
      </w:r>
      <w:r>
        <w:rPr/>
      </w:r>
      <w:r>
        <w:rPr/>
      </w:r>
      <w:r>
        <w:rPr/>
      </w:r>
      <w:r>
        <w:rPr/>
      </w:r>
      <w:r>
        <w:rPr/>
      </w:r>
      <w:r>
        <w:rPr>
          <w:sz w:val="14"/>
        </w:rPr>
      </w:r>
      <w:r>
        <w:rPr/>
      </w:r>
      <w:r>
        <w:rPr/>
      </w:r>
      <w:r>
        <w:rPr/>
        <w:t>加强渣土管理，根据理论排渣量严密监控每环的出渣量和渣土组成成分，及时判断渣土开挖情况和掌子面的地质情况，发现异常时内快速反应及时处理；</w:t>
      </w:r>
      <w:r>
        <w:rPr/>
      </w:r>
      <w:r>
        <w:rPr/>
      </w:r>
      <w:r>
        <w:rPr/>
      </w:r>
      <w:r>
        <w:rPr/>
      </w:r>
      <w:r>
        <w:rPr/>
      </w:r>
      <w:r>
        <w:rPr>
          <w:sz w:val="14"/>
        </w:rPr>
      </w:r>
      <w:r>
        <w:rPr/>
      </w:r>
      <w:r>
        <w:rPr/>
      </w:r>
      <w:r>
        <w:rPr/>
        <w:t>加强注浆管理，保证背后注浆质量，及时补充损失地层，有效防止地表沉降和成型隧道的漂移。</w:t>
      </w:r>
    </w:p>
    <w:p>
      <w:pPr>
        <w:pStyle w:val="2"/>
      </w:pPr>
      <w:r>
        <w:rPr/>
        <w:t>案例</w:t>
      </w:r>
    </w:p>
    <w:p>
      <w:pPr>
        <w:pStyle w:val="40"/>
      </w:pPr>
      <w:r>
        <w:rPr/>
        <w:t>工程地质概况</w:t>
      </w:r>
    </w:p>
    <w:p>
      <w:pPr>
        <w:pStyle w:val="af3"/>
        <w:ind w:firstLine="420"/>
      </w:pPr>
      <w:r>
        <w:rPr/>
        <w:t>南昌地铁</w:t>
      </w:r>
      <w:r>
        <w:rPr/>
        <w:t>1</w:t>
      </w:r>
      <w:r>
        <w:rPr/>
        <w:t>号线彭家桥站～师大南路站区间地质勘探揭示，区间地层由人工填土（</w:t>
      </w:r>
      <w:r>
        <w:rPr/>
        <w:t>Qml</w:t>
      </w:r>
      <w:r>
        <w:rPr/>
        <w:t>）、第四系上更新统冲积层（</w:t>
      </w:r>
      <w:r>
        <w:rPr/>
        <w:t>Q3al</w:t>
      </w:r>
      <w:r>
        <w:rPr/>
        <w:t>），下部为第三系新余群（</w:t>
      </w:r>
      <w:r>
        <w:rPr/>
        <w:t>Exn</w:t>
      </w:r>
      <w:r>
        <w:rPr/>
        <w:t>）基岩。按其岩性及其工程特性，自上而下依次划分为杂填土、粉质粘土、细砂、中砂、圆砾、砾砂、泥质粉砂岩、粉砂质泥岩。区间地下水类型可分为上层滞水、松散岩类孔隙水、碎屑岩类裂隙水三种类型。</w:t>
      </w:r>
    </w:p>
    <w:p>
      <w:pPr>
        <w:pStyle w:val="af3"/>
        <w:spacing w:line="240" w:lineRule="exact"/>
        <w:ind w:left="420"/>
        <w:jc w:val="center"/>
      </w:pPr>
      <w:r>
        <w:rPr>
          <w:rFonts w:ascii="仿宋" w:hAnsi="仿宋"/>
        </w:rPr>
      </w:r>
    </w:p>
    <w:p>
      <w:pPr>
        <w:pStyle w:val="af3"/>
        <w:ind w:left="420"/>
        <w:jc w:val="center"/>
      </w:pPr>
      <w:r>
        <w:rPr>
          <w:rFonts w:ascii="仿宋" w:hAnsi="仿宋"/>
        </w:rPr>
        <w:t>图5.1</w:t>
      </w:r>
    </w:p>
    <w:p>
      <w:pPr>
        <w:pStyle w:val="40"/>
      </w:pPr>
      <w:r>
        <w:rPr/>
        <w:t>应对措施</w:t>
      </w:r>
    </w:p>
    <w:p>
      <w:pPr>
        <w:pStyle w:val="5"/>
        <w:spacing w:line="372" w:lineRule="auto" w:before="0" w:after="0"/>
        <w:ind w:right="210"/>
        <w:jc w:val="both"/>
      </w:pPr>
      <w:r>
        <w:rPr/>
        <w:t>刀盘选型</w:t>
      </w:r>
    </w:p>
    <w:p>
      <w:pPr>
        <w:pStyle w:val="af3"/>
        <w:ind w:firstLine="420"/>
      </w:pPr>
      <w:r>
        <w:rPr/>
        <w:t>设备自身应对措施方面，采用辐板式刀盘，对地层的适应大，刀盘开口率</w:t>
      </w:r>
      <w:r>
        <w:rPr/>
        <w:t>36%</w:t>
      </w:r>
      <w:r>
        <w:rPr/>
        <w:t>，刀盘泡沫喷嘴</w:t>
      </w:r>
      <w:r>
        <w:rPr/>
        <w:t>6</w:t>
      </w:r>
      <w:r>
        <w:rPr/>
        <w:t>路，其中靠近中心滚刀处泡沫喷嘴</w:t>
      </w:r>
      <w:r>
        <w:rPr/>
        <w:t>2</w:t>
      </w:r>
      <w:r>
        <w:rPr/>
        <w:t>路，可有效控制泥饼的生成；刀盘装有刀具磨损检测装置，可在线监测刀盘本体的磨损情况；刀盘周边及面板焊有</w:t>
      </w:r>
      <w:r>
        <w:rPr/>
        <w:t>hardox</w:t>
      </w:r>
      <w:r>
        <w:rPr/>
        <w:t>耐磨钢板，提高刀盘的耐磨性；刀座、刀具体焊有耐磨焊提高其耐磨性；刀盘中心部位刀具布置采用“一”字型刀具布置，增大刀盘中心部位的开口率；刀具布置有切刀、贝壳刀、周边刮刀、滚刀（齿刀）；滚刀刀高</w:t>
      </w:r>
      <w:r>
        <w:rPr/>
        <w:t>175mm</w:t>
      </w:r>
      <w:r>
        <w:rPr/>
        <w:t>，切刀刀高</w:t>
      </w:r>
      <w:r>
        <w:rPr/>
        <w:t>140mm</w:t>
      </w:r>
      <w:r>
        <w:rPr/>
        <w:t>，滚刀与齿刀根据地质情况可互换，通过刀具高差大能有效控制泥饼的形成；中心滚刀可更换鱼尾刀，增加在软土地层掘进时方向的可控性；刀盘上还专门设计了溜槽以帮助渣土的流动。</w:t>
      </w:r>
    </w:p>
    <w:p>
      <w:pPr>
        <w:pStyle w:val="af3"/>
        <w:spacing w:line="240" w:lineRule="exact"/>
        <w:ind w:firstLine="420"/>
      </w:pPr>
      <w:r>
        <w:rPr/>
      </w:r>
      <w:r>
        <w:rPr/>
      </w:r>
    </w:p>
    <w:p>
      <w:pPr>
        <w:pStyle w:val="5"/>
        <w:spacing w:line="372" w:lineRule="auto" w:before="0" w:after="0"/>
        <w:ind w:left="482" w:right="210" w:hanging="482"/>
        <w:jc w:val="both"/>
      </w:pPr>
      <w:r>
        <w:rPr/>
        <w:t>功率配置</w:t>
      </w:r>
    </w:p>
    <w:p>
      <w:pPr>
        <w:pStyle w:val="af3"/>
        <w:ind w:firstLine="420"/>
      </w:pPr>
      <w:r>
        <w:rPr/>
        <w:t>盾构机系统能力方面，增强盾构机系统能力具备额定扭矩</w:t>
      </w:r>
      <w:r>
        <w:rPr/>
        <w:t>5700k</w:t>
      </w:r>
      <w:r>
        <w:rPr/>
        <w:t>N</w:t>
      </w:r>
      <w:r>
        <w:rPr/>
        <w:t>m,</w:t>
      </w:r>
      <w:r>
        <w:rPr/>
        <w:t>脱困扭矩</w:t>
      </w:r>
      <w:r>
        <w:rPr/>
        <w:t>6300k</w:t>
      </w:r>
      <w:r>
        <w:rPr/>
        <w:t>N</w:t>
      </w:r>
      <w:r>
        <w:rPr/>
        <w:t>m,</w:t>
      </w:r>
      <w:r>
        <w:rPr/>
        <w:t>最大总推力可达</w:t>
      </w:r>
      <w:r>
        <w:rPr/>
        <w:t>39914kN</w:t>
      </w:r>
      <w:r>
        <w:rPr/>
        <w:t>等确保在复杂地质中刀盘可顺利启动。</w:t>
      </w:r>
    </w:p>
    <w:p>
      <w:pPr>
        <w:pStyle w:val="5"/>
        <w:spacing w:line="372" w:lineRule="auto" w:before="0" w:after="0"/>
        <w:ind w:left="482" w:right="210" w:hanging="482"/>
        <w:jc w:val="both"/>
      </w:pPr>
      <w:r>
        <w:rPr/>
        <w:t>渣土改良</w:t>
      </w:r>
    </w:p>
    <w:p>
      <w:pPr>
        <w:pStyle w:val="af3"/>
        <w:ind w:firstLine="420"/>
      </w:pPr>
      <w:r>
        <w:rPr/>
        <w:t>渣土改良方面，泡沫系统采用独立控制，</w:t>
      </w:r>
      <w:r>
        <w:rPr/>
        <w:t>6</w:t>
      </w:r>
      <w:r>
        <w:rPr/>
        <w:t>路泡沫的压力流量单独控制，可向刀盘注入</w:t>
      </w:r>
      <w:r>
        <w:rPr/>
        <w:t>4</w:t>
      </w:r>
      <w:r>
        <w:rPr/>
        <w:t>路，土仓</w:t>
      </w:r>
      <w:r>
        <w:rPr/>
        <w:t>4</w:t>
      </w:r>
      <w:r>
        <w:rPr/>
        <w:t>路；膨润土注入系统采用</w:t>
      </w:r>
      <w:r>
        <w:rPr/>
        <w:t>2</w:t>
      </w:r>
      <w:r>
        <w:rPr/>
        <w:t>台可无级调速的挤压式膨润土注入泵，以保证大粘度的膨润土泥浆的注入，挤压泵的流量</w:t>
      </w:r>
      <w:r>
        <w:rPr/>
        <w:t>10m³</w:t>
      </w:r>
      <w:r>
        <w:rPr/>
        <w:t>／</w:t>
      </w:r>
      <w:r>
        <w:rPr/>
        <w:t>h</w:t>
      </w:r>
      <w:r>
        <w:rPr/>
        <w:t>，并设有单独的一路膨润土注入土仓；刀盘为中间支撑，利于控制刀盘牛腿处的泥饼形成；前盾隔板设有</w:t>
      </w:r>
      <w:r>
        <w:rPr/>
        <w:t>2</w:t>
      </w:r>
      <w:r>
        <w:rPr/>
        <w:t>处增压水注入点，加强渣土的改良，同时可处理土仓泥饼；在土仓回转体的固定板上设有</w:t>
      </w:r>
      <w:r>
        <w:rPr/>
        <w:t>2</w:t>
      </w:r>
      <w:r>
        <w:rPr/>
        <w:t>处增压水注入点，以便清理土仓、刀盘的中心处的泥饼。</w:t>
      </w:r>
    </w:p>
    <w:p>
      <w:pPr>
        <w:pStyle w:val="5"/>
        <w:spacing w:line="372" w:lineRule="auto" w:before="0" w:after="0"/>
        <w:ind w:left="482" w:right="210" w:hanging="482"/>
        <w:jc w:val="both"/>
      </w:pPr>
      <w:r>
        <w:rPr/>
        <w:t>注浆控制</w:t>
      </w:r>
    </w:p>
    <w:p>
      <w:pPr>
        <w:pStyle w:val="af3"/>
        <w:ind w:firstLine="420"/>
      </w:pPr>
      <w:r>
        <w:rPr/>
        <w:t>背后注浆方面，设备具备同步注浆系统，并在五号台车上设有注浆系统，可在</w:t>
      </w:r>
      <w:r>
        <w:rPr/>
        <w:t>盾构机</w:t>
      </w:r>
      <w:r>
        <w:rPr/>
        <w:t>推进的同时，对脱出盾尾的管片根据需要进行二次注浆。</w:t>
      </w:r>
    </w:p>
    <w:p>
      <w:pPr>
        <w:pStyle w:val="5"/>
        <w:spacing w:line="372" w:lineRule="auto" w:before="0" w:after="0"/>
        <w:ind w:left="482" w:right="210" w:hanging="482"/>
        <w:jc w:val="both"/>
      </w:pPr>
      <w:r>
        <w:rPr/>
        <w:t>施工控制</w:t>
      </w:r>
    </w:p>
    <w:p>
      <w:pPr>
        <w:pStyle w:val="af3"/>
        <w:ind w:firstLine="420"/>
      </w:pPr>
      <w:r>
        <w:rPr/>
        <w:t>施工技术方面，加大、加密区间地表沉降的检测，并建立检测数据日报制度，于及时反馈指导土压控制和背后注浆控制。</w:t>
      </w:r>
    </w:p>
    <w:p>
      <w:pPr>
        <w:pStyle w:val="40"/>
      </w:pPr>
      <w:r>
        <w:rPr/>
        <w:t>参数控制</w:t>
      </w:r>
    </w:p>
    <w:p>
      <w:pPr>
        <w:pStyle w:val="af3"/>
        <w:ind w:firstLine="420"/>
      </w:pPr>
      <w:r>
        <w:rPr/>
        <w:t>该区间</w:t>
      </w:r>
      <w:r>
        <w:rPr/>
        <w:t>盾构机</w:t>
      </w:r>
      <w:r>
        <w:rPr/>
        <w:t>施及采用了针对砂砾地层特性的设计方面措施，极大地增强了盾构机在该区间的适用性，大大地缓解了</w:t>
      </w:r>
      <w:r>
        <w:rPr/>
        <w:t>盾构机</w:t>
      </w:r>
      <w:r>
        <w:rPr/>
        <w:t>施工难度；据掘进数据分析可得，刀盘扭矩较大平均值可约在</w:t>
      </w:r>
      <w:r>
        <w:rPr/>
        <w:t>3500</w:t>
      </w:r>
      <w:r>
        <w:rPr/>
        <w:t>k</w:t>
      </w:r>
      <w:r>
        <w:rPr/>
        <w:t>N</w:t>
      </w:r>
      <w:r>
        <w:rPr/>
        <w:t>m</w:t>
      </w:r>
      <w:r>
        <w:rPr/>
        <w:t>，推力适中平均值约在</w:t>
      </w:r>
      <w:r>
        <w:rPr/>
        <w:t>16000</w:t>
      </w:r>
      <w:r>
        <w:rPr/>
        <w:t>k</w:t>
      </w:r>
      <w:r>
        <w:rPr/>
        <w:t>N</w:t>
      </w:r>
      <w:r>
        <w:rPr/>
        <w:t>，推进速度可达</w:t>
      </w:r>
      <w:r>
        <w:rPr/>
        <w:t>30mm/min</w:t>
      </w:r>
      <w:r>
        <w:rPr/>
        <w:t>。</w:t>
      </w:r>
    </w:p>
    <w:p>
      <w:pPr>
        <w:pStyle w:val="af3"/>
        <w:ind w:firstLine="420"/>
      </w:pPr>
      <w:r>
        <w:rPr/>
        <w:t>以下为土压平衡盾构机该区间的部分施工数据：</w:t>
      </w:r>
    </w:p>
    <w:p>
      <w:pPr>
        <w:pStyle w:val="af3"/>
        <w:ind w:left="420"/>
        <w:jc w:val="left"/>
      </w:pPr>
      <w:r>
        <w:rPr>
          <w:rFonts w:ascii="仿宋" w:hAnsi="仿宋"/>
        </w:rPr>
      </w:r>
    </w:p>
    <w:p>
      <w:pPr>
        <w:pStyle w:val="af3"/>
        <w:ind w:left="420"/>
        <w:jc w:val="left"/>
      </w:pPr>
      <w:r>
        <w:rPr>
          <w:rFonts w:ascii="仿宋" w:hAnsi="仿宋"/>
        </w:rPr>
      </w:r>
    </w:p>
    <w:p>
      <w:pPr>
        <w:pStyle w:val="af3"/>
        <w:ind w:left="210"/>
        <w:jc w:val="center"/>
      </w:pPr>
      <w:r>
        <w:rPr>
          <w:rFonts w:ascii="仿宋" w:hAnsi="仿宋"/>
        </w:rPr>
      </w:r>
      <w:r>
        <w:rPr>
          <w:rFonts w:ascii="仿宋" w:hAnsi="仿宋"/>
        </w:rPr>
      </w:r>
      <w:r>
        <w:rPr>
          <w:rFonts w:ascii="仿宋" w:hAnsi="仿宋"/>
        </w:rPr>
      </w:r>
    </w:p>
    <w:p>
      <w:pPr>
        <w:pStyle w:val="2"/>
      </w:pPr>
      <w:r>
        <w:rPr/>
        <w:t>小结</w:t>
      </w:r>
    </w:p>
    <w:p>
      <w:pPr>
        <w:pStyle w:val="af3"/>
        <w:ind w:firstLine="420"/>
      </w:pPr>
      <w:r>
        <w:rPr/>
        <w:t>综上所述，清楚认识砂砾地层的特性，对指导</w:t>
      </w:r>
      <w:r>
        <w:rPr/>
        <w:t>盾构机</w:t>
      </w:r>
      <w:r>
        <w:rPr/>
        <w:t>在该地质条件下的施工是相当必要的，案例使用盾构机虽然采用了针对性的设计，解决了磨损的情况，但其它影响因素还有优化的空间，比如施工中的扭矩较大，推进速度较慢等。据工地现场后续情况了解，在本区间结束施工后，对刀盘刀具进行了部分改动，减少了刀盘正面部分焊接贝壳刀，在后续的区间施工中刀盘扭矩出现了明显的降低，故此结合砂砾地层特性，优化</w:t>
      </w:r>
      <w:r>
        <w:rPr/>
        <w:t>盾构机</w:t>
      </w:r>
      <w:r>
        <w:rPr/>
        <w:t>设计和施工工艺改进，是提高</w:t>
      </w:r>
      <w:r>
        <w:rPr/>
        <w:t>盾构机</w:t>
      </w:r>
      <w:r>
        <w:rPr/>
        <w:t>施工工效的有效途径。</w:t>
      </w:r>
    </w:p>
    <w:p>
      <w:pPr>
        <w:pStyle w:val="af3"/>
        <w:ind w:firstLine="420"/>
      </w:pPr>
    </w:p>
    <w:p>
      <w:pPr>
        <w:pStyle w:val="af3"/>
        <w:ind w:firstLine="420"/>
      </w:pPr>
    </w:p>
    <w:p>
      <w:pPr>
        <w:pStyle w:val="af3"/>
        <w:ind w:firstLine="420"/>
      </w:pPr>
    </w:p>
    <w:p>
      <w:pPr>
        <w:pStyle w:val="10"/>
      </w:pPr>
      <w:r>
        <w:rPr/>
        <w:t>砾石地层</w:t>
      </w:r>
    </w:p>
    <w:p>
      <w:pPr>
        <w:pStyle w:val="2"/>
      </w:pPr>
      <w:r>
        <w:rPr/>
        <w:t>砾石的简介</w:t>
      </w:r>
    </w:p>
    <w:p>
      <w:pPr>
        <w:pStyle w:val="af3"/>
        <w:spacing w:line="400" w:lineRule="exact"/>
        <w:ind w:firstLine="420"/>
      </w:pPr>
      <w:r>
        <w:rPr>
          <w:rFonts w:ascii="宋体" w:hAnsi="宋体"/>
        </w:rPr>
        <w:t>粒径大于2毫米的圆状和次圆状的砾石占岩石总量30％以上的碎屑岩。砾岩中碎屑组分主要是岩屑，只有少量矿物碎屑，填隙物为砂、粉砂、粘土物质和化学沉淀物质。根据砾石大小，砾岩分为漂砾（&gt;256毫米）砾岩、大砾（64～256毫米）砾岩、卵石（4～64毫米）砾岩和细砾(2～4毫米)砾岩。根据砾石成分的复杂性，砾岩可分为单成分砾岩和复成分砾岩。根据砾岩在地质剖面中的位置，可分为底砾岩和层间砾岩。底砾岩位于海侵层序的底部,与下伏岩层呈不整合或假整合接触,代表了一定地质时期的沉积间断。如河北唐山震旦系底部长城统石英岩质砾岩。层间砾岩整合地产于地层内部，不代表任何侵蚀间断。如中国北方寒武系和奥陶系的竹叶状灰岩。</w:t>
      </w:r>
    </w:p>
    <w:p>
      <w:pPr>
        <w:pStyle w:val="af3"/>
        <w:spacing w:line="360" w:lineRule="auto"/>
        <w:ind w:firstLine="480"/>
      </w:pPr>
      <w:r>
        <w:rPr>
          <w:rFonts w:ascii="宋体" w:hAnsi="宋体"/>
          <w:color w:val="000000"/>
          <w:sz w:val="24"/>
        </w:rPr>
      </w:r>
      <w:r>
        <w:rPr>
          <w:rFonts w:ascii="宋体" w:hAnsi="宋体"/>
          <w:color w:val="000000"/>
          <w:sz w:val="24"/>
        </w:rPr>
      </w:r>
    </w:p>
    <w:p>
      <w:pPr>
        <w:pStyle w:val="af3"/>
        <w:ind w:firstLine="420"/>
      </w:pPr>
      <w:r>
        <w:rPr>
          <w:rFonts w:ascii="宋体" w:hAnsi="宋体"/>
        </w:rPr>
        <w:t>在</w:t>
      </w:r>
      <w:r>
        <w:rPr>
          <w:rFonts w:ascii="宋体" w:hAnsi="宋体"/>
        </w:rPr>
        <w:t>盾构机</w:t>
      </w:r>
      <w:r>
        <w:rPr>
          <w:rFonts w:ascii="宋体" w:hAnsi="宋体"/>
        </w:rPr>
        <w:t>掘进过程中砾石地层对刀盘、刀具、渣土输送系统等部位磨损严重，造成刀具磨损严重，渣土输送系统需得到及时的修复。地下水位高、掌子面不稳定，停机换刀处易出现坍塌现象，换刀风险极大。此种地层中掘进易造成螺旋输送机喷涌，土仓压力骤降，导致开挖面及拱顶坍塌引起地面大量沉降。</w:t>
      </w:r>
      <w:r>
        <w:rPr>
          <w:rFonts w:ascii="宋体" w:hAnsi="宋体"/>
        </w:rPr>
        <w:t>盾构机</w:t>
      </w:r>
      <w:r>
        <w:rPr>
          <w:rFonts w:ascii="宋体" w:hAnsi="宋体"/>
        </w:rPr>
        <w:t>在砾石层掘进时，由施工扰动引起的地层沉降速率快、稳定快。</w:t>
      </w:r>
      <w:r>
        <w:rPr>
          <w:rFonts w:ascii="宋体" w:hAnsi="宋体"/>
        </w:rPr>
        <w:t>盾构机</w:t>
      </w:r>
      <w:r>
        <w:rPr>
          <w:rFonts w:ascii="宋体" w:hAnsi="宋体"/>
        </w:rPr>
        <w:t>穿越沿线建筑物的方式有侧穿、斜穿、下穿等多种形式，若施工参数和采取的施工控制措施不当，造成建筑物变形过大，将导致建筑物无法正常使用。</w:t>
      </w:r>
    </w:p>
    <w:p>
      <w:pPr>
        <w:pStyle w:val="af3"/>
        <w:ind w:firstLine="480"/>
      </w:pPr>
    </w:p>
    <w:p>
      <w:pPr>
        <w:pStyle w:val="2"/>
      </w:pPr>
      <w:r>
        <w:rPr/>
        <w:t>案例</w:t>
      </w:r>
    </w:p>
    <w:p>
      <w:pPr>
        <w:pStyle w:val="af3"/>
        <w:ind w:firstLine="420"/>
      </w:pPr>
      <w:r>
        <w:rPr>
          <w:rFonts w:ascii="宋体" w:hAnsi="宋体"/>
        </w:rPr>
        <w:t>在长沙市轨道交通4号线一期土建工程一标段溁湾镇站～湖南师大站区间左线施工过程中，荣湾镇站端头地质为&lt;4-5&gt;圆砾、&lt;8F&gt;中风化角砾岩，并下穿地铁2号线的掘进情况为例，对砾石层的</w:t>
      </w:r>
      <w:r>
        <w:rPr>
          <w:rFonts w:ascii="宋体" w:hAnsi="宋体"/>
        </w:rPr>
        <w:t>盾构机</w:t>
      </w:r>
      <w:r>
        <w:rPr>
          <w:rFonts w:ascii="宋体" w:hAnsi="宋体"/>
        </w:rPr>
        <w:t>施工情况做出总结。</w:t>
      </w:r>
    </w:p>
    <w:p>
      <w:pPr>
        <w:pStyle w:val="40"/>
      </w:pPr>
      <w:r>
        <w:rPr/>
        <w:t>工程概况</w:t>
      </w:r>
    </w:p>
    <w:p>
      <w:pPr>
        <w:pStyle w:val="af3"/>
        <w:ind w:firstLine="420"/>
      </w:pPr>
      <w:r>
        <w:rPr>
          <w:rFonts w:ascii="宋体" w:hAnsi="宋体"/>
        </w:rPr>
        <w:t>溁湾镇站～湖南师大站区间左线ZDK27+260.6～ZDK28+488.400，短链4.488m，全长1223.312m。右线里程右线YDK27+260.6～YDK28+488.400，全长1227.800m。区间最小平曲线半径R=400m，线间距10m~17m。区间线路为单向坡，其中右线最小坡度为5‰，最大纵坡为26.2‰，左线最小纵坡5.023‰，最大纵坡26.2‰。线路埋深11m~30m，竖曲线半径为3000m和3000m。</w:t>
      </w:r>
    </w:p>
    <w:p>
      <w:pPr>
        <w:pStyle w:val="af3"/>
        <w:ind w:firstLine="420"/>
      </w:pPr>
      <w:r>
        <w:rPr>
          <w:rFonts w:ascii="宋体" w:hAnsi="宋体"/>
        </w:rPr>
        <w:t>溁湖区间左线下穿段里程为ZDK27+297.6～27+324.8，长27.2m，4号线区间与既有2号线区间隧道轮廓最小竖向净距为2.86m。设计采用“竖井+MJS预加固”方案对既有2号线隧道进行预保护。</w:t>
      </w:r>
    </w:p>
    <w:p>
      <w:pPr>
        <w:pStyle w:val="af3"/>
        <w:spacing w:line="360" w:lineRule="auto"/>
        <w:jc w:val="center"/>
      </w:pPr>
      <w:r>
        <w:rPr>
          <w:rFonts w:ascii="宋体" w:hAnsi="宋体"/>
          <w:sz w:val="24"/>
        </w:rPr>
      </w:r>
    </w:p>
    <w:p>
      <w:pPr>
        <w:pStyle w:val="af3"/>
        <w:spacing w:line="360" w:lineRule="auto"/>
        <w:ind w:firstLine="420"/>
        <w:jc w:val="center"/>
      </w:pPr>
      <w:r>
        <w:rPr>
          <w:rFonts w:ascii="宋体" w:hAnsi="宋体"/>
        </w:rPr>
        <w:t>区间隧道与轨道交通2号线平面关系图</w:t>
      </w:r>
    </w:p>
    <w:p>
      <w:pPr>
        <w:pStyle w:val="af3"/>
        <w:spacing w:line="360" w:lineRule="auto"/>
        <w:jc w:val="center"/>
      </w:pPr>
      <w:r>
        <w:rPr>
          <w:rFonts w:ascii="宋体" w:hAnsi="宋体"/>
          <w:sz w:val="24"/>
        </w:rPr>
      </w:r>
    </w:p>
    <w:p>
      <w:pPr>
        <w:pStyle w:val="af3"/>
        <w:spacing w:line="360" w:lineRule="auto"/>
        <w:jc w:val="center"/>
      </w:pPr>
      <w:r>
        <w:rPr>
          <w:rFonts w:ascii="宋体" w:hAnsi="宋体"/>
        </w:rPr>
        <w:t>主要穿越圆砾地层</w:t>
      </w:r>
    </w:p>
    <w:p>
      <w:pPr>
        <w:pStyle w:val="af3"/>
        <w:spacing w:line="360" w:lineRule="auto"/>
        <w:jc w:val="left"/>
      </w:pPr>
      <w:r>
        <w:rPr>
          <w:rFonts w:ascii="宋体" w:hAnsi="宋体"/>
        </w:rPr>
        <w:t>主要施工技术难点：</w:t>
      </w:r>
    </w:p>
    <w:p>
      <w:pPr>
        <w:pStyle w:val="af3"/>
        <w:spacing w:line="360" w:lineRule="auto"/>
        <w:ind w:firstLine="420"/>
        <w:jc w:val="left"/>
      </w:pPr>
      <w:r>
        <w:rPr>
          <w:rFonts w:ascii="宋体" w:hAnsi="宋体"/>
        </w:rPr>
        <w:t>盾构机</w:t>
      </w:r>
      <w:r>
        <w:rPr>
          <w:rFonts w:ascii="宋体" w:hAnsi="宋体"/>
        </w:rPr>
        <w:t>处于刚始发阶段，在20至46环下穿既有的地铁2号线，施工风险大；</w:t>
      </w:r>
    </w:p>
    <w:p>
      <w:pPr>
        <w:pStyle w:val="af3"/>
        <w:spacing w:line="360" w:lineRule="auto"/>
        <w:ind w:firstLine="420"/>
        <w:jc w:val="left"/>
      </w:pPr>
      <w:r>
        <w:rPr>
          <w:rFonts w:ascii="宋体" w:hAnsi="宋体"/>
        </w:rPr>
        <w:t>主要穿越圆砾地层，地层含水量丰富，易发生螺旋机喷涌，出渣控制难度系数大；</w:t>
      </w:r>
    </w:p>
    <w:p>
      <w:pPr>
        <w:pStyle w:val="af3"/>
        <w:spacing w:line="360" w:lineRule="auto"/>
        <w:ind w:firstLine="420"/>
        <w:jc w:val="left"/>
      </w:pPr>
      <w:r>
        <w:rPr>
          <w:rFonts w:ascii="宋体" w:hAnsi="宋体"/>
        </w:rPr>
        <w:t>地层稳定性差，</w:t>
      </w:r>
      <w:r>
        <w:rPr>
          <w:rFonts w:ascii="宋体" w:hAnsi="宋体"/>
        </w:rPr>
        <w:t>盾构机</w:t>
      </w:r>
      <w:r>
        <w:rPr>
          <w:rFonts w:ascii="宋体" w:hAnsi="宋体"/>
        </w:rPr>
        <w:t>掘进扰动易造成地面沉降。</w:t>
      </w:r>
    </w:p>
    <w:p>
      <w:pPr>
        <w:pStyle w:val="40"/>
      </w:pPr>
      <w:r>
        <w:rPr/>
        <w:t>盾构机主要技术参数</w:t>
      </w:r>
    </w:p>
    <w:p>
      <w:pPr>
        <w:pStyle w:val="af3"/>
        <w:ind w:firstLine="420"/>
      </w:pPr>
      <w:r>
        <w:rPr>
          <w:rFonts w:ascii="宋体" w:hAnsi="宋体"/>
        </w:rPr>
        <w:t>施工盾构机为铁建重工生产的</w:t>
      </w:r>
      <w:r>
        <w:rPr>
          <w:rFonts w:ascii="宋体" w:hAnsi="宋体"/>
          <w:color w:val="000000"/>
        </w:rPr>
        <w:t>1台土压平衡盾构机，型号为ZTE6250，其主要性能参数如下：</w:t>
      </w:r>
    </w:p>
    <w:p>
      <w:pPr>
        <w:pStyle w:val="af3"/>
        <w:spacing w:line="360" w:lineRule="auto"/>
      </w:pPr>
    </w:p>
    <w:p>
      <w:pPr>
        <w:pStyle w:val="40"/>
      </w:pPr>
      <w:r>
        <w:rPr/>
        <w:t>掘进情况</w:t>
      </w:r>
    </w:p>
    <w:p>
      <w:pPr>
        <w:pStyle w:val="5"/>
        <w:spacing w:line="372" w:lineRule="auto" w:before="0" w:after="0"/>
        <w:ind w:left="482" w:right="210" w:hanging="482"/>
        <w:jc w:val="both"/>
      </w:pPr>
      <w:r>
        <w:rPr/>
        <w:t>土仓压力控制</w:t>
      </w:r>
    </w:p>
    <w:p>
      <w:pPr>
        <w:pStyle w:val="af3"/>
        <w:ind w:firstLine="420"/>
      </w:pPr>
      <w:r>
        <w:rPr>
          <w:rFonts w:ascii="宋体" w:hAnsi="宋体"/>
        </w:rPr>
        <w:t>土仓压力控制保证1#土压在1.6-1.8bar之间，避免因为土压过低造成沉降及土压过高造成隆起。穿越过程中，由于泡沫注入而致使土仓内气压升高造成土仓压力过高时，适当减少泡沫注入路数，但是不能低于两路泡沫注入，其他管路同时注入水进行土体改良。</w:t>
      </w:r>
    </w:p>
    <w:p>
      <w:pPr>
        <w:pStyle w:val="6"/>
        <w:spacing w:line="360" w:lineRule="auto" w:before="0" w:after="0"/>
        <w:ind w:left="482" w:hanging="482"/>
      </w:pPr>
      <w:r>
        <w:rPr/>
        <w:t>渣土改良</w:t>
      </w:r>
    </w:p>
    <w:p>
      <w:pPr>
        <w:pStyle w:val="af3"/>
        <w:ind w:firstLine="420"/>
      </w:pPr>
      <w:r>
        <w:rPr>
          <w:rFonts w:ascii="宋体" w:hAnsi="宋体"/>
        </w:rPr>
        <w:t>区段洞身范围内地质主要为圆砾，部分区段为中粗砂及卵石。推进过程中，主要采用泡沫剂改良，辅助加水。泡沫剂原液比例为2.5%，发泡倍率为20倍，单管注入速率为200L/min。刀盘中心位置1#2#泡沫管采用一路打泡沫，一路打水，其它几路泡沫管路看渣土改良情况选择性加水，尽量保证出渣的流畅性，避免渣土太干而堆积在螺旋机出渣口。根据出渣情况</w:t>
      </w:r>
      <w:r>
        <w:rPr>
          <w:rFonts w:ascii="宋体" w:hAnsi="宋体"/>
        </w:rPr>
        <w:t>选择渣土改良剂注入种类，盾构机膨润土箱内应保持充满膨润土泥浆，并在盾构机车架内存放一桶液态高分子聚合物，以备渣土改良或建压需要。膨润土泥浆采用Na基膨润土制作，拌合比例为膨润土：水=1~1.5:1，膨化时间控制在8h以上，粘度控制在40S以上。无论单独采用泡沫剂或采用复合改良剂进行渣土改良，刀盘中心1#，2#注入口必须保持注入泡沫，3#~5#注入口视情况注入改良剂。需要注入高分子聚合物时，将液态的聚合物与膨润土泥浆混合注入。</w:t>
      </w:r>
    </w:p>
    <w:p>
      <w:pPr>
        <w:pStyle w:val="6"/>
        <w:spacing w:line="360" w:lineRule="auto" w:before="0" w:after="0"/>
        <w:ind w:left="482" w:hanging="482"/>
      </w:pPr>
      <w:r>
        <w:rPr/>
        <w:t>掘进参数控制</w:t>
      </w:r>
    </w:p>
    <w:p>
      <w:pPr>
        <w:pStyle w:val="af3"/>
        <w:ind w:firstLine="420"/>
      </w:pPr>
      <w:r>
        <w:rPr>
          <w:rFonts w:ascii="宋体" w:hAnsi="宋体"/>
        </w:rPr>
        <w:t>刀盘转速控制在1.0-1.2rpm，避免刀盘转速过快而对地层造成扰动，刀盘扭矩不超过3000</w:t>
      </w:r>
      <w:r>
        <w:rPr>
          <w:rFonts w:ascii="宋体" w:hAnsi="宋体"/>
        </w:rPr>
        <w:t>k</w:t>
      </w:r>
      <w:r>
        <w:rPr>
          <w:rFonts w:ascii="宋体" w:hAnsi="宋体"/>
        </w:rPr>
        <w:t>Nm，采取安全快速通过原则，掘进速度控制在30-50mm/min，当掘进速度较长时间低于30mm/min时，适当加大推力，提高速度，保证快速安全通过。</w:t>
      </w:r>
    </w:p>
    <w:p>
      <w:pPr>
        <w:pStyle w:val="af3"/>
        <w:spacing w:line="360" w:lineRule="auto"/>
        <w:jc w:val="center"/>
      </w:pPr>
      <w:r>
        <w:rPr>
          <w:rFonts w:ascii="宋体" w:hAnsi="宋体"/>
          <w:sz w:val="24"/>
        </w:rPr>
      </w:r>
      <w:r>
        <w:rPr>
          <w:rFonts w:ascii="宋体" w:hAnsi="宋体"/>
          <w:sz w:val="24"/>
        </w:rPr>
      </w:r>
    </w:p>
    <w:p>
      <w:pPr>
        <w:pStyle w:val="5"/>
        <w:spacing w:line="372" w:lineRule="auto" w:before="0" w:after="0"/>
        <w:ind w:right="210"/>
        <w:jc w:val="both"/>
      </w:pPr>
      <w:r>
        <w:rPr/>
        <w:t>注浆控制</w:t>
      </w:r>
    </w:p>
    <w:p>
      <w:pPr>
        <w:pStyle w:val="af3"/>
        <w:ind w:firstLine="420"/>
      </w:pPr>
      <w:r>
        <w:rPr>
          <w:rFonts w:ascii="宋体" w:hAnsi="宋体"/>
        </w:rPr>
        <w:t>拟定同步注浆采用水泥砂浆，初凝时间控制在6h左右，浆液配比为水泥：粉煤灰：膨</w:t>
      </w:r>
      <w:r>
        <w:rPr>
          <w:rFonts w:ascii="宋体" w:hAnsi="宋体"/>
        </w:rPr>
        <w:t>润土：砂：水=150:420:70:100:500，若渣样中细粒含量高于30%，注浆量暂定为6.5m3/环，注浆压力高于地层压力1~1.5bar。若渣样中细粒含量低于30%，则提高注浆量为7m3/环，注浆压力高于地层压力1.5~2.0bar。注浆速率与推进速率匹配，推进完成前50mm完成同步浆液注入。若注浆速率与掘进速率匹配，但注浆压力过低时，应加大跟踪注浆方量。</w:t>
      </w:r>
    </w:p>
    <w:p>
      <w:pPr>
        <w:pStyle w:val="af3"/>
        <w:ind w:firstLine="420"/>
      </w:pPr>
      <w:r>
        <w:rPr>
          <w:rFonts w:ascii="宋体" w:hAnsi="宋体"/>
        </w:rPr>
        <w:t>井下值班工程师必须每环留存浆液样本，记录浆液初凝时间及体积收缩率等数据，若浆液初凝时间大于6h或体积收缩率大于10%时，应由项目技术负责人立刻调整浆液配比。</w:t>
      </w:r>
    </w:p>
    <w:p>
      <w:pPr>
        <w:pStyle w:val="af3"/>
        <w:spacing w:line="360" w:lineRule="auto"/>
        <w:ind w:firstLine="420"/>
        <w:jc w:val="left"/>
      </w:pPr>
      <w:r>
        <w:rPr>
          <w:rFonts w:ascii="宋体" w:hAnsi="宋体"/>
        </w:rPr>
        <w:t>跟踪注浆采用双液浆，浆液配比为水泥：水=1:1，水玻璃：水=1:1，水泥浆：水玻璃溶液=1:1，初凝时间控制在30s以内。跟踪注浆频率为每环注入，注浆环号为N-5环，注入点位选择为管片3、9点以上位置，以注浆压力为控制基准，压力控制指标拟定为不大于1Mpa，过程中应根据监控量测数据及洞内管片位移及变形情况调整注浆压力控制指标。</w:t>
      </w:r>
    </w:p>
    <w:p>
      <w:pPr>
        <w:pStyle w:val="5"/>
        <w:spacing w:line="372" w:lineRule="auto" w:before="0" w:after="0"/>
        <w:ind w:left="482" w:right="210" w:hanging="482"/>
        <w:jc w:val="both"/>
      </w:pPr>
      <w:r>
        <w:rPr/>
        <w:t>出渣控制</w:t>
      </w:r>
    </w:p>
    <w:p>
      <w:pPr>
        <w:pStyle w:val="af3"/>
        <w:ind w:firstLine="420"/>
      </w:pPr>
      <w:r>
        <w:rPr>
          <w:rFonts w:ascii="宋体" w:hAnsi="宋体"/>
        </w:rPr>
        <w:t>区段为圆砾，中粗砂及卵石。实际出渣量控制在50~55m3/环，电瓶车每环装渣量为3箱半。但实际掘进过程中每环的加水量大，渣土中含水较多，以及渣斗内未清除的残渣，每环出渣量控制在3斗半到4斗之间。</w:t>
      </w:r>
    </w:p>
    <w:p>
      <w:pPr>
        <w:pStyle w:val="5"/>
        <w:spacing w:line="372" w:lineRule="auto" w:before="0" w:after="0"/>
        <w:ind w:left="482" w:right="210" w:hanging="482"/>
        <w:jc w:val="both"/>
      </w:pPr>
      <w:r>
        <w:rPr/>
        <w:t>地面沉降监测控制</w:t>
      </w:r>
    </w:p>
    <w:p>
      <w:pPr>
        <w:pStyle w:val="af3"/>
        <w:ind w:firstLine="420"/>
      </w:pPr>
      <w:r>
        <w:rPr>
          <w:rFonts w:ascii="宋体" w:hAnsi="宋体"/>
        </w:rPr>
        <w:t>盾构机</w:t>
      </w:r>
      <w:r>
        <w:rPr>
          <w:rFonts w:ascii="宋体" w:hAnsi="宋体"/>
        </w:rPr>
        <w:t>下穿施工引起地铁2号线沉降速率最大值为-1.73mm（Z34-5，位于4号线隧道东侧，距离4号线隧道轮廓线8m），累计沉降最大值为-2.38mm（Z31-5，位于4号线隧道东侧，距离2号线隧道轮廓线4m），远小于沉降预警值12mm，说明前期</w:t>
      </w:r>
      <w:r>
        <w:rPr>
          <w:rFonts w:ascii="宋体" w:hAnsi="宋体"/>
        </w:rPr>
        <w:t>盾构机</w:t>
      </w:r>
      <w:r>
        <w:rPr>
          <w:rFonts w:ascii="宋体" w:hAnsi="宋体"/>
        </w:rPr>
        <w:t>掘进施工参数控制合理，</w:t>
      </w:r>
      <w:r>
        <w:rPr>
          <w:rFonts w:ascii="宋体" w:hAnsi="宋体"/>
        </w:rPr>
        <w:t>盾构机</w:t>
      </w:r>
      <w:r>
        <w:rPr>
          <w:rFonts w:ascii="宋体" w:hAnsi="宋体"/>
        </w:rPr>
        <w:t>施工对2号线变形影响很小。</w:t>
      </w:r>
    </w:p>
    <w:p>
      <w:pPr>
        <w:pStyle w:val="af3"/>
        <w:spacing w:line="360" w:lineRule="auto"/>
      </w:pPr>
      <w:r>
        <w:rPr>
          <w:rFonts w:ascii="宋体" w:hAnsi="宋体"/>
          <w:sz w:val="24"/>
        </w:rPr>
      </w:r>
    </w:p>
    <w:p>
      <w:pPr>
        <w:pStyle w:val="af3"/>
        <w:spacing w:line="360" w:lineRule="auto"/>
      </w:pPr>
    </w:p>
    <w:p>
      <w:pPr>
        <w:pStyle w:val="40"/>
      </w:pPr>
      <w:r>
        <w:rPr/>
        <w:t>异常情况处理措施</w:t>
      </w:r>
    </w:p>
    <w:p>
      <w:pPr>
        <w:pStyle w:val="5"/>
        <w:spacing w:line="372" w:lineRule="auto" w:before="0" w:after="0"/>
        <w:ind w:right="210"/>
        <w:jc w:val="both"/>
      </w:pPr>
      <w:r>
        <w:rPr/>
        <w:t>地面沉降处理措施</w:t>
      </w:r>
    </w:p>
    <w:p>
      <w:pPr>
        <w:pStyle w:val="af3"/>
      </w:pPr>
      <w:r>
        <w:rPr/>
        <w:t xml:space="preserve">  </w:t>
      </w:r>
      <w:r>
        <w:rPr>
          <w:rFonts w:ascii="宋体" w:hAnsi="宋体"/>
        </w:rPr>
        <w:t xml:space="preserve">  1）严格控制土仓压力，发生沉降应立即采用注入膨润土或泡沫剂的形式提升土仓压力，在螺旋转速和掘进速度相匹配的情况下刀盘扭矩不宜过大。</w:t>
      </w:r>
    </w:p>
    <w:p>
      <w:pPr>
        <w:pStyle w:val="af3"/>
      </w:pPr>
      <w:r>
        <w:rPr>
          <w:rFonts w:ascii="宋体" w:hAnsi="宋体"/>
        </w:rPr>
        <w:t xml:space="preserve">    2）及时掌握开挖面的地质情况和出土量，将理论出土量与实际出土量进行对照，按照</w:t>
      </w:r>
      <w:r>
        <w:rPr>
          <w:rFonts w:ascii="宋体" w:hAnsi="宋体"/>
        </w:rPr>
        <w:t>每掘进300mm 的出土量进行严格控制，一旦出土量超标，应及时采取注浆等补救措施。</w:t>
      </w:r>
    </w:p>
    <w:p>
      <w:pPr>
        <w:pStyle w:val="af3"/>
      </w:pPr>
      <w:r>
        <w:rPr>
          <w:rFonts w:ascii="宋体" w:hAnsi="宋体"/>
        </w:rPr>
        <w:t xml:space="preserve">    3）加强管片背后同步注浆控制。由于圆砾层的渗透性较好，孔隙率大，实际注浆量大于理论计算量。选用初凝时间快、早期强度高的硬性浆液，加快管片周围土体的固结，及时对开挖间隙进行填充，补充地层损失，有效控制地面沉降。要做到“掘进、注浆同步，不注浆、不掘进”，通过控制同步注浆压力和注浆量双重标准来确定注浆时间。</w:t>
      </w:r>
    </w:p>
    <w:p>
      <w:pPr>
        <w:pStyle w:val="af3"/>
        <w:ind w:firstLine="420"/>
      </w:pPr>
      <w:r>
        <w:rPr>
          <w:rFonts w:ascii="宋体" w:hAnsi="宋体"/>
        </w:rPr>
        <w:t>4）及时加强管片背后二次注浆。二次注浆的浆液分为单液浆和双液浆两种，按具体情况注不同的浆液: 单液浆主要是补充同步注浆不足，控制管片错台、地面沉降( 变形速率较慢时) ; 双液浆针对变形速率过快，需及时凝固形成支撑力的情况。根据管片变形及周围环境监测结果，分析结果采取提高注浆量或优化跟踪注浆参数等措施。</w:t>
      </w:r>
    </w:p>
    <w:p>
      <w:pPr>
        <w:pStyle w:val="5"/>
        <w:spacing w:line="372" w:lineRule="auto" w:before="0" w:after="0"/>
        <w:ind w:left="482" w:right="210" w:hanging="482"/>
        <w:jc w:val="both"/>
      </w:pPr>
      <w:r>
        <w:rPr/>
        <w:t>螺旋机喷涌处理措施</w:t>
      </w:r>
    </w:p>
    <w:p>
      <w:pPr>
        <w:pStyle w:val="af3"/>
        <w:spacing w:line="400" w:lineRule="exact"/>
        <w:ind w:firstLine="420"/>
      </w:pPr>
      <w:r>
        <w:rPr>
          <w:rFonts w:ascii="宋体" w:hAnsi="宋体"/>
        </w:rPr>
        <w:t>盾构机</w:t>
      </w:r>
      <w:r>
        <w:rPr>
          <w:rFonts w:ascii="宋体" w:hAnsi="宋体"/>
        </w:rPr>
        <w:t>螺旋机采用的是双闸门控制出土方式，喷涌时能及时控制，防止土压骤降。</w:t>
      </w:r>
    </w:p>
    <w:p>
      <w:pPr>
        <w:pStyle w:val="af3"/>
        <w:spacing w:line="400" w:lineRule="exact"/>
        <w:ind w:firstLine="420"/>
      </w:pPr>
      <w:r>
        <w:rPr>
          <w:rFonts w:ascii="宋体" w:hAnsi="宋体"/>
        </w:rPr>
        <w:t>掘进时向土仓加入膨润土，推进速度减慢，使膨润土与碴土多搅拌一会，形成和易性较好的粘稠状碴土，会不同程度减轻“土是土、水是水”的现象，减少喷涌。</w:t>
      </w:r>
    </w:p>
    <w:p>
      <w:pPr>
        <w:pStyle w:val="af3"/>
        <w:spacing w:line="400" w:lineRule="exact"/>
        <w:ind w:firstLine="420"/>
      </w:pPr>
      <w:r>
        <w:rPr>
          <w:rFonts w:ascii="宋体" w:hAnsi="宋体"/>
        </w:rPr>
        <w:t>优化泡沫系统参数，适当减少泡沫及气体的注入量，密切注意土仓压力变化，加强地面监测。</w:t>
      </w:r>
    </w:p>
    <w:p>
      <w:pPr>
        <w:pStyle w:val="5"/>
        <w:spacing w:line="372" w:lineRule="auto" w:before="0" w:after="0"/>
        <w:ind w:left="482" w:right="210" w:hanging="482"/>
        <w:jc w:val="both"/>
      </w:pPr>
      <w:r>
        <w:rPr/>
        <w:t>管片渗水的处理措施</w:t>
      </w:r>
    </w:p>
    <w:p>
      <w:pPr>
        <w:pStyle w:val="af3"/>
      </w:pPr>
      <w:r>
        <w:rPr/>
        <w:t xml:space="preserve">   </w:t>
      </w:r>
      <w:r>
        <w:rPr>
          <w:rFonts w:ascii="宋体" w:hAnsi="宋体"/>
          <w:sz w:val="24"/>
        </w:rPr>
        <w:t xml:space="preserve"> </w:t>
      </w:r>
      <w:r>
        <w:rPr>
          <w:rFonts w:ascii="宋体" w:hAnsi="宋体"/>
        </w:rPr>
        <w:t>1）若监控量测数据稳定，变形速率及累计变形量均小于控制值的80%，则保持掘进参数继续推进，可采用注入环氧树脂或堵漏水泥嵌缝的形式，若渗漏水较大，可采用封堵+引排结合的形式。</w:t>
      </w:r>
    </w:p>
    <w:p>
      <w:pPr>
        <w:pStyle w:val="af3"/>
        <w:ind w:firstLine="420"/>
      </w:pPr>
      <w:r>
        <w:rPr>
          <w:rFonts w:ascii="宋体" w:hAnsi="宋体"/>
        </w:rPr>
        <w:t>2）若渗漏水环号位于盾构机切口附近，2号线监控量测数据显示为下沉，则停止掘进，向土仓内注入膨润土以0.1bar的梯度提升土仓压力，直至监测数据稳定。若渗漏水环号位于盾构机切口附近，2号线监控量测数据显示为隆起，则在下环推进过程中通过调整泡沫发泡倍率、注入率及调整推进速率、排土速率等措施以0.1bar的梯度逐步降低土仓压力。</w:t>
      </w:r>
    </w:p>
    <w:p>
      <w:pPr>
        <w:pStyle w:val="af3"/>
      </w:pPr>
      <w:r>
        <w:rPr>
          <w:rFonts w:ascii="宋体" w:hAnsi="宋体"/>
        </w:rPr>
        <w:t xml:space="preserve">    3）若渗漏水环号位于盾构机盾体上方，2号线监控量测数据显示为下沉，则停止掘进，则通过盾体径向孔向盾体周边（顶部为主，优先）注入膨润土泥浆，直至监测数据稳定。若2号线监控量测数据显示为隆起，盾构机正在掘进，则降低推进速率及同步注浆速率，降低同步注浆压力，直至监测数据稳定。</w:t>
      </w:r>
    </w:p>
    <w:p>
      <w:pPr>
        <w:pStyle w:val="5"/>
        <w:spacing w:line="372" w:lineRule="auto" w:before="0" w:after="0"/>
        <w:ind w:left="482" w:right="0" w:hanging="482"/>
        <w:jc w:val="both"/>
      </w:pPr>
      <w:r>
        <w:rPr/>
        <w:t>地面冒浆的处理措施</w:t>
      </w:r>
    </w:p>
    <w:p>
      <w:pPr>
        <w:pStyle w:val="af3"/>
        <w:ind w:firstLine="420"/>
      </w:pPr>
      <w:r>
        <w:rPr>
          <w:rFonts w:ascii="宋体" w:hAnsi="宋体"/>
        </w:rPr>
        <w:t>1）若监测数据正常，若监控量测数据稳定，变形速率及累计变形量均小于控制值的80%，则降低泡沫发泡倍率，适当加大注入量，进行渣土改良。</w:t>
      </w:r>
    </w:p>
    <w:p>
      <w:pPr>
        <w:pStyle w:val="af3"/>
        <w:ind w:firstLine="420"/>
      </w:pPr>
      <w:r>
        <w:rPr>
          <w:rFonts w:ascii="宋体" w:hAnsi="宋体"/>
        </w:rPr>
        <w:t>2）若冒泡沫的位置处于切口附近，2号线监控量测数据显示为下沉，则停止掘进，向土仓内注入膨润土以0.1bar的梯度提升土仓压力，直至监测数据稳定。若冒泡沫的位置处于切口附近，2号线监控量测数据显示为隆起，则在下环推进过程中通过调整泡沫发泡倍率、注入率及调整推进速率、排土速率等措施以0.1bar的梯度逐步降低土仓压力，防止2号线隧道持续隆起。若冒泡沫的位置处于盾体上方，2号线洞内监控量测数据显示下沉，则停止掘进，则通过盾体径向孔向盾体周边（顶部为主，优先）注入膨润土泥浆，直至监测数据稳定。若渗漏水环号位于盾构机盾体上方，2号线监控量测数据显示为隆起，盾构机正在掘进，则降低推进速率及同步注浆速率，降低同步注浆压力，直至监测数据稳定</w:t>
      </w:r>
      <w:r>
        <w:rPr>
          <w:rFonts w:ascii="宋体" w:hAnsi="宋体"/>
          <w:sz w:val="24"/>
        </w:rPr>
        <w:t>。</w:t>
      </w:r>
    </w:p>
    <w:p>
      <w:pPr>
        <w:pStyle w:val="5"/>
        <w:spacing w:line="372" w:lineRule="auto" w:before="0" w:after="0"/>
        <w:ind w:left="482" w:right="210" w:hanging="482"/>
        <w:jc w:val="both"/>
      </w:pPr>
      <w:r>
        <w:rPr/>
        <w:t>地面塌陷处理措施</w:t>
      </w:r>
    </w:p>
    <w:p>
      <w:pPr>
        <w:pStyle w:val="af3"/>
        <w:spacing w:line="360" w:lineRule="auto"/>
        <w:ind w:firstLine="420"/>
        <w:jc w:val="left"/>
      </w:pPr>
      <w:r>
        <w:rPr>
          <w:rFonts w:ascii="宋体" w:hAnsi="宋体"/>
        </w:rPr>
        <w:t>1）若地面出现塌陷，则首先对塌陷区域进行围闭，并做好标识，采用工地拌合站拌合</w:t>
      </w:r>
      <w:r>
        <w:rPr>
          <w:rFonts w:ascii="宋体" w:hAnsi="宋体"/>
        </w:rPr>
        <w:t>砂浆或渣土拌合水泥进行回填。回填完成后，以2号线洞内监测数据稳定为控制原则，地面采用钻注一体机采用低压力、低流量、间歇注双液浆方式进行地层跟踪注浆加固。</w:t>
      </w:r>
    </w:p>
    <w:p>
      <w:pPr>
        <w:pStyle w:val="af3"/>
        <w:spacing w:line="360" w:lineRule="auto"/>
        <w:ind w:firstLine="420"/>
        <w:jc w:val="left"/>
      </w:pPr>
      <w:r>
        <w:rPr>
          <w:rFonts w:ascii="宋体" w:hAnsi="宋体"/>
        </w:rPr>
        <w:t>2）若塌陷位置位于盾构机切口及盾体上方，则向土仓内注入膨润土，提高土仓压力，同步通过盾体径向孔向盾体周边注入膨润土，防止盾体抱死。</w:t>
      </w:r>
    </w:p>
    <w:p>
      <w:pPr>
        <w:pStyle w:val="af3"/>
        <w:spacing w:line="360" w:lineRule="auto"/>
        <w:ind w:firstLine="420"/>
        <w:jc w:val="left"/>
      </w:pPr>
      <w:r>
        <w:rPr>
          <w:rFonts w:ascii="宋体" w:hAnsi="宋体"/>
        </w:rPr>
        <w:t>3）若塌陷位置位于盾构机盾尾后方，则同步在4号线洞内组织进行二次注浆，必要时可采用插管注浆。</w:t>
      </w:r>
    </w:p>
    <w:p>
      <w:pPr>
        <w:pStyle w:val="2"/>
      </w:pPr>
      <w:r>
        <w:rPr/>
        <w:t>盾构机操作注意事项</w:t>
      </w:r>
    </w:p>
    <w:p>
      <w:pPr>
        <w:pStyle w:val="40"/>
      </w:pPr>
      <w:r>
        <w:rPr/>
        <w:t>掘进前准备</w:t>
      </w:r>
    </w:p>
    <w:p>
      <w:pPr>
        <w:pStyle w:val="af3"/>
        <w:spacing w:line="360" w:lineRule="auto"/>
      </w:pPr>
      <w:r>
        <w:rPr>
          <w:rFonts w:ascii="宋体" w:hAnsi="宋体"/>
          <w:sz w:val="24"/>
        </w:rPr>
        <w:t xml:space="preserve"> </w:t>
      </w:r>
      <w:r>
        <w:rPr>
          <w:rFonts w:ascii="宋体" w:hAnsi="宋体"/>
          <w:sz w:val="24"/>
        </w:rPr>
        <w:t xml:space="preserve"> </w:t>
      </w:r>
      <w:r>
        <w:rPr>
          <w:rFonts w:ascii="宋体" w:hAnsi="宋体"/>
        </w:rPr>
        <w:t xml:space="preserve"> </w:t>
      </w:r>
      <w:r>
        <w:rPr>
          <w:rFonts w:ascii="宋体" w:hAnsi="宋体"/>
        </w:rPr>
        <w:t xml:space="preserve"> </w:t>
      </w:r>
      <w:r>
        <w:rPr>
          <w:rFonts w:ascii="宋体" w:hAnsi="宋体"/>
        </w:rPr>
        <w:t>1）在掘进操作前需要对设备进行机械、电、气和液压等系统的检查，确保各系统无故障或者无故障隐患时方可进行掘进操作。</w:t>
      </w:r>
    </w:p>
    <w:p>
      <w:pPr>
        <w:pStyle w:val="af3"/>
        <w:spacing w:line="360" w:lineRule="auto"/>
      </w:pPr>
      <w:r>
        <w:rPr>
          <w:rFonts w:ascii="宋体" w:hAnsi="宋体"/>
        </w:rPr>
        <w:t xml:space="preserve">  </w:t>
      </w:r>
      <w:r>
        <w:rPr>
          <w:rFonts w:ascii="宋体" w:hAnsi="宋体"/>
        </w:rPr>
        <w:t xml:space="preserve"> </w:t>
      </w:r>
      <w:r>
        <w:rPr>
          <w:rFonts w:ascii="宋体" w:hAnsi="宋体"/>
        </w:rPr>
        <w:t xml:space="preserve"> 2）检查延伸水管、电缆连接正常，各岗位人员就位，施工组织措施是否到位。</w:t>
      </w:r>
    </w:p>
    <w:p>
      <w:pPr>
        <w:pStyle w:val="af3"/>
        <w:jc w:val="left"/>
      </w:pPr>
      <w:r>
        <w:rPr>
          <w:rFonts w:ascii="宋体" w:hAnsi="宋体"/>
          <w:color w:val="000000"/>
        </w:rPr>
        <w:t xml:space="preserve">    3）</w:t>
      </w:r>
      <w:r>
        <w:rPr>
          <w:rFonts w:ascii="宋体" w:hAnsi="宋体"/>
          <w:color w:val="000000"/>
        </w:rPr>
        <w:t>盾构机管理、操作和维修人员必须受过专业训练，必须具备相应的管理、操作和维修资格盾构机操作人员须经过专业的安全知识培训，熟悉盾构机及地下工程施工的相关安全知识，掌握必备的防护技能。必须按业主相关</w:t>
      </w:r>
      <w:r>
        <w:rPr>
          <w:rFonts w:ascii="宋体" w:hAnsi="宋体"/>
          <w:color w:val="000000"/>
        </w:rPr>
        <w:t>盾构机</w:t>
      </w:r>
      <w:r>
        <w:rPr>
          <w:rFonts w:ascii="宋体" w:hAnsi="宋体"/>
          <w:color w:val="000000"/>
        </w:rPr>
        <w:t>施工/设备维护/设备管理的安全技术要求执行。</w:t>
      </w:r>
    </w:p>
    <w:p>
      <w:pPr>
        <w:pStyle w:val="40"/>
      </w:pPr>
      <w:r>
        <w:rPr/>
        <w:t>掘进注意事项</w:t>
      </w:r>
    </w:p>
    <w:p>
      <w:pPr>
        <w:pStyle w:val="af3"/>
        <w:spacing w:line="400" w:lineRule="exact"/>
        <w:ind w:firstLine="420"/>
      </w:pPr>
      <w:r>
        <w:rPr>
          <w:rFonts w:ascii="宋体" w:hAnsi="宋体"/>
        </w:rPr>
        <w:t>盾构机</w:t>
      </w:r>
      <w:r>
        <w:rPr>
          <w:rFonts w:ascii="宋体" w:hAnsi="宋体"/>
        </w:rPr>
        <w:t>司机严格按照技术交底文件进行操作，如发生喷涌、超挖等情况应及时上报，商讨处理措施，优化掘进参数，加强掘进控制。</w:t>
      </w:r>
    </w:p>
    <w:p>
      <w:pPr>
        <w:pStyle w:val="af3"/>
        <w:spacing w:line="360" w:lineRule="auto"/>
        <w:ind w:firstLine="420"/>
        <w:jc w:val="left"/>
      </w:pPr>
      <w:r>
        <w:rPr>
          <w:rFonts w:ascii="宋体" w:hAnsi="宋体"/>
        </w:rPr>
        <w:t>盾构机</w:t>
      </w:r>
      <w:r>
        <w:rPr>
          <w:rFonts w:ascii="宋体" w:hAnsi="宋体"/>
        </w:rPr>
        <w:t>推进时，值班工程师必须检查每个土箱内的渣土残余方量。井下值班工程师每推进200mm检查一次出渣方量，若出渣量超过控制值应及时告知</w:t>
      </w:r>
      <w:r>
        <w:rPr>
          <w:rFonts w:ascii="宋体" w:hAnsi="宋体"/>
        </w:rPr>
        <w:t>盾构机</w:t>
      </w:r>
      <w:r>
        <w:rPr>
          <w:rFonts w:ascii="宋体" w:hAnsi="宋体"/>
        </w:rPr>
        <w:t>操作手调整排土量。若200mm行程出渣超量超过3m</w:t>
      </w:r>
      <w:r>
        <w:rPr>
          <w:rFonts w:ascii="宋体" w:hAnsi="宋体"/>
        </w:rPr>
        <w:t>3</w:t>
      </w:r>
      <w:r>
        <w:rPr>
          <w:rFonts w:ascii="宋体" w:hAnsi="宋体"/>
        </w:rPr>
        <w:t>或400mm行程出渣超量超过5m</w:t>
      </w:r>
      <w:r>
        <w:rPr>
          <w:rFonts w:ascii="宋体" w:hAnsi="宋体"/>
        </w:rPr>
        <w:t>3</w:t>
      </w:r>
      <w:r>
        <w:rPr>
          <w:rFonts w:ascii="宋体" w:hAnsi="宋体"/>
        </w:rPr>
        <w:t>，应立即停止推进并保持土仓压力，向地面监控室汇报，并通过盾体径向孔注入膨润土泥浆。</w:t>
      </w:r>
    </w:p>
    <w:p>
      <w:pPr>
        <w:pStyle w:val="af3"/>
        <w:spacing w:line="400" w:lineRule="exact"/>
        <w:ind w:firstLine="420"/>
      </w:pPr>
      <w:r>
        <w:rPr>
          <w:rFonts w:ascii="宋体" w:hAnsi="宋体"/>
        </w:rPr>
        <w:t>维保人员及时巡查设备运行情况，避免任何不安全的操作程序，如机器发生异音、异常时，请立即中止掘进，进行检查、维修。</w:t>
      </w:r>
    </w:p>
    <w:p>
      <w:pPr>
        <w:pStyle w:val="af3"/>
        <w:spacing w:line="400" w:lineRule="exact"/>
        <w:ind w:firstLine="420"/>
      </w:pPr>
      <w:r>
        <w:rPr>
          <w:rFonts w:ascii="宋体" w:hAnsi="宋体"/>
        </w:rPr>
        <w:t xml:space="preserve">当掘进结束时，按以下顺序停止掘进： </w:t>
      </w:r>
    </w:p>
    <w:p>
      <w:pPr>
        <w:pStyle w:val="af3"/>
        <w:ind w:firstLine="420"/>
      </w:pPr>
      <w:r>
        <w:rPr>
          <w:rFonts w:ascii="宋体" w:hAnsi="宋体"/>
        </w:rPr>
        <w:t>停止推进系统→逐步降低螺旋输送机的转速至零，停止螺旋输送机，关闭螺旋输送机后渣门→停止皮带输送机→减小刀盘转速至零，并停止刀盘转动→依次停止主驱动泵、补油泵、螺旋输送机泵、控制泵、油脂密封系统、齿轮油泵、泡沫系统 →通知有关人员进行下一工序的工作。</w:t>
      </w:r>
    </w:p>
    <w:p>
      <w:pPr>
        <w:pStyle w:val="af3"/>
        <w:ind w:firstLine="420"/>
      </w:pPr>
    </w:p>
    <w:p>
      <w:pPr>
        <w:pStyle w:val="af3"/>
        <w:ind w:firstLine="420"/>
      </w:pPr>
    </w:p>
    <w:p>
      <w:pPr>
        <w:pStyle w:val="10"/>
      </w:pPr>
      <w:r>
        <w:rPr/>
        <w:t>泥水盾构机在高水压地层施工</w:t>
      </w:r>
    </w:p>
    <w:p>
      <w:pPr>
        <w:pStyle w:val="2"/>
      </w:pPr>
      <w:r>
        <w:rPr/>
        <w:t>高水压地层介绍概述</w:t>
      </w:r>
    </w:p>
    <w:p>
      <w:pPr>
        <w:pStyle w:val="af3"/>
        <w:spacing w:line="400" w:lineRule="exact"/>
        <w:ind w:firstLine="420"/>
      </w:pPr>
      <w:r>
        <w:rPr/>
        <w:t>地层压力全部由流体本身所承担，地层未被开挖之前，地层内各处的压力保持相对平衡状态。一旦地层被挖开，其原有的压力平衡状态遭到破坏，在地表层压力与底层压力之间产生的压差作用下，地层内所含的流体就会渗出开挖面。</w:t>
      </w:r>
    </w:p>
    <w:p>
      <w:pPr>
        <w:pStyle w:val="af3"/>
        <w:ind w:firstLine="420"/>
      </w:pPr>
      <w:r>
        <w:rPr/>
        <w:t>高水压地层一般情况是指地下水压力高、埋深大、透水性强的地层。通常表现在</w:t>
      </w:r>
      <w:r>
        <w:rPr/>
        <w:t>盾构机</w:t>
      </w:r>
      <w:r>
        <w:rPr/>
        <w:t>施工穿越江河湖海的工程隧道。由于隧道的静水压力通常很大，</w:t>
      </w:r>
      <w:r>
        <w:rPr/>
        <w:t>盾构机</w:t>
      </w:r>
      <w:r>
        <w:rPr/>
        <w:t>在高水压下施工，容易引发突发性地面塌陷，给施工增添了许多难度，同时对盾构机的性能提出更高的要求。</w:t>
      </w:r>
    </w:p>
    <w:p>
      <w:pPr>
        <w:pStyle w:val="af3"/>
        <w:ind w:firstLine="420"/>
      </w:pPr>
      <w:r>
        <w:rPr/>
        <w:t>综合高水压地层的特性，一般在水压大于</w:t>
      </w:r>
      <w:r>
        <w:rPr/>
        <w:t>0.3MPa</w:t>
      </w:r>
      <w:r>
        <w:rPr/>
        <w:t>的地层时，选用泥水平衡盾构机进行隧道施工，该机型有如下特点：</w:t>
      </w:r>
    </w:p>
    <w:p>
      <w:pPr>
        <w:pStyle w:val="af3"/>
        <w:ind w:firstLine="420"/>
      </w:pPr>
      <w:r>
        <w:rPr/>
        <w:t>泥水加压</w:t>
      </w:r>
      <w:r>
        <w:rPr/>
        <w:t>盾构机</w:t>
      </w:r>
      <w:r>
        <w:rPr/>
        <w:t>对于不稳定的软弱地层或地下水位高</w:t>
      </w:r>
      <w:r>
        <w:rPr/>
        <w:t>，</w:t>
      </w:r>
      <w:r>
        <w:rPr/>
        <w:t>含水砂层</w:t>
      </w:r>
      <w:r>
        <w:rPr/>
        <w:t>，</w:t>
      </w:r>
      <w:r>
        <w:rPr/>
        <w:t>粘土、</w:t>
      </w:r>
      <w:r>
        <w:rPr/>
        <w:t xml:space="preserve"> </w:t>
      </w:r>
      <w:r>
        <w:rPr/>
        <w:t>冲积层以及洪积层等流动性高的土质</w:t>
      </w:r>
      <w:r>
        <w:rPr/>
        <w:t>，</w:t>
      </w:r>
      <w:r>
        <w:rPr/>
        <w:t>使用效果较好</w:t>
      </w:r>
      <w:r>
        <w:rPr/>
        <w:t>；</w:t>
      </w:r>
    </w:p>
    <w:p>
      <w:pPr>
        <w:pStyle w:val="af3"/>
        <w:ind w:firstLine="420"/>
      </w:pPr>
      <w:r>
        <w:rPr/>
        <w:t>泥水加压平衡</w:t>
      </w:r>
      <w:r>
        <w:rPr/>
        <w:t>盾构机</w:t>
      </w:r>
      <w:r>
        <w:rPr/>
        <w:t>具有土层适应性强、</w:t>
      </w:r>
      <w:r>
        <w:rPr/>
        <w:t xml:space="preserve"> </w:t>
      </w:r>
      <w:r>
        <w:rPr/>
        <w:t>对周围土体影响小、</w:t>
      </w:r>
      <w:r>
        <w:rPr/>
        <w:t xml:space="preserve"> </w:t>
      </w:r>
      <w:r>
        <w:rPr/>
        <w:t>施工机械化程度高等优点</w:t>
      </w:r>
      <w:r>
        <w:rPr/>
        <w:t>；</w:t>
      </w:r>
      <w:r>
        <w:rPr/>
        <w:t>在砂层中进行大断面、长距离推进的盾构机</w:t>
      </w:r>
      <w:r>
        <w:rPr/>
        <w:t>，</w:t>
      </w:r>
      <w:r>
        <w:rPr/>
        <w:t>大多采用泥水加压式盾构机。实践证明</w:t>
      </w:r>
      <w:r>
        <w:rPr/>
        <w:t>，</w:t>
      </w:r>
      <w:r>
        <w:rPr/>
        <w:t>掘进断面越大</w:t>
      </w:r>
      <w:r>
        <w:rPr/>
        <w:t>，</w:t>
      </w:r>
      <w:r>
        <w:rPr/>
        <w:t>用泥水加压式盾构机的效果越好</w:t>
      </w:r>
      <w:r>
        <w:rPr/>
        <w:t>；</w:t>
      </w:r>
    </w:p>
    <w:p>
      <w:pPr>
        <w:pStyle w:val="af3"/>
        <w:ind w:firstLine="420"/>
      </w:pPr>
      <w:r>
        <w:rPr/>
        <w:t>泥水加压式盾构机除在控制开挖面稳定以减少地面沉降方面较为有利外</w:t>
      </w:r>
      <w:r>
        <w:rPr/>
        <w:t>，</w:t>
      </w:r>
      <w:r>
        <w:rPr/>
        <w:t>还在减少刀头磨损、适应长距离推进方面显示出优越性</w:t>
      </w:r>
      <w:r>
        <w:rPr/>
        <w:t>；</w:t>
      </w:r>
    </w:p>
    <w:p>
      <w:pPr>
        <w:pStyle w:val="af3"/>
        <w:ind w:firstLine="420"/>
      </w:pPr>
      <w:r>
        <w:rPr/>
        <w:t>泥水加压</w:t>
      </w:r>
      <w:r>
        <w:rPr/>
        <w:t>盾构机</w:t>
      </w:r>
      <w:r>
        <w:rPr/>
        <w:t>存在盾尾的漏水以及难以确认开挖面状态等缺点</w:t>
      </w:r>
      <w:r>
        <w:rPr/>
        <w:t>，</w:t>
      </w:r>
      <w:r>
        <w:rPr/>
        <w:t>还需要较大的泥水处理场地。</w:t>
      </w:r>
    </w:p>
    <w:p>
      <w:pPr>
        <w:pStyle w:val="2"/>
      </w:pPr>
      <w:r>
        <w:rPr/>
      </w:r>
      <w:r>
        <w:rPr/>
        <w:t>工程案例</w:t>
      </w:r>
    </w:p>
    <w:p>
      <w:pPr>
        <w:pStyle w:val="40"/>
      </w:pPr>
      <w:r>
        <w:rPr/>
        <w:t>豫机城际铁路工程</w:t>
      </w:r>
    </w:p>
    <w:p>
      <w:pPr>
        <w:pStyle w:val="5"/>
        <w:spacing w:line="372" w:lineRule="auto" w:before="0" w:after="0"/>
        <w:ind w:right="210"/>
        <w:jc w:val="both"/>
      </w:pPr>
      <w:r>
        <w:rPr/>
        <w:t>工程概况</w:t>
      </w:r>
    </w:p>
    <w:p>
      <w:pPr>
        <w:pStyle w:val="af3"/>
        <w:ind w:firstLine="420"/>
      </w:pPr>
      <w:r>
        <w:rPr/>
        <w:t xml:space="preserve"> </w:t>
      </w:r>
      <w:r>
        <w:rPr/>
        <w:t>新郑机场至郑州南站城际铁路工程线路全长</w:t>
      </w:r>
      <w:r>
        <w:rPr/>
        <w:t>7.397km</w:t>
      </w:r>
      <w:r>
        <w:rPr/>
        <w:t>，地下段（含地下站）长</w:t>
      </w:r>
      <w:r>
        <w:rPr/>
        <w:t>6.130km</w:t>
      </w:r>
      <w:r>
        <w:rPr/>
        <w:t>，其中明挖隧道</w:t>
      </w:r>
      <w:r>
        <w:rPr/>
        <w:t>2.217</w:t>
      </w:r>
      <w:r>
        <w:rPr/>
        <w:t>k</w:t>
      </w:r>
      <w:r>
        <w:rPr/>
        <w:t>m</w:t>
      </w:r>
      <w:r>
        <w:rPr/>
        <w:t>，</w:t>
      </w:r>
      <w:r>
        <w:rPr/>
        <w:t>盾构机施工</w:t>
      </w:r>
      <w:r>
        <w:rPr/>
        <w:t>隧道</w:t>
      </w:r>
      <w:r>
        <w:rPr/>
        <w:t>3.8</w:t>
      </w:r>
      <w:r>
        <w:rPr/>
        <w:t>k</w:t>
      </w:r>
      <w:r>
        <w:rPr/>
        <w:t>m</w:t>
      </w:r>
      <w:r>
        <w:rPr/>
        <w:t>，桥梁长</w:t>
      </w:r>
      <w:r>
        <w:rPr/>
        <w:t>0.769km</w:t>
      </w:r>
      <w:r>
        <w:rPr/>
        <w:t>，</w:t>
      </w:r>
      <w:r>
        <w:rPr/>
        <w:t>U</w:t>
      </w:r>
      <w:r>
        <w:rPr/>
        <w:t>型槽及路基段长</w:t>
      </w:r>
      <w:r>
        <w:rPr/>
        <w:t>0.6</w:t>
      </w:r>
      <w:r>
        <w:rPr/>
        <w:t>k</w:t>
      </w:r>
      <w:r>
        <w:rPr/>
        <w:t>m,</w:t>
      </w:r>
      <w:r>
        <w:rPr/>
        <w:t>全线设韩庄站（乘降所）</w:t>
      </w:r>
      <w:r>
        <w:rPr/>
        <w:t>1</w:t>
      </w:r>
      <w:r>
        <w:rPr/>
        <w:t>座</w:t>
      </w:r>
      <w:r>
        <w:rPr/>
        <w:t>,</w:t>
      </w:r>
      <w:r>
        <w:rPr/>
        <w:t>结构外包长度</w:t>
      </w:r>
      <w:r>
        <w:rPr/>
        <w:t>112.6m</w:t>
      </w:r>
      <w:r>
        <w:rPr/>
        <w:t>。</w:t>
      </w:r>
    </w:p>
    <w:p>
      <w:pPr>
        <w:pStyle w:val="af3"/>
        <w:ind w:firstLine="420"/>
      </w:pPr>
      <w:r>
        <w:rPr/>
        <w:t>隧道全长</w:t>
      </w:r>
      <w:r>
        <w:rPr/>
        <w:t>3800m</w:t>
      </w:r>
      <w:r>
        <w:rPr/>
        <w:t>，其中下穿南水北调中线干线总干渠工程，</w:t>
      </w:r>
      <w:r>
        <w:rPr>
          <w:b/>
        </w:rPr>
        <w:t>盾构机施工</w:t>
      </w:r>
      <w:r>
        <w:rPr>
          <w:b/>
        </w:rPr>
        <w:t>隧道水压最高达</w:t>
      </w:r>
      <w:r>
        <w:rPr>
          <w:b/>
        </w:rPr>
        <w:t>4.5bar</w:t>
      </w:r>
      <w:r>
        <w:rPr/>
        <w:t>；</w:t>
      </w:r>
      <w:r>
        <w:rPr/>
        <w:t>盾构机施工</w:t>
      </w:r>
      <w:r>
        <w:rPr/>
        <w:t>其他段地面周边环境情况较为简单，多为拆迁房屋、农田。</w:t>
      </w:r>
    </w:p>
    <w:p>
      <w:pPr>
        <w:pStyle w:val="af3"/>
        <w:spacing w:line="240" w:lineRule="exact"/>
      </w:pPr>
      <w:r>
        <w:rPr/>
      </w:r>
    </w:p>
    <w:p>
      <w:pPr>
        <w:pStyle w:val="af3"/>
        <w:ind w:firstLine="422"/>
        <w:jc w:val="center"/>
      </w:pPr>
      <w:r>
        <w:rPr>
          <w:b/>
        </w:rPr>
        <w:t>图</w:t>
      </w:r>
      <w:r>
        <w:rPr>
          <w:b/>
        </w:rPr>
        <w:t>18.1</w:t>
      </w:r>
      <w:r>
        <w:rPr>
          <w:b/>
        </w:rPr>
        <w:t>：</w:t>
      </w:r>
      <w:r>
        <w:rPr>
          <w:b/>
        </w:rPr>
        <w:t>标段线路示意图</w:t>
      </w:r>
    </w:p>
    <w:p>
      <w:pPr>
        <w:pStyle w:val="af3"/>
        <w:ind w:firstLine="420"/>
      </w:pPr>
      <w:r>
        <w:rPr/>
        <w:t>盾构机穿越段主要为复合地层，</w:t>
      </w:r>
      <w:r>
        <w:rPr/>
        <w:t>盾构机</w:t>
      </w:r>
      <w:r>
        <w:rPr/>
        <w:t>始发段地层主要为②</w:t>
      </w:r>
      <w:r>
        <w:rPr/>
        <w:t>44</w:t>
      </w:r>
      <w:r>
        <w:rPr/>
        <w:t>粉砂、</w:t>
      </w:r>
      <w:r>
        <w:rPr/>
      </w:r>
      <w:r>
        <w:rPr/>
      </w:r>
      <w:r>
        <w:rPr/>
      </w:r>
      <w:r>
        <w:rPr/>
        <w:t>②</w:t>
      </w:r>
      <w:r>
        <w:rPr/>
      </w:r>
      <w:r>
        <w:rPr/>
        <w:t>34</w:t>
      </w:r>
      <w:r>
        <w:rPr/>
        <w:t>粉土地层；正常掘进段开挖面上主要有②</w:t>
      </w:r>
      <w:r>
        <w:rPr/>
        <w:t>22</w:t>
      </w:r>
      <w:r>
        <w:rPr/>
        <w:t>粉质粘土、②</w:t>
      </w:r>
      <w:r>
        <w:rPr/>
        <w:t>23</w:t>
      </w:r>
      <w:r>
        <w:rPr/>
        <w:t>粉质粘土、③</w:t>
      </w:r>
      <w:r>
        <w:rPr/>
        <w:t>23</w:t>
      </w:r>
      <w:r>
        <w:rPr/>
        <w:t>粉质粘土地层，局部含有②</w:t>
      </w:r>
      <w:r>
        <w:rPr/>
        <w:t>43</w:t>
      </w:r>
      <w:r>
        <w:rPr/>
        <w:t>粉砂、②</w:t>
      </w:r>
      <w:r>
        <w:rPr/>
        <w:t>54</w:t>
      </w:r>
      <w:r>
        <w:rPr/>
        <w:t>细砂；</w:t>
      </w:r>
      <w:r>
        <w:rPr/>
        <w:t>盾构机</w:t>
      </w:r>
      <w:r>
        <w:rPr/>
        <w:t>接收段地层主要为②</w:t>
      </w:r>
      <w:r>
        <w:rPr/>
        <w:t>23</w:t>
      </w:r>
      <w:r>
        <w:rPr/>
        <w:t>粉质粘土，区间隧道地层性质差异性较大，对刀盘刀具的配置要求较高。</w:t>
      </w:r>
    </w:p>
    <w:p>
      <w:pPr>
        <w:pStyle w:val="af3"/>
        <w:spacing w:line="240" w:lineRule="exact"/>
      </w:pPr>
      <w:r>
        <w:rPr>
          <w:rFonts w:ascii="Times New Roman" w:hAnsi="Times New Roman"/>
        </w:rPr>
      </w:r>
    </w:p>
    <w:p>
      <w:pPr>
        <w:pStyle w:val="af3"/>
        <w:spacing w:line="240" w:lineRule="exact"/>
      </w:pPr>
      <w:r>
        <w:rPr>
          <w:rFonts w:ascii="Times New Roman" w:hAnsi="Times New Roman"/>
        </w:rPr>
      </w:r>
    </w:p>
    <w:p>
      <w:pPr>
        <w:pStyle w:val="af3"/>
        <w:spacing w:line="240" w:lineRule="exact"/>
      </w:pPr>
      <w:r>
        <w:rPr>
          <w:rFonts w:ascii="Times New Roman" w:hAnsi="Times New Roman"/>
        </w:rPr>
      </w:r>
    </w:p>
    <w:p>
      <w:pPr>
        <w:pStyle w:val="af3"/>
        <w:ind w:firstLine="422"/>
        <w:jc w:val="center"/>
      </w:pPr>
      <w:r>
        <w:rPr>
          <w:b/>
        </w:rPr>
        <w:t>图</w:t>
      </w:r>
      <w:r>
        <w:rPr>
          <w:b/>
        </w:rPr>
        <w:t>18.2</w:t>
      </w:r>
      <w:r>
        <w:rPr>
          <w:b/>
        </w:rPr>
        <w:t>：</w:t>
      </w:r>
      <w:r>
        <w:rPr>
          <w:b/>
        </w:rPr>
        <w:t>盾构机施工</w:t>
      </w:r>
      <w:r>
        <w:rPr>
          <w:b/>
        </w:rPr>
        <w:t>隧道纵剖面图</w:t>
      </w:r>
    </w:p>
    <w:p>
      <w:pPr>
        <w:pStyle w:val="af3"/>
        <w:ind w:firstLine="420"/>
      </w:pPr>
      <w:r>
        <w:rPr/>
        <w:t>盾构机施工</w:t>
      </w:r>
      <w:r>
        <w:rPr/>
        <w:t>隧道线路平面最小转弯半径</w:t>
      </w:r>
      <w:r>
        <w:rPr/>
        <w:t>1100m</w:t>
      </w:r>
      <w:r>
        <w:rPr/>
        <w:t>，线路纵向最大坡度</w:t>
      </w:r>
      <w:r>
        <w:rPr/>
        <w:t>23.4</w:t>
      </w:r>
      <w:r>
        <w:rPr/>
        <w:t>‰。管片内径为</w:t>
      </w:r>
      <w:r>
        <w:rPr/>
        <w:t>11.3m</w:t>
      </w:r>
      <w:r>
        <w:rPr/>
        <w:t>，外径为</w:t>
      </w:r>
      <w:r>
        <w:rPr/>
        <w:t>12.4m</w:t>
      </w:r>
      <w:r>
        <w:rPr/>
        <w:t>，管片厚度</w:t>
      </w:r>
      <w:r>
        <w:rPr/>
        <w:t>550mm</w:t>
      </w:r>
      <w:r>
        <w:rPr/>
        <w:t>。每环衬砌环由</w:t>
      </w:r>
      <w:r>
        <w:rPr/>
        <w:t>9</w:t>
      </w:r>
      <w:r>
        <w:rPr/>
        <w:t>块管片组成其中</w:t>
      </w:r>
      <w:r>
        <w:rPr/>
        <w:t>1</w:t>
      </w:r>
      <w:r>
        <w:rPr/>
        <w:t>块封顶块</w:t>
      </w:r>
      <w:r>
        <w:rPr/>
        <w:t>(F)</w:t>
      </w:r>
      <w:r>
        <w:rPr/>
        <w:t>、</w:t>
      </w:r>
      <w:r>
        <w:rPr/>
        <w:t>2</w:t>
      </w:r>
      <w:r>
        <w:rPr/>
        <w:t>块邻接块</w:t>
      </w:r>
      <w:r>
        <w:rPr/>
        <w:t>(L)</w:t>
      </w:r>
      <w:r>
        <w:rPr/>
        <w:t>、</w:t>
      </w:r>
      <w:r>
        <w:rPr/>
        <w:t>6</w:t>
      </w:r>
      <w:r>
        <w:rPr/>
        <w:t>块标准块</w:t>
      </w:r>
      <w:r>
        <w:rPr/>
        <w:t>(B )</w:t>
      </w:r>
      <w:r>
        <w:rPr/>
        <w:t>。每环楔形环管片楔形量</w:t>
      </w:r>
      <w:r>
        <w:rPr/>
        <w:t>40mm</w:t>
      </w:r>
      <w:r>
        <w:rPr/>
        <w:t>，楔形环采用双面楔形式。</w:t>
      </w:r>
    </w:p>
    <w:p>
      <w:pPr>
        <w:pStyle w:val="5"/>
        <w:spacing w:line="372" w:lineRule="auto" w:before="0" w:after="0"/>
        <w:ind w:left="482" w:right="210" w:hanging="482"/>
        <w:jc w:val="both"/>
      </w:pPr>
      <w:r>
        <w:rPr/>
        <w:t>采用盾构机</w:t>
      </w:r>
      <w:r>
        <w:rPr/>
        <w:t>类</w:t>
      </w:r>
      <w:r>
        <w:rPr/>
        <w:t>型</w:t>
      </w:r>
    </w:p>
    <w:p>
      <w:pPr>
        <w:pStyle w:val="af3"/>
        <w:ind w:firstLine="420"/>
      </w:pPr>
      <w:r>
        <w:rPr/>
        <w:t>本工程经过对市场盾构机及后配套设备，并在刀具配置、刀盘开口口径、开口率和泥浆循环系统参数的确定等方面深度深度调研和比选，选择使用了中国铁建重工集团有限公司的</w:t>
      </w:r>
      <w:r>
        <w:rPr/>
        <w:t>12.81</w:t>
      </w:r>
      <w:r>
        <w:rPr/>
        <w:t>米的大直径泥水平衡盾构机。</w:t>
      </w:r>
    </w:p>
    <w:p>
      <w:pPr>
        <w:pStyle w:val="af3"/>
        <w:jc w:val="center"/>
      </w:pPr>
      <w:r>
        <w:rPr/>
        <w:t>表18.1  12.81米泥水平衡盾构机整机参数</w:t>
      </w:r>
    </w:p>
    <w:p>
      <w:pPr>
        <w:pStyle w:val="af3"/>
      </w:pPr>
    </w:p>
    <w:p>
      <w:pPr>
        <w:pStyle w:val="5"/>
        <w:spacing w:line="372" w:lineRule="auto" w:before="0" w:after="0"/>
        <w:ind w:left="482" w:right="210" w:hanging="482"/>
        <w:jc w:val="both"/>
      </w:pPr>
      <w:r>
        <w:rPr/>
        <w:t>工程重难点及其应对措施</w:t>
      </w:r>
    </w:p>
    <w:p>
      <w:pPr>
        <w:pStyle w:val="6"/>
        <w:spacing w:line="360" w:lineRule="auto" w:before="0" w:after="0"/>
        <w:ind w:left="482" w:hanging="482"/>
      </w:pPr>
      <w:r>
        <w:rPr/>
        <w:t>复合粘土层</w:t>
      </w:r>
    </w:p>
    <w:p>
      <w:pPr>
        <w:pStyle w:val="af3"/>
        <w:ind w:firstLine="420"/>
      </w:pPr>
      <w:r>
        <w:rPr/>
        <w:t>盾构机穿越段主要为复合粘土层，开挖面上同时存在着②</w:t>
      </w:r>
      <w:r>
        <w:rPr/>
        <w:t>22</w:t>
      </w:r>
      <w:r>
        <w:rPr/>
        <w:t>粉质粘土、②</w:t>
      </w:r>
      <w:r>
        <w:rPr/>
        <w:t>23</w:t>
      </w:r>
      <w:r>
        <w:rPr/>
        <w:t>粉质粘土、③</w:t>
      </w:r>
      <w:r>
        <w:rPr/>
        <w:t>23</w:t>
      </w:r>
      <w:r>
        <w:rPr/>
        <w:t>粉质粘土，局部含姜石、砾石，部分钙质胶结，质地坚硬，</w:t>
      </w:r>
      <w:r>
        <w:rPr/>
        <w:t>盾构机</w:t>
      </w:r>
      <w:r>
        <w:rPr/>
        <w:t>在掘进中该地层占穿越地层的</w:t>
      </w:r>
      <w:r>
        <w:rPr/>
        <w:t>80%</w:t>
      </w:r>
      <w:r>
        <w:rPr/>
        <w:t>左右。根据对已知的地质状况的了解，推断对后续</w:t>
      </w:r>
      <w:r>
        <w:rPr/>
        <w:t>盾构机</w:t>
      </w:r>
      <w:r>
        <w:rPr/>
        <w:t>施工可能产生如下不利影响：</w:t>
      </w:r>
      <w:r>
        <w:rPr/>
        <w:t xml:space="preserve">  </w:t>
      </w:r>
    </w:p>
    <w:p>
      <w:pPr>
        <w:pStyle w:val="af3"/>
        <w:ind w:firstLine="420"/>
      </w:pPr>
      <w:r>
        <w:rPr/>
        <w:t>由于掘进开挖面处于粉质粘土地层中，泥浆比重以及粘度等参数上升较快，易造成粘土块在仓内及管路内的堵塞，影响掘进速度。且会造成大量废弃浆液。</w:t>
      </w:r>
      <w:r>
        <w:rPr/>
        <w:t xml:space="preserve">  </w:t>
      </w:r>
    </w:p>
    <w:p>
      <w:pPr>
        <w:pStyle w:val="af3"/>
        <w:ind w:firstLine="420"/>
      </w:pPr>
      <w:r>
        <w:rPr/>
        <w:t>同时由于泥浆中含泥量增加较快，导致泥水分离设备超负荷运转，造成分离设备的拥堵，无法为</w:t>
      </w:r>
      <w:r>
        <w:rPr/>
        <w:t>盾构机</w:t>
      </w:r>
      <w:r>
        <w:rPr/>
        <w:t>掘进提供正常的泥水处理，影响</w:t>
      </w:r>
      <w:r>
        <w:rPr/>
        <w:t>盾构机</w:t>
      </w:r>
      <w:r>
        <w:rPr/>
        <w:t>正常掘进。</w:t>
      </w:r>
      <w:r>
        <w:rPr/>
        <w:t xml:space="preserve">  </w:t>
      </w:r>
    </w:p>
    <w:p>
      <w:pPr>
        <w:pStyle w:val="af3"/>
        <w:ind w:firstLine="420"/>
      </w:pPr>
      <w:r>
        <w:rPr/>
        <w:t>在</w:t>
      </w:r>
      <w:r>
        <w:rPr/>
        <w:t>盾构机</w:t>
      </w:r>
      <w:r>
        <w:rPr/>
        <w:t>掘进过程中，由于②</w:t>
      </w:r>
      <w:r>
        <w:rPr/>
        <w:t>22</w:t>
      </w:r>
      <w:r>
        <w:rPr/>
        <w:t>粉质粘土、③</w:t>
      </w:r>
      <w:r>
        <w:rPr/>
        <w:t>23</w:t>
      </w:r>
      <w:r>
        <w:rPr/>
        <w:t>粉质粘土俗称“硬土层”，为硬可塑，</w:t>
      </w:r>
      <w:r>
        <w:rPr/>
        <w:t>盾构机</w:t>
      </w:r>
      <w:r>
        <w:rPr/>
        <w:t>推进所受的阻力较大，掘进速度较慢，且粘土层中渣土自造浆液较多，泥浆携渣量较小，开挖仓易出现粘土聚集，刀盘极易形成泥饼，导致</w:t>
      </w:r>
      <w:r>
        <w:rPr/>
        <w:t>盾构机</w:t>
      </w:r>
      <w:r>
        <w:rPr/>
        <w:t>推进速度缓慢，严重影响</w:t>
      </w:r>
      <w:r>
        <w:rPr/>
        <w:t>盾构机</w:t>
      </w:r>
      <w:r>
        <w:rPr/>
        <w:t>正常施工。</w:t>
      </w:r>
    </w:p>
    <w:p>
      <w:pPr>
        <w:pStyle w:val="6"/>
        <w:spacing w:line="360" w:lineRule="auto" w:before="0" w:after="0"/>
        <w:ind w:left="482" w:hanging="482"/>
      </w:pPr>
      <w:r>
        <w:rPr/>
        <w:t>应对措施：</w:t>
      </w:r>
    </w:p>
    <w:p>
      <w:pPr>
        <w:pStyle w:val="af3"/>
        <w:ind w:firstLine="420"/>
      </w:pPr>
      <w:r>
        <w:rPr/>
        <w:t>一、掘进参数的控制</w:t>
      </w:r>
      <w:r>
        <w:rPr/>
        <w:t xml:space="preserve"> </w:t>
      </w:r>
    </w:p>
    <w:p>
      <w:pPr>
        <w:pStyle w:val="af3"/>
        <w:spacing w:line="400" w:lineRule="exact"/>
      </w:pPr>
      <w:r>
        <w:rPr/>
        <w:t>掘进速度控制：</w:t>
      </w:r>
    </w:p>
    <w:p>
      <w:pPr>
        <w:pStyle w:val="af3"/>
        <w:ind w:firstLine="420"/>
      </w:pPr>
      <w:r>
        <w:rPr/>
        <w:t>在粘土中掘进速度宜适当放慢，减小泥浆循环处理系统负荷。</w:t>
      </w:r>
    </w:p>
    <w:p>
      <w:pPr>
        <w:pStyle w:val="af3"/>
        <w:spacing w:line="400" w:lineRule="exact"/>
      </w:pPr>
      <w:r>
        <w:rPr/>
        <w:t>刀盘转速控制：</w:t>
      </w:r>
      <w:r>
        <w:rPr/>
        <w:t xml:space="preserve">  </w:t>
      </w:r>
    </w:p>
    <w:p>
      <w:pPr>
        <w:pStyle w:val="af3"/>
        <w:ind w:firstLine="420"/>
      </w:pPr>
      <w:r>
        <w:rPr/>
        <w:t>粘土中转速控制在</w:t>
      </w:r>
      <w:r>
        <w:rPr/>
        <w:t>0.90</w:t>
      </w:r>
      <w:r>
        <w:rPr/>
        <w:t>～</w:t>
      </w:r>
      <w:r>
        <w:rPr/>
        <w:t>1.50rpm</w:t>
      </w:r>
      <w:r>
        <w:rPr/>
        <w:t>，刀盘转速太快容易造成刀具的磨损和泥饼的形成，刀盘转速过慢造成土体切削量不足，无法保证掘进速度。</w:t>
      </w:r>
      <w:r>
        <w:rPr/>
        <w:t xml:space="preserve">  </w:t>
      </w:r>
    </w:p>
    <w:p>
      <w:pPr>
        <w:pStyle w:val="af3"/>
        <w:spacing w:line="400" w:lineRule="exact"/>
      </w:pPr>
      <w:r>
        <w:rPr/>
        <w:t>泥浆循环控制：</w:t>
      </w:r>
      <w:r>
        <w:rPr/>
        <w:t xml:space="preserve"> </w:t>
      </w:r>
    </w:p>
    <w:p>
      <w:pPr>
        <w:pStyle w:val="af3"/>
        <w:ind w:firstLine="420"/>
      </w:pPr>
      <w:r>
        <w:rPr/>
        <w:t>泥浆循环系统进泥量和出泥量控制参数与掘进速度相匹配。</w:t>
      </w:r>
      <w:r>
        <w:rPr/>
        <w:t xml:space="preserve"> </w:t>
      </w:r>
    </w:p>
    <w:p>
      <w:pPr>
        <w:pStyle w:val="40"/>
      </w:pPr>
      <w:r>
        <w:rPr/>
        <w:t>泥水压力的控制</w:t>
      </w:r>
      <w:r>
        <w:rPr/>
        <w:t xml:space="preserve">  </w:t>
      </w:r>
    </w:p>
    <w:p>
      <w:pPr>
        <w:pStyle w:val="af3"/>
        <w:ind w:firstLine="420"/>
      </w:pPr>
      <w:r>
        <w:rPr/>
        <w:t>在粉质粘土地层中掘进，对泥水压力控制考虑如下几个方面：</w:t>
      </w:r>
      <w:r>
        <w:rPr/>
        <w:t xml:space="preserve">  </w:t>
      </w:r>
    </w:p>
    <w:p>
      <w:pPr>
        <w:pStyle w:val="af3"/>
        <w:spacing w:line="400" w:lineRule="exact"/>
        <w:ind w:left="5" w:hanging="5"/>
      </w:pPr>
      <w:r>
        <w:rPr/>
        <w:t>设定合理的压力参数，计算掌子面出水土压力，并根据实际施工情况设定适当的泥水压力，合适的泥水压力是开挖面稳定的关键，可以有效的控制超欠挖，在实际操作中，适当减小仓压选择可以稳定掌子面的最小为控制压力，较小压力下掘进可减小泥饼形成的概率。</w:t>
      </w:r>
    </w:p>
    <w:p>
      <w:pPr>
        <w:pStyle w:val="af3"/>
        <w:spacing w:line="400" w:lineRule="exact"/>
        <w:ind w:left="5" w:hanging="5"/>
      </w:pPr>
      <w:r>
        <w:rPr/>
        <w:t>在掘进操作中，保证气压仓液位稳定是保证泥水压力平稳的关键之一；</w:t>
      </w:r>
    </w:p>
    <w:p>
      <w:pPr>
        <w:pStyle w:val="af3"/>
        <w:spacing w:line="400" w:lineRule="exact"/>
        <w:ind w:left="5" w:hanging="5"/>
      </w:pPr>
      <w:r>
        <w:rPr/>
        <w:t>保证前闸门的通畅，只有保证泥浆门的通畅气压仓加压的泥水才能够将压力很好的传递到泥水仓形成泥水压力。</w:t>
      </w:r>
      <w:r>
        <w:rPr/>
        <w:t xml:space="preserve">  </w:t>
      </w:r>
    </w:p>
    <w:p>
      <w:pPr>
        <w:pStyle w:val="af3"/>
        <w:spacing w:line="400" w:lineRule="exact"/>
        <w:ind w:left="5" w:hanging="5"/>
      </w:pPr>
      <w:r>
        <w:rPr/>
        <w:t>合理的控制泥水仓压力波动范围，正常情况控制在±</w:t>
      </w:r>
      <w:r>
        <w:rPr/>
        <w:t>0.2bar</w:t>
      </w:r>
      <w:r>
        <w:rPr/>
        <w:t>范围内；</w:t>
      </w:r>
      <w:r>
        <w:rPr/>
        <w:t xml:space="preserve"> </w:t>
      </w:r>
    </w:p>
    <w:p>
      <w:pPr>
        <w:pStyle w:val="40"/>
      </w:pPr>
      <w:r>
        <w:rPr/>
        <w:t>泥浆指标的控制</w:t>
      </w:r>
      <w:r>
        <w:rPr/>
        <w:t xml:space="preserve">  </w:t>
      </w:r>
    </w:p>
    <w:p>
      <w:pPr>
        <w:pStyle w:val="af3"/>
        <w:spacing w:line="400" w:lineRule="exact"/>
        <w:ind w:firstLine="420"/>
      </w:pPr>
      <w:r>
        <w:rPr/>
        <w:t>在粉质粘土地层中掘进，由于地层中的粘土颗粒较多，泥浆的比重、粘度等参数上升较快，因此在掘进该段地层过程中制定如下的泥浆质量控制原则：</w:t>
      </w:r>
      <w:r>
        <w:rPr/>
        <w:t xml:space="preserve"> </w:t>
      </w:r>
    </w:p>
    <w:p>
      <w:pPr>
        <w:pStyle w:val="af3"/>
        <w:spacing w:line="400" w:lineRule="exact"/>
        <w:ind w:left="5" w:hanging="5"/>
      </w:pPr>
      <w:r>
        <w:rPr/>
        <w:t>优化泥浆配比，适当选用添加剂减少粘土自造桨。</w:t>
      </w:r>
    </w:p>
    <w:p>
      <w:pPr>
        <w:pStyle w:val="af3"/>
        <w:spacing w:line="400" w:lineRule="exact"/>
        <w:ind w:left="5" w:hanging="5"/>
      </w:pPr>
      <w:r>
        <w:rPr/>
        <w:t>泥水在</w:t>
      </w:r>
      <w:r>
        <w:rPr/>
        <w:t>盾构机</w:t>
      </w:r>
      <w:r>
        <w:rPr/>
        <w:t>掘进时，有合理的比重和粘度指标，应在满足形成泥膜，满足开挖面的稳定，防止隧道沉降和开挖面垮塌的要求的前提下尽量降低泥水的粘度和比重等指标。</w:t>
      </w:r>
    </w:p>
    <w:p>
      <w:pPr>
        <w:pStyle w:val="af3"/>
        <w:spacing w:line="400" w:lineRule="exact"/>
        <w:ind w:left="5" w:hanging="5"/>
      </w:pPr>
      <w:r>
        <w:rPr/>
        <w:t>调整泥水分离系统分离筛板类型，提高分离设备的使用效率，减少废浆排放。</w:t>
      </w:r>
    </w:p>
    <w:p>
      <w:pPr>
        <w:pStyle w:val="af3"/>
        <w:ind w:firstLine="420"/>
      </w:pPr>
      <w:r>
        <w:rPr/>
        <w:t>四、辅助措施</w:t>
      </w:r>
    </w:p>
    <w:p>
      <w:pPr>
        <w:pStyle w:val="af3"/>
        <w:ind w:firstLine="420"/>
      </w:pPr>
      <w:r>
        <w:rPr/>
        <w:t>停止开挖时增加循环时间。</w:t>
      </w:r>
    </w:p>
    <w:p>
      <w:pPr>
        <w:pStyle w:val="af3"/>
        <w:ind w:firstLine="420"/>
      </w:pPr>
      <w:r>
        <w:rPr/>
        <w:t>必要时添加辅助剂，使用能够减小泥浆凝胶强度及屈服值的分散剂</w:t>
      </w:r>
      <w:r>
        <w:rPr/>
        <w:t>,</w:t>
      </w:r>
      <w:r>
        <w:rPr/>
        <w:t>降低泥水的密度和粘性，如六偏磷酸钠、碳酸钠等分散剂，增加泥水的活性。</w:t>
      </w:r>
    </w:p>
    <w:p>
      <w:pPr>
        <w:pStyle w:val="af3"/>
        <w:ind w:firstLine="420"/>
      </w:pPr>
      <w:r>
        <w:rPr/>
        <w:t>本标段下穿南水北调中线干渠，</w:t>
      </w:r>
      <w:r>
        <w:rPr/>
        <w:t>盾构机施工</w:t>
      </w:r>
      <w:r>
        <w:rPr/>
        <w:t>隧道水压高（高达</w:t>
      </w:r>
      <w:r>
        <w:rPr/>
        <w:t>4.5bar</w:t>
      </w:r>
      <w:r>
        <w:rPr/>
        <w:t>）、地层软硬不均（主要为粉土、粉砂、粉质黏土以及强度较高的钙质地层）、一次型长距离掘进</w:t>
      </w:r>
      <w:r>
        <w:rPr/>
        <w:t>3800m</w:t>
      </w:r>
      <w:r>
        <w:rPr/>
        <w:t>、开挖断面大，工程难度大、风险系数高；</w:t>
      </w:r>
    </w:p>
    <w:p>
      <w:pPr>
        <w:pStyle w:val="af3"/>
        <w:spacing w:line="240" w:lineRule="exact"/>
      </w:pPr>
      <w:r>
        <w:rPr/>
      </w:r>
    </w:p>
    <w:p>
      <w:pPr>
        <w:pStyle w:val="af3"/>
        <w:ind w:firstLine="422"/>
        <w:jc w:val="center"/>
      </w:pPr>
      <w:r>
        <w:rPr>
          <w:b/>
        </w:rPr>
        <w:t>图</w:t>
      </w:r>
      <w:r>
        <w:rPr>
          <w:b/>
        </w:rPr>
        <w:t>18.3</w:t>
      </w:r>
      <w:r>
        <w:rPr>
          <w:b/>
        </w:rPr>
        <w:t>：</w:t>
      </w:r>
      <w:r>
        <w:rPr>
          <w:b/>
        </w:rPr>
        <w:t>盾构机施工</w:t>
      </w:r>
      <w:r>
        <w:rPr>
          <w:b/>
        </w:rPr>
        <w:t>隧道与南水北调干渠纵断面位置关系图</w:t>
      </w:r>
    </w:p>
    <w:p>
      <w:pPr>
        <w:pStyle w:val="af3"/>
        <w:ind w:firstLine="422"/>
      </w:pPr>
      <w:r>
        <w:rPr>
          <w:b/>
        </w:rPr>
        <w:t>应对措施：</w:t>
      </w:r>
    </w:p>
    <w:p>
      <w:pPr>
        <w:pStyle w:val="af3"/>
        <w:ind w:firstLine="420"/>
      </w:pPr>
      <w:r>
        <w:rPr/>
        <w:t>（</w:t>
      </w:r>
      <w:r>
        <w:rPr/>
        <w:t>1</w:t>
      </w:r>
      <w:r>
        <w:rPr/>
        <w:t>）制定专项安全施工方案及应急预案。</w:t>
      </w:r>
    </w:p>
    <w:p>
      <w:pPr>
        <w:pStyle w:val="af3"/>
        <w:ind w:firstLine="420"/>
      </w:pPr>
      <w:r>
        <w:rPr/>
        <w:t>（</w:t>
      </w:r>
      <w:r>
        <w:rPr/>
        <w:t>2</w:t>
      </w:r>
      <w:r>
        <w:rPr/>
        <w:t>）</w:t>
      </w:r>
      <w:r>
        <w:rPr/>
        <w:t>盾构机</w:t>
      </w:r>
      <w:r>
        <w:rPr/>
        <w:t>推进过程中，严格控制和调整盾构机的各参数（主要开挖</w:t>
      </w:r>
      <w:r>
        <w:rPr/>
        <w:t>仓</w:t>
      </w:r>
      <w:r>
        <w:rPr/>
        <w:t>压力、泥浆循环系统参数、分区推力、推进速度、刀盘扭矩、排土量、同步注浆压力及注浆量等），使之对周围环境的影响保证在安全可靠的范围内。根据前期</w:t>
      </w:r>
      <w:r>
        <w:rPr/>
        <w:t>盾构机</w:t>
      </w:r>
      <w:r>
        <w:rPr/>
        <w:t>掘进参数控制与地层位移的关系确定合理的挖掘仓压力设定值、排土率及掘进速度等。</w:t>
      </w:r>
    </w:p>
    <w:p>
      <w:pPr>
        <w:pStyle w:val="af3"/>
        <w:spacing w:line="400" w:lineRule="exact"/>
        <w:ind w:left="0" w:firstLine="420"/>
      </w:pPr>
      <w:r>
        <w:rPr/>
        <w:t>盾构机</w:t>
      </w:r>
      <w:r>
        <w:rPr/>
        <w:t>姿态控制，在</w:t>
      </w:r>
      <w:r>
        <w:rPr/>
        <w:t>盾构机</w:t>
      </w:r>
      <w:r>
        <w:rPr/>
        <w:t>进入影响区之前，尽量将</w:t>
      </w:r>
      <w:r>
        <w:rPr/>
        <w:t>盾构机</w:t>
      </w:r>
      <w:r>
        <w:rPr/>
        <w:t>姿态调整至最佳，注意不要向上抬头，严禁超量纠偏，蛇形摆动，严格控制</w:t>
      </w:r>
      <w:r>
        <w:rPr/>
        <w:t>盾构机</w:t>
      </w:r>
      <w:r>
        <w:rPr/>
        <w:t>的轴线和纠偏量，纠偏坡度控制在±</w:t>
      </w:r>
      <w:r>
        <w:rPr/>
        <w:t>1</w:t>
      </w:r>
      <w:r>
        <w:rPr/>
        <w:t>‰之内，平面偏差</w:t>
      </w:r>
      <w:r>
        <w:rPr/>
        <w:t>15mm</w:t>
      </w:r>
      <w:r>
        <w:rPr/>
        <w:t>内，一次纠偏量不超过</w:t>
      </w:r>
      <w:r>
        <w:rPr/>
        <w:t>5mm</w:t>
      </w:r>
      <w:r>
        <w:rPr/>
        <w:t>。</w:t>
      </w:r>
    </w:p>
    <w:p>
      <w:pPr>
        <w:pStyle w:val="af3"/>
        <w:spacing w:line="400" w:lineRule="exact"/>
        <w:ind w:left="0" w:firstLine="420"/>
      </w:pPr>
      <w:r>
        <w:rPr/>
        <w:t>根据查明的地质情况，针对土层的变化设定合理的泥水压力，在</w:t>
      </w:r>
      <w:r>
        <w:rPr/>
        <w:t>盾构机</w:t>
      </w:r>
      <w:r>
        <w:rPr/>
        <w:t>下穿总干渠前调整好压力。出土量原则上按理论出土量出土，每环出土量控制在</w:t>
      </w:r>
      <w:r>
        <w:rPr/>
        <w:t>98</w:t>
      </w:r>
      <w:r>
        <w:rPr/>
        <w:t>％左右，减少土体扰动保持土体密实。</w:t>
      </w:r>
    </w:p>
    <w:p>
      <w:pPr>
        <w:pStyle w:val="af3"/>
        <w:spacing w:line="400" w:lineRule="exact"/>
        <w:ind w:left="0" w:firstLine="420"/>
      </w:pPr>
      <w:r>
        <w:rPr/>
        <w:t>控制推进速度，保持匀速掘进。</w:t>
      </w:r>
    </w:p>
    <w:p>
      <w:pPr>
        <w:pStyle w:val="af3"/>
        <w:spacing w:line="400" w:lineRule="exact"/>
        <w:ind w:left="0" w:firstLine="420"/>
      </w:pPr>
      <w:r>
        <w:rPr/>
        <w:t>施工时根据</w:t>
      </w:r>
      <w:r>
        <w:rPr/>
        <w:t>盾构机</w:t>
      </w:r>
      <w:r>
        <w:rPr/>
        <w:t>埋深、所在位置的土层状况以及监测情况，设定合理的合适的</w:t>
      </w:r>
      <w:r>
        <w:rPr/>
        <w:t>盾构机</w:t>
      </w:r>
      <w:r>
        <w:rPr/>
        <w:t>平衡压力。</w:t>
      </w:r>
    </w:p>
    <w:p>
      <w:pPr>
        <w:pStyle w:val="af3"/>
        <w:spacing w:line="400" w:lineRule="exact"/>
        <w:ind w:left="0" w:firstLine="420"/>
      </w:pPr>
      <w:r>
        <w:rPr/>
        <w:t>盾构机下穿施工过程中做好地面监测工作，注意观测南水北调干渠水文情况，如有异常立马上报，及时启动应急预案。</w:t>
      </w:r>
    </w:p>
    <w:p>
      <w:pPr>
        <w:pStyle w:val="af3"/>
        <w:ind w:firstLine="420"/>
      </w:pPr>
      <w:r>
        <w:rPr/>
        <w:t>（</w:t>
      </w:r>
      <w:r>
        <w:rPr/>
        <w:t>3</w:t>
      </w:r>
      <w:r>
        <w:rPr/>
        <w:t>）保护措施</w:t>
      </w:r>
    </w:p>
    <w:p>
      <w:pPr>
        <w:pStyle w:val="af3"/>
        <w:spacing w:line="400" w:lineRule="exact"/>
        <w:ind w:left="0" w:firstLine="420"/>
      </w:pPr>
      <w:r>
        <w:rPr/>
        <w:t>同步注浆</w:t>
      </w:r>
    </w:p>
    <w:p>
      <w:pPr>
        <w:pStyle w:val="af3"/>
        <w:ind w:firstLine="420"/>
      </w:pPr>
      <w:r>
        <w:rPr/>
        <w:t>确保同步注浆的质量。根据下穿段地质情况结合施工监测情况设定合理的注浆量、注浆</w:t>
      </w:r>
      <w:r>
        <w:rPr/>
        <w:t>压力等参数，防止地层变形、提高结构的抗渗性、改善结构受力情况，防止较大沉降和隆起的发生，确保管片、地层间隙及时充填密实。</w:t>
      </w:r>
    </w:p>
    <w:p>
      <w:pPr>
        <w:pStyle w:val="af3"/>
        <w:spacing w:line="400" w:lineRule="exact"/>
        <w:ind w:left="0" w:firstLine="420"/>
      </w:pPr>
      <w:r>
        <w:rPr/>
        <w:t>深孔注浆</w:t>
      </w:r>
    </w:p>
    <w:p>
      <w:pPr>
        <w:pStyle w:val="af3"/>
        <w:ind w:firstLine="420"/>
      </w:pPr>
      <w:r>
        <w:rPr/>
        <w:t>视施工及监测情况分多次对</w:t>
      </w:r>
      <w:r>
        <w:rPr/>
        <w:t>盾构机</w:t>
      </w:r>
      <w:r>
        <w:rPr/>
        <w:t>施工完成后的</w:t>
      </w:r>
      <w:r>
        <w:rPr/>
        <w:t>盾构机施工</w:t>
      </w:r>
      <w:r>
        <w:rPr/>
        <w:t>区间进行深孔注浆，控制地表沉降，及时稳定地层。注浆管径向插入管片外一米，扩大注浆加固范围，以提高管片强度和稳定性，减少后期沉降，稳定成型隧道，增强下穿段隧道防水性。</w:t>
      </w:r>
    </w:p>
    <w:p>
      <w:pPr>
        <w:pStyle w:val="af3"/>
        <w:spacing w:line="400" w:lineRule="exact"/>
        <w:ind w:left="0" w:firstLine="420"/>
      </w:pPr>
      <w:r>
        <w:rPr/>
        <w:t>施工监测</w:t>
      </w:r>
    </w:p>
    <w:p>
      <w:pPr>
        <w:pStyle w:val="af3"/>
        <w:ind w:firstLine="420"/>
      </w:pPr>
      <w:r>
        <w:rPr/>
        <w:t>盾构机</w:t>
      </w:r>
      <w:r>
        <w:rPr/>
        <w:t>施工期间需加强对总干渠的监测，并安排专人</w:t>
      </w:r>
      <w:r>
        <w:rPr/>
        <w:t>24</w:t>
      </w:r>
      <w:r>
        <w:rPr/>
        <w:t>小时巡视下穿段，根据地表沉降及地层内部变化情况，加强监测，调整监测频率。</w:t>
      </w:r>
    </w:p>
    <w:p>
      <w:pPr>
        <w:pStyle w:val="af3"/>
      </w:pPr>
    </w:p>
    <w:p>
      <w:pPr>
        <w:pStyle w:val="2"/>
      </w:pPr>
      <w:r>
        <w:rPr/>
      </w:r>
      <w:r>
        <w:rPr/>
        <w:t>高水压泥水</w:t>
      </w:r>
      <w:r>
        <w:rPr/>
        <w:t>盾构机</w:t>
      </w:r>
      <w:r>
        <w:rPr/>
        <w:t>施工参数选择及控制</w:t>
      </w:r>
    </w:p>
    <w:p>
      <w:pPr>
        <w:pStyle w:val="40"/>
      </w:pPr>
      <w:r>
        <w:rPr/>
        <w:t>泥水</w:t>
      </w:r>
      <w:r>
        <w:rPr/>
        <w:t>盾构机</w:t>
      </w:r>
      <w:r>
        <w:rPr/>
        <w:t>的施工主要参数选择</w:t>
      </w:r>
    </w:p>
    <w:p>
      <w:pPr>
        <w:pStyle w:val="af3"/>
        <w:ind w:firstLine="420"/>
      </w:pPr>
      <w:r>
        <w:rPr/>
        <w:t>盾构机</w:t>
      </w:r>
      <w:r>
        <w:rPr/>
        <w:t>试掘进过程中，要根据不同地质条件、覆土厚度、地面情况设定泥水压力，选定泥水性能指标，并根据地表隆陷监测结果及时调整泥水压力和泥浆配比。</w:t>
      </w:r>
    </w:p>
    <w:p>
      <w:pPr>
        <w:pStyle w:val="af3"/>
        <w:ind w:firstLine="420"/>
      </w:pPr>
      <w:r>
        <w:rPr/>
        <w:t>在试掘进段的掘进速度要保持相对平稳，按操作规程控制好掘进纠偏量，减少对土体的扰动。加强</w:t>
      </w:r>
      <w:r>
        <w:rPr/>
        <w:t>盾构机施工</w:t>
      </w:r>
      <w:r>
        <w:rPr/>
        <w:t>隧洞的轴线控制，掌握盾构机纠偏的主要施工参数。</w:t>
      </w:r>
    </w:p>
    <w:p>
      <w:pPr>
        <w:pStyle w:val="af3"/>
        <w:ind w:firstLine="420"/>
      </w:pPr>
      <w:r>
        <w:rPr/>
        <w:t>在正常掘进阶段，根据地质条件、覆土厚度和试掘进过程中的泥水压力和泥水性能指标，结合地表隆陷观测数据，进一步优化掘进参数。</w:t>
      </w:r>
    </w:p>
    <w:p>
      <w:pPr>
        <w:pStyle w:val="af3"/>
        <w:ind w:firstLine="420"/>
        <w:jc w:val="center"/>
      </w:pPr>
      <w:r>
        <w:rPr/>
        <w:t>表</w:t>
      </w:r>
      <w:r>
        <w:rPr/>
        <w:t xml:space="preserve">18.2 </w:t>
      </w:r>
      <w:r>
        <w:rPr/>
        <w:t>技术参数表</w:t>
      </w:r>
    </w:p>
    <w:p>
      <w:pPr>
        <w:pStyle w:val="af3"/>
        <w:ind w:firstLine="420"/>
      </w:pPr>
    </w:p>
    <w:p>
      <w:pPr>
        <w:pStyle w:val="af3"/>
        <w:spacing w:line="240" w:lineRule="exact"/>
        <w:ind w:firstLine="420"/>
      </w:pPr>
      <w:r>
        <w:rPr/>
      </w:r>
    </w:p>
    <w:p>
      <w:pPr>
        <w:pStyle w:val="af3"/>
        <w:jc w:val="center"/>
      </w:pPr>
      <w:r>
        <w:rPr>
          <w:b/>
        </w:rPr>
        <w:t>图</w:t>
      </w:r>
      <w:r>
        <w:rPr>
          <w:b/>
        </w:rPr>
        <w:t>18.4</w:t>
      </w:r>
      <w:r>
        <w:rPr>
          <w:b/>
        </w:rPr>
        <w:t>：</w:t>
      </w:r>
      <w:r>
        <w:rPr>
          <w:b/>
        </w:rPr>
        <w:t>DZ268</w:t>
      </w:r>
      <w:r>
        <w:rPr>
          <w:b/>
        </w:rPr>
        <w:t>泥水平衡</w:t>
      </w:r>
      <w:r>
        <w:rPr>
          <w:b/>
        </w:rPr>
        <w:t>盾构机</w:t>
      </w:r>
      <w:r>
        <w:rPr>
          <w:b/>
        </w:rPr>
        <w:t>复合式刀盘</w:t>
      </w:r>
    </w:p>
    <w:p>
      <w:pPr>
        <w:pStyle w:val="af3"/>
        <w:ind w:firstLine="420"/>
      </w:pPr>
    </w:p>
    <w:p>
      <w:pPr>
        <w:pStyle w:val="40"/>
      </w:pPr>
      <w:r>
        <w:rPr/>
        <w:t>泥浆指标控制</w:t>
      </w:r>
    </w:p>
    <w:p>
      <w:pPr>
        <w:pStyle w:val="af3"/>
        <w:spacing w:line="400" w:lineRule="exact"/>
      </w:pPr>
      <w:r>
        <w:rPr/>
        <w:t xml:space="preserve">    </w:t>
      </w:r>
      <w:r>
        <w:rPr/>
        <w:t>在泥水</w:t>
      </w:r>
      <w:r>
        <w:rPr/>
        <w:t>盾构机</w:t>
      </w:r>
      <w:r>
        <w:rPr/>
        <w:t>中，泥浆的作用有两种：维持开挖面稳定和运送弃土。泥水盾构机施工时稳定开挖面的机理为：以泥水压力来抵抗开挖面的土压力和水压力以保持开挖面的稳定，同时，控制开挖面变形和地基沉降；在开挖面形成弱透水性泥膜，保持泥水压力有效作用于开挖面。泥浆作为一种运输介质将开挖下来的弃土以流体形式输送，经泥水分离处理设备滤除废渣，将泥水分离。</w:t>
      </w:r>
      <w:r>
        <w:rPr/>
        <w:t xml:space="preserve"> </w:t>
      </w:r>
      <w:r>
        <w:rPr/>
        <w:t>泥浆的比重和粘度等性能决定它稳定开挖面和携带渣土的能力。</w:t>
      </w:r>
      <w:r>
        <w:rPr/>
        <w:t xml:space="preserve">  </w:t>
      </w:r>
    </w:p>
    <w:p>
      <w:pPr>
        <w:pStyle w:val="af3"/>
        <w:spacing w:line="240" w:lineRule="exact"/>
      </w:pPr>
      <w:r>
        <w:rPr/>
      </w:r>
    </w:p>
    <w:p>
      <w:pPr>
        <w:pStyle w:val="af3"/>
        <w:jc w:val="center"/>
      </w:pPr>
      <w:r>
        <w:rPr>
          <w:b/>
        </w:rPr>
        <w:t>图</w:t>
      </w:r>
      <w:r>
        <w:rPr>
          <w:b/>
        </w:rPr>
        <w:t>18.5</w:t>
      </w:r>
      <w:r>
        <w:rPr>
          <w:b/>
        </w:rPr>
        <w:t>：泥水</w:t>
      </w:r>
      <w:r>
        <w:rPr>
          <w:b/>
        </w:rPr>
        <w:t>盾构机</w:t>
      </w:r>
      <w:r>
        <w:rPr>
          <w:b/>
        </w:rPr>
        <w:t>工作原理图</w:t>
      </w:r>
    </w:p>
    <w:p>
      <w:pPr>
        <w:pStyle w:val="5"/>
        <w:spacing w:line="372" w:lineRule="auto" w:before="0" w:after="0"/>
        <w:ind w:right="210"/>
        <w:jc w:val="both"/>
      </w:pPr>
      <w:r>
        <w:rPr/>
        <w:t>泥浆比重的控制</w:t>
      </w:r>
    </w:p>
    <w:p>
      <w:pPr>
        <w:pStyle w:val="af3"/>
        <w:spacing w:line="400" w:lineRule="exact"/>
      </w:pPr>
      <w:r>
        <w:rPr/>
        <w:t xml:space="preserve">     </w:t>
      </w:r>
      <w:r>
        <w:rPr/>
        <w:t>为保持开挖面的稳定，即把开挖面的变形控制到最小限度，泥浆比重应比较高。从理论上讲，泥水比重最好能达到开挖土体的密度。但是，泥浆比重大会引起泥浆泵超负荷运转以及泥水处理困难；泥浆比重小虽可减轻泥浆泵的负荷，但因泥粒渗走量增加，泥膜形成慢，对开挖面稳定不利。因此，在选定泥浆比重时，必须充分考虑土体的地层结构，在保证开挖面的稳定的同时也要考虑泥水分离设备的处理能力。一般情况下，在砂层中，泥浆比重要求偏大一些，在</w:t>
      </w:r>
      <w:r>
        <w:rPr/>
        <w:t>1.20~1.25g/cm</w:t>
      </w:r>
      <w:r>
        <w:rPr/>
        <w:t>3</w:t>
      </w:r>
      <w:r>
        <w:rPr/>
        <w:t>,</w:t>
      </w:r>
      <w:r>
        <w:rPr/>
        <w:t>在粘土层中应当偏小一点，一般在</w:t>
      </w:r>
      <w:r>
        <w:rPr/>
        <w:t>1.10~1.15g/cm</w:t>
      </w:r>
      <w:r>
        <w:rPr/>
        <w:t>3</w:t>
      </w:r>
      <w:r>
        <w:rPr/>
        <w:t>。</w:t>
      </w:r>
    </w:p>
    <w:p>
      <w:pPr>
        <w:pStyle w:val="5"/>
        <w:spacing w:line="372" w:lineRule="auto" w:before="0" w:after="0"/>
        <w:ind w:left="482" w:right="210" w:hanging="482"/>
        <w:jc w:val="both"/>
      </w:pPr>
      <w:r>
        <w:rPr/>
        <w:t>泥水粘度的控制</w:t>
      </w:r>
    </w:p>
    <w:p>
      <w:pPr>
        <w:pStyle w:val="af3"/>
        <w:ind w:firstLine="420"/>
      </w:pPr>
      <w:r>
        <w:rPr/>
        <w:t>泥水必须具有适当的粘性，以收到以下效果：</w:t>
      </w:r>
      <w:r>
        <w:rPr/>
        <w:t xml:space="preserve"> </w:t>
      </w:r>
    </w:p>
    <w:p>
      <w:pPr>
        <w:pStyle w:val="af3"/>
        <w:spacing w:line="400" w:lineRule="exact"/>
        <w:ind w:left="5" w:firstLine="415"/>
      </w:pPr>
      <w:r>
        <w:rPr/>
        <w:t>防止泥水中的粘土、砂粒在土仓内的沉积，保持开挖面稳定；</w:t>
      </w:r>
      <w:r>
        <w:rPr/>
        <w:t xml:space="preserve"> </w:t>
      </w:r>
    </w:p>
    <w:p>
      <w:pPr>
        <w:pStyle w:val="af3"/>
        <w:spacing w:line="400" w:lineRule="exact"/>
        <w:ind w:left="5" w:firstLine="415"/>
      </w:pPr>
      <w:r>
        <w:rPr/>
        <w:t>提高粘性，增大阻力防止逸泥；</w:t>
      </w:r>
      <w:r>
        <w:rPr/>
        <w:t xml:space="preserve"> </w:t>
      </w:r>
    </w:p>
    <w:p>
      <w:pPr>
        <w:pStyle w:val="af3"/>
        <w:spacing w:line="400" w:lineRule="exact"/>
        <w:ind w:left="5" w:firstLine="415"/>
      </w:pPr>
      <w:r>
        <w:rPr/>
        <w:t>使开挖下来的弃土以流体输送，经泥水分离处理设备滤除废渣，将泥水分离。泥浆粘度低，达不到携带弃土能力和稳定开挖面的要求，粘度太高会影响它的输送能力，易形成堵管。在掘进过程中，一般情况下，在全断面</w:t>
      </w:r>
      <w:r>
        <w:rPr/>
        <w:t>3-1</w:t>
      </w:r>
      <w:r>
        <w:rPr/>
        <w:t>，</w:t>
      </w:r>
      <w:r>
        <w:rPr/>
        <w:t>3-2</w:t>
      </w:r>
      <w:r>
        <w:rPr/>
        <w:t>砂层中，粘度控制在</w:t>
      </w:r>
      <w:r>
        <w:rPr/>
        <w:t>35s~40s</w:t>
      </w:r>
      <w:r>
        <w:rPr/>
        <w:t>，上部有</w:t>
      </w:r>
      <w:r>
        <w:rPr/>
        <w:t>3-1</w:t>
      </w:r>
      <w:r>
        <w:rPr/>
        <w:t>，</w:t>
      </w:r>
      <w:r>
        <w:rPr/>
        <w:t>3-2</w:t>
      </w:r>
      <w:r>
        <w:rPr/>
        <w:t>砂层，中低部为少量</w:t>
      </w:r>
      <w:r>
        <w:rPr/>
        <w:t>4-1</w:t>
      </w:r>
      <w:r>
        <w:rPr/>
        <w:t>粘土时，粘度控制在</w:t>
      </w:r>
      <w:r>
        <w:rPr/>
        <w:t>25~30s,</w:t>
      </w:r>
      <w:r>
        <w:rPr/>
        <w:t>中上部是</w:t>
      </w:r>
      <w:r>
        <w:rPr/>
        <w:t>4-1</w:t>
      </w:r>
      <w:r>
        <w:rPr/>
        <w:t>粘土层，下部有</w:t>
      </w:r>
      <w:r>
        <w:rPr/>
        <w:t>6</w:t>
      </w:r>
      <w:r>
        <w:rPr/>
        <w:t>、</w:t>
      </w:r>
      <w:r>
        <w:rPr/>
        <w:t>7</w:t>
      </w:r>
      <w:r>
        <w:rPr/>
        <w:t>、</w:t>
      </w:r>
      <w:r>
        <w:rPr/>
        <w:t>8</w:t>
      </w:r>
      <w:r>
        <w:rPr/>
        <w:t>号层时，粘度控制在</w:t>
      </w:r>
      <w:r>
        <w:rPr/>
        <w:t>20-25s</w:t>
      </w:r>
      <w:r>
        <w:rPr/>
        <w:t>。在实际掘进中，我们应当结合地层分布情况、泥水分离系统的出渣情况、进出口泥浆粘度和比重的差值、环流系统是否顺畅、地表沉降等原因综合考虑。</w:t>
      </w:r>
    </w:p>
    <w:p>
      <w:pPr>
        <w:pStyle w:val="af3"/>
        <w:ind w:firstLine="420"/>
      </w:pPr>
      <w:r>
        <w:rPr/>
        <w:t>小结</w:t>
      </w:r>
      <w:r>
        <w:rPr/>
        <w:t>:</w:t>
      </w:r>
      <w:r>
        <w:rPr/>
        <w:t>在砾砂、粉砂层中掘进时，由于工作泥浆不断地被劣化，比重逐渐降低，需要不断地调整泥水的各项指标，同时采用废浆回收或添加粘土的方法来调整比重和其它指标；在</w:t>
      </w:r>
      <w:r>
        <w:rPr/>
        <w:t>粘土、淤泥质粘土中掘进时，由于粘性颗粒不断增加，使排放的泥浆浓度越来越高，施工中主要采用弃浆、加水、加注添加剂等方法进行稀释调配。</w:t>
      </w:r>
    </w:p>
    <w:p>
      <w:pPr>
        <w:pStyle w:val="5"/>
        <w:spacing w:line="372" w:lineRule="auto" w:before="0" w:after="0"/>
        <w:ind w:left="482" w:right="210" w:hanging="482"/>
        <w:jc w:val="both"/>
      </w:pPr>
      <w:r>
        <w:rPr/>
        <w:t>泥水</w:t>
      </w:r>
      <w:r>
        <w:rPr/>
        <w:t>盾构机</w:t>
      </w:r>
      <w:r>
        <w:rPr/>
        <w:t>环流推进控制</w:t>
      </w:r>
    </w:p>
    <w:p>
      <w:pPr>
        <w:pStyle w:val="af3"/>
        <w:spacing w:line="240" w:lineRule="exact"/>
      </w:pPr>
      <w:r>
        <w:rPr/>
      </w:r>
    </w:p>
    <w:p>
      <w:pPr>
        <w:pStyle w:val="af3"/>
        <w:jc w:val="center"/>
      </w:pPr>
      <w:r>
        <w:rPr>
          <w:b/>
        </w:rPr>
        <w:t>图</w:t>
      </w:r>
      <w:r>
        <w:rPr>
          <w:b/>
        </w:rPr>
        <w:t>18.6</w:t>
      </w:r>
      <w:r>
        <w:rPr>
          <w:b/>
        </w:rPr>
        <w:t>：</w:t>
      </w:r>
      <w:r>
        <w:rPr>
          <w:b/>
        </w:rPr>
        <w:t>DZ268</w:t>
      </w:r>
      <w:r>
        <w:rPr>
          <w:b/>
        </w:rPr>
        <w:t>泥水平衡</w:t>
      </w:r>
      <w:r>
        <w:rPr>
          <w:b/>
        </w:rPr>
        <w:t>盾构机</w:t>
      </w:r>
      <w:r>
        <w:rPr>
          <w:b/>
        </w:rPr>
        <w:t>环流操作界面</w:t>
      </w:r>
    </w:p>
    <w:p>
      <w:pPr>
        <w:pStyle w:val="af3"/>
      </w:pPr>
      <w:r>
        <w:rPr/>
        <w:t xml:space="preserve">    </w:t>
      </w:r>
      <w:r>
        <w:rPr/>
        <w:t>基本原则：速度与压力相匹配，控制切口环压力稳定和盾构机姿态正常，实现盾构机正常掘进。</w:t>
      </w:r>
    </w:p>
    <w:p>
      <w:pPr>
        <w:pStyle w:val="6"/>
        <w:spacing w:line="360" w:lineRule="auto" w:before="0" w:after="0"/>
        <w:ind w:left="482" w:hanging="482"/>
      </w:pPr>
      <w:r>
        <w:rPr/>
        <w:t>环流控制</w:t>
      </w:r>
    </w:p>
    <w:p>
      <w:pPr>
        <w:pStyle w:val="af3"/>
        <w:spacing w:line="400" w:lineRule="exact"/>
        <w:ind w:firstLine="420"/>
      </w:pPr>
      <w:r>
        <w:rPr/>
        <w:t>地层因素的影响对切口环的压力最为关键，而我们环流操作的目的就是稳定切口环压力。</w:t>
      </w:r>
    </w:p>
    <w:p>
      <w:pPr>
        <w:pStyle w:val="af3"/>
        <w:spacing w:line="400" w:lineRule="exact"/>
        <w:ind w:firstLine="420"/>
      </w:pPr>
      <w:r>
        <w:rPr/>
        <w:t>环流液位的上升与下降直观的放映出切口环压力的波动，客观的反映出土仓里面泥渣的堆积情况，判断仓内情况，调整环流参数。</w:t>
      </w:r>
    </w:p>
    <w:p>
      <w:pPr>
        <w:pStyle w:val="af3"/>
        <w:spacing w:line="400" w:lineRule="exact"/>
        <w:ind w:firstLine="420"/>
      </w:pPr>
      <w:r>
        <w:rPr/>
        <w:t>采用理论计算压力设定泥水压力参数，达到掌子面开挖稳定要求；当压力设定小于计算下限值0.2Bar以下，虽然在淤泥质黏土中能保持掌子面平衡，但对于其它透水地层由于地面沉降量超过90mm以上，极易造成地表塌陷和掌子面失稳的风险；当压力设定大于计算上限值0.2Bar以上时，对于该地层由于隆起量超过50mm以上，且在池塘处出现冒气泡现象，虽然没有出现冒浆击穿覆土，但对其它透水地层有极大的冒顶风险；因此对于地表沉降控制严格的地段选用上限值控制为好；对于浅覆土且地表沉降控制不严地段，为防止压力过高或波动引起地面冒浆，压力参数选为下限值控制为宜，同时要保证推进速度平稳，进出浆流量平衡，推进过程中压力波动严格控制在：－10～＋10kPa以内。</w:t>
      </w:r>
    </w:p>
    <w:p>
      <w:pPr>
        <w:pStyle w:val="6"/>
        <w:spacing w:line="360" w:lineRule="auto" w:before="0" w:after="0"/>
        <w:ind w:left="482" w:hanging="482"/>
      </w:pPr>
      <w:r>
        <w:rPr/>
        <w:t>推进控制</w:t>
      </w:r>
    </w:p>
    <w:p>
      <w:pPr>
        <w:pStyle w:val="af3"/>
        <w:spacing w:line="240" w:lineRule="exact"/>
      </w:pPr>
      <w:r>
        <w:rPr/>
      </w:r>
    </w:p>
    <w:p>
      <w:pPr>
        <w:pStyle w:val="af3"/>
        <w:ind w:firstLine="422"/>
        <w:jc w:val="center"/>
      </w:pPr>
      <w:r>
        <w:rPr>
          <w:b/>
        </w:rPr>
        <w:t>图</w:t>
      </w:r>
      <w:r>
        <w:rPr>
          <w:b/>
        </w:rPr>
        <w:t>18.7</w:t>
      </w:r>
      <w:r>
        <w:rPr>
          <w:b/>
        </w:rPr>
        <w:t>：</w:t>
      </w:r>
      <w:r>
        <w:rPr>
          <w:b/>
        </w:rPr>
        <w:t>DZ268</w:t>
      </w:r>
      <w:r>
        <w:rPr>
          <w:b/>
        </w:rPr>
        <w:t>泥水平衡</w:t>
      </w:r>
      <w:r>
        <w:rPr>
          <w:b/>
        </w:rPr>
        <w:t>盾构机</w:t>
      </w:r>
      <w:r>
        <w:rPr>
          <w:b/>
        </w:rPr>
        <w:t>推进操作界面</w:t>
      </w:r>
    </w:p>
    <w:p>
      <w:pPr>
        <w:pStyle w:val="af3"/>
        <w:ind w:firstLine="420"/>
      </w:pPr>
      <w:r>
        <w:rPr/>
        <w:t>在不同地层下的推进参数要依据工程地质变化、隧道埋深等进行及时修正。</w:t>
      </w:r>
    </w:p>
    <w:p>
      <w:pPr>
        <w:pStyle w:val="af3"/>
        <w:spacing w:line="400" w:lineRule="exact"/>
        <w:ind w:left="5" w:hanging="5"/>
      </w:pPr>
      <w:r>
        <w:rPr/>
        <w:t>推进速度不宜过快，缓慢稳步推进（高水压地层下，一般情况实现不了快速推进）。</w:t>
      </w:r>
    </w:p>
    <w:p>
      <w:pPr>
        <w:pStyle w:val="af3"/>
        <w:spacing w:line="400" w:lineRule="exact"/>
        <w:ind w:left="5" w:hanging="5"/>
      </w:pPr>
      <w:r>
        <w:rPr/>
        <w:t>掘进速度尽量保持恒定，减少波动，保证切口水压的稳定和环流系统的通畅。</w:t>
      </w:r>
    </w:p>
    <w:p>
      <w:pPr>
        <w:pStyle w:val="af3"/>
        <w:spacing w:line="400" w:lineRule="exact"/>
        <w:ind w:left="5" w:hanging="5"/>
      </w:pPr>
      <w:r>
        <w:rPr/>
        <w:t>推进速度的快慢，必须满足每环注浆量的要求。</w:t>
      </w:r>
    </w:p>
    <w:p>
      <w:pPr>
        <w:pStyle w:val="af3"/>
        <w:ind w:firstLine="420"/>
      </w:pPr>
      <w:r>
        <w:rPr/>
      </w:r>
    </w:p>
    <w:p>
      <w:pPr>
        <w:pStyle w:val="2"/>
      </w:pPr>
      <w:r>
        <w:rPr/>
        <w:t>高水压施工过程中出现的问题和处理措施</w:t>
      </w:r>
    </w:p>
    <w:p>
      <w:pPr>
        <w:pStyle w:val="40"/>
      </w:pPr>
      <w:r>
        <w:rPr/>
        <w:t>概述</w:t>
      </w:r>
    </w:p>
    <w:p>
      <w:pPr>
        <w:pStyle w:val="af3"/>
        <w:ind w:firstLine="420"/>
      </w:pPr>
      <w:r>
        <w:rPr/>
        <w:t xml:space="preserve">    </w:t>
      </w:r>
      <w:r>
        <w:rPr/>
        <w:t>盾构机</w:t>
      </w:r>
      <w:r>
        <w:rPr/>
        <w:t>在高水压下施工，给施工增添了许多难度。选择合适的泥水压力和掘进参数、制定可行的隧道防水方案、选择合适的注浆方案和浆液配比，防止</w:t>
      </w:r>
      <w:r>
        <w:rPr/>
        <w:t>盾构机</w:t>
      </w:r>
      <w:r>
        <w:rPr/>
        <w:t>在掘进过程中出现顶部及周围土体坍塌、隧道上浮等，保证</w:t>
      </w:r>
      <w:r>
        <w:rPr/>
        <w:t>盾构机施工</w:t>
      </w:r>
      <w:r>
        <w:rPr/>
        <w:t>隧道的安全施工。</w:t>
      </w:r>
    </w:p>
    <w:p>
      <w:pPr>
        <w:pStyle w:val="40"/>
      </w:pPr>
      <w:r>
        <w:rPr/>
        <w:t>高水压下</w:t>
      </w:r>
      <w:r>
        <w:rPr/>
        <w:t>盾构机</w:t>
      </w:r>
      <w:r>
        <w:rPr/>
        <w:t>施工难点</w:t>
      </w:r>
    </w:p>
    <w:p>
      <w:pPr>
        <w:pStyle w:val="5"/>
        <w:spacing w:line="372" w:lineRule="auto" w:before="0" w:after="0"/>
        <w:ind w:right="210"/>
        <w:jc w:val="both"/>
      </w:pPr>
      <w:r>
        <w:rPr/>
        <w:t>掌子面失稳</w:t>
      </w:r>
    </w:p>
    <w:p>
      <w:pPr>
        <w:pStyle w:val="af3"/>
        <w:spacing w:line="400" w:lineRule="exact"/>
        <w:ind w:firstLine="420"/>
      </w:pPr>
      <w:r>
        <w:rPr/>
        <w:t>盾构机</w:t>
      </w:r>
      <w:r>
        <w:rPr/>
        <w:t>在掘进过程中，掌子面一直处于平衡状态，但由于</w:t>
      </w:r>
      <w:r>
        <w:rPr/>
        <w:t>盾构机</w:t>
      </w:r>
      <w:r>
        <w:rPr/>
        <w:t>所处于高水压下，地下水的涌出及泥砂等被带出，会造成掌子面坍塌、地表陷降或下沉。因此，</w:t>
      </w:r>
      <w:r>
        <w:rPr/>
        <w:t>盾构机</w:t>
      </w:r>
      <w:r>
        <w:rPr/>
        <w:t>在超高水压下掘进，必须采取措施来维持掌子面，它是泥水</w:t>
      </w:r>
      <w:r>
        <w:rPr/>
        <w:t>盾构机</w:t>
      </w:r>
      <w:r>
        <w:rPr/>
        <w:t>在超高水压下砂层中掘进的一个难点。</w:t>
      </w:r>
    </w:p>
    <w:p>
      <w:pPr>
        <w:pStyle w:val="5"/>
        <w:spacing w:line="372" w:lineRule="auto" w:before="0" w:after="0"/>
        <w:ind w:left="482" w:right="210" w:hanging="482"/>
        <w:jc w:val="both"/>
      </w:pPr>
      <w:r>
        <w:rPr/>
        <w:t>隧道周围土体坍塌</w:t>
      </w:r>
    </w:p>
    <w:p>
      <w:pPr>
        <w:pStyle w:val="af3"/>
        <w:ind w:firstLine="420"/>
      </w:pPr>
      <w:r>
        <w:rPr/>
        <w:t>盾构机</w:t>
      </w:r>
      <w:r>
        <w:rPr/>
        <w:t>在超高水压下掘进，当穿过的岩层为砂性土层时，由于</w:t>
      </w:r>
      <w:r>
        <w:rPr/>
        <w:t>盾构机</w:t>
      </w:r>
      <w:r>
        <w:rPr/>
        <w:t>施工的扰动、纠偏力度过大或者</w:t>
      </w:r>
      <w:r>
        <w:rPr/>
        <w:t>盾构机施工</w:t>
      </w:r>
      <w:r>
        <w:rPr/>
        <w:t>隧道背填注浆的不密实，同时受到高水头压力作用，隧道周围土体易发生土体坍塌，造成地表沉降。通过对地层情况的勘察分析，制定可行的方案，防止</w:t>
      </w:r>
      <w:r>
        <w:rPr/>
        <w:t>盾构机</w:t>
      </w:r>
      <w:r>
        <w:rPr/>
        <w:t>穿越地段隧道周围土体发生坍塌。</w:t>
      </w:r>
    </w:p>
    <w:p>
      <w:pPr>
        <w:pStyle w:val="5"/>
        <w:spacing w:line="372" w:lineRule="auto" w:before="0" w:after="0"/>
        <w:ind w:left="482" w:right="210" w:hanging="482"/>
        <w:jc w:val="both"/>
      </w:pPr>
      <w:r>
        <w:rPr/>
        <w:t>隧道上浮</w:t>
      </w:r>
    </w:p>
    <w:p>
      <w:pPr>
        <w:pStyle w:val="af3"/>
        <w:ind w:firstLine="420"/>
      </w:pPr>
      <w:r>
        <w:rPr/>
        <w:t>盾构机</w:t>
      </w:r>
      <w:r>
        <w:rPr/>
        <w:t>在超高水压区掘进时，由于隧道受地下高压水及泥浆的包裹，所以隧道较长时间内处于悬浮状态。同时，由于同步注浆浆液的初凝时间较长，注浆压力控制不当，浆液随地下水窜入建筑物外围地层中，造成隧道上浮，管片开裂。</w:t>
      </w:r>
      <w:r>
        <w:rPr/>
        <w:t xml:space="preserve"> </w:t>
      </w:r>
    </w:p>
    <w:p>
      <w:pPr>
        <w:pStyle w:val="5"/>
        <w:spacing w:line="372" w:lineRule="auto" w:before="0" w:after="0"/>
        <w:ind w:left="482" w:right="210" w:hanging="482"/>
        <w:jc w:val="both"/>
      </w:pPr>
      <w:r>
        <w:rPr/>
        <w:t>泥浆的泄</w:t>
      </w:r>
      <w:r>
        <w:rPr/>
        <w:t>漏</w:t>
      </w:r>
      <w:r>
        <w:rPr/>
        <w:t>和喷出</w:t>
      </w:r>
    </w:p>
    <w:p>
      <w:pPr>
        <w:pStyle w:val="af3"/>
        <w:ind w:firstLine="420"/>
      </w:pPr>
      <w:r>
        <w:rPr/>
        <w:t>为保证掌子面前土体的稳定，泥浆压力必须与切口水（土）压力保持平衡，当泥浆压力过大，同样也会造成泥浆向隧道后方流窜，甚至通过盾尾泄</w:t>
      </w:r>
      <w:r>
        <w:rPr/>
        <w:t>漏</w:t>
      </w:r>
      <w:r>
        <w:rPr/>
        <w:t>至隧道内或通过隧道顶部岩层窜出地表。</w:t>
      </w:r>
    </w:p>
    <w:p>
      <w:pPr>
        <w:pStyle w:val="5"/>
        <w:spacing w:line="372" w:lineRule="auto" w:before="0" w:after="0"/>
        <w:ind w:left="482" w:right="210" w:hanging="482"/>
        <w:jc w:val="both"/>
      </w:pPr>
      <w:r>
        <w:rPr/>
        <w:t>盾尾密封及铰接密封等部位的抗高水压</w:t>
      </w:r>
    </w:p>
    <w:p>
      <w:pPr>
        <w:pStyle w:val="af3"/>
        <w:ind w:firstLine="420"/>
      </w:pPr>
      <w:r>
        <w:rPr/>
        <w:t>保证</w:t>
      </w:r>
      <w:r>
        <w:rPr/>
        <w:t>盾构机</w:t>
      </w:r>
      <w:r>
        <w:rPr/>
        <w:t>良好的密封性能是</w:t>
      </w:r>
      <w:r>
        <w:rPr/>
        <w:t>盾构机</w:t>
      </w:r>
      <w:r>
        <w:rPr/>
        <w:t>法施工成败的关键，在高水压下施工又提高了对</w:t>
      </w:r>
      <w:r>
        <w:rPr/>
        <w:t>盾构机</w:t>
      </w:r>
      <w:r>
        <w:rPr/>
        <w:t>密封材料的要求。为了提高盾尾的止水性</w:t>
      </w:r>
      <w:r>
        <w:rPr/>
        <w:t xml:space="preserve"> , </w:t>
      </w:r>
      <w:r>
        <w:rPr/>
        <w:t>盾尾采用</w:t>
      </w:r>
      <w:r>
        <w:rPr/>
        <w:t xml:space="preserve"> 4 </w:t>
      </w:r>
      <w:r>
        <w:rPr/>
        <w:t>道密封</w:t>
      </w:r>
      <w:r>
        <w:rPr/>
        <w:t xml:space="preserve"> , </w:t>
      </w:r>
      <w:r>
        <w:rPr/>
        <w:t>可选择采用</w:t>
      </w:r>
      <w:r>
        <w:rPr/>
        <w:t xml:space="preserve"> 4 </w:t>
      </w:r>
      <w:r>
        <w:rPr/>
        <w:t>道钢丝刷密封或</w:t>
      </w:r>
      <w:r>
        <w:rPr/>
        <w:t xml:space="preserve"> 3 </w:t>
      </w:r>
      <w:r>
        <w:rPr/>
        <w:t>道钢丝刷密封加</w:t>
      </w:r>
      <w:r>
        <w:rPr/>
        <w:t xml:space="preserve"> 1 </w:t>
      </w:r>
      <w:r>
        <w:rPr/>
        <w:t>道钢板束密封</w:t>
      </w:r>
      <w:r>
        <w:rPr/>
        <w:t xml:space="preserve">  , </w:t>
      </w:r>
      <w:r>
        <w:rPr/>
        <w:t>不需要采取辅助措施即可在隧洞内安全更换前</w:t>
      </w:r>
      <w:r>
        <w:rPr/>
        <w:t xml:space="preserve"> 2 </w:t>
      </w:r>
      <w:r>
        <w:rPr/>
        <w:t>道钢丝刷密封。</w:t>
      </w:r>
    </w:p>
    <w:p>
      <w:pPr>
        <w:pStyle w:val="5"/>
        <w:spacing w:line="372" w:lineRule="auto" w:before="0" w:after="0"/>
        <w:ind w:left="482" w:right="210" w:hanging="482"/>
        <w:jc w:val="both"/>
      </w:pPr>
      <w:r>
        <w:rPr/>
        <w:t>管片接缝渗漏</w:t>
      </w:r>
    </w:p>
    <w:p>
      <w:pPr>
        <w:pStyle w:val="af3"/>
        <w:ind w:firstLine="420"/>
      </w:pPr>
      <w:r>
        <w:rPr/>
        <w:t>盾构机施工</w:t>
      </w:r>
      <w:r>
        <w:rPr/>
        <w:t>隧道是通过拼装的管片实现隧道的一次成型。在高水压下，保证隧道的防水及抗渗等级是衡量工程质量的一项重要的标准。而管片接缝部位是</w:t>
      </w:r>
      <w:r>
        <w:rPr/>
        <w:t>盾构机施工</w:t>
      </w:r>
      <w:r>
        <w:rPr/>
        <w:t>隧道防水的薄弱部位，加强管片接缝防水工作，提高隧道防水能力。</w:t>
      </w:r>
    </w:p>
    <w:p>
      <w:pPr>
        <w:pStyle w:val="40"/>
      </w:pPr>
      <w:r>
        <w:rPr/>
        <w:t>高水压下</w:t>
      </w:r>
      <w:r>
        <w:rPr/>
        <w:t>盾构机</w:t>
      </w:r>
      <w:r>
        <w:rPr/>
        <w:t>施工技术措施</w:t>
      </w:r>
    </w:p>
    <w:p>
      <w:pPr>
        <w:pStyle w:val="5"/>
        <w:spacing w:line="372" w:lineRule="auto" w:before="0" w:after="0"/>
        <w:ind w:right="210"/>
        <w:jc w:val="both"/>
      </w:pPr>
      <w:r>
        <w:rPr/>
        <w:t>稳定掌子面控制措施</w:t>
      </w:r>
    </w:p>
    <w:p>
      <w:pPr>
        <w:pStyle w:val="af3"/>
        <w:ind w:firstLine="420"/>
      </w:pPr>
      <w:r>
        <w:rPr/>
        <w:t>为保证</w:t>
      </w:r>
      <w:r>
        <w:rPr/>
        <w:t>盾构机</w:t>
      </w:r>
      <w:r>
        <w:rPr/>
        <w:t>能顺利通过，在对该地段进行详细探测后，拟采取以下处理措施：选择合适的推进速度，选择合适的泥水压力，加强泥水质量控制等：</w:t>
      </w:r>
    </w:p>
    <w:p>
      <w:pPr>
        <w:pStyle w:val="af3"/>
        <w:ind w:firstLine="420"/>
      </w:pPr>
      <w:r>
        <w:rPr/>
        <w:t>（</w:t>
      </w:r>
      <w:r>
        <w:rPr/>
        <w:t>1</w:t>
      </w:r>
      <w:r>
        <w:rPr/>
        <w:t>）采用复合式泥水</w:t>
      </w:r>
      <w:r>
        <w:rPr/>
        <w:t>盾构机</w:t>
      </w:r>
      <w:r>
        <w:rPr/>
        <w:t>掘进时，根据地质和水文条件及地层压力下，适当调整泥水压力，保证泥水压力与掌子面土压力及水压力之和平衡，并保持其稳定性，在</w:t>
      </w:r>
      <w:r>
        <w:rPr/>
        <w:t>盾构机</w:t>
      </w:r>
      <w:r>
        <w:rPr/>
        <w:t>掘进过程中，还要注意保持送排泥量的均衡，加强出土量的监测，以防泥浆压力损失过大，造成掌子面失稳。</w:t>
      </w:r>
    </w:p>
    <w:p>
      <w:pPr>
        <w:pStyle w:val="af3"/>
        <w:ind w:firstLine="420"/>
      </w:pPr>
      <w:r>
        <w:rPr/>
        <w:t>（</w:t>
      </w:r>
      <w:r>
        <w:rPr/>
        <w:t>2</w:t>
      </w:r>
      <w:r>
        <w:rPr/>
        <w:t>）</w:t>
      </w:r>
      <w:r>
        <w:rPr/>
        <w:t>盾构机</w:t>
      </w:r>
      <w:r>
        <w:rPr/>
        <w:t>在高水压区，穿过砂性土层时，更易造成掌子面失稳，因此，必须减慢掘进速度，降低</w:t>
      </w:r>
      <w:r>
        <w:rPr/>
        <w:t>盾构机</w:t>
      </w:r>
      <w:r>
        <w:rPr/>
        <w:t>推力和刀盘转速，防止由于掘进过快，造成掌子面失稳。</w:t>
      </w:r>
    </w:p>
    <w:p>
      <w:pPr>
        <w:pStyle w:val="af3"/>
        <w:ind w:firstLine="420"/>
      </w:pPr>
      <w:r>
        <w:rPr/>
        <w:t>（</w:t>
      </w:r>
      <w:r>
        <w:rPr/>
        <w:t>3</w:t>
      </w:r>
      <w:r>
        <w:rPr/>
        <w:t>）掘进时做好泥水质量管理，控制好最大颗粒粒径、粒径分布、泥浆水密度和泥浆水压力，并做好以下参数的测量和控制：①泥浆比重；②粘性；③屈服值（</w:t>
      </w:r>
      <w:r>
        <w:rPr/>
        <w:t>YV</w:t>
      </w:r>
      <w:r>
        <w:rPr/>
        <w:t>）；④含砂量；⑤过滤特性。</w:t>
      </w:r>
      <w:r>
        <w:rPr/>
        <w:t>盾构机</w:t>
      </w:r>
      <w:r>
        <w:rPr/>
        <w:t>在砂层中掘进时泥浆比重ρ宜控制一般控制在</w:t>
      </w:r>
      <w:r>
        <w:rPr/>
        <w:t>1.2</w:t>
      </w:r>
      <w:r>
        <w:rPr/>
        <w:t>～</w:t>
      </w:r>
      <w:r>
        <w:rPr/>
        <w:t>1.30g/cm</w:t>
      </w:r>
      <w:r>
        <w:rPr/>
        <w:t>3</w:t>
      </w:r>
      <w:r>
        <w:rPr/>
        <w:t>，大部分地层，泥浆比重选择较小，控制在</w:t>
      </w:r>
      <w:r>
        <w:rPr/>
        <w:t>1.05</w:t>
      </w:r>
      <w:r>
        <w:rPr/>
        <w:t>～</w:t>
      </w:r>
      <w:r>
        <w:rPr/>
        <w:t>1.1 g/cm</w:t>
      </w:r>
      <w:r>
        <w:rPr/>
        <w:t>3</w:t>
      </w:r>
      <w:r>
        <w:rPr/>
        <w:t>。</w:t>
      </w:r>
    </w:p>
    <w:p>
      <w:pPr>
        <w:pStyle w:val="af3"/>
        <w:ind w:firstLine="420"/>
      </w:pPr>
      <w:r>
        <w:rPr/>
        <w:t>（</w:t>
      </w:r>
      <w:r>
        <w:rPr/>
        <w:t>4</w:t>
      </w:r>
      <w:r>
        <w:rPr/>
        <w:t>）通过设置在刀盘外周的土压计和</w:t>
      </w:r>
      <w:r>
        <w:rPr/>
        <w:t>盾构机</w:t>
      </w:r>
      <w:r>
        <w:rPr/>
        <w:t>进排泥浆量分析，确定掌子面坍塌情况，对壁后注浆进行预测管理。对配备超前钻孔注浆系统的</w:t>
      </w:r>
      <w:r>
        <w:rPr/>
        <w:t>盾构机</w:t>
      </w:r>
      <w:r>
        <w:rPr/>
        <w:t>设备可通过</w:t>
      </w:r>
      <w:r>
        <w:rPr/>
        <w:t>盾构机</w:t>
      </w:r>
      <w:r>
        <w:rPr/>
        <w:t>上半部开设注浆孔，从</w:t>
      </w:r>
      <w:r>
        <w:rPr/>
        <w:t>盾构机</w:t>
      </w:r>
      <w:r>
        <w:rPr/>
        <w:t>向掌子面注浆加固上半部掌子面，来处理掌子面坍塌。</w:t>
      </w:r>
    </w:p>
    <w:p>
      <w:pPr>
        <w:pStyle w:val="af3"/>
        <w:ind w:firstLine="420"/>
      </w:pPr>
      <w:r>
        <w:rPr/>
        <w:t>（</w:t>
      </w:r>
      <w:r>
        <w:rPr/>
        <w:t>5</w:t>
      </w:r>
      <w:r>
        <w:rPr/>
        <w:t>）加强盾尾注脂质量管理，防止泥浆通过盾尾流入隧道，造成掌子面和隧道上部土体坍塌和沉陷。</w:t>
      </w:r>
    </w:p>
    <w:p>
      <w:pPr>
        <w:pStyle w:val="af3"/>
        <w:ind w:firstLine="420"/>
      </w:pPr>
      <w:r>
        <w:rPr/>
        <w:t>（</w:t>
      </w:r>
      <w:r>
        <w:rPr/>
        <w:t>6</w:t>
      </w:r>
      <w:r>
        <w:rPr/>
        <w:t>）利用土体探测装置，检查正面土体的稳定情况</w:t>
      </w:r>
    </w:p>
    <w:p>
      <w:pPr>
        <w:pStyle w:val="af3"/>
        <w:ind w:firstLine="420"/>
      </w:pPr>
      <w:r>
        <w:rPr/>
        <w:t>推进过程中，当干砂量过大时，提高地层探测装置的使用频率，以便及时掌握切口正面土体坍塌情况，并及时根据具体施工情况及时进行调整参数，使干砂量的数据接近理论值，减少正面土体塌方的可能。</w:t>
      </w:r>
    </w:p>
    <w:p>
      <w:pPr>
        <w:pStyle w:val="5"/>
        <w:spacing w:line="372" w:lineRule="auto" w:before="0" w:after="0"/>
        <w:ind w:left="482" w:right="210" w:hanging="482"/>
        <w:jc w:val="both"/>
      </w:pPr>
      <w:r>
        <w:rPr/>
        <w:t>防止隧道周围土体发生坍塌控制措施</w:t>
      </w:r>
    </w:p>
    <w:p>
      <w:pPr>
        <w:pStyle w:val="af3"/>
        <w:ind w:firstLine="420"/>
      </w:pPr>
      <w:r>
        <w:rPr/>
        <w:t>（</w:t>
      </w:r>
      <w:r>
        <w:rPr/>
        <w:t>1</w:t>
      </w:r>
      <w:r>
        <w:rPr/>
        <w:t>）按设计值设定切口水压，并根据推进时的地下水位变化情况进行相应调整，严格控制泥水压力的波动值，防止切口水压偏低无法支撑掌子面土体，造成土体塌陷；防止切口水压较高，对土体扰动过大，造成土体坍塌。</w:t>
      </w:r>
    </w:p>
    <w:p>
      <w:pPr>
        <w:pStyle w:val="af3"/>
        <w:ind w:firstLine="420"/>
      </w:pPr>
      <w:r>
        <w:rPr/>
        <w:t>（</w:t>
      </w:r>
      <w:r>
        <w:rPr/>
        <w:t>2</w:t>
      </w:r>
      <w:r>
        <w:rPr/>
        <w:t>）由于泥水及地下高压水的冲蚀，浆液达不到及时稳固隧道的目的，</w:t>
      </w:r>
      <w:r>
        <w:rPr/>
        <w:t>盾构机</w:t>
      </w:r>
      <w:r>
        <w:rPr/>
        <w:t>穿过砂性土层地段时，由于顶部为自稳性较差的粉土及砂土，容易造成顶部坍塌，增加了隧道掘进的</w:t>
      </w:r>
    </w:p>
    <w:p>
      <w:pPr>
        <w:pStyle w:val="af3"/>
        <w:ind w:firstLine="420"/>
      </w:pPr>
      <w:r>
        <w:rPr/>
        <w:t>不安全性。加强背填注浆质量管理，不仅要充填建筑间隙及控制地表沉降，而且还要使浆液不受泥水的侵蚀，尽快具有一定的早期强度，控制隧道的上浮量，缩短隧道的稳定期。必要时再补充以二次注浆，使注浆体充填均匀，形成稳定的防水层，达到加强隧道衬砌的目的。</w:t>
      </w:r>
    </w:p>
    <w:p>
      <w:pPr>
        <w:pStyle w:val="af3"/>
        <w:ind w:firstLine="420"/>
      </w:pPr>
      <w:r>
        <w:rPr/>
        <w:t>（</w:t>
      </w:r>
      <w:r>
        <w:rPr/>
        <w:t>3</w:t>
      </w:r>
      <w:r>
        <w:rPr/>
        <w:t>）加强超高水压区地表沉降观察。当发现隧道沉降大于</w:t>
      </w:r>
      <w:r>
        <w:rPr/>
        <w:t>5cm</w:t>
      </w:r>
      <w:r>
        <w:rPr/>
        <w:t>时应适当增加同步注浆量，必要时进行补压浆。</w:t>
      </w:r>
    </w:p>
    <w:p>
      <w:pPr>
        <w:pStyle w:val="af3"/>
        <w:ind w:firstLine="420"/>
      </w:pPr>
      <w:r>
        <w:rPr/>
        <w:t>（</w:t>
      </w:r>
      <w:r>
        <w:rPr/>
        <w:t>4</w:t>
      </w:r>
      <w:r>
        <w:rPr/>
        <w:t>）对盾构机的操作进行严格的要求，加强对</w:t>
      </w:r>
      <w:r>
        <w:rPr/>
        <w:t>盾构机</w:t>
      </w:r>
      <w:r>
        <w:rPr/>
        <w:t>姿态的合理控制，控制</w:t>
      </w:r>
      <w:r>
        <w:rPr/>
        <w:t>盾构机</w:t>
      </w:r>
      <w:r>
        <w:rPr/>
        <w:t>掘进纠偏量，严格控制超挖量，同时防止盾尾漏浆，控制隧道沉降。</w:t>
      </w:r>
    </w:p>
    <w:p>
      <w:pPr>
        <w:pStyle w:val="af3"/>
        <w:ind w:firstLine="420"/>
      </w:pPr>
      <w:r>
        <w:rPr/>
        <w:t>（</w:t>
      </w:r>
      <w:r>
        <w:rPr/>
        <w:t>5</w:t>
      </w:r>
      <w:r>
        <w:rPr/>
        <w:t>）加强泥浆管理，防止超挖。加强超高水压地段泥浆质量控制、送排泥监控，适当提高泥浆比重和并控制其粘度，保证泥膜质量，加强送排泥监控，提前计算掘进速度与进排泥的关系，发现排泥异常，及时调整参数，防止超挖造成塌陷。</w:t>
      </w:r>
    </w:p>
    <w:p>
      <w:pPr>
        <w:pStyle w:val="5"/>
        <w:spacing w:line="372" w:lineRule="auto" w:before="0" w:after="0"/>
        <w:ind w:left="482" w:right="210" w:hanging="482"/>
        <w:jc w:val="both"/>
      </w:pPr>
      <w:r>
        <w:rPr/>
        <w:t>控制隧道上浮量控制措施</w:t>
      </w:r>
    </w:p>
    <w:p>
      <w:pPr>
        <w:pStyle w:val="af3"/>
        <w:ind w:firstLine="420"/>
      </w:pPr>
      <w:r>
        <w:rPr/>
        <w:t>（</w:t>
      </w:r>
      <w:r>
        <w:rPr/>
        <w:t>1</w:t>
      </w:r>
      <w:r>
        <w:rPr/>
        <w:t>）施工期间严格控制隧道轴线，使</w:t>
      </w:r>
      <w:r>
        <w:rPr/>
        <w:t>盾构机</w:t>
      </w:r>
      <w:r>
        <w:rPr/>
        <w:t>尽量沿着设计轴线推进，每环均匀纠偏，减少对土体的扰动；</w:t>
      </w:r>
    </w:p>
    <w:p>
      <w:pPr>
        <w:pStyle w:val="af3"/>
        <w:ind w:firstLine="420"/>
      </w:pPr>
      <w:r>
        <w:rPr/>
        <w:t>（</w:t>
      </w:r>
      <w:r>
        <w:rPr/>
        <w:t>2</w:t>
      </w:r>
      <w:r>
        <w:rPr/>
        <w:t>）提高同步注浆质量，要求浆液有较短的初凝时间，使其遇泥水后不产生裂化，并要求浆液具有一定的流动性，能均匀地布满隧道一周，及时充填建筑空隙；</w:t>
      </w:r>
    </w:p>
    <w:p>
      <w:pPr>
        <w:pStyle w:val="af3"/>
        <w:ind w:firstLine="420"/>
      </w:pPr>
      <w:r>
        <w:rPr/>
        <w:t>（</w:t>
      </w:r>
      <w:r>
        <w:rPr/>
        <w:t>3</w:t>
      </w:r>
      <w:r>
        <w:rPr/>
        <w:t>）当发现隧道上浮量较大，且波及范围较远时应立即采取对已建隧道进行补压浆措施，以割断泥水继续流失路径；</w:t>
      </w:r>
      <w:r>
        <w:rPr/>
        <w:t xml:space="preserve"> </w:t>
      </w:r>
    </w:p>
    <w:p>
      <w:pPr>
        <w:pStyle w:val="af3"/>
        <w:ind w:firstLine="420"/>
      </w:pPr>
      <w:r>
        <w:rPr/>
        <w:t>（</w:t>
      </w:r>
      <w:r>
        <w:rPr/>
        <w:t>4</w:t>
      </w:r>
      <w:r>
        <w:rPr/>
        <w:t>）在同步注浆的基础上，结合聚氨脂注浆在隧道周围形成环箍，每隔</w:t>
      </w:r>
      <w:r>
        <w:rPr/>
        <w:t>10</w:t>
      </w:r>
      <w:r>
        <w:rPr/>
        <w:t>～</w:t>
      </w:r>
      <w:r>
        <w:rPr/>
        <w:t>20m</w:t>
      </w:r>
      <w:r>
        <w:rPr/>
        <w:t>打一道环箍，使隧道纵向形成间断的止水隔离带，以减缓、制约隧道上浮，从而控制隧道变形；</w:t>
      </w:r>
    </w:p>
    <w:p>
      <w:pPr>
        <w:pStyle w:val="af3"/>
        <w:ind w:firstLine="420"/>
      </w:pPr>
      <w:r>
        <w:rPr/>
        <w:t>（</w:t>
      </w:r>
      <w:r>
        <w:rPr/>
        <w:t>5</w:t>
      </w:r>
      <w:r>
        <w:rPr/>
        <w:t>）加强隧道纵向变形的监测，并根据监测的结果进行针对性的注浆纠正。如调整注浆部位及注浆量，配制快凝及提高早期强度的浆液；</w:t>
      </w:r>
    </w:p>
    <w:p>
      <w:pPr>
        <w:pStyle w:val="af3"/>
        <w:ind w:firstLine="420"/>
      </w:pPr>
      <w:r>
        <w:rPr/>
        <w:t>（</w:t>
      </w:r>
      <w:r>
        <w:rPr/>
        <w:t>6</w:t>
      </w:r>
      <w:r>
        <w:rPr/>
        <w:t>）加强地表或江底地形沉降监测。</w:t>
      </w:r>
    </w:p>
    <w:p>
      <w:pPr>
        <w:pStyle w:val="5"/>
        <w:spacing w:line="372" w:lineRule="auto" w:before="0" w:after="0"/>
        <w:ind w:left="482" w:right="210" w:hanging="482"/>
        <w:jc w:val="both"/>
      </w:pPr>
      <w:r>
        <w:rPr/>
        <w:t>防止泥浆泄</w:t>
      </w:r>
      <w:r>
        <w:rPr/>
        <w:t>漏</w:t>
      </w:r>
      <w:r>
        <w:rPr/>
        <w:t>和喷出控制措施</w:t>
      </w:r>
    </w:p>
    <w:p>
      <w:pPr>
        <w:pStyle w:val="af3"/>
        <w:ind w:firstLine="420"/>
      </w:pPr>
      <w:r>
        <w:rPr/>
        <w:t>（1）推进时根据地下水位变化情况，对切口水压进行相应调整，严格控制切口水压波动范围，并使其略低于注浆压力，谨防浆液大量后窜影响注浆效果。</w:t>
      </w:r>
    </w:p>
    <w:p>
      <w:pPr>
        <w:pStyle w:val="af3"/>
        <w:ind w:firstLine="420"/>
      </w:pPr>
      <w:r>
        <w:rPr/>
        <w:t>（2）提高同步注浆质量，每环推进前，需对注浆浆液进行取样试验，严格控制其初凝时间和浆液稠度，在注浆过程中，合理掌握注浆压力，使注浆量、注浆速度与</w:t>
      </w:r>
      <w:r>
        <w:rPr/>
        <w:t>盾构机</w:t>
      </w:r>
      <w:r>
        <w:rPr/>
        <w:t>掘进速度相匹配。严格控制同步注浆压力，并在注浆管路安装安全阀，以免由于注浆压力过高而顶破覆土。</w:t>
      </w:r>
    </w:p>
    <w:p>
      <w:pPr>
        <w:pStyle w:val="af3"/>
        <w:ind w:firstLine="420"/>
      </w:pPr>
      <w:r>
        <w:rPr/>
        <w:t>（3）管片外侧粘贴止水海棉，为防止盾尾漏浆，必要时在管片外弧面粘贴止水海棉，以便盾尾漏浆时吸水膨胀封堵。</w:t>
      </w:r>
    </w:p>
    <w:p>
      <w:pPr>
        <w:pStyle w:val="af3"/>
        <w:ind w:firstLine="420"/>
      </w:pPr>
      <w:r>
        <w:rPr/>
        <w:t>（4）均匀足量压注盾尾油脂，盾尾油脂压注采用自动和手动模式相结合，适当加大盾尾油脂的压注量，盾尾局部漏浆时，及时采用手动模式在漏浆部位补注油脂。</w:t>
      </w:r>
    </w:p>
    <w:p>
      <w:pPr>
        <w:pStyle w:val="af3"/>
        <w:ind w:firstLine="420"/>
      </w:pPr>
      <w:r>
        <w:rPr/>
        <w:t>（5）居中拼装管片，保证盾尾间隙均匀，管片居中安装，以防</w:t>
      </w:r>
      <w:r>
        <w:rPr/>
        <w:t>盾构机</w:t>
      </w:r>
      <w:r>
        <w:rPr/>
        <w:t>与管片间隙一边过大，一边过小，造成盾尾间隙不均匀而降低盾尾密封效果，甚至损坏盾尾尾刷。</w:t>
      </w:r>
    </w:p>
    <w:p>
      <w:pPr>
        <w:pStyle w:val="af3"/>
        <w:ind w:firstLine="420"/>
      </w:pPr>
      <w:r>
        <w:rPr/>
        <w:t>（6）严格控制出土量，原则上按理论出土量出土，可适当欠挖，保持土体的密实，以免地下水渗透入土体并进入</w:t>
      </w:r>
      <w:r>
        <w:rPr/>
        <w:t>盾构机</w:t>
      </w:r>
      <w:r>
        <w:rPr/>
        <w:t>。</w:t>
      </w:r>
    </w:p>
    <w:p>
      <w:pPr>
        <w:pStyle w:val="af3"/>
        <w:ind w:firstLine="420"/>
      </w:pPr>
      <w:r>
        <w:rPr/>
        <w:t>（7）若出现机械故障或其它原因造成</w:t>
      </w:r>
      <w:r>
        <w:rPr/>
        <w:t>盾构机</w:t>
      </w:r>
      <w:r>
        <w:rPr/>
        <w:t>停推，应采取措施防止</w:t>
      </w:r>
      <w:r>
        <w:rPr/>
        <w:t>盾构机</w:t>
      </w:r>
      <w:r>
        <w:rPr/>
        <w:t>移动。</w:t>
      </w:r>
    </w:p>
    <w:p>
      <w:pPr>
        <w:pStyle w:val="5"/>
        <w:spacing w:line="372" w:lineRule="auto" w:before="0" w:after="0"/>
        <w:ind w:left="482" w:right="210" w:hanging="482"/>
        <w:jc w:val="both"/>
      </w:pPr>
      <w:r>
        <w:rPr/>
        <w:t>当发生江底冒浆时，采取的主要措施</w:t>
      </w:r>
    </w:p>
    <w:p>
      <w:pPr>
        <w:pStyle w:val="af3"/>
        <w:ind w:firstLine="420"/>
      </w:pPr>
      <w:r>
        <w:rPr/>
        <w:t>（</w:t>
      </w:r>
      <w:r>
        <w:rPr/>
        <w:t>1</w:t>
      </w:r>
      <w:r>
        <w:rPr/>
        <w:t>）当发现江底冒浆时，如果是轻微的冒浆，在不降低掌子面水压下能进行推进，则向前推进，同时适当加快推进速度，提高拼装效率，使</w:t>
      </w:r>
      <w:r>
        <w:rPr/>
        <w:t>盾构机</w:t>
      </w:r>
      <w:r>
        <w:rPr/>
        <w:t>尽早穿过冒浆区。</w:t>
      </w:r>
    </w:p>
    <w:p>
      <w:pPr>
        <w:pStyle w:val="af3"/>
        <w:ind w:firstLine="420"/>
      </w:pPr>
      <w:r>
        <w:rPr/>
        <w:t>（</w:t>
      </w:r>
      <w:r>
        <w:rPr/>
        <w:t>2</w:t>
      </w:r>
      <w:r>
        <w:rPr/>
        <w:t>）当冒浆严重，不能推进时：将掌子面水压降低到（土压</w:t>
      </w:r>
      <w:r>
        <w:rPr/>
        <w:t>+</w:t>
      </w:r>
      <w:r>
        <w:rPr/>
        <w:t>水压）平衡为止；提高泥水比重和粘度；为了能使</w:t>
      </w:r>
      <w:r>
        <w:rPr/>
        <w:t>盾构机</w:t>
      </w:r>
      <w:r>
        <w:rPr/>
        <w:t>向前推进，检查掘削干砂量，确认有无超挖；掘进一定距离后进行充分的壁后注浆；将掌子面水压返回到正常状态，进行正常掘进。</w:t>
      </w:r>
    </w:p>
    <w:p>
      <w:pPr>
        <w:pStyle w:val="af3"/>
        <w:ind w:firstLine="420"/>
      </w:pPr>
      <w:r>
        <w:rPr/>
        <w:t>（</w:t>
      </w:r>
      <w:r>
        <w:rPr/>
        <w:t>3</w:t>
      </w:r>
      <w:r>
        <w:rPr/>
        <w:t>）当发现江水由盾尾处流入隧道时，应首先分析当前情况，组织力量进行抢险。抢险过程中，在漏水部位相应压注聚胺脂；同时安排好排水工作，保证进入</w:t>
      </w:r>
      <w:r>
        <w:rPr/>
        <w:t>盾构机</w:t>
      </w:r>
      <w:r>
        <w:rPr/>
        <w:t>的江水顺利排出隧道。</w:t>
      </w:r>
    </w:p>
    <w:p>
      <w:pPr>
        <w:pStyle w:val="5"/>
        <w:spacing w:line="372" w:lineRule="auto" w:before="0" w:after="0"/>
        <w:ind w:left="482" w:right="210" w:hanging="482"/>
        <w:jc w:val="both"/>
      </w:pPr>
      <w:r>
        <w:rPr/>
        <w:t>防止</w:t>
      </w:r>
      <w:r>
        <w:rPr/>
        <w:t>盾构机</w:t>
      </w:r>
      <w:r>
        <w:rPr/>
        <w:t>密封系统失效控制措施</w:t>
      </w:r>
    </w:p>
    <w:p>
      <w:pPr>
        <w:pStyle w:val="af3"/>
        <w:ind w:firstLine="420"/>
      </w:pPr>
      <w:r>
        <w:rPr/>
        <w:t>（</w:t>
      </w:r>
      <w:r>
        <w:rPr/>
        <w:t>1</w:t>
      </w:r>
      <w:r>
        <w:rPr/>
        <w:t>）</w:t>
      </w:r>
      <w:r>
        <w:rPr/>
        <w:t>盾构机</w:t>
      </w:r>
      <w:r>
        <w:rPr/>
        <w:t>在设计生产前必须严格遵照地堪资料所提供的最高地下水压力进行。盾尾密封及铰接密封所承受的最大水压力必须大于隧道的最大切口水压力。</w:t>
      </w:r>
    </w:p>
    <w:p>
      <w:pPr>
        <w:pStyle w:val="af3"/>
        <w:ind w:firstLine="420"/>
      </w:pPr>
      <w:r>
        <w:rPr/>
        <w:t>（</w:t>
      </w:r>
      <w:r>
        <w:rPr/>
        <w:t>2</w:t>
      </w:r>
      <w:r>
        <w:rPr/>
        <w:t>）盾尾密封刷在始发前，必须保证手涂油脂的涂抹量，防止密封刷磨损过快和密封效果降低。</w:t>
      </w:r>
    </w:p>
    <w:p>
      <w:pPr>
        <w:pStyle w:val="af3"/>
        <w:ind w:firstLine="420"/>
      </w:pPr>
      <w:r>
        <w:rPr/>
        <w:t>（</w:t>
      </w:r>
      <w:r>
        <w:rPr/>
        <w:t>3</w:t>
      </w:r>
      <w:r>
        <w:rPr/>
        <w:t>）通过地质资料的分析，</w:t>
      </w:r>
      <w:r>
        <w:rPr/>
        <w:t>盾构机</w:t>
      </w:r>
      <w:r>
        <w:rPr/>
        <w:t>在通过超高水压前，必须做好刀具和盾尾密封的检查工作。</w:t>
      </w:r>
    </w:p>
    <w:p>
      <w:pPr>
        <w:pStyle w:val="af3"/>
        <w:ind w:firstLine="420"/>
      </w:pPr>
      <w:r>
        <w:rPr/>
        <w:t>（</w:t>
      </w:r>
      <w:r>
        <w:rPr/>
        <w:t>4</w:t>
      </w:r>
      <w:r>
        <w:rPr/>
        <w:t>）在江中段推进时，在每块管片外侧垫放止水海绵条，封堵管片与盾尾间存在的间隙，必要时，在管片与盾壳间隙内填塞钢丝球，以加强盾尾密封效果。</w:t>
      </w:r>
    </w:p>
    <w:p>
      <w:pPr>
        <w:pStyle w:val="af3"/>
        <w:ind w:firstLine="420"/>
      </w:pPr>
      <w:r>
        <w:rPr/>
        <w:t>（</w:t>
      </w:r>
      <w:r>
        <w:rPr/>
        <w:t>5</w:t>
      </w:r>
      <w:r>
        <w:rPr/>
        <w:t>）严格控制</w:t>
      </w:r>
      <w:r>
        <w:rPr/>
        <w:t>盾构机</w:t>
      </w:r>
      <w:r>
        <w:rPr/>
        <w:t>密封注脂量，避免尾刷磨损过快和盾尾漏浆。</w:t>
      </w:r>
    </w:p>
    <w:p>
      <w:pPr>
        <w:pStyle w:val="5"/>
        <w:spacing w:line="372" w:lineRule="auto" w:before="0" w:after="0"/>
        <w:ind w:left="482" w:right="210" w:hanging="482"/>
        <w:jc w:val="both"/>
      </w:pPr>
      <w:r>
        <w:rPr/>
        <w:t>管片接缝防水控制措施</w:t>
      </w:r>
    </w:p>
    <w:p>
      <w:pPr>
        <w:pStyle w:val="af3"/>
        <w:ind w:firstLine="420"/>
      </w:pPr>
      <w:r>
        <w:rPr/>
        <w:t>（</w:t>
      </w:r>
      <w:r>
        <w:rPr/>
        <w:t>1</w:t>
      </w:r>
      <w:r>
        <w:rPr/>
        <w:t>）管片间的防水主要通过安置在管片侧面的防水材料进行封堵地下水，首先选择的防水材料必须经过检验合格符合防水要求后方可使用。</w:t>
      </w:r>
    </w:p>
    <w:p>
      <w:pPr>
        <w:pStyle w:val="af3"/>
        <w:ind w:firstLine="420"/>
      </w:pPr>
      <w:r>
        <w:rPr/>
        <w:t>（</w:t>
      </w:r>
      <w:r>
        <w:rPr/>
        <w:t>2</w:t>
      </w:r>
      <w:r>
        <w:rPr/>
        <w:t>）管片在下井前和拼装前均应设专人检验，管片防水材料粘贴是否合格，对翘边或脱落的必须处理后方可进行下井拼装。</w:t>
      </w:r>
    </w:p>
    <w:p>
      <w:pPr>
        <w:pStyle w:val="af3"/>
        <w:ind w:firstLine="420"/>
      </w:pPr>
      <w:r>
        <w:rPr/>
        <w:t>（</w:t>
      </w:r>
      <w:r>
        <w:rPr/>
        <w:t>3</w:t>
      </w:r>
      <w:r>
        <w:rPr/>
        <w:t>）管片拼装必须严格执行规范要求，控制管片间的错台和接缝的大小，管片错台＜</w:t>
      </w:r>
      <w:r>
        <w:rPr/>
        <w:t>3mm</w:t>
      </w:r>
      <w:r>
        <w:rPr/>
        <w:t>，管片接缝开口＜</w:t>
      </w:r>
      <w:r>
        <w:rPr/>
        <w:t>3mm</w:t>
      </w:r>
      <w:r>
        <w:rPr/>
        <w:t>，管片拼装无贯穿裂缝，无大于</w:t>
      </w:r>
      <w:r>
        <w:rPr/>
        <w:t>0.2mm</w:t>
      </w:r>
      <w:r>
        <w:rPr/>
        <w:t>宽的裂缝及剥落现象。</w:t>
      </w:r>
    </w:p>
    <w:p>
      <w:pPr>
        <w:pStyle w:val="af3"/>
        <w:ind w:firstLine="420"/>
      </w:pPr>
      <w:r>
        <w:rPr/>
        <w:t>（</w:t>
      </w:r>
      <w:r>
        <w:rPr/>
        <w:t>4</w:t>
      </w:r>
      <w:r>
        <w:rPr/>
        <w:t>）制定详细的注浆施工设计和工艺流程及注浆质量控制程序，严格按要求实施注浆、检查、记录、分析，及时做出</w:t>
      </w:r>
      <w:r>
        <w:rPr/>
        <w:t>P</w:t>
      </w:r>
      <w:r>
        <w:rPr/>
        <w:t>（注浆压力）—</w:t>
      </w:r>
      <w:r>
        <w:rPr/>
        <w:t>Q</w:t>
      </w:r>
      <w:r>
        <w:rPr/>
        <w:t>（注浆量）—</w:t>
      </w:r>
      <w:r>
        <w:rPr/>
        <w:t>t</w:t>
      </w:r>
      <w:r>
        <w:rPr/>
        <w:t>（时间）曲线，分析注浆效果，反馈指导下次注浆。</w:t>
      </w:r>
    </w:p>
    <w:p>
      <w:pPr>
        <w:pStyle w:val="af3"/>
        <w:ind w:firstLine="420"/>
      </w:pPr>
      <w:r>
        <w:rPr/>
        <w:t>（</w:t>
      </w:r>
      <w:r>
        <w:rPr/>
        <w:t>5</w:t>
      </w:r>
      <w:r>
        <w:rPr/>
        <w:t>）认真作好管片嵌缝防水处理工作。</w:t>
      </w:r>
    </w:p>
    <w:p>
      <w:pPr>
        <w:pStyle w:val="af3"/>
        <w:ind w:firstLine="420"/>
      </w:pPr>
      <w:r>
        <w:rPr/>
        <w:t>（</w:t>
      </w:r>
      <w:r>
        <w:rPr/>
        <w:t>6</w:t>
      </w:r>
      <w:r>
        <w:rPr/>
        <w:t>）对隧道内的漏水点进行补注浆处理，注浆材料可选用水泥水玻璃双液浆。</w:t>
      </w:r>
    </w:p>
    <w:p>
      <w:pPr>
        <w:pStyle w:val="5"/>
        <w:spacing w:line="372" w:lineRule="auto" w:before="0" w:after="0"/>
        <w:ind w:left="482" w:right="210" w:hanging="482"/>
        <w:jc w:val="both"/>
      </w:pPr>
      <w:r>
        <w:rPr/>
        <w:t>盾构机</w:t>
      </w:r>
      <w:r>
        <w:rPr/>
        <w:t>对粘性土层掘进的适用性</w:t>
      </w:r>
    </w:p>
    <w:p>
      <w:pPr>
        <w:pStyle w:val="af3"/>
        <w:ind w:firstLine="420"/>
      </w:pPr>
      <w:r>
        <w:rPr/>
        <w:t>由于刀盘中心部位的线速度较低</w:t>
      </w:r>
      <w:r>
        <w:rPr/>
        <w:t xml:space="preserve"> , </w:t>
      </w:r>
      <w:r>
        <w:rPr/>
        <w:t>粉质壤土层等黏性土层的流动性较差</w:t>
      </w:r>
      <w:r>
        <w:rPr/>
        <w:t xml:space="preserve"> , </w:t>
      </w:r>
      <w:r>
        <w:rPr/>
        <w:t>容易在刀盘中心部位沉积</w:t>
      </w:r>
      <w:r>
        <w:rPr/>
        <w:t xml:space="preserve"> , </w:t>
      </w:r>
      <w:r>
        <w:rPr/>
        <w:t>同时在泥水仓的后部也容易黏结形成泥饼</w:t>
      </w:r>
      <w:r>
        <w:rPr/>
        <w:t xml:space="preserve"> , </w:t>
      </w:r>
      <w:r>
        <w:rPr/>
        <w:t>盾构机</w:t>
      </w:r>
      <w:r>
        <w:rPr/>
        <w:t>选型时应有防泥饼形成的措施。</w:t>
      </w:r>
    </w:p>
    <w:p>
      <w:pPr>
        <w:pStyle w:val="af3"/>
        <w:ind w:firstLine="420"/>
      </w:pPr>
      <w:r>
        <w:rPr/>
        <w:t xml:space="preserve">(1) </w:t>
      </w:r>
      <w:r>
        <w:rPr/>
        <w:t>采用膨润土泥浆冲洗系统</w:t>
      </w:r>
      <w:r>
        <w:rPr/>
        <w:t xml:space="preserve"> , </w:t>
      </w:r>
      <w:r>
        <w:rPr/>
        <w:t>在刀盘中心设计膨润土注入口</w:t>
      </w:r>
      <w:r>
        <w:rPr/>
        <w:t xml:space="preserve"> , </w:t>
      </w:r>
      <w:r>
        <w:rPr/>
        <w:t>用于对刀盘中心部位进行冲洗和清理。</w:t>
      </w:r>
    </w:p>
    <w:p>
      <w:pPr>
        <w:pStyle w:val="af3"/>
        <w:ind w:firstLine="420"/>
      </w:pPr>
      <w:r>
        <w:rPr/>
        <w:t xml:space="preserve">(2) </w:t>
      </w:r>
      <w:r>
        <w:rPr/>
        <w:t>加大刀盘中心部位开口率。刀盘开口率为</w:t>
      </w:r>
      <w:r>
        <w:rPr/>
        <w:t xml:space="preserve">33% , </w:t>
      </w:r>
      <w:r>
        <w:rPr/>
        <w:t>为防止中心部位黏结泥饼</w:t>
      </w:r>
      <w:r>
        <w:rPr/>
        <w:t xml:space="preserve"> , </w:t>
      </w:r>
      <w:r>
        <w:rPr/>
        <w:t>设计时加大中心部位的开口率至</w:t>
      </w:r>
      <w:r>
        <w:rPr/>
        <w:t xml:space="preserve"> 50% </w:t>
      </w:r>
      <w:r>
        <w:rPr/>
        <w:t>。</w:t>
      </w:r>
    </w:p>
    <w:p>
      <w:pPr>
        <w:pStyle w:val="af3"/>
        <w:ind w:firstLine="420"/>
      </w:pPr>
      <w:r>
        <w:rPr/>
        <w:t xml:space="preserve">(3) </w:t>
      </w:r>
      <w:r>
        <w:rPr/>
        <w:t>刀盘开口设计成楔形结构</w:t>
      </w:r>
      <w:r>
        <w:rPr/>
        <w:t xml:space="preserve"> , </w:t>
      </w:r>
      <w:r>
        <w:rPr/>
        <w:t>使刀盘后面的开口逐渐变大</w:t>
      </w:r>
      <w:r>
        <w:rPr/>
        <w:t xml:space="preserve"> , </w:t>
      </w:r>
      <w:r>
        <w:rPr/>
        <w:t>利于泥浆的流动。</w:t>
      </w:r>
    </w:p>
    <w:p>
      <w:pPr>
        <w:pStyle w:val="af3"/>
        <w:ind w:firstLine="420"/>
      </w:pPr>
      <w:r>
        <w:rPr/>
        <w:t xml:space="preserve">(4) </w:t>
      </w:r>
      <w:r>
        <w:rPr/>
        <w:t>在刀盘的背面安装搅拌棒</w:t>
      </w:r>
      <w:r>
        <w:rPr/>
        <w:t xml:space="preserve"> , </w:t>
      </w:r>
      <w:r>
        <w:rPr/>
        <w:t>用于搅拌土仓底部</w:t>
      </w:r>
      <w:r>
        <w:rPr/>
        <w:t xml:space="preserve"> , </w:t>
      </w:r>
      <w:r>
        <w:rPr/>
        <w:t>以改善泥浆的均匀性。</w:t>
      </w:r>
    </w:p>
    <w:p>
      <w:pPr>
        <w:pStyle w:val="af3"/>
        <w:ind w:firstLine="420"/>
      </w:pPr>
      <w:r>
        <w:rPr/>
        <w:t xml:space="preserve">(5) </w:t>
      </w:r>
      <w:r>
        <w:rPr/>
        <w:t>对泥浆系统进行针对性设计。为防止黏土地层中排泥管堵塞</w:t>
      </w:r>
      <w:r>
        <w:rPr/>
        <w:t xml:space="preserve"> , </w:t>
      </w:r>
      <w:r>
        <w:rPr/>
        <w:t>需对泥浆系统进行针对性设计</w:t>
      </w:r>
      <w:r>
        <w:rPr/>
        <w:t xml:space="preserve"> , </w:t>
      </w:r>
      <w:r>
        <w:rPr/>
        <w:t>安装电磁控制球阀和相应管路</w:t>
      </w:r>
      <w:r>
        <w:rPr/>
        <w:t xml:space="preserve"> , </w:t>
      </w:r>
      <w:r>
        <w:rPr/>
        <w:t>可以在进排浆管中进行反循环</w:t>
      </w:r>
      <w:r>
        <w:rPr/>
        <w:t xml:space="preserve"> , </w:t>
      </w:r>
      <w:r>
        <w:rPr/>
        <w:t>以清理堵塞的排泥管。</w:t>
      </w:r>
    </w:p>
    <w:p>
      <w:pPr>
        <w:pStyle w:val="40"/>
      </w:pPr>
      <w:r>
        <w:rPr/>
        <w:t>结束语</w:t>
      </w:r>
    </w:p>
    <w:p>
      <w:pPr>
        <w:pStyle w:val="af3"/>
        <w:ind w:firstLine="420"/>
      </w:pPr>
      <w:r>
        <w:rPr/>
        <w:t>就高水压施工而言，其关键在于各项施工参数的匹配，在各项参数中，切口水压的设定及控制技术是至关重要的，如不能掌握切口水压的设定及控制技术，就不能建立泥水平衡系统，如此就不能保证</w:t>
      </w:r>
      <w:r>
        <w:rPr/>
        <w:t>盾构机</w:t>
      </w:r>
      <w:r>
        <w:rPr/>
        <w:t>顺利推进。为尽快掌握掘进技术参数，确保</w:t>
      </w:r>
      <w:r>
        <w:rPr/>
        <w:t>盾构机</w:t>
      </w:r>
      <w:r>
        <w:rPr/>
        <w:t>顺利推进，需对施工中的大量实测参数进行整理、统计、汇总、分析，经过一段时间的掘进施工经验，可以得出一套泥水平衡式</w:t>
      </w:r>
      <w:r>
        <w:rPr/>
        <w:t>盾构机</w:t>
      </w:r>
      <w:r>
        <w:rPr/>
        <w:t>切口水压计算方法，设定标准和控制技术，确保开挖面稳定，从而控制地面沉降，可以避免因切口水压控制不当造成的施工难点。</w:t>
      </w:r>
    </w:p>
    <w:p>
      <w:pPr>
        <w:pStyle w:val="af3"/>
        <w:ind w:firstLine="420"/>
      </w:pPr>
    </w:p>
    <w:p>
      <w:pPr>
        <w:pStyle w:val="af3"/>
        <w:ind w:firstLine="420"/>
      </w:pPr>
    </w:p>
    <w:p>
      <w:pPr>
        <w:pStyle w:val="af3"/>
        <w:ind w:firstLine="420"/>
      </w:pPr>
    </w:p>
    <w:p>
      <w:pPr>
        <w:pStyle w:val="af3"/>
        <w:ind w:firstLine="420"/>
      </w:pPr>
    </w:p>
    <w:p>
      <w:pPr>
        <w:pStyle w:val="af3"/>
        <w:ind w:firstLine="420"/>
      </w:pPr>
    </w:p>
    <w:p>
      <w:pPr>
        <w:pStyle w:val="10"/>
      </w:pPr>
      <w:r>
        <w:rPr/>
        <w:t xml:space="preserve">   </w:t>
      </w:r>
      <w:r>
        <w:rPr/>
        <w:t>黏土地层</w:t>
      </w:r>
    </w:p>
    <w:p>
      <w:pPr>
        <w:pStyle w:val="2"/>
      </w:pPr>
      <w:r>
        <w:rPr/>
        <w:t>黏土简介</w:t>
      </w:r>
    </w:p>
    <w:p>
      <w:pPr>
        <w:pStyle w:val="af3"/>
        <w:ind w:firstLine="420"/>
      </w:pPr>
      <w:r>
        <w:rPr/>
        <w:t>黏土是颗粒非常小的（</w:t>
      </w:r>
      <w:r>
        <w:rPr/>
        <w:t>&lt;2µm</w:t>
      </w:r>
      <w:r>
        <w:rPr/>
        <w:t>）可塑的硅酸铝盐。除了铝外，黏土还包含少量</w:t>
      </w:r>
      <w:r>
        <w:rPr/>
        <w:t>、铁、钠、钾和钙。黏土一般由</w:t>
      </w:r>
      <w:r>
        <w:rPr/>
        <w:t>矿物在地球表面</w:t>
      </w:r>
      <w:r>
        <w:rPr/>
        <w:t>后形成。但是有些成岩作用也会产生黏土。在这些过程中黏土的出现可以作为成岩作用进展的指示。图</w:t>
      </w:r>
      <w:r>
        <w:rPr/>
        <w:t>1.1</w:t>
      </w:r>
    </w:p>
    <w:p>
      <w:pPr>
        <w:pStyle w:val="af3"/>
        <w:ind w:firstLine="420"/>
      </w:pPr>
      <w:r>
        <w:rPr/>
        <w:t>黏土是一种重要的矿物原料。由多种水合硅酸盐和一定量的</w:t>
      </w:r>
      <w:r>
        <w:rPr/>
        <w:t>、碱金属</w:t>
      </w:r>
      <w:r>
        <w:rPr/>
        <w:t>和碱土金属氧化物组成，并含有</w:t>
      </w:r>
      <w:r>
        <w:rPr/>
        <w:t>、</w:t>
      </w:r>
      <w:r>
        <w:rPr/>
        <w:t>、</w:t>
      </w:r>
      <w:r>
        <w:rPr/>
        <w:t>及硫酸盐、</w:t>
      </w:r>
      <w:r>
        <w:rPr/>
        <w:t>、</w:t>
      </w:r>
      <w:r>
        <w:rPr/>
        <w:t>等杂质。</w:t>
      </w:r>
    </w:p>
    <w:p>
      <w:pPr>
        <w:pStyle w:val="af3"/>
        <w:ind w:firstLine="420"/>
      </w:pPr>
      <w:r>
        <w:rPr/>
        <w:t>黏土矿物的</w:t>
      </w:r>
      <w:r>
        <w:rPr/>
        <w:t>细小，常在胶体尺寸范围内，呈</w:t>
      </w:r>
      <w:r>
        <w:rPr/>
        <w:t>或非晶体，大多数是片状，少数为管状、棒状。</w:t>
      </w:r>
    </w:p>
    <w:p>
      <w:pPr>
        <w:pStyle w:val="af3"/>
        <w:spacing w:line="240" w:lineRule="exact"/>
        <w:ind w:firstLine="420"/>
      </w:pPr>
      <w:r>
        <w:rPr/>
      </w:r>
      <w:r>
        <w:rPr/>
      </w:r>
    </w:p>
    <w:p>
      <w:pPr>
        <w:pStyle w:val="af3"/>
        <w:ind w:firstLine="1470"/>
      </w:pPr>
      <w:r>
        <w:rPr/>
        <w:t>图</w:t>
      </w:r>
      <w:r>
        <w:rPr/>
        <w:t xml:space="preserve">1.1                                  </w:t>
      </w:r>
      <w:r>
        <w:rPr/>
        <w:t>图</w:t>
      </w:r>
      <w:r>
        <w:rPr/>
        <w:t>1.2</w:t>
      </w:r>
    </w:p>
    <w:p>
      <w:pPr>
        <w:pStyle w:val="af3"/>
        <w:ind w:firstLine="420"/>
      </w:pPr>
      <w:r>
        <w:rPr/>
        <w:t>黏土矿物用水湿润后具有可塑性，在较小压力下可以变形并能长久保持原状，而且</w:t>
      </w:r>
      <w:r>
        <w:rPr/>
        <w:t>大，颗粒上带有负电性，因此有很好的物理吸附性和表面化学活性，具有与其他阳离子交换的能力。</w:t>
      </w:r>
    </w:p>
    <w:p>
      <w:pPr>
        <w:pStyle w:val="af3"/>
        <w:ind w:firstLine="420"/>
      </w:pPr>
      <w:r>
        <w:rPr/>
        <w:t>黏土的结合性是指黏土结合非塑性原料而形成良好的可塑泥团并且有一定的干燥强度的能力。黏土的结合性对于半成口的干燥、修坯和上釉存在着重要的影响。黏土垢结合性由其结合瘠性料的结合力的大小所决定的，而结合力的大小又和黏土矿物的种类、结构等因素相关。一般来讲，可塑性强的黏土，其结合力也大</w:t>
      </w:r>
    </w:p>
    <w:p>
      <w:pPr>
        <w:pStyle w:val="af3"/>
        <w:ind w:firstLine="420"/>
      </w:pPr>
      <w:r>
        <w:rPr/>
        <w:t>黏土是由多种矿物混合而成的，没有固定的熔点，而是在一定的温度范围内逐渐软化。图</w:t>
      </w:r>
      <w:r>
        <w:rPr/>
        <w:t>1.2</w:t>
      </w:r>
    </w:p>
    <w:p>
      <w:pPr>
        <w:pStyle w:val="af3"/>
        <w:ind w:firstLine="420"/>
        <w:jc w:val="left"/>
      </w:pPr>
      <w:r>
        <w:rPr/>
        <w:t>当黏土在加热煅烧的过程中，到达一定温度（</w:t>
      </w:r>
      <w:r>
        <w:rPr/>
        <w:t>800</w:t>
      </w:r>
      <w:r>
        <w:rPr/>
        <w:t>℃</w:t>
      </w:r>
      <w:r>
        <w:rPr/>
        <w:t>~900</w:t>
      </w:r>
      <w:r>
        <w:rPr/>
        <w:t>℃）后，继续升高温度时，黏土中低共熔物质开始熔化，液相出现并逐渐增加，填充在固体颗粒之间，由于液相</w:t>
      </w:r>
      <w:r>
        <w:rPr/>
        <w:t>的作用，使得未熔颗粒进一步靠拢，引起体积急剧的收缩，气孔率下降，密度提高，这种对应体积开始急剧变化时的温度称为开始烧结温度。</w:t>
      </w:r>
    </w:p>
    <w:p>
      <w:pPr>
        <w:pStyle w:val="2"/>
      </w:pPr>
      <w:r>
        <w:rPr/>
        <w:t>在黏土地层中</w:t>
      </w:r>
      <w:r>
        <w:rPr/>
        <w:t>盾构机</w:t>
      </w:r>
      <w:r>
        <w:rPr/>
        <w:t>刀盘刀具配置</w:t>
      </w:r>
    </w:p>
    <w:p>
      <w:pPr>
        <w:pStyle w:val="af3"/>
        <w:ind w:firstLine="420"/>
      </w:pPr>
      <w:r>
        <w:rPr/>
        <w:t>刀盘结构和刀具配置在盾构机设计中是非常重要的内容。刀盘结构及刀具配置是否适合应用工程的地质条件</w:t>
      </w:r>
      <w:r>
        <w:rPr/>
        <w:t>,</w:t>
      </w:r>
      <w:r>
        <w:rPr/>
        <w:t>直接影响到盾构机的切削效果、出土状况和掘进速度。</w:t>
      </w:r>
    </w:p>
    <w:p>
      <w:pPr>
        <w:pStyle w:val="af3"/>
        <w:ind w:firstLine="420"/>
      </w:pPr>
      <w:r>
        <w:rPr/>
        <w:t>不同的刀盘型式在土</w:t>
      </w:r>
      <w:r>
        <w:rPr/>
        <w:t>仓</w:t>
      </w:r>
      <w:r>
        <w:rPr/>
        <w:t>构造、开挖面稳定、土压保持、砂土的流进性、刀盘负荷和扭矩及检查换刀等方面存在较大的差异。主要依赖于工程地质及水文地质条件，不同的地层应采</w:t>
      </w:r>
      <w:r>
        <w:rPr/>
        <w:t>用不同的刀盘型式．</w:t>
      </w:r>
    </w:p>
    <w:p>
      <w:pPr>
        <w:pStyle w:val="af3"/>
        <w:ind w:firstLine="420"/>
      </w:pPr>
      <w:r>
        <w:rPr/>
        <w:t>具体应用时采用哪种刀盘型式，应根据施工条件和土质条件等因素决定。泥水平衡</w:t>
      </w:r>
      <w:r>
        <w:rPr/>
        <w:t>盾构机</w:t>
      </w:r>
      <w:r>
        <w:rPr/>
        <w:t>刀盘一般采用面板式或幅板式，而土压平衡</w:t>
      </w:r>
      <w:r>
        <w:rPr/>
        <w:t>盾构机</w:t>
      </w:r>
      <w:r>
        <w:rPr/>
        <w:t>刀盘根据土质条件可采用面板式、辐条式及幅板式。</w:t>
      </w:r>
    </w:p>
    <w:p>
      <w:pPr>
        <w:pStyle w:val="af3"/>
        <w:ind w:firstLine="420"/>
      </w:pPr>
      <w:r>
        <w:rPr/>
        <w:t>盾构机</w:t>
      </w:r>
      <w:r>
        <w:rPr/>
        <w:t>施工中会遇到各种不同地层，从淤泥、粘土、砂层到软岩及硬岩等。但在地质适应性设计方面缺少完整的理论依据、经验数据及可靠的试验数据，在很大程度上还依赖工程经验。</w:t>
      </w:r>
    </w:p>
    <w:p>
      <w:pPr>
        <w:pStyle w:val="40"/>
      </w:pPr>
      <w:r>
        <w:rPr/>
        <w:t>刀盘结构的作用：</w:t>
      </w:r>
    </w:p>
    <w:p>
      <w:pPr>
        <w:pStyle w:val="af3"/>
        <w:ind w:firstLine="420"/>
      </w:pPr>
      <w:r>
        <w:rPr/>
        <w:t>刀盘的主要作用是：开挖土体、稳定工作面及搅拌土砂。</w:t>
      </w:r>
    </w:p>
    <w:p>
      <w:pPr>
        <w:pStyle w:val="af3"/>
        <w:ind w:firstLine="420"/>
      </w:pPr>
      <w:r>
        <w:rPr/>
        <w:t>在掘进过程中刀盘工作环境恶劣，受力复杂。</w:t>
      </w:r>
    </w:p>
    <w:p>
      <w:pPr>
        <w:pStyle w:val="af3"/>
        <w:ind w:firstLine="420"/>
      </w:pPr>
      <w:r>
        <w:rPr/>
        <w:t>刀盘型式及结构关系到</w:t>
      </w:r>
      <w:r>
        <w:rPr/>
        <w:t>盾构机</w:t>
      </w:r>
      <w:r>
        <w:rPr/>
        <w:t>的开挖效率、使用寿命及刀具费用。</w:t>
      </w:r>
    </w:p>
    <w:p>
      <w:pPr>
        <w:pStyle w:val="40"/>
      </w:pPr>
      <w:r>
        <w:rPr/>
        <w:t>刀盘的开口率</w:t>
      </w:r>
    </w:p>
    <w:p>
      <w:pPr>
        <w:pStyle w:val="af3"/>
        <w:ind w:firstLine="420"/>
      </w:pPr>
      <w:r>
        <w:rPr/>
        <w:t>刀盘开口率指开口面积占整个刀盘面积的百分比。</w:t>
      </w:r>
    </w:p>
    <w:p>
      <w:pPr>
        <w:pStyle w:val="af3"/>
        <w:ind w:firstLine="420"/>
      </w:pPr>
      <w:r>
        <w:rPr/>
        <w:t>刀盘开口率的大小和位置取决于下列因素：</w:t>
      </w:r>
    </w:p>
    <w:p>
      <w:pPr>
        <w:pStyle w:val="5"/>
        <w:spacing w:line="372" w:lineRule="auto" w:before="0" w:after="0"/>
        <w:ind w:right="0"/>
        <w:jc w:val="both"/>
      </w:pPr>
      <w:r>
        <w:rPr/>
        <w:t>整体开口率</w:t>
      </w:r>
    </w:p>
    <w:p>
      <w:pPr>
        <w:pStyle w:val="af3"/>
        <w:ind w:firstLine="420"/>
      </w:pPr>
      <w:r>
        <w:rPr/>
        <w:t>开口要足够大，以保证挖出的位于刀盘前的预处理土料能够穿过刀盘进入后部的搅拌仓，并且不会造成大幅度的压力下降。</w:t>
      </w:r>
    </w:p>
    <w:p>
      <w:pPr>
        <w:pStyle w:val="5"/>
        <w:spacing w:line="372" w:lineRule="auto" w:before="0" w:after="0"/>
        <w:ind w:left="482" w:right="210" w:hanging="482"/>
        <w:jc w:val="both"/>
      </w:pPr>
      <w:r>
        <w:rPr>
          <w:rFonts w:ascii="Times New Roman" w:hAnsi="Times New Roman"/>
        </w:rPr>
        <w:t>单个开口</w:t>
      </w:r>
    </w:p>
    <w:p>
      <w:pPr>
        <w:pStyle w:val="af3"/>
        <w:ind w:firstLine="420"/>
      </w:pPr>
      <w:r>
        <w:rPr/>
        <w:t>单个开口的大小将限制进入搅拌仓的颗粒或漂石的大小。</w:t>
      </w:r>
    </w:p>
    <w:p>
      <w:pPr>
        <w:pStyle w:val="af3"/>
        <w:ind w:firstLine="420"/>
      </w:pPr>
      <w:r>
        <w:rPr/>
        <w:t>其基本原则是，大多数情况下单个开口的大小应允许通过其后输送设备</w:t>
      </w:r>
      <w:r>
        <w:rPr/>
        <w:t>(</w:t>
      </w:r>
      <w:r>
        <w:rPr/>
        <w:t>通常是螺旋输送机</w:t>
      </w:r>
      <w:r>
        <w:rPr/>
        <w:t>)</w:t>
      </w:r>
      <w:r>
        <w:rPr/>
        <w:t>的颗粒能够进入搅拌仓。对于中、小型土压平衡</w:t>
      </w:r>
      <w:r>
        <w:rPr/>
        <w:t>盾构机</w:t>
      </w:r>
      <w:r>
        <w:rPr/>
        <w:t>，由于其只能配备较小尺寸的螺旋输送机，因此这一基本原则常常会造成矛盾。</w:t>
      </w:r>
    </w:p>
    <w:p>
      <w:pPr>
        <w:pStyle w:val="5"/>
        <w:spacing w:line="372" w:lineRule="auto" w:before="0" w:after="0"/>
        <w:ind w:left="482" w:right="210" w:hanging="482"/>
        <w:jc w:val="both"/>
      </w:pPr>
      <w:r>
        <w:rPr/>
        <w:t>碴土流量</w:t>
      </w:r>
    </w:p>
    <w:p>
      <w:pPr>
        <w:pStyle w:val="af3"/>
        <w:ind w:firstLine="420"/>
      </w:pPr>
      <w:r>
        <w:rPr/>
        <w:t>对于泥水</w:t>
      </w:r>
      <w:r>
        <w:rPr/>
        <w:t>盾构机</w:t>
      </w:r>
      <w:r>
        <w:rPr/>
        <w:t>和土压平衡</w:t>
      </w:r>
      <w:r>
        <w:rPr/>
        <w:t>盾构机</w:t>
      </w:r>
      <w:r>
        <w:rPr/>
        <w:t>的刀盘而言，开挖仓内的碴土流量极为重要。</w:t>
      </w:r>
    </w:p>
    <w:p>
      <w:pPr>
        <w:pStyle w:val="af3"/>
        <w:ind w:firstLine="420"/>
      </w:pPr>
      <w:r>
        <w:rPr/>
        <w:t>盾构机</w:t>
      </w:r>
      <w:r>
        <w:rPr/>
        <w:t>在粘性土层中开挖时，刀盘或开挖仓堵塞是主要施工风险之一。刀盘的设计在任何时候都必须避免可能造成碴土附着的“死角”或凹槽，并且刀盘的前面板和后面板都应当尽可能地平滑。在刀盘的中心区域，刀具转速和搅拌动力很低，甚至为零，因此刀盘的中心区域尤其易发生堵塞。</w:t>
      </w:r>
    </w:p>
    <w:p>
      <w:pPr>
        <w:pStyle w:val="af3"/>
        <w:ind w:firstLine="420"/>
      </w:pPr>
      <w:r>
        <w:rPr/>
        <w:t>考虑到刀盘的受力均匀性，刀具布置具有对称性，刀具安装采用螺栓固定以便于更换，软土地层刀盘结构相对简单。考虑到以上情况，和实际经验相结合，在黏土地层一般大多选择辐条式的刀盘结构没有面板，砂土流进性很好。</w:t>
      </w:r>
    </w:p>
    <w:p>
      <w:pPr>
        <w:pStyle w:val="af3"/>
        <w:ind w:firstLine="420"/>
      </w:pPr>
      <w:r>
        <w:rPr/>
        <w:t>辐条式刀盘主要由轮缘、辐条及布设在辐条上的刀具组成。刀具布置在辐条的两侧，一般较难布置滚刀。刀盘开口率很大，约在</w:t>
      </w:r>
      <w:r>
        <w:rPr/>
        <w:t>60</w:t>
      </w:r>
      <w:r>
        <w:rPr/>
        <w:t>％～</w:t>
      </w:r>
      <w:r>
        <w:rPr/>
        <w:t>95</w:t>
      </w:r>
      <w:r>
        <w:rPr/>
        <w:t>％之间，属开敞式。</w:t>
      </w:r>
    </w:p>
    <w:p>
      <w:pPr>
        <w:pStyle w:val="af3"/>
        <w:ind w:firstLine="420"/>
      </w:pPr>
      <w:r>
        <w:rPr/>
        <w:t>在刀盘中心安装超出辐条面板的突芯刀具，更有利于刀盘在软土地层和黏土地层使用。突芯形的特点是刀盘的中心装有突出的刀头，故掘削的方向性好，且利于添加剂与掘削土体的拌和。</w:t>
      </w:r>
    </w:p>
    <w:p>
      <w:pPr>
        <w:pStyle w:val="af3"/>
        <w:ind w:firstLine="420"/>
      </w:pPr>
      <w:r>
        <w:rPr/>
        <w:t>案列</w:t>
      </w:r>
      <w:r>
        <w:rPr/>
        <w:t>1</w:t>
      </w:r>
      <w:r>
        <w:rPr/>
        <w:t>中国</w:t>
      </w:r>
      <w:r>
        <w:rPr/>
        <w:t>盾构机施工</w:t>
      </w:r>
      <w:r>
        <w:rPr/>
        <w:t>工法也开始应用辐条式刀盘，如</w:t>
      </w:r>
      <w:r>
        <w:rPr>
          <w:color w:val="000000"/>
        </w:rPr>
        <w:t>武汉交通轨道</w:t>
      </w:r>
      <w:r>
        <w:rPr>
          <w:color w:val="000000"/>
        </w:rPr>
        <w:t>8</w:t>
      </w:r>
      <w:r>
        <w:rPr>
          <w:color w:val="000000"/>
        </w:rPr>
        <w:t>号线一期土建一</w:t>
      </w:r>
      <w:r>
        <w:rPr>
          <w:color w:val="000000"/>
        </w:rPr>
        <w:t>标段采用中国铁建重工制造的</w:t>
      </w:r>
      <w:r>
        <w:rPr>
          <w:color w:val="000000"/>
        </w:rPr>
        <w:t>DZ164</w:t>
      </w:r>
      <w:r>
        <w:rPr>
          <w:color w:val="000000"/>
        </w:rPr>
        <w:t>φ</w:t>
      </w:r>
      <w:r>
        <w:rPr>
          <w:color w:val="000000"/>
        </w:rPr>
        <w:t>6.25m</w:t>
      </w:r>
      <w:r>
        <w:rPr>
          <w:color w:val="000000"/>
        </w:rPr>
        <w:t>盾构机</w:t>
      </w:r>
      <w:r>
        <w:rPr>
          <w:color w:val="000000"/>
        </w:rPr>
        <w:t>(</w:t>
      </w:r>
      <w:r>
        <w:rPr>
          <w:color w:val="000000"/>
        </w:rPr>
        <w:t>开口率</w:t>
      </w:r>
      <w:r>
        <w:rPr>
          <w:color w:val="000000"/>
        </w:rPr>
        <w:t>95</w:t>
      </w:r>
      <w:r>
        <w:rPr>
          <w:color w:val="000000"/>
        </w:rPr>
        <w:t>％以上</w:t>
      </w:r>
      <w:r>
        <w:rPr>
          <w:color w:val="000000"/>
        </w:rPr>
        <w:t>)</w:t>
      </w:r>
      <w:r>
        <w:rPr>
          <w:color w:val="000000"/>
        </w:rPr>
        <w:t>图</w:t>
      </w:r>
      <w:r>
        <w:rPr/>
        <w:t>2.1</w:t>
      </w:r>
      <w:r>
        <w:rPr/>
        <w:t>。</w:t>
      </w:r>
    </w:p>
    <w:p>
      <w:pPr>
        <w:pStyle w:val="af3"/>
        <w:spacing w:line="240" w:lineRule="exact"/>
        <w:jc w:val="center"/>
      </w:pPr>
      <w:r>
        <w:rPr>
          <w:rFonts w:ascii="楷体" w:hAnsi="楷体"/>
          <w:sz w:val="24"/>
        </w:rPr>
      </w:r>
    </w:p>
    <w:p>
      <w:pPr>
        <w:pStyle w:val="af3"/>
        <w:jc w:val="center"/>
      </w:pPr>
      <w:r>
        <w:rPr>
          <w:rFonts w:ascii="楷体" w:hAnsi="楷体"/>
          <w:sz w:val="24"/>
        </w:rPr>
        <w:t>图19.1</w:t>
      </w:r>
    </w:p>
    <w:p>
      <w:pPr>
        <w:pStyle w:val="2"/>
      </w:pPr>
      <w:r>
        <w:rPr/>
        <w:t>黏土地层中掘进参数的选择</w:t>
      </w:r>
    </w:p>
    <w:p>
      <w:pPr>
        <w:pStyle w:val="40"/>
      </w:pPr>
      <w:r>
        <w:rPr/>
        <w:t>刀盘转速的选择</w:t>
      </w:r>
    </w:p>
    <w:p>
      <w:pPr>
        <w:pStyle w:val="af3"/>
        <w:ind w:firstLine="420"/>
      </w:pPr>
      <w:r>
        <w:rPr/>
        <w:t>在黏土地层掘进时，考虑到黏土特殊的性质，刀盘的转动对黏土的流速行能起到格外的改良效果，所以在黏土地层中刀盘的转速能起到改良渣土的效果，根据黏土性质的差别，一般选择刀盘转速在</w:t>
      </w:r>
      <w:r>
        <w:rPr/>
        <w:t>1.0-1.5rpm</w:t>
      </w:r>
      <w:r>
        <w:rPr/>
        <w:t>之间，搅拌的均匀可以减轻输送渣土的压力。</w:t>
      </w:r>
    </w:p>
    <w:p>
      <w:pPr>
        <w:pStyle w:val="40"/>
      </w:pPr>
      <w:r>
        <w:rPr/>
        <w:t>土仓压力的选择</w:t>
      </w:r>
    </w:p>
    <w:p>
      <w:pPr>
        <w:pStyle w:val="af3"/>
        <w:ind w:firstLine="420"/>
      </w:pPr>
      <w:r>
        <w:rPr/>
        <w:t>黏土地层稳定不是很好，为了达到地面沉降在可控的范围之内，要是土仓的土压力能够达到支撑掌子面的的压力和地下水的压力，是</w:t>
      </w:r>
      <w:r>
        <w:rPr/>
        <w:t>盾构机</w:t>
      </w:r>
      <w:r>
        <w:rPr/>
        <w:t>达到压力平衡，在完全土压平衡模式下，上部土压力保持在</w:t>
      </w:r>
      <w:r>
        <w:rPr/>
        <w:t>1.2-1.6bar</w:t>
      </w:r>
      <w:r>
        <w:rPr/>
        <w:t>之间，下部压力保持在</w:t>
      </w:r>
      <w:r>
        <w:rPr/>
        <w:t>2.0-2.4bar</w:t>
      </w:r>
      <w:r>
        <w:rPr/>
        <w:t>。</w:t>
      </w:r>
    </w:p>
    <w:p>
      <w:pPr>
        <w:pStyle w:val="40"/>
      </w:pPr>
      <w:r>
        <w:rPr/>
        <w:t>油缸推力的选择</w:t>
      </w:r>
    </w:p>
    <w:p>
      <w:pPr>
        <w:pStyle w:val="af3"/>
        <w:ind w:firstLine="420"/>
      </w:pPr>
      <w:r>
        <w:rPr/>
        <w:t>在黏土地层中，黏土对刀具的磨损是很小的，而地层的阻力也是很小的，所以</w:t>
      </w:r>
      <w:r>
        <w:rPr/>
        <w:t>盾构机</w:t>
      </w:r>
      <w:r>
        <w:rPr/>
        <w:t>的推力一般也不大。但为了渣土改良的效果和出渣的顺畅，对推进速度就有了一定的要求，这个要求是在渣土出渣顺畅的情况下能达到的一个合理的平衡状态。</w:t>
      </w:r>
    </w:p>
    <w:p>
      <w:pPr>
        <w:pStyle w:val="40"/>
      </w:pPr>
      <w:r>
        <w:rPr/>
        <w:t>螺旋机转速选择</w:t>
      </w:r>
    </w:p>
    <w:p>
      <w:pPr>
        <w:pStyle w:val="af3"/>
        <w:ind w:firstLine="420"/>
      </w:pPr>
      <w:r>
        <w:rPr/>
        <w:t>螺旋机的转速的选定，其主要一个目的就是</w:t>
      </w:r>
      <w:r>
        <w:rPr/>
        <w:t>盾构机</w:t>
      </w:r>
      <w:r>
        <w:rPr/>
        <w:t>在掘进时达到一个土压平衡的状态。这就要配合推进速度，土仓土压等参数的配合协调进行的调节。由于黏土地层改良效果的影响，螺旋机的速度没有一个稳定的数值，要根据地层的不同和改良的效果进行实时的调节。</w:t>
      </w:r>
    </w:p>
    <w:p>
      <w:pPr>
        <w:pStyle w:val="2"/>
      </w:pPr>
      <w:r>
        <w:rPr/>
        <w:t>黏土地层中姿态及地表沉降的控制</w:t>
      </w:r>
    </w:p>
    <w:p>
      <w:pPr>
        <w:pStyle w:val="af3"/>
        <w:ind w:firstLine="420"/>
      </w:pPr>
      <w:r>
        <w:rPr/>
        <w:t>盾构机</w:t>
      </w:r>
      <w:r>
        <w:rPr/>
        <w:t>在土层中向前推进，由于受地层土质、</w:t>
      </w:r>
      <w:r>
        <w:rPr/>
        <w:t>推进油缸</w:t>
      </w:r>
      <w:r>
        <w:rPr/>
        <w:t>顶力分布、</w:t>
      </w:r>
      <w:r>
        <w:rPr/>
        <w:t>盾构机</w:t>
      </w:r>
      <w:r>
        <w:rPr/>
        <w:t>自身的制作误差、村砌在盾尾中的相对位置测量的误差等因索的影响，不可避免地会使</w:t>
      </w:r>
      <w:r>
        <w:rPr/>
        <w:t>盾构机</w:t>
      </w:r>
      <w:r>
        <w:rPr/>
        <w:t>姿态发生变化，产生偏移、偏转和俯仰。</w:t>
      </w:r>
    </w:p>
    <w:p>
      <w:pPr>
        <w:pStyle w:val="af3"/>
        <w:ind w:firstLine="420"/>
      </w:pPr>
      <w:r>
        <w:rPr/>
        <w:t>盾构机</w:t>
      </w:r>
      <w:r>
        <w:rPr/>
        <w:t>轴线的纠偏，其高程（坡度）采用上下两组对称</w:t>
      </w:r>
      <w:r>
        <w:rPr/>
        <w:t>推进油缸</w:t>
      </w:r>
      <w:r>
        <w:rPr/>
        <w:t>的伸出长度（俗称上下行程差）来控制；平面采用左右两腰对称</w:t>
      </w:r>
      <w:r>
        <w:rPr/>
        <w:t>推进油缸</w:t>
      </w:r>
      <w:r>
        <w:rPr/>
        <w:t>伸出长度（俗称左右行程差）来控制。</w:t>
      </w:r>
    </w:p>
    <w:p>
      <w:pPr>
        <w:pStyle w:val="40"/>
      </w:pPr>
      <w:r>
        <w:rPr>
          <w:rFonts w:ascii="Arial" w:hAnsi="Arial"/>
          <w:color w:val="000000"/>
        </w:rPr>
        <w:t>盾构机</w:t>
      </w:r>
      <w:r>
        <w:rPr>
          <w:rFonts w:ascii="Arial" w:hAnsi="Arial"/>
          <w:color w:val="000000"/>
        </w:rPr>
        <w:t>纵坡控制</w:t>
      </w:r>
    </w:p>
    <w:p>
      <w:pPr>
        <w:pStyle w:val="af3"/>
        <w:ind w:firstLine="420"/>
      </w:pPr>
      <w:r>
        <w:rPr/>
        <w:t>盾构机</w:t>
      </w:r>
      <w:r>
        <w:rPr/>
        <w:t>纵坡用稳坡法控制较为有利，即在一环或一个工班推进中使用同一坡度。</w:t>
      </w:r>
    </w:p>
    <w:p>
      <w:pPr>
        <w:pStyle w:val="af3"/>
        <w:ind w:firstLine="420"/>
      </w:pPr>
      <w:r>
        <w:rPr/>
        <w:t>用此法控制</w:t>
      </w:r>
      <w:r>
        <w:rPr/>
        <w:t>盾构机</w:t>
      </w:r>
      <w:r>
        <w:rPr/>
        <w:t>高程，较其他方法施工难度大，但对地层扰动最小，能使地面不产生大的沉降，从地面测量结果看，已得到证实。</w:t>
      </w:r>
    </w:p>
    <w:p>
      <w:pPr>
        <w:pStyle w:val="af3"/>
        <w:ind w:firstLine="420"/>
      </w:pPr>
      <w:r>
        <w:rPr/>
        <w:t>当然，在确定坡度时还得事先观察</w:t>
      </w:r>
      <w:r>
        <w:rPr/>
        <w:t>盾构机</w:t>
      </w:r>
      <w:r>
        <w:rPr/>
        <w:t>与管片上下左右的间隙情况，一可采用前述的选择合理压浆位置，改善管片与盾尾卡壳，防止管片拉损；二可在设计坡度允许范围内，采用抬坡或压坡的参数。</w:t>
      </w:r>
    </w:p>
    <w:p>
      <w:pPr>
        <w:pStyle w:val="af3"/>
        <w:ind w:firstLine="420"/>
      </w:pPr>
      <w:r>
        <w:rPr/>
        <w:t>施工中，由于操作人员技术素质一般，对</w:t>
      </w:r>
      <w:r>
        <w:rPr/>
        <w:t>盾构机</w:t>
      </w:r>
      <w:r>
        <w:rPr/>
        <w:t>的性能不熟，以及技术人员签发推进指令时，就事论事地决定纠偏参数，往往发生在一环或一工班推进中，多次进行纵坡调整，使推进轴线产生蛇形。用这种方法控制</w:t>
      </w:r>
      <w:r>
        <w:rPr/>
        <w:t>盾构机</w:t>
      </w:r>
      <w:r>
        <w:rPr/>
        <w:t>。对地层扰动大，后期变形持续时间长，对建筑物危害亦大，施工中应绝对避免。</w:t>
      </w:r>
    </w:p>
    <w:p>
      <w:pPr>
        <w:pStyle w:val="40"/>
      </w:pPr>
      <w:r>
        <w:rPr/>
        <w:t>盾构机</w:t>
      </w:r>
      <w:r>
        <w:rPr/>
        <w:t>平面轴线控制</w:t>
      </w:r>
    </w:p>
    <w:p>
      <w:pPr>
        <w:pStyle w:val="af3"/>
        <w:ind w:firstLine="420"/>
      </w:pPr>
      <w:r>
        <w:rPr/>
        <w:t>用左右</w:t>
      </w:r>
      <w:r>
        <w:rPr/>
        <w:t>推进油缸</w:t>
      </w:r>
      <w:r>
        <w:rPr/>
        <w:t>的行程差来控制</w:t>
      </w:r>
      <w:r>
        <w:rPr/>
        <w:t>盾构机</w:t>
      </w:r>
      <w:r>
        <w:rPr/>
        <w:t>平面位置的运动轨迹。行程差是指推进本环与前一环原有行程差的变化量。</w:t>
      </w:r>
    </w:p>
    <w:p>
      <w:pPr>
        <w:pStyle w:val="af3"/>
        <w:ind w:firstLine="420"/>
      </w:pPr>
      <w:r>
        <w:rPr/>
        <w:t>与纵坡控制一样，平面轴线过量，过滥的纠偏，会增加地层的扰动，地面沉降及对建筑物危害的机率就大。所以，推进时纠偏与否，纠偏量、纠偏时间的合理掌握是至关重要的。</w:t>
      </w:r>
    </w:p>
    <w:p>
      <w:pPr>
        <w:pStyle w:val="af3"/>
        <w:ind w:firstLine="420"/>
      </w:pPr>
      <w:r>
        <w:rPr/>
        <w:t>设定行程差参数，是以测量测得的</w:t>
      </w:r>
      <w:r>
        <w:rPr/>
        <w:t>盾构机</w:t>
      </w:r>
      <w:r>
        <w:rPr/>
        <w:t>与设计轴线的相对位置为依据的。当</w:t>
      </w:r>
      <w:r>
        <w:rPr/>
        <w:t>盾构机</w:t>
      </w:r>
      <w:r>
        <w:rPr/>
        <w:t>首尾位于轴线同一侧，如切口偏离轴线的数值小于盾尾，说明</w:t>
      </w:r>
      <w:r>
        <w:rPr/>
        <w:t>盾构机</w:t>
      </w:r>
      <w:r>
        <w:rPr/>
        <w:t>运动轨迹有渐近设计轴线趋势，此时可保持</w:t>
      </w:r>
      <w:r>
        <w:rPr/>
        <w:t>盾构机</w:t>
      </w:r>
      <w:r>
        <w:rPr/>
        <w:t>原有姿态推进；反之则立即纠偏。</w:t>
      </w:r>
    </w:p>
    <w:p>
      <w:pPr>
        <w:pStyle w:val="af3"/>
        <w:ind w:firstLine="420"/>
      </w:pPr>
      <w:r>
        <w:rPr/>
        <w:t>纠偏量应每环控制在</w:t>
      </w:r>
      <w:r>
        <w:rPr/>
        <w:t>20mm</w:t>
      </w:r>
      <w:r>
        <w:rPr/>
        <w:t>以内，以防止过量纠偏造成地层大的扰动。</w:t>
      </w:r>
    </w:p>
    <w:p>
      <w:pPr>
        <w:pStyle w:val="af3"/>
        <w:ind w:firstLine="420"/>
      </w:pPr>
      <w:r>
        <w:rPr/>
        <w:t>为取得最佳纠偏效果，在不致危及管片的前提下，应在每环推进的前</w:t>
      </w:r>
      <w:r>
        <w:rPr/>
        <w:t>50cm</w:t>
      </w:r>
      <w:r>
        <w:rPr/>
        <w:t>中即达到设定的行程差。</w:t>
      </w:r>
    </w:p>
    <w:p>
      <w:pPr>
        <w:pStyle w:val="2"/>
      </w:pPr>
      <w:r>
        <w:rPr/>
        <w:t>黏土地层中的渣土改良</w:t>
      </w:r>
    </w:p>
    <w:p>
      <w:pPr>
        <w:pStyle w:val="af3"/>
        <w:ind w:firstLine="420"/>
      </w:pPr>
      <w:r>
        <w:rPr/>
        <w:t>在黏土地层中掘进，对于渣土改良时至关重要的，选择哪种改良剂，改良剂添加的比例是多少，都能影响渣土改良的效果，直接关系到掘进的质量。</w:t>
      </w:r>
    </w:p>
    <w:p>
      <w:pPr>
        <w:pStyle w:val="40"/>
      </w:pPr>
      <w:r>
        <w:rPr/>
        <w:t>改良剂的选择</w:t>
      </w:r>
    </w:p>
    <w:p>
      <w:pPr>
        <w:pStyle w:val="af3"/>
        <w:ind w:firstLine="420"/>
      </w:pPr>
      <w:r>
        <w:rPr/>
        <w:t>泡沫剂在</w:t>
      </w:r>
      <w:r>
        <w:rPr/>
        <w:t>盾构机</w:t>
      </w:r>
      <w:r>
        <w:rPr/>
        <w:t>施工中的应用是通过无数小气泡组成的泡沫混入到渣土中来实现的。通常我们所称的注入泡沫实际上是注入气泡。</w:t>
      </w:r>
    </w:p>
    <w:p>
      <w:pPr>
        <w:pStyle w:val="af3"/>
        <w:ind w:firstLine="420"/>
      </w:pPr>
      <w:r>
        <w:rPr/>
        <w:t>泡沫是典型的气—液二相系，其</w:t>
      </w:r>
      <w:r>
        <w:rPr/>
        <w:t>90</w:t>
      </w:r>
      <w:r>
        <w:rPr/>
        <w:t>％以上为空气，</w:t>
      </w:r>
      <w:r>
        <w:rPr/>
        <w:t>10</w:t>
      </w:r>
      <w:r>
        <w:rPr/>
        <w:t>％为泡沫剂溶液；而泡沫剂溶液</w:t>
      </w:r>
      <w:r>
        <w:rPr/>
        <w:t>90</w:t>
      </w:r>
      <w:r>
        <w:rPr/>
        <w:t>％一</w:t>
      </w:r>
      <w:r>
        <w:rPr/>
        <w:t>99</w:t>
      </w:r>
      <w:r>
        <w:rPr/>
        <w:t>％为水，其余为泡沫剂原液。</w:t>
      </w:r>
    </w:p>
    <w:p>
      <w:pPr>
        <w:pStyle w:val="af3"/>
        <w:ind w:firstLine="420"/>
      </w:pPr>
      <w:r>
        <w:rPr/>
        <w:t>土压平衡</w:t>
      </w:r>
      <w:r>
        <w:rPr/>
        <w:t>盾构机施工</w:t>
      </w:r>
      <w:r>
        <w:rPr/>
        <w:t>法掘进过程中，土仓内土体性质如何，将直接影响</w:t>
      </w:r>
      <w:r>
        <w:rPr/>
        <w:t>盾构机</w:t>
      </w:r>
      <w:r>
        <w:rPr/>
        <w:t>的顺利掘进。切削后的渣土具有良好的塑性流动性，不但可以能够使开挖面维持较好的支护压力，而且保证排土顺利进行。在</w:t>
      </w:r>
      <w:r>
        <w:rPr/>
        <w:t>盾构机</w:t>
      </w:r>
      <w:r>
        <w:rPr/>
        <w:t>掘进中，由于地层的变化，未经处理进入土仓的土体通常难以获得希望的塑性流动性，此时土仓内容易发生“泥饼”、“堵塞”等问题，严重影响掘进效率。泡沫的注入可以有效解决上述问题。</w:t>
      </w:r>
    </w:p>
    <w:p>
      <w:pPr>
        <w:pStyle w:val="40"/>
      </w:pPr>
      <w:r>
        <w:rPr/>
        <w:t>改良剂的作用</w:t>
      </w:r>
    </w:p>
    <w:p>
      <w:pPr>
        <w:pStyle w:val="5"/>
        <w:spacing w:line="372" w:lineRule="auto" w:before="0" w:after="0"/>
        <w:ind w:right="0"/>
        <w:jc w:val="both"/>
      </w:pPr>
      <w:r>
        <w:rPr/>
        <w:t>减少盾构机机械的磨损</w:t>
      </w:r>
    </w:p>
    <w:p>
      <w:pPr>
        <w:pStyle w:val="af3"/>
        <w:ind w:firstLine="420"/>
      </w:pPr>
      <w:r>
        <w:rPr/>
        <w:t>土压平衡式盾构机在摩擦性较大土体中掘进时，与土体发生作用的刀具极易磨损，通过在刀盘上注入泡沫材料，可以降低土体的摩擦性，减小刀具的磨损。调整土仓内土体塑性流动性。</w:t>
      </w:r>
    </w:p>
    <w:p>
      <w:pPr>
        <w:pStyle w:val="5"/>
        <w:spacing w:line="372" w:lineRule="auto" w:before="0" w:after="0"/>
        <w:ind w:left="482" w:right="210" w:hanging="482"/>
        <w:jc w:val="both"/>
      </w:pPr>
      <w:r>
        <w:rPr/>
        <w:t>降低渣土的透水性</w:t>
      </w:r>
    </w:p>
    <w:p>
      <w:pPr>
        <w:pStyle w:val="af3"/>
        <w:ind w:firstLine="420"/>
      </w:pPr>
      <w:r>
        <w:rPr/>
        <w:t>土压平衡式盾构机在砂砾层等强透水层地基</w:t>
      </w:r>
      <w:r>
        <w:rPr/>
        <w:t>(&gt;10</w:t>
      </w:r>
      <w:r>
        <w:rPr/>
        <w:t>～</w:t>
      </w:r>
      <w:r>
        <w:rPr/>
        <w:t>5m</w:t>
      </w:r>
      <w:r>
        <w:rPr/>
        <w:t>·</w:t>
      </w:r>
      <w:r>
        <w:rPr/>
        <w:t>S-1)</w:t>
      </w:r>
      <w:r>
        <w:rPr/>
        <w:t>施工时，开挖面过高的水压力会导致盾构机螺旋输送机出口发生地下水大量流失，严重时会发生喷涌，影响掘进顺利进行。</w:t>
      </w:r>
    </w:p>
    <w:p>
      <w:pPr>
        <w:pStyle w:val="af3"/>
        <w:ind w:firstLine="420"/>
      </w:pPr>
      <w:r>
        <w:rPr/>
        <w:t>注入泡沫可以有效降低渣土的渗透性，有效防止掘进中喷涌的发生。</w:t>
      </w:r>
    </w:p>
    <w:p>
      <w:pPr>
        <w:pStyle w:val="af3"/>
        <w:ind w:firstLine="420"/>
      </w:pPr>
      <w:r>
        <w:rPr/>
        <w:t>降低切削渣土的内摩擦力，减少刀盘、螺旋输送机的磨损，降低刀盘扭矩，防止机器能耗过高发热而发生故障。</w:t>
      </w:r>
    </w:p>
    <w:p>
      <w:pPr>
        <w:pStyle w:val="2"/>
      </w:pPr>
      <w:r>
        <w:rPr/>
        <w:t>黏土地层结泥饼的预防及处理</w:t>
      </w:r>
    </w:p>
    <w:p>
      <w:pPr>
        <w:pStyle w:val="af3"/>
        <w:ind w:firstLine="420"/>
      </w:pPr>
      <w:r>
        <w:rPr/>
        <w:t>盾构机通过粘性土层时容易在刀盘中心区和土</w:t>
      </w:r>
      <w:r>
        <w:rPr/>
        <w:t>仓</w:t>
      </w:r>
      <w:r>
        <w:rPr/>
        <w:t>中心区形成泥饼。刀盘中心区的泥饼会造成刀盘能够转动，但是盾构机却不能掘进的现象。土</w:t>
      </w:r>
      <w:r>
        <w:rPr/>
        <w:t>仓</w:t>
      </w:r>
      <w:r>
        <w:rPr/>
        <w:t>中心区的泥饼，则会造成刀盘转动负荷加大，甚至停止转动，同时导致</w:t>
      </w:r>
      <w:r>
        <w:rPr/>
        <w:t>仓</w:t>
      </w:r>
      <w:r>
        <w:rPr/>
        <w:t>体内温度急剧升高，影响主轴承密封的寿命，甚至毁坏轴承密封。</w:t>
      </w:r>
    </w:p>
    <w:p>
      <w:pPr>
        <w:pStyle w:val="af3"/>
        <w:ind w:firstLine="420"/>
      </w:pPr>
      <w:r>
        <w:rPr/>
        <w:t>为了提高碴土的流动性，防止上述现象的发生，刀具布置采取了针对性较强的防泥饼措施。</w:t>
      </w:r>
    </w:p>
    <w:p>
      <w:pPr>
        <w:pStyle w:val="40"/>
      </w:pPr>
      <w:r>
        <w:rPr/>
        <w:t>在刀盘进土口位置装备高压水喷射管，如图</w:t>
      </w:r>
      <w:r>
        <w:rPr/>
        <w:t>5.1</w:t>
      </w:r>
      <w:r>
        <w:rPr/>
        <w:t>。</w:t>
      </w:r>
    </w:p>
    <w:p>
      <w:pPr>
        <w:pStyle w:val="af3"/>
        <w:jc w:val="left"/>
      </w:pPr>
    </w:p>
    <w:p>
      <w:pPr>
        <w:pStyle w:val="af3"/>
        <w:spacing w:line="240" w:lineRule="exact"/>
        <w:jc w:val="left"/>
      </w:pPr>
      <w:r>
        <w:rPr>
          <w:rFonts w:ascii="楷体" w:hAnsi="楷体"/>
          <w:sz w:val="24"/>
        </w:rPr>
      </w:r>
      <w:r>
        <w:rPr>
          <w:rFonts w:ascii="楷体" w:hAnsi="楷体"/>
          <w:sz w:val="24"/>
        </w:rPr>
        <w:t xml:space="preserve">    </w:t>
      </w:r>
      <w:r>
        <w:rPr>
          <w:rFonts w:ascii="楷体" w:hAnsi="楷体"/>
          <w:sz w:val="24"/>
        </w:rPr>
      </w:r>
    </w:p>
    <w:p>
      <w:pPr>
        <w:pStyle w:val="af3"/>
        <w:jc w:val="center"/>
      </w:pPr>
      <w:r>
        <w:rPr>
          <w:rFonts w:ascii="楷体" w:hAnsi="楷体"/>
          <w:sz w:val="24"/>
        </w:rPr>
        <w:t>图19.3                          图19.4</w:t>
      </w:r>
    </w:p>
    <w:p>
      <w:pPr>
        <w:pStyle w:val="40"/>
      </w:pPr>
      <w:r>
        <w:rPr/>
        <w:t>扩大刀盘中央部分的开口，重视泥土从刀盘中心部进入土仓，如图</w:t>
      </w:r>
      <w:r>
        <w:rPr/>
        <w:t>5.2</w:t>
      </w:r>
      <w:r>
        <w:rPr/>
        <w:t>。</w:t>
      </w:r>
    </w:p>
    <w:p>
      <w:pPr>
        <w:pStyle w:val="40"/>
      </w:pPr>
      <w:r>
        <w:rPr/>
        <w:t>装备在刀盘内侧可以覆盖整个区域的搅拌棒，如图</w:t>
      </w:r>
      <w:r>
        <w:rPr/>
        <w:t>5.3</w:t>
      </w:r>
      <w:r>
        <w:rPr/>
        <w:t>。</w:t>
      </w:r>
    </w:p>
    <w:p>
      <w:pPr>
        <w:pStyle w:val="af3"/>
        <w:spacing w:line="240" w:lineRule="exact"/>
        <w:jc w:val="center"/>
      </w:pPr>
      <w:r>
        <w:rPr>
          <w:rFonts w:ascii="楷体" w:hAnsi="楷体"/>
          <w:sz w:val="24"/>
        </w:rPr>
      </w:r>
    </w:p>
    <w:p>
      <w:pPr>
        <w:pStyle w:val="af3"/>
        <w:jc w:val="center"/>
      </w:pPr>
      <w:r>
        <w:rPr>
          <w:rFonts w:ascii="楷体" w:hAnsi="楷体"/>
          <w:sz w:val="24"/>
        </w:rPr>
        <w:t>图19.5</w:t>
      </w:r>
    </w:p>
    <w:p>
      <w:pPr>
        <w:pStyle w:val="40"/>
      </w:pPr>
      <w:r>
        <w:rPr/>
        <w:t>案例</w:t>
      </w:r>
    </w:p>
    <w:p>
      <w:pPr>
        <w:pStyle w:val="af3"/>
        <w:ind w:firstLine="420"/>
      </w:pPr>
      <w:r>
        <w:rPr>
          <w:color w:val="FF0000"/>
        </w:rPr>
        <w:t>中国铁建重工制造的土压平衡</w:t>
      </w:r>
      <w:r>
        <w:rPr>
          <w:color w:val="FF0000"/>
        </w:rPr>
        <w:t>盾构机</w:t>
      </w:r>
      <w:r>
        <w:rPr>
          <w:color w:val="FF0000"/>
        </w:rPr>
        <w:t>DZ151/152</w:t>
      </w:r>
      <w:r>
        <w:rPr>
          <w:color w:val="FF0000"/>
        </w:rPr>
        <w:t>在常州</w:t>
      </w:r>
      <w:r>
        <w:rPr>
          <w:color w:val="FF0000"/>
        </w:rPr>
        <w:t>1</w:t>
      </w:r>
      <w:r>
        <w:rPr>
          <w:color w:val="FF0000"/>
        </w:rPr>
        <w:t>号线</w:t>
      </w:r>
      <w:r>
        <w:rPr>
          <w:color w:val="FF0000"/>
        </w:rPr>
        <w:t>TJ-03</w:t>
      </w:r>
      <w:r>
        <w:rPr>
          <w:color w:val="FF0000"/>
        </w:rPr>
        <w:t>标</w:t>
      </w:r>
      <w:r>
        <w:rPr>
          <w:color w:val="FF0000"/>
        </w:rPr>
        <w:t>盾构机</w:t>
      </w:r>
      <w:r>
        <w:rPr>
          <w:color w:val="FF0000"/>
        </w:rPr>
        <w:t>施工中的应用</w:t>
      </w:r>
    </w:p>
    <w:p>
      <w:pPr>
        <w:pStyle w:val="af3"/>
        <w:spacing w:line="360" w:lineRule="auto"/>
        <w:ind w:firstLine="420"/>
      </w:pPr>
      <w:r>
        <w:rPr>
          <w:rFonts w:ascii="Times New Roman" w:hAnsi="Times New Roman"/>
        </w:rPr>
        <w:t>盾构机</w:t>
      </w:r>
      <w:r>
        <w:rPr>
          <w:rFonts w:ascii="Times New Roman" w:hAnsi="Times New Roman"/>
        </w:rPr>
        <w:t>掘进区间：科教城南站～科教城北站区间</w:t>
      </w:r>
      <w:r>
        <w:rPr/>
        <w:t>，</w:t>
      </w:r>
      <w:r>
        <w:rPr>
          <w:rFonts w:ascii="Times New Roman" w:hAnsi="Times New Roman"/>
        </w:rPr>
        <w:t>站区间所在地层：⑤</w:t>
      </w:r>
      <w:r>
        <w:rPr>
          <w:rFonts w:ascii="Times New Roman" w:hAnsi="Times New Roman"/>
        </w:rPr>
        <w:t>1</w:t>
      </w:r>
      <w:r>
        <w:rPr>
          <w:rFonts w:ascii="Times New Roman" w:hAnsi="Times New Roman"/>
        </w:rPr>
        <w:t>粉土、⑤</w:t>
      </w:r>
      <w:r>
        <w:rPr>
          <w:rFonts w:ascii="Times New Roman" w:hAnsi="Times New Roman"/>
        </w:rPr>
        <w:t>2</w:t>
      </w:r>
      <w:r>
        <w:rPr>
          <w:rFonts w:ascii="Times New Roman" w:hAnsi="Times New Roman"/>
        </w:rPr>
        <w:t>粉土夹粉砂、⑥</w:t>
      </w:r>
      <w:r>
        <w:rPr>
          <w:rFonts w:ascii="Times New Roman" w:hAnsi="Times New Roman"/>
        </w:rPr>
        <w:t>3</w:t>
      </w:r>
      <w:r>
        <w:rPr>
          <w:rFonts w:ascii="Times New Roman" w:hAnsi="Times New Roman"/>
        </w:rPr>
        <w:t>粘土。</w:t>
      </w:r>
    </w:p>
    <w:p>
      <w:pPr>
        <w:pStyle w:val="af3"/>
        <w:spacing w:line="360" w:lineRule="auto"/>
        <w:ind w:firstLine="420"/>
      </w:pPr>
      <w:r>
        <w:rPr/>
      </w:r>
    </w:p>
    <w:p>
      <w:pPr>
        <w:pStyle w:val="affffff6"/>
        <w:spacing w:before="156" w:after="156"/>
        <w:ind w:left="756" w:hanging="756"/>
      </w:pPr>
      <w:r>
        <w:rPr/>
        <w:t>图</w:t>
      </w:r>
      <w:r>
        <w:rPr/>
        <w:t xml:space="preserve">19.6 </w:t>
      </w:r>
      <w:r>
        <w:rPr/>
        <w:t>科教城南站～科教城北站区间地质剖面图</w:t>
      </w:r>
    </w:p>
    <w:p>
      <w:pPr>
        <w:pStyle w:val="af3"/>
        <w:ind w:firstLine="420"/>
      </w:pPr>
    </w:p>
    <w:p>
      <w:pPr>
        <w:pStyle w:val="af3"/>
        <w:ind w:firstLine="420"/>
      </w:pPr>
      <w:r>
        <w:rPr>
          <w:color w:val="000000"/>
        </w:rPr>
        <w:t>在黏土地层中中国铁建重工的盾构机</w:t>
      </w:r>
      <w:r>
        <w:rPr>
          <w:color w:val="000000"/>
        </w:rPr>
        <w:t>DZ151/152</w:t>
      </w:r>
      <w:r>
        <w:rPr>
          <w:color w:val="000000"/>
        </w:rPr>
        <w:t>掘进的很顺利，这归功于长期的经验积累和</w:t>
      </w:r>
      <w:r>
        <w:rPr>
          <w:color w:val="000000"/>
        </w:rPr>
        <w:t>盾构机</w:t>
      </w:r>
      <w:r>
        <w:rPr>
          <w:color w:val="000000"/>
        </w:rPr>
        <w:t>的设计理念。</w:t>
      </w:r>
    </w:p>
    <w:p>
      <w:pPr>
        <w:pStyle w:val="af3"/>
        <w:ind w:firstLine="420"/>
      </w:pPr>
      <w:r>
        <w:rPr/>
        <w:t>在常州</w:t>
      </w:r>
      <w:r>
        <w:rPr/>
        <w:t>1</w:t>
      </w:r>
      <w:r>
        <w:rPr/>
        <w:t>号线</w:t>
      </w:r>
      <w:r>
        <w:rPr/>
        <w:t>TJ-03</w:t>
      </w:r>
      <w:r>
        <w:rPr/>
        <w:t>标科教城南站</w:t>
      </w:r>
      <w:r>
        <w:rPr/>
        <w:t>-</w:t>
      </w:r>
      <w:r>
        <w:rPr/>
        <w:t>科教城北站的</w:t>
      </w:r>
      <w:r>
        <w:rPr/>
        <w:t>盾构机施工</w:t>
      </w:r>
      <w:r>
        <w:rPr/>
        <w:t>区间里，在以往的经验中，更好的完善了</w:t>
      </w:r>
      <w:r>
        <w:rPr/>
        <w:t>盾构机</w:t>
      </w:r>
      <w:r>
        <w:rPr/>
        <w:t>掘进时的参数和渣土的改良效果，使在施工中安全的下穿了</w:t>
      </w:r>
      <w:r>
        <w:rPr/>
        <w:t>2</w:t>
      </w:r>
      <w:r>
        <w:rPr/>
        <w:t>号公交站，澳新风情街，凯尔锋度售楼处，常州工程大学大门，亚太财富中心大楼等建筑物。</w:t>
      </w:r>
    </w:p>
    <w:p>
      <w:pPr>
        <w:pStyle w:val="5"/>
        <w:spacing w:line="372" w:lineRule="auto" w:before="0" w:after="0"/>
        <w:ind w:right="210"/>
        <w:jc w:val="both"/>
      </w:pPr>
      <w:r>
        <w:rPr/>
        <w:t>主要掘进参数</w:t>
      </w:r>
    </w:p>
    <w:p>
      <w:pPr>
        <w:pStyle w:val="6"/>
        <w:spacing w:line="360" w:lineRule="auto" w:before="0" w:after="0"/>
        <w:ind w:left="482" w:hanging="482"/>
      </w:pPr>
      <w:r>
        <w:rPr/>
        <w:t>刀盘转速</w:t>
      </w:r>
    </w:p>
    <w:p>
      <w:pPr>
        <w:pStyle w:val="af3"/>
        <w:ind w:firstLine="420"/>
      </w:pPr>
      <w:r>
        <w:rPr/>
        <w:t>在此标段为了更好的优化推进参数，刀盘的转速控制在</w:t>
      </w:r>
      <w:r>
        <w:rPr/>
        <w:t>1.0-1.5rpm</w:t>
      </w:r>
      <w:r>
        <w:rPr/>
        <w:t>，这样既能达到刀盘刀具切削渣土的效果，也使进入土仓的渣土得到了充分的搅拌，减轻了螺旋机，皮带机输送渣土的压力。</w:t>
      </w:r>
    </w:p>
    <w:p>
      <w:pPr>
        <w:pStyle w:val="6"/>
        <w:spacing w:line="360" w:lineRule="auto" w:before="0" w:after="0"/>
        <w:ind w:left="482" w:hanging="482"/>
      </w:pPr>
      <w:r>
        <w:rPr/>
        <w:t>推进速度</w:t>
      </w:r>
    </w:p>
    <w:p>
      <w:pPr>
        <w:pStyle w:val="af3"/>
        <w:ind w:firstLine="420"/>
      </w:pPr>
      <w:r>
        <w:rPr/>
        <w:t>推进速度的大小对掘进的时间，渣土进入土仓的多少，快慢，和螺旋机、皮带机的输送渣土的能力都是一种考验。在黏土地层中，为了适应地层和配合各参数，更有效的达到一个土压平衡的状态，在常州</w:t>
      </w:r>
      <w:r>
        <w:rPr/>
        <w:t>1</w:t>
      </w:r>
      <w:r>
        <w:rPr/>
        <w:t>号线</w:t>
      </w:r>
      <w:r>
        <w:rPr/>
        <w:t>盾构机</w:t>
      </w:r>
      <w:r>
        <w:rPr/>
        <w:t>掘进中推进速度一般在</w:t>
      </w:r>
      <w:r>
        <w:rPr/>
        <w:t>45-60mm/min</w:t>
      </w:r>
      <w:r>
        <w:rPr/>
        <w:t>为宜。更能很好的应用同步注浆填补最大开挖直径和管片之间的间隙，控制地面沉降和管片姿态。</w:t>
      </w:r>
    </w:p>
    <w:p>
      <w:pPr>
        <w:pStyle w:val="6"/>
        <w:spacing w:line="360" w:lineRule="auto" w:before="0" w:after="0"/>
        <w:ind w:left="482" w:hanging="482"/>
      </w:pPr>
      <w:r>
        <w:rPr/>
        <w:t>土仓压力</w:t>
      </w:r>
    </w:p>
    <w:p>
      <w:pPr>
        <w:pStyle w:val="af3"/>
        <w:spacing w:line="400" w:lineRule="exact"/>
        <w:ind w:firstLine="420"/>
      </w:pPr>
      <w:r>
        <w:rPr/>
        <w:t>结合各参数，为使土仓的土压和掌子面的压力达到一个平衡的状态，使推进的速度和螺旋机的输送渣土的速度达到一个平衡的状态，减小推力的目的。在常州</w:t>
      </w:r>
      <w:r>
        <w:rPr/>
        <w:t>1</w:t>
      </w:r>
      <w:r>
        <w:rPr/>
        <w:t>号线的黏土地层</w:t>
      </w:r>
      <w:r>
        <w:rPr/>
        <w:t>盾</w:t>
      </w:r>
      <w:r>
        <w:rPr/>
        <w:t>构机</w:t>
      </w:r>
      <w:r>
        <w:rPr/>
        <w:t>掘进中土仓压力设定在</w:t>
      </w:r>
      <w:r>
        <w:rPr/>
        <w:t>1.2-1.5bar</w:t>
      </w:r>
      <w:r>
        <w:rPr/>
        <w:t>之间。这样也可以控制地面沉降的风险。</w:t>
      </w:r>
    </w:p>
    <w:p>
      <w:pPr>
        <w:pStyle w:val="5"/>
        <w:spacing w:line="372" w:lineRule="auto" w:before="0" w:after="0"/>
        <w:ind w:right="210"/>
        <w:jc w:val="both"/>
      </w:pPr>
      <w:r>
        <w:rPr/>
        <w:t>渣土改良</w:t>
      </w:r>
    </w:p>
    <w:p>
      <w:pPr>
        <w:pStyle w:val="6"/>
        <w:spacing w:line="360" w:lineRule="auto" w:before="0" w:after="0"/>
        <w:ind w:left="482" w:hanging="482"/>
      </w:pPr>
      <w:r>
        <w:rPr/>
        <w:t>泡沫剂</w:t>
      </w:r>
    </w:p>
    <w:p>
      <w:pPr>
        <w:pStyle w:val="af3"/>
        <w:ind w:firstLine="420"/>
      </w:pPr>
      <w:r>
        <w:rPr/>
        <w:t>盾构机</w:t>
      </w:r>
      <w:r>
        <w:rPr/>
        <w:t>掘进过程中渣土改良尤为重要，尤其是在黏土地层当中，如果泡沫剂的改良效果没有达到预期的效果，会使渣土的输送压力很大，对推进速度也有很大的影响。而在常州</w:t>
      </w:r>
      <w:r>
        <w:rPr/>
        <w:t>1</w:t>
      </w:r>
      <w:r>
        <w:rPr/>
        <w:t>号线</w:t>
      </w:r>
      <w:r>
        <w:rPr/>
        <w:t>盾构机</w:t>
      </w:r>
      <w:r>
        <w:rPr/>
        <w:t>施工中和经验的积累中，对泡沫剂的原液比，膨胀率和枪流量进行了参数调整，调整为原液比</w:t>
      </w:r>
      <w:r>
        <w:rPr/>
        <w:t>2-2.5</w:t>
      </w:r>
      <w:r>
        <w:rPr/>
        <w:t>％，膨胀率为</w:t>
      </w:r>
      <w:r>
        <w:rPr/>
        <w:t>8-10</w:t>
      </w:r>
      <w:r>
        <w:rPr/>
        <w:t>，枪流量为</w:t>
      </w:r>
      <w:r>
        <w:rPr/>
        <w:t>120-180L/min</w:t>
      </w:r>
      <w:r>
        <w:rPr/>
        <w:t>。渣土改良效果很好，减轻了渣土输送的压力和提高了掘进的效率。图</w:t>
      </w:r>
      <w:r>
        <w:rPr/>
        <w:t>2</w:t>
      </w:r>
    </w:p>
    <w:p>
      <w:pPr>
        <w:pStyle w:val="6"/>
        <w:spacing w:line="360" w:lineRule="auto" w:before="0" w:after="0"/>
        <w:ind w:left="482" w:hanging="482"/>
      </w:pPr>
      <w:r>
        <w:rPr/>
        <w:t>土仓加水</w:t>
      </w:r>
    </w:p>
    <w:p>
      <w:pPr>
        <w:pStyle w:val="af3"/>
        <w:spacing w:line="240" w:lineRule="exact"/>
      </w:pPr>
      <w:r>
        <w:rPr/>
      </w:r>
    </w:p>
    <w:p>
      <w:pPr>
        <w:pStyle w:val="af3"/>
        <w:jc w:val="center"/>
      </w:pPr>
      <w:r>
        <w:rPr/>
        <w:t>图</w:t>
      </w:r>
      <w:r>
        <w:rPr>
          <w:rFonts w:ascii="楷体" w:hAnsi="楷体"/>
          <w:sz w:val="24"/>
        </w:rPr>
        <w:t>19.7</w:t>
      </w:r>
    </w:p>
    <w:p>
      <w:pPr>
        <w:pStyle w:val="af3"/>
      </w:pPr>
    </w:p>
    <w:p>
      <w:pPr>
        <w:pStyle w:val="af3"/>
      </w:pPr>
    </w:p>
    <w:p>
      <w:pPr>
        <w:pStyle w:val="af3"/>
        <w:jc w:val="center"/>
      </w:pPr>
      <w:r>
        <w:rPr>
          <w:rFonts w:ascii="楷体" w:hAnsi="楷体"/>
        </w:rPr>
        <w:t>表19.1 中国铁建重工盾构机的主要技术参数：</w:t>
      </w:r>
    </w:p>
    <w:p>
      <w:pPr>
        <w:pStyle w:val="af3"/>
      </w:pPr>
    </w:p>
    <w:p>
      <w:pPr>
        <w:pStyle w:val="af3"/>
      </w:pPr>
    </w:p>
    <w:p>
      <w:pPr>
        <w:pStyle w:val="af3"/>
      </w:pPr>
    </w:p>
    <w:p>
      <w:pPr>
        <w:pStyle w:val="af3"/>
      </w:pPr>
    </w:p>
    <w:p>
      <w:pPr>
        <w:pStyle w:val="10"/>
      </w:pPr>
      <w:r>
        <w:rPr/>
        <w:t xml:space="preserve">   </w:t>
      </w:r>
      <w:r>
        <w:rPr/>
        <w:t>砂卵石地层</w:t>
      </w:r>
    </w:p>
    <w:p>
      <w:pPr>
        <w:pStyle w:val="2"/>
      </w:pPr>
      <w:r>
        <w:rPr/>
        <w:t>砂卵石地层概述</w:t>
      </w:r>
    </w:p>
    <w:p>
      <w:pPr>
        <w:pStyle w:val="af3"/>
        <w:spacing w:line="400" w:lineRule="exact"/>
        <w:ind w:firstLine="420"/>
      </w:pPr>
      <w:r>
        <w:rPr/>
        <w:t>砂卵石地层是一种典型的力学不稳定地层，颗粒之间空隙大，没有粘聚力，砂卵石地层在无水状态下，颗粒之间点对点传力，地层反映灵敏，刀盘旋转切削时，地层很容易破坏原来相对较稳定的平衡状态坍塌。尤其是在高富水的条件下水流造成细颗粒流失，产生松散沉降甚至塌孔。</w:t>
      </w:r>
    </w:p>
    <w:p>
      <w:pPr>
        <w:pStyle w:val="af3"/>
        <w:ind w:firstLine="420"/>
      </w:pPr>
      <w:r>
        <w:rPr/>
        <w:t>盾构机</w:t>
      </w:r>
      <w:r>
        <w:rPr/>
        <w:t>在这种地层中掘进所受到的不利影响主要表现在以下几个方面：</w:t>
      </w:r>
      <w:r>
        <w:rPr/>
        <w:t xml:space="preserve">  </w:t>
      </w:r>
    </w:p>
    <w:p>
      <w:pPr>
        <w:pStyle w:val="af3"/>
        <w:spacing w:line="400" w:lineRule="exact"/>
        <w:ind w:firstLine="420"/>
      </w:pPr>
      <w:r>
        <w:rPr/>
        <w:t>砂卵石颗粒之间摩擦阻力大，难以获得良好的流动性，当切削下来的土充满土室和螺旋输送机内时，会使刀盘扭矩、螺旋输送机转矩及</w:t>
      </w:r>
      <w:r>
        <w:rPr/>
        <w:t>推进油缸</w:t>
      </w:r>
      <w:r>
        <w:rPr/>
        <w:t>推力增大，甚至使开挖排土无法进行。因此，</w:t>
      </w:r>
      <w:r>
        <w:rPr/>
        <w:t>盾构机</w:t>
      </w:r>
      <w:r>
        <w:rPr/>
        <w:t>刀盘切削土体时容易使刀盘过热，加剧刀盘刀具的磨损，影响</w:t>
      </w:r>
      <w:r>
        <w:rPr/>
        <w:t>盾构机</w:t>
      </w:r>
      <w:r>
        <w:rPr/>
        <w:t>的机械性能。另外，刀盘切削下来的较硬的砂卵石进入螺旋输送机，也会使其工作油压升高而发热，影响其性能，严重时甚至停转。</w:t>
      </w:r>
      <w:r>
        <w:rPr/>
        <w:t xml:space="preserve">  </w:t>
      </w:r>
    </w:p>
    <w:p>
      <w:pPr>
        <w:pStyle w:val="af3"/>
        <w:spacing w:line="400" w:lineRule="exact"/>
        <w:ind w:firstLine="420"/>
      </w:pPr>
      <w:r>
        <w:rPr/>
        <w:t>砂卵石地层的塑流性差，会导致大颗粒卵石滞留土仓内或向盾构机四周移动，使得盾构机位置和姿态控制变得困难，严重时则无法推进。</w:t>
      </w:r>
      <w:r>
        <w:rPr/>
        <w:t xml:space="preserve"> </w:t>
      </w:r>
    </w:p>
    <w:p>
      <w:pPr>
        <w:pStyle w:val="af3"/>
        <w:spacing w:line="400" w:lineRule="exact"/>
        <w:ind w:firstLine="420"/>
      </w:pPr>
      <w:r>
        <w:rPr/>
        <w:t>由于砂卵石地层的塑流性差，设定的工作压力不能顺利地传递到开挖面，不易实现连续的动态平衡，使开挖面稳定难以保持，导致地表隆沉幅度增大，而且顶部大块卵石剥落还会引起地面的突沉。</w:t>
      </w:r>
      <w:r>
        <w:rPr/>
        <w:t xml:space="preserve"> </w:t>
      </w:r>
    </w:p>
    <w:p>
      <w:pPr>
        <w:pStyle w:val="af3"/>
        <w:spacing w:line="400" w:lineRule="exact"/>
        <w:ind w:firstLine="420"/>
      </w:pPr>
      <w:r>
        <w:rPr/>
        <w:t>砂卵石地层为天然的高透水地层，在富水砂卵石地层中，隧道拱顶高水位水压的情况下，土仓内部土压差值不足以抵制地层孔隙水而造成掌子面及开挖面水流动。造成细颗粒流失，而产生掌子面及开挖面松散坍塌，以及渣土改良难度增加。</w:t>
      </w:r>
    </w:p>
    <w:p>
      <w:pPr>
        <w:pStyle w:val="40"/>
      </w:pPr>
      <w:r>
        <w:rPr/>
        <w:t>扰动量分析</w:t>
      </w:r>
    </w:p>
    <w:p>
      <w:pPr>
        <w:pStyle w:val="5"/>
        <w:spacing w:line="372" w:lineRule="auto" w:before="0" w:after="0"/>
        <w:ind w:right="210"/>
        <w:jc w:val="both"/>
      </w:pPr>
      <w:r>
        <w:rPr/>
        <w:t>周边扰动</w:t>
      </w:r>
    </w:p>
    <w:p>
      <w:pPr>
        <w:pStyle w:val="af3"/>
        <w:ind w:firstLine="420"/>
      </w:pPr>
      <w:r>
        <w:rPr/>
        <w:t>砂卵石地层中，卵石与卵石呈叠加状态，颗粒之间点对点传力，刀盘旋转切削时不可避免的对刀盘周边土体产生扰动。卵石平均直径</w:t>
      </w:r>
      <w:r>
        <w:rPr/>
        <w:t>5cm</w:t>
      </w:r>
      <w:r>
        <w:rPr/>
        <w:t>，故估计扰动量可达约</w:t>
      </w:r>
      <w:r>
        <w:rPr/>
        <w:t>10cm</w:t>
      </w:r>
      <w:r>
        <w:rPr/>
        <w:t>（卵石粒径</w:t>
      </w:r>
      <w:r>
        <w:rPr/>
        <w:t>5cm</w:t>
      </w:r>
      <w:r>
        <w:rPr/>
        <w:t>，点对点传至第二颗、第三颗卵石）</w:t>
      </w:r>
    </w:p>
    <w:p>
      <w:pPr>
        <w:pStyle w:val="af3"/>
        <w:spacing w:line="460" w:lineRule="exact"/>
      </w:pPr>
    </w:p>
    <w:p>
      <w:pPr>
        <w:pStyle w:val="af3"/>
        <w:jc w:val="center"/>
      </w:pPr>
      <w:r>
        <w:rPr>
          <w:rFonts w:ascii="宋体" w:hAnsi="宋体"/>
          <w:sz w:val="28"/>
        </w:rPr>
      </w:r>
    </w:p>
    <w:p>
      <w:pPr>
        <w:pStyle w:val="5"/>
        <w:spacing w:line="372" w:lineRule="auto" w:before="0" w:after="0"/>
        <w:ind w:left="482" w:right="210" w:hanging="482"/>
        <w:jc w:val="both"/>
      </w:pPr>
      <w:r>
        <w:rPr/>
        <w:t>正面扰动</w:t>
      </w:r>
    </w:p>
    <w:p>
      <w:pPr>
        <w:pStyle w:val="af3"/>
        <w:ind w:firstLine="420"/>
      </w:pPr>
      <w:r>
        <w:rPr/>
        <w:t>刀盘在</w:t>
      </w:r>
      <w:r>
        <w:rPr/>
        <w:t>推进油缸</w:t>
      </w:r>
      <w:r>
        <w:rPr/>
        <w:t>推力的作用下对开掌子面开挖时，不可避免的会对掌子面产生正压力进而扰动掌子面，其中刀具对掌子面的扰动是</w:t>
      </w:r>
      <w:r>
        <w:rPr/>
        <w:t>盾构机</w:t>
      </w:r>
      <w:r>
        <w:rPr/>
        <w:t>开挖掘进所必需的，但刀盘面板在旋转前进过程中对面板前侧渣土产生正面挤压，如果渣土流动性差、刀盘单个面板角度分布过大、大贯入量、结泥饼及仓内渣土板结的情况下，正压力增大当其大于主动土压力时将对掌子面前方产生不良破坏。如图示意：</w:t>
      </w:r>
    </w:p>
    <w:p>
      <w:pPr>
        <w:pStyle w:val="af3"/>
        <w:spacing w:line="460" w:lineRule="exact"/>
        <w:jc w:val="center"/>
      </w:pPr>
      <w:r>
        <w:rPr>
          <w:rFonts w:ascii="宋体" w:hAnsi="宋体"/>
          <w:color w:val="FF0000"/>
          <w:sz w:val="28"/>
        </w:rPr>
      </w:r>
      <w:r>
        <w:rPr>
          <w:rFonts w:ascii="宋体" w:hAnsi="宋体"/>
          <w:sz w:val="28"/>
        </w:rPr>
        <w:t>示意图</w:t>
      </w:r>
    </w:p>
    <w:p>
      <w:pPr>
        <w:pStyle w:val="6"/>
        <w:spacing w:line="360" w:lineRule="auto" w:before="0" w:after="0"/>
        <w:ind w:left="482" w:hanging="482"/>
      </w:pPr>
      <w:r>
        <w:rPr/>
        <w:t>仓位影响</w:t>
      </w:r>
    </w:p>
    <w:p>
      <w:pPr>
        <w:pStyle w:val="af3"/>
        <w:ind w:firstLine="420"/>
      </w:pPr>
      <w:r>
        <w:rPr/>
        <w:t>仓位的提高有助于降低由于扰动所产生渣土超排量，但随着仓位的逐步提高，刀盘面板的正面压力也随之增大，对操作人员掘进与出土平衡要求提高。</w:t>
      </w:r>
    </w:p>
    <w:p>
      <w:pPr>
        <w:pStyle w:val="af3"/>
        <w:ind w:firstLine="420"/>
      </w:pPr>
      <w:r>
        <w:rPr/>
        <w:t>仓位的提高有利于少出渣，但仓位逐步提高的过程中必须保证面板正面扰动压力小于正面土压力，同时保证操作人员对螺旋出土的控制水平。</w:t>
      </w:r>
    </w:p>
    <w:p>
      <w:pPr>
        <w:pStyle w:val="af3"/>
        <w:ind w:firstLine="420"/>
      </w:pPr>
      <w:r>
        <w:rPr/>
        <w:t>松散系数</w:t>
      </w:r>
      <w:r>
        <w:rPr/>
        <w:t>*</w:t>
      </w:r>
      <w:r>
        <w:rPr/>
        <w:t>（超挖直径</w:t>
      </w:r>
      <w:r>
        <w:rPr/>
        <w:t>-</w:t>
      </w:r>
      <w:r>
        <w:rPr/>
        <w:t>前盾直径）</w:t>
      </w:r>
      <w:r>
        <w:rPr/>
        <w:t>2</w:t>
      </w:r>
    </w:p>
    <w:p>
      <w:pPr>
        <w:pStyle w:val="af3"/>
        <w:ind w:firstLine="420"/>
      </w:pPr>
      <w:r>
        <w:rPr/>
        <w:t>超出土量计算公式如下：</w:t>
      </w:r>
    </w:p>
    <w:p>
      <w:pPr>
        <w:pStyle w:val="af3"/>
        <w:ind w:firstLine="420"/>
      </w:pPr>
      <w:r>
        <w:rPr>
          <w:rFonts w:ascii="Calibri" w:hAnsi="Calibri"/>
        </w:rPr>
      </w:r>
      <w:r>
        <w:rPr/>
        <w:t>V=1.2</w:t>
      </w:r>
      <w:r>
        <w:rPr/>
        <w:t>×【</w:t>
      </w:r>
      <w:r>
        <w:rPr/>
        <w:t>S</w:t>
      </w:r>
      <w:r>
        <w:rPr/>
        <w:t>2</w:t>
      </w:r>
      <w:r>
        <w:rPr/>
        <w:t>×</w:t>
      </w:r>
      <w:r>
        <w:rPr/>
        <w:t>K+S</w:t>
      </w:r>
      <w:r>
        <w:rPr/>
        <w:t>1</w:t>
      </w:r>
      <w:r>
        <w:rPr/>
        <w:t>×（</w:t>
      </w:r>
      <w:r>
        <w:rPr/>
        <w:t>K-1</w:t>
      </w:r>
      <w:r>
        <w:rPr/>
        <w:t>）】</w:t>
      </w:r>
    </w:p>
    <w:p>
      <w:pPr>
        <w:pStyle w:val="af3"/>
        <w:ind w:firstLine="420"/>
      </w:pPr>
      <w:r>
        <w:rPr/>
        <w:t>V</w:t>
      </w:r>
      <w:r>
        <w:rPr/>
        <w:t>：超出土量的体积</w:t>
      </w:r>
    </w:p>
    <w:p>
      <w:pPr>
        <w:pStyle w:val="af3"/>
        <w:ind w:firstLine="420"/>
      </w:pPr>
      <w:r>
        <w:rPr/>
        <w:t>S</w:t>
      </w:r>
      <w:r>
        <w:rPr/>
        <w:t>1</w:t>
      </w:r>
      <w:r>
        <w:rPr/>
        <w:t>：图中示意</w:t>
      </w:r>
    </w:p>
    <w:p>
      <w:pPr>
        <w:pStyle w:val="af3"/>
        <w:ind w:firstLine="420"/>
      </w:pPr>
      <w:r>
        <w:rPr/>
        <w:t>S</w:t>
      </w:r>
      <w:r>
        <w:rPr/>
        <w:t>2</w:t>
      </w:r>
      <w:r>
        <w:rPr/>
        <w:t>：图中示意</w:t>
      </w:r>
    </w:p>
    <w:p>
      <w:pPr>
        <w:pStyle w:val="af3"/>
        <w:ind w:firstLine="420"/>
      </w:pPr>
      <w:r>
        <w:rPr/>
        <w:t>K</w:t>
      </w:r>
      <w:r>
        <w:rPr/>
        <w:t>：松散系数</w:t>
      </w:r>
    </w:p>
    <w:p>
      <w:pPr>
        <w:pStyle w:val="af3"/>
        <w:spacing w:line="460" w:lineRule="exact"/>
      </w:pPr>
    </w:p>
    <w:p>
      <w:pPr>
        <w:pStyle w:val="af3"/>
        <w:spacing w:line="460" w:lineRule="exact"/>
      </w:pPr>
    </w:p>
    <w:p>
      <w:pPr>
        <w:pStyle w:val="af3"/>
        <w:spacing w:line="460" w:lineRule="exact"/>
      </w:pPr>
    </w:p>
    <w:p>
      <w:pPr>
        <w:pStyle w:val="af3"/>
        <w:spacing w:line="460" w:lineRule="exact"/>
      </w:pPr>
      <w:r>
        <w:rPr>
          <w:rFonts w:ascii="宋体" w:hAnsi="宋体"/>
        </w:rPr>
        <w:t xml:space="preserve">                                                  仓位</w:t>
      </w:r>
      <w:r>
        <w:rPr>
          <w:rFonts w:ascii="宋体" w:hAnsi="宋体"/>
        </w:rPr>
        <w:t>示意图</w:t>
      </w:r>
    </w:p>
    <w:p>
      <w:pPr>
        <w:pStyle w:val="af3"/>
        <w:ind w:firstLine="420"/>
      </w:pPr>
      <w:r>
        <w:rPr/>
        <w:t>正面面板扰动推力上限：</w:t>
      </w:r>
      <w:r>
        <w:rPr/>
        <w:t>(</w:t>
      </w:r>
      <w:r>
        <w:rPr/>
        <w:t>正面面板受力、刀具受力</w:t>
      </w:r>
      <w:r>
        <w:rPr/>
        <w:t>)</w:t>
      </w:r>
    </w:p>
    <w:p>
      <w:pPr>
        <w:pStyle w:val="af3"/>
        <w:ind w:firstLine="420"/>
      </w:pPr>
      <w:r>
        <w:rPr/>
        <w:t>T=P</w:t>
      </w:r>
      <w:r>
        <w:rPr/>
        <w:t>×π</w:t>
      </w:r>
      <w:r>
        <w:rPr/>
        <w:t>D2</w:t>
      </w:r>
      <w:r>
        <w:rPr/>
        <w:t>×（</w:t>
      </w:r>
      <w:r>
        <w:rPr/>
        <w:t>1-K</w:t>
      </w:r>
      <w:r>
        <w:rPr/>
        <w:t>）×</w:t>
      </w:r>
      <w:r>
        <w:rPr/>
        <w:t>C/4</w:t>
      </w:r>
    </w:p>
    <w:p>
      <w:pPr>
        <w:pStyle w:val="af3"/>
        <w:ind w:firstLine="420"/>
      </w:pPr>
      <w:r>
        <w:rPr/>
        <w:t>T</w:t>
      </w:r>
      <w:r>
        <w:rPr/>
        <w:t>：推力上限</w:t>
      </w:r>
    </w:p>
    <w:p>
      <w:pPr>
        <w:pStyle w:val="af3"/>
        <w:ind w:firstLine="420"/>
      </w:pPr>
      <w:r>
        <w:rPr/>
        <w:t>P</w:t>
      </w:r>
      <w:r>
        <w:rPr/>
        <w:t>：主动土压力</w:t>
      </w:r>
    </w:p>
    <w:p>
      <w:pPr>
        <w:pStyle w:val="af3"/>
        <w:ind w:firstLine="420"/>
      </w:pPr>
      <w:r>
        <w:rPr/>
        <w:t>D</w:t>
      </w:r>
      <w:r>
        <w:rPr/>
        <w:t>：刀盘体直径</w:t>
      </w:r>
    </w:p>
    <w:p>
      <w:pPr>
        <w:pStyle w:val="af3"/>
        <w:ind w:firstLine="420"/>
      </w:pPr>
      <w:r>
        <w:rPr/>
        <w:t>K</w:t>
      </w:r>
      <w:r>
        <w:rPr/>
        <w:t>：开口率</w:t>
      </w:r>
    </w:p>
    <w:p>
      <w:pPr>
        <w:pStyle w:val="af3"/>
        <w:ind w:firstLine="420"/>
      </w:pPr>
      <w:r>
        <w:rPr/>
        <w:t>C</w:t>
      </w:r>
      <w:r>
        <w:rPr/>
        <w:t>：刀盘面板受力不均匀系数，根据刀盘及渣土改良情况取值应在（</w:t>
      </w:r>
      <w:r>
        <w:rPr/>
        <w:t>10%</w:t>
      </w:r>
      <w:r>
        <w:rPr/>
        <w:t>—</w:t>
      </w:r>
      <w:r>
        <w:rPr/>
        <w:t>20%</w:t>
      </w:r>
      <w:r>
        <w:rPr/>
        <w:t>）；</w:t>
      </w:r>
    </w:p>
    <w:p>
      <w:pPr>
        <w:pStyle w:val="6"/>
        <w:spacing w:line="360" w:lineRule="auto" w:before="0" w:after="0"/>
        <w:ind w:left="482" w:hanging="482"/>
      </w:pPr>
      <w:r>
        <w:rPr/>
        <w:t>时间影响</w:t>
      </w:r>
    </w:p>
    <w:p>
      <w:pPr>
        <w:pStyle w:val="af3"/>
        <w:ind w:firstLine="420"/>
      </w:pPr>
      <w:r>
        <w:rPr/>
        <w:t>相对于泥水平衡</w:t>
      </w:r>
      <w:r>
        <w:rPr/>
        <w:t>盾构机</w:t>
      </w:r>
      <w:r>
        <w:rPr/>
        <w:t>模式，土压平衡</w:t>
      </w:r>
      <w:r>
        <w:rPr/>
        <w:t>盾构机</w:t>
      </w:r>
      <w:r>
        <w:rPr/>
        <w:t>掘进过程中开挖面在同步注浆完成之前一直没有相应的支护，这就是为什么土压平衡</w:t>
      </w:r>
      <w:r>
        <w:rPr/>
        <w:t>盾构机</w:t>
      </w:r>
      <w:r>
        <w:rPr/>
        <w:t>施工“一快遮百丑”。尤其是以砂卵石为代表松散地层，刀盘扰动范围（径向及轴向）随着时间的推移将产生变形，掉落，是故应加快掘进尽快“甩到”盾体位置。同时卵石的“拱效应”随时间变化而逐步减弱，进而形成沉降，塌坑，是故应加强施工连续性的要求。</w:t>
      </w:r>
    </w:p>
    <w:p>
      <w:pPr>
        <w:pStyle w:val="2"/>
      </w:pPr>
      <w:r>
        <w:rPr/>
        <w:t>主要地层分类</w:t>
      </w:r>
    </w:p>
    <w:p>
      <w:pPr>
        <w:pStyle w:val="af3"/>
        <w:ind w:firstLine="420"/>
      </w:pPr>
      <w:r>
        <w:rPr/>
        <w:t>根据以上扰动分析，可将砂卵石分为以下几个类型：</w:t>
      </w:r>
    </w:p>
    <w:p>
      <w:pPr>
        <w:pStyle w:val="40"/>
      </w:pPr>
      <w:r>
        <w:rPr/>
        <w:t>卵石“拱效应”明显地层</w:t>
      </w:r>
    </w:p>
    <w:p>
      <w:pPr>
        <w:pStyle w:val="af3"/>
        <w:ind w:firstLine="420"/>
      </w:pPr>
      <w:r>
        <w:rPr/>
        <w:t>顾名思义，属于卵石粒径大、含量大，卵石间均紧密咬合，砂卵石密实，开挖面形成后长时间非常稳定。</w:t>
      </w:r>
    </w:p>
    <w:p>
      <w:pPr>
        <w:pStyle w:val="af3"/>
        <w:ind w:firstLine="420"/>
      </w:pPr>
      <w:r>
        <w:rPr/>
        <w:t>此种地层下掘进尽量降低转速，减少周边扰动，由于自稳定很强，可采用空仓掘进，可不考虑渣土改良；如水补给大时宜采用三分之一仓，利用改良剂及气压辅助平衡，减少水流动的影响。</w:t>
      </w:r>
    </w:p>
    <w:p>
      <w:pPr>
        <w:pStyle w:val="40"/>
      </w:pPr>
      <w:r>
        <w:rPr/>
        <w:t>无卵石“拱效应”地层</w:t>
      </w:r>
    </w:p>
    <w:p>
      <w:pPr>
        <w:pStyle w:val="af3"/>
        <w:ind w:firstLine="420"/>
      </w:pPr>
      <w:r>
        <w:rPr/>
        <w:t>该种地层卵石无咬合，不能形成骨架，基本无自稳能力，可仿照砂层掘进，采用三分之二仓以上土压平衡模式进行掘进，加大渣土改良力度。</w:t>
      </w:r>
    </w:p>
    <w:p>
      <w:pPr>
        <w:pStyle w:val="40"/>
      </w:pPr>
      <w:r>
        <w:rPr/>
        <w:t>卵石“拱效应”不明显地层</w:t>
      </w:r>
    </w:p>
    <w:p>
      <w:pPr>
        <w:pStyle w:val="af3"/>
        <w:ind w:firstLine="420"/>
      </w:pPr>
      <w:r>
        <w:rPr/>
        <w:t>该种地层介于以上两种地层之间，其掘进模式应该根据卵石“拱效应”大小而进行相应的调整，拱效应越大，土仓仓位、土压、刀盘转速就越小。</w:t>
      </w:r>
    </w:p>
    <w:p>
      <w:pPr>
        <w:pStyle w:val="2"/>
      </w:pPr>
      <w:r>
        <w:rPr/>
        <w:t>工程实例</w:t>
      </w:r>
    </w:p>
    <w:p>
      <w:pPr>
        <w:pStyle w:val="40"/>
      </w:pPr>
      <w:r>
        <w:rPr/>
        <w:t>工程概况</w:t>
      </w:r>
    </w:p>
    <w:p>
      <w:pPr>
        <w:pStyle w:val="af3"/>
        <w:spacing w:line="400" w:lineRule="exact"/>
        <w:jc w:val="left"/>
      </w:pPr>
      <w:r>
        <w:rPr/>
        <w:t xml:space="preserve">     </w:t>
      </w:r>
      <w:r>
        <w:rPr/>
        <w:t>成都地铁</w:t>
      </w:r>
      <w:r>
        <w:rPr/>
        <w:t>5</w:t>
      </w:r>
      <w:r>
        <w:rPr/>
        <w:t>号线一、二期土建</w:t>
      </w:r>
      <w:r>
        <w:rPr/>
        <w:t>4</w:t>
      </w:r>
      <w:r>
        <w:rPr/>
        <w:t>标为</w:t>
      </w:r>
      <w:r>
        <w:rPr/>
        <w:t>2</w:t>
      </w:r>
      <w:r>
        <w:rPr/>
        <w:t>站</w:t>
      </w:r>
      <w:r>
        <w:rPr/>
        <w:t>2</w:t>
      </w:r>
      <w:r>
        <w:rPr/>
        <w:t>区间，其中车站包括：石犀公园站、皇花园站；区间包括：石犀公园站～皇花园站、皇花园站～古柏站</w:t>
      </w:r>
      <w:r>
        <w:rPr/>
        <w:t>盾构机施工</w:t>
      </w:r>
      <w:r>
        <w:rPr/>
        <w:t>区间。</w:t>
      </w:r>
      <w:r>
        <w:rPr/>
        <w:t>盾构机施工</w:t>
      </w:r>
      <w:r>
        <w:rPr/>
        <w:t>区间总长度约</w:t>
      </w:r>
      <w:r>
        <w:rPr/>
        <w:t>2737.065m</w:t>
      </w:r>
      <w:r>
        <w:rPr/>
        <w:t>。</w:t>
      </w:r>
    </w:p>
    <w:p>
      <w:pPr>
        <w:pStyle w:val="af3"/>
        <w:jc w:val="left"/>
      </w:pPr>
      <w:r>
        <w:rPr/>
        <w:t xml:space="preserve">    </w:t>
      </w:r>
    </w:p>
    <w:p>
      <w:pPr>
        <w:pStyle w:val="af3"/>
        <w:spacing w:line="240" w:lineRule="exact"/>
        <w:jc w:val="left"/>
      </w:pPr>
      <w:r>
        <w:rPr>
          <w:rFonts w:ascii="Calibri" w:hAnsi="Calibri"/>
        </w:rPr>
      </w:r>
      <w:r>
        <w:rPr>
          <w:rFonts w:ascii="Calibri" w:hAnsi="Calibri"/>
        </w:rPr>
      </w:r>
    </w:p>
    <w:p>
      <w:pPr>
        <w:pStyle w:val="af3"/>
      </w:pPr>
    </w:p>
    <w:p>
      <w:pPr>
        <w:pStyle w:val="af3"/>
        <w:ind w:firstLine="420"/>
      </w:pPr>
      <w:r>
        <w:rPr/>
        <w:t>盾构机</w:t>
      </w:r>
      <w:r>
        <w:rPr/>
        <w:t>掘进地层主要为</w:t>
      </w:r>
      <w:r>
        <w:rPr/>
        <w:t>&lt;2-9&gt;</w:t>
      </w:r>
      <w:r>
        <w:rPr/>
        <w:t>卵石、</w:t>
      </w:r>
      <w:r>
        <w:rPr/>
        <w:t>&lt;2-9-2&gt;</w:t>
      </w:r>
      <w:r>
        <w:rPr/>
        <w:t>稍密卵石、</w:t>
      </w:r>
      <w:r>
        <w:rPr/>
        <w:t>&lt;2-9-3&gt;</w:t>
      </w:r>
      <w:r>
        <w:rPr/>
        <w:t>中密卵石、</w:t>
      </w:r>
      <w:r>
        <w:rPr/>
        <w:t>&lt;2-9-4&gt;</w:t>
      </w:r>
      <w:r>
        <w:rPr/>
        <w:t>密实卵石、</w:t>
      </w:r>
      <w:r>
        <w:rPr/>
        <w:t>&lt;2-5&gt;</w:t>
      </w:r>
      <w:r>
        <w:rPr/>
        <w:t>中砂。场地卵石土层较厚，且成层状分布，局部夹薄层砂，其间赋存有大量的孔隙潜水，其水量较大、水位较高，大气降水和区域地表水为其主要补给源，卵石土层中孔隙水形成贯通的自由水面。</w:t>
      </w:r>
    </w:p>
    <w:p>
      <w:pPr>
        <w:pStyle w:val="af3"/>
        <w:ind w:firstLine="420"/>
      </w:pPr>
      <w:r>
        <w:rPr/>
        <w:t>地下水以卵石层中的孔隙潜水为主，含水量丰富，地下水埋深约</w:t>
      </w:r>
      <w:r>
        <w:rPr/>
        <w:t>5.3-5.9m</w:t>
      </w:r>
      <w:r>
        <w:rPr/>
        <w:t>，卵石层渗透系数较大，为强透水层。地下水对混凝土及钢筋混凝土结构中的钢筋具微腐蚀性，场地土对混凝土及钢筋混凝土结构中的钢筋具微腐蚀性，对钢结构有微～中等腐蚀性。</w:t>
      </w:r>
    </w:p>
    <w:p>
      <w:pPr>
        <w:pStyle w:val="af3"/>
        <w:ind w:firstLine="420"/>
      </w:pPr>
      <w:r>
        <w:rPr/>
        <w:t xml:space="preserve"> </w:t>
      </w:r>
      <w:r>
        <w:rPr/>
        <w:t>区间沿线为方营村大片低层房屋，多为</w:t>
      </w:r>
      <w:r>
        <w:rPr/>
        <w:t>4</w:t>
      </w:r>
      <w:r>
        <w:rPr/>
        <w:t>层及以内的砖混结构，条形基础（埋深在</w:t>
      </w:r>
      <w:r>
        <w:rPr/>
        <w:t>2m</w:t>
      </w:r>
      <w:r>
        <w:rPr/>
        <w:t>左右），多为</w:t>
      </w:r>
      <w:r>
        <w:rPr/>
        <w:t>90</w:t>
      </w:r>
      <w:r>
        <w:rPr/>
        <w:t>年代建设，下穿段区间隧道拱顶埋深约为</w:t>
      </w:r>
      <w:r>
        <w:rPr/>
        <w:t>10-13m</w:t>
      </w:r>
      <w:r>
        <w:rPr/>
        <w:t>。</w:t>
      </w:r>
    </w:p>
    <w:p>
      <w:pPr>
        <w:pStyle w:val="af3"/>
        <w:ind w:firstLine="420"/>
        <w:jc w:val="left"/>
      </w:pPr>
    </w:p>
    <w:p>
      <w:pPr>
        <w:pStyle w:val="af3"/>
      </w:pPr>
      <w:r>
        <w:rPr>
          <w:rFonts w:ascii="Calibri" w:hAnsi="Calibri"/>
        </w:rPr>
      </w:r>
    </w:p>
    <w:p>
      <w:pPr>
        <w:pStyle w:val="40"/>
      </w:pPr>
      <w:r>
        <w:rPr>
          <w:rFonts w:ascii="Arial" w:hAnsi="Arial"/>
          <w:b w:val="0"/>
        </w:rPr>
        <w:t>盾构机</w:t>
      </w:r>
      <w:r>
        <w:rPr>
          <w:rFonts w:ascii="Arial" w:hAnsi="Arial"/>
          <w:b w:val="0"/>
        </w:rPr>
        <w:t>掘进过程控制参数</w:t>
      </w:r>
    </w:p>
    <w:p>
      <w:pPr>
        <w:pStyle w:val="5"/>
        <w:spacing w:line="372" w:lineRule="auto" w:before="0" w:after="0"/>
        <w:ind w:right="210"/>
        <w:jc w:val="both"/>
      </w:pPr>
      <w:r>
        <w:rPr/>
        <w:t xml:space="preserve"> </w:t>
      </w:r>
      <w:r>
        <w:rPr/>
        <w:t>总推力</w:t>
      </w:r>
      <w:r>
        <w:rPr/>
        <w:t xml:space="preserve"> </w:t>
      </w:r>
    </w:p>
    <w:p>
      <w:pPr>
        <w:pStyle w:val="af3"/>
        <w:ind w:firstLine="420"/>
      </w:pPr>
      <w:r>
        <w:rPr/>
        <w:t>始发段总推力主要反力作用在反力架上，推力控制在</w:t>
      </w:r>
      <w:r>
        <w:rPr/>
        <w:t>8000-10000</w:t>
      </w:r>
      <w:r>
        <w:rPr/>
        <w:t>k</w:t>
      </w:r>
      <w:r>
        <w:rPr/>
        <w:t>N</w:t>
      </w:r>
      <w:r>
        <w:rPr/>
        <w:t>，推进至第</w:t>
      </w:r>
      <w:r>
        <w:rPr/>
        <w:t>8</w:t>
      </w:r>
      <w:r>
        <w:rPr/>
        <w:t>环开始穿越建筑物时，推力基本稳定在</w:t>
      </w:r>
      <w:r>
        <w:rPr/>
        <w:t>10000-15000</w:t>
      </w:r>
      <w:r>
        <w:rPr/>
        <w:t>k</w:t>
      </w:r>
      <w:r>
        <w:rPr/>
        <w:t>N</w:t>
      </w:r>
      <w:r>
        <w:rPr/>
        <w:t>。</w:t>
      </w:r>
    </w:p>
    <w:p>
      <w:pPr>
        <w:pStyle w:val="af3"/>
        <w:spacing w:line="240" w:lineRule="exact"/>
      </w:pPr>
      <w:r>
        <w:rPr>
          <w:rFonts w:ascii="Calibri" w:hAnsi="Calibri"/>
        </w:rPr>
      </w:r>
    </w:p>
    <w:p>
      <w:pPr>
        <w:pStyle w:val="af3"/>
      </w:pPr>
    </w:p>
    <w:p>
      <w:pPr>
        <w:pStyle w:val="5"/>
        <w:spacing w:line="372" w:lineRule="auto" w:before="0" w:after="0"/>
        <w:ind w:right="210"/>
        <w:jc w:val="both"/>
      </w:pPr>
      <w:r>
        <w:rPr/>
        <w:t>刀盘扭矩</w:t>
      </w:r>
      <w:r>
        <w:rPr>
          <w:rFonts w:ascii="Times New Roman" w:hAnsi="Times New Roman"/>
        </w:rPr>
        <w:t xml:space="preserve"> </w:t>
      </w:r>
    </w:p>
    <w:p>
      <w:pPr>
        <w:pStyle w:val="af3"/>
        <w:spacing w:line="400" w:lineRule="exact"/>
      </w:pPr>
      <w:r>
        <w:rPr/>
        <w:t xml:space="preserve">    </w:t>
      </w:r>
      <w:r>
        <w:rPr/>
        <w:t>在前期施工中，由于操作人员对地质不熟悉，造成扭矩不稳定，在经过</w:t>
      </w:r>
      <w:r>
        <w:rPr/>
        <w:t>10</w:t>
      </w:r>
      <w:r>
        <w:rPr/>
        <w:t>多环的适应掘进后，开始穿越建筑物时扭矩一直稳定在</w:t>
      </w:r>
      <w:r>
        <w:rPr/>
        <w:t>4000-5000</w:t>
      </w:r>
      <w:r>
        <w:rPr/>
        <w:t>k</w:t>
      </w:r>
      <w:r>
        <w:rPr/>
        <w:t>N</w:t>
      </w:r>
      <w:r>
        <w:rPr/>
        <w:t>•</w:t>
      </w:r>
      <w:r>
        <w:rPr/>
        <w:t>m</w:t>
      </w:r>
      <w:r>
        <w:rPr/>
        <w:t>范围之内。</w:t>
      </w:r>
    </w:p>
    <w:p>
      <w:pPr>
        <w:pStyle w:val="af3"/>
      </w:pPr>
    </w:p>
    <w:p>
      <w:pPr>
        <w:pStyle w:val="af3"/>
        <w:spacing w:line="240" w:lineRule="exact"/>
      </w:pPr>
      <w:r>
        <w:rPr>
          <w:rFonts w:ascii="Calibri" w:hAnsi="Calibri"/>
        </w:rPr>
      </w:r>
      <w:r>
        <w:rPr/>
        <w:t>（三）</w:t>
      </w:r>
      <w:r>
        <w:rPr/>
        <w:t>.</w:t>
      </w:r>
      <w:r>
        <w:rPr/>
        <w:t>掘进速度</w:t>
      </w:r>
    </w:p>
    <w:p>
      <w:pPr>
        <w:pStyle w:val="af3"/>
        <w:spacing w:line="240" w:lineRule="exact"/>
        <w:jc w:val="left"/>
      </w:pPr>
      <w:r>
        <w:rPr/>
        <w:t xml:space="preserve">     </w:t>
      </w:r>
      <w:r>
        <w:rPr/>
        <w:t>在始发加固范围内速度保存在</w:t>
      </w:r>
      <w:r>
        <w:rPr/>
        <w:t>25-50mm/min</w:t>
      </w:r>
      <w:r>
        <w:rPr/>
        <w:t>之间，在穿越建筑物段推进中推进速度在</w:t>
      </w:r>
      <w:r>
        <w:rPr/>
        <w:t>50-80 mm/min</w:t>
      </w:r>
      <w:r>
        <w:rPr/>
        <w:t>之间。</w:t>
      </w:r>
      <w:r>
        <w:rPr>
          <w:rFonts w:ascii="Calibri" w:hAnsi="Calibri"/>
        </w:rPr>
      </w:r>
      <w:r>
        <w:rPr>
          <w:sz w:val="21"/>
        </w:rPr>
        <w:t>④土仓压力</w:t>
      </w:r>
    </w:p>
    <w:p>
      <w:pPr>
        <w:pStyle w:val="af3"/>
      </w:pPr>
      <w:r>
        <w:rPr/>
        <w:t xml:space="preserve">     0-4</w:t>
      </w:r>
      <w:r>
        <w:rPr/>
        <w:t>环土压控制在</w:t>
      </w:r>
      <w:r>
        <w:rPr/>
        <w:t>0.2-0.5bar</w:t>
      </w:r>
      <w:r>
        <w:rPr/>
        <w:t>，在洞门封堵完成后开始穿越建筑物时</w:t>
      </w:r>
      <w:r>
        <w:rPr/>
        <w:t>1#</w:t>
      </w:r>
      <w:r>
        <w:rPr/>
        <w:t>土压保持在</w:t>
      </w:r>
      <w:r>
        <w:rPr/>
        <w:t>0.7-1.1bar</w:t>
      </w:r>
      <w:r>
        <w:rPr/>
        <w:t>之间。</w:t>
      </w:r>
    </w:p>
    <w:p>
      <w:pPr>
        <w:pStyle w:val="af3"/>
        <w:spacing w:line="240" w:lineRule="exact"/>
      </w:pPr>
      <w:r>
        <w:rPr>
          <w:rFonts w:ascii="Calibri" w:hAnsi="Calibri"/>
        </w:rPr>
      </w:r>
      <w:r>
        <w:rPr>
          <w:sz w:val="21"/>
        </w:rPr>
        <w:t>⑤渣土改良</w:t>
      </w:r>
    </w:p>
    <w:p>
      <w:pPr>
        <w:pStyle w:val="af3"/>
      </w:pPr>
      <w:r>
        <w:rPr/>
        <w:t xml:space="preserve">    </w:t>
      </w:r>
      <w:r>
        <w:rPr/>
        <w:t>通过对石</w:t>
      </w:r>
      <w:r>
        <w:rPr/>
        <w:t>-</w:t>
      </w:r>
      <w:r>
        <w:rPr/>
        <w:t>皇</w:t>
      </w:r>
      <w:r>
        <w:rPr/>
        <w:t>盾构机施工</w:t>
      </w:r>
      <w:r>
        <w:rPr/>
        <w:t>区间前期不同掘进参数下砂卵石渣样的分析（包括当环重量、方量，细小颗粒附着量、粘度、渣温等参数），在后续穿越建筑物掘进中采用泡沫</w:t>
      </w:r>
      <w:r>
        <w:rPr/>
        <w:t>+</w:t>
      </w:r>
      <w:r>
        <w:rPr/>
        <w:t>膨润土改良渣土的方法，有效的改善了渣土的流塑性和止水性，同时在推进完成后对土仓进行持续保压，使地面沉降得到了有效的控制。</w:t>
      </w:r>
    </w:p>
    <w:p>
      <w:pPr>
        <w:pStyle w:val="af3"/>
        <w:spacing w:line="240" w:lineRule="exact"/>
        <w:ind w:firstLine="420"/>
      </w:pPr>
      <w:r>
        <w:rPr/>
      </w:r>
      <w:r>
        <w:rPr/>
        <w:t xml:space="preserve"> </w:t>
      </w:r>
      <w:r>
        <w:rPr/>
      </w:r>
    </w:p>
    <w:p>
      <w:pPr>
        <w:pStyle w:val="af3"/>
        <w:ind w:firstLine="420"/>
      </w:pPr>
      <w:r>
        <w:rPr/>
        <w:t xml:space="preserve">                              </w:t>
      </w:r>
      <w:r>
        <w:rPr/>
        <w:t>渣土改良效果对比</w:t>
      </w:r>
    </w:p>
    <w:p>
      <w:pPr>
        <w:pStyle w:val="af3"/>
        <w:ind w:firstLine="420"/>
      </w:pPr>
      <w:r>
        <w:rPr/>
        <w:t>Ⅰ泡沫原液比例：</w:t>
      </w:r>
      <w:r>
        <w:rPr/>
        <w:t>2%</w:t>
      </w:r>
      <w:r>
        <w:rPr/>
        <w:t>～</w:t>
      </w:r>
      <w:r>
        <w:rPr/>
        <w:t>5%</w:t>
      </w:r>
      <w:r>
        <w:rPr/>
        <w:t>；泡沫膨胀率：</w:t>
      </w:r>
      <w:r>
        <w:rPr/>
        <w:t>12%</w:t>
      </w:r>
      <w:r>
        <w:rPr/>
        <w:t>～</w:t>
      </w:r>
      <w:r>
        <w:rPr/>
        <w:t>15%</w:t>
      </w:r>
      <w:r>
        <w:rPr/>
        <w:t>；流量</w:t>
      </w:r>
      <w:r>
        <w:rPr/>
        <w:t>250</w:t>
      </w:r>
      <w:r>
        <w:rPr/>
        <w:t>～</w:t>
      </w:r>
      <w:r>
        <w:rPr/>
        <w:t>330L/min,</w:t>
      </w:r>
      <w:r>
        <w:rPr/>
        <w:t>泡沫剂使用品牌为巴斯夫（含分散剂），掺量为</w:t>
      </w:r>
      <w:r>
        <w:rPr/>
        <w:t>2%</w:t>
      </w:r>
      <w:r>
        <w:rPr/>
        <w:t>；斯科奇（国产），掺量为</w:t>
      </w:r>
      <w:r>
        <w:rPr/>
        <w:t>3%-3.5%</w:t>
      </w:r>
      <w:r>
        <w:rPr/>
        <w:t>；</w:t>
      </w:r>
    </w:p>
    <w:p>
      <w:pPr>
        <w:pStyle w:val="af3"/>
        <w:ind w:firstLine="420"/>
      </w:pPr>
      <w:r>
        <w:rPr/>
        <w:t>Ⅱ膨润土注入量：每环注入膨润土</w:t>
      </w:r>
      <w:r>
        <w:rPr/>
        <w:t>1.3m</w:t>
      </w:r>
      <w:r>
        <w:rPr/>
        <w:t>³；</w:t>
      </w:r>
    </w:p>
    <w:p>
      <w:pPr>
        <w:pStyle w:val="af3"/>
        <w:ind w:firstLine="420"/>
      </w:pPr>
      <w:r>
        <w:rPr/>
        <w:t>Ⅲ土仓加水根据地层含水量及出渣粘稠度适当调整，平均每环为</w:t>
      </w:r>
      <w:r>
        <w:rPr/>
        <w:t>2m</w:t>
      </w:r>
      <w:r>
        <w:rPr/>
        <w:t>³；</w:t>
      </w:r>
    </w:p>
    <w:p>
      <w:pPr>
        <w:pStyle w:val="af3"/>
        <w:ind w:firstLine="420"/>
      </w:pPr>
      <w:r>
        <w:rPr/>
        <w:t>⑥出土量控制</w:t>
      </w:r>
    </w:p>
    <w:p>
      <w:pPr>
        <w:pStyle w:val="af3"/>
        <w:ind w:firstLine="420"/>
      </w:pPr>
      <w:r>
        <w:rPr/>
        <w:t>右线在推进</w:t>
      </w:r>
      <w:r>
        <w:rPr/>
        <w:t>+1</w:t>
      </w:r>
      <w:r>
        <w:rPr/>
        <w:t>环时，出土量为</w:t>
      </w:r>
      <w:r>
        <w:rPr/>
        <w:t>63.9m</w:t>
      </w:r>
      <w:r>
        <w:rPr/>
        <w:t>³，理论方量为</w:t>
      </w:r>
      <w:r>
        <w:rPr/>
        <w:t>59.5m</w:t>
      </w:r>
      <w:r>
        <w:rPr/>
        <w:t>³，超方为</w:t>
      </w:r>
      <w:r>
        <w:rPr/>
        <w:t>4.4m</w:t>
      </w:r>
      <w:r>
        <w:rPr/>
        <w:t>³；但是在穿越建筑物的施工过程中，出渣量基本可控在</w:t>
      </w:r>
      <w:r>
        <w:rPr/>
        <w:t>54-57m</w:t>
      </w:r>
      <w:r>
        <w:rPr/>
        <w:t>³，超方量在可控允许范围内。</w:t>
      </w:r>
    </w:p>
    <w:p>
      <w:pPr>
        <w:pStyle w:val="af3"/>
        <w:spacing w:line="240" w:lineRule="exact"/>
        <w:ind w:firstLine="420"/>
      </w:pPr>
      <w:r>
        <w:rPr>
          <w:rFonts w:ascii="Calibri" w:hAnsi="Calibri"/>
        </w:rPr>
      </w:r>
      <w:r>
        <w:rPr>
          <w:sz w:val="21"/>
        </w:rPr>
        <w:t>⑦同步注浆</w:t>
      </w:r>
    </w:p>
    <w:p>
      <w:pPr>
        <w:pStyle w:val="af3"/>
        <w:ind w:firstLine="420"/>
      </w:pPr>
      <w:r>
        <w:rPr/>
        <w:t xml:space="preserve">    </w:t>
      </w:r>
      <w:r>
        <w:rPr/>
        <w:t>通过对石</w:t>
      </w:r>
      <w:r>
        <w:rPr/>
        <w:t>-</w:t>
      </w:r>
      <w:r>
        <w:rPr/>
        <w:t>皇</w:t>
      </w:r>
      <w:r>
        <w:rPr/>
        <w:t>盾构机施工</w:t>
      </w:r>
      <w:r>
        <w:rPr/>
        <w:t>区间前期对浆液质量进行多次实验，并在掘进过程采用注浆量和注浆压力双控的模式。同步浆液的初凝时间严格控制在</w:t>
      </w:r>
      <w:r>
        <w:rPr/>
        <w:t>6</w:t>
      </w:r>
      <w:r>
        <w:rPr/>
        <w:t>小时之内，稠度控制在</w:t>
      </w:r>
      <w:r>
        <w:rPr/>
        <w:t>9-11</w:t>
      </w:r>
      <w:r>
        <w:rPr/>
        <w:t>之内，有效地控制了管片上浮，对后期管片的成型质量起到了很好的作用。</w:t>
      </w:r>
    </w:p>
    <w:p>
      <w:pPr>
        <w:pStyle w:val="af3"/>
        <w:ind w:firstLine="420"/>
      </w:pPr>
      <w:r>
        <w:rPr/>
        <w:t>Ⅰ同步注浆量：</w:t>
      </w:r>
      <w:r>
        <w:rPr/>
        <w:t>6</w:t>
      </w:r>
      <w:r>
        <w:rPr/>
        <w:t>～</w:t>
      </w:r>
      <w:r>
        <w:rPr/>
        <w:t>8 m</w:t>
      </w:r>
      <w:r>
        <w:rPr/>
        <w:t>³（不低于</w:t>
      </w:r>
      <w:r>
        <w:rPr/>
        <w:t>6 m</w:t>
      </w:r>
      <w:r>
        <w:rPr/>
        <w:t>³，根据地表沉降等情况适当加注）；</w:t>
      </w:r>
    </w:p>
    <w:p>
      <w:pPr>
        <w:pStyle w:val="af3"/>
        <w:ind w:firstLine="420"/>
      </w:pPr>
      <w:r>
        <w:rPr/>
        <w:t>Ⅱ同步注浆压力：</w:t>
      </w:r>
      <w:r>
        <w:rPr/>
        <w:t>1.5</w:t>
      </w:r>
      <w:r>
        <w:rPr/>
        <w:t>～</w:t>
      </w:r>
      <w:r>
        <w:rPr/>
        <w:t>3bar</w:t>
      </w:r>
      <w:r>
        <w:rPr/>
        <w:t>。浆液配合比（</w:t>
      </w:r>
      <w:r>
        <w:rPr/>
        <w:t>k</w:t>
      </w:r>
      <w:r>
        <w:rPr/>
        <w:t>g/m3</w:t>
      </w:r>
      <w:r>
        <w:rPr/>
        <w:t>）</w:t>
      </w:r>
      <w:r>
        <w:rPr/>
        <w:t>--</w:t>
      </w:r>
      <w:r>
        <w:rPr/>
        <w:t>水泥：膨润土：粉煤灰：砂：水</w:t>
      </w:r>
      <w:r>
        <w:rPr/>
        <w:t>=200:100:400:600:340</w:t>
      </w:r>
      <w:r>
        <w:rPr/>
        <w:t>。</w:t>
      </w:r>
    </w:p>
    <w:p>
      <w:pPr>
        <w:pStyle w:val="af3"/>
        <w:spacing w:line="240" w:lineRule="exact"/>
        <w:ind w:firstLine="420"/>
      </w:pPr>
      <w:r>
        <w:rPr>
          <w:rFonts w:ascii="Calibri" w:hAnsi="Calibri"/>
        </w:rPr>
      </w:r>
    </w:p>
    <w:p>
      <w:pPr>
        <w:pStyle w:val="2"/>
      </w:pPr>
      <w:r>
        <w:rPr/>
        <w:t>砂卵石地层掘进技术要点</w:t>
      </w:r>
    </w:p>
    <w:p>
      <w:pPr>
        <w:pStyle w:val="40"/>
      </w:pPr>
      <w:r>
        <w:rPr/>
        <w:t>渣土改良</w:t>
      </w:r>
    </w:p>
    <w:p>
      <w:pPr>
        <w:pStyle w:val="af3"/>
        <w:ind w:firstLine="420"/>
      </w:pPr>
      <w:r>
        <w:rPr/>
        <w:t>土压平衡盾构机的原理决定了渣土改良的好坏直接决定了工程的成败，好的渣土和易性流塑性对掌子面平衡，刀盘刀具磨损、出渣顺畅等意义非常重大，下面就集中常用改良剂的作用进行描述。</w:t>
      </w:r>
    </w:p>
    <w:p>
      <w:pPr>
        <w:pStyle w:val="af3"/>
        <w:ind w:firstLine="420"/>
      </w:pPr>
      <w:r>
        <w:rPr/>
        <w:t>水的作用：在刀盘旋转过程中水的流动会增加砂和小粒径卵石的流动，并降低其之间的摩擦力，具有一定作用。但水流较大时会造成细颗粒沉积和流失，进而造成刀盘卡顿等现象。</w:t>
      </w:r>
    </w:p>
    <w:p>
      <w:pPr>
        <w:pStyle w:val="af3"/>
        <w:ind w:firstLine="420"/>
      </w:pPr>
      <w:r>
        <w:rPr/>
        <w:t>膨润土浆液的作用：注入后弥补砂卵石之间的空隙，避免卵石、砂之间直接接触，降低其之间的摩擦力，从而降低磨损。主要作用堵隙控水、减磨降矩。（浆液必须经过完全膨化，否则不但浪费材料，更会产生仓内膨化，造成砂卵石膨润土整个板结）</w:t>
      </w:r>
    </w:p>
    <w:p>
      <w:pPr>
        <w:pStyle w:val="af3"/>
        <w:ind w:firstLine="420"/>
      </w:pPr>
      <w:r>
        <w:rPr/>
        <w:t>泡沫的作用：质量好的泡沫一般具有减磨降矩、分散及平衡孔隙水，泡沫之于膨润土浆有两点优势，一是泡沫密度低可有效与土仓顶部平衡孔隙水；二是泡沫具有可压缩性，掌子面渣土在刀盘的挤压之下，泡沫缩小而压力升高，推动渣土进入泄压口（其他改良剂在此种情况下会产生压力骤升或流失失效），从而降低无效</w:t>
      </w:r>
      <w:r>
        <w:rPr/>
        <w:t>T2</w:t>
      </w:r>
      <w:r>
        <w:rPr/>
        <w:t>和</w:t>
      </w:r>
      <w:r>
        <w:rPr/>
        <w:t>R2</w:t>
      </w:r>
      <w:r>
        <w:rPr/>
        <w:t>。</w:t>
      </w:r>
    </w:p>
    <w:p>
      <w:pPr>
        <w:pStyle w:val="af3"/>
        <w:ind w:firstLine="420"/>
      </w:pPr>
      <w:r>
        <w:rPr/>
        <w:t>基于以上分析可知，基本渣土改良掌子面以泡沫为主，仓内以膨润土及水为主，当地层特别缺水时，可</w:t>
      </w:r>
      <w:r>
        <w:rPr/>
        <w:t>考虑</w:t>
      </w:r>
      <w:r>
        <w:rPr/>
        <w:t>掌子面加水改良。</w:t>
      </w:r>
    </w:p>
    <w:p>
      <w:pPr>
        <w:pStyle w:val="5"/>
        <w:spacing w:line="372" w:lineRule="auto" w:before="0" w:after="0"/>
        <w:ind w:right="210"/>
        <w:jc w:val="both"/>
      </w:pPr>
      <w:r>
        <w:rPr/>
        <w:t>设备能力要求</w:t>
      </w:r>
    </w:p>
    <w:p>
      <w:pPr>
        <w:pStyle w:val="af3"/>
        <w:ind w:firstLine="420"/>
      </w:pPr>
      <w:r>
        <w:rPr/>
        <w:t>泡沫系统要采用单管单泵控制，可降低泡沫管路堵塞的概率；配备膨润土系统，必要时用膨润土和泡沫剂同时加注渣土改良（注意不能同管注入）；配备自动控制加水量的水注入系统，能更好的控制加水量，还可降低掘进时“糊刀盘”的几率。</w:t>
      </w:r>
    </w:p>
    <w:p>
      <w:pPr>
        <w:pStyle w:val="5"/>
        <w:spacing w:line="372" w:lineRule="auto" w:before="0" w:after="0"/>
        <w:ind w:left="482" w:right="210" w:hanging="482"/>
        <w:jc w:val="both"/>
      </w:pPr>
      <w:r>
        <w:rPr/>
        <w:t>砂卵石地层渣土改良要求</w:t>
      </w:r>
    </w:p>
    <w:p>
      <w:pPr>
        <w:pStyle w:val="af3"/>
        <w:ind w:firstLine="420"/>
      </w:pPr>
      <w:r>
        <w:rPr/>
        <w:t>增加掌子面及土仓内渣土的流动性，避免排土不畅而导致的闭塞事故，避免</w:t>
      </w:r>
      <w:r>
        <w:rPr/>
        <w:t>仓</w:t>
      </w:r>
      <w:r>
        <w:rPr/>
        <w:t>内结砂饼，同时降低刀盘面板对掌子面的正压力，减少扰动量；</w:t>
      </w:r>
    </w:p>
    <w:p>
      <w:pPr>
        <w:pStyle w:val="af3"/>
        <w:ind w:firstLine="420"/>
      </w:pPr>
      <w:r>
        <w:rPr/>
        <w:t>提高土仓内渣土的抗渗透能力，避免喷涌而造成较大的地表沉降或坍塌事故；</w:t>
      </w:r>
    </w:p>
    <w:p>
      <w:pPr>
        <w:pStyle w:val="af3"/>
        <w:ind w:firstLine="420"/>
      </w:pPr>
      <w:r>
        <w:rPr/>
        <w:t>降低土仓内渣土以及掌子面土体的内摩擦角，减少对刀盘、刀具的磨损，降低</w:t>
      </w:r>
      <w:r>
        <w:rPr/>
        <w:t>盾构机</w:t>
      </w:r>
      <w:r>
        <w:rPr/>
        <w:t>刀盘扭矩。</w:t>
      </w:r>
    </w:p>
    <w:p>
      <w:pPr>
        <w:pStyle w:val="5"/>
        <w:spacing w:line="372" w:lineRule="auto" w:before="0" w:after="0"/>
        <w:ind w:left="482" w:right="210" w:hanging="482"/>
        <w:jc w:val="both"/>
      </w:pPr>
      <w:r>
        <w:rPr/>
        <w:t>相关经验</w:t>
      </w:r>
    </w:p>
    <w:p>
      <w:pPr>
        <w:pStyle w:val="6"/>
        <w:spacing w:line="360" w:lineRule="auto" w:before="0" w:after="0"/>
        <w:ind w:left="5" w:hanging="5"/>
      </w:pPr>
      <w:r>
        <w:rPr>
          <w:b w:val="0"/>
        </w:rPr>
        <w:t>不加膨润土单独使用泡沫参数</w:t>
      </w:r>
    </w:p>
    <w:p>
      <w:pPr>
        <w:pStyle w:val="6"/>
        <w:spacing w:line="360" w:lineRule="auto" w:before="0" w:after="0"/>
        <w:ind w:left="5" w:hanging="5"/>
      </w:pPr>
      <w:r>
        <w:rPr>
          <w:b w:val="0"/>
        </w:rPr>
        <w:t>泡沫浓度可采用</w:t>
      </w:r>
      <w:r>
        <w:rPr>
          <w:b w:val="0"/>
        </w:rPr>
        <w:t>2.5%-3.5%</w:t>
      </w:r>
      <w:r>
        <w:rPr>
          <w:b w:val="0"/>
        </w:rPr>
        <w:t>，膨胀率</w:t>
      </w:r>
      <w:r>
        <w:rPr>
          <w:b w:val="0"/>
        </w:rPr>
        <w:t>12-15</w:t>
      </w:r>
      <w:r>
        <w:rPr>
          <w:b w:val="0"/>
        </w:rPr>
        <w:t>，气流量</w:t>
      </w:r>
      <w:r>
        <w:rPr>
          <w:b w:val="0"/>
        </w:rPr>
        <w:t>170</w:t>
      </w:r>
      <w:r>
        <w:rPr>
          <w:b w:val="0"/>
        </w:rPr>
        <w:t>～</w:t>
      </w:r>
      <w:r>
        <w:rPr>
          <w:b w:val="0"/>
        </w:rPr>
        <w:t>210L/min</w:t>
      </w:r>
      <w:r>
        <w:rPr>
          <w:b w:val="0"/>
        </w:rPr>
        <w:t>，混合液流量</w:t>
      </w:r>
      <w:r>
        <w:rPr>
          <w:b w:val="0"/>
        </w:rPr>
        <w:t>10</w:t>
      </w:r>
      <w:r>
        <w:rPr>
          <w:b w:val="0"/>
        </w:rPr>
        <w:t>～</w:t>
      </w:r>
      <w:r>
        <w:rPr>
          <w:b w:val="0"/>
        </w:rPr>
        <w:t>13L/min</w:t>
      </w:r>
      <w:r>
        <w:rPr>
          <w:b w:val="0"/>
        </w:rPr>
        <w:t>，注入率</w:t>
      </w:r>
      <w:r>
        <w:rPr>
          <w:b w:val="0"/>
        </w:rPr>
        <w:t>25%-35%</w:t>
      </w:r>
      <w:r>
        <w:rPr>
          <w:b w:val="0"/>
        </w:rPr>
        <w:t>。推进过程中根据出渣情况做合适的调整。</w:t>
      </w:r>
    </w:p>
    <w:p>
      <w:pPr>
        <w:pStyle w:val="6"/>
        <w:spacing w:line="360" w:lineRule="auto" w:before="0" w:after="0"/>
        <w:ind w:left="5" w:hanging="5"/>
      </w:pPr>
      <w:r>
        <w:rPr>
          <w:b w:val="0"/>
        </w:rPr>
        <w:t>膨润土溶液</w:t>
      </w:r>
      <w:r>
        <w:rPr>
          <w:b w:val="0"/>
        </w:rPr>
        <w:t>+</w:t>
      </w:r>
      <w:r>
        <w:rPr>
          <w:b w:val="0"/>
        </w:rPr>
        <w:t>泡沫溶液渣土改良</w:t>
      </w:r>
    </w:p>
    <w:p>
      <w:pPr>
        <w:pStyle w:val="6"/>
        <w:spacing w:line="360" w:lineRule="auto" w:before="0" w:after="0"/>
        <w:ind w:left="5" w:hanging="5"/>
      </w:pPr>
      <w:r>
        <w:rPr>
          <w:b w:val="0"/>
        </w:rPr>
        <w:t>膨润土溶液水：膨润土</w:t>
      </w:r>
      <w:r>
        <w:rPr>
          <w:b w:val="0"/>
        </w:rPr>
        <w:t>=100kg:52kg</w:t>
      </w:r>
      <w:r>
        <w:rPr>
          <w:b w:val="0"/>
        </w:rPr>
        <w:t>，即</w:t>
      </w:r>
      <w:r>
        <w:rPr>
          <w:b w:val="0"/>
        </w:rPr>
        <w:t>1m3</w:t>
      </w:r>
      <w:r>
        <w:rPr>
          <w:b w:val="0"/>
        </w:rPr>
        <w:t>水加</w:t>
      </w:r>
      <w:r>
        <w:rPr>
          <w:b w:val="0"/>
        </w:rPr>
        <w:t>520kg</w:t>
      </w:r>
      <w:r>
        <w:rPr>
          <w:b w:val="0"/>
        </w:rPr>
        <w:t>膨润土；（粘度</w:t>
      </w:r>
      <w:r>
        <w:rPr>
          <w:b w:val="0"/>
        </w:rPr>
        <w:t>2-10Pa.s</w:t>
      </w:r>
      <w:r>
        <w:rPr>
          <w:b w:val="0"/>
        </w:rPr>
        <w:t>）</w:t>
      </w:r>
      <w:r>
        <w:rPr>
          <w:b w:val="0"/>
        </w:rPr>
        <w:t>(</w:t>
      </w:r>
      <w:r>
        <w:rPr>
          <w:b w:val="0"/>
        </w:rPr>
        <w:t>比重约</w:t>
      </w:r>
      <w:r>
        <w:rPr>
          <w:b w:val="0"/>
        </w:rPr>
        <w:t>1.1-1.2)</w:t>
      </w:r>
      <w:r>
        <w:rPr>
          <w:b w:val="0"/>
        </w:rPr>
        <w:t>泡沫溶液使用浓度</w:t>
      </w:r>
      <w:r>
        <w:rPr>
          <w:b w:val="0"/>
        </w:rPr>
        <w:t>3%</w:t>
      </w:r>
      <w:r>
        <w:rPr>
          <w:b w:val="0"/>
        </w:rPr>
        <w:t>的泡沫剂，膨胀率</w:t>
      </w:r>
      <w:r>
        <w:rPr>
          <w:b w:val="0"/>
        </w:rPr>
        <w:t>8-12</w:t>
      </w:r>
      <w:r>
        <w:rPr>
          <w:b w:val="0"/>
        </w:rPr>
        <w:t>；</w:t>
      </w:r>
    </w:p>
    <w:p>
      <w:pPr>
        <w:pStyle w:val="6"/>
        <w:spacing w:line="360" w:lineRule="auto" w:before="0" w:after="0"/>
        <w:ind w:left="5" w:hanging="5"/>
      </w:pPr>
      <w:r>
        <w:rPr>
          <w:b w:val="0"/>
        </w:rPr>
        <w:t>以上两种溶液，膨润土溶液的注入率为</w:t>
      </w:r>
      <w:r>
        <w:rPr>
          <w:b w:val="0"/>
        </w:rPr>
        <w:t>5%</w:t>
      </w:r>
      <w:r>
        <w:rPr>
          <w:b w:val="0"/>
        </w:rPr>
        <w:t>左右，泡沫溶液的注入率</w:t>
      </w:r>
      <w:r>
        <w:rPr>
          <w:b w:val="0"/>
        </w:rPr>
        <w:t>25%</w:t>
      </w:r>
      <w:r>
        <w:rPr>
          <w:b w:val="0"/>
        </w:rPr>
        <w:t>左右，合计注入率</w:t>
      </w:r>
      <w:r>
        <w:rPr>
          <w:b w:val="0"/>
        </w:rPr>
        <w:t>30%</w:t>
      </w:r>
      <w:r>
        <w:rPr>
          <w:b w:val="0"/>
        </w:rPr>
        <w:t>左右。泡沫剂改良为主，膨润土改良为辅，根据实际出渣情况作合理的调整。</w:t>
      </w:r>
    </w:p>
    <w:p>
      <w:pPr>
        <w:pStyle w:val="6"/>
        <w:spacing w:line="360" w:lineRule="auto" w:before="0" w:after="0"/>
        <w:ind w:left="5" w:hanging="5"/>
      </w:pPr>
      <w:r>
        <w:rPr>
          <w:b w:val="0"/>
        </w:rPr>
        <w:t>拟采用刀盘正面泡沫孔注入泡沫，隔板两侧注入</w:t>
      </w:r>
      <w:r>
        <w:rPr>
          <w:b w:val="0"/>
        </w:rPr>
        <w:t>(</w:t>
      </w:r>
      <w:r>
        <w:rPr>
          <w:b w:val="0"/>
        </w:rPr>
        <w:t>隔板中心</w:t>
      </w:r>
      <w:r>
        <w:rPr>
          <w:b w:val="0"/>
        </w:rPr>
        <w:t>,</w:t>
      </w:r>
      <w:r>
        <w:rPr>
          <w:b w:val="0"/>
        </w:rPr>
        <w:t>无搅拌装置，达不到均匀效果，有搅拌棒搅拌位置，保证均匀）孔注入膨润土。</w:t>
      </w:r>
    </w:p>
    <w:p>
      <w:pPr>
        <w:pStyle w:val="40"/>
      </w:pPr>
      <w:r>
        <w:rPr/>
        <w:t>推进过程中土压力的控制</w:t>
      </w:r>
    </w:p>
    <w:p>
      <w:pPr>
        <w:pStyle w:val="af3"/>
        <w:ind w:firstLine="420"/>
      </w:pPr>
      <w:r>
        <w:rPr/>
        <w:t>砂卵石地层掘进要尽量减小土压的波动，保证开挖面的稳定，以控制地面的沉降量。根据地质情况、洞顶覆土深度、地面沉降量合理确定掘进土压值。</w:t>
      </w:r>
    </w:p>
    <w:p>
      <w:pPr>
        <w:pStyle w:val="af3"/>
        <w:ind w:firstLine="420"/>
      </w:pPr>
      <w:r>
        <w:rPr/>
        <w:t>由于成都兰州地区密实型卵石层，具有一定的自稳性，因此可采用欠压模式掘进，根据相关地质经验拟采用</w:t>
      </w:r>
      <w:r>
        <w:rPr/>
        <w:t>0.5-0.8bar</w:t>
      </w:r>
      <w:r>
        <w:rPr/>
        <w:t>，根据实际埋深及地面监测情况做出相应调整。</w:t>
      </w:r>
    </w:p>
    <w:p>
      <w:pPr>
        <w:pStyle w:val="40"/>
      </w:pPr>
      <w:r>
        <w:rPr/>
        <w:t>仓位</w:t>
      </w:r>
    </w:p>
    <w:p>
      <w:pPr>
        <w:pStyle w:val="af3"/>
        <w:spacing w:line="400" w:lineRule="exact"/>
        <w:ind w:firstLine="420"/>
      </w:pPr>
      <w:r>
        <w:rPr/>
        <w:t>初步采用半仓渣位或稍高于半仓渣位掘进，稳定泡沫注入，用泡沫稳定上部开挖面土压</w:t>
      </w:r>
      <w:r>
        <w:rPr/>
        <w:t>平衡，利用气体的弹性平衡土仓进土量与螺旋机排土量不匹配的操作误差。用稍低于要求土压值掘进，可降低扭矩及推力，减小刀盘刀具的磨损，提高掘进速度。推进完成时适当提高渣土仓位，建立技术要求土压值。</w:t>
      </w:r>
    </w:p>
    <w:p>
      <w:pPr>
        <w:pStyle w:val="af3"/>
        <w:spacing w:line="400" w:lineRule="exact"/>
        <w:ind w:firstLine="420"/>
      </w:pPr>
      <w:r>
        <w:rPr/>
        <w:t>在整个操作过程中基于以上几种因素，保证</w:t>
      </w:r>
      <w:r>
        <w:rPr/>
        <w:t>盾构机</w:t>
      </w:r>
      <w:r>
        <w:rPr/>
        <w:t>掘进中各指标稳定的情况下逐步提高仓位，在出加固区后</w:t>
      </w:r>
      <w:r>
        <w:rPr/>
        <w:t>20</w:t>
      </w:r>
      <w:r>
        <w:rPr/>
        <w:t>环内计划从</w:t>
      </w:r>
      <w:r>
        <w:rPr/>
        <w:t>50%</w:t>
      </w:r>
      <w:r>
        <w:rPr/>
        <w:t>提高至</w:t>
      </w:r>
      <w:r>
        <w:rPr/>
        <w:t>80%</w:t>
      </w:r>
      <w:r>
        <w:rPr/>
        <w:t>，在经过</w:t>
      </w:r>
      <w:r>
        <w:rPr/>
        <w:t>20</w:t>
      </w:r>
      <w:r>
        <w:rPr/>
        <w:t>环左右提高至</w:t>
      </w:r>
      <w:r>
        <w:rPr/>
        <w:t>90%</w:t>
      </w:r>
      <w:r>
        <w:rPr/>
        <w:t>左右仓位掘进，对操作技术要求要较高，要求渣土具有良好的流动性，还要降低渣土的内摩擦系数，以降扭矩，推进时必须保证土仓内进土量与螺旋机排土量相匹配。螺旋机转速过快过慢都不利于开挖面的动态平衡，从而引起土压波动。掘进时尽量保持速度稳定，调节推力稳定速度，有利于控制土</w:t>
      </w:r>
      <w:r>
        <w:rPr/>
        <w:t>仓</w:t>
      </w:r>
      <w:r>
        <w:rPr/>
        <w:t>内的土压平衡。</w:t>
      </w:r>
    </w:p>
    <w:p>
      <w:pPr>
        <w:pStyle w:val="af3"/>
        <w:spacing w:line="400" w:lineRule="exact"/>
        <w:ind w:firstLine="420"/>
      </w:pPr>
      <w:r>
        <w:rPr/>
        <w:t>注：高仓位操作必须注意：做好渣土改良，降低渣土的内摩擦角，不增加刀盘面板的无效推力；另，长时间停机为了减少时间因素的影响应使用膨润土、膨润土砂浆、恒盾泥等进行封仓。</w:t>
      </w:r>
    </w:p>
    <w:p>
      <w:pPr>
        <w:pStyle w:val="40"/>
      </w:pPr>
      <w:r>
        <w:rPr/>
        <w:t>出土量的控制</w:t>
      </w:r>
    </w:p>
    <w:p>
      <w:pPr>
        <w:pStyle w:val="5"/>
        <w:spacing w:line="372" w:lineRule="auto" w:before="0" w:after="0"/>
        <w:ind w:right="210"/>
        <w:jc w:val="both"/>
      </w:pPr>
      <w:r>
        <w:rPr/>
        <w:t>严格控制每环的出土量</w:t>
      </w:r>
    </w:p>
    <w:p>
      <w:pPr>
        <w:pStyle w:val="af3"/>
        <w:spacing w:line="400" w:lineRule="exact"/>
        <w:ind w:firstLine="420"/>
      </w:pPr>
      <w:r>
        <w:rPr/>
        <w:t>保证螺旋机排土量与推进速度成正比的动态平衡，出现超排及时分析原因并汇报，并采取有效防治措施，保证每环（</w:t>
      </w:r>
      <w:r>
        <w:rPr/>
        <w:t>1.2m</w:t>
      </w:r>
      <w:r>
        <w:rPr/>
        <w:t>管片）出土量约</w:t>
      </w:r>
      <w:r>
        <w:rPr/>
        <w:t>45m</w:t>
      </w:r>
      <w:r>
        <w:rPr/>
        <w:t>3</w:t>
      </w:r>
      <w:r>
        <w:rPr/>
        <w:t>（</w:t>
      </w:r>
      <w:r>
        <w:rPr/>
        <w:t>1.15</w:t>
      </w:r>
      <w:r>
        <w:rPr/>
        <w:t>的松散系数时），推进时出土方量可用渣斗进行估量并通过门吊辅助称重确定。</w:t>
      </w:r>
    </w:p>
    <w:p>
      <w:pPr>
        <w:pStyle w:val="5"/>
        <w:spacing w:line="372" w:lineRule="auto" w:before="0" w:after="0"/>
        <w:ind w:left="482" w:right="210" w:hanging="482"/>
        <w:jc w:val="both"/>
      </w:pPr>
      <w:r>
        <w:rPr/>
        <w:t>做好动态渣土管理</w:t>
      </w:r>
    </w:p>
    <w:p>
      <w:pPr>
        <w:pStyle w:val="af3"/>
        <w:ind w:firstLine="420"/>
      </w:pPr>
      <w:r>
        <w:rPr/>
        <w:t>每斗出渣方量与推进油缸管理行程成正比，做到早预防、早发现、早控制，防止因超挖引起的地面大的沉降或坍塌。</w:t>
      </w:r>
    </w:p>
    <w:p>
      <w:pPr>
        <w:pStyle w:val="40"/>
      </w:pPr>
      <w:r>
        <w:rPr/>
        <w:t>同步注浆及二次补浆</w:t>
      </w:r>
    </w:p>
    <w:p>
      <w:pPr>
        <w:pStyle w:val="5"/>
        <w:spacing w:line="372" w:lineRule="auto" w:before="0" w:after="0"/>
        <w:ind w:right="210"/>
        <w:jc w:val="both"/>
      </w:pPr>
      <w:r>
        <w:rPr/>
        <w:t>同步注浆为盾尾四孔注浆</w:t>
      </w:r>
    </w:p>
    <w:p>
      <w:pPr>
        <w:pStyle w:val="af3"/>
        <w:ind w:firstLine="420"/>
      </w:pPr>
      <w:r>
        <w:rPr/>
        <w:t>下面两根管路各注</w:t>
      </w:r>
      <w:r>
        <w:rPr/>
        <w:t>0.5m</w:t>
      </w:r>
      <w:r>
        <w:rPr/>
        <w:t>3</w:t>
      </w:r>
      <w:r>
        <w:rPr/>
        <w:t>左右，上面每根管路各注</w:t>
      </w:r>
      <w:r>
        <w:rPr/>
        <w:t>2m</w:t>
      </w:r>
      <w:r>
        <w:rPr/>
        <w:t>3</w:t>
      </w:r>
      <w:r>
        <w:rPr/>
        <w:t>左右，注浆速率需与推进速度保持一致，保证注浆均匀饱满。推进速度较快时，可适当增加下部管路的注浆速率，以保证注浆效果。调整合适的砂浆配比，缩短砂浆初凝时间，尽快稳定管片姿态。</w:t>
      </w:r>
    </w:p>
    <w:p>
      <w:pPr>
        <w:pStyle w:val="5"/>
        <w:spacing w:line="372" w:lineRule="auto" w:before="0" w:after="0"/>
        <w:ind w:left="482" w:right="210" w:hanging="482"/>
        <w:jc w:val="both"/>
      </w:pPr>
      <w:r>
        <w:rPr/>
        <w:t>做好浆管维护</w:t>
      </w:r>
    </w:p>
    <w:p>
      <w:pPr>
        <w:pStyle w:val="af3"/>
        <w:ind w:firstLine="420"/>
      </w:pPr>
      <w:r>
        <w:rPr/>
        <w:t>盾构机</w:t>
      </w:r>
      <w:r>
        <w:rPr/>
        <w:t>掘进过程中，出现注浆管路堵塞，停机疏通管路后方可掘进，避免注浆不及时而引起的地面沉降情况发生。根据砂卵石地层特点，同步注浆量确定为理论间隙的</w:t>
      </w:r>
      <w:r>
        <w:rPr/>
        <w:t>150%~200%</w:t>
      </w:r>
      <w:r>
        <w:rPr/>
        <w:t>，同步注浆量初确定为</w:t>
      </w:r>
      <w:r>
        <w:rPr/>
        <w:t>5-5.5m</w:t>
      </w:r>
      <w:r>
        <w:rPr/>
        <w:t>3</w:t>
      </w:r>
      <w:r>
        <w:rPr/>
        <w:t>/</w:t>
      </w:r>
      <w:r>
        <w:rPr/>
        <w:t>环（</w:t>
      </w:r>
      <w:r>
        <w:rPr/>
        <w:t>1.2m</w:t>
      </w:r>
      <w:r>
        <w:rPr/>
        <w:t>管片），上部实际注浆压力</w:t>
      </w:r>
      <w:r>
        <w:rPr/>
        <w:t>1.5bar</w:t>
      </w:r>
      <w:r>
        <w:rPr/>
        <w:t>左右，下部</w:t>
      </w:r>
      <w:r>
        <w:rPr/>
        <w:t>2bar</w:t>
      </w:r>
      <w:r>
        <w:rPr/>
        <w:t>左右，根据地面监测情况做适当的调整。砂卵石地层中注浆压力偏低，注浆要以注浆方量控制为主，注浆压力控制为辅。</w:t>
      </w:r>
    </w:p>
    <w:p>
      <w:pPr>
        <w:pStyle w:val="5"/>
        <w:spacing w:line="372" w:lineRule="auto" w:before="0" w:after="0"/>
        <w:ind w:left="482" w:right="210" w:hanging="482"/>
        <w:jc w:val="both"/>
      </w:pPr>
      <w:r>
        <w:rPr/>
        <w:t>注浆量控制</w:t>
      </w:r>
    </w:p>
    <w:p>
      <w:pPr>
        <w:pStyle w:val="af3"/>
        <w:ind w:firstLine="420"/>
      </w:pPr>
      <w:r>
        <w:rPr/>
        <w:t>对超挖段作好记录，此处同步注浆不宜过大，谨防同步注浆进入开挖仓，而造成仓内板结，刀盘糊死；其安全通过后可采用双液浆填充。</w:t>
      </w:r>
    </w:p>
    <w:p>
      <w:pPr>
        <w:pStyle w:val="5"/>
        <w:spacing w:line="372" w:lineRule="auto" w:before="0" w:after="0"/>
        <w:ind w:left="482" w:right="210" w:hanging="482"/>
        <w:jc w:val="both"/>
      </w:pPr>
      <w:r>
        <w:rPr/>
        <w:t>止水环</w:t>
      </w:r>
    </w:p>
    <w:p>
      <w:pPr>
        <w:pStyle w:val="af3"/>
        <w:ind w:firstLine="420"/>
      </w:pPr>
      <w:r>
        <w:rPr/>
        <w:t>富水砂卵石地层中，砂浆注入到建筑空隙后，因地下水较大砂浆不能及时初凝，会将砂浆中水泥稀释，或者将水泥冲到地层卵石空隙中，达不要预制砂浆凝固效果要求。砂浆凝固后强度不够，可能因</w:t>
      </w:r>
      <w:r>
        <w:rPr/>
        <w:t>盾构机</w:t>
      </w:r>
      <w:r>
        <w:rPr/>
        <w:t>推力过大造成管片的错台或浮动。因此，要在盾尾后</w:t>
      </w:r>
      <w:r>
        <w:rPr/>
        <w:t>6-8</w:t>
      </w:r>
      <w:r>
        <w:rPr/>
        <w:t>环的位置注双液浆做止水环，每隔</w:t>
      </w:r>
      <w:r>
        <w:rPr/>
        <w:t>5</w:t>
      </w:r>
      <w:r>
        <w:rPr/>
        <w:t>环左右做一次止水环，尽快稳固管片，还可增加衬砌接缝的防水功能。</w:t>
      </w:r>
    </w:p>
    <w:p>
      <w:pPr>
        <w:pStyle w:val="40"/>
      </w:pPr>
      <w:r>
        <w:rPr/>
        <w:t>小半径转弯</w:t>
      </w:r>
      <w:r>
        <w:rPr/>
        <w:t>盾构机</w:t>
      </w:r>
      <w:r>
        <w:rPr/>
        <w:t>姿态的调整</w:t>
      </w:r>
    </w:p>
    <w:p>
      <w:pPr>
        <w:pStyle w:val="5"/>
        <w:spacing w:line="372" w:lineRule="auto" w:before="0" w:after="0"/>
        <w:ind w:right="210"/>
        <w:jc w:val="both"/>
      </w:pPr>
      <w:r>
        <w:rPr/>
        <w:t>过程控制</w:t>
      </w:r>
    </w:p>
    <w:p>
      <w:pPr>
        <w:pStyle w:val="af3"/>
        <w:ind w:firstLine="420"/>
      </w:pPr>
      <w:r>
        <w:rPr/>
        <w:t>小半径转弯，根据油缸行程、</w:t>
      </w:r>
      <w:r>
        <w:rPr/>
        <w:t>盾构机</w:t>
      </w:r>
      <w:r>
        <w:rPr/>
        <w:t>姿态、盾尾间隙，合理管片选点，至少三次对管片螺栓进行复紧，避免出现大的错台。</w:t>
      </w:r>
    </w:p>
    <w:p>
      <w:pPr>
        <w:pStyle w:val="5"/>
        <w:spacing w:line="372" w:lineRule="auto" w:before="0" w:after="0"/>
        <w:ind w:left="482" w:right="210" w:hanging="482"/>
        <w:jc w:val="both"/>
      </w:pPr>
      <w:r>
        <w:rPr/>
        <w:t>预控制</w:t>
      </w:r>
    </w:p>
    <w:p>
      <w:pPr>
        <w:pStyle w:val="af3"/>
        <w:ind w:firstLine="420"/>
      </w:pPr>
      <w:r>
        <w:rPr/>
        <w:t>盾构机</w:t>
      </w:r>
      <w:r>
        <w:rPr/>
        <w:t>进入缓和曲线提前调整</w:t>
      </w:r>
      <w:r>
        <w:rPr/>
        <w:t>盾构机</w:t>
      </w:r>
      <w:r>
        <w:rPr/>
        <w:t>转弯趋势，保持前盾在圆弧内侧</w:t>
      </w:r>
      <w:r>
        <w:rPr/>
        <w:t>25mm</w:t>
      </w:r>
      <w:r>
        <w:rPr/>
        <w:t>，尾盾在圆弧外</w:t>
      </w:r>
      <w:r>
        <w:rPr/>
        <w:t>10mm</w:t>
      </w:r>
      <w:r>
        <w:rPr/>
        <w:t>左右。</w:t>
      </w:r>
    </w:p>
    <w:p>
      <w:pPr>
        <w:pStyle w:val="5"/>
        <w:spacing w:line="372" w:lineRule="auto" w:before="0" w:after="0"/>
        <w:ind w:left="482" w:right="210" w:hanging="482"/>
        <w:jc w:val="both"/>
      </w:pPr>
      <w:r>
        <w:rPr/>
        <w:t>其他注意事项</w:t>
      </w:r>
    </w:p>
    <w:p>
      <w:pPr>
        <w:pStyle w:val="af3"/>
        <w:ind w:firstLine="420"/>
      </w:pPr>
      <w:r>
        <w:rPr/>
        <w:t>当盾构机的推力越大时管片侧向位移也越大，当掘进的转弯半径越小时管片侧向位移也越大。应分析原因尽量降低机器负荷，尽可能用小推力掘进。</w:t>
      </w:r>
    </w:p>
    <w:p>
      <w:pPr>
        <w:pStyle w:val="af3"/>
        <w:ind w:firstLine="420"/>
      </w:pPr>
      <w:r>
        <w:rPr/>
        <w:t>一定注意盾构机姿态调整，勤纠，缓纠。掘进速度稳定，控制在每分钟</w:t>
      </w:r>
      <w:r>
        <w:rPr/>
        <w:t>40mm/min</w:t>
      </w:r>
      <w:r>
        <w:rPr/>
        <w:t>以内，有利于控制管片错台及控制地面沉降。</w:t>
      </w:r>
    </w:p>
    <w:p>
      <w:pPr>
        <w:pStyle w:val="af3"/>
        <w:ind w:firstLine="420"/>
      </w:pPr>
      <w:r>
        <w:rPr/>
        <w:t>在管片偏移的方向额外进行注浆，达到一定的压力以抵抗管片的偏移。待浆液凝固后，则管片位置基本已经确定下来了。</w:t>
      </w:r>
    </w:p>
    <w:p>
      <w:pPr>
        <w:pStyle w:val="af3"/>
        <w:ind w:firstLine="420"/>
      </w:pPr>
      <w:r>
        <w:rPr/>
        <w:t>注浆的位置选择</w:t>
      </w:r>
      <w:r>
        <w:rPr/>
        <w:t>2</w:t>
      </w:r>
      <w:r>
        <w:rPr/>
        <w:t>点和</w:t>
      </w:r>
      <w:r>
        <w:rPr/>
        <w:t>3</w:t>
      </w:r>
      <w:r>
        <w:rPr/>
        <w:t>点为宜（隧道左转弯），这样不但可以抵抗管片水平偏移，还可以抵抗管片的上浮，如图：</w:t>
      </w:r>
    </w:p>
    <w:p>
      <w:pPr>
        <w:pStyle w:val="af3"/>
        <w:spacing w:line="240" w:lineRule="exact"/>
        <w:ind w:firstLine="560"/>
        <w:jc w:val="center"/>
      </w:pPr>
      <w:r>
        <w:rPr>
          <w:rFonts w:ascii="宋体" w:hAnsi="宋体"/>
          <w:sz w:val="28"/>
        </w:rPr>
      </w:r>
    </w:p>
    <w:p>
      <w:pPr>
        <w:pStyle w:val="af3"/>
        <w:jc w:val="center"/>
      </w:pPr>
      <w:r>
        <w:rPr>
          <w:rFonts w:ascii="楷体" w:hAnsi="楷体"/>
        </w:rPr>
        <w:t>通过额外注浆阻止管片偏移</w:t>
      </w:r>
    </w:p>
    <w:p>
      <w:pPr>
        <w:pStyle w:val="40"/>
      </w:pPr>
      <w:r>
        <w:rPr/>
        <w:t>小结</w:t>
      </w:r>
    </w:p>
    <w:p>
      <w:pPr>
        <w:pStyle w:val="af3"/>
        <w:ind w:firstLine="420"/>
      </w:pPr>
      <w:r>
        <w:rPr/>
        <w:t>砂卵石地层中掘进，渣土改良尤为关键，要保证渣土具有良好的流动性，避免</w:t>
      </w:r>
      <w:r>
        <w:rPr/>
        <w:t>仓</w:t>
      </w:r>
      <w:r>
        <w:rPr/>
        <w:t>内土体固结；降低卵石土的内摩擦角，达到降扭矩的作用；选择合理的土压值，尽可能降低土压的波动，控制好出土量，达到控制好地面沉降量；根据掘进实际情况调整泡沫参数及用水量；选择适宜地层及设备的最佳掘进参数；保证同步注浆量，必要时二次补浆或注双液浆。</w:t>
      </w:r>
    </w:p>
    <w:p>
      <w:pPr>
        <w:pStyle w:val="40"/>
      </w:pPr>
      <w:r>
        <w:rPr/>
        <w:t>常见问题分析和处理</w:t>
      </w:r>
    </w:p>
    <w:p>
      <w:pPr>
        <w:pStyle w:val="5"/>
        <w:spacing w:line="372" w:lineRule="auto" w:before="0" w:after="0"/>
        <w:ind w:right="210"/>
        <w:jc w:val="both"/>
      </w:pPr>
      <w:r>
        <w:rPr/>
        <w:t>参数不匹配</w:t>
      </w:r>
    </w:p>
    <w:p>
      <w:pPr>
        <w:pStyle w:val="af3"/>
        <w:ind w:firstLine="420"/>
      </w:pPr>
      <w:r>
        <w:rPr/>
        <w:t>参数不匹配应及时发现端倪，根据前面所提参数涵义及关联分析处理不至其恶化而不可收拾。</w:t>
      </w:r>
    </w:p>
    <w:p>
      <w:pPr>
        <w:pStyle w:val="5"/>
        <w:spacing w:line="372" w:lineRule="auto" w:before="0" w:after="0"/>
        <w:ind w:left="482" w:right="210" w:hanging="482"/>
        <w:jc w:val="both"/>
      </w:pPr>
      <w:r>
        <w:rPr/>
        <w:t>卡刀盘</w:t>
      </w:r>
    </w:p>
    <w:p>
      <w:pPr>
        <w:pStyle w:val="af3"/>
        <w:ind w:firstLine="420"/>
      </w:pPr>
      <w:r>
        <w:rPr/>
        <w:t>参数逐渐恶化而发生卡刀盘，一般是</w:t>
      </w:r>
      <w:r>
        <w:rPr/>
        <w:t>仓</w:t>
      </w:r>
      <w:r>
        <w:rPr/>
        <w:t>内渣土改良产生，其最优处理为增加膨润土浆注入逐步松开推进油缸，使仓内渣土增加临空面，便于泄压流动，缓慢转动刀盘带稳定后逐步正常推进。</w:t>
      </w:r>
    </w:p>
    <w:p>
      <w:pPr>
        <w:pStyle w:val="af3"/>
        <w:ind w:firstLine="420"/>
      </w:pPr>
      <w:r>
        <w:rPr/>
        <w:t>骤然卡顿，可能遇到孤石，利用刀盘左右旋转，如不能启动则想办法处理孤石。</w:t>
      </w:r>
    </w:p>
    <w:p>
      <w:pPr>
        <w:pStyle w:val="5"/>
        <w:spacing w:line="372" w:lineRule="auto" w:before="0" w:after="0"/>
        <w:ind w:left="482" w:right="210" w:hanging="482"/>
        <w:jc w:val="both"/>
      </w:pPr>
      <w:r>
        <w:rPr/>
        <w:t>卡螺旋输送机</w:t>
      </w:r>
    </w:p>
    <w:p>
      <w:pPr>
        <w:pStyle w:val="af3"/>
        <w:ind w:firstLine="420"/>
      </w:pPr>
      <w:r>
        <w:rPr/>
        <w:t>停止推进，反转刀盘，增大泡沫注入，反转螺旋机待扭矩稳定后，正转启动瞬间将速度提高最大，扭矩降低后停止。</w:t>
      </w:r>
    </w:p>
    <w:p>
      <w:pPr>
        <w:pStyle w:val="5"/>
        <w:spacing w:line="372" w:lineRule="auto" w:before="0" w:after="0"/>
        <w:ind w:left="482" w:right="210" w:hanging="482"/>
        <w:jc w:val="both"/>
      </w:pPr>
      <w:r>
        <w:rPr/>
        <w:t>喷涌</w:t>
      </w:r>
    </w:p>
    <w:p>
      <w:pPr>
        <w:pStyle w:val="af3"/>
        <w:ind w:firstLine="420"/>
      </w:pPr>
      <w:r>
        <w:rPr/>
        <w:t>喷涌可能是土仓仓位太低，或细颗粒太少形成通道，处理措施加大膨润土改良，在土压不升高的情况下关闭螺旋继续掘进；当土压升高后开启螺旋，瞬间猛抽带平衡后正常掘进。</w:t>
      </w:r>
    </w:p>
    <w:p>
      <w:pPr>
        <w:pStyle w:val="af3"/>
        <w:ind w:firstLine="420"/>
      </w:pPr>
    </w:p>
    <w:p>
      <w:pPr>
        <w:pStyle w:val="af3"/>
        <w:ind w:firstLine="420"/>
      </w:pPr>
    </w:p>
    <w:p>
      <w:pPr>
        <w:pStyle w:val="10"/>
      </w:pPr>
      <w:r>
        <w:rPr/>
        <w:t>岩石地层</w:t>
      </w:r>
    </w:p>
    <w:p>
      <w:pPr>
        <w:pStyle w:val="af3"/>
      </w:pPr>
    </w:p>
    <w:p>
      <w:pPr>
        <w:pStyle w:val="af3"/>
        <w:ind w:firstLine="420"/>
      </w:pPr>
      <w:r>
        <w:rPr/>
        <w:t>盾构机在岩石中掘进，关键是刀盘刀具布置必须适应该地层的掘进，但同时也要做好掘进管理及施工过程中的刀盘刀具管理。大致可从地层的特性、盾构机的应对措施、和施工技术应对措施三个方面进行探讨</w:t>
      </w:r>
      <w:r>
        <w:rPr/>
        <w:t>盾构机</w:t>
      </w:r>
      <w:r>
        <w:rPr/>
        <w:t>在岩石地层中的施工掘进。</w:t>
      </w:r>
    </w:p>
    <w:p>
      <w:pPr>
        <w:pStyle w:val="2"/>
      </w:pPr>
      <w:r>
        <w:rPr/>
        <w:t>地层的特性方面</w:t>
      </w:r>
    </w:p>
    <w:p>
      <w:pPr>
        <w:pStyle w:val="af3"/>
        <w:ind w:firstLine="420"/>
      </w:pPr>
      <w:r>
        <w:rPr/>
        <w:t>影响盾构机在岩石中掘进的地质因素有：岩体质量指标</w:t>
      </w:r>
      <w:r>
        <w:rPr/>
        <w:t>RQD</w:t>
      </w:r>
      <w:r>
        <w:rPr/>
        <w:t>、岩土渗透性、岩石的软化性。</w:t>
      </w:r>
    </w:p>
    <w:p>
      <w:pPr>
        <w:pStyle w:val="40"/>
      </w:pPr>
      <w:r>
        <w:rPr/>
        <w:t>岩体质量指标</w:t>
      </w:r>
      <w:r>
        <w:rPr/>
        <w:t xml:space="preserve">RQD(rock quality designation) </w:t>
      </w:r>
    </w:p>
    <w:p>
      <w:pPr>
        <w:pStyle w:val="af3"/>
        <w:ind w:firstLine="420"/>
      </w:pPr>
      <w:r>
        <w:rPr/>
        <w:t>RQD</w:t>
      </w:r>
      <w:r>
        <w:rPr/>
        <w:t>是用来表示岩石的完整性，其确定方法是：根据行标采用直径为</w:t>
      </w:r>
      <w:r>
        <w:rPr/>
        <w:t>75mm</w:t>
      </w:r>
      <w:r>
        <w:rPr/>
        <w:t>的金刚石</w:t>
      </w:r>
      <w:r>
        <w:rPr/>
        <w:t>钻头和双层岩芯管在岩石中钻进，提取直径为</w:t>
      </w:r>
      <w:r>
        <w:rPr/>
        <w:t>54mm</w:t>
      </w:r>
      <w:r>
        <w:rPr/>
        <w:t>的岩芯，将长度小于</w:t>
      </w:r>
      <w:r>
        <w:rPr/>
        <w:t>10cm</w:t>
      </w:r>
      <w:r>
        <w:rPr/>
        <w:t>的破碎岩芯及软弱物质剔除，然后测量处理后的岩芯总长度与采集岩芯段的钻孔总进尺的比值，以百分数表示。</w:t>
      </w:r>
      <w:r>
        <w:rPr/>
        <w:t>RQD</w:t>
      </w:r>
      <w:r>
        <w:rPr/>
        <w:t>值与岩体质量等级关系见表</w:t>
      </w:r>
      <w:r>
        <w:rPr/>
        <w:t>1</w:t>
      </w:r>
      <w:r>
        <w:rPr/>
        <w:t>。</w:t>
      </w:r>
    </w:p>
    <w:p>
      <w:pPr>
        <w:pStyle w:val="af3"/>
        <w:spacing w:line="360" w:lineRule="auto"/>
        <w:jc w:val="center"/>
      </w:pPr>
      <w:r>
        <w:rPr>
          <w:rFonts w:ascii="楷体" w:hAnsi="楷体"/>
        </w:rPr>
        <w:t>表1  RQD值与岩体质量等级关系一览表</w:t>
      </w:r>
    </w:p>
    <w:p>
      <w:pPr>
        <w:pStyle w:val="5"/>
        <w:spacing w:line="372" w:lineRule="auto" w:before="0" w:after="0"/>
        <w:ind w:right="210"/>
        <w:jc w:val="both"/>
      </w:pPr>
      <w:r>
        <w:rPr/>
        <w:t>[</w:t>
      </w:r>
      <w:r>
        <w:rPr/>
        <w:t>实例</w:t>
      </w:r>
      <w:r>
        <w:rPr/>
        <w:t>1]</w:t>
      </w:r>
      <w:r>
        <w:rPr/>
        <w:t>广州四号线</w:t>
      </w:r>
      <w:r>
        <w:rPr/>
        <w:t>[</w:t>
      </w:r>
      <w:r>
        <w:rPr/>
        <w:t>仑头～大学城站</w:t>
      </w:r>
      <w:r>
        <w:rPr/>
        <w:t>盾构机施工</w:t>
      </w:r>
      <w:r>
        <w:rPr/>
        <w:t>区间</w:t>
      </w:r>
      <w:r>
        <w:rPr/>
        <w:t>]</w:t>
      </w:r>
      <w:r>
        <w:rPr/>
        <w:t>始发</w:t>
      </w:r>
      <w:r>
        <w:rPr/>
        <w:t>300m</w:t>
      </w:r>
      <w:r>
        <w:rPr/>
        <w:t>段</w:t>
      </w:r>
    </w:p>
    <w:p>
      <w:pPr>
        <w:pStyle w:val="af3"/>
        <w:ind w:firstLine="420"/>
      </w:pPr>
      <w:r>
        <w:rPr/>
        <w:t>盾构机施工</w:t>
      </w:r>
      <w:r>
        <w:rPr/>
        <w:t>隧道主要穿过微风化混合岩地层〈</w:t>
      </w:r>
      <w:r>
        <w:rPr/>
        <w:t>9Z</w:t>
      </w:r>
      <w:r>
        <w:rPr/>
        <w:t>〉、中风化混合岩地层〈</w:t>
      </w:r>
      <w:r>
        <w:rPr/>
        <w:t>8Z</w:t>
      </w:r>
      <w:r>
        <w:rPr/>
        <w:t>〉，岩石单轴抗压强度达到</w:t>
      </w:r>
      <w:r>
        <w:rPr/>
        <w:t>100.7MPa</w:t>
      </w:r>
      <w:r>
        <w:rPr/>
        <w:t>，四号线始发</w:t>
      </w:r>
      <w:r>
        <w:rPr/>
        <w:t>300m</w:t>
      </w:r>
      <w:r>
        <w:rPr/>
        <w:t>段地质剖面（见图</w:t>
      </w:r>
      <w:r>
        <w:rPr/>
        <w:t>1</w:t>
      </w:r>
      <w:r>
        <w:rPr/>
        <w:t>），微风化混合岩岩样（见图</w:t>
      </w:r>
      <w:r>
        <w:rPr/>
        <w:t>2</w:t>
      </w:r>
      <w:r>
        <w:rPr/>
        <w:t>）。由于工期紧，此段由原设计矿山法施工变更为</w:t>
      </w:r>
      <w:r>
        <w:rPr/>
        <w:t>盾构机</w:t>
      </w:r>
      <w:r>
        <w:rPr/>
        <w:t>施工。渣样分析反映出此段岩层裂隙发育，盾构机通过此</w:t>
      </w:r>
      <w:r>
        <w:rPr/>
        <w:t>300m</w:t>
      </w:r>
      <w:r>
        <w:rPr/>
        <w:t>岩石段是可行的。</w:t>
      </w:r>
    </w:p>
    <w:p>
      <w:pPr>
        <w:pStyle w:val="af3"/>
        <w:spacing w:line="360" w:lineRule="auto"/>
        <w:ind w:firstLine="420"/>
      </w:pPr>
      <w:r>
        <w:rPr>
          <w:rFonts w:ascii="宋体" w:hAnsi="宋体"/>
        </w:rPr>
      </w:r>
    </w:p>
    <w:p>
      <w:pPr>
        <w:pStyle w:val="af3"/>
        <w:spacing w:line="360" w:lineRule="auto"/>
        <w:ind w:firstLine="420"/>
      </w:pPr>
    </w:p>
    <w:p>
      <w:pPr>
        <w:pStyle w:val="af3"/>
        <w:spacing w:line="360" w:lineRule="auto"/>
        <w:ind w:firstLine="420"/>
      </w:pPr>
      <w:r>
        <w:rPr>
          <w:rFonts w:ascii="宋体" w:hAnsi="宋体"/>
        </w:rPr>
      </w: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12"/>
      </w:pPr>
    </w:p>
    <w:p>
      <w:pPr>
        <w:pStyle w:val="af3"/>
        <w:spacing w:line="360" w:lineRule="auto"/>
        <w:ind w:firstLine="315"/>
      </w:pPr>
      <w:r>
        <w:rPr>
          <w:rFonts w:ascii="黑体" w:hAnsi="黑体"/>
        </w:rPr>
        <w:t>图1  四号线始发300m段地质剖面图    图2  四号线开仓取出的裂隙发育的微风化混合岩岩样照片</w:t>
      </w:r>
    </w:p>
    <w:p>
      <w:pPr>
        <w:pStyle w:val="5"/>
        <w:spacing w:line="372" w:lineRule="auto" w:before="0" w:after="0"/>
        <w:ind w:left="482" w:right="210" w:hanging="482"/>
        <w:jc w:val="both"/>
      </w:pPr>
      <w:r>
        <w:rPr/>
        <w:t>[</w:t>
      </w:r>
      <w:r>
        <w:rPr/>
        <w:t>实例</w:t>
      </w:r>
      <w:r>
        <w:rPr/>
        <w:t>2]</w:t>
      </w:r>
      <w:r>
        <w:rPr/>
        <w:t>广州三号线北延段</w:t>
      </w:r>
    </w:p>
    <w:p>
      <w:pPr>
        <w:pStyle w:val="af3"/>
        <w:spacing w:line="360" w:lineRule="auto"/>
        <w:ind w:firstLine="420"/>
      </w:pPr>
      <w:r>
        <w:rPr>
          <w:rFonts w:ascii="宋体" w:hAnsi="宋体"/>
        </w:rPr>
        <w:t>广州三号线北延段[同和站～永泰站</w:t>
      </w:r>
      <w:r>
        <w:rPr>
          <w:rFonts w:ascii="宋体" w:hAnsi="宋体"/>
        </w:rPr>
        <w:t>盾构机施工</w:t>
      </w:r>
      <w:r>
        <w:rPr>
          <w:rFonts w:ascii="宋体" w:hAnsi="宋体"/>
        </w:rPr>
        <w:t>区间]始发井～永泰吊出井右线剩余110多米岩石采用盾构机掘进通过，其岩性为混合岩，岩石单轴抗压强度最大158MPa，裂隙发育，</w:t>
      </w:r>
      <w:r>
        <w:rPr>
          <w:rFonts w:ascii="宋体" w:hAnsi="宋体"/>
        </w:rPr>
        <w:t>盾构机</w:t>
      </w:r>
      <w:r>
        <w:rPr>
          <w:rFonts w:ascii="宋体" w:hAnsi="宋体"/>
        </w:rPr>
        <w:t>掘进最低进度3环/天，最高进度10环/天。</w:t>
      </w:r>
    </w:p>
    <w:p>
      <w:pPr>
        <w:pStyle w:val="af3"/>
        <w:spacing w:line="240" w:lineRule="exact"/>
        <w:ind w:firstLine="420"/>
        <w:jc w:val="center"/>
      </w:pPr>
    </w:p>
    <w:p>
      <w:pPr>
        <w:pStyle w:val="af3"/>
        <w:spacing w:line="360" w:lineRule="auto"/>
        <w:ind w:firstLine="420"/>
        <w:jc w:val="center"/>
      </w:pPr>
      <w:r>
        <w:rPr>
          <w:rFonts w:ascii="黑体" w:hAnsi="黑体"/>
        </w:rPr>
        <w:t>图3  三号线北延同泰始发井～永泰吊出井右线开仓裂隙发育照片</w:t>
      </w:r>
    </w:p>
    <w:p>
      <w:pPr>
        <w:pStyle w:val="af3"/>
        <w:spacing w:line="360" w:lineRule="auto"/>
        <w:ind w:firstLine="420"/>
      </w:pPr>
      <w:r>
        <w:rPr>
          <w:rFonts w:ascii="宋体" w:hAnsi="宋体"/>
        </w:rPr>
        <w:t>始发井～同和站左线剩余70多米岩石采用盾构机掘进通过，其岩性为花岗岩，岩石完整性好，岩石单轴抗压强度最大134.5MPa，</w:t>
      </w:r>
      <w:r>
        <w:rPr>
          <w:rFonts w:ascii="宋体" w:hAnsi="宋体"/>
        </w:rPr>
        <w:t>盾构机</w:t>
      </w:r>
      <w:r>
        <w:rPr>
          <w:rFonts w:ascii="宋体" w:hAnsi="宋体"/>
        </w:rPr>
        <w:t>掘进进度1环/天。</w:t>
      </w: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pPr>
      <w:r>
        <w:rPr/>
      </w: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jc w:val="center"/>
      </w:pPr>
      <w:r>
        <w:rPr>
          <w:rFonts w:ascii="黑体" w:hAnsi="黑体"/>
        </w:rPr>
        <w:t>图4 三号线北延同泰始发井～同和站左线开仓照片</w:t>
      </w:r>
    </w:p>
    <w:p>
      <w:pPr>
        <w:pStyle w:val="40"/>
      </w:pPr>
      <w:r>
        <w:rPr/>
        <w:t>岩土渗透性</w:t>
      </w:r>
    </w:p>
    <w:p>
      <w:pPr>
        <w:pStyle w:val="af3"/>
        <w:ind w:firstLine="420"/>
      </w:pPr>
      <w:r>
        <w:rPr/>
        <w:t>岩土渗透系数（</w:t>
      </w:r>
      <w:r>
        <w:rPr/>
        <w:t>K</w:t>
      </w:r>
      <w:r>
        <w:rPr/>
        <w:t>）值的大小，取决于土的成因、颗粒大小、颗粒级配、粘粒含量及土的密实度等，对于基岩不仅取决于其成因，而且与风化程度、裂隙发育程度及裂隙的连通性等有关。</w:t>
      </w:r>
      <w:r>
        <w:rPr/>
        <w:t>K</w:t>
      </w:r>
      <w:r>
        <w:rPr/>
        <w:t>值与渗透性关系见表</w:t>
      </w:r>
      <w:r>
        <w:rPr/>
        <w:t>2</w:t>
      </w:r>
      <w:r>
        <w:rPr/>
        <w:t>。</w:t>
      </w:r>
    </w:p>
    <w:p>
      <w:pPr>
        <w:pStyle w:val="af3"/>
        <w:spacing w:line="360" w:lineRule="auto"/>
        <w:ind w:firstLine="420"/>
        <w:jc w:val="center"/>
      </w:pPr>
      <w:r>
        <w:rPr>
          <w:rFonts w:ascii="楷体" w:hAnsi="楷体"/>
        </w:rPr>
        <w:t>表2  K值与渗透性关系一览表</w:t>
      </w:r>
    </w:p>
    <w:p>
      <w:pPr>
        <w:pStyle w:val="af3"/>
        <w:ind w:firstLine="420"/>
      </w:pPr>
      <w:r>
        <w:rPr/>
        <w:t>盾构机在岩石中掘进，地下水过大易造成螺旋输送机喷涌、管片上浮等一系列问题，降低施工进度。</w:t>
      </w:r>
    </w:p>
    <w:p>
      <w:pPr>
        <w:pStyle w:val="40"/>
      </w:pPr>
      <w:r>
        <w:rPr/>
        <w:t>岩石的软化性</w:t>
      </w:r>
    </w:p>
    <w:p>
      <w:pPr>
        <w:pStyle w:val="af3"/>
        <w:ind w:firstLine="420"/>
      </w:pPr>
      <w:r>
        <w:rPr/>
        <w:t>岩石浸水后强度和稳定性降低的性质称为岩石的软化性。岩石软化性的大小常用软化系数（</w:t>
      </w:r>
      <w:r>
        <w:rPr/>
        <w:t>Kd</w:t>
      </w:r>
      <w:r>
        <w:rPr/>
        <w:t>）（软化系数</w:t>
      </w:r>
      <w:r>
        <w:rPr/>
        <w:t>Kd</w:t>
      </w:r>
      <w:r>
        <w:rPr/>
        <w:t>＝岩石饱水状态的抗压强度</w:t>
      </w:r>
      <w:r>
        <w:rPr/>
        <w:t>/</w:t>
      </w:r>
      <w:r>
        <w:rPr/>
        <w:t>岩石干燥状态的抗压强度）来衡量。软化系数小于</w:t>
      </w:r>
      <w:r>
        <w:rPr/>
        <w:t>1</w:t>
      </w:r>
      <w:r>
        <w:rPr/>
        <w:t>。岩石软化系数</w:t>
      </w:r>
      <w:r>
        <w:rPr/>
        <w:t>&gt;0.75</w:t>
      </w:r>
      <w:r>
        <w:rPr/>
        <w:t>，软化性弱，抗水、抗风化能力强；软化系数</w:t>
      </w:r>
      <w:r>
        <w:rPr/>
        <w:t>&lt;0.75</w:t>
      </w:r>
      <w:r>
        <w:rPr/>
        <w:t>，工程地质性质较差。</w:t>
      </w:r>
    </w:p>
    <w:p>
      <w:pPr>
        <w:pStyle w:val="2"/>
      </w:pPr>
      <w:r>
        <w:rPr/>
        <w:t>盾构机的应对措施方面</w:t>
      </w:r>
    </w:p>
    <w:p>
      <w:pPr>
        <w:pStyle w:val="40"/>
      </w:pPr>
      <w:r>
        <w:rPr/>
        <w:t>刀具的配置</w:t>
      </w:r>
    </w:p>
    <w:p>
      <w:pPr>
        <w:pStyle w:val="af3"/>
        <w:spacing w:line="400" w:lineRule="exact"/>
        <w:ind w:firstLine="420"/>
      </w:pPr>
      <w:r>
        <w:rPr/>
        <w:t>刀盘按岩石掘进布置刀具，刀盘安装</w:t>
      </w:r>
      <w:r>
        <w:rPr/>
        <w:t>31</w:t>
      </w:r>
      <w:r>
        <w:rPr/>
        <w:t>把单刃滚刀，</w:t>
      </w:r>
      <w:r>
        <w:rPr/>
        <w:t>4</w:t>
      </w:r>
      <w:r>
        <w:rPr/>
        <w:t>把双刃滚刀，</w:t>
      </w:r>
      <w:r>
        <w:rPr/>
        <w:t>64</w:t>
      </w:r>
      <w:r>
        <w:rPr/>
        <w:t>把正面齿刀，</w:t>
      </w:r>
      <w:r>
        <w:rPr/>
        <w:t>8</w:t>
      </w:r>
      <w:r>
        <w:rPr/>
        <w:t>把边刮刀。</w:t>
      </w:r>
    </w:p>
    <w:p>
      <w:pPr>
        <w:pStyle w:val="af3"/>
        <w:spacing w:line="400" w:lineRule="exact"/>
        <w:ind w:firstLine="420"/>
      </w:pPr>
      <w:r>
        <w:rPr/>
        <w:t>目前盾构机滚刀间距一般为</w:t>
      </w:r>
      <w:r>
        <w:rPr/>
        <w:t>90</w:t>
      </w:r>
      <w:r>
        <w:rPr/>
        <w:t>～</w:t>
      </w:r>
      <w:r>
        <w:rPr/>
        <w:t>120mm</w:t>
      </w:r>
      <w:r>
        <w:rPr/>
        <w:t>，在软岩中其破岩原理是由滚刀压碎岩石，滚刀之间无法破碎的“岩脊”部分由刮刀铲除。但是，盾构机在通过花岗岩岩石时就不完全适合了。</w:t>
      </w:r>
    </w:p>
    <w:p>
      <w:pPr>
        <w:pStyle w:val="af3"/>
        <w:spacing w:line="400" w:lineRule="exact"/>
        <w:ind w:firstLine="420"/>
      </w:pPr>
      <w:r>
        <w:rPr/>
        <w:t>滚刀的破岩能力一般在</w:t>
      </w:r>
      <w:r>
        <w:rPr/>
        <w:t>80MPa</w:t>
      </w:r>
      <w:r>
        <w:rPr/>
        <w:t>，刮刀可挖掘</w:t>
      </w:r>
      <w:r>
        <w:rPr/>
        <w:t>30MPa</w:t>
      </w:r>
      <w:r>
        <w:rPr/>
        <w:t>以内土石。岩石地段岩石的单轴抗压强度很高往往大于</w:t>
      </w:r>
      <w:r>
        <w:rPr/>
        <w:t>30MPa</w:t>
      </w:r>
      <w:r>
        <w:rPr/>
        <w:t>，岩石地段只需滚刀不需刮刀。根据破岩机理的研究，盾构机在岩石中的破岩是通过滚刀给岩石以一定的压力使之产生裂缝，当相邻滚刀产生的裂缝连接在一起时，岩石就会破碎并脱落。因此，在岩石破岩的过程中无需刮刀起任何作用。事实证明，刮刀在破岩石过程中的作用很小，要么被磨平，要么被崩断。这是由于当刀盘在转动的过程中滚刀的贯入度超过了滚刀与刮刀的高度差时，刮刀突然碰到岩石所受到的瞬间荷载造成的。</w:t>
      </w:r>
    </w:p>
    <w:p>
      <w:pPr>
        <w:pStyle w:val="af3"/>
        <w:spacing w:line="360" w:lineRule="auto"/>
        <w:jc w:val="center"/>
      </w:pPr>
      <w:r>
        <w:rPr>
          <w:rFonts w:ascii="宋体" w:hAnsi="宋体"/>
        </w:rPr>
      </w:r>
    </w:p>
    <w:p>
      <w:pPr>
        <w:pStyle w:val="af3"/>
        <w:spacing w:line="360" w:lineRule="auto"/>
        <w:ind w:firstLine="420"/>
        <w:jc w:val="center"/>
      </w:pPr>
      <w:r>
        <w:rPr>
          <w:rFonts w:ascii="黑体" w:hAnsi="黑体"/>
        </w:rPr>
        <w:t>图5  岩石掘进刀具布置示意图</w:t>
      </w:r>
    </w:p>
    <w:p>
      <w:pPr>
        <w:pStyle w:val="af3"/>
        <w:ind w:firstLine="420"/>
      </w:pPr>
      <w:r>
        <w:rPr/>
        <w:t>[</w:t>
      </w:r>
      <w:r>
        <w:rPr/>
        <w:t>经验一</w:t>
      </w:r>
      <w:r>
        <w:rPr/>
        <w:t>]</w:t>
      </w:r>
      <w:r>
        <w:rPr/>
        <w:t>三号线北延同泰始发井～同和站左线剩余</w:t>
      </w:r>
      <w:r>
        <w:rPr/>
        <w:t>70</w:t>
      </w:r>
      <w:r>
        <w:rPr/>
        <w:t>多米岩石采用盾构机掘进通过，在开仓检查刀具时发现齿刀、边刮刀多数崩断损坏，不再对其装新的刀具，为了保护刀座，用</w:t>
      </w:r>
      <w:r>
        <w:rPr/>
        <w:t>20</w:t>
      </w:r>
      <w:r>
        <w:rPr/>
        <w:t>～</w:t>
      </w:r>
      <w:r>
        <w:rPr/>
        <w:t>30mm</w:t>
      </w:r>
      <w:r>
        <w:rPr/>
        <w:t>厚钢板代替刀具装上拧紧螺栓。</w:t>
      </w: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pPr>
      <w:r>
        <w:rPr>
          <w:rFonts w:ascii="宋体" w:hAnsi="宋体"/>
        </w:rPr>
      </w:r>
      <w:r>
        <w:rPr>
          <w:rFonts w:ascii="宋体" w:hAnsi="宋体"/>
        </w:rPr>
      </w: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jc w:val="center"/>
      </w:pPr>
      <w:r>
        <w:rPr>
          <w:rFonts w:ascii="黑体" w:hAnsi="黑体"/>
        </w:rPr>
        <w:t>图6  三号线北延同泰左线岩石开仓刀具损坏照片</w:t>
      </w:r>
    </w:p>
    <w:p>
      <w:pPr>
        <w:pStyle w:val="40"/>
      </w:pPr>
      <w:r>
        <w:rPr/>
        <w:t>盾构机的有效推力</w:t>
      </w:r>
    </w:p>
    <w:p>
      <w:pPr>
        <w:pStyle w:val="af3"/>
        <w:ind w:firstLine="420"/>
      </w:pPr>
      <w:r>
        <w:rPr/>
        <w:t>盾构机的有效推力是指刀盘作用于工作面上直接将岩土切削或破碎下来所需要的实际推力。</w:t>
      </w:r>
    </w:p>
    <w:p>
      <w:pPr>
        <w:pStyle w:val="af3"/>
        <w:ind w:firstLine="420"/>
      </w:pPr>
      <w:r>
        <w:rPr/>
        <w:t>FBA</w:t>
      </w:r>
      <w:r>
        <w:rPr/>
        <w:t>（有效推力）</w:t>
      </w:r>
      <w:r>
        <w:rPr/>
        <w:t>=</w:t>
      </w:r>
      <w:r>
        <w:rPr/>
        <w:t>∑</w:t>
      </w:r>
      <w:r>
        <w:rPr/>
        <w:t>F</w:t>
      </w:r>
      <w:r>
        <w:rPr/>
        <w:t>（总推力）</w:t>
      </w:r>
      <w:r>
        <w:rPr/>
        <w:t>-FM(</w:t>
      </w:r>
      <w:r>
        <w:rPr/>
        <w:t>盾壳与围岩之间的摩擦力</w:t>
      </w:r>
      <w:r>
        <w:rPr/>
        <w:t>)-FS(</w:t>
      </w:r>
      <w:r>
        <w:rPr/>
        <w:t>盾尾密封与管片之间的摩擦力</w:t>
      </w:r>
      <w:r>
        <w:rPr/>
        <w:t>)-FNL(</w:t>
      </w:r>
      <w:r>
        <w:rPr/>
        <w:t>拖拉后配套设备的力</w:t>
      </w:r>
      <w:r>
        <w:rPr/>
        <w:t>)</w:t>
      </w:r>
    </w:p>
    <w:p>
      <w:pPr>
        <w:pStyle w:val="af3"/>
        <w:ind w:firstLine="420"/>
      </w:pPr>
      <w:r>
        <w:rPr/>
        <w:t>在岩石段敞开模式下掘进，增加总推力主要会使刀盘的推力增大。根据滚刀的设计能力，每把刀正面推力一般都限制在</w:t>
      </w:r>
      <w:r>
        <w:rPr/>
        <w:t>250</w:t>
      </w:r>
      <w:r>
        <w:rPr/>
        <w:t>～</w:t>
      </w:r>
      <w:r>
        <w:rPr/>
        <w:t>300</w:t>
      </w:r>
      <w:r>
        <w:rPr/>
        <w:t>k</w:t>
      </w:r>
      <w:r>
        <w:rPr/>
        <w:t>N</w:t>
      </w:r>
      <w:r>
        <w:rPr/>
        <w:t>之间。在这种情况下，若在岩石段掘进，一旦对刀盘的推力过大，就会造成“多米诺骨牌效应”，滚刀将一个个地被损坏。同时，总推力过大可能导致管片破损开裂。在施工过程中，通过对围岩特点及各种施工参数的分析和判断，及时将总推力与有效推力进行比较，正确指导施工。</w:t>
      </w:r>
    </w:p>
    <w:p>
      <w:pPr>
        <w:pStyle w:val="af3"/>
        <w:ind w:firstLine="420"/>
      </w:pPr>
      <w:r>
        <w:rPr/>
        <w:t>[</w:t>
      </w:r>
      <w:r>
        <w:rPr/>
        <w:t>经验二</w:t>
      </w:r>
      <w:r>
        <w:rPr/>
        <w:t>]</w:t>
      </w:r>
      <w:r>
        <w:rPr/>
        <w:t>三号线北延同泰左线岩石采用盾构机掘进，通过盾体注浆孔在盾体四周注膨润土降低盾壳与围岩之间的摩擦力，在总推力不变的情况下增加盾构机的有效推力。</w:t>
      </w:r>
    </w:p>
    <w:p>
      <w:pPr>
        <w:pStyle w:val="2"/>
      </w:pPr>
      <w:r>
        <w:rPr/>
        <w:t>施工应对措施方面</w:t>
      </w:r>
    </w:p>
    <w:p>
      <w:pPr>
        <w:pStyle w:val="af3"/>
        <w:ind w:firstLine="420"/>
      </w:pPr>
      <w:r>
        <w:rPr/>
        <w:t>盾构机组装后滚刀间距、开口率等一些参数一般无法改变，这就需要我们在熟悉盾构机性能的基础上扬长避短，尽可能发挥盾构机的优良性能保证掘进的顺利进行。</w:t>
      </w:r>
    </w:p>
    <w:p>
      <w:pPr>
        <w:pStyle w:val="40"/>
      </w:pPr>
      <w:r>
        <w:rPr/>
        <w:t>掘进模式</w:t>
      </w:r>
    </w:p>
    <w:p>
      <w:pPr>
        <w:pStyle w:val="af3"/>
        <w:spacing w:line="360" w:lineRule="auto"/>
        <w:ind w:firstLine="420"/>
      </w:pPr>
      <w:r>
        <w:rPr>
          <w:rFonts w:ascii="宋体" w:hAnsi="宋体"/>
        </w:rPr>
        <w:t>在微风化岩石中，由于岩石在开挖后应力重分布形成应力拱致使坍塌延时性，故此种地层若条件许可尽可能采用敞开式掘进模式。</w:t>
      </w:r>
    </w:p>
    <w:p>
      <w:pPr>
        <w:pStyle w:val="40"/>
      </w:pPr>
      <w:r>
        <w:rPr/>
        <w:t>掘进参数设定</w:t>
      </w:r>
    </w:p>
    <w:p>
      <w:pPr>
        <w:pStyle w:val="af3"/>
        <w:ind w:firstLine="420"/>
      </w:pPr>
      <w:r>
        <w:rPr/>
        <w:t>盾构机在岩石中掘进要选择合理的掘进参数，包括掘进总推力、刀盘转速、扭矩及掘进速度。</w:t>
      </w:r>
    </w:p>
    <w:p>
      <w:pPr>
        <w:pStyle w:val="5"/>
        <w:spacing w:line="372" w:lineRule="auto" w:before="0" w:after="0"/>
        <w:ind w:right="210"/>
        <w:jc w:val="both"/>
      </w:pPr>
      <w:r>
        <w:rPr/>
        <w:t>掘进总推力</w:t>
      </w:r>
    </w:p>
    <w:p>
      <w:pPr>
        <w:pStyle w:val="af3"/>
        <w:ind w:firstLine="420"/>
      </w:pPr>
      <w:r>
        <w:rPr/>
        <w:t>推力是影响刀具磨损的最直接参数。其大小直接决定了刀具所承受的荷载。推力过大，虽然短期内掘进速度很快，但过大的荷载会使滚刀轴承受挤压变形，继而影响滚刀的自传，最终造成滚刀刀圈的偏磨或断裂。</w:t>
      </w:r>
    </w:p>
    <w:p>
      <w:pPr>
        <w:pStyle w:val="af3"/>
        <w:ind w:firstLine="420"/>
      </w:pPr>
      <w:r>
        <w:rPr>
          <w:rFonts w:ascii="宋体" w:hAnsi="宋体"/>
          <w:color w:val="000000"/>
        </w:rPr>
      </w:r>
      <w:r>
        <w:rPr>
          <w:rFonts w:ascii="宋体" w:hAnsi="宋体"/>
          <w:color w:val="000000"/>
        </w:rPr>
      </w:r>
    </w:p>
    <w:p>
      <w:pPr>
        <w:pStyle w:val="af3"/>
        <w:ind w:firstLine="420"/>
      </w:pP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pPr>
    </w:p>
    <w:p>
      <w:pPr>
        <w:pStyle w:val="af3"/>
        <w:spacing w:line="360" w:lineRule="auto"/>
        <w:ind w:firstLine="420"/>
        <w:jc w:val="center"/>
      </w:pPr>
      <w:r>
        <w:rPr>
          <w:rFonts w:ascii="黑体" w:hAnsi="黑体"/>
        </w:rPr>
        <w:t>图7 三号线北延同泰左线岩石开仓滚刀偏磨、刀圈断裂照片</w:t>
      </w:r>
    </w:p>
    <w:p>
      <w:pPr>
        <w:pStyle w:val="af3"/>
        <w:ind w:firstLine="420"/>
      </w:pPr>
      <w:r>
        <w:rPr/>
        <w:t>盾构机在岩石中掘进总推力控制在</w:t>
      </w:r>
      <w:r>
        <w:rPr/>
        <w:t>10000</w:t>
      </w:r>
      <w:r>
        <w:rPr/>
        <w:t>～</w:t>
      </w:r>
      <w:r>
        <w:rPr/>
        <w:t>15000</w:t>
      </w:r>
      <w:r>
        <w:rPr/>
        <w:t>k</w:t>
      </w:r>
      <w:r>
        <w:rPr/>
        <w:t>N</w:t>
      </w:r>
      <w:r>
        <w:rPr/>
        <w:t>。在施工过程中，根据地层岩性差异及各种施工参数的分析和判断进行调整。</w:t>
      </w:r>
    </w:p>
    <w:p>
      <w:pPr>
        <w:pStyle w:val="5"/>
        <w:spacing w:line="372" w:lineRule="auto" w:before="0" w:after="0"/>
        <w:ind w:left="482" w:right="210" w:hanging="482"/>
        <w:jc w:val="both"/>
      </w:pPr>
      <w:r>
        <w:rPr/>
        <w:t>刀盘转速</w:t>
      </w:r>
    </w:p>
    <w:p>
      <w:pPr>
        <w:pStyle w:val="af3"/>
        <w:spacing w:line="360" w:lineRule="auto"/>
        <w:ind w:firstLine="420"/>
      </w:pPr>
      <w:r>
        <w:rPr>
          <w:rFonts w:ascii="宋体" w:hAnsi="宋体"/>
        </w:rPr>
        <w:t>刀盘转速也是影响刀具磨损的一个主要因素，过大的转速在岩石地层中会造成盾构机震动颠簸，加快刀具的磨损。在岩石中掘进刀盘转速控制在1.0～1.5</w:t>
      </w:r>
      <w:r>
        <w:rPr>
          <w:rFonts w:ascii="宋体" w:hAnsi="宋体"/>
        </w:rPr>
        <w:t>r</w:t>
      </w:r>
      <w:r>
        <w:rPr>
          <w:rFonts w:ascii="宋体" w:hAnsi="宋体"/>
        </w:rPr>
        <w:t>/</w:t>
      </w:r>
      <w:r>
        <w:rPr>
          <w:rFonts w:ascii="宋体" w:hAnsi="宋体"/>
        </w:rPr>
        <w:t>m</w:t>
      </w:r>
      <w:r>
        <w:rPr>
          <w:rFonts w:ascii="宋体" w:hAnsi="宋体"/>
        </w:rPr>
        <w:t>in。</w:t>
      </w:r>
    </w:p>
    <w:p>
      <w:pPr>
        <w:pStyle w:val="5"/>
        <w:spacing w:line="372" w:lineRule="auto" w:before="0" w:after="0"/>
        <w:ind w:left="482" w:right="210" w:hanging="482"/>
        <w:jc w:val="both"/>
      </w:pPr>
      <w:r>
        <w:rPr/>
        <w:t>扭矩及掘进速度</w:t>
      </w:r>
    </w:p>
    <w:p>
      <w:pPr>
        <w:pStyle w:val="af3"/>
        <w:ind w:firstLine="420"/>
      </w:pPr>
      <w:r>
        <w:rPr/>
        <w:t>在岩石中掘进刀盘宜采用低贯入度方式掘进，即高刀盘转速，低推进速度，一般情况控制贯入度在</w:t>
      </w:r>
      <w:r>
        <w:rPr/>
        <w:t>5mm/r</w:t>
      </w:r>
      <w:r>
        <w:rPr/>
        <w:t>左右，扭矩控制在</w:t>
      </w:r>
      <w:r>
        <w:rPr/>
        <w:t>1500</w:t>
      </w:r>
      <w:r>
        <w:rPr/>
        <w:t>～</w:t>
      </w:r>
      <w:r>
        <w:rPr/>
        <w:t>2000</w:t>
      </w:r>
      <w:r>
        <w:rPr/>
        <w:t>K</w:t>
      </w:r>
      <w:r>
        <w:rPr/>
        <w:t>N</w:t>
      </w:r>
      <w:r>
        <w:rPr/>
        <w:t>·</w:t>
      </w:r>
      <w:r>
        <w:rPr/>
        <w:t>m</w:t>
      </w:r>
      <w:r>
        <w:rPr/>
        <w:t>，掘进速度控制在</w:t>
      </w:r>
      <w:r>
        <w:rPr/>
        <w:t>2</w:t>
      </w:r>
      <w:r>
        <w:rPr/>
        <w:t>～</w:t>
      </w:r>
      <w:r>
        <w:rPr/>
        <w:t>10mm/min</w:t>
      </w:r>
      <w:r>
        <w:rPr/>
        <w:t>。</w:t>
      </w:r>
    </w:p>
    <w:p>
      <w:r>
        <w:drawing>
          <wp:inline xmlns:a="http://schemas.openxmlformats.org/drawingml/2006/main" xmlns:pic="http://schemas.openxmlformats.org/drawingml/2006/picture">
            <wp:extent cx="7772400" cy="6477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772400" cy="6477000"/>
                    </a:xfrm>
                    <a:prstGeom prst="rect"/>
                  </pic:spPr>
                </pic:pic>
              </a:graphicData>
            </a:graphic>
          </wp:inline>
        </w:drawing>
      </w:r>
    </w:p>
    <w:p>
      <w:r>
        <w:drawing>
          <wp:inline xmlns:a="http://schemas.openxmlformats.org/drawingml/2006/main" xmlns:pic="http://schemas.openxmlformats.org/drawingml/2006/picture">
            <wp:extent cx="2535381" cy="3374967"/>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535381" cy="3374967"/>
                    </a:xfrm>
                    <a:prstGeom prst="rect"/>
                  </pic:spPr>
                </pic:pic>
              </a:graphicData>
            </a:graphic>
          </wp:inline>
        </w:drawing>
      </w:r>
    </w:p>
    <w:p>
      <w:r>
        <w:drawing>
          <wp:inline xmlns:a="http://schemas.openxmlformats.org/drawingml/2006/main" xmlns:pic="http://schemas.openxmlformats.org/drawingml/2006/picture">
            <wp:extent cx="2128058" cy="2128058"/>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128058" cy="2128058"/>
                    </a:xfrm>
                    <a:prstGeom prst="rect"/>
                  </pic:spPr>
                </pic:pic>
              </a:graphicData>
            </a:graphic>
          </wp:inline>
        </w:drawing>
      </w:r>
    </w:p>
    <w:p>
      <w:r>
        <w:drawing>
          <wp:inline xmlns:a="http://schemas.openxmlformats.org/drawingml/2006/main" xmlns:pic="http://schemas.openxmlformats.org/drawingml/2006/picture">
            <wp:extent cx="3936076" cy="524533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936076" cy="5245330"/>
                    </a:xfrm>
                    <a:prstGeom prst="rect"/>
                  </pic:spPr>
                </pic:pic>
              </a:graphicData>
            </a:graphic>
          </wp:inline>
        </w:drawing>
      </w:r>
    </w:p>
    <w:p>
      <w:r/>
    </w:p>
    <w:sectPr w:rsidR="00FC693F" w:rsidRPr="0006063C" w:rsidSect="00034616">
      <w:headerReference w:type="default" r:id="rId9"/>
      <w:footerReference w:type="default" r:id="rId10"/>
      <w:pgSz w:w="11906" w:h="16838"/>
      <w:pgMar w:top="1440" w:right="1800" w:bottom="1440" w:left="180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9"/>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a"/>
      <w:ind w:right="240"/>
      <w:jc w:val="right"/>
    </w:pPr>
    <w:r>
      <w:rPr>
        <w:rFonts w:ascii="黑体" w:hAnsi="黑体"/>
        <w:sz w:val="24"/>
      </w:rPr>
      <w:t>盾构</w:t>
    </w:r>
    <w:r>
      <w:rPr>
        <w:rFonts w:ascii="黑体" w:hAnsi="黑体"/>
        <w:sz w:val="24"/>
      </w:rPr>
      <w:t>机</w:t>
    </w:r>
    <w:r>
      <w:rPr>
        <w:rFonts w:ascii="黑体" w:hAnsi="黑体"/>
        <w:sz w:val="24"/>
      </w:rPr>
      <w:t>操作手培训教材</w:t>
    </w:r>
    <w:r>
      <w:rPr>
        <w:rFonts w:ascii="黑体" w:hAnsi="黑体"/>
        <w:sz w:val="24"/>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培训教材">
    <w:name w:val="培训教材"/>
    <w:pPr>
      <w:spacing w:line="320" w:lineRule="exact"/>
    </w:pPr>
    <w:rPr/>
  </w:style>
  <w:style w:type="character" w:customStyle="1" w:styleId="标题Char">
    <w:name w:val="标题 Char"/>
    <w:rPr>
      <w:b/>
      <w:bCs/>
      <w:sz w:val="32"/>
    </w:rPr>
  </w:style>
  <w:style w:type="character" w:customStyle="1" w:styleId="标题1Char">
    <w:name w:val="标题 1 Char"/>
    <w:rPr>
      <w:sz w:val="32"/>
    </w:rPr>
  </w:style>
  <w:style w:type="character" w:customStyle="1" w:styleId="标题2Char">
    <w:name w:val="标题 2 Char"/>
    <w:rPr>
      <w:b/>
      <w:bCs/>
      <w:sz w:val="30"/>
    </w:rPr>
  </w:style>
  <w:style w:type="character" w:customStyle="1" w:styleId="标题3Char">
    <w:name w:val="标题 3 Char"/>
    <w:rPr>
      <w:sz w:val="32"/>
    </w:rPr>
  </w:style>
  <w:style w:type="character" w:customStyle="1" w:styleId="标题4Char">
    <w:name w:val="标题 4 Char"/>
    <w:rPr>
      <w:b/>
      <w:bCs/>
      <w:sz w:val="28"/>
    </w:rPr>
  </w:style>
  <w:style w:type="character" w:customStyle="1" w:styleId="标题5Char">
    <w:name w:val="标题 5 Char"/>
    <w:rPr>
      <w:b/>
      <w:bCs/>
      <w:sz w:val="24"/>
    </w:rPr>
  </w:style>
  <w:style w:type="paragraph" w:customStyle="1" w:styleId="DocumentMap">
    <w:name w:val="Document Map"/>
    <w:pPr/>
    <w:rPr>
      <w:rFonts w:ascii="宋体" w:hAnsi="宋体"/>
      <w:sz w:val="18"/>
    </w:rPr>
  </w:style>
  <w:style w:type="character" w:customStyle="1" w:styleId="文档结构图Char">
    <w:name w:val="文档结构图 Char"/>
    <w:rPr>
      <w:rFonts w:ascii="宋体" w:hAnsi="宋体"/>
      <w:sz w:val="18"/>
    </w:rPr>
  </w:style>
  <w:style w:type="character" w:customStyle="1" w:styleId="页脚Char">
    <w:name w:val="页脚 Char"/>
    <w:rPr>
      <w:rFonts w:ascii="Calibri" w:hAnsi="Calibri"/>
      <w:sz w:val="18"/>
    </w:rPr>
  </w:style>
  <w:style w:type="character" w:customStyle="1" w:styleId="页眉Char">
    <w:name w:val="页眉 Char"/>
    <w:rPr>
      <w:rFonts w:ascii="Calibri" w:hAnsi="Calibri"/>
      <w:sz w:val="18"/>
    </w:rPr>
  </w:style>
  <w:style w:type="paragraph" w:customStyle="1" w:styleId="列出段落1">
    <w:name w:val="列出段落1"/>
    <w:pPr>
      <w:ind w:firstLine="420"/>
    </w:pPr>
    <w:rPr>
      <w:rFonts w:ascii="Calibri" w:hAnsi="Calibri"/>
    </w:rPr>
  </w:style>
  <w:style w:type="paragraph" w:customStyle="1" w:styleId="一级条标题">
    <w:name w:val="一级条标题"/>
    <w:pPr>
      <w:ind w:left="0"/>
    </w:pPr>
    <w:rPr>
      <w:rFonts w:ascii="黑体" w:hAnsi="黑体"/>
    </w:rPr>
  </w:style>
  <w:style w:type="paragraph" w:customStyle="1" w:styleId="章标题">
    <w:name w:val="章标题"/>
    <w:pPr>
      <w:jc w:val="both"/>
    </w:pPr>
    <w:rPr>
      <w:rFonts w:ascii="黑体" w:hAnsi="黑体"/>
    </w:rPr>
  </w:style>
  <w:style w:type="paragraph" w:customStyle="1" w:styleId="二级条标题">
    <w:name w:val="二级条标题"/>
    <w:pPr>
      <w:spacing w:before="50" w:after="50"/>
      <w:ind w:left="1575"/>
    </w:pPr>
    <w:rPr/>
  </w:style>
  <w:style w:type="paragraph" w:customStyle="1" w:styleId="三级条标题">
    <w:name w:val="三级条标题"/>
    <w:pPr/>
    <w:rPr/>
  </w:style>
  <w:style w:type="paragraph" w:customStyle="1" w:styleId="四级条标题">
    <w:name w:val="四级条标题"/>
    <w:pPr/>
    <w:rPr/>
  </w:style>
  <w:style w:type="paragraph" w:customStyle="1" w:styleId="五级条标题">
    <w:name w:val="五级条标题"/>
    <w:pPr/>
    <w:rPr/>
  </w:style>
  <w:style w:type="paragraph" w:customStyle="1" w:styleId="Date">
    <w:name w:val="Date"/>
    <w:pPr>
      <w:ind w:left="100"/>
    </w:pPr>
    <w:rPr>
      <w:rFonts w:ascii="Calibri" w:hAnsi="Calibri"/>
    </w:rPr>
  </w:style>
  <w:style w:type="character" w:customStyle="1" w:styleId="日期Char">
    <w:name w:val="日期 Char"/>
    <w:rPr>
      <w:rFonts w:ascii="Calibri" w:hAnsi="Calibri"/>
    </w:rPr>
  </w:style>
  <w:style w:type="paragraph" w:customStyle="1" w:styleId="BalloonText">
    <w:name w:val="Balloon Text"/>
    <w:pPr/>
    <w:rPr>
      <w:rFonts w:ascii="Calibri" w:hAnsi="Calibri"/>
      <w:sz w:val="18"/>
    </w:rPr>
  </w:style>
  <w:style w:type="character" w:customStyle="1" w:styleId="批注框文本Char">
    <w:name w:val="批注框文本 Char"/>
    <w:rPr>
      <w:rFonts w:ascii="Calibri" w:hAnsi="Calibri"/>
      <w:sz w:val="18"/>
    </w:rPr>
  </w:style>
  <w:style w:type="paragraph" w:customStyle="1" w:styleId="Normal(Web)">
    <w:name w:val="Normal (Web)"/>
    <w:pPr>
      <w:spacing w:before="100" w:after="100"/>
      <w:jc w:val="left"/>
    </w:pPr>
    <w:rPr>
      <w:rFonts w:ascii="宋体" w:hAnsi="宋体"/>
      <w:sz w:val="24"/>
    </w:rPr>
  </w:style>
  <w:style w:type="paragraph" w:customStyle="1" w:styleId="段">
    <w:name w:val="段"/>
    <w:pPr>
      <w:ind w:firstLine="420"/>
      <w:jc w:val="both"/>
    </w:pPr>
    <w:rPr>
      <w:rFonts w:ascii="宋体" w:hAnsi="宋体"/>
      <w:noProof/>
    </w:rPr>
  </w:style>
  <w:style w:type="character" w:customStyle="1" w:styleId="段Char">
    <w:name w:val="段 Char"/>
    <w:rPr>
      <w:rFonts w:ascii="宋体" w:hAnsi="宋体"/>
      <w:noProof/>
    </w:rPr>
  </w:style>
  <w:style w:type="paragraph" w:customStyle="1" w:styleId="示例">
    <w:name w:val="示例"/>
    <w:pPr>
      <w:ind w:firstLine="363"/>
      <w:jc w:val="both"/>
    </w:pPr>
    <w:rPr>
      <w:rFonts w:ascii="宋体" w:hAnsi="宋体"/>
      <w:sz w:val="18"/>
    </w:rPr>
  </w:style>
  <w:style w:type="paragraph" w:customStyle="1" w:styleId="a4">
    <w:name w:val="a4"/>
    <w:pPr>
      <w:jc w:val="left"/>
    </w:pPr>
    <w:rPr>
      <w:rFonts w:ascii="Times New Roman" w:hAnsi="Times New Roman"/>
    </w:rPr>
  </w:style>
  <w:style w:type="paragraph" w:customStyle="1" w:styleId="标准正文">
    <w:name w:val="标准正文"/>
    <w:pPr>
      <w:spacing w:line="480" w:lineRule="exact"/>
      <w:ind w:firstLine="480"/>
    </w:pPr>
    <w:rPr>
      <w:rFonts w:ascii="Times New Roman" w:hAnsi="Times New Roman"/>
      <w:sz w:val="24"/>
    </w:rPr>
  </w:style>
  <w:style w:type="paragraph" w:customStyle="1" w:styleId="编号格式">
    <w:name w:val="编号格式"/>
    <w:pPr>
      <w:spacing w:line="480" w:lineRule="exact"/>
      <w:ind w:firstLine="200"/>
      <w:jc w:val="left"/>
    </w:pPr>
    <w:rPr>
      <w:rFonts w:ascii="宋体" w:hAnsi="宋体"/>
      <w:sz w:val="24"/>
    </w:rPr>
  </w:style>
  <w:style w:type="paragraph" w:customStyle="1" w:styleId="图片标注">
    <w:name w:val="图片标注"/>
    <w:pPr>
      <w:spacing w:line="400" w:lineRule="exact"/>
      <w:ind w:firstLine="0"/>
      <w:jc w:val="center"/>
    </w:pPr>
    <w:rPr>
      <w:rFonts w:ascii="宋体" w:hAnsi="宋体"/>
      <w:b/>
    </w:rPr>
  </w:style>
  <w:style w:type="character" w:customStyle="1" w:styleId="标准正文Char">
    <w:name w:val="标准正文 Char"/>
    <w:rPr>
      <w:rFonts w:ascii="Times New Roman" w:hAnsi="Times New Roman"/>
      <w:sz w:val="24"/>
    </w:rPr>
  </w:style>
  <w:style w:type="character" w:customStyle="1" w:styleId="编号格式Char">
    <w:name w:val="编号格式 Char"/>
    <w:rPr>
      <w:rFonts w:ascii="宋体" w:hAnsi="宋体"/>
      <w:sz w:val="24"/>
    </w:rPr>
  </w:style>
  <w:style w:type="character" w:customStyle="1" w:styleId="图片标注Char">
    <w:name w:val="图片标注 Char"/>
    <w:rPr>
      <w:rFonts w:ascii="宋体" w:hAnsi="宋体"/>
      <w:b/>
    </w:rPr>
  </w:style>
  <w:style w:type="paragraph" w:customStyle="1" w:styleId="正文1">
    <w:name w:val="正文1"/>
    <w:pPr>
      <w:spacing w:line="280" w:lineRule="exact" w:after="280"/>
      <w:jc w:val="left"/>
    </w:pPr>
    <w:rPr>
      <w:rFonts w:ascii="Arial" w:hAnsi="Arial"/>
      <w:sz w:val="22"/>
    </w:rPr>
  </w:style>
  <w:style w:type="character" w:customStyle="1" w:styleId="正文Char">
    <w:name w:val="正文 Char"/>
    <w:rPr>
      <w:rFonts w:ascii="Arial" w:hAnsi="Arial"/>
      <w:sz w:val="22"/>
    </w:rPr>
  </w:style>
  <w:style w:type="paragraph" w:customStyle="1" w:styleId="NormalIndent">
    <w:name w:val="Normal Indent"/>
    <w:pPr>
      <w:ind w:firstLine="420"/>
    </w:pPr>
    <w:rPr>
      <w:rFonts w:ascii="Calibri" w:hAnsi="Calibri"/>
    </w:rPr>
  </w:style>
  <w:style w:type="character" w:customStyle="1" w:styleId="标题6Char">
    <w:name w:val="标题 6 Char"/>
    <w:rPr>
      <w:rFonts w:ascii="Cambria" w:hAnsi="Cambria"/>
      <w:b/>
      <w:bCs/>
      <w:sz w:val="24"/>
    </w:rPr>
  </w:style>
  <w:style w:type="character" w:customStyle="1" w:styleId="标题7Char">
    <w:name w:val="标题 7 Char"/>
    <w:rPr>
      <w:rFonts w:ascii="Calibri" w:hAnsi="Calibri"/>
      <w:b/>
      <w:bCs/>
      <w:sz w:val="24"/>
    </w:rPr>
  </w:style>
  <w:style w:type="character" w:customStyle="1" w:styleId="标题8Char">
    <w:name w:val="标题 8 Char"/>
    <w:rPr>
      <w:rFonts w:ascii="Cambria" w:hAnsi="Cambria"/>
      <w:sz w:val="24"/>
    </w:rPr>
  </w:style>
  <w:style w:type="character" w:customStyle="1" w:styleId="标题9Char">
    <w:name w:val="标题 9 Char"/>
    <w:rPr>
      <w:rFonts w:ascii="Cambria" w:hAnsi="Cambria"/>
    </w:rPr>
  </w:style>
  <w:style w:type="character" w:customStyle="1" w:styleId="Hyperlink">
    <w:name w:val="Hyperlink"/>
    <w:rPr>
      <w:u w:val="single"/>
    </w:rPr>
  </w:style>
  <w:style w:type="character" w:customStyle="1" w:styleId="text_img">
    <w:name w:val="text_img"/>
    <w:rPr/>
  </w:style>
  <w:style w:type="paragraph" w:customStyle="1" w:styleId="reader-word-layer">
    <w:name w:val="reader-word-layer"/>
    <w:pPr>
      <w:spacing w:before="100" w:after="100"/>
      <w:jc w:val="left"/>
    </w:pPr>
    <w:rPr>
      <w:rFonts w:ascii="宋体" w:hAnsi="宋体"/>
      <w:sz w:val="24"/>
    </w:rPr>
  </w:style>
  <w:style w:type="character" w:customStyle="1" w:styleId="description5">
    <w:name w:val="description5"/>
    <w:rPr/>
  </w:style>
  <w:style w:type="character" w:customStyle="1" w:styleId="words-outer-wrap">
    <w:name w:val="words-outer-wrap"/>
    <w:rPr/>
  </w:style>
  <w:style w:type="character" w:customStyle="1" w:styleId="split-word">
    <w:name w:val="split-word"/>
    <w:rPr/>
  </w:style>
  <w:style w:type="paragraph" w:customStyle="1" w:styleId="宋体黑色20粗文本">
    <w:name w:val="宋体黑色20粗文本"/>
    <w:pPr>
      <w:spacing w:line="323" w:lineRule="exact" w:before="100" w:after="100"/>
      <w:ind w:firstLine="480"/>
      <w:jc w:val="left"/>
    </w:pPr>
    <w:rPr>
      <w:rFonts w:ascii="宋体" w:hAnsi="宋体"/>
      <w:b/>
      <w:bCs/>
      <w:sz w:val="19"/>
    </w:rPr>
  </w:style>
  <w:style w:type="paragraph" w:customStyle="1" w:styleId="宋斜体黒色20文本">
    <w:name w:val="宋斜体黒色20文本"/>
    <w:pPr>
      <w:spacing w:before="100" w:after="100"/>
      <w:jc w:val="left"/>
    </w:pPr>
    <w:rPr>
      <w:rFonts w:ascii="宋体" w:hAnsi="宋体"/>
      <w:i/>
      <w:iCs/>
      <w:sz w:val="19"/>
    </w:rPr>
  </w:style>
  <w:style w:type="character" w:customStyle="1" w:styleId="微软雅黑黑色20粗1">
    <w:name w:val="微软雅黑黑色20粗1"/>
    <w:rPr>
      <w:rFonts w:ascii="微软雅黑" w:hAnsi="微软雅黑"/>
      <w:b/>
      <w:bCs/>
      <w:sz w:val="19"/>
    </w:rPr>
  </w:style>
  <w:style w:type="paragraph" w:customStyle="1" w:styleId="黑体黑色28标题">
    <w:name w:val="黑体黑色28标题"/>
    <w:pPr>
      <w:spacing w:before="100" w:after="100"/>
      <w:jc w:val="left"/>
    </w:pPr>
    <w:rPr>
      <w:rFonts w:ascii="宋体" w:hAnsi="宋体"/>
      <w:sz w:val="24"/>
    </w:rPr>
  </w:style>
  <w:style w:type="character" w:customStyle="1" w:styleId="宋斜体黒色20文本1">
    <w:name w:val="宋斜体黒色20文本1"/>
    <w:rPr>
      <w:rFonts w:ascii="宋体" w:hAnsi="宋体"/>
      <w:i/>
      <w:iCs/>
      <w:sz w:val="19"/>
    </w:rPr>
  </w:style>
  <w:style w:type="character" w:customStyle="1" w:styleId="宋体黑色20粗文本1">
    <w:name w:val="宋体黑色20粗文本1"/>
    <w:rPr>
      <w:b/>
      <w:bCs/>
      <w:sz w:val="19"/>
    </w:rPr>
  </w:style>
  <w:style w:type="character" w:customStyle="1" w:styleId="PlaceholderText">
    <w:name w:val="Placeholder Text"/>
    <w:rPr/>
  </w:style>
  <w:style w:type="character" w:customStyle="1" w:styleId="title-prefix">
    <w:name w:val="title-prefix"/>
    <w:rPr/>
  </w:style>
  <w:style w:type="paragraph" w:customStyle="1" w:styleId="无间隔1">
    <w:name w:val="无间隔1"/>
    <w:pPr>
      <w:spacing w:line="480" w:lineRule="exact"/>
      <w:ind w:left="927" w:hanging="360"/>
      <w:jc w:val="both"/>
    </w:pPr>
    <w:rPr>
      <w:rFonts w:ascii="Calibri" w:hAnsi="Calibri"/>
      <w:sz w:val="22"/>
    </w:rPr>
  </w:style>
  <w:style w:type="character" w:customStyle="1" w:styleId="NoSpacingChar">
    <w:name w:val="No Spacing Char"/>
    <w:rPr>
      <w:rFonts w:ascii="Calibri" w:hAnsi="Calibri"/>
      <w:sz w:val="22"/>
    </w:rPr>
  </w:style>
  <w:style w:type="paragraph" w:customStyle="1" w:styleId="TOC标题1">
    <w:name w:val="TOC 标题1"/>
    <w:pPr>
      <w:spacing w:line="276" w:lineRule="auto" w:before="480"/>
      <w:jc w:val="left"/>
    </w:pPr>
    <w:rPr>
      <w:rFonts w:ascii="Cambria" w:hAnsi="Cambria"/>
      <w:b/>
      <w:bCs/>
      <w:sz w:val="28"/>
    </w:rPr>
  </w:style>
  <w:style w:type="paragraph" w:customStyle="1" w:styleId="toc1">
    <w:name w:val="toc 1"/>
    <w:pPr>
      <w:spacing w:line="480" w:lineRule="exact" w:before="120" w:after="120"/>
      <w:jc w:val="left"/>
    </w:pPr>
    <w:rPr>
      <w:b/>
      <w:bCs/>
      <w:caps/>
      <w:sz w:val="20"/>
    </w:rPr>
  </w:style>
  <w:style w:type="paragraph" w:customStyle="1" w:styleId="toc2">
    <w:name w:val="toc 2"/>
    <w:pPr>
      <w:ind w:left="100" w:hanging="100"/>
      <w:jc w:val="left"/>
    </w:pPr>
    <w:rPr>
      <w:smallCaps/>
      <w:noProof/>
      <w:sz w:val="20"/>
    </w:rPr>
  </w:style>
  <w:style w:type="paragraph" w:customStyle="1" w:styleId="表头">
    <w:name w:val="表头"/>
    <w:pPr>
      <w:spacing w:line="300" w:lineRule="auto"/>
      <w:ind w:left="4394" w:firstLine="0"/>
      <w:jc w:val="center"/>
    </w:pPr>
    <w:rPr>
      <w:rFonts w:ascii="Times New Roman" w:hAnsi="Times New Roman"/>
      <w:b/>
      <w:sz w:val="24"/>
    </w:rPr>
  </w:style>
  <w:style w:type="paragraph" w:customStyle="1" w:styleId="图名">
    <w:name w:val="图名"/>
    <w:pPr>
      <w:ind w:left="5102" w:hanging="1700"/>
    </w:pPr>
    <w:rPr/>
  </w:style>
  <w:style w:type="character" w:customStyle="1" w:styleId="正文缩进Char">
    <w:name w:val="正文缩进 Char"/>
    <w:rPr>
      <w:rFonts w:ascii="Calibri" w:hAnsi="Calibri"/>
    </w:rPr>
  </w:style>
  <w:style w:type="paragraph" w:customStyle="1" w:styleId="样式1">
    <w:name w:val="样式1"/>
    <w:pPr>
      <w:spacing w:line="300" w:lineRule="auto"/>
      <w:ind w:left="927" w:firstLine="602"/>
    </w:pPr>
    <w:rPr>
      <w:rFonts w:ascii="方正姚体" w:hAnsi="方正姚体"/>
      <w:b/>
      <w:bCs/>
      <w:sz w:val="30"/>
    </w:rPr>
  </w:style>
  <w:style w:type="paragraph" w:customStyle="1" w:styleId="样式2">
    <w:name w:val="样式2"/>
    <w:pPr>
      <w:spacing w:line="300" w:lineRule="auto"/>
      <w:ind w:left="927" w:right="200" w:hanging="360"/>
    </w:pPr>
    <w:rPr>
      <w:rFonts w:ascii="Times New Roman" w:hAnsi="Times New Roman"/>
      <w:sz w:val="24"/>
    </w:rPr>
  </w:style>
  <w:style w:type="character" w:customStyle="1" w:styleId="正文文本Char">
    <w:name w:val="正文文本 Char"/>
    <w:rPr>
      <w:rFonts w:ascii="Times New Roman" w:hAnsi="Times New Roman"/>
      <w:sz w:val="24"/>
    </w:rPr>
  </w:style>
  <w:style w:type="paragraph" w:customStyle="1" w:styleId="BodyTextIndent">
    <w:name w:val="Body Text Indent"/>
    <w:pPr>
      <w:spacing w:line="300" w:lineRule="auto"/>
      <w:ind w:left="927" w:right="-83" w:hanging="360"/>
    </w:pPr>
    <w:rPr>
      <w:rFonts w:ascii="Times New Roman" w:hAnsi="Times New Roman"/>
      <w:sz w:val="24"/>
    </w:rPr>
  </w:style>
  <w:style w:type="character" w:customStyle="1" w:styleId="正文文本缩进Char">
    <w:name w:val="正文文本缩进 Char"/>
    <w:rPr>
      <w:rFonts w:ascii="Times New Roman" w:hAnsi="Times New Roman"/>
      <w:sz w:val="24"/>
    </w:rPr>
  </w:style>
  <w:style w:type="character" w:customStyle="1" w:styleId="pagenumber">
    <w:name w:val="page number"/>
    <w:rPr/>
  </w:style>
  <w:style w:type="paragraph" w:customStyle="1" w:styleId="BodyTextIndent2">
    <w:name w:val="Body Text Indent 2"/>
    <w:pPr>
      <w:spacing w:line="300" w:lineRule="auto"/>
      <w:ind w:left="927" w:hanging="360"/>
    </w:pPr>
    <w:rPr>
      <w:rFonts w:ascii="Times New Roman" w:hAnsi="Times New Roman"/>
      <w:sz w:val="24"/>
    </w:rPr>
  </w:style>
  <w:style w:type="character" w:customStyle="1" w:styleId="正文文本缩进2Char">
    <w:name w:val="正文文本缩进 2 Char"/>
    <w:rPr>
      <w:rFonts w:ascii="Times New Roman" w:hAnsi="Times New Roman"/>
      <w:sz w:val="24"/>
    </w:rPr>
  </w:style>
  <w:style w:type="paragraph" w:customStyle="1" w:styleId="toc3">
    <w:name w:val="toc 3"/>
    <w:pPr>
      <w:ind w:firstLine="400"/>
      <w:jc w:val="left"/>
    </w:pPr>
    <w:rPr>
      <w:rFonts w:ascii="黑体" w:hAnsi="黑体"/>
      <w:iCs/>
      <w:noProof/>
      <w:sz w:val="20"/>
    </w:rPr>
  </w:style>
  <w:style w:type="paragraph" w:customStyle="1" w:styleId="toc5">
    <w:name w:val="toc 5"/>
    <w:pPr>
      <w:spacing w:line="480" w:lineRule="exact"/>
      <w:ind w:left="840" w:hanging="360"/>
      <w:jc w:val="left"/>
    </w:pPr>
    <w:rPr>
      <w:sz w:val="18"/>
    </w:rPr>
  </w:style>
  <w:style w:type="paragraph" w:customStyle="1" w:styleId="toc4">
    <w:name w:val="toc 4"/>
    <w:pPr>
      <w:spacing w:line="480" w:lineRule="exact"/>
      <w:ind w:left="630" w:hanging="360"/>
      <w:jc w:val="left"/>
    </w:pPr>
    <w:rPr>
      <w:sz w:val="18"/>
    </w:rPr>
  </w:style>
  <w:style w:type="paragraph" w:customStyle="1" w:styleId="Abschnitt1">
    <w:name w:val="Abschnitt1"/>
    <w:pPr>
      <w:spacing w:line="300" w:lineRule="auto"/>
      <w:ind w:left="3119" w:hanging="360"/>
    </w:pPr>
    <w:rPr>
      <w:rFonts w:ascii="Arial" w:hAnsi="Arial"/>
      <w:sz w:val="22"/>
    </w:rPr>
  </w:style>
  <w:style w:type="paragraph" w:customStyle="1" w:styleId="Überschriftx">
    <w:name w:val="Überschrift x"/>
    <w:pPr>
      <w:spacing w:after="120"/>
      <w:ind w:left="0"/>
    </w:pPr>
    <w:rPr>
      <w:b/>
    </w:rPr>
  </w:style>
  <w:style w:type="paragraph" w:customStyle="1" w:styleId="Text2">
    <w:name w:val="Text2"/>
    <w:pPr>
      <w:spacing w:line="240" w:lineRule="exact"/>
      <w:ind w:left="927" w:hanging="360"/>
      <w:jc w:val="center"/>
    </w:pPr>
    <w:rPr>
      <w:rFonts w:ascii="Arial" w:hAnsi="Arial"/>
      <w:sz w:val="22"/>
    </w:rPr>
  </w:style>
  <w:style w:type="paragraph" w:customStyle="1" w:styleId="Überschriftgroß">
    <w:name w:val="Überschrift groß"/>
    <w:pPr>
      <w:spacing w:line="300" w:lineRule="auto" w:after="480"/>
      <w:ind w:left="927" w:hanging="360"/>
      <w:jc w:val="left"/>
    </w:pPr>
    <w:rPr>
      <w:rFonts w:ascii="Arial" w:hAnsi="Arial"/>
      <w:b/>
      <w:sz w:val="32"/>
    </w:rPr>
  </w:style>
  <w:style w:type="paragraph" w:customStyle="1" w:styleId="Text">
    <w:name w:val="Text"/>
    <w:pPr>
      <w:spacing w:line="360" w:lineRule="exact" w:after="600"/>
      <w:ind w:left="567" w:right="567" w:hanging="360"/>
      <w:jc w:val="left"/>
    </w:pPr>
    <w:rPr>
      <w:rFonts w:ascii="Arial" w:hAnsi="Arial"/>
      <w:sz w:val="24"/>
    </w:rPr>
  </w:style>
  <w:style w:type="paragraph" w:customStyle="1" w:styleId="BodyTextIndent3">
    <w:name w:val="Body Text Indent 3"/>
    <w:pPr>
      <w:spacing w:line="300" w:lineRule="auto" w:after="120"/>
      <w:ind w:left="420" w:hanging="360"/>
    </w:pPr>
    <w:rPr>
      <w:rFonts w:ascii="Times New Roman" w:hAnsi="Times New Roman"/>
      <w:sz w:val="16"/>
    </w:rPr>
  </w:style>
  <w:style w:type="character" w:customStyle="1" w:styleId="正文文本缩进3Char">
    <w:name w:val="正文文本缩进 3 Char"/>
    <w:rPr>
      <w:rFonts w:ascii="Times New Roman" w:hAnsi="Times New Roman"/>
      <w:sz w:val="16"/>
    </w:rPr>
  </w:style>
  <w:style w:type="paragraph" w:customStyle="1" w:styleId="toc6">
    <w:name w:val="toc 6"/>
    <w:pPr>
      <w:spacing w:line="480" w:lineRule="exact"/>
      <w:ind w:left="1050" w:hanging="360"/>
      <w:jc w:val="left"/>
    </w:pPr>
    <w:rPr>
      <w:sz w:val="18"/>
    </w:rPr>
  </w:style>
  <w:style w:type="paragraph" w:customStyle="1" w:styleId="toc7">
    <w:name w:val="toc 7"/>
    <w:pPr>
      <w:spacing w:line="480" w:lineRule="exact"/>
      <w:ind w:left="1260" w:hanging="360"/>
      <w:jc w:val="left"/>
    </w:pPr>
    <w:rPr>
      <w:sz w:val="18"/>
    </w:rPr>
  </w:style>
  <w:style w:type="paragraph" w:customStyle="1" w:styleId="toc8">
    <w:name w:val="toc 8"/>
    <w:pPr>
      <w:spacing w:line="480" w:lineRule="exact"/>
      <w:ind w:left="1470" w:hanging="360"/>
      <w:jc w:val="left"/>
    </w:pPr>
    <w:rPr>
      <w:sz w:val="18"/>
    </w:rPr>
  </w:style>
  <w:style w:type="paragraph" w:customStyle="1" w:styleId="toc9">
    <w:name w:val="toc 9"/>
    <w:pPr>
      <w:spacing w:line="480" w:lineRule="exact"/>
      <w:ind w:left="1680" w:hanging="360"/>
      <w:jc w:val="left"/>
    </w:pPr>
    <w:rPr>
      <w:sz w:val="18"/>
    </w:rPr>
  </w:style>
  <w:style w:type="table" w:customStyle="1" w:styleId="我的格式">
    <w:name w:val="我的格式"/>
    <w:pPr>
      <w:spacing w:line="300" w:lineRule="auto"/>
      <w:ind w:left="927" w:hanging="360"/>
      <w:jc w:val="center"/>
    </w:pPr>
    <w:rPr>
      <w:rFonts w:ascii="Times New Roman" w:hAnsi="Times New Roman"/>
    </w:rPr>
  </w:style>
  <w:style w:type="paragraph" w:customStyle="1" w:styleId="前言、引言标题">
    <w:name w:val="前言、引言标题"/>
    <w:pPr>
      <w:spacing w:line="480" w:lineRule="exact" w:before="640" w:after="560"/>
      <w:ind w:left="927" w:hanging="360"/>
      <w:jc w:val="center"/>
    </w:pPr>
    <w:rPr>
      <w:rFonts w:ascii="黑体" w:hAnsi="黑体"/>
      <w:sz w:val="32"/>
    </w:rPr>
  </w:style>
  <w:style w:type="character" w:customStyle="1" w:styleId="二级条标题Char2">
    <w:name w:val="二级条标题 Char2"/>
    <w:rPr>
      <w:rFonts w:ascii="黑体" w:hAnsi="黑体"/>
    </w:rPr>
  </w:style>
  <w:style w:type="paragraph" w:customStyle="1" w:styleId="正文深圳2223标区间辛松鹤">
    <w:name w:val="正文深圳2223标区间辛松鹤"/>
    <w:pPr>
      <w:spacing w:line="360" w:lineRule="auto"/>
      <w:ind w:left="927" w:firstLine="480"/>
    </w:pPr>
    <w:rPr>
      <w:rFonts w:ascii="Times New Roman" w:hAnsi="Times New Roman"/>
      <w:sz w:val="24"/>
    </w:rPr>
  </w:style>
  <w:style w:type="paragraph" w:customStyle="1" w:styleId="正文（辛松鹤广佛14标）宋体小四行距:1.5倍行距">
    <w:name w:val="正文（辛松鹤广佛14标）宋体 小四 行距: 1.5 倍行距"/>
    <w:pPr>
      <w:spacing w:line="360" w:lineRule="auto"/>
      <w:ind w:left="927" w:firstLine="480"/>
    </w:pPr>
    <w:rPr>
      <w:rFonts w:ascii="宋体" w:hAnsi="宋体"/>
      <w:sz w:val="24"/>
    </w:rPr>
  </w:style>
  <w:style w:type="character" w:customStyle="1" w:styleId="副标题Char">
    <w:name w:val="副标题 Char"/>
    <w:rPr>
      <w:rFonts w:ascii="Cambria" w:hAnsi="Cambria"/>
      <w:b/>
      <w:bCs/>
      <w:sz w:val="32"/>
    </w:rPr>
  </w:style>
  <w:style w:type="character" w:customStyle="1" w:styleId="annotationreference">
    <w:name w:val="annotation reference"/>
    <w:rPr>
      <w:sz w:val="21"/>
    </w:rPr>
  </w:style>
  <w:style w:type="paragraph" w:customStyle="1" w:styleId="annotationtext">
    <w:name w:val="annotation text"/>
    <w:pPr>
      <w:spacing w:line="480" w:lineRule="exact"/>
      <w:ind w:left="927" w:hanging="360"/>
      <w:jc w:val="left"/>
    </w:pPr>
    <w:rPr>
      <w:rFonts w:ascii="Calibri" w:hAnsi="Calibri"/>
    </w:rPr>
  </w:style>
  <w:style w:type="character" w:customStyle="1" w:styleId="批注文字Char">
    <w:name w:val="批注文字 Char"/>
    <w:rPr>
      <w:rFonts w:ascii="Calibri" w:hAnsi="Calibri"/>
    </w:rPr>
  </w:style>
  <w:style w:type="paragraph" w:customStyle="1" w:styleId="annotationsubject">
    <w:name w:val="annotation subject"/>
    <w:pPr/>
    <w:rPr>
      <w:b/>
      <w:bCs/>
    </w:rPr>
  </w:style>
  <w:style w:type="character" w:customStyle="1" w:styleId="批注主题Char">
    <w:name w:val="批注主题 Char"/>
    <w:rPr>
      <w:rFonts w:ascii="Calibri" w:hAnsi="Calibri"/>
      <w:b/>
      <w:bCs/>
    </w:rPr>
  </w:style>
  <w:style w:type="character" w:customStyle="1" w:styleId="无间隔Char">
    <w:name w:val="无间隔 Char"/>
    <w:rPr>
      <w:rFonts w:ascii="Calibri" w:hAnsi="Calibri"/>
    </w:rPr>
  </w:style>
  <w:style w:type="paragraph" w:customStyle="1" w:styleId="无间隔12">
    <w:name w:val="无间隔12"/>
    <w:pPr>
      <w:spacing w:line="480" w:lineRule="exact"/>
      <w:ind w:left="927" w:hanging="360"/>
      <w:jc w:val="both"/>
    </w:pPr>
    <w:rPr>
      <w:rFonts w:ascii="Calibri" w:hAnsi="Calibri"/>
      <w:sz w:val="22"/>
    </w:rPr>
  </w:style>
  <w:style w:type="paragraph" w:customStyle="1" w:styleId="TOC标题12">
    <w:name w:val="TOC 标题12"/>
    <w:pPr>
      <w:spacing w:line="276" w:lineRule="auto" w:before="480" w:after="240"/>
      <w:ind w:firstLine="200"/>
      <w:jc w:val="left"/>
    </w:pPr>
    <w:rPr>
      <w:rFonts w:ascii="Cambria" w:hAnsi="Cambria"/>
      <w:b/>
      <w:bCs/>
    </w:rPr>
  </w:style>
  <w:style w:type="paragraph" w:customStyle="1" w:styleId="列出段落12">
    <w:name w:val="列出段落12"/>
    <w:pPr>
      <w:spacing w:line="360" w:lineRule="auto"/>
      <w:ind w:left="927" w:firstLine="420"/>
    </w:pPr>
    <w:rPr>
      <w:rFonts w:ascii="Calibri" w:hAnsi="Calibri"/>
      <w:sz w:val="24"/>
    </w:rPr>
  </w:style>
  <w:style w:type="paragraph" w:customStyle="1" w:styleId="正文3Char">
    <w:name w:val="正文3 Char"/>
    <w:pPr>
      <w:spacing w:line="480" w:lineRule="exact"/>
      <w:ind w:left="927" w:firstLine="200"/>
    </w:pPr>
    <w:rPr>
      <w:rFonts w:ascii="Times New Roman" w:hAnsi="Times New Roman"/>
      <w:noProof/>
      <w:sz w:val="24"/>
    </w:rPr>
  </w:style>
  <w:style w:type="character" w:customStyle="1" w:styleId="正文3CharChar">
    <w:name w:val="正文3 Char Char"/>
    <w:rPr>
      <w:rFonts w:ascii="Times New Roman" w:hAnsi="Times New Roman"/>
      <w:noProof/>
      <w:sz w:val="24"/>
    </w:rPr>
  </w:style>
  <w:style w:type="paragraph" w:customStyle="1" w:styleId="正文4">
    <w:name w:val="正文4"/>
    <w:pPr>
      <w:spacing w:line="480" w:lineRule="exact"/>
      <w:ind w:left="927" w:firstLine="496"/>
    </w:pPr>
    <w:rPr>
      <w:rFonts w:ascii="Times New Roman" w:hAnsi="Times New Roman"/>
      <w:noProof/>
      <w:sz w:val="24"/>
    </w:rPr>
  </w:style>
  <w:style w:type="paragraph" w:customStyle="1" w:styleId="样式标题3+宋体四号加粗两端对齐">
    <w:name w:val="样式 标题 3 + 宋体 四号 加粗 两端对齐"/>
    <w:pPr>
      <w:spacing w:line="360" w:lineRule="auto" w:before="50" w:after="50"/>
      <w:jc w:val="both"/>
    </w:pPr>
    <w:rPr>
      <w:rFonts w:ascii="宋体" w:hAnsi="宋体"/>
      <w:b/>
      <w:sz w:val="28"/>
    </w:rPr>
  </w:style>
  <w:style w:type="table" w:customStyle="1" w:styleId="TableElegant">
    <w:name w:val="Table Elegant"/>
    <w:pPr>
      <w:spacing w:line="360" w:lineRule="auto"/>
      <w:ind w:left="927" w:firstLine="200"/>
      <w:jc w:val="both"/>
    </w:pPr>
    <w:rPr>
      <w:rFonts w:ascii="Calibri" w:hAnsi="Calibri"/>
      <w:sz w:val="20"/>
    </w:rPr>
  </w:style>
  <w:style w:type="paragraph" w:customStyle="1" w:styleId="章节">
    <w:name w:val="章节"/>
    <w:pPr>
      <w:spacing w:line="480" w:lineRule="exact"/>
      <w:ind w:hanging="360"/>
      <w:jc w:val="center"/>
    </w:pPr>
    <w:rPr>
      <w:rFonts w:ascii="宋体" w:hAnsi="宋体"/>
      <w:sz w:val="44"/>
    </w:rPr>
  </w:style>
  <w:style w:type="character" w:customStyle="1" w:styleId="章节Char">
    <w:name w:val="章节 Char"/>
    <w:rPr>
      <w:rFonts w:ascii="宋体" w:hAnsi="宋体"/>
      <w:sz w:val="44"/>
    </w:rPr>
  </w:style>
  <w:style w:type="paragraph" w:customStyle="1" w:styleId="无间隔2">
    <w:name w:val="无间隔2"/>
    <w:pPr>
      <w:spacing w:line="480" w:lineRule="exact"/>
      <w:ind w:left="927" w:hanging="360"/>
      <w:jc w:val="both"/>
    </w:pPr>
    <w:rPr>
      <w:rFonts w:ascii="Calibri" w:hAnsi="Calibri"/>
      <w:sz w:val="22"/>
    </w:rPr>
  </w:style>
  <w:style w:type="paragraph" w:customStyle="1" w:styleId="TOC标题2">
    <w:name w:val="TOC 标题2"/>
    <w:pPr>
      <w:spacing w:line="276" w:lineRule="auto" w:before="50" w:after="50"/>
      <w:jc w:val="left"/>
    </w:pPr>
    <w:rPr>
      <w:rFonts w:ascii="Cambria" w:hAnsi="Cambria"/>
      <w:b/>
    </w:rPr>
  </w:style>
  <w:style w:type="paragraph" w:customStyle="1" w:styleId="列出段落2">
    <w:name w:val="列出段落2"/>
    <w:pPr>
      <w:spacing w:line="480" w:lineRule="exact"/>
      <w:ind w:left="927" w:firstLine="420"/>
    </w:pPr>
    <w:rPr>
      <w:rFonts w:ascii="Calibri" w:hAnsi="Calibri"/>
    </w:rPr>
  </w:style>
  <w:style w:type="table" w:customStyle="1" w:styleId="TableTheme">
    <w:name w:val="Table Theme"/>
    <w:pPr>
      <w:spacing w:line="360" w:lineRule="auto"/>
      <w:ind w:left="927" w:hanging="360"/>
      <w:jc w:val="both"/>
    </w:pPr>
    <w:rPr>
      <w:rFonts w:ascii="Calibri" w:hAnsi="Calibri"/>
      <w:sz w:val="20"/>
    </w:rPr>
  </w:style>
  <w:style w:type="paragraph" w:customStyle="1" w:styleId="无间隔3">
    <w:name w:val="无间隔3"/>
    <w:pPr>
      <w:spacing w:line="480" w:lineRule="exact"/>
      <w:ind w:left="927" w:hanging="360"/>
      <w:jc w:val="both"/>
    </w:pPr>
    <w:rPr>
      <w:rFonts w:ascii="Calibri" w:hAnsi="Calibri"/>
      <w:sz w:val="22"/>
    </w:rPr>
  </w:style>
  <w:style w:type="paragraph" w:customStyle="1" w:styleId="TOC标题3">
    <w:name w:val="TOC 标题3"/>
    <w:pPr>
      <w:spacing w:line="276" w:lineRule="auto" w:before="50" w:after="50"/>
      <w:jc w:val="left"/>
    </w:pPr>
    <w:rPr>
      <w:rFonts w:ascii="Cambria" w:hAnsi="Cambria"/>
      <w:b/>
      <w:sz w:val="28"/>
    </w:rPr>
  </w:style>
  <w:style w:type="paragraph" w:customStyle="1" w:styleId="列出段落3">
    <w:name w:val="列出段落3"/>
    <w:pPr>
      <w:spacing w:line="480" w:lineRule="exact"/>
      <w:ind w:left="927" w:firstLine="420"/>
    </w:pPr>
    <w:rPr>
      <w:rFonts w:ascii="Calibri" w:hAnsi="Calibri"/>
    </w:rPr>
  </w:style>
  <w:style w:type="character" w:customStyle="1" w:styleId="CharChar1">
    <w:name w:val="Char Char1"/>
    <w:rPr>
      <w:rFonts w:ascii="华文中宋" w:hAnsi="华文中宋"/>
      <w:sz w:val="24"/>
    </w:rPr>
  </w:style>
  <w:style w:type="character" w:customStyle="1" w:styleId="FollowedHyperlink">
    <w:name w:val="FollowedHyperlink"/>
    <w:rPr>
      <w:u w:val="single"/>
    </w:rPr>
  </w:style>
  <w:style w:type="paragraph" w:customStyle="1" w:styleId="font5">
    <w:name w:val="font5"/>
    <w:pPr>
      <w:spacing w:line="480" w:lineRule="exact" w:before="100" w:after="100"/>
      <w:ind w:left="927" w:hanging="360"/>
      <w:jc w:val="left"/>
    </w:pPr>
    <w:rPr>
      <w:rFonts w:ascii="宋体" w:hAnsi="宋体"/>
      <w:sz w:val="18"/>
    </w:rPr>
  </w:style>
  <w:style w:type="paragraph" w:customStyle="1" w:styleId="font6">
    <w:name w:val="font6"/>
    <w:pPr>
      <w:spacing w:line="480" w:lineRule="exact" w:before="100" w:after="100"/>
      <w:ind w:left="927" w:hanging="360"/>
      <w:jc w:val="left"/>
    </w:pPr>
    <w:rPr>
      <w:rFonts w:ascii="宋体" w:hAnsi="宋体"/>
      <w:sz w:val="18"/>
    </w:rPr>
  </w:style>
  <w:style w:type="paragraph" w:customStyle="1" w:styleId="font7">
    <w:name w:val="font7"/>
    <w:pPr>
      <w:spacing w:line="480" w:lineRule="exact" w:before="100" w:after="100"/>
      <w:ind w:left="927" w:hanging="360"/>
      <w:jc w:val="left"/>
    </w:pPr>
    <w:rPr>
      <w:rFonts w:ascii="Calibri" w:hAnsi="Calibri"/>
      <w:sz w:val="22"/>
    </w:rPr>
  </w:style>
  <w:style w:type="paragraph" w:customStyle="1" w:styleId="font8">
    <w:name w:val="font8"/>
    <w:pPr>
      <w:spacing w:line="480" w:lineRule="exact" w:before="100" w:after="100"/>
      <w:ind w:left="927" w:hanging="360"/>
      <w:jc w:val="left"/>
    </w:pPr>
    <w:rPr>
      <w:rFonts w:ascii="宋体" w:hAnsi="宋体"/>
      <w:sz w:val="18"/>
    </w:rPr>
  </w:style>
  <w:style w:type="paragraph" w:customStyle="1" w:styleId="font9">
    <w:name w:val="font9"/>
    <w:pPr>
      <w:spacing w:line="480" w:lineRule="exact" w:before="100" w:after="100"/>
      <w:ind w:left="927" w:hanging="360"/>
      <w:jc w:val="left"/>
    </w:pPr>
    <w:rPr>
      <w:rFonts w:ascii="宋体" w:hAnsi="宋体"/>
      <w:sz w:val="18"/>
    </w:rPr>
  </w:style>
  <w:style w:type="paragraph" w:customStyle="1" w:styleId="font10">
    <w:name w:val="font10"/>
    <w:pPr>
      <w:spacing w:line="480" w:lineRule="exact" w:before="100" w:after="100"/>
      <w:ind w:left="927" w:hanging="360"/>
      <w:jc w:val="left"/>
    </w:pPr>
    <w:rPr>
      <w:rFonts w:ascii="宋体" w:hAnsi="宋体"/>
      <w:sz w:val="22"/>
    </w:rPr>
  </w:style>
  <w:style w:type="paragraph" w:customStyle="1" w:styleId="font11">
    <w:name w:val="font11"/>
    <w:pPr>
      <w:spacing w:line="480" w:lineRule="exact" w:before="100" w:after="100"/>
      <w:ind w:left="927" w:hanging="360"/>
      <w:jc w:val="left"/>
    </w:pPr>
    <w:rPr>
      <w:rFonts w:ascii="微软雅黑" w:hAnsi="微软雅黑"/>
      <w:sz w:val="22"/>
    </w:rPr>
  </w:style>
  <w:style w:type="paragraph" w:customStyle="1" w:styleId="xl63">
    <w:name w:val="xl63"/>
    <w:pPr>
      <w:spacing w:line="480" w:lineRule="exact" w:before="100" w:after="100"/>
      <w:ind w:left="927" w:hanging="360"/>
      <w:jc w:val="left"/>
    </w:pPr>
    <w:rPr>
      <w:rFonts w:ascii="宋体" w:hAnsi="宋体"/>
      <w:sz w:val="24"/>
    </w:rPr>
  </w:style>
  <w:style w:type="paragraph" w:customStyle="1" w:styleId="xl64">
    <w:name w:val="xl64"/>
    <w:pPr>
      <w:spacing w:line="480" w:lineRule="exact" w:before="100" w:after="100"/>
      <w:ind w:left="927" w:hanging="360"/>
      <w:jc w:val="center"/>
    </w:pPr>
    <w:rPr>
      <w:rFonts w:ascii="宋体" w:hAnsi="宋体"/>
      <w:sz w:val="24"/>
    </w:rPr>
  </w:style>
  <w:style w:type="paragraph" w:customStyle="1" w:styleId="xl65">
    <w:name w:val="xl65"/>
    <w:pPr>
      <w:spacing w:line="480" w:lineRule="exact" w:before="100" w:after="100"/>
      <w:ind w:left="927" w:hanging="360"/>
      <w:jc w:val="left"/>
    </w:pPr>
    <w:rPr>
      <w:rFonts w:ascii="宋体" w:hAnsi="宋体"/>
      <w:sz w:val="24"/>
    </w:rPr>
  </w:style>
  <w:style w:type="paragraph" w:customStyle="1" w:styleId="xl66">
    <w:name w:val="xl66"/>
    <w:pPr>
      <w:spacing w:line="480" w:lineRule="exact" w:before="100" w:after="100"/>
      <w:ind w:left="927" w:hanging="360"/>
      <w:jc w:val="center"/>
    </w:pPr>
    <w:rPr>
      <w:rFonts w:ascii="宋体" w:hAnsi="宋体"/>
      <w:sz w:val="24"/>
    </w:rPr>
  </w:style>
  <w:style w:type="paragraph" w:customStyle="1" w:styleId="xl67">
    <w:name w:val="xl67"/>
    <w:pPr>
      <w:spacing w:line="480" w:lineRule="exact" w:before="100" w:after="100"/>
      <w:ind w:left="927" w:hanging="360"/>
      <w:jc w:val="center"/>
    </w:pPr>
    <w:rPr>
      <w:rFonts w:ascii="宋体" w:hAnsi="宋体"/>
      <w:sz w:val="24"/>
    </w:rPr>
  </w:style>
  <w:style w:type="paragraph" w:customStyle="1" w:styleId="xl68">
    <w:name w:val="xl68"/>
    <w:pPr>
      <w:spacing w:line="480" w:lineRule="exact" w:before="100" w:after="100"/>
      <w:ind w:left="927" w:hanging="360"/>
      <w:jc w:val="left"/>
    </w:pPr>
    <w:rPr>
      <w:rFonts w:ascii="宋体" w:hAnsi="宋体"/>
      <w:sz w:val="24"/>
    </w:rPr>
  </w:style>
  <w:style w:type="paragraph" w:customStyle="1" w:styleId="xl69">
    <w:name w:val="xl69"/>
    <w:pPr>
      <w:spacing w:line="480" w:lineRule="exact" w:before="100" w:after="100"/>
      <w:ind w:left="927" w:hanging="360"/>
      <w:jc w:val="center"/>
    </w:pPr>
    <w:rPr>
      <w:rFonts w:ascii="宋体" w:hAnsi="宋体"/>
      <w:sz w:val="24"/>
    </w:rPr>
  </w:style>
  <w:style w:type="paragraph" w:customStyle="1" w:styleId="xl70">
    <w:name w:val="xl70"/>
    <w:pPr>
      <w:spacing w:line="480" w:lineRule="exact" w:before="100" w:after="100"/>
      <w:ind w:left="927" w:hanging="360"/>
      <w:jc w:val="center"/>
    </w:pPr>
    <w:rPr>
      <w:rFonts w:ascii="宋体" w:hAnsi="宋体"/>
      <w:sz w:val="24"/>
    </w:rPr>
  </w:style>
  <w:style w:type="paragraph" w:customStyle="1" w:styleId="xl71">
    <w:name w:val="xl71"/>
    <w:pPr>
      <w:spacing w:line="480" w:lineRule="exact" w:before="100" w:after="100"/>
      <w:ind w:left="927" w:hanging="360"/>
      <w:jc w:val="center"/>
    </w:pPr>
    <w:rPr>
      <w:rFonts w:ascii="宋体" w:hAnsi="宋体"/>
      <w:sz w:val="24"/>
    </w:rPr>
  </w:style>
  <w:style w:type="paragraph" w:customStyle="1" w:styleId="xl72">
    <w:name w:val="xl72"/>
    <w:pPr>
      <w:spacing w:line="480" w:lineRule="exact" w:before="100" w:after="100"/>
      <w:ind w:left="927" w:hanging="360"/>
      <w:jc w:val="center"/>
    </w:pPr>
    <w:rPr>
      <w:rFonts w:ascii="宋体" w:hAnsi="宋体"/>
      <w:sz w:val="24"/>
    </w:rPr>
  </w:style>
  <w:style w:type="paragraph" w:customStyle="1" w:styleId="xl73">
    <w:name w:val="xl73"/>
    <w:pPr>
      <w:spacing w:line="480" w:lineRule="exact" w:before="100" w:after="100"/>
      <w:ind w:left="927" w:hanging="360"/>
      <w:jc w:val="left"/>
    </w:pPr>
    <w:rPr>
      <w:rFonts w:ascii="宋体" w:hAnsi="宋体"/>
      <w:sz w:val="24"/>
    </w:rPr>
  </w:style>
  <w:style w:type="paragraph" w:customStyle="1" w:styleId="xl74">
    <w:name w:val="xl74"/>
    <w:pPr>
      <w:spacing w:line="480" w:lineRule="exact" w:before="100" w:after="100"/>
      <w:ind w:left="927" w:hanging="360"/>
      <w:jc w:val="center"/>
    </w:pPr>
    <w:rPr>
      <w:rFonts w:ascii="宋体" w:hAnsi="宋体"/>
      <w:sz w:val="24"/>
    </w:rPr>
  </w:style>
  <w:style w:type="paragraph" w:customStyle="1" w:styleId="xl75">
    <w:name w:val="xl75"/>
    <w:pPr>
      <w:spacing w:line="480" w:lineRule="exact" w:before="100" w:after="100"/>
      <w:ind w:left="927" w:hanging="360"/>
      <w:jc w:val="left"/>
    </w:pPr>
    <w:rPr>
      <w:rFonts w:ascii="宋体" w:hAnsi="宋体"/>
      <w:sz w:val="24"/>
    </w:rPr>
  </w:style>
  <w:style w:type="paragraph" w:customStyle="1" w:styleId="xl76">
    <w:name w:val="xl76"/>
    <w:pPr>
      <w:spacing w:line="480" w:lineRule="exact" w:before="100" w:after="100"/>
      <w:ind w:left="927" w:hanging="360"/>
      <w:jc w:val="center"/>
    </w:pPr>
    <w:rPr>
      <w:rFonts w:ascii="宋体" w:hAnsi="宋体"/>
      <w:sz w:val="24"/>
    </w:rPr>
  </w:style>
  <w:style w:type="paragraph" w:customStyle="1" w:styleId="xl77">
    <w:name w:val="xl77"/>
    <w:pPr>
      <w:spacing w:line="480" w:lineRule="exact" w:before="100" w:after="100"/>
      <w:ind w:left="927" w:hanging="360"/>
      <w:jc w:val="left"/>
    </w:pPr>
    <w:rPr>
      <w:rFonts w:ascii="宋体" w:hAnsi="宋体"/>
      <w:sz w:val="24"/>
    </w:rPr>
  </w:style>
  <w:style w:type="paragraph" w:customStyle="1" w:styleId="xl78">
    <w:name w:val="xl78"/>
    <w:pPr>
      <w:spacing w:line="480" w:lineRule="exact" w:before="100" w:after="100"/>
      <w:ind w:left="927" w:hanging="360"/>
      <w:jc w:val="center"/>
    </w:pPr>
    <w:rPr>
      <w:rFonts w:ascii="宋体" w:hAnsi="宋体"/>
      <w:sz w:val="24"/>
    </w:rPr>
  </w:style>
  <w:style w:type="paragraph" w:customStyle="1" w:styleId="BlockText">
    <w:name w:val="Block Text"/>
    <w:pPr>
      <w:spacing w:line="420" w:lineRule="exact"/>
      <w:ind w:left="859" w:right="-34" w:firstLine="75"/>
    </w:pPr>
    <w:rPr>
      <w:rFonts w:ascii="Times New Roman" w:hAnsi="Times New Roman"/>
      <w:b/>
      <w:bCs/>
      <w:sz w:val="24"/>
    </w:rPr>
  </w:style>
  <w:style w:type="paragraph" w:customStyle="1" w:styleId="Default">
    <w:name w:val="Default"/>
    <w:pPr>
      <w:spacing w:line="480" w:lineRule="exact"/>
      <w:ind w:left="927" w:hanging="360"/>
      <w:jc w:val="both"/>
    </w:pPr>
    <w:rPr>
      <w:rFonts w:ascii="Times New Roman" w:hAnsi="Times New Roman"/>
      <w:sz w:val="24"/>
    </w:rPr>
  </w:style>
  <w:style w:type="paragraph" w:customStyle="1" w:styleId="标题3（1）CharChar">
    <w:name w:val="标题 3（1） Char Char"/>
    <w:pPr>
      <w:spacing w:line="360" w:lineRule="auto" w:before="100" w:after="100"/>
      <w:jc w:val="left"/>
    </w:pPr>
    <w:rPr>
      <w:rFonts w:ascii="Arial" w:hAnsi="Arial"/>
      <w:b/>
      <w:bCs/>
      <w:sz w:val="24"/>
    </w:rPr>
  </w:style>
  <w:style w:type="character" w:customStyle="1" w:styleId="正文缩进Char1">
    <w:name w:val="正文缩进 Char1"/>
    <w:rPr>
      <w:rFonts w:ascii="Times New Roman" w:hAnsi="Times New Roman"/>
    </w:rPr>
  </w:style>
  <w:style w:type="paragraph" w:customStyle="1" w:styleId="PlainText">
    <w:name w:val="Plain Text"/>
    <w:pPr>
      <w:spacing w:line="480" w:lineRule="exact"/>
      <w:ind w:left="927" w:hanging="360"/>
    </w:pPr>
    <w:rPr>
      <w:rFonts w:ascii="宋体" w:hAnsi="宋体"/>
    </w:rPr>
  </w:style>
  <w:style w:type="character" w:customStyle="1" w:styleId="纯文本Char">
    <w:name w:val="纯文本 Char"/>
    <w:rPr>
      <w:rFonts w:ascii="宋体" w:hAnsi="宋体"/>
    </w:rPr>
  </w:style>
  <w:style w:type="paragraph" w:customStyle="1" w:styleId="表格文字（居中）">
    <w:name w:val="表格文字（居中）"/>
    <w:pPr>
      <w:spacing w:line="480" w:lineRule="exact"/>
      <w:ind w:left="927" w:hanging="360"/>
      <w:jc w:val="center"/>
    </w:pPr>
    <w:rPr>
      <w:rFonts w:ascii="Arial" w:hAnsi="Arial"/>
      <w:sz w:val="24"/>
    </w:rPr>
  </w:style>
  <w:style w:type="paragraph" w:customStyle="1" w:styleId="标题4">
    <w:name w:val="标题4"/>
    <w:pPr>
      <w:spacing w:line="377" w:lineRule="auto"/>
      <w:jc w:val="both"/>
    </w:pPr>
    <w:rPr>
      <w:rFonts w:ascii="RomanS" w:hAnsi="RomanS"/>
      <w:b w:val="0"/>
      <w:bCs w:val="0"/>
    </w:rPr>
  </w:style>
  <w:style w:type="paragraph" w:customStyle="1" w:styleId="BodyTextFirstIndent">
    <w:name w:val="Body Text First Indent"/>
    <w:pPr>
      <w:ind w:right="0"/>
    </w:pPr>
    <w:rPr/>
  </w:style>
  <w:style w:type="character" w:customStyle="1" w:styleId="正文首行缩进Char">
    <w:name w:val="正文首行缩进 Char"/>
    <w:rPr>
      <w:rFonts w:ascii="Times New Roman" w:hAnsi="Times New Roman"/>
      <w:sz w:val="24"/>
    </w:rPr>
  </w:style>
  <w:style w:type="character" w:customStyle="1" w:styleId="正文文本2Char">
    <w:name w:val="正文文本 2 Char"/>
    <w:rPr>
      <w:rFonts w:ascii="Times New Roman" w:hAnsi="Times New Roman"/>
    </w:rPr>
  </w:style>
  <w:style w:type="paragraph" w:customStyle="1" w:styleId="xl32">
    <w:name w:val="xl32"/>
    <w:pPr>
      <w:spacing w:line="300" w:lineRule="auto" w:before="100" w:after="100"/>
      <w:ind w:left="927" w:hanging="360"/>
      <w:jc w:val="center"/>
    </w:pPr>
    <w:rPr>
      <w:rFonts w:ascii="Times New Roman" w:hAnsi="Times New Roman"/>
      <w:sz w:val="24"/>
    </w:rPr>
  </w:style>
  <w:style w:type="paragraph" w:customStyle="1" w:styleId="font0">
    <w:name w:val="font0"/>
    <w:pPr>
      <w:spacing w:line="300" w:lineRule="auto" w:before="100" w:after="100"/>
      <w:ind w:left="927" w:hanging="360"/>
      <w:jc w:val="left"/>
    </w:pPr>
    <w:rPr>
      <w:rFonts w:ascii="宋体" w:hAnsi="宋体"/>
      <w:sz w:val="24"/>
    </w:rPr>
  </w:style>
  <w:style w:type="paragraph" w:customStyle="1" w:styleId="xl24">
    <w:name w:val="xl24"/>
    <w:pPr>
      <w:spacing w:line="300" w:lineRule="auto" w:before="100" w:after="100"/>
      <w:ind w:left="927" w:hanging="360"/>
      <w:jc w:val="center"/>
    </w:pPr>
    <w:rPr>
      <w:rFonts w:ascii="宋体" w:hAnsi="宋体"/>
      <w:sz w:val="24"/>
    </w:rPr>
  </w:style>
  <w:style w:type="paragraph" w:customStyle="1" w:styleId="xl25">
    <w:name w:val="xl25"/>
    <w:pPr>
      <w:spacing w:line="300" w:lineRule="auto" w:before="100" w:after="100"/>
      <w:ind w:left="927" w:hanging="360"/>
      <w:jc w:val="left"/>
    </w:pPr>
    <w:rPr>
      <w:rFonts w:ascii="宋体" w:hAnsi="宋体"/>
      <w:sz w:val="24"/>
    </w:rPr>
  </w:style>
  <w:style w:type="paragraph" w:customStyle="1" w:styleId="xl26">
    <w:name w:val="xl26"/>
    <w:pPr>
      <w:spacing w:line="300" w:lineRule="auto" w:before="100" w:after="100"/>
      <w:ind w:left="927" w:hanging="360"/>
      <w:jc w:val="center"/>
    </w:pPr>
    <w:rPr>
      <w:rFonts w:ascii="宋体" w:hAnsi="宋体"/>
      <w:sz w:val="24"/>
    </w:rPr>
  </w:style>
  <w:style w:type="paragraph" w:customStyle="1" w:styleId="xl27">
    <w:name w:val="xl27"/>
    <w:pPr>
      <w:spacing w:line="300" w:lineRule="auto" w:before="100" w:after="100"/>
      <w:ind w:left="927" w:hanging="360"/>
      <w:jc w:val="center"/>
    </w:pPr>
    <w:rPr>
      <w:rFonts w:ascii="宋体" w:hAnsi="宋体"/>
      <w:sz w:val="24"/>
    </w:rPr>
  </w:style>
  <w:style w:type="paragraph" w:customStyle="1" w:styleId="xl28">
    <w:name w:val="xl28"/>
    <w:pPr>
      <w:spacing w:line="300" w:lineRule="auto" w:before="100" w:after="100"/>
      <w:ind w:left="927" w:hanging="360"/>
      <w:jc w:val="center"/>
    </w:pPr>
    <w:rPr>
      <w:rFonts w:ascii="宋体" w:hAnsi="宋体"/>
      <w:sz w:val="24"/>
    </w:rPr>
  </w:style>
  <w:style w:type="paragraph" w:customStyle="1" w:styleId="xl29">
    <w:name w:val="xl29"/>
    <w:pPr>
      <w:spacing w:line="300" w:lineRule="auto" w:before="100" w:after="100"/>
      <w:ind w:left="927" w:hanging="360"/>
      <w:jc w:val="left"/>
    </w:pPr>
    <w:rPr>
      <w:rFonts w:ascii="Times New Roman" w:hAnsi="Times New Roman"/>
      <w:sz w:val="24"/>
    </w:rPr>
  </w:style>
  <w:style w:type="paragraph" w:customStyle="1" w:styleId="xl30">
    <w:name w:val="xl30"/>
    <w:pPr>
      <w:spacing w:line="300" w:lineRule="auto" w:before="100" w:after="100"/>
      <w:ind w:left="927" w:hanging="360"/>
      <w:jc w:val="center"/>
    </w:pPr>
    <w:rPr>
      <w:rFonts w:ascii="宋体" w:hAnsi="宋体"/>
      <w:sz w:val="24"/>
    </w:rPr>
  </w:style>
  <w:style w:type="paragraph" w:customStyle="1" w:styleId="xl31">
    <w:name w:val="xl31"/>
    <w:pPr>
      <w:spacing w:line="300" w:lineRule="auto" w:before="100" w:after="100"/>
      <w:ind w:left="927" w:hanging="360"/>
      <w:jc w:val="center"/>
    </w:pPr>
    <w:rPr>
      <w:rFonts w:ascii="宋体" w:hAnsi="宋体"/>
      <w:sz w:val="24"/>
    </w:rPr>
  </w:style>
  <w:style w:type="paragraph" w:customStyle="1" w:styleId="xl33">
    <w:name w:val="xl33"/>
    <w:pPr>
      <w:spacing w:line="300" w:lineRule="auto" w:before="100" w:after="100"/>
      <w:ind w:left="927" w:hanging="360"/>
      <w:jc w:val="left"/>
    </w:pPr>
    <w:rPr>
      <w:rFonts w:ascii="宋体" w:hAnsi="宋体"/>
      <w:sz w:val="18"/>
    </w:rPr>
  </w:style>
  <w:style w:type="paragraph" w:customStyle="1" w:styleId="xl34">
    <w:name w:val="xl34"/>
    <w:pPr>
      <w:spacing w:line="300" w:lineRule="auto" w:before="100" w:after="100"/>
      <w:ind w:left="927" w:hanging="360"/>
      <w:jc w:val="center"/>
    </w:pPr>
    <w:rPr>
      <w:rFonts w:ascii="Times New Roman" w:hAnsi="Times New Roman"/>
      <w:sz w:val="44"/>
    </w:rPr>
  </w:style>
  <w:style w:type="paragraph" w:customStyle="1" w:styleId="样式标题3+段前:0.25行段后:0.25行">
    <w:name w:val="样式 标题 3 + 段前: 0.25 行 段后: 0.25 行"/>
    <w:pPr>
      <w:spacing w:line="300" w:lineRule="auto" w:before="100" w:after="100"/>
      <w:ind w:left="140"/>
      <w:jc w:val="both"/>
    </w:pPr>
    <w:rPr>
      <w:rFonts w:ascii="Calibri" w:hAnsi="Calibri"/>
      <w:b/>
      <w:sz w:val="24"/>
    </w:rPr>
  </w:style>
  <w:style w:type="paragraph" w:customStyle="1" w:styleId="样式居中">
    <w:name w:val="样式 居中"/>
    <w:pPr>
      <w:spacing w:line="300" w:lineRule="auto"/>
      <w:ind w:left="420" w:hanging="420"/>
      <w:jc w:val="center"/>
    </w:pPr>
    <w:rPr>
      <w:rFonts w:ascii="Times New Roman" w:hAnsi="Times New Roman"/>
      <w:sz w:val="24"/>
    </w:rPr>
  </w:style>
  <w:style w:type="character" w:customStyle="1" w:styleId="正文CharCharCharCharCharCharCharCharCharChar">
    <w:name w:val="正文 Char Char Char Char Char Char Char Char Char Char"/>
    <w:rPr>
      <w:noProof/>
      <w:sz w:val="24"/>
    </w:rPr>
  </w:style>
  <w:style w:type="paragraph" w:customStyle="1" w:styleId="样式表头+(西文)仿宋_GB2312(中文)仿宋_GB2312">
    <w:name w:val="样式 表头 + (西文) 仿宋_GB2312 (中文) 仿宋_GB2312"/>
    <w:pPr/>
    <w:rPr>
      <w:rFonts w:ascii="仿宋_GB2312" w:hAnsi="仿宋_GB2312"/>
      <w:bCs/>
    </w:rPr>
  </w:style>
  <w:style w:type="paragraph" w:customStyle="1" w:styleId="样式样式标题3+段前:0.25行段后:0.25行+非加粗段前:0.25行段后:0.25行">
    <w:name w:val="样式 样式 标题 3 + 段前: 0.25 行 段后: 0.25 行 + 非加粗 段前: 0.25 行 段后: 0.25 行"/>
    <w:pPr>
      <w:spacing w:before="60" w:after="60"/>
      <w:ind w:left="0"/>
    </w:pPr>
    <w:rPr>
      <w:b w:val="0"/>
      <w:bCs/>
    </w:rPr>
  </w:style>
  <w:style w:type="paragraph" w:customStyle="1" w:styleId="样式样式标题3+段前:0.25行段后:0.25行+非加粗段前:0.25行段后:0.25行1">
    <w:name w:val="样式 样式 标题 3 + 段前: 0.25 行 段后: 0.25 行 + 非加粗 段前: 0.25 行 段后: 0.25 行1"/>
    <w:pPr>
      <w:spacing w:before="60" w:after="60"/>
    </w:pPr>
    <w:rPr>
      <w:b w:val="0"/>
      <w:bCs/>
    </w:rPr>
  </w:style>
  <w:style w:type="paragraph" w:customStyle="1" w:styleId="样式表头+(西文)仿宋_GB2312(中文)仿宋_GB23121">
    <w:name w:val="样式 表头 + (西文) 仿宋_GB2312 (中文) 仿宋_GB23121"/>
    <w:pPr/>
    <w:rPr>
      <w:rFonts w:ascii="宋体" w:hAnsi="宋体"/>
      <w:bCs/>
    </w:rPr>
  </w:style>
  <w:style w:type="paragraph" w:customStyle="1" w:styleId="样式标题3+段前:0.25行段后:0.25行3">
    <w:name w:val="样式 标题 3 + 段前: 0.25 行 段后: 0.25 行3"/>
    <w:pPr>
      <w:spacing w:line="450" w:lineRule="exact" w:before="100" w:after="100"/>
      <w:jc w:val="both"/>
    </w:pPr>
    <w:rPr>
      <w:rFonts w:ascii="Calibri" w:hAnsi="Calibri"/>
      <w:b/>
    </w:rPr>
  </w:style>
  <w:style w:type="paragraph" w:customStyle="1" w:styleId="样式标题5+段前:0.5行段后:0.5行1">
    <w:name w:val="样式 标题 5 + 段前: 0.5 行 段后: 0.5 行1"/>
    <w:pPr>
      <w:spacing w:line="450" w:lineRule="exact"/>
      <w:ind w:left="0" w:right="0" w:hanging="360"/>
      <w:jc w:val="both"/>
    </w:pPr>
    <w:rPr>
      <w:rFonts w:ascii="Calibri" w:hAnsi="Calibri"/>
      <w:sz w:val="28"/>
    </w:rPr>
  </w:style>
  <w:style w:type="paragraph" w:customStyle="1" w:styleId="样式正文缩进正文缩进CharChar正文缩进Char正文（首行缩进两字）正文缩进Char1正文缩进Char...4">
    <w:name w:val="样式 正文缩进正文缩进 Char Char正文缩进 Char正文（首行缩进两字）正文缩进 Char1正文缩进 Char...4"/>
    <w:pPr>
      <w:spacing w:line="480" w:lineRule="exact"/>
      <w:ind w:left="0" w:firstLine="0"/>
      <w:jc w:val="center"/>
    </w:pPr>
    <w:rPr>
      <w:rFonts w:ascii="宋体" w:hAnsi="宋体"/>
      <w:noProof/>
      <w:sz w:val="24"/>
    </w:rPr>
  </w:style>
  <w:style w:type="paragraph" w:customStyle="1" w:styleId="标书1级标题">
    <w:name w:val="标书1级标题"/>
    <w:pPr>
      <w:spacing w:line="440" w:lineRule="exact"/>
      <w:ind w:left="601" w:hanging="425"/>
    </w:pPr>
    <w:rPr>
      <w:rFonts w:ascii="黑体" w:hAnsi="黑体"/>
      <w:bCs/>
      <w:noProof/>
      <w:sz w:val="28"/>
    </w:rPr>
  </w:style>
  <w:style w:type="paragraph" w:customStyle="1" w:styleId="四级标题">
    <w:name w:val="四级标题"/>
    <w:pPr/>
    <w:rPr/>
  </w:style>
  <w:style w:type="paragraph" w:customStyle="1" w:styleId="标书3级标题">
    <w:name w:val="标书3级标题"/>
    <w:pPr>
      <w:spacing w:line="400" w:lineRule="exact" w:before="78" w:after="78"/>
      <w:ind w:left="115" w:hanging="360"/>
      <w:jc w:val="left"/>
    </w:pPr>
    <w:rPr>
      <w:rFonts w:ascii="黑体" w:hAnsi="黑体"/>
      <w:noProof/>
      <w:sz w:val="24"/>
    </w:rPr>
  </w:style>
  <w:style w:type="paragraph" w:customStyle="1" w:styleId="Char">
    <w:name w:val="Char"/>
    <w:pPr>
      <w:spacing w:line="400" w:lineRule="exact"/>
      <w:ind w:left="181" w:firstLine="200"/>
    </w:pPr>
    <w:rPr>
      <w:rFonts w:ascii="Times New Roman" w:hAnsi="Times New Roman"/>
    </w:rPr>
  </w:style>
  <w:style w:type="paragraph" w:customStyle="1" w:styleId="标书2级标题2">
    <w:name w:val="标书2级标题2"/>
    <w:pPr>
      <w:spacing w:line="440" w:lineRule="exact" w:before="78" w:after="78"/>
      <w:ind w:left="-17" w:firstLine="17"/>
      <w:jc w:val="left"/>
    </w:pPr>
    <w:rPr>
      <w:rFonts w:ascii="宋体" w:hAnsi="宋体"/>
      <w:bCs/>
      <w:noProof/>
      <w:sz w:val="24"/>
    </w:rPr>
  </w:style>
  <w:style w:type="paragraph" w:customStyle="1" w:styleId="正文CharCharCharCharChar">
    <w:name w:val="正文 Char Char Char Char Char"/>
    <w:pPr>
      <w:spacing w:line="480" w:lineRule="exact"/>
      <w:ind w:left="927" w:firstLine="496"/>
    </w:pPr>
    <w:rPr>
      <w:rFonts w:ascii="Times New Roman" w:hAnsi="Times New Roman"/>
      <w:noProof/>
      <w:sz w:val="24"/>
    </w:rPr>
  </w:style>
  <w:style w:type="character" w:customStyle="1" w:styleId="正文CharCharCharCharCharChar">
    <w:name w:val="正文 Char Char Char Char Char Char"/>
    <w:rPr>
      <w:rFonts w:ascii="Times New Roman" w:hAnsi="Times New Roman"/>
      <w:noProof/>
      <w:sz w:val="24"/>
    </w:rPr>
  </w:style>
  <w:style w:type="paragraph" w:customStyle="1" w:styleId="正文CharCharChar">
    <w:name w:val="正文 Char Char Char"/>
    <w:pPr>
      <w:spacing w:line="480" w:lineRule="exact"/>
      <w:ind w:left="927" w:firstLine="200"/>
    </w:pPr>
    <w:rPr>
      <w:rFonts w:ascii="Times New Roman" w:hAnsi="Times New Roman"/>
      <w:noProof/>
      <w:sz w:val="24"/>
    </w:rPr>
  </w:style>
  <w:style w:type="paragraph" w:customStyle="1" w:styleId="style1">
    <w:name w:val="style1"/>
    <w:pPr>
      <w:spacing w:line="480" w:lineRule="exact" w:before="100" w:after="100"/>
      <w:ind w:left="927" w:hanging="360"/>
      <w:jc w:val="left"/>
    </w:pPr>
    <w:rPr>
      <w:rFonts w:ascii="宋体" w:hAnsi="宋体"/>
      <w:sz w:val="24"/>
    </w:rPr>
  </w:style>
  <w:style w:type="paragraph" w:customStyle="1" w:styleId="表内容">
    <w:name w:val="表内容"/>
    <w:pPr>
      <w:spacing w:line="320" w:lineRule="exact"/>
      <w:ind w:left="927" w:firstLine="200"/>
    </w:pPr>
    <w:rPr>
      <w:rFonts w:ascii="Times New Roman" w:hAnsi="Times New Roman"/>
      <w:noProof/>
    </w:rPr>
  </w:style>
  <w:style w:type="paragraph" w:customStyle="1" w:styleId="Paragraphe1bis">
    <w:name w:val="Paragraphe 1bis"/>
    <w:pPr>
      <w:spacing w:line="480" w:lineRule="exact"/>
      <w:ind w:left="927" w:hanging="360"/>
    </w:pPr>
    <w:rPr>
      <w:rFonts w:ascii="Times New Roman" w:hAnsi="Times New Roman"/>
      <w:sz w:val="24"/>
    </w:rPr>
  </w:style>
  <w:style w:type="paragraph" w:customStyle="1" w:styleId="表格">
    <w:name w:val="表格"/>
    <w:pPr>
      <w:spacing w:line="480" w:lineRule="exact"/>
      <w:ind w:left="927" w:hanging="360"/>
      <w:jc w:val="center"/>
    </w:pPr>
    <w:rPr>
      <w:rFonts w:ascii="楷体_GB2312" w:hAnsi="楷体_GB2312"/>
    </w:rPr>
  </w:style>
  <w:style w:type="paragraph" w:customStyle="1" w:styleId="样式标题2标题11+段前:0.5行段后:0.5行">
    <w:name w:val="样式 标题 2标题 11 + 段前: 0.5 行 段后: 0.5 行"/>
    <w:pPr>
      <w:spacing w:line="360" w:lineRule="auto"/>
      <w:jc w:val="both"/>
    </w:pPr>
    <w:rPr>
      <w:rFonts w:ascii="Times New Roman" w:hAnsi="Times New Roman"/>
      <w:sz w:val="32"/>
    </w:rPr>
  </w:style>
  <w:style w:type="paragraph" w:customStyle="1" w:styleId="样式样式标题2标题11+段前:0.5行段后:0.5行+段前:1行段后:1行">
    <w:name w:val="样式 样式 标题 2标题 11 + 段前: 0.5 行 段后: 0.5 行 + 段前: 1 行 段后: 1 行"/>
    <w:pPr/>
    <w:rPr/>
  </w:style>
  <w:style w:type="paragraph" w:customStyle="1" w:styleId="Abschnitt">
    <w:name w:val="Abschnitt"/>
    <w:pPr>
      <w:spacing w:line="480" w:lineRule="exact" w:after="240"/>
      <w:ind w:left="993" w:hanging="360"/>
    </w:pPr>
    <w:rPr>
      <w:rFonts w:ascii="Arial" w:hAnsi="Arial"/>
      <w:sz w:val="24"/>
    </w:rPr>
  </w:style>
  <w:style w:type="paragraph" w:customStyle="1" w:styleId="标书正文">
    <w:name w:val="标书正文"/>
    <w:pPr>
      <w:spacing w:line="520" w:lineRule="exact"/>
      <w:ind w:left="927" w:firstLine="200"/>
    </w:pPr>
    <w:rPr>
      <w:rFonts w:ascii="宋体" w:hAnsi="宋体"/>
      <w:sz w:val="24"/>
    </w:rPr>
  </w:style>
  <w:style w:type="character" w:customStyle="1" w:styleId="标书正文Char">
    <w:name w:val="标书正文 Char"/>
    <w:rPr>
      <w:rFonts w:ascii="宋体" w:hAnsi="宋体"/>
      <w:sz w:val="24"/>
    </w:rPr>
  </w:style>
  <w:style w:type="paragraph" w:customStyle="1" w:styleId="表">
    <w:name w:val="表"/>
    <w:pPr>
      <w:spacing w:line="480" w:lineRule="exact"/>
      <w:ind w:left="927" w:hanging="360"/>
    </w:pPr>
    <w:rPr>
      <w:rFonts w:ascii="Times New Roman" w:hAnsi="Times New Roman"/>
      <w:sz w:val="24"/>
    </w:rPr>
  </w:style>
  <w:style w:type="character" w:customStyle="1" w:styleId="CharChar">
    <w:name w:val="Char Char"/>
    <w:rPr>
      <w:sz w:val="18"/>
    </w:rPr>
  </w:style>
  <w:style w:type="paragraph" w:customStyle="1" w:styleId="正文（首行缩进）Char">
    <w:name w:val="正文（首行缩进） Char"/>
    <w:pPr>
      <w:spacing w:line="360" w:lineRule="auto"/>
      <w:ind w:left="927" w:firstLine="480"/>
    </w:pPr>
    <w:rPr>
      <w:rFonts w:ascii="Arial" w:hAnsi="Arial"/>
      <w:sz w:val="24"/>
    </w:rPr>
  </w:style>
  <w:style w:type="paragraph" w:customStyle="1" w:styleId="样式4">
    <w:name w:val="样式4"/>
    <w:pPr>
      <w:spacing w:line="400" w:lineRule="exact"/>
      <w:ind w:firstLine="200"/>
    </w:pPr>
    <w:rPr>
      <w:rFonts w:ascii="Times New Roman" w:hAnsi="Times New Roman"/>
      <w:snapToGrid w:val="0"/>
      <w:sz w:val="24"/>
    </w:rPr>
  </w:style>
  <w:style w:type="character" w:customStyle="1" w:styleId="样式4Char">
    <w:name w:val="样式4 Char"/>
    <w:rPr>
      <w:rFonts w:ascii="Times New Roman" w:hAnsi="Times New Roman"/>
      <w:snapToGrid w:val="0"/>
      <w:sz w:val="24"/>
    </w:rPr>
  </w:style>
  <w:style w:type="paragraph" w:customStyle="1" w:styleId="3102节级目录">
    <w:name w:val="3102节级目录"/>
    <w:pPr>
      <w:spacing w:line="500" w:lineRule="exact" w:before="0" w:after="0"/>
      <w:jc w:val="both"/>
    </w:pPr>
    <w:rPr>
      <w:rFonts w:ascii="黑体" w:hAnsi="黑体"/>
      <w:bCs w:val="0"/>
      <w:snapToGrid w:val="0"/>
    </w:rPr>
  </w:style>
  <w:style w:type="paragraph" w:customStyle="1" w:styleId="正文格式">
    <w:name w:val="正文格式"/>
    <w:pPr>
      <w:spacing w:line="480" w:lineRule="exact"/>
      <w:ind w:left="927" w:firstLine="480"/>
    </w:pPr>
    <w:rPr>
      <w:rFonts w:ascii="Times New Roman" w:hAnsi="Times New Roman"/>
      <w:sz w:val="24"/>
    </w:rPr>
  </w:style>
  <w:style w:type="character" w:customStyle="1" w:styleId="正文格式Char">
    <w:name w:val="正文格式 Char"/>
    <w:rPr>
      <w:rFonts w:ascii="Times New Roman" w:hAnsi="Times New Roman"/>
      <w:sz w:val="24"/>
    </w:rPr>
  </w:style>
  <w:style w:type="paragraph" w:customStyle="1" w:styleId="正文">
    <w:name w:val="正  文"/>
    <w:pPr>
      <w:spacing w:line="360" w:lineRule="auto"/>
      <w:ind w:left="927" w:firstLine="200"/>
    </w:pPr>
    <w:rPr>
      <w:rFonts w:ascii="宋体" w:hAnsi="宋体"/>
      <w:sz w:val="24"/>
    </w:rPr>
  </w:style>
  <w:style w:type="paragraph" w:customStyle="1" w:styleId="图表文字">
    <w:name w:val="图表文字"/>
    <w:pPr>
      <w:spacing w:line="320" w:lineRule="exact"/>
      <w:ind w:left="927" w:hanging="360"/>
      <w:jc w:val="center"/>
    </w:pPr>
    <w:rPr>
      <w:rFonts w:ascii="Times New Roman" w:hAnsi="Times New Roman"/>
    </w:rPr>
  </w:style>
  <w:style w:type="character" w:customStyle="1" w:styleId="图表文字Char">
    <w:name w:val="图表文字 Char"/>
    <w:rPr>
      <w:rFonts w:ascii="Times New Roman" w:hAnsi="Times New Roman"/>
    </w:rPr>
  </w:style>
  <w:style w:type="paragraph" w:customStyle="1" w:styleId="图表名称">
    <w:name w:val="图表名称"/>
    <w:pPr>
      <w:spacing w:line="360" w:lineRule="auto"/>
      <w:ind w:left="927" w:hanging="360"/>
      <w:jc w:val="center"/>
    </w:pPr>
    <w:rPr>
      <w:rFonts w:ascii="宋体" w:hAnsi="宋体"/>
      <w:snapToGrid w:val="0"/>
      <w:sz w:val="28"/>
    </w:rPr>
  </w:style>
  <w:style w:type="character" w:customStyle="1" w:styleId="图表名称Char">
    <w:name w:val="图表名称 Char"/>
    <w:rPr>
      <w:rFonts w:ascii="宋体" w:hAnsi="宋体"/>
      <w:snapToGrid w:val="0"/>
      <w:sz w:val="28"/>
    </w:rPr>
  </w:style>
  <w:style w:type="paragraph" w:customStyle="1" w:styleId="正文文字">
    <w:name w:val="正文文字"/>
    <w:pPr>
      <w:spacing w:line="360" w:lineRule="auto"/>
      <w:ind w:right="0" w:firstLine="200"/>
    </w:pPr>
    <w:rPr/>
  </w:style>
  <w:style w:type="character" w:customStyle="1" w:styleId="正文文字Char">
    <w:name w:val="正文文字 Char"/>
    <w:rPr>
      <w:rFonts w:ascii="Times New Roman" w:hAnsi="Times New Roman"/>
      <w:sz w:val="24"/>
    </w:rPr>
  </w:style>
  <w:style w:type="paragraph" w:customStyle="1" w:styleId="CharCharCharCharCharChar">
    <w:name w:val="Char Char Char Char Char Char"/>
    <w:pPr>
      <w:spacing w:line="436" w:lineRule="exact"/>
      <w:ind w:left="357" w:hanging="360"/>
      <w:jc w:val="left"/>
    </w:pPr>
    <w:rPr>
      <w:rFonts w:ascii="Tahoma" w:hAnsi="Tahoma"/>
      <w:b/>
      <w:sz w:val="24"/>
    </w:rPr>
  </w:style>
  <w:style w:type="paragraph" w:customStyle="1" w:styleId="1CharCharCharCharCharCharCharCharCharChar">
    <w:name w:val="1 Char Char Char Char Char Char Char Char Char Char"/>
    <w:pPr>
      <w:spacing w:line="480" w:lineRule="exact"/>
      <w:ind w:left="927" w:hanging="360"/>
    </w:pPr>
    <w:rPr>
      <w:rFonts w:ascii="仿宋_GB2312" w:hAnsi="仿宋_GB2312"/>
      <w:sz w:val="24"/>
    </w:rPr>
  </w:style>
  <w:style w:type="paragraph" w:customStyle="1" w:styleId="CharCharCharChar">
    <w:name w:val="Char Char Char Char"/>
    <w:pPr>
      <w:spacing w:line="480" w:lineRule="exact"/>
      <w:ind w:left="927" w:hanging="360"/>
    </w:pPr>
    <w:rPr>
      <w:rFonts w:ascii="Tahoma" w:hAnsi="Tahoma"/>
      <w:sz w:val="24"/>
    </w:rPr>
  </w:style>
  <w:style w:type="character" w:customStyle="1" w:styleId="1.1.1.1Char">
    <w:name w:val="1.1.1.1 Char"/>
    <w:rPr>
      <w:rFonts w:ascii="仿宋_GB2312" w:hAnsi="仿宋_GB2312"/>
      <w:sz w:val="24"/>
    </w:rPr>
  </w:style>
  <w:style w:type="paragraph" w:customStyle="1" w:styleId="1.1.1.1">
    <w:name w:val="1.1.1.1"/>
    <w:pPr>
      <w:spacing w:line="360" w:lineRule="auto"/>
      <w:ind w:left="927" w:firstLine="200"/>
    </w:pPr>
    <w:rPr>
      <w:rFonts w:ascii="仿宋_GB2312" w:hAnsi="仿宋_GB2312"/>
      <w:sz w:val="24"/>
    </w:rPr>
  </w:style>
  <w:style w:type="character" w:customStyle="1" w:styleId="样式首行缩进:2字符Char1">
    <w:name w:val="样式 首行缩进:  2 字符 Char1"/>
    <w:rPr>
      <w:rFonts w:ascii="宋体" w:hAnsi="宋体"/>
      <w:sz w:val="24"/>
    </w:rPr>
  </w:style>
  <w:style w:type="paragraph" w:customStyle="1" w:styleId="样式首行缩进:2字符">
    <w:name w:val="样式 首行缩进:  2 字符"/>
    <w:pPr>
      <w:spacing w:line="360" w:lineRule="auto"/>
      <w:ind w:left="927" w:firstLine="480"/>
    </w:pPr>
    <w:rPr>
      <w:rFonts w:ascii="宋体" w:hAnsi="宋体"/>
      <w:sz w:val="24"/>
    </w:rPr>
  </w:style>
  <w:style w:type="paragraph" w:customStyle="1" w:styleId="du正文">
    <w:name w:val="du正文"/>
    <w:pPr>
      <w:spacing w:line="360" w:lineRule="auto"/>
      <w:ind w:left="927" w:firstLine="200"/>
    </w:pPr>
    <w:rPr>
      <w:rFonts w:ascii="Times New Roman" w:hAnsi="Times New Roman"/>
      <w:sz w:val="24"/>
    </w:rPr>
  </w:style>
  <w:style w:type="character" w:customStyle="1" w:styleId="文字Char">
    <w:name w:val="文字 Char"/>
    <w:rPr>
      <w:rFonts w:ascii="宋体" w:hAnsi="宋体"/>
      <w:sz w:val="24"/>
    </w:rPr>
  </w:style>
  <w:style w:type="paragraph" w:customStyle="1" w:styleId="文字">
    <w:name w:val="文字"/>
    <w:pPr>
      <w:spacing w:line="300" w:lineRule="auto"/>
      <w:ind w:left="927" w:hanging="360"/>
    </w:pPr>
    <w:rPr>
      <w:rFonts w:ascii="宋体" w:hAnsi="宋体"/>
      <w:sz w:val="24"/>
    </w:rPr>
  </w:style>
  <w:style w:type="paragraph" w:customStyle="1" w:styleId="样式2级标题+TimesNewRoman">
    <w:name w:val="样式 2级标题 + Times New Roman"/>
    <w:pPr>
      <w:spacing w:line="360" w:lineRule="auto"/>
      <w:ind w:left="927" w:firstLine="480"/>
      <w:jc w:val="left"/>
    </w:pPr>
    <w:rPr>
      <w:rFonts w:ascii="Times New Roman" w:hAnsi="Times New Roman"/>
      <w:sz w:val="24"/>
    </w:rPr>
  </w:style>
  <w:style w:type="paragraph" w:customStyle="1" w:styleId="样式3级标题+TimesNewRoman">
    <w:name w:val="样式 3级标题 + Times New Roman"/>
    <w:pPr>
      <w:spacing w:line="360" w:lineRule="auto"/>
      <w:ind w:left="927" w:firstLine="480"/>
      <w:jc w:val="left"/>
    </w:pPr>
    <w:rPr>
      <w:rFonts w:ascii="Times New Roman" w:hAnsi="Times New Roman"/>
      <w:sz w:val="24"/>
    </w:rPr>
  </w:style>
  <w:style w:type="character" w:customStyle="1" w:styleId="样式3级标题+TimesNewRomanChar">
    <w:name w:val="样式 3级标题 + Times New Roman Char"/>
    <w:rPr>
      <w:rFonts w:ascii="Times New Roman" w:hAnsi="Times New Roman"/>
      <w:sz w:val="24"/>
    </w:rPr>
  </w:style>
  <w:style w:type="paragraph" w:customStyle="1" w:styleId="三级标2。12">
    <w:name w:val="三级标2。12"/>
    <w:pPr>
      <w:spacing w:line="360" w:lineRule="auto"/>
      <w:ind w:left="927" w:firstLine="200"/>
    </w:pPr>
    <w:rPr>
      <w:rFonts w:ascii="Times New Roman" w:hAnsi="Times New Roman"/>
      <w:sz w:val="24"/>
    </w:rPr>
  </w:style>
  <w:style w:type="character" w:customStyle="1" w:styleId="CharChar6">
    <w:name w:val="Char Char6"/>
    <w:rPr>
      <w:rFonts w:ascii="宋体" w:hAnsi="宋体"/>
      <w:sz w:val="21"/>
    </w:rPr>
  </w:style>
  <w:style w:type="paragraph" w:customStyle="1" w:styleId="BeFusszeile2">
    <w:name w:val="BeFusszeile2"/>
    <w:pPr>
      <w:spacing w:line="286" w:lineRule="exact"/>
      <w:ind w:left="927" w:hanging="360"/>
      <w:jc w:val="left"/>
    </w:pPr>
    <w:rPr>
      <w:rFonts w:ascii="Arial" w:hAnsi="Arial"/>
      <w:sz w:val="20"/>
    </w:rPr>
  </w:style>
  <w:style w:type="paragraph" w:customStyle="1" w:styleId="Paragraphe3">
    <w:name w:val="Paragraphe 3"/>
    <w:pPr>
      <w:spacing w:line="480" w:lineRule="exact"/>
      <w:ind w:left="927" w:hanging="360"/>
    </w:pPr>
    <w:rPr>
      <w:rFonts w:ascii="Times New Roman" w:hAnsi="Times New Roman"/>
      <w:sz w:val="24"/>
    </w:rPr>
  </w:style>
  <w:style w:type="character" w:customStyle="1" w:styleId="正文格式CharChar">
    <w:name w:val="正文格式 Char Char"/>
    <w:rPr>
      <w:sz w:val="24"/>
    </w:rPr>
  </w:style>
  <w:style w:type="paragraph" w:customStyle="1" w:styleId="表头样式">
    <w:name w:val="表头样式"/>
    <w:pPr>
      <w:spacing w:line="320" w:lineRule="exact"/>
      <w:ind w:left="927" w:hanging="360"/>
      <w:jc w:val="center"/>
    </w:pPr>
    <w:rPr>
      <w:rFonts w:ascii="Times New Roman" w:hAnsi="Times New Roman"/>
      <w:b/>
      <w:noProof/>
      <w:sz w:val="24"/>
    </w:rPr>
  </w:style>
  <w:style w:type="paragraph" w:customStyle="1" w:styleId="表标题">
    <w:name w:val="表标题"/>
    <w:pPr>
      <w:spacing w:line="480" w:lineRule="exact"/>
      <w:ind w:left="927" w:hanging="360"/>
      <w:jc w:val="center"/>
    </w:pPr>
    <w:rPr>
      <w:rFonts w:ascii="Times New Roman" w:hAnsi="Times New Roman"/>
      <w:b/>
      <w:sz w:val="28"/>
    </w:rPr>
  </w:style>
  <w:style w:type="character" w:customStyle="1" w:styleId="四级标题Char">
    <w:name w:val="四级标题 Char"/>
    <w:rPr>
      <w:sz w:val="24"/>
    </w:rPr>
  </w:style>
  <w:style w:type="paragraph" w:customStyle="1" w:styleId="三级">
    <w:name w:val="三级"/>
    <w:pPr>
      <w:spacing w:line="480" w:lineRule="exact"/>
      <w:ind w:left="200" w:firstLine="560"/>
      <w:jc w:val="left"/>
    </w:pPr>
    <w:rPr>
      <w:rFonts w:ascii="宋体" w:hAnsi="宋体"/>
      <w:b/>
      <w:bCs/>
      <w:sz w:val="28"/>
    </w:rPr>
  </w:style>
  <w:style w:type="paragraph" w:customStyle="1" w:styleId="章节标题">
    <w:name w:val="章节标题"/>
    <w:pPr>
      <w:spacing w:line="360" w:lineRule="auto"/>
      <w:ind w:left="993" w:hanging="397"/>
      <w:jc w:val="center"/>
    </w:pPr>
    <w:rPr>
      <w:rFonts w:ascii="Times New Roman" w:hAnsi="Times New Roman"/>
      <w:b/>
      <w:sz w:val="36"/>
    </w:rPr>
  </w:style>
  <w:style w:type="paragraph" w:customStyle="1" w:styleId="标书2级标题">
    <w:name w:val="标书2级标题"/>
    <w:pPr>
      <w:spacing w:line="400" w:lineRule="exact" w:before="0" w:after="0"/>
      <w:ind w:left="551" w:hanging="567"/>
      <w:jc w:val="left"/>
    </w:pPr>
    <w:rPr>
      <w:rFonts w:ascii="Times New Roman" w:hAnsi="Times New Roman"/>
      <w:bCs w:val="0"/>
      <w:noProof/>
      <w:sz w:val="24"/>
    </w:rPr>
  </w:style>
  <w:style w:type="paragraph" w:customStyle="1" w:styleId="五级标题">
    <w:name w:val="五级标题"/>
    <w:pPr/>
    <w:rPr/>
  </w:style>
  <w:style w:type="paragraph" w:customStyle="1" w:styleId="应用正文文本">
    <w:name w:val="应用正文文本"/>
    <w:pPr>
      <w:spacing w:line="460" w:lineRule="exact"/>
      <w:ind w:left="927" w:firstLine="480"/>
    </w:pPr>
    <w:rPr>
      <w:rFonts w:ascii="Times New Roman" w:hAnsi="Times New Roman"/>
      <w:sz w:val="24"/>
    </w:rPr>
  </w:style>
  <w:style w:type="character" w:customStyle="1" w:styleId="正文文本3Char">
    <w:name w:val="正文文本 3 Char"/>
    <w:rPr>
      <w:rFonts w:ascii="Times New Roman" w:hAnsi="Times New Roman"/>
      <w:sz w:val="24"/>
    </w:rPr>
  </w:style>
  <w:style w:type="paragraph" w:customStyle="1" w:styleId="样式7">
    <w:name w:val="样式7"/>
    <w:pPr>
      <w:spacing w:line="480" w:lineRule="exact"/>
      <w:ind w:left="419" w:hanging="360"/>
      <w:jc w:val="center"/>
    </w:pPr>
    <w:rPr>
      <w:rFonts w:ascii="Arial" w:hAnsi="Arial"/>
      <w:b/>
      <w:sz w:val="28"/>
    </w:rPr>
  </w:style>
  <w:style w:type="paragraph" w:customStyle="1" w:styleId="样式样式小四行距:固定值20磅+首行缩进:0.85厘米CharChar">
    <w:name w:val="样式 样式 小四 行距: 固定值 20 磅 + 首行缩进:  0.85 厘米 Char Char"/>
    <w:pPr>
      <w:spacing w:line="400" w:lineRule="exact"/>
      <w:ind w:left="927" w:hanging="360"/>
    </w:pPr>
    <w:rPr>
      <w:rFonts w:ascii="Times New Roman" w:hAnsi="Times New Roman"/>
      <w:sz w:val="24"/>
    </w:rPr>
  </w:style>
  <w:style w:type="paragraph" w:customStyle="1" w:styleId="Daten">
    <w:name w:val="Daten"/>
    <w:pPr>
      <w:spacing w:line="480" w:lineRule="exact"/>
      <w:ind w:left="993" w:hanging="360"/>
      <w:jc w:val="left"/>
    </w:pPr>
    <w:rPr>
      <w:rFonts w:ascii="Arial" w:hAnsi="Arial"/>
      <w:sz w:val="24"/>
    </w:rPr>
  </w:style>
  <w:style w:type="paragraph" w:customStyle="1" w:styleId="Normal1">
    <w:name w:val="Normal1"/>
    <w:pPr>
      <w:spacing w:line="360" w:lineRule="exact"/>
      <w:ind w:left="927" w:hanging="360"/>
      <w:jc w:val="both"/>
    </w:pPr>
    <w:rPr>
      <w:rFonts w:ascii="宋体" w:hAnsi="宋体"/>
      <w:sz w:val="34"/>
    </w:rPr>
  </w:style>
  <w:style w:type="paragraph" w:customStyle="1" w:styleId="Normal2">
    <w:name w:val="Normal2"/>
    <w:pPr>
      <w:spacing w:line="360" w:lineRule="exact"/>
      <w:ind w:left="927" w:hanging="360"/>
      <w:jc w:val="both"/>
    </w:pPr>
    <w:rPr>
      <w:rFonts w:ascii="宋体" w:hAnsi="宋体"/>
      <w:sz w:val="34"/>
    </w:rPr>
  </w:style>
  <w:style w:type="paragraph" w:customStyle="1" w:styleId="CharCharChar">
    <w:name w:val="Char Char Char"/>
    <w:pPr>
      <w:spacing w:line="436" w:lineRule="exact"/>
      <w:ind w:left="357" w:hanging="360"/>
      <w:jc w:val="left"/>
    </w:pPr>
    <w:rPr>
      <w:rFonts w:ascii="Tahoma" w:hAnsi="Tahoma"/>
      <w:b/>
      <w:bCs/>
      <w:sz w:val="24"/>
    </w:rPr>
  </w:style>
  <w:style w:type="paragraph" w:customStyle="1" w:styleId="样式首行缩进:0.85厘米段前:7.8磅">
    <w:name w:val="样式 首行缩进:  0.85 厘米 段前: 7.8 磅"/>
    <w:pPr>
      <w:spacing w:line="360" w:lineRule="auto" w:before="156"/>
      <w:ind w:left="927" w:hanging="360"/>
    </w:pPr>
    <w:rPr>
      <w:rFonts w:ascii="Times New Roman" w:hAnsi="Times New Roman"/>
      <w:sz w:val="24"/>
    </w:rPr>
  </w:style>
  <w:style w:type="paragraph" w:customStyle="1" w:styleId="样式样式标题5+首行缩进:2字符+首行缩进:2字符">
    <w:name w:val="样式 样式 标题 5 + 首行缩进:  2 字符 + 首行缩进:  2 字符"/>
    <w:pPr>
      <w:spacing w:line="360" w:lineRule="auto"/>
      <w:ind w:left="927" w:hanging="360"/>
    </w:pPr>
    <w:rPr>
      <w:rFonts w:ascii="Calibri" w:hAnsi="Calibri"/>
      <w:sz w:val="24"/>
    </w:rPr>
  </w:style>
  <w:style w:type="paragraph" w:customStyle="1" w:styleId="样式标题2+四号">
    <w:name w:val="样式 标题 2 + 四号"/>
    <w:pPr>
      <w:spacing w:line="440" w:lineRule="exact" w:before="0" w:after="0"/>
      <w:jc w:val="both"/>
    </w:pPr>
    <w:rPr>
      <w:rFonts w:ascii="Times New Roman" w:hAnsi="Times New Roman"/>
      <w:sz w:val="32"/>
    </w:rPr>
  </w:style>
  <w:style w:type="numbering" w:customStyle="1" w:styleId="样式3">
    <w:name w:val="样式3"/>
  </w:style>
  <w:style w:type="numbering" w:customStyle="1" w:styleId="样式5">
    <w:name w:val="样式5"/>
  </w:style>
  <w:style w:type="paragraph" w:customStyle="1" w:styleId="二级标题">
    <w:name w:val="二级标题"/>
    <w:pPr>
      <w:spacing w:line="480" w:lineRule="exact" w:before="240" w:after="120"/>
      <w:jc w:val="both"/>
    </w:pPr>
    <w:rPr>
      <w:rFonts w:ascii="宋体" w:hAnsi="宋体"/>
    </w:rPr>
  </w:style>
  <w:style w:type="paragraph" w:customStyle="1" w:styleId="一级标题">
    <w:name w:val="一级标题"/>
    <w:pPr>
      <w:spacing w:line="480" w:lineRule="exact" w:before="480" w:after="240"/>
    </w:pPr>
    <w:rPr>
      <w:rFonts w:ascii="Calibri" w:hAnsi="Calibri"/>
      <w:b/>
      <w:bCs/>
    </w:rPr>
  </w:style>
  <w:style w:type="character" w:customStyle="1" w:styleId="二级标题Char">
    <w:name w:val="二级标题 Char"/>
    <w:rPr>
      <w:rFonts w:ascii="宋体" w:hAnsi="宋体"/>
      <w:b/>
      <w:bCs/>
      <w:sz w:val="30"/>
    </w:rPr>
  </w:style>
  <w:style w:type="paragraph" w:customStyle="1" w:styleId="四级标题8.6">
    <w:name w:val="四级标题8.6"/>
    <w:pPr>
      <w:spacing w:line="480" w:lineRule="exact" w:before="0" w:after="0"/>
      <w:ind w:firstLine="100"/>
      <w:jc w:val="both"/>
    </w:pPr>
    <w:rPr>
      <w:rFonts w:ascii="宋体" w:hAnsi="宋体"/>
      <w:sz w:val="24"/>
    </w:rPr>
  </w:style>
  <w:style w:type="character" w:customStyle="1" w:styleId="一级标题Char">
    <w:name w:val="一级标题 Char"/>
    <w:rPr>
      <w:rFonts w:ascii="Calibri" w:hAnsi="Calibri"/>
      <w:b/>
      <w:bCs/>
      <w:sz w:val="32"/>
    </w:rPr>
  </w:style>
  <w:style w:type="paragraph" w:customStyle="1" w:styleId="三级标题">
    <w:name w:val="三级标题"/>
    <w:pPr>
      <w:spacing w:line="480" w:lineRule="exact" w:before="120" w:after="120"/>
      <w:jc w:val="both"/>
    </w:pPr>
    <w:rPr>
      <w:rFonts w:ascii="Times New Roman" w:hAnsi="Times New Roman"/>
      <w:b/>
      <w:bCs/>
      <w:sz w:val="28"/>
    </w:rPr>
  </w:style>
  <w:style w:type="character" w:customStyle="1" w:styleId="四级标题8.6Char">
    <w:name w:val="四级标题8.6 Char"/>
    <w:rPr>
      <w:rFonts w:ascii="宋体" w:hAnsi="宋体"/>
      <w:b/>
      <w:bCs/>
      <w:sz w:val="24"/>
    </w:rPr>
  </w:style>
  <w:style w:type="character" w:customStyle="1" w:styleId="三级标题Char">
    <w:name w:val="三级标题 Char"/>
    <w:rPr>
      <w:rFonts w:ascii="Times New Roman" w:hAnsi="Times New Roman"/>
      <w:b/>
      <w:bCs/>
      <w:sz w:val="28"/>
    </w:rPr>
  </w:style>
  <w:style w:type="paragraph" w:customStyle="1" w:styleId="明显标识">
    <w:name w:val="明显标识"/>
    <w:pPr>
      <w:ind w:firstLine="200"/>
    </w:pPr>
    <w:rPr>
      <w:b/>
    </w:rPr>
  </w:style>
  <w:style w:type="character" w:customStyle="1" w:styleId="明显标识Char">
    <w:name w:val="明显标识 Char"/>
    <w:rPr>
      <w:rFonts w:ascii="Times New Roman" w:hAnsi="Times New Roman"/>
      <w:b/>
      <w:sz w:val="24"/>
    </w:rPr>
  </w:style>
  <w:style w:type="character" w:customStyle="1" w:styleId="列出段落Char">
    <w:name w:val="列出段落 Char"/>
    <w:rPr>
      <w:rFonts w:ascii="Calibri" w:hAnsi="Calibri"/>
    </w:rPr>
  </w:style>
  <w:style w:type="paragraph" w:customStyle="1" w:styleId="表格标注">
    <w:name w:val="表格标注"/>
    <w:pPr>
      <w:spacing w:line="360" w:lineRule="auto"/>
      <w:ind w:left="927" w:hanging="360"/>
      <w:jc w:val="center"/>
    </w:pPr>
    <w:rPr>
      <w:rFonts w:ascii="黑体" w:hAnsi="黑体"/>
      <w:sz w:val="24"/>
    </w:rPr>
  </w:style>
  <w:style w:type="character" w:customStyle="1" w:styleId="表格标注Char">
    <w:name w:val="表格标注 Char"/>
    <w:rPr>
      <w:rFonts w:ascii="黑体" w:hAnsi="黑体"/>
      <w:sz w:val="24"/>
    </w:rPr>
  </w:style>
  <w:style w:type="paragraph" w:customStyle="1" w:styleId="标注">
    <w:name w:val="标注"/>
    <w:pPr>
      <w:spacing w:line="300" w:lineRule="exact"/>
      <w:ind w:left="927" w:firstLine="3167"/>
    </w:pPr>
    <w:rPr>
      <w:rFonts w:ascii="黑体" w:hAnsi="黑体"/>
      <w:b/>
    </w:rPr>
  </w:style>
  <w:style w:type="character" w:customStyle="1" w:styleId="标注Char">
    <w:name w:val="标注 Char"/>
    <w:rPr>
      <w:rFonts w:ascii="黑体" w:hAnsi="黑体"/>
      <w:b/>
    </w:rPr>
  </w:style>
  <w:style w:type="paragraph" w:customStyle="1" w:styleId="无间隔11">
    <w:name w:val="无间隔11"/>
    <w:pPr>
      <w:spacing w:line="480" w:lineRule="exact"/>
      <w:ind w:left="927" w:hanging="360"/>
      <w:jc w:val="both"/>
    </w:pPr>
    <w:rPr>
      <w:rFonts w:ascii="Calibri" w:hAnsi="Calibri"/>
      <w:sz w:val="22"/>
    </w:rPr>
  </w:style>
  <w:style w:type="paragraph" w:customStyle="1" w:styleId="TOC标题11">
    <w:name w:val="TOC 标题11"/>
    <w:pPr>
      <w:spacing w:line="276" w:lineRule="auto" w:before="480" w:after="240"/>
      <w:ind w:left="900" w:firstLine="200"/>
      <w:jc w:val="left"/>
    </w:pPr>
    <w:rPr>
      <w:rFonts w:ascii="Cambria" w:hAnsi="Cambria"/>
      <w:b/>
    </w:rPr>
  </w:style>
  <w:style w:type="paragraph" w:customStyle="1" w:styleId="列出段落11">
    <w:name w:val="列出段落11"/>
    <w:pPr>
      <w:spacing w:line="360" w:lineRule="auto"/>
      <w:ind w:left="927" w:firstLine="420"/>
    </w:pPr>
    <w:rPr>
      <w:rFonts w:ascii="Calibri" w:hAnsi="Calibri"/>
      <w:sz w:val="24"/>
    </w:rPr>
  </w:style>
  <w:style w:type="paragraph" w:customStyle="1" w:styleId="1段落">
    <w:name w:val="1段落"/>
    <w:pPr>
      <w:spacing w:line="360" w:lineRule="auto"/>
      <w:ind w:left="927" w:firstLine="480"/>
    </w:pPr>
    <w:rPr>
      <w:rFonts w:ascii="Times New Roman" w:hAnsi="Times New Roman"/>
      <w:sz w:val="24"/>
    </w:rPr>
  </w:style>
  <w:style w:type="character" w:customStyle="1" w:styleId="1段落Char">
    <w:name w:val="1段落 Char"/>
    <w:rPr>
      <w:rFonts w:ascii="Times New Roman" w:hAnsi="Times New Roman"/>
      <w:sz w:val="24"/>
    </w:rPr>
  </w:style>
  <w:style w:type="paragraph" w:customStyle="1" w:styleId="a小项悬挂缩进">
    <w:name w:val="a小项悬挂缩进"/>
    <w:pPr>
      <w:spacing w:line="360" w:lineRule="auto"/>
      <w:ind w:left="794" w:hanging="374"/>
    </w:pPr>
    <w:rPr>
      <w:rFonts w:ascii="Times New Roman" w:hAnsi="Times New Roman"/>
      <w:sz w:val="24"/>
    </w:rPr>
  </w:style>
  <w:style w:type="character" w:customStyle="1" w:styleId="a小项悬挂缩进CharChar">
    <w:name w:val="a小项悬挂缩进 Char Char"/>
    <w:rPr>
      <w:rFonts w:ascii="Times New Roman" w:hAnsi="Times New Roman"/>
      <w:sz w:val="24"/>
    </w:rPr>
  </w:style>
  <w:style w:type="paragraph" w:customStyle="1" w:styleId="正文22">
    <w:name w:val="正文22"/>
    <w:pPr>
      <w:spacing w:line="480" w:lineRule="exact"/>
      <w:ind w:left="927" w:firstLine="480"/>
    </w:pPr>
    <w:rPr>
      <w:rFonts w:ascii="宋体" w:hAnsi="宋体"/>
      <w:sz w:val="24"/>
    </w:rPr>
  </w:style>
  <w:style w:type="character" w:customStyle="1" w:styleId="正文22Char">
    <w:name w:val="正文22 Char"/>
    <w:rPr>
      <w:rFonts w:ascii="宋体" w:hAnsi="宋体"/>
      <w:sz w:val="24"/>
    </w:rPr>
  </w:style>
  <w:style w:type="paragraph" w:customStyle="1" w:styleId="四级">
    <w:name w:val="四级"/>
    <w:pPr>
      <w:spacing w:line="480" w:lineRule="exact" w:before="0" w:after="0"/>
      <w:ind w:firstLine="241"/>
      <w:jc w:val="both"/>
    </w:pPr>
    <w:rPr>
      <w:rFonts w:ascii="宋体" w:hAnsi="宋体"/>
      <w:b/>
      <w:bCs/>
      <w:sz w:val="24"/>
    </w:rPr>
  </w:style>
  <w:style w:type="character" w:customStyle="1" w:styleId="四级Char">
    <w:name w:val="四级 Char"/>
    <w:rPr>
      <w:rFonts w:ascii="宋体" w:hAnsi="宋体"/>
      <w:b/>
      <w:bCs/>
      <w:sz w:val="24"/>
    </w:rPr>
  </w:style>
  <w:style w:type="character" w:customStyle="1" w:styleId="明显引用Char">
    <w:name w:val="明显引用 Char"/>
    <w:rPr>
      <w:rFonts w:ascii="宋体" w:hAnsi="宋体"/>
      <w:b/>
      <w:bCs/>
      <w:i/>
      <w:iCs/>
      <w:sz w:val="24"/>
    </w:rPr>
  </w:style>
  <w:style w:type="paragraph" w:customStyle="1" w:styleId="四级1">
    <w:name w:val="四级1"/>
    <w:pPr/>
    <w:rPr/>
  </w:style>
  <w:style w:type="character" w:customStyle="1" w:styleId="四级1Char">
    <w:name w:val="四级1 Char"/>
    <w:rPr>
      <w:rFonts w:ascii="宋体" w:hAnsi="宋体"/>
      <w:b/>
      <w:bCs/>
      <w:sz w:val="24"/>
    </w:rPr>
  </w:style>
  <w:style w:type="character" w:customStyle="1" w:styleId="样式标题3+宋体四号加粗两端对齐Char">
    <w:name w:val="样式 标题 3 + 宋体 四号 加粗 两端对齐 Char"/>
    <w:rPr>
      <w:rFonts w:ascii="宋体" w:hAnsi="宋体"/>
      <w:b/>
      <w:sz w:val="28"/>
    </w:rPr>
  </w:style>
  <w:style w:type="paragraph" w:customStyle="1" w:styleId="正文2">
    <w:name w:val="正文2"/>
    <w:pPr>
      <w:spacing w:line="480" w:lineRule="exact"/>
      <w:ind w:left="927" w:firstLine="480"/>
    </w:pPr>
    <w:rPr>
      <w:rFonts w:ascii="宋体" w:hAnsi="宋体"/>
      <w:sz w:val="24"/>
    </w:rPr>
  </w:style>
  <w:style w:type="character" w:customStyle="1" w:styleId="正文2Char">
    <w:name w:val="正文2 Char"/>
    <w:rPr>
      <w:rFonts w:ascii="宋体" w:hAnsi="宋体"/>
      <w:sz w:val="24"/>
    </w:rPr>
  </w:style>
  <w:style w:type="paragraph" w:customStyle="1" w:styleId="二级">
    <w:name w:val="二级"/>
    <w:pPr/>
    <w:rPr/>
  </w:style>
  <w:style w:type="character" w:customStyle="1" w:styleId="二级Char">
    <w:name w:val="二级 Char"/>
    <w:rPr>
      <w:rFonts w:ascii="宋体" w:hAnsi="宋体"/>
      <w:b/>
      <w:bCs/>
      <w:sz w:val="30"/>
    </w:rPr>
  </w:style>
  <w:style w:type="character" w:customStyle="1" w:styleId="三级Char">
    <w:name w:val="三级 Char"/>
    <w:rPr>
      <w:rFonts w:ascii="宋体" w:hAnsi="宋体"/>
      <w:b/>
      <w:bCs/>
      <w:sz w:val="28"/>
    </w:rPr>
  </w:style>
  <w:style w:type="paragraph" w:customStyle="1" w:styleId="福州标表格">
    <w:name w:val="福州标表格"/>
    <w:pPr>
      <w:spacing w:line="240" w:lineRule="exact" w:before="160" w:after="160"/>
      <w:ind w:left="420" w:hanging="360"/>
      <w:jc w:val="center"/>
    </w:pPr>
    <w:rPr>
      <w:rFonts w:ascii="Times New Roman" w:hAnsi="Times New Roman"/>
      <w:sz w:val="24"/>
    </w:rPr>
  </w:style>
  <w:style w:type="character" w:customStyle="1" w:styleId="福州标表格Char">
    <w:name w:val="福州标表格 Char"/>
    <w:rPr>
      <w:rFonts w:ascii="Times New Roman" w:hAnsi="Times New Roman"/>
      <w:sz w:val="24"/>
    </w:rPr>
  </w:style>
  <w:style w:type="paragraph" w:customStyle="1" w:styleId="福州标正文样式">
    <w:name w:val="福州标正文样式"/>
    <w:pPr>
      <w:spacing w:line="360" w:lineRule="auto" w:before="160" w:after="160"/>
      <w:ind w:left="420" w:firstLine="200"/>
    </w:pPr>
    <w:rPr>
      <w:rFonts w:ascii="Times New Roman" w:hAnsi="Times New Roman"/>
      <w:sz w:val="24"/>
    </w:rPr>
  </w:style>
  <w:style w:type="character" w:customStyle="1" w:styleId="福州标正文样式Char">
    <w:name w:val="福州标正文样式 Char"/>
    <w:rPr>
      <w:rFonts w:ascii="Times New Roman" w:hAnsi="Times New Roman"/>
      <w:sz w:val="24"/>
    </w:rPr>
  </w:style>
  <w:style w:type="character" w:customStyle="1" w:styleId="表格文本Char">
    <w:name w:val="表格文本 Char"/>
    <w:rPr>
      <w:rFonts w:ascii="仿宋_GB2312" w:hAnsi="仿宋_GB2312"/>
      <w:sz w:val="24"/>
    </w:rPr>
  </w:style>
  <w:style w:type="paragraph" w:customStyle="1" w:styleId="表格文本">
    <w:name w:val="表格文本"/>
    <w:pPr>
      <w:spacing w:line="400" w:lineRule="exact" w:before="160" w:after="160"/>
      <w:ind w:left="420" w:hanging="360"/>
    </w:pPr>
    <w:rPr>
      <w:rFonts w:ascii="仿宋_GB2312" w:hAnsi="仿宋_GB2312"/>
      <w:sz w:val="24"/>
    </w:rPr>
  </w:style>
  <w:style w:type="paragraph" w:customStyle="1" w:styleId="CharCharCharCharCharCharCharCharCharChar">
    <w:name w:val="Char Char Char Char Char Char Char Char Char Char"/>
    <w:pPr>
      <w:spacing w:line="400" w:lineRule="exact" w:before="160" w:after="160"/>
      <w:ind w:left="420" w:hanging="360"/>
      <w:jc w:val="center"/>
    </w:pPr>
    <w:rPr>
      <w:rFonts w:ascii="仿宋_GB2312" w:hAnsi="仿宋_GB2312"/>
      <w:b/>
      <w:sz w:val="32"/>
    </w:rPr>
  </w:style>
  <w:style w:type="paragraph" w:customStyle="1" w:styleId="endnotetext">
    <w:name w:val="endnote text"/>
    <w:pPr>
      <w:spacing w:line="400" w:lineRule="exact" w:before="160" w:after="160"/>
      <w:ind w:left="420" w:hanging="360"/>
      <w:jc w:val="left"/>
    </w:pPr>
    <w:rPr>
      <w:rFonts w:ascii="Times New Roman" w:hAnsi="Times New Roman"/>
    </w:rPr>
  </w:style>
  <w:style w:type="character" w:customStyle="1" w:styleId="尾注文本Char">
    <w:name w:val="尾注文本 Char"/>
    <w:rPr>
      <w:rFonts w:ascii="Times New Roman" w:hAnsi="Times New Roman"/>
    </w:rPr>
  </w:style>
  <w:style w:type="character" w:customStyle="1" w:styleId="endnotereference">
    <w:name w:val="endnote reference"/>
    <w:rPr>
      <w:vertAlign w:val="superscript"/>
    </w:rPr>
  </w:style>
  <w:style w:type="character" w:customStyle="1" w:styleId="四级标题CharChar">
    <w:name w:val="四级标题 Char Char"/>
    <w:rPr>
      <w:sz w:val="24"/>
    </w:rPr>
  </w:style>
  <w:style w:type="character" w:customStyle="1" w:styleId="图号标题CharCharCharChar">
    <w:name w:val="图号标题 Char Char Char Char"/>
    <w:rPr>
      <w:b/>
      <w:sz w:val="21"/>
    </w:rPr>
  </w:style>
  <w:style w:type="character" w:customStyle="1" w:styleId="正文CharCharCharCharCharCharCharCharCharCharCharCharCharCharCharCharCharCharCharCharCharCharCharCharCharCharCharCharCharCharCharCharCharCharCharCharCharCharCharCharCharCharCharCharCharCharChar">
    <w:name w:val="正文 Char Char Char Char Char Char Char Char Char Char Char Char Char Char Char Char Char Char Char Char Char Char Char Char Char Char Char Char Char Char Char Char Char Char Char Char Char Char Char Char Char Char Char Char Char Char Char"/>
    <w:rPr>
      <w:sz w:val="24"/>
    </w:rPr>
  </w:style>
  <w:style w:type="character" w:customStyle="1" w:styleId="样式样式小四行距:固定值20磅+首行缩进:0.85厘米CharCharCharCharChar">
    <w:name w:val="样式 样式 小四 行距: 固定值 20 磅 + 首行缩进:  0.85 厘米 Char Char Char Char Char"/>
    <w:rPr>
      <w:sz w:val="24"/>
    </w:rPr>
  </w:style>
  <w:style w:type="character" w:customStyle="1" w:styleId="表头CharCharCharChar">
    <w:name w:val="表头 Char Char Char Char"/>
    <w:rPr>
      <w:b/>
      <w:sz w:val="21"/>
    </w:rPr>
  </w:style>
  <w:style w:type="character" w:customStyle="1" w:styleId="标书四级目录CharChar">
    <w:name w:val="标书四级目录 Char Char"/>
    <w:rPr>
      <w:sz w:val="21"/>
    </w:rPr>
  </w:style>
  <w:style w:type="character" w:customStyle="1" w:styleId="章节CharChar">
    <w:name w:val="章节 Char Char"/>
    <w:rPr>
      <w:b/>
      <w:sz w:val="32"/>
    </w:rPr>
  </w:style>
  <w:style w:type="character" w:customStyle="1" w:styleId="样式宋体小二加粗加宽量0.7磅">
    <w:name w:val="样式 宋体 小二 加粗 加宽量  0.7 磅"/>
    <w:rPr>
      <w:rFonts w:ascii="宋体" w:hAnsi="宋体"/>
      <w:b/>
      <w:bCs/>
      <w:sz w:val="32"/>
    </w:rPr>
  </w:style>
  <w:style w:type="character" w:customStyle="1" w:styleId="样式正文（首行缩进两字）+首行缩进:2字符行距:固定值19磅CharChar">
    <w:name w:val="样式 正文（首行缩进两字） + 首行缩进:  2 字符 行距: 固定值 19 磅 Char Char"/>
    <w:rPr/>
  </w:style>
  <w:style w:type="character" w:customStyle="1" w:styleId="正文1CharChar">
    <w:name w:val="正文1 Char Char"/>
    <w:rPr>
      <w:sz w:val="24"/>
    </w:rPr>
  </w:style>
  <w:style w:type="character" w:customStyle="1" w:styleId="表格（居中）字体CharChar">
    <w:name w:val="表格（居中）字体 Char Char"/>
    <w:rPr>
      <w:rFonts w:ascii="宋体" w:hAnsi="宋体"/>
    </w:rPr>
  </w:style>
  <w:style w:type="paragraph" w:customStyle="1" w:styleId="表格（居中）字体">
    <w:name w:val="表格（居中）字体"/>
    <w:pPr>
      <w:spacing w:line="480" w:lineRule="exact"/>
      <w:ind w:left="927" w:hanging="360"/>
      <w:jc w:val="center"/>
    </w:pPr>
    <w:rPr>
      <w:rFonts w:ascii="宋体" w:hAnsi="宋体"/>
    </w:rPr>
  </w:style>
  <w:style w:type="character" w:customStyle="1" w:styleId="CharCharChar1">
    <w:name w:val="Char Char Char1"/>
    <w:rPr>
      <w:sz w:val="21"/>
    </w:rPr>
  </w:style>
  <w:style w:type="character" w:customStyle="1" w:styleId="MTEquationSection">
    <w:name w:val="MTEquationSection"/>
    <w:rPr>
      <w:vanish/>
    </w:rPr>
  </w:style>
  <w:style w:type="character" w:customStyle="1" w:styleId="正文格式CharCharChar">
    <w:name w:val="正文格式 Char Char Char"/>
    <w:rPr>
      <w:sz w:val="24"/>
    </w:rPr>
  </w:style>
  <w:style w:type="character" w:customStyle="1" w:styleId="样式1CharChar">
    <w:name w:val="样式1 Char Char"/>
    <w:rPr>
      <w:sz w:val="24"/>
    </w:rPr>
  </w:style>
  <w:style w:type="character" w:customStyle="1" w:styleId="图号标题CharCharCharCharChar">
    <w:name w:val="图号标题 Char Char Char Char Char"/>
    <w:rPr>
      <w:b/>
      <w:sz w:val="21"/>
    </w:rPr>
  </w:style>
  <w:style w:type="character" w:customStyle="1" w:styleId="正文CharCharCharChar">
    <w:name w:val="正文 Char Char Char Char"/>
    <w:rPr>
      <w:sz w:val="24"/>
    </w:rPr>
  </w:style>
  <w:style w:type="character" w:customStyle="1" w:styleId="样式2CharChar">
    <w:name w:val="样式2 Char Char"/>
    <w:rPr>
      <w:sz w:val="24"/>
    </w:rPr>
  </w:style>
  <w:style w:type="character" w:customStyle="1" w:styleId="正文4CharChar">
    <w:name w:val="正文4 Char Char"/>
    <w:rPr>
      <w:sz w:val="24"/>
    </w:rPr>
  </w:style>
  <w:style w:type="character" w:customStyle="1" w:styleId="图标题CharCharCharChar">
    <w:name w:val="图标题 Char Char Char Char"/>
    <w:rPr>
      <w:b/>
      <w:sz w:val="21"/>
    </w:rPr>
  </w:style>
  <w:style w:type="character" w:customStyle="1" w:styleId="大章节CharChar">
    <w:name w:val="大章节 Char Char"/>
    <w:rPr>
      <w:b/>
      <w:sz w:val="32"/>
    </w:rPr>
  </w:style>
  <w:style w:type="character" w:customStyle="1" w:styleId="图表标题CharChar">
    <w:name w:val="图表标题 Char Char"/>
    <w:rPr>
      <w:rFonts w:ascii="宋体" w:hAnsi="宋体"/>
      <w:b/>
      <w:snapToGrid w:val="0"/>
    </w:rPr>
  </w:style>
  <w:style w:type="paragraph" w:customStyle="1" w:styleId="图表标题">
    <w:name w:val="图表标题"/>
    <w:pPr>
      <w:spacing w:line="360" w:lineRule="auto"/>
      <w:ind w:left="927" w:hanging="360"/>
      <w:jc w:val="center"/>
    </w:pPr>
    <w:rPr>
      <w:rFonts w:ascii="宋体" w:hAnsi="宋体"/>
      <w:b/>
      <w:snapToGrid w:val="0"/>
    </w:rPr>
  </w:style>
  <w:style w:type="paragraph" w:customStyle="1" w:styleId="正文3">
    <w:name w:val="正文3"/>
    <w:pPr>
      <w:spacing w:line="360" w:lineRule="exact"/>
      <w:ind w:left="927" w:hanging="360"/>
      <w:jc w:val="both"/>
    </w:pPr>
    <w:rPr>
      <w:rFonts w:ascii="宋体" w:hAnsi="宋体"/>
      <w:sz w:val="34"/>
    </w:rPr>
  </w:style>
  <w:style w:type="paragraph" w:customStyle="1" w:styleId="样式样式小四行距:固定值20磅+首行缩进:0.85厘米Char">
    <w:name w:val="样式 样式 小四 行距: 固定值 20 磅 + 首行缩进:  0.85 厘米 Char"/>
    <w:pPr>
      <w:spacing w:line="400" w:lineRule="exact"/>
      <w:ind w:left="927" w:hanging="360"/>
    </w:pPr>
    <w:rPr>
      <w:rFonts w:ascii="Times New Roman" w:hAnsi="Times New Roman"/>
      <w:sz w:val="24"/>
    </w:rPr>
  </w:style>
  <w:style w:type="paragraph" w:customStyle="1" w:styleId="表头CharChar">
    <w:name w:val="表头 Char Char"/>
    <w:pPr>
      <w:spacing w:line="380" w:lineRule="exact"/>
      <w:ind w:left="927" w:hanging="360"/>
      <w:jc w:val="center"/>
    </w:pPr>
    <w:rPr>
      <w:rFonts w:ascii="Times New Roman" w:hAnsi="Times New Roman"/>
      <w:b/>
    </w:rPr>
  </w:style>
  <w:style w:type="paragraph" w:customStyle="1" w:styleId="正文31">
    <w:name w:val="正文31"/>
    <w:pPr>
      <w:spacing w:line="480" w:lineRule="exact"/>
      <w:ind w:left="927" w:firstLine="200"/>
    </w:pPr>
    <w:rPr>
      <w:rFonts w:ascii="宋体" w:hAnsi="宋体"/>
      <w:sz w:val="24"/>
    </w:rPr>
  </w:style>
  <w:style w:type="paragraph" w:customStyle="1" w:styleId="图号标题">
    <w:name w:val="图号标题"/>
    <w:pPr>
      <w:spacing w:line="440" w:lineRule="exact" w:after="0"/>
      <w:ind w:left="927" w:hanging="360"/>
      <w:jc w:val="center"/>
    </w:pPr>
    <w:rPr>
      <w:rFonts w:ascii="Times New Roman" w:hAnsi="Times New Roman"/>
      <w:b/>
      <w:sz w:val="21"/>
    </w:rPr>
  </w:style>
  <w:style w:type="paragraph" w:customStyle="1" w:styleId="文">
    <w:name w:val="文"/>
    <w:pPr>
      <w:spacing w:line="360" w:lineRule="auto"/>
      <w:ind w:left="927" w:firstLine="560"/>
    </w:pPr>
    <w:rPr>
      <w:rFonts w:ascii="Arial" w:hAnsi="Arial"/>
      <w:sz w:val="28"/>
    </w:rPr>
  </w:style>
  <w:style w:type="paragraph" w:customStyle="1" w:styleId="日期1">
    <w:name w:val="日期1"/>
    <w:pPr>
      <w:spacing w:line="360" w:lineRule="exact"/>
      <w:ind w:left="927" w:hanging="360"/>
    </w:pPr>
    <w:rPr>
      <w:rFonts w:ascii="宋体" w:hAnsi="宋体"/>
      <w:sz w:val="28"/>
    </w:rPr>
  </w:style>
  <w:style w:type="paragraph" w:customStyle="1" w:styleId="1">
    <w:name w:val="1"/>
    <w:pPr>
      <w:spacing w:line="480" w:lineRule="exact"/>
      <w:ind w:left="927" w:hanging="360"/>
    </w:pPr>
    <w:rPr>
      <w:rFonts w:ascii="Times New Roman" w:hAnsi="Times New Roman"/>
      <w:sz w:val="24"/>
    </w:rPr>
  </w:style>
  <w:style w:type="paragraph" w:customStyle="1" w:styleId="样式正文（首行缩进两字）+首行缩进:2字符行距:固定值19磅">
    <w:name w:val="样式 正文（首行缩进两字） + 首行缩进:  2 字符 行距: 固定值 19 磅"/>
    <w:pPr>
      <w:spacing w:line="560" w:lineRule="exact"/>
      <w:ind w:left="927" w:firstLine="560"/>
    </w:pPr>
    <w:rPr>
      <w:rFonts w:ascii="RomanS" w:hAnsi="RomanS"/>
      <w:sz w:val="24"/>
    </w:rPr>
  </w:style>
  <w:style w:type="paragraph" w:customStyle="1" w:styleId="公式">
    <w:name w:val="公式"/>
    <w:pPr>
      <w:spacing w:line="360" w:lineRule="auto"/>
      <w:ind w:left="420" w:hanging="360"/>
      <w:jc w:val="left"/>
    </w:pPr>
    <w:rPr>
      <w:rFonts w:ascii="Times New Roman" w:hAnsi="Times New Roman"/>
      <w:sz w:val="24"/>
    </w:rPr>
  </w:style>
  <w:style w:type="paragraph" w:customStyle="1" w:styleId="MTDisplayEquation">
    <w:name w:val="MTDisplayEquation"/>
    <w:pPr>
      <w:spacing w:line="480" w:lineRule="exact"/>
      <w:ind w:left="927" w:firstLine="496"/>
    </w:pPr>
    <w:rPr>
      <w:rFonts w:ascii="Times New Roman" w:hAnsi="Times New Roman"/>
      <w:sz w:val="24"/>
    </w:rPr>
  </w:style>
  <w:style w:type="paragraph" w:customStyle="1" w:styleId="样式正文+行距:固定值22磅首行缩进:2字符">
    <w:name w:val="样式 正文 + 行距: 固定值 22 磅 首行缩进:  2 字符"/>
    <w:pPr>
      <w:spacing w:line="440" w:lineRule="exact"/>
      <w:ind w:left="927" w:firstLine="480"/>
    </w:pPr>
    <w:rPr>
      <w:rFonts w:ascii="Times New Roman" w:hAnsi="Times New Roman"/>
      <w:sz w:val="24"/>
    </w:rPr>
  </w:style>
  <w:style w:type="paragraph" w:customStyle="1" w:styleId="标书四级目录">
    <w:name w:val="标书四级目录"/>
    <w:pPr>
      <w:spacing w:line="480" w:lineRule="exact"/>
      <w:ind w:left="842" w:hanging="360"/>
    </w:pPr>
    <w:rPr>
      <w:rFonts w:ascii="Times New Roman" w:hAnsi="Times New Roman"/>
    </w:rPr>
  </w:style>
  <w:style w:type="paragraph" w:customStyle="1" w:styleId="节4">
    <w:name w:val="节4"/>
    <w:pPr>
      <w:spacing w:line="360" w:lineRule="auto"/>
      <w:ind w:left="927" w:firstLine="560"/>
    </w:pPr>
    <w:rPr>
      <w:rFonts w:ascii="Arial" w:hAnsi="Arial"/>
      <w:sz w:val="28"/>
    </w:rPr>
  </w:style>
  <w:style w:type="paragraph" w:customStyle="1" w:styleId="B2">
    <w:name w:val="B2"/>
    <w:pPr>
      <w:spacing w:line="480" w:lineRule="exact"/>
      <w:ind w:left="927" w:hanging="360"/>
    </w:pPr>
    <w:rPr>
      <w:rFonts w:ascii="黑体" w:hAnsi="黑体"/>
      <w:sz w:val="28"/>
    </w:rPr>
  </w:style>
  <w:style w:type="paragraph" w:customStyle="1" w:styleId="样式标题2+首行缩进:2字符">
    <w:name w:val="样式 标题 2 + 首行缩进:  2 字符"/>
    <w:pPr>
      <w:spacing w:line="240" w:lineRule="auto" w:before="0" w:after="0"/>
      <w:ind w:firstLine="640"/>
      <w:jc w:val="both"/>
    </w:pPr>
    <w:rPr>
      <w:rFonts w:ascii="仿宋_GB2312" w:hAnsi="仿宋_GB2312"/>
      <w:bCs w:val="0"/>
      <w:sz w:val="32"/>
    </w:rPr>
  </w:style>
  <w:style w:type="paragraph" w:customStyle="1" w:styleId="图标题">
    <w:name w:val="图标题"/>
    <w:pPr>
      <w:spacing w:line="240" w:lineRule="exact"/>
      <w:ind w:left="927" w:hanging="360"/>
      <w:jc w:val="center"/>
    </w:pPr>
    <w:rPr>
      <w:rFonts w:ascii="Times New Roman" w:hAnsi="Times New Roman"/>
      <w:b/>
      <w:bCs/>
      <w:sz w:val="24"/>
    </w:rPr>
  </w:style>
  <w:style w:type="paragraph" w:customStyle="1" w:styleId="图号标题CharChar">
    <w:name w:val="图号标题 Char Char"/>
    <w:pPr>
      <w:spacing w:line="440" w:lineRule="exact"/>
      <w:ind w:left="927" w:hanging="360"/>
      <w:jc w:val="center"/>
    </w:pPr>
    <w:rPr>
      <w:rFonts w:ascii="Times New Roman" w:hAnsi="Times New Roman"/>
      <w:b/>
    </w:rPr>
  </w:style>
  <w:style w:type="paragraph" w:customStyle="1" w:styleId="样式图表+居中">
    <w:name w:val="样式 图表 + 居中"/>
    <w:pPr/>
    <w:rPr/>
  </w:style>
  <w:style w:type="paragraph" w:customStyle="1" w:styleId="图表">
    <w:name w:val="图表"/>
    <w:pPr>
      <w:spacing w:line="480" w:lineRule="exact"/>
      <w:ind w:left="927" w:hanging="360"/>
      <w:jc w:val="center"/>
    </w:pPr>
    <w:rPr>
      <w:rFonts w:ascii="Times New Roman" w:hAnsi="Times New Roman"/>
    </w:rPr>
  </w:style>
  <w:style w:type="paragraph" w:customStyle="1" w:styleId="样式正文+行距:固定值22磅首行缩进:2字符1">
    <w:name w:val="样式 正文 + 行距: 固定值 22 磅 首行缩进:  2 字符1"/>
    <w:pPr>
      <w:spacing w:line="480" w:lineRule="exact"/>
      <w:ind w:left="927" w:firstLine="200"/>
    </w:pPr>
    <w:rPr>
      <w:rFonts w:ascii="Times New Roman" w:hAnsi="Times New Roman"/>
      <w:sz w:val="24"/>
    </w:rPr>
  </w:style>
  <w:style w:type="paragraph" w:customStyle="1" w:styleId="正文CharChar">
    <w:name w:val="正文 Char Char"/>
    <w:pPr>
      <w:spacing w:line="400" w:lineRule="exact"/>
      <w:ind w:left="927" w:hanging="360"/>
    </w:pPr>
    <w:rPr>
      <w:rFonts w:ascii="Times New Roman" w:hAnsi="Times New Roman"/>
      <w:sz w:val="24"/>
    </w:rPr>
  </w:style>
  <w:style w:type="paragraph" w:customStyle="1" w:styleId="图标题Char">
    <w:name w:val="图标题 Char"/>
    <w:pPr>
      <w:spacing w:line="240" w:lineRule="exact"/>
      <w:ind w:left="927" w:firstLine="0"/>
      <w:jc w:val="center"/>
    </w:pPr>
    <w:rPr>
      <w:rFonts w:ascii="Times New Roman" w:hAnsi="Times New Roman"/>
      <w:b/>
    </w:rPr>
  </w:style>
  <w:style w:type="paragraph" w:customStyle="1" w:styleId="样式标书1级标题+首行缩进:0.99厘米">
    <w:name w:val="样式 标书1级标题 + 首行缩进:  0.99 厘米"/>
    <w:pPr>
      <w:ind w:left="420" w:firstLine="560"/>
    </w:pPr>
    <w:rPr>
      <w:bCs w:val="0"/>
      <w:noProof w:val="0"/>
    </w:rPr>
  </w:style>
  <w:style w:type="paragraph" w:customStyle="1" w:styleId="样式黑体图案:清除(天蓝)行距:固定值15磅">
    <w:name w:val="样式 黑体 图案: 清除 (天蓝) 行距: 固定值 15 磅"/>
    <w:pPr>
      <w:spacing w:line="300" w:lineRule="exact"/>
      <w:ind w:left="927" w:hanging="360"/>
    </w:pPr>
    <w:rPr>
      <w:rFonts w:ascii="黑体" w:hAnsi="黑体"/>
    </w:rPr>
  </w:style>
  <w:style w:type="paragraph" w:customStyle="1" w:styleId="图文">
    <w:name w:val="图文"/>
    <w:pPr>
      <w:spacing w:line="360" w:lineRule="auto"/>
      <w:ind w:left="927" w:right="-28" w:hanging="360"/>
      <w:jc w:val="center"/>
    </w:pPr>
    <w:rPr>
      <w:rFonts w:ascii="Arial" w:hAnsi="Arial"/>
      <w:b/>
      <w:bCs/>
      <w:sz w:val="28"/>
    </w:rPr>
  </w:style>
  <w:style w:type="paragraph" w:customStyle="1" w:styleId="xl37">
    <w:name w:val="xl37"/>
    <w:pPr>
      <w:spacing w:line="480" w:lineRule="exact" w:before="100" w:after="100"/>
      <w:ind w:left="927" w:hanging="360"/>
      <w:jc w:val="center"/>
    </w:pPr>
    <w:rPr>
      <w:rFonts w:ascii="宋体" w:hAnsi="宋体"/>
      <w:sz w:val="56"/>
      <w:u w:val="single"/>
    </w:rPr>
  </w:style>
  <w:style w:type="paragraph" w:customStyle="1" w:styleId="默认段落字体ParaCharCharCharChar">
    <w:name w:val="默认段落字体 Para Char Char Char Char"/>
    <w:pPr>
      <w:spacing w:line="480" w:lineRule="exact"/>
      <w:ind w:left="927" w:hanging="360"/>
    </w:pPr>
    <w:rPr>
      <w:rFonts w:ascii="Times New Roman" w:hAnsi="Times New Roman"/>
    </w:rPr>
  </w:style>
  <w:style w:type="paragraph" w:customStyle="1" w:styleId="样式标题3+首行缩进:2字符">
    <w:name w:val="样式 标题 3 + 首行缩进:  2 字符"/>
    <w:pPr>
      <w:spacing w:line="240" w:lineRule="auto" w:before="0" w:after="0"/>
      <w:ind w:firstLine="643"/>
      <w:jc w:val="both"/>
    </w:pPr>
    <w:rPr>
      <w:rFonts w:ascii="仿宋_GB2312" w:hAnsi="仿宋_GB2312"/>
      <w:b/>
      <w:bCs/>
    </w:rPr>
  </w:style>
  <w:style w:type="paragraph" w:customStyle="1" w:styleId="样式标书1级标题+左侧:0厘米首行缩进:0厘米1">
    <w:name w:val="样式 标书1级标题 + 左侧:  0 厘米 首行缩进:  0 厘米1"/>
    <w:pPr>
      <w:spacing w:before="0" w:after="0"/>
      <w:ind w:left="840" w:firstLine="0"/>
      <w:jc w:val="both"/>
    </w:pPr>
    <w:rPr>
      <w:rFonts w:ascii="黑体" w:hAnsi="黑体"/>
      <w:b/>
      <w:noProof w:val="0"/>
      <w:sz w:val="28"/>
    </w:rPr>
  </w:style>
  <w:style w:type="paragraph" w:customStyle="1" w:styleId="xl38">
    <w:name w:val="xl38"/>
    <w:pPr>
      <w:spacing w:line="480" w:lineRule="exact" w:before="100" w:after="100"/>
      <w:ind w:left="927" w:hanging="360"/>
      <w:jc w:val="center"/>
    </w:pPr>
    <w:rPr>
      <w:rFonts w:ascii="宋体" w:hAnsi="宋体"/>
    </w:rPr>
  </w:style>
  <w:style w:type="paragraph" w:customStyle="1" w:styleId="大章节">
    <w:name w:val="大章节"/>
    <w:pPr>
      <w:spacing w:after="60"/>
    </w:pPr>
    <w:rPr>
      <w:rFonts w:ascii="Times New Roman" w:hAnsi="Times New Roman"/>
      <w:b/>
      <w:sz w:val="32"/>
    </w:rPr>
  </w:style>
  <w:style w:type="paragraph" w:customStyle="1" w:styleId="xl35">
    <w:name w:val="xl35"/>
    <w:pPr>
      <w:spacing w:line="480" w:lineRule="exact" w:before="100" w:after="100"/>
      <w:ind w:left="927" w:hanging="360"/>
      <w:jc w:val="center"/>
    </w:pPr>
    <w:rPr>
      <w:rFonts w:ascii="宋体" w:hAnsi="宋体"/>
      <w:sz w:val="20"/>
    </w:rPr>
  </w:style>
  <w:style w:type="paragraph" w:customStyle="1" w:styleId="xl39">
    <w:name w:val="xl39"/>
    <w:pPr>
      <w:spacing w:line="480" w:lineRule="exact" w:before="100" w:after="100"/>
      <w:ind w:left="927" w:hanging="360"/>
      <w:jc w:val="center"/>
    </w:pPr>
    <w:rPr>
      <w:rFonts w:ascii="宋体" w:hAnsi="宋体"/>
    </w:rPr>
  </w:style>
  <w:style w:type="paragraph" w:customStyle="1" w:styleId="图号标注">
    <w:name w:val="图号标注"/>
    <w:pPr>
      <w:spacing w:line="480" w:lineRule="exact"/>
      <w:ind w:left="927" w:hanging="360"/>
      <w:jc w:val="center"/>
    </w:pPr>
    <w:rPr>
      <w:rFonts w:ascii="楷体_GB2312" w:hAnsi="楷体_GB2312"/>
      <w:b/>
    </w:rPr>
  </w:style>
  <w:style w:type="paragraph" w:customStyle="1" w:styleId="正文CharCharCharCharCharCharCharCharCharCharCharCharCharCharCharCharCharCharCharCharCharCharCharCharCharCharCharCharCharCharCharCharCharCharCharCharCharCharCharCharCharCharCharCharChar">
    <w:name w:val="正文 Char Char Char Char Char Char Char Char Char Char Char Char Char Char Char Char Char Char Char Char Char Char Char Char Char Char Char Char Char Char Char Char Char Char Char Char Char Char Char Char Char Char Char Char Char"/>
    <w:pPr>
      <w:spacing w:line="440" w:lineRule="exact"/>
      <w:ind w:left="927" w:hanging="360"/>
    </w:pPr>
    <w:rPr>
      <w:rFonts w:ascii="Times New Roman" w:hAnsi="Times New Roman"/>
      <w:sz w:val="24"/>
    </w:rPr>
  </w:style>
  <w:style w:type="paragraph" w:customStyle="1" w:styleId="样式样式正文+行距:固定值22磅首行缩进:2字符1+首行缩进:2字符">
    <w:name w:val="样式 样式 正文 + 行距: 固定值 22 磅 首行缩进:  2 字符1 + 首行缩进:  2 字符"/>
    <w:pPr/>
    <w:rPr/>
  </w:style>
  <w:style w:type="paragraph" w:customStyle="1" w:styleId="xl36">
    <w:name w:val="xl36"/>
    <w:pPr>
      <w:spacing w:line="480" w:lineRule="exact" w:before="100" w:after="100"/>
      <w:ind w:left="927" w:hanging="360"/>
      <w:jc w:val="center"/>
    </w:pPr>
    <w:rPr>
      <w:rFonts w:ascii="宋体" w:hAnsi="宋体"/>
      <w:sz w:val="20"/>
    </w:rPr>
  </w:style>
  <w:style w:type="paragraph" w:customStyle="1" w:styleId="Char1">
    <w:name w:val="Char1"/>
    <w:pPr>
      <w:spacing w:line="480" w:lineRule="exact"/>
      <w:ind w:left="927" w:hanging="360"/>
    </w:pPr>
    <w:rPr>
      <w:rFonts w:ascii="Times New Roman" w:hAnsi="Times New Roman"/>
    </w:rPr>
  </w:style>
  <w:style w:type="paragraph" w:customStyle="1" w:styleId="正文bt4">
    <w:name w:val="正文bt4"/>
    <w:pPr/>
    <w:rPr/>
  </w:style>
  <w:style w:type="paragraph" w:customStyle="1" w:styleId="正文bt3">
    <w:name w:val="正文bt3"/>
    <w:pPr/>
    <w:rPr/>
  </w:style>
  <w:style w:type="paragraph" w:customStyle="1" w:styleId="正文bt2">
    <w:name w:val="正文bt2"/>
    <w:pPr/>
    <w:rPr/>
  </w:style>
  <w:style w:type="paragraph" w:customStyle="1" w:styleId="正文bt1">
    <w:name w:val="正文bt1"/>
    <w:pPr>
      <w:spacing w:line="560" w:lineRule="exact" w:before="240" w:after="240"/>
      <w:ind w:left="927" w:hanging="360"/>
      <w:jc w:val="left"/>
    </w:pPr>
    <w:rPr>
      <w:rFonts w:ascii="Times New Roman" w:hAnsi="Times New Roman"/>
      <w:sz w:val="32"/>
    </w:rPr>
  </w:style>
  <w:style w:type="character" w:customStyle="1" w:styleId="正文bt1Char">
    <w:name w:val="正文bt1 Char"/>
    <w:rPr>
      <w:rFonts w:ascii="Times New Roman" w:hAnsi="Times New Roman"/>
      <w:sz w:val="32"/>
    </w:rPr>
  </w:style>
  <w:style w:type="character" w:customStyle="1" w:styleId="正文bt2Char">
    <w:name w:val="正文bt2 Char"/>
    <w:rPr>
      <w:rFonts w:ascii="Times New Roman" w:hAnsi="Times New Roman"/>
      <w:sz w:val="32"/>
    </w:rPr>
  </w:style>
  <w:style w:type="character" w:customStyle="1" w:styleId="正文bt3Char">
    <w:name w:val="正文bt3 Char"/>
    <w:rPr>
      <w:rFonts w:ascii="Times New Roman" w:hAnsi="Times New Roman"/>
      <w:sz w:val="32"/>
    </w:rPr>
  </w:style>
  <w:style w:type="character" w:customStyle="1" w:styleId="正文bt4Char">
    <w:name w:val="正文bt4 Char"/>
    <w:rPr>
      <w:rFonts w:ascii="Times New Roman" w:hAnsi="Times New Roman"/>
      <w:sz w:val="32"/>
    </w:rPr>
  </w:style>
  <w:style w:type="paragraph" w:customStyle="1" w:styleId="正文bt5">
    <w:name w:val="正文bt5"/>
    <w:pPr/>
    <w:rPr/>
  </w:style>
  <w:style w:type="character" w:customStyle="1" w:styleId="正文bt5Char">
    <w:name w:val="正文bt5 Char"/>
    <w:rPr>
      <w:rFonts w:ascii="Times New Roman" w:hAnsi="Times New Roman"/>
      <w:sz w:val="32"/>
    </w:rPr>
  </w:style>
  <w:style w:type="paragraph" w:customStyle="1" w:styleId="正文bt6">
    <w:name w:val="正文bt6"/>
    <w:pPr/>
    <w:rPr/>
  </w:style>
  <w:style w:type="paragraph" w:customStyle="1" w:styleId="表名">
    <w:name w:val="表名"/>
    <w:pPr>
      <w:spacing w:line="240" w:lineRule="exact" w:before="100"/>
      <w:ind w:left="927" w:firstLine="200"/>
      <w:jc w:val="right"/>
    </w:pPr>
    <w:rPr>
      <w:rFonts w:ascii="宋体" w:hAnsi="宋体"/>
      <w:sz w:val="24"/>
    </w:rPr>
  </w:style>
  <w:style w:type="paragraph" w:customStyle="1" w:styleId="注">
    <w:name w:val="注"/>
    <w:pPr>
      <w:spacing w:line="360" w:lineRule="auto"/>
      <w:ind w:left="927" w:firstLine="200"/>
    </w:pPr>
    <w:rPr>
      <w:rFonts w:ascii="宋体" w:hAnsi="宋体"/>
      <w:sz w:val="24"/>
    </w:rPr>
  </w:style>
  <w:style w:type="paragraph" w:customStyle="1" w:styleId="表格，四小">
    <w:name w:val="表格，四小"/>
    <w:pPr>
      <w:spacing w:line="480" w:lineRule="exact"/>
      <w:ind w:left="927" w:hanging="360"/>
      <w:jc w:val="center"/>
    </w:pPr>
    <w:rPr>
      <w:rFonts w:ascii="宋体" w:hAnsi="宋体"/>
      <w:snapToGrid w:val="0"/>
      <w:sz w:val="24"/>
    </w:rPr>
  </w:style>
  <w:style w:type="paragraph" w:customStyle="1" w:styleId="表格，五宋">
    <w:name w:val="表格，五宋"/>
    <w:pPr>
      <w:spacing w:line="480" w:lineRule="exact"/>
      <w:ind w:left="927" w:hanging="360"/>
      <w:jc w:val="center"/>
    </w:pPr>
    <w:rPr>
      <w:rFonts w:ascii="宋体" w:hAnsi="宋体"/>
      <w:noProof/>
      <w:snapToGrid w:val="0"/>
    </w:rPr>
  </w:style>
  <w:style w:type="paragraph" w:customStyle="1" w:styleId="样式首行缩进:2字符段前:0.5行段后:0.5行">
    <w:name w:val="样式 首行缩进:  2 字符 段前: 0.5 行 段后: 0.5 行"/>
    <w:pPr>
      <w:spacing w:line="360" w:lineRule="auto"/>
      <w:ind w:left="927" w:firstLine="480"/>
    </w:pPr>
    <w:rPr>
      <w:rFonts w:ascii="Times New Roman" w:hAnsi="Times New Roman"/>
      <w:sz w:val="24"/>
    </w:rPr>
  </w:style>
  <w:style w:type="paragraph" w:customStyle="1" w:styleId="标题1">
    <w:name w:val="标题1"/>
    <w:pPr>
      <w:spacing w:line="480" w:lineRule="auto"/>
      <w:ind w:left="927" w:hanging="360"/>
    </w:pPr>
    <w:rPr>
      <w:rFonts w:ascii="黑体" w:hAnsi="黑体"/>
      <w:b/>
      <w:bCs/>
      <w:sz w:val="32"/>
    </w:rPr>
  </w:style>
  <w:style w:type="paragraph" w:customStyle="1" w:styleId="标2">
    <w:name w:val="标2"/>
    <w:pPr>
      <w:spacing w:line="480" w:lineRule="exact"/>
      <w:ind w:left="927" w:hanging="360"/>
    </w:pPr>
    <w:rPr>
      <w:rFonts w:ascii="黑体" w:hAnsi="黑体"/>
      <w:sz w:val="30"/>
    </w:rPr>
  </w:style>
  <w:style w:type="paragraph" w:customStyle="1" w:styleId="正">
    <w:name w:val="正"/>
    <w:pPr>
      <w:spacing w:line="480" w:lineRule="exact"/>
      <w:ind w:left="927" w:firstLine="200"/>
    </w:pPr>
    <w:rPr>
      <w:rFonts w:ascii="宋体" w:hAnsi="宋体"/>
      <w:sz w:val="28"/>
    </w:rPr>
  </w:style>
  <w:style w:type="paragraph" w:customStyle="1" w:styleId="样式标题3+黑体小三非加粗段前:6磅段后:0磅行距:2倍行距">
    <w:name w:val="样式 标题 3 + 黑体 小三 非加粗 段前: 6 磅 段后: 0 磅 行距: 2 倍行距"/>
    <w:pPr>
      <w:spacing w:line="480" w:lineRule="auto" w:before="120" w:after="0"/>
      <w:jc w:val="both"/>
    </w:pPr>
    <w:rPr>
      <w:rFonts w:ascii="黑体" w:hAnsi="黑体"/>
      <w:bCs w:val="0"/>
    </w:rPr>
  </w:style>
  <w:style w:type="paragraph" w:customStyle="1" w:styleId="编号(1)">
    <w:name w:val="编号(1)"/>
    <w:pPr>
      <w:spacing w:line="480" w:lineRule="exact"/>
      <w:ind w:left="1140" w:hanging="360"/>
    </w:pPr>
    <w:rPr>
      <w:rFonts w:ascii="Times New Roman" w:hAnsi="Times New Roman"/>
      <w:sz w:val="28"/>
    </w:rPr>
  </w:style>
  <w:style w:type="paragraph" w:customStyle="1" w:styleId="xl41">
    <w:name w:val="xl41"/>
    <w:pPr>
      <w:spacing w:line="480" w:lineRule="exact" w:before="100" w:after="100"/>
      <w:ind w:left="927" w:hanging="360"/>
      <w:jc w:val="left"/>
    </w:pPr>
    <w:rPr>
      <w:rFonts w:ascii="Arial Unicode MS" w:hAnsi="Arial Unicode MS"/>
      <w:sz w:val="24"/>
    </w:rPr>
  </w:style>
  <w:style w:type="paragraph" w:customStyle="1" w:styleId="样式标题3+黑体小三非加粗段前:6磅段后:0磅行距:2倍行距1">
    <w:name w:val="样式 标题 3 + 黑体 小三 非加粗 段前: 6 磅 段后: 0 磅 行距: 2 倍行距1"/>
    <w:pPr>
      <w:spacing w:line="480" w:lineRule="auto" w:before="0" w:after="0"/>
      <w:jc w:val="both"/>
    </w:pPr>
    <w:rPr>
      <w:rFonts w:ascii="黑体" w:hAnsi="黑体"/>
      <w:b w:val="0"/>
      <w:bCs w:val="0"/>
    </w:rPr>
  </w:style>
  <w:style w:type="paragraph" w:customStyle="1" w:styleId="样式五号居中行距:最小值12磅3">
    <w:name w:val="样式 五号 居中 行距: 最小值 12 磅3"/>
    <w:pPr>
      <w:spacing w:line="240" w:lineRule="exact"/>
      <w:ind w:left="927" w:hanging="360"/>
      <w:jc w:val="center"/>
    </w:pPr>
    <w:rPr>
      <w:rFonts w:ascii="Times New Roman" w:hAnsi="Times New Roman"/>
    </w:rPr>
  </w:style>
  <w:style w:type="paragraph" w:customStyle="1" w:styleId="样式宋体首行缩进:2字符行距:固定值25磅右-0.21字符">
    <w:name w:val="样式 宋体 首行缩进:  2 字符 行距: 固定值 25 磅 右  -0.21 字符"/>
    <w:pPr>
      <w:spacing w:line="520" w:lineRule="exact"/>
      <w:ind w:left="927" w:right="-55" w:firstLine="520"/>
      <w:jc w:val="left"/>
    </w:pPr>
    <w:rPr>
      <w:rFonts w:ascii="宋体" w:hAnsi="宋体"/>
      <w:sz w:val="26"/>
    </w:rPr>
  </w:style>
  <w:style w:type="paragraph" w:customStyle="1" w:styleId="33">
    <w:name w:val="33"/>
    <w:pPr>
      <w:spacing w:line="480" w:lineRule="exact"/>
      <w:ind w:left="927" w:hanging="360"/>
      <w:jc w:val="right"/>
    </w:pPr>
    <w:rPr>
      <w:rFonts w:ascii="宋体" w:hAnsi="宋体"/>
      <w:sz w:val="24"/>
    </w:rPr>
  </w:style>
  <w:style w:type="paragraph" w:customStyle="1" w:styleId="默认段落字体ParaCharCharCharCharCharCharCharCharCharCharCharCharChar">
    <w:name w:val="默认段落字体 Para Char Char Char Char Char Char Char Char Char Char Char Char Char"/>
    <w:pPr>
      <w:spacing w:line="480" w:lineRule="exact"/>
      <w:ind w:left="927" w:hanging="360"/>
    </w:pPr>
    <w:rPr>
      <w:rFonts w:ascii="Times New Roman" w:hAnsi="Times New Roman"/>
    </w:rPr>
  </w:style>
  <w:style w:type="paragraph" w:customStyle="1" w:styleId="默认段落字体ParaChar">
    <w:name w:val="默认段落字体 Para Char"/>
    <w:pPr>
      <w:spacing w:line="480" w:lineRule="exact"/>
      <w:ind w:left="927" w:hanging="360"/>
    </w:pPr>
    <w:rPr>
      <w:rFonts w:ascii="Times New Roman" w:hAnsi="Times New Roman"/>
    </w:rPr>
  </w:style>
  <w:style w:type="paragraph" w:customStyle="1" w:styleId="样式3333+黑体小三黑色两端对齐行距:2倍行距1">
    <w:name w:val="样式 3333 + 黑体 小三 黑色 两端对齐 行距: 2 倍行距1"/>
    <w:pPr>
      <w:spacing w:line="480" w:lineRule="auto"/>
      <w:ind w:left="927" w:hanging="360"/>
      <w:jc w:val="left"/>
    </w:pPr>
    <w:rPr>
      <w:rFonts w:ascii="黑体" w:hAnsi="黑体"/>
      <w:snapToGrid w:val="0"/>
      <w:sz w:val="30"/>
    </w:rPr>
  </w:style>
  <w:style w:type="paragraph" w:customStyle="1" w:styleId="样式行距:固定值28磅">
    <w:name w:val="样式 行距: 固定值 28 磅"/>
    <w:pPr>
      <w:spacing w:line="560" w:lineRule="exact"/>
      <w:ind w:left="927" w:hanging="360"/>
    </w:pPr>
    <w:rPr>
      <w:rFonts w:ascii="Times New Roman" w:hAnsi="Times New Roman"/>
      <w:snapToGrid w:val="0"/>
      <w:sz w:val="28"/>
    </w:rPr>
  </w:style>
  <w:style w:type="paragraph" w:customStyle="1" w:styleId="CharCharCharCharCharChar1Char">
    <w:name w:val="Char Char Char Char Char Char1 Char"/>
    <w:pPr>
      <w:spacing w:line="480" w:lineRule="exact"/>
      <w:ind w:left="927" w:hanging="360"/>
    </w:pPr>
    <w:rPr>
      <w:rFonts w:ascii="Times New Roman" w:hAnsi="Times New Roman"/>
    </w:rPr>
  </w:style>
  <w:style w:type="paragraph" w:customStyle="1" w:styleId="Revision">
    <w:name w:val="Revision"/>
    <w:pPr>
      <w:spacing w:line="480" w:lineRule="exact"/>
      <w:ind w:left="927" w:hanging="360"/>
      <w:jc w:val="both"/>
    </w:pPr>
    <w:rPr>
      <w:rFonts w:ascii="Times New Roman" w:hAnsi="Times New Roman"/>
    </w:rPr>
  </w:style>
  <w:style w:type="character" w:customStyle="1" w:styleId="MTDisplayEquationChar">
    <w:name w:val="MTDisplayEquation Char"/>
    <w:rPr>
      <w:rFonts w:ascii="Times New Roman" w:hAnsi="Times New Roman"/>
      <w:sz w:val="24"/>
    </w:rPr>
  </w:style>
  <w:style w:type="paragraph" w:customStyle="1" w:styleId="1)格式">
    <w:name w:val="1)格式"/>
    <w:pPr>
      <w:spacing w:line="480" w:lineRule="exact"/>
      <w:ind w:firstLine="0"/>
    </w:pPr>
    <w:rPr>
      <w:rFonts w:ascii="Calibri" w:hAnsi="Calibri"/>
      <w:sz w:val="24"/>
    </w:rPr>
  </w:style>
  <w:style w:type="character" w:customStyle="1" w:styleId="1)格式Char">
    <w:name w:val="1)格式 Char"/>
    <w:rPr>
      <w:rFonts w:ascii="Calibri" w:hAnsi="Calibri"/>
      <w:sz w:val="24"/>
    </w:rPr>
  </w:style>
  <w:style w:type="paragraph" w:customStyle="1" w:styleId="样式6">
    <w:name w:val="样式6"/>
    <w:pPr>
      <w:spacing w:line="480" w:lineRule="exact" w:before="240" w:after="120"/>
      <w:ind w:left="142"/>
      <w:jc w:val="both"/>
    </w:pPr>
    <w:rPr>
      <w:rFonts w:ascii="Times New Roman" w:hAnsi="Times New Roman"/>
      <w:b/>
      <w:sz w:val="24"/>
    </w:rPr>
  </w:style>
  <w:style w:type="character" w:customStyle="1" w:styleId="样式6Char">
    <w:name w:val="样式6 Char"/>
    <w:rPr>
      <w:rFonts w:ascii="Times New Roman" w:hAnsi="Times New Roman"/>
      <w:b/>
      <w:sz w:val="24"/>
    </w:rPr>
  </w:style>
  <w:style w:type="table" w:customStyle="1" w:styleId="我的格式1">
    <w:name w:val="我的格式1"/>
    <w:pPr>
      <w:spacing w:line="300" w:lineRule="auto"/>
      <w:ind w:left="927" w:hanging="360"/>
      <w:jc w:val="center"/>
    </w:pPr>
    <w:rPr>
      <w:rFonts w:ascii="Times New Roman" w:hAnsi="Times New Roman"/>
      <w:sz w:val="20"/>
    </w:rPr>
  </w:style>
  <w:style w:type="numbering" w:customStyle="1" w:styleId="OutlineList2">
    <w:name w:val="Outline List 2"/>
  </w:style>
  <w:style w:type="numbering" w:customStyle="1" w:styleId="1/1.1/1.1.11">
    <w:name w:val="1 / 1.1 / 1.1.11"/>
  </w:style>
  <w:style w:type="numbering" w:customStyle="1" w:styleId="1/1.1/1.1.12">
    <w:name w:val="1 / 1.1 / 1.1.12"/>
  </w:style>
  <w:style w:type="numbering" w:customStyle="1" w:styleId="1/1.1/1.1.13">
    <w:name w:val="1 / 1.1 / 1.1.13"/>
  </w:style>
  <w:style w:type="numbering" w:customStyle="1" w:styleId="1/1.1/1.1.14">
    <w:name w:val="1 / 1.1 / 1.1.14"/>
  </w:style>
  <w:style w:type="character" w:customStyle="1" w:styleId="引用Char">
    <w:name w:val="引用 Char"/>
    <w:rPr>
      <w:i/>
      <w:iCs/>
    </w:rPr>
  </w:style>
  <w:style w:type="paragraph" w:customStyle="1" w:styleId="列出段落4">
    <w:name w:val="列出段落4"/>
    <w:pPr>
      <w:spacing w:line="480" w:lineRule="exact"/>
      <w:ind w:left="927" w:firstLine="420"/>
    </w:pPr>
    <w:rPr>
      <w:rFonts w:ascii="Calibri" w:hAnsi="Calibri"/>
    </w:rPr>
  </w:style>
  <w:style w:type="paragraph" w:customStyle="1" w:styleId="明显引用1">
    <w:name w:val="明显引用1"/>
    <w:pPr>
      <w:spacing w:line="480" w:lineRule="exact" w:before="200" w:after="280"/>
      <w:ind w:left="936" w:right="936" w:firstLine="200"/>
    </w:pPr>
    <w:rPr>
      <w:rFonts w:ascii="宋体" w:hAnsi="宋体"/>
      <w:b/>
      <w:bCs/>
      <w:i/>
      <w:iCs/>
      <w:sz w:val="24"/>
    </w:rPr>
  </w:style>
  <w:style w:type="paragraph" w:customStyle="1" w:styleId="修订1">
    <w:name w:val="修订1"/>
    <w:pPr/>
    <w:rPr>
      <w:rFonts w:ascii="Times New Roman" w:hAnsi="Times New Roman"/>
    </w:rPr>
  </w:style>
  <w:style w:type="paragraph" w:customStyle="1" w:styleId="引用1">
    <w:name w:val="引用1"/>
    <w:pPr>
      <w:spacing w:line="480" w:lineRule="exact"/>
      <w:ind w:left="927" w:hanging="360"/>
    </w:pPr>
    <w:rPr>
      <w:rFonts w:ascii="Calibri" w:hAnsi="Calibri"/>
      <w:i/>
      <w:iCs/>
    </w:rPr>
  </w:style>
  <w:style w:type="paragraph" w:customStyle="1" w:styleId="p0">
    <w:name w:val="p0"/>
    <w:pPr/>
    <w:rPr>
      <w:rFonts w:ascii="Calibri" w:hAnsi="Calibri"/>
    </w:rPr>
  </w:style>
  <w:style w:type="character" w:customStyle="1" w:styleId="不明显强调1">
    <w:name w:val="不明显强调1"/>
    <w:rPr>
      <w:i/>
      <w:iCs/>
    </w:rPr>
  </w:style>
  <w:style w:type="character" w:customStyle="1" w:styleId="占位符文本1">
    <w:name w:val="占位符文本1"/>
    <w:rPr/>
  </w:style>
  <w:style w:type="character" w:customStyle="1" w:styleId="正文4Char">
    <w:name w:val="正文4 Char"/>
    <w:rPr>
      <w:rFonts w:ascii="Times New Roman" w:hAnsi="Times New Roman"/>
      <w:noProof/>
      <w:sz w:val="24"/>
    </w:rPr>
  </w:style>
  <w:style w:type="character" w:customStyle="1" w:styleId="标准正文CharChar">
    <w:name w:val="标准正文 Char Char"/>
    <w:rPr>
      <w:rFonts w:ascii="Calibri" w:hAnsi="Calibri"/>
    </w:rPr>
  </w:style>
  <w:style w:type="paragraph" w:customStyle="1" w:styleId="列出段落5">
    <w:name w:val="列出段落5"/>
    <w:pPr>
      <w:ind w:firstLine="420"/>
    </w:pPr>
    <w:rPr/>
  </w:style>
  <w:style w:type="paragraph" w:customStyle="1" w:styleId="DecimalAligned">
    <w:name w:val="Decimal Aligned"/>
    <w:pPr>
      <w:spacing w:line="276" w:lineRule="auto" w:after="200"/>
      <w:jc w:val="left"/>
    </w:pPr>
    <w:rPr>
      <w:sz w:val="22"/>
    </w:rPr>
  </w:style>
  <w:style w:type="paragraph" w:customStyle="1" w:styleId="footnotetext">
    <w:name w:val="footnote text"/>
    <w:pPr>
      <w:jc w:val="left"/>
    </w:pPr>
    <w:rPr>
      <w:sz w:val="20"/>
    </w:rPr>
  </w:style>
  <w:style w:type="character" w:customStyle="1" w:styleId="脚注文本Char">
    <w:name w:val="脚注文本 Char"/>
    <w:rPr>
      <w:sz w:val="20"/>
    </w:rPr>
  </w:style>
  <w:style w:type="table" w:customStyle="1" w:styleId="浅色底纹-强调文字颜色11">
    <w:name w:val="浅色底纹 - 强调文字颜色 11"/>
    <w:pPr/>
    <w:rPr>
      <w:sz w:val="22"/>
    </w:rPr>
  </w:style>
  <w:style w:type="paragraph" w:customStyle="1" w:styleId="无间隔21">
    <w:name w:val="无间隔21"/>
    <w:pPr/>
    <w:rPr>
      <w:rFonts w:ascii="Calibri" w:hAnsi="Calibri"/>
      <w:sz w:val="22"/>
    </w:rPr>
  </w:style>
  <w:style w:type="paragraph" w:customStyle="1" w:styleId="TOC标题21">
    <w:name w:val="TOC 标题21"/>
    <w:pPr>
      <w:spacing w:line="276" w:lineRule="auto" w:before="50" w:after="50"/>
      <w:jc w:val="left"/>
    </w:pPr>
    <w:rPr>
      <w:rFonts w:ascii="Cambria" w:hAnsi="Cambria"/>
      <w:b/>
    </w:rPr>
  </w:style>
  <w:style w:type="paragraph" w:customStyle="1" w:styleId="列出段落41">
    <w:name w:val="列出段落41"/>
    <w:pPr>
      <w:spacing w:line="480" w:lineRule="exact"/>
      <w:ind w:left="927" w:firstLine="420"/>
    </w:pPr>
    <w:rPr>
      <w:rFonts w:ascii="Calibri" w:hAnsi="Calibri"/>
    </w:rPr>
  </w:style>
  <w:style w:type="paragraph" w:customStyle="1" w:styleId="明显引用11">
    <w:name w:val="明显引用11"/>
    <w:pPr>
      <w:spacing w:line="480" w:lineRule="exact" w:before="200" w:after="280"/>
      <w:ind w:left="936" w:right="936" w:firstLine="200"/>
    </w:pPr>
    <w:rPr>
      <w:rFonts w:ascii="宋体" w:hAnsi="宋体"/>
      <w:b/>
      <w:bCs/>
      <w:i/>
      <w:iCs/>
      <w:sz w:val="24"/>
    </w:rPr>
  </w:style>
  <w:style w:type="paragraph" w:customStyle="1" w:styleId="修订11">
    <w:name w:val="修订11"/>
    <w:pPr/>
    <w:rPr>
      <w:rFonts w:ascii="Times New Roman" w:hAnsi="Times New Roman"/>
    </w:rPr>
  </w:style>
  <w:style w:type="paragraph" w:customStyle="1" w:styleId="引用11">
    <w:name w:val="引用11"/>
    <w:pPr>
      <w:spacing w:line="480" w:lineRule="exact"/>
      <w:ind w:left="927" w:hanging="360"/>
    </w:pPr>
    <w:rPr>
      <w:rFonts w:ascii="Calibri" w:hAnsi="Calibri"/>
      <w:i/>
      <w:iCs/>
    </w:rPr>
  </w:style>
  <w:style w:type="character" w:customStyle="1" w:styleId="不明显强调11">
    <w:name w:val="不明显强调11"/>
    <w:rPr>
      <w:i/>
      <w:iCs/>
    </w:rPr>
  </w:style>
  <w:style w:type="character" w:customStyle="1" w:styleId="占位符文本11">
    <w:name w:val="占位符文本11"/>
    <w:rPr/>
  </w:style>
  <w:style w:type="character" w:customStyle="1" w:styleId="图注Char">
    <w:name w:val="图注 Char"/>
    <w:rPr>
      <w:sz w:val="18"/>
    </w:rPr>
  </w:style>
  <w:style w:type="character" w:customStyle="1" w:styleId="图注Char1">
    <w:name w:val="图注 Char1"/>
    <w:rPr>
      <w:sz w:val="15"/>
    </w:rPr>
  </w:style>
  <w:style w:type="character" w:customStyle="1" w:styleId="题注Char">
    <w:name w:val="题注 Char"/>
    <w:rPr>
      <w:rFonts w:ascii="Cambria" w:hAnsi="Cambria"/>
    </w:rPr>
  </w:style>
  <w:style w:type="paragraph" w:customStyle="1" w:styleId="图题">
    <w:name w:val="图题"/>
    <w:pPr>
      <w:spacing w:line="400" w:lineRule="exact"/>
      <w:ind w:firstLine="420"/>
    </w:pPr>
    <w:rPr>
      <w:sz w:val="18"/>
    </w:rPr>
  </w:style>
  <w:style w:type="paragraph" w:customStyle="1" w:styleId="图注">
    <w:name w:val="图注"/>
    <w:pPr>
      <w:spacing w:line="120" w:lineRule="auto"/>
      <w:ind w:firstLine="0"/>
      <w:jc w:val="left"/>
    </w:pPr>
    <w:rPr>
      <w:sz w:val="15"/>
    </w:rPr>
  </w:style>
  <w:style w:type="character" w:customStyle="1" w:styleId="con">
    <w:name w:val="con"/>
    <w:rPr/>
  </w:style>
  <w:style w:type="character" w:customStyle="1" w:styleId="number2">
    <w:name w:val="number2"/>
    <w:rPr/>
  </w:style>
  <w:style w:type="paragraph" w:customStyle="1" w:styleId="样式标题1+首行缩进:2字符">
    <w:name w:val="样式 标题 1 + 首行缩进:  2 字符"/>
    <w:pPr>
      <w:spacing w:line="360" w:lineRule="auto" w:before="340" w:after="330"/>
      <w:jc w:val="both"/>
    </w:pPr>
    <w:rPr>
      <w:rFonts w:ascii="Times New Roman" w:hAnsi="Times New Roman"/>
      <w:b/>
      <w:bCs/>
      <w:sz w:val="28"/>
    </w:rPr>
  </w:style>
  <w:style w:type="paragraph" w:customStyle="1" w:styleId="ListParagraph1">
    <w:name w:val="List Paragraph1"/>
    <w:pPr>
      <w:spacing w:line="400" w:lineRule="exact"/>
      <w:ind w:firstLine="420"/>
    </w:pPr>
    <w:rPr>
      <w:rFonts w:ascii="Calibri" w:hAnsi="Calibri"/>
    </w:rPr>
  </w:style>
  <w:style w:type="character" w:customStyle="1" w:styleId="图表Char">
    <w:name w:val="图表 Char"/>
    <w:rPr>
      <w:rFonts w:ascii="Times New Roman" w:hAnsi="Times New Roman"/>
    </w:rPr>
  </w:style>
  <w:style w:type="paragraph" w:customStyle="1" w:styleId="列出段落6">
    <w:name w:val="列出段落6"/>
    <w:pPr>
      <w:spacing w:line="400" w:lineRule="exact"/>
      <w:ind w:firstLine="420"/>
    </w:pPr>
    <w:rPr>
      <w:rFonts w:ascii="Times New Roman" w:hAnsi="Times New Roman"/>
    </w:rPr>
  </w:style>
  <w:style w:type="paragraph" w:customStyle="1" w:styleId="附录标识">
    <w:name w:val="附录标识"/>
    <w:pPr>
      <w:spacing w:before="640" w:after="280"/>
      <w:jc w:val="center"/>
    </w:pPr>
    <w:rPr>
      <w:rFonts w:ascii="黑体" w:hAnsi="黑体"/>
    </w:rPr>
  </w:style>
  <w:style w:type="paragraph" w:customStyle="1" w:styleId="附录表标号">
    <w:name w:val="附录表标号"/>
    <w:pPr>
      <w:spacing w:line="14" w:lineRule="exact"/>
      <w:ind w:left="811" w:hanging="448"/>
      <w:jc w:val="center"/>
    </w:pPr>
    <w:rPr>
      <w:rFonts w:ascii="Times New Roman" w:hAnsi="Times New Roman"/>
    </w:rPr>
  </w:style>
  <w:style w:type="paragraph" w:customStyle="1" w:styleId="附录表标题">
    <w:name w:val="附录表标题"/>
    <w:pPr>
      <w:ind w:firstLine="0"/>
      <w:jc w:val="center"/>
    </w:pPr>
    <w:rPr>
      <w:rFonts w:ascii="黑体" w:hAnsi="黑体"/>
    </w:rPr>
  </w:style>
  <w:style w:type="paragraph" w:customStyle="1" w:styleId="附录二级条标题">
    <w:name w:val="附录二级条标题"/>
    <w:pPr/>
    <w:rPr>
      <w:rFonts w:ascii="黑体" w:hAnsi="黑体"/>
    </w:rPr>
  </w:style>
  <w:style w:type="paragraph" w:customStyle="1" w:styleId="附录三级条标题">
    <w:name w:val="附录三级条标题"/>
    <w:pPr/>
    <w:rPr/>
  </w:style>
  <w:style w:type="paragraph" w:customStyle="1" w:styleId="附录四级条标题">
    <w:name w:val="附录四级条标题"/>
    <w:pPr/>
    <w:rPr/>
  </w:style>
  <w:style w:type="paragraph" w:customStyle="1" w:styleId="附录五级条标题">
    <w:name w:val="附录五级条标题"/>
    <w:pPr/>
    <w:rPr/>
  </w:style>
  <w:style w:type="paragraph" w:customStyle="1" w:styleId="附录章标题">
    <w:name w:val="附录章标题"/>
    <w:pPr>
      <w:jc w:val="both"/>
    </w:pPr>
    <w:rPr>
      <w:rFonts w:ascii="黑体" w:hAnsi="黑体"/>
    </w:rPr>
  </w:style>
  <w:style w:type="paragraph" w:customStyle="1" w:styleId="附录一级条标题">
    <w:name w:val="附录一级条标题"/>
    <w:pPr/>
    <w:rPr/>
  </w:style>
  <w:style w:type="paragraph" w:customStyle="1" w:styleId="表格格式">
    <w:name w:val="表格格式"/>
    <w:pPr>
      <w:jc w:val="left"/>
    </w:pPr>
    <w:rPr>
      <w:rFonts w:ascii="宋体" w:hAnsi="宋体"/>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