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2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1826260</wp:posOffset>
            </wp:positionH>
            <wp:positionV relativeFrom="page">
              <wp:posOffset>1584960</wp:posOffset>
            </wp:positionV>
            <wp:extent cx="3886200" cy="693625"/>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86200" cy="6936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1930400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1854200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480.0" w:type="dxa"/>
      </w:tblPr>
      <w:tblGrid>
        <w:gridCol w:w="1683"/>
        <w:gridCol w:w="1683"/>
        <w:gridCol w:w="1683"/>
        <w:gridCol w:w="1683"/>
        <w:gridCol w:w="1683"/>
        <w:gridCol w:w="1683"/>
      </w:tblGrid>
      <w:tr>
        <w:trPr>
          <w:trHeight w:hRule="exact" w:val="234"/>
        </w:trPr>
        <w:tc>
          <w:tcPr>
            <w:tcW w:type="dxa" w:w="1238"/>
            <w:gridSpan w:val="2"/>
            <w:tcBorders>
              <w:bottom w:sz="4.800000190734863" w:val="single" w:color="#000000"/>
            </w:tcBorders>
            <w:tcMar>
              <w:start w:w="0" w:type="dxa"/>
              <w:end w:w="0" w:type="dxa"/>
            </w:tcMar>
            <w:tcMar>
              <w:start w:w="0" w:type="dxa"/>
              <w:end w:w="0" w:type="dxa"/>
            </w:tcMar>
          </w:tcPr>
          <w:p>
            <w:pPr>
              <w:autoSpaceDN w:val="0"/>
              <w:autoSpaceDE w:val="0"/>
              <w:widowControl/>
              <w:spacing w:line="240" w:lineRule="exact" w:before="0" w:after="0"/>
              <w:ind w:left="0" w:right="6" w:firstLine="0"/>
              <w:jc w:val="right"/>
            </w:pPr>
            <w:r>
              <w:rPr>
                <w:rFonts w:ascii="SimSun" w:hAnsi="SimSun" w:eastAsia="SimSun"/>
                <w:b w:val="0"/>
                <w:i w:val="0"/>
                <w:color w:val="000000"/>
                <w:sz w:val="24"/>
              </w:rPr>
              <w:t>分类号</w:t>
            </w:r>
          </w:p>
        </w:tc>
        <w:tc>
          <w:tcPr>
            <w:tcW w:type="dxa" w:w="1416"/>
            <w:tcBorders>
              <w:bottom w:sz="4.800000190734863" w:val="single" w:color="#000000"/>
            </w:tcBorders>
            <w:tcMar>
              <w:start w:w="0" w:type="dxa"/>
              <w:end w:w="0" w:type="dxa"/>
            </w:tcMar>
          </w:tcPr>
          <w:p>
            <w:pPr>
              <w:autoSpaceDN w:val="0"/>
              <w:autoSpaceDE w:val="0"/>
              <w:widowControl/>
              <w:spacing w:line="240" w:lineRule="exact" w:before="0" w:after="0"/>
              <w:ind w:left="0" w:right="0" w:firstLine="0"/>
              <w:jc w:val="center"/>
            </w:pPr>
            <w:r>
              <w:rPr>
                <w:rFonts w:ascii="SimSun" w:hAnsi="SimSun" w:eastAsia="SimSun"/>
                <w:b w:val="0"/>
                <w:i w:val="0"/>
                <w:color w:val="000000"/>
                <w:sz w:val="24"/>
              </w:rPr>
              <w:t>U459.2</w:t>
            </w:r>
          </w:p>
        </w:tc>
        <w:tc>
          <w:tcPr>
            <w:tcW w:type="dxa" w:w="5776"/>
            <w:gridSpan w:val="2"/>
            <w:tcBorders>
              <w:bottom w:sz="4.800000190734863" w:val="single" w:color="#000000"/>
            </w:tcBorders>
            <w:tcMar>
              <w:start w:w="0" w:type="dxa"/>
              <w:end w:w="0" w:type="dxa"/>
            </w:tcMar>
            <w:tcMar>
              <w:start w:w="0" w:type="dxa"/>
              <w:end w:w="0" w:type="dxa"/>
            </w:tcMar>
          </w:tcPr>
          <w:p>
            <w:pPr>
              <w:autoSpaceDN w:val="0"/>
              <w:autoSpaceDE w:val="0"/>
              <w:widowControl/>
              <w:spacing w:line="240" w:lineRule="exact" w:before="0" w:after="0"/>
              <w:ind w:left="0" w:right="0" w:firstLine="0"/>
              <w:jc w:val="right"/>
            </w:pPr>
            <w:r>
              <w:rPr>
                <w:rFonts w:ascii="SimSun" w:hAnsi="SimSun" w:eastAsia="SimSun"/>
                <w:b w:val="0"/>
                <w:i w:val="0"/>
                <w:color w:val="000000"/>
                <w:sz w:val="24"/>
              </w:rPr>
              <w:t>单位代码</w:t>
            </w:r>
          </w:p>
        </w:tc>
        <w:tc>
          <w:tcPr>
            <w:tcW w:type="dxa" w:w="1166"/>
            <w:tcBorders>
              <w:bottom w:sz="4.800000190734863" w:val="single" w:color="#000000"/>
            </w:tcBorders>
            <w:tcMar>
              <w:start w:w="0" w:type="dxa"/>
              <w:end w:w="0" w:type="dxa"/>
            </w:tcMar>
          </w:tcPr>
          <w:p>
            <w:pPr>
              <w:autoSpaceDN w:val="0"/>
              <w:autoSpaceDE w:val="0"/>
              <w:widowControl/>
              <w:spacing w:line="240" w:lineRule="exact" w:before="0" w:after="0"/>
              <w:ind w:left="0" w:right="212" w:firstLine="0"/>
              <w:jc w:val="right"/>
            </w:pPr>
            <w:r>
              <w:rPr>
                <w:rFonts w:ascii="SimSun" w:hAnsi="SimSun" w:eastAsia="SimSun"/>
                <w:b w:val="0"/>
                <w:i w:val="0"/>
                <w:color w:val="000000"/>
                <w:sz w:val="24"/>
              </w:rPr>
              <w:t>10618</w:t>
            </w:r>
          </w:p>
        </w:tc>
      </w:tr>
      <w:tr>
        <w:trPr>
          <w:trHeight w:hRule="exact" w:val="312"/>
        </w:trPr>
        <w:tc>
          <w:tcPr>
            <w:tcW w:type="dxa" w:w="880"/>
            <w:tcBorders>
              <w:top w:sz="4.800000190734863" w:val="single" w:color="#000000"/>
              <w:bottom w:sz="4.800000190734863" w:val="single" w:color="#000000"/>
            </w:tcBorders>
            <w:tcMar>
              <w:start w:w="0" w:type="dxa"/>
              <w:end w:w="0" w:type="dxa"/>
            </w:tcMar>
          </w:tcPr>
          <w:p>
            <w:pPr>
              <w:autoSpaceDN w:val="0"/>
              <w:autoSpaceDE w:val="0"/>
              <w:widowControl/>
              <w:spacing w:line="240" w:lineRule="exact" w:before="60" w:after="0"/>
              <w:ind w:left="0" w:right="124" w:firstLine="0"/>
              <w:jc w:val="right"/>
            </w:pPr>
            <w:r>
              <w:rPr>
                <w:rFonts w:ascii="SimSun" w:hAnsi="SimSun" w:eastAsia="SimSun"/>
                <w:b w:val="0"/>
                <w:i w:val="0"/>
                <w:color w:val="000000"/>
                <w:sz w:val="24"/>
              </w:rPr>
              <w:t>密</w:t>
            </w:r>
          </w:p>
        </w:tc>
        <w:tc>
          <w:tcPr>
            <w:tcW w:type="dxa" w:w="358"/>
            <w:tcBorders>
              <w:top w:sz="4.800000190734863" w:val="single" w:color="#000000"/>
              <w:bottom w:sz="4.800000190734863" w:val="single" w:color="#000000"/>
            </w:tcBorders>
            <w:tcMar>
              <w:start w:w="0" w:type="dxa"/>
              <w:end w:w="0" w:type="dxa"/>
            </w:tcMar>
          </w:tcPr>
          <w:p>
            <w:pPr>
              <w:autoSpaceDN w:val="0"/>
              <w:autoSpaceDE w:val="0"/>
              <w:widowControl/>
              <w:spacing w:line="240" w:lineRule="exact" w:before="60" w:after="0"/>
              <w:ind w:left="0" w:right="0" w:firstLine="0"/>
              <w:jc w:val="right"/>
            </w:pPr>
            <w:r>
              <w:rPr>
                <w:rFonts w:ascii="SimSun" w:hAnsi="SimSun" w:eastAsia="SimSun"/>
                <w:b w:val="0"/>
                <w:i w:val="0"/>
                <w:color w:val="000000"/>
                <w:sz w:val="24"/>
              </w:rPr>
              <w:t>级</w:t>
            </w:r>
          </w:p>
        </w:tc>
        <w:tc>
          <w:tcPr>
            <w:tcW w:type="dxa" w:w="1416"/>
            <w:tcBorders>
              <w:top w:sz="4.800000190734863" w:val="single" w:color="#000000"/>
              <w:bottom w:sz="4.800000190734863" w:val="single" w:color="#000000"/>
            </w:tcBorders>
            <w:tcMar>
              <w:start w:w="0" w:type="dxa"/>
              <w:end w:w="0" w:type="dxa"/>
            </w:tcMar>
          </w:tcPr>
          <w:p>
            <w:pPr>
              <w:autoSpaceDN w:val="0"/>
              <w:autoSpaceDE w:val="0"/>
              <w:widowControl/>
              <w:spacing w:line="240" w:lineRule="exact" w:before="60" w:after="0"/>
              <w:ind w:left="0" w:right="522" w:firstLine="0"/>
              <w:jc w:val="right"/>
            </w:pPr>
            <w:r>
              <w:rPr>
                <w:rFonts w:ascii="SimSun" w:hAnsi="SimSun" w:eastAsia="SimSun"/>
                <w:b w:val="0"/>
                <w:i w:val="0"/>
                <w:color w:val="000000"/>
                <w:sz w:val="24"/>
              </w:rPr>
              <w:t>公开</w:t>
            </w:r>
          </w:p>
        </w:tc>
        <w:tc>
          <w:tcPr>
            <w:tcW w:type="dxa" w:w="5206"/>
            <w:tcBorders>
              <w:top w:sz="4.800000190734863" w:val="single" w:color="#000000"/>
              <w:bottom w:sz="4.800000190734863" w:val="single" w:color="#000000"/>
            </w:tcBorders>
            <w:tcMar>
              <w:start w:w="0" w:type="dxa"/>
              <w:end w:w="0" w:type="dxa"/>
            </w:tcMar>
          </w:tcPr>
          <w:p>
            <w:pPr>
              <w:autoSpaceDN w:val="0"/>
              <w:autoSpaceDE w:val="0"/>
              <w:widowControl/>
              <w:spacing w:line="240" w:lineRule="exact" w:before="60" w:after="0"/>
              <w:ind w:left="0" w:right="116" w:firstLine="0"/>
              <w:jc w:val="right"/>
            </w:pPr>
            <w:r>
              <w:rPr>
                <w:rFonts w:ascii="SimSun" w:hAnsi="SimSun" w:eastAsia="SimSun"/>
                <w:b w:val="0"/>
                <w:i w:val="0"/>
                <w:color w:val="000000"/>
                <w:sz w:val="24"/>
              </w:rPr>
              <w:t>学</w:t>
            </w:r>
          </w:p>
        </w:tc>
        <w:tc>
          <w:tcPr>
            <w:tcW w:type="dxa" w:w="1736"/>
            <w:gridSpan w:val="2"/>
            <w:vMerge w:val="restart"/>
            <w:tcBorders>
              <w:top w:sz="4.80000019073486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36" w:right="0" w:firstLine="0"/>
              <w:jc w:val="left"/>
            </w:pPr>
            <w:r>
              <w:rPr>
                <w:rFonts w:ascii="SimSun" w:hAnsi="SimSun" w:eastAsia="SimSun"/>
                <w:b w:val="0"/>
                <w:i w:val="0"/>
                <w:color w:val="000000"/>
                <w:sz w:val="24"/>
              </w:rPr>
              <w:t>号</w:t>
            </w:r>
            <w:r>
              <w:rPr>
                <w:rFonts w:ascii="SimSun" w:hAnsi="SimSun" w:eastAsia="SimSun"/>
                <w:b w:val="0"/>
                <w:i w:val="0"/>
                <w:color w:val="000000"/>
                <w:sz w:val="24"/>
                <w:u w:val="single"/>
              </w:rPr>
              <w:t>622210081002</w:t>
            </w:r>
          </w:p>
        </w:tc>
      </w:tr>
      <w:tr>
        <w:trPr>
          <w:trHeight w:hRule="exact" w:val="66"/>
        </w:trPr>
        <w:tc>
          <w:tcPr>
            <w:tcW w:type="dxa" w:w="880"/>
            <w:tcBorders>
              <w:top w:sz="4.800000190734863" w:val="single" w:color="#000000"/>
            </w:tcBorders>
            <w:tcMar>
              <w:start w:w="0" w:type="dxa"/>
              <w:end w:w="0" w:type="dxa"/>
            </w:tcMar>
          </w:tcPr>
          <w:p/>
        </w:tc>
        <w:tc>
          <w:tcPr>
            <w:tcW w:type="dxa" w:w="358"/>
            <w:tcBorders>
              <w:top w:sz="4.800000190734863" w:val="single" w:color="#000000"/>
            </w:tcBorders>
            <w:tcMar>
              <w:start w:w="0" w:type="dxa"/>
              <w:end w:w="0" w:type="dxa"/>
            </w:tcMar>
          </w:tcPr>
          <w:p/>
        </w:tc>
        <w:tc>
          <w:tcPr>
            <w:tcW w:type="dxa" w:w="1416"/>
            <w:tcBorders>
              <w:top w:sz="4.800000190734863" w:val="single" w:color="#000000"/>
            </w:tcBorders>
            <w:tcMar>
              <w:start w:w="0" w:type="dxa"/>
              <w:end w:w="0" w:type="dxa"/>
            </w:tcMar>
          </w:tcPr>
          <w:p/>
        </w:tc>
        <w:tc>
          <w:tcPr>
            <w:tcW w:type="dxa" w:w="5206"/>
            <w:tcBorders>
              <w:top w:sz="4.800000190734863" w:val="single" w:color="#000000"/>
            </w:tcBorders>
            <w:tcMar>
              <w:start w:w="0" w:type="dxa"/>
              <w:end w:w="0" w:type="dxa"/>
            </w:tcMar>
          </w:tcPr>
          <w:p/>
        </w:tc>
        <w:tc>
          <w:tcPr>
            <w:tcW w:type="dxa" w:w="3366"/>
            <w:gridSpan w:val="2"/>
            <w:vMerge/>
            <w:tcBorders>
              <w:top w:sz="4.800000190734863" w:val="single" w:color="#000000"/>
            </w:tcBorders>
          </w:tcPr>
          <w:p/>
        </w:tc>
      </w:tr>
    </w:tbl>
    <w:p>
      <w:pPr>
        <w:autoSpaceDN w:val="0"/>
        <w:autoSpaceDE w:val="0"/>
        <w:widowControl/>
        <w:spacing w:line="206" w:lineRule="auto" w:before="1824" w:after="0"/>
        <w:ind w:left="2472" w:right="0" w:firstLine="0"/>
        <w:jc w:val="left"/>
      </w:pPr>
      <w:r>
        <w:rPr>
          <w:rFonts w:ascii="SimHei" w:hAnsi="SimHei" w:eastAsia="SimHei"/>
          <w:b w:val="0"/>
          <w:i w:val="0"/>
          <w:color w:val="000000"/>
          <w:sz w:val="86"/>
        </w:rPr>
        <w:t>学术硕士学位论文</w:t>
      </w:r>
    </w:p>
    <w:p>
      <w:pPr>
        <w:autoSpaceDN w:val="0"/>
        <w:autoSpaceDE w:val="0"/>
        <w:widowControl/>
        <w:spacing w:line="520" w:lineRule="exact" w:before="1780" w:after="0"/>
        <w:ind w:left="1114" w:right="0" w:firstLine="0"/>
        <w:jc w:val="left"/>
      </w:pPr>
      <w:r>
        <w:rPr>
          <w:rFonts w:ascii="SimSun" w:hAnsi="SimSun" w:eastAsia="SimSun"/>
          <w:b w:val="0"/>
          <w:i w:val="0"/>
          <w:color w:val="000000"/>
          <w:sz w:val="52"/>
        </w:rPr>
        <w:t>基于监测数据的泥岩地层盾构隧道安全</w:t>
      </w:r>
    </w:p>
    <w:p>
      <w:pPr>
        <w:autoSpaceDN w:val="0"/>
        <w:autoSpaceDE w:val="0"/>
        <w:widowControl/>
        <w:spacing w:line="522" w:lineRule="exact" w:before="168" w:after="2680"/>
        <w:ind w:left="0" w:right="1700" w:firstLine="0"/>
        <w:jc w:val="right"/>
      </w:pPr>
      <w:r>
        <w:rPr>
          <w:rFonts w:ascii="SimSun" w:hAnsi="SimSun" w:eastAsia="SimSun"/>
          <w:b w:val="0"/>
          <w:i w:val="0"/>
          <w:color w:val="000000"/>
          <w:sz w:val="52"/>
        </w:rPr>
        <w:t>风险评估与预测模型研究</w:t>
      </w:r>
    </w:p>
    <w:tbl>
      <w:tblPr>
        <w:tblW w:type="auto" w:w="0"/>
        <w:tblLayout w:type="fixed"/>
        <w:tblLook w:firstColumn="1" w:firstRow="1" w:lastColumn="0" w:lastRow="0" w:noHBand="0" w:noVBand="1" w:val="04A0"/>
        <w:tblInd w:w="1240.0" w:type="dxa"/>
      </w:tblPr>
      <w:tblGrid>
        <w:gridCol w:w="3366"/>
        <w:gridCol w:w="3366"/>
        <w:gridCol w:w="3366"/>
      </w:tblGrid>
      <w:tr>
        <w:trPr>
          <w:trHeight w:hRule="exact" w:val="366"/>
        </w:trPr>
        <w:tc>
          <w:tcPr>
            <w:tcW w:type="dxa" w:w="3838"/>
            <w:tcBorders>
              <w:bottom w:sz="5.760000228881836" w:val="single" w:color="#000000"/>
            </w:tcBorders>
            <w:tcMar>
              <w:start w:w="0" w:type="dxa"/>
              <w:end w:w="0" w:type="dxa"/>
            </w:tcMar>
          </w:tcPr>
          <w:p>
            <w:pPr>
              <w:autoSpaceDN w:val="0"/>
              <w:autoSpaceDE w:val="0"/>
              <w:widowControl/>
              <w:spacing w:line="320" w:lineRule="exact" w:before="38" w:after="0"/>
              <w:ind w:left="0" w:right="0" w:firstLine="0"/>
              <w:jc w:val="right"/>
            </w:pPr>
            <w:r>
              <w:rPr>
                <w:rFonts w:ascii="SimSun" w:hAnsi="SimSun" w:eastAsia="SimSun"/>
                <w:b w:val="0"/>
                <w:i w:val="0"/>
                <w:color w:val="000000"/>
                <w:sz w:val="32"/>
              </w:rPr>
              <w:t>研究生姓名：</w:t>
            </w:r>
          </w:p>
        </w:tc>
        <w:tc>
          <w:tcPr>
            <w:tcW w:type="dxa" w:w="2702"/>
            <w:tcBorders>
              <w:bottom w:sz="5.760000228881836" w:val="single" w:color="#000000"/>
            </w:tcBorders>
            <w:tcMar>
              <w:start w:w="0" w:type="dxa"/>
              <w:end w:w="0" w:type="dxa"/>
            </w:tcMar>
          </w:tcPr>
          <w:p>
            <w:pPr>
              <w:autoSpaceDN w:val="0"/>
              <w:autoSpaceDE w:val="0"/>
              <w:widowControl/>
              <w:spacing w:line="185" w:lineRule="auto" w:before="58" w:after="0"/>
              <w:ind w:left="0" w:right="438" w:firstLine="0"/>
              <w:jc w:val="right"/>
            </w:pPr>
            <w:r>
              <w:rPr>
                <w:rFonts w:ascii="SimHei" w:hAnsi="SimHei" w:eastAsia="SimHei"/>
                <w:b w:val="0"/>
                <w:i w:val="0"/>
                <w:color w:val="000000"/>
                <w:sz w:val="30"/>
              </w:rPr>
              <w:t>刘小珂</w:t>
            </w:r>
            <w:r>
              <w:rPr>
                <w:rFonts w:ascii="SimHei" w:hAnsi="SimHei" w:eastAsia="SimHei"/>
                <w:b w:val="0"/>
                <w:i w:val="0"/>
                <w:color w:val="FFFFFF"/>
                <w:sz w:val="30"/>
              </w:rPr>
              <w:t>三号</w:t>
            </w:r>
          </w:p>
        </w:tc>
        <w:tc>
          <w:tcPr>
            <w:tcW w:type="dxa" w:w="776"/>
            <w:tcBorders>
              <w:bottom w:sz="5.760000228881836" w:val="single" w:color="#000000"/>
            </w:tcBorders>
            <w:tcMar>
              <w:start w:w="0" w:type="dxa"/>
              <w:end w:w="0" w:type="dxa"/>
            </w:tcMar>
          </w:tcPr>
          <w:p>
            <w:pPr>
              <w:autoSpaceDN w:val="0"/>
              <w:autoSpaceDE w:val="0"/>
              <w:widowControl/>
              <w:spacing w:line="185" w:lineRule="auto" w:before="58" w:after="0"/>
              <w:ind w:left="0" w:right="10" w:firstLine="0"/>
              <w:jc w:val="right"/>
            </w:pPr>
            <w:r>
              <w:rPr>
                <w:rFonts w:ascii="SimHei" w:hAnsi="SimHei" w:eastAsia="SimHei"/>
                <w:b w:val="0"/>
                <w:i w:val="0"/>
                <w:color w:val="FFFFFF"/>
                <w:sz w:val="30"/>
              </w:rPr>
              <w:t>）</w:t>
            </w:r>
          </w:p>
        </w:tc>
      </w:tr>
    </w:tbl>
    <w:p>
      <w:pPr>
        <w:autoSpaceDN w:val="0"/>
        <w:autoSpaceDE w:val="0"/>
        <w:widowControl/>
        <w:spacing w:line="256" w:lineRule="exact" w:before="0" w:after="0"/>
        <w:ind w:left="0" w:right="0"/>
      </w:pPr>
    </w:p>
    <w:tbl>
      <w:tblPr>
        <w:tblW w:type="auto" w:w="0"/>
        <w:tblLayout w:type="fixed"/>
        <w:tblLook w:firstColumn="1" w:firstRow="1" w:lastColumn="0" w:lastRow="0" w:noHBand="0" w:noVBand="1" w:val="04A0"/>
        <w:tblInd w:w="1240.0" w:type="dxa"/>
      </w:tblPr>
      <w:tblGrid>
        <w:gridCol w:w="1683"/>
        <w:gridCol w:w="1683"/>
        <w:gridCol w:w="1683"/>
        <w:gridCol w:w="1683"/>
        <w:gridCol w:w="1683"/>
        <w:gridCol w:w="1683"/>
      </w:tblGrid>
      <w:tr>
        <w:trPr>
          <w:trHeight w:hRule="exact" w:val="368"/>
        </w:trPr>
        <w:tc>
          <w:tcPr>
            <w:tcW w:type="dxa" w:w="4538"/>
            <w:gridSpan w:val="2"/>
            <w:tcBorders>
              <w:bottom w:sz="5.760000228881836" w:val="single" w:color="#000000"/>
            </w:tcBorders>
            <w:tcMar>
              <w:start w:w="0" w:type="dxa"/>
              <w:end w:w="0" w:type="dxa"/>
            </w:tcMar>
            <w:tcMar>
              <w:start w:w="0" w:type="dxa"/>
              <w:end w:w="0" w:type="dxa"/>
            </w:tcMar>
          </w:tcPr>
          <w:p>
            <w:pPr>
              <w:autoSpaceDN w:val="0"/>
              <w:autoSpaceDE w:val="0"/>
              <w:widowControl/>
              <w:spacing w:line="320" w:lineRule="exact" w:before="40" w:after="0"/>
              <w:ind w:left="0" w:right="694" w:firstLine="0"/>
              <w:jc w:val="right"/>
            </w:pPr>
            <w:r>
              <w:rPr>
                <w:rFonts w:ascii="SimSun" w:hAnsi="SimSun" w:eastAsia="SimSun"/>
                <w:b w:val="0"/>
                <w:i w:val="0"/>
                <w:color w:val="000000"/>
                <w:sz w:val="32"/>
              </w:rPr>
              <w:t>导师姓名及职称：</w:t>
            </w:r>
          </w:p>
        </w:tc>
        <w:tc>
          <w:tcPr>
            <w:tcW w:type="dxa" w:w="502"/>
            <w:tcBorders>
              <w:bottom w:sz="5.760000228881836" w:val="single" w:color="#000000"/>
            </w:tcBorders>
            <w:tcMar>
              <w:start w:w="0" w:type="dxa"/>
              <w:end w:w="0" w:type="dxa"/>
            </w:tcMar>
          </w:tcPr>
          <w:p>
            <w:pPr>
              <w:autoSpaceDN w:val="0"/>
              <w:autoSpaceDE w:val="0"/>
              <w:widowControl/>
              <w:spacing w:line="185" w:lineRule="auto" w:before="60" w:after="0"/>
              <w:ind w:left="58" w:right="0" w:firstLine="0"/>
              <w:jc w:val="left"/>
            </w:pPr>
            <w:r>
              <w:rPr>
                <w:rFonts w:ascii="SimHei" w:hAnsi="SimHei" w:eastAsia="SimHei"/>
                <w:b w:val="0"/>
                <w:i w:val="0"/>
                <w:color w:val="000000"/>
                <w:sz w:val="30"/>
              </w:rPr>
              <w:t>曾</w:t>
            </w:r>
          </w:p>
        </w:tc>
        <w:tc>
          <w:tcPr>
            <w:tcW w:type="dxa" w:w="1740"/>
            <w:gridSpan w:val="2"/>
            <w:tcBorders>
              <w:bottom w:sz="5.760000228881836"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30"/>
              </w:rPr>
              <w:t>彬副教授</w:t>
            </w:r>
          </w:p>
        </w:tc>
        <w:tc>
          <w:tcPr>
            <w:tcW w:type="dxa" w:w="536"/>
            <w:tcBorders>
              <w:bottom w:sz="5.760000228881836" w:val="single" w:color="#000000"/>
            </w:tcBorders>
            <w:tcMar>
              <w:start w:w="0" w:type="dxa"/>
              <w:end w:w="0" w:type="dxa"/>
            </w:tcMar>
          </w:tcPr>
          <w:p>
            <w:pPr>
              <w:autoSpaceDN w:val="0"/>
              <w:autoSpaceDE w:val="0"/>
              <w:widowControl/>
              <w:spacing w:line="185" w:lineRule="auto" w:before="60" w:after="0"/>
              <w:ind w:left="0" w:right="8" w:firstLine="0"/>
              <w:jc w:val="right"/>
            </w:pPr>
            <w:r>
              <w:rPr>
                <w:rFonts w:ascii="SimHei" w:hAnsi="SimHei" w:eastAsia="SimHei"/>
                <w:b w:val="0"/>
                <w:i w:val="0"/>
                <w:color w:val="FFFFFF"/>
                <w:sz w:val="30"/>
              </w:rPr>
              <w:t>体</w:t>
            </w:r>
          </w:p>
        </w:tc>
      </w:tr>
      <w:tr>
        <w:trPr>
          <w:trHeight w:hRule="exact" w:val="1952"/>
        </w:trPr>
        <w:tc>
          <w:tcPr>
            <w:tcW w:type="dxa" w:w="2846"/>
            <w:tcBorders>
              <w:top w:sz="5.760000228881836" w:val="single" w:color="#000000"/>
              <w:bottom w:sz="4.800000190734863" w:val="single" w:color="#000000"/>
            </w:tcBorders>
            <w:tcMar>
              <w:start w:w="0" w:type="dxa"/>
              <w:end w:w="0" w:type="dxa"/>
            </w:tcMar>
          </w:tcPr>
          <w:p>
            <w:pPr>
              <w:autoSpaceDN w:val="0"/>
              <w:autoSpaceDE w:val="0"/>
              <w:widowControl/>
              <w:spacing w:line="240" w:lineRule="exact" w:before="1698" w:after="0"/>
              <w:ind w:left="0" w:right="0" w:firstLine="0"/>
              <w:jc w:val="right"/>
            </w:pPr>
            <w:r>
              <w:rPr>
                <w:rFonts w:ascii="SimSun" w:hAnsi="SimSun" w:eastAsia="SimSun"/>
                <w:b w:val="0"/>
                <w:i w:val="0"/>
                <w:color w:val="000000"/>
                <w:sz w:val="24"/>
              </w:rPr>
              <w:t>申请学位类别</w:t>
            </w:r>
          </w:p>
        </w:tc>
        <w:tc>
          <w:tcPr>
            <w:tcW w:type="dxa" w:w="1692"/>
            <w:tcBorders>
              <w:top w:sz="5.760000228881836" w:val="single" w:color="#000000"/>
              <w:bottom w:sz="4.800000190734863" w:val="single" w:color="#000000"/>
            </w:tcBorders>
            <w:tcMar>
              <w:start w:w="0" w:type="dxa"/>
              <w:end w:w="0" w:type="dxa"/>
            </w:tcMar>
          </w:tcPr>
          <w:p>
            <w:pPr>
              <w:autoSpaceDN w:val="0"/>
              <w:autoSpaceDE w:val="0"/>
              <w:widowControl/>
              <w:spacing w:line="185" w:lineRule="auto" w:before="1698" w:after="0"/>
              <w:ind w:left="0" w:right="0" w:firstLine="0"/>
              <w:jc w:val="center"/>
            </w:pPr>
            <w:r>
              <w:rPr>
                <w:rFonts w:ascii="SimHei" w:hAnsi="SimHei" w:eastAsia="SimHei"/>
                <w:b w:val="0"/>
                <w:i w:val="0"/>
                <w:color w:val="000000"/>
                <w:sz w:val="24"/>
              </w:rPr>
              <w:t>工学硕士</w:t>
            </w:r>
          </w:p>
        </w:tc>
        <w:tc>
          <w:tcPr>
            <w:tcW w:type="dxa" w:w="1422"/>
            <w:gridSpan w:val="2"/>
            <w:tcBorders>
              <w:top w:sz="5.760000228881836" w:val="single" w:color="#000000"/>
              <w:bottom w:sz="4.800000190734863" w:val="single" w:color="#000000"/>
            </w:tcBorders>
            <w:tcMar>
              <w:start w:w="0" w:type="dxa"/>
              <w:end w:w="0" w:type="dxa"/>
            </w:tcMar>
            <w:tcMar>
              <w:start w:w="0" w:type="dxa"/>
              <w:end w:w="0" w:type="dxa"/>
            </w:tcMar>
          </w:tcPr>
          <w:p>
            <w:pPr>
              <w:autoSpaceDN w:val="0"/>
              <w:autoSpaceDE w:val="0"/>
              <w:widowControl/>
              <w:spacing w:line="240" w:lineRule="exact" w:before="1698" w:after="0"/>
              <w:ind w:left="0" w:right="0" w:firstLine="0"/>
              <w:jc w:val="center"/>
            </w:pPr>
            <w:r>
              <w:rPr>
                <w:rFonts w:ascii="SimSun" w:hAnsi="SimSun" w:eastAsia="SimSun"/>
                <w:b w:val="0"/>
                <w:i w:val="0"/>
                <w:color w:val="000000"/>
                <w:sz w:val="24"/>
              </w:rPr>
              <w:t>学科名称</w:t>
            </w:r>
          </w:p>
        </w:tc>
        <w:tc>
          <w:tcPr>
            <w:tcW w:type="dxa" w:w="1356"/>
            <w:gridSpan w:val="2"/>
            <w:tcBorders>
              <w:top w:sz="5.760000228881836" w:val="single" w:color="#000000"/>
              <w:bottom w:sz="4.800000190734863" w:val="single" w:color="#000000"/>
            </w:tcBorders>
            <w:tcMar>
              <w:start w:w="0" w:type="dxa"/>
              <w:end w:w="0" w:type="dxa"/>
            </w:tcMar>
            <w:tcMar>
              <w:start w:w="0" w:type="dxa"/>
              <w:end w:w="0" w:type="dxa"/>
            </w:tcMar>
          </w:tcPr>
          <w:p>
            <w:pPr>
              <w:autoSpaceDN w:val="0"/>
              <w:autoSpaceDE w:val="0"/>
              <w:widowControl/>
              <w:spacing w:line="185" w:lineRule="auto" w:before="1698" w:after="0"/>
              <w:ind w:left="252" w:right="0" w:firstLine="0"/>
              <w:jc w:val="left"/>
            </w:pPr>
            <w:r>
              <w:rPr>
                <w:rFonts w:ascii="SimHei" w:hAnsi="SimHei" w:eastAsia="SimHei"/>
                <w:b w:val="0"/>
                <w:i w:val="0"/>
                <w:color w:val="000000"/>
                <w:sz w:val="24"/>
              </w:rPr>
              <w:t>岩土工程</w:t>
            </w:r>
          </w:p>
        </w:tc>
      </w:tr>
    </w:tbl>
    <w:p>
      <w:pPr>
        <w:autoSpaceDN w:val="0"/>
        <w:autoSpaceDE w:val="0"/>
        <w:widowControl/>
        <w:spacing w:line="310" w:lineRule="exact" w:before="748" w:after="0"/>
        <w:ind w:left="0" w:right="3772" w:firstLine="0"/>
        <w:jc w:val="right"/>
      </w:pPr>
      <w:r>
        <w:rPr>
          <w:rFonts w:ascii="TimesNewRomanPSMT" w:hAnsi="TimesNewRomanPSMT" w:eastAsia="TimesNewRomanPSMT"/>
          <w:b w:val="0"/>
          <w:i w:val="0"/>
          <w:color w:val="000000"/>
          <w:sz w:val="28"/>
        </w:rPr>
        <w:t>2024</w:t>
      </w:r>
      <w:r>
        <w:rPr>
          <w:rFonts w:ascii="SimSun" w:hAnsi="SimSun" w:eastAsia="SimSun"/>
          <w:b w:val="0"/>
          <w:i w:val="0"/>
          <w:color w:val="000000"/>
          <w:sz w:val="28"/>
        </w:rPr>
        <w:t xml:space="preserve"> 年</w:t>
      </w:r>
      <w:r>
        <w:rPr>
          <w:rFonts w:ascii="TimesNewRomanPSMT" w:hAnsi="TimesNewRomanPSMT" w:eastAsia="TimesNewRomanPSMT"/>
          <w:b w:val="0"/>
          <w:i w:val="0"/>
          <w:color w:val="000000"/>
          <w:sz w:val="28"/>
        </w:rPr>
        <w:t>05</w:t>
      </w:r>
      <w:r>
        <w:rPr>
          <w:rFonts w:ascii="SimSun" w:hAnsi="SimSun" w:eastAsia="SimSun"/>
          <w:b w:val="0"/>
          <w:i w:val="0"/>
          <w:color w:val="000000"/>
          <w:sz w:val="28"/>
        </w:rPr>
        <w:t xml:space="preserve"> 月</w:t>
      </w:r>
    </w:p>
    <w:p>
      <w:pPr>
        <w:autoSpaceDN w:val="0"/>
        <w:tabs>
          <w:tab w:pos="1240" w:val="left"/>
        </w:tabs>
        <w:autoSpaceDE w:val="0"/>
        <w:widowControl/>
        <w:spacing w:line="240" w:lineRule="auto" w:before="1862"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644" w:right="1390" w:bottom="170" w:left="420" w:header="720" w:footer="720" w:gutter="0"/>
          <w:cols/>
          <w:docGrid w:linePitch="360"/>
        </w:sectPr>
      </w:pPr>
    </w:p>
    <w:p>
      <w:pPr>
        <w:autoSpaceDN w:val="0"/>
        <w:autoSpaceDE w:val="0"/>
        <w:widowControl/>
        <w:spacing w:line="220" w:lineRule="exact" w:before="0" w:after="1368"/>
        <w:ind w:left="0" w:right="0"/>
      </w:pPr>
    </w:p>
    <w:p>
      <w:pPr>
        <w:autoSpaceDN w:val="0"/>
        <w:autoSpaceDE w:val="0"/>
        <w:widowControl/>
        <w:spacing w:line="274" w:lineRule="auto" w:before="0" w:after="0"/>
        <w:ind w:left="1296" w:right="288" w:firstLine="0"/>
        <w:jc w:val="center"/>
      </w:pPr>
      <w:r>
        <w:rPr>
          <w:rFonts w:ascii="Times New Roman" w:hAnsi="Times New Roman" w:eastAsia="Times New Roman"/>
          <w:b/>
          <w:i w:val="0"/>
          <w:color w:val="000000"/>
          <w:sz w:val="44"/>
        </w:rPr>
        <w:t xml:space="preserve">Research on Safety Risk Assessment and </w:t>
      </w:r>
      <w:r>
        <w:rPr>
          <w:rFonts w:ascii="Times New Roman" w:hAnsi="Times New Roman" w:eastAsia="Times New Roman"/>
          <w:b/>
          <w:i w:val="0"/>
          <w:color w:val="000000"/>
          <w:sz w:val="44"/>
        </w:rPr>
        <w:t xml:space="preserve">Prediction Model of Mudstone Shield Tunnel </w:t>
      </w:r>
      <w:r>
        <w:rPr>
          <w:rFonts w:ascii="Times New Roman" w:hAnsi="Times New Roman" w:eastAsia="Times New Roman"/>
          <w:b/>
          <w:i w:val="0"/>
          <w:color w:val="000000"/>
          <w:sz w:val="44"/>
        </w:rPr>
        <w:t>Based on Monitoring Data</w:t>
      </w:r>
    </w:p>
    <w:p>
      <w:pPr>
        <w:autoSpaceDN w:val="0"/>
        <w:autoSpaceDE w:val="0"/>
        <w:widowControl/>
        <w:spacing w:line="312" w:lineRule="exact" w:before="844" w:after="0"/>
        <w:ind w:left="0" w:right="1396" w:firstLine="0"/>
        <w:jc w:val="right"/>
      </w:pPr>
      <w:r>
        <w:rPr>
          <w:rFonts w:ascii="TimesNewRomanPSMT" w:hAnsi="TimesNewRomanPSMT" w:eastAsia="TimesNewRomanPSMT"/>
          <w:b w:val="0"/>
          <w:i w:val="0"/>
          <w:color w:val="000000"/>
          <w:sz w:val="28"/>
        </w:rPr>
        <w:t>A Dissertation Submitted for the Degree of Master</w:t>
      </w:r>
    </w:p>
    <w:p>
      <w:pPr>
        <w:autoSpaceDN w:val="0"/>
        <w:autoSpaceDE w:val="0"/>
        <w:widowControl/>
        <w:spacing w:line="233" w:lineRule="auto" w:before="2798" w:after="0"/>
        <w:ind w:left="0" w:right="3048" w:firstLine="0"/>
        <w:jc w:val="right"/>
      </w:pPr>
      <w:r>
        <w:rPr>
          <w:rFonts w:ascii="Times New Roman" w:hAnsi="Times New Roman" w:eastAsia="Times New Roman"/>
          <w:b/>
          <w:i w:val="0"/>
          <w:color w:val="000000"/>
          <w:sz w:val="30"/>
        </w:rPr>
        <w:t>Candidate: Liu Xiaoke</w:t>
      </w:r>
    </w:p>
    <w:p>
      <w:pPr>
        <w:autoSpaceDN w:val="0"/>
        <w:autoSpaceDE w:val="0"/>
        <w:widowControl/>
        <w:spacing w:line="233" w:lineRule="auto" w:before="602" w:after="0"/>
        <w:ind w:left="0" w:right="2680" w:firstLine="0"/>
        <w:jc w:val="right"/>
      </w:pPr>
      <w:r>
        <w:rPr>
          <w:rFonts w:ascii="Times New Roman" w:hAnsi="Times New Roman" w:eastAsia="Times New Roman"/>
          <w:b/>
          <w:i w:val="0"/>
          <w:color w:val="000000"/>
          <w:sz w:val="30"/>
        </w:rPr>
        <w:t>Supervisor: A/Prof.Zeng Bin</w:t>
      </w:r>
    </w:p>
    <w:p>
      <w:pPr>
        <w:autoSpaceDN w:val="0"/>
        <w:autoSpaceDE w:val="0"/>
        <w:widowControl/>
        <w:spacing w:line="334" w:lineRule="exact" w:before="3410" w:after="0"/>
        <w:ind w:left="0" w:right="1136" w:firstLine="0"/>
        <w:jc w:val="right"/>
      </w:pPr>
      <w:r>
        <w:rPr>
          <w:rFonts w:ascii="TimesNewRomanPSMT" w:hAnsi="TimesNewRomanPSMT" w:eastAsia="TimesNewRomanPSMT"/>
          <w:b w:val="0"/>
          <w:i w:val="0"/>
          <w:color w:val="000000"/>
          <w:sz w:val="30"/>
        </w:rPr>
        <w:t>Chongqing Jiaotong University, Chongqing, China</w:t>
      </w:r>
    </w:p>
    <w:p>
      <w:pPr>
        <w:autoSpaceDN w:val="0"/>
        <w:tabs>
          <w:tab w:pos="1240" w:val="left"/>
        </w:tabs>
        <w:autoSpaceDE w:val="0"/>
        <w:widowControl/>
        <w:spacing w:line="240" w:lineRule="auto" w:before="2490"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07" w:h="16840"/>
          <w:pgMar w:top="1440" w:right="1440" w:bottom="170" w:left="420" w:header="720" w:footer="720" w:gutter="0"/>
          <w:cols/>
          <w:docGrid w:linePitch="360"/>
        </w:sectPr>
      </w:pPr>
    </w:p>
    <w:p>
      <w:pPr>
        <w:autoSpaceDN w:val="0"/>
        <w:autoSpaceDE w:val="0"/>
        <w:widowControl/>
        <w:spacing w:line="220" w:lineRule="exact" w:before="0" w:after="654"/>
        <w:ind w:left="0" w:right="0"/>
      </w:pPr>
    </w:p>
    <w:p>
      <w:pPr>
        <w:autoSpaceDN w:val="0"/>
        <w:tabs>
          <w:tab w:pos="5692" w:val="left"/>
        </w:tabs>
        <w:autoSpaceDE w:val="0"/>
        <w:widowControl/>
        <w:spacing w:line="185" w:lineRule="auto" w:before="0" w:after="0"/>
        <w:ind w:left="5052" w:right="0" w:firstLine="0"/>
        <w:jc w:val="left"/>
      </w:pPr>
      <w:r>
        <w:rPr>
          <w:rFonts w:ascii="SimHei" w:hAnsi="SimHei" w:eastAsia="SimHei"/>
          <w:b w:val="0"/>
          <w:i w:val="0"/>
          <w:color w:val="000000"/>
          <w:sz w:val="32"/>
        </w:rPr>
        <w:t>摘</w:t>
      </w:r>
      <w:r>
        <w:tab/>
      </w:r>
      <w:r>
        <w:rPr>
          <w:rFonts w:ascii="SimHei" w:hAnsi="SimHei" w:eastAsia="SimHei"/>
          <w:b w:val="0"/>
          <w:i w:val="0"/>
          <w:color w:val="000000"/>
          <w:sz w:val="32"/>
        </w:rPr>
        <w:t>要</w:t>
      </w:r>
    </w:p>
    <w:p>
      <w:pPr>
        <w:autoSpaceDN w:val="0"/>
        <w:tabs>
          <w:tab w:pos="1738" w:val="left"/>
        </w:tabs>
        <w:autoSpaceDE w:val="0"/>
        <w:widowControl/>
        <w:spacing w:line="400" w:lineRule="exact" w:before="498" w:after="0"/>
        <w:ind w:left="1282" w:right="0" w:firstLine="0"/>
        <w:jc w:val="left"/>
      </w:pPr>
      <w:r>
        <w:tab/>
      </w:r>
      <w:r>
        <w:rPr>
          <w:rFonts w:ascii="SimSun" w:hAnsi="SimSun" w:eastAsia="SimSun"/>
          <w:b w:val="0"/>
          <w:i w:val="0"/>
          <w:color w:val="000000"/>
          <w:sz w:val="24"/>
        </w:rPr>
        <w:t>近年来，城市地铁的快速发展和地下空间的开发利用，新建隧道与既有隧道之</w:t>
      </w:r>
      <w:r>
        <w:rPr>
          <w:rFonts w:ascii="SimSun" w:hAnsi="SimSun" w:eastAsia="SimSun"/>
          <w:b w:val="0"/>
          <w:i w:val="0"/>
          <w:color w:val="000000"/>
          <w:sz w:val="24"/>
        </w:rPr>
        <w:t>间的距离越来越近，容易对既有隧道造成过大的扰动和变形。如果不加以控制，不</w:t>
      </w:r>
      <w:r>
        <w:rPr>
          <w:rFonts w:ascii="SimSun" w:hAnsi="SimSun" w:eastAsia="SimSun"/>
          <w:b w:val="0"/>
          <w:i w:val="0"/>
          <w:color w:val="000000"/>
          <w:sz w:val="24"/>
        </w:rPr>
        <w:t>仅可能对隧道产生破坏性影响，还会对人员构成严重安全威胁。针对现有盾构隧道</w:t>
      </w:r>
      <w:r>
        <w:rPr>
          <w:rFonts w:ascii="SimSun" w:hAnsi="SimSun" w:eastAsia="SimSun"/>
          <w:b w:val="0"/>
          <w:i w:val="0"/>
          <w:color w:val="000000"/>
          <w:sz w:val="24"/>
        </w:rPr>
        <w:t>施工风险评估针对性不强，前瞻性较弱等问题，论文依托成都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号线一期工程，采</w:t>
      </w:r>
      <w:r>
        <w:rPr>
          <w:rFonts w:ascii="SimSun" w:hAnsi="SimSun" w:eastAsia="SimSun"/>
          <w:b w:val="0"/>
          <w:i w:val="0"/>
          <w:color w:val="000000"/>
          <w:sz w:val="24"/>
        </w:rPr>
        <w:t>用理论分析及现场实测的手段，开展泥岩地层盾构隧道下穿既有建筑物施工风险评</w:t>
      </w:r>
      <w:r>
        <w:rPr>
          <w:rFonts w:ascii="SimSun" w:hAnsi="SimSun" w:eastAsia="SimSun"/>
          <w:b w:val="0"/>
          <w:i w:val="0"/>
          <w:color w:val="000000"/>
          <w:sz w:val="24"/>
        </w:rPr>
        <w:t>估与控制研究。通过深度学习，智能优化算法和多源数据融合等方法开展了盾构隧</w:t>
      </w:r>
      <w:r>
        <w:rPr>
          <w:rFonts w:ascii="SimSun" w:hAnsi="SimSun" w:eastAsia="SimSun"/>
          <w:b w:val="0"/>
          <w:i w:val="0"/>
          <w:color w:val="000000"/>
          <w:sz w:val="24"/>
        </w:rPr>
        <w:t>道地表沉降智能预测及施工风险动态预测。本文主要研究内容如下：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）本文的实验数据来源于成都轨道交通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号线一期工程。分析研究区段的</w:t>
      </w:r>
      <w:r>
        <w:rPr>
          <w:rFonts w:ascii="SimSun" w:hAnsi="SimSun" w:eastAsia="SimSun"/>
          <w:b w:val="0"/>
          <w:i w:val="0"/>
          <w:color w:val="000000"/>
          <w:sz w:val="24"/>
        </w:rPr>
        <w:t>地质水文情况，提出泥岩地层下穿既有建筑物盾构隧道施工的重难点。选取顺风村</w:t>
      </w:r>
      <w:r>
        <w:rPr>
          <w:rFonts w:ascii="SimSun" w:hAnsi="SimSun" w:eastAsia="SimSun"/>
          <w:b w:val="0"/>
          <w:i w:val="0"/>
          <w:color w:val="000000"/>
          <w:sz w:val="24"/>
        </w:rPr>
        <w:t>站～石羊站区间作为地表沉降智能预测的试验段，优选</w:t>
      </w:r>
      <w:r>
        <w:rPr>
          <w:rFonts w:ascii="TimesNewRomanPSMT" w:hAnsi="TimesNewRomanPSMT" w:eastAsia="TimesNewRomanPSMT"/>
          <w:b w:val="0"/>
          <w:i w:val="0"/>
          <w:color w:val="000000"/>
          <w:sz w:val="24"/>
        </w:rPr>
        <w:t>11</w:t>
      </w:r>
      <w:r>
        <w:rPr>
          <w:rFonts w:ascii="SimSun" w:hAnsi="SimSun" w:eastAsia="SimSun"/>
          <w:b w:val="0"/>
          <w:i w:val="0"/>
          <w:color w:val="000000"/>
          <w:sz w:val="24"/>
        </w:rPr>
        <w:t>个隧道开挖之前或期间测</w:t>
      </w:r>
      <w:r>
        <w:rPr>
          <w:rFonts w:ascii="SimSun" w:hAnsi="SimSun" w:eastAsia="SimSun"/>
          <w:b w:val="0"/>
          <w:i w:val="0"/>
          <w:color w:val="000000"/>
          <w:sz w:val="24"/>
        </w:rPr>
        <w:t>量的地表沉降影响参数作为预测模型的输入变量。并对采集到的数据集进行预处理，</w:t>
      </w:r>
      <w:r>
        <w:rPr>
          <w:rFonts w:ascii="SimSun" w:hAnsi="SimSun" w:eastAsia="SimSun"/>
          <w:b w:val="0"/>
          <w:i w:val="0"/>
          <w:color w:val="000000"/>
          <w:sz w:val="24"/>
        </w:rPr>
        <w:t>根据处理后的数据对地表沉降的影响因素关联性分析，其中隧道覆盖深度和地质条</w:t>
      </w:r>
      <w:r>
        <w:rPr>
          <w:rFonts w:ascii="SimSun" w:hAnsi="SimSun" w:eastAsia="SimSun"/>
          <w:b w:val="0"/>
          <w:i w:val="0"/>
          <w:color w:val="000000"/>
          <w:sz w:val="24"/>
        </w:rPr>
        <w:t>件与地表沉降的关系最为密切。</w:t>
      </w:r>
    </w:p>
    <w:p>
      <w:pPr>
        <w:autoSpaceDN w:val="0"/>
        <w:autoSpaceDE w:val="0"/>
        <w:widowControl/>
        <w:spacing w:line="396" w:lineRule="exact" w:before="22" w:after="0"/>
        <w:ind w:left="1282" w:right="256"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）根据文献案例统计结果，并结合“人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管理”的系统思想，从地</w:t>
      </w:r>
      <w:r>
        <w:rPr>
          <w:rFonts w:ascii="SimSun" w:hAnsi="SimSun" w:eastAsia="SimSun"/>
          <w:b w:val="0"/>
          <w:i w:val="0"/>
          <w:color w:val="000000"/>
          <w:sz w:val="24"/>
        </w:rPr>
        <w:t>质条件风险、隧道设计风险、下穿建筑物风险、盾构施工控制风险、施工现场管理</w:t>
      </w:r>
      <w:r>
        <w:rPr>
          <w:rFonts w:ascii="SimSun" w:hAnsi="SimSun" w:eastAsia="SimSun"/>
          <w:b w:val="0"/>
          <w:i w:val="0"/>
          <w:color w:val="000000"/>
          <w:sz w:val="24"/>
        </w:rPr>
        <w:t>风险等五个方面辨识出</w:t>
      </w:r>
      <w:r>
        <w:rPr>
          <w:rFonts w:ascii="TimesNewRomanPSMT" w:hAnsi="TimesNewRomanPSMT" w:eastAsia="TimesNewRomanPSMT"/>
          <w:b w:val="0"/>
          <w:i w:val="0"/>
          <w:color w:val="000000"/>
          <w:sz w:val="24"/>
        </w:rPr>
        <w:t>29</w:t>
      </w:r>
      <w:r>
        <w:rPr>
          <w:rFonts w:ascii="SimSun" w:hAnsi="SimSun" w:eastAsia="SimSun"/>
          <w:b w:val="0"/>
          <w:i w:val="0"/>
          <w:color w:val="000000"/>
          <w:sz w:val="24"/>
        </w:rPr>
        <w:t>个盾构隧道施工风险的主要影响因素，并建立了相应的评</w:t>
      </w:r>
      <w:r>
        <w:rPr>
          <w:rFonts w:ascii="SimSun" w:hAnsi="SimSun" w:eastAsia="SimSun"/>
          <w:b w:val="0"/>
          <w:i w:val="0"/>
          <w:color w:val="000000"/>
          <w:sz w:val="24"/>
        </w:rPr>
        <w:t>估指标体系，建立了基于模糊层次分析法和熵权法的组合权重计算方法，结合云模</w:t>
      </w:r>
      <w:r>
        <w:rPr>
          <w:rFonts w:ascii="SimSun" w:hAnsi="SimSun" w:eastAsia="SimSun"/>
          <w:b w:val="0"/>
          <w:i w:val="0"/>
          <w:color w:val="000000"/>
          <w:sz w:val="24"/>
        </w:rPr>
        <w:t>型理论的风险云图进行风险评估。此方法兼备专家的主观经验优势和实测数据的客</w:t>
      </w:r>
      <w:r>
        <w:rPr>
          <w:rFonts w:ascii="SimSun" w:hAnsi="SimSun" w:eastAsia="SimSun"/>
          <w:b w:val="0"/>
          <w:i w:val="0"/>
          <w:color w:val="000000"/>
          <w:sz w:val="24"/>
        </w:rPr>
        <w:t>观性优势，评估结果准确性高，针对性强。并根据工程区间风险等级的划分采用相</w:t>
      </w:r>
      <w:r>
        <w:rPr>
          <w:rFonts w:ascii="SimSun" w:hAnsi="SimSun" w:eastAsia="SimSun"/>
          <w:b w:val="0"/>
          <w:i w:val="0"/>
          <w:color w:val="000000"/>
          <w:sz w:val="24"/>
        </w:rPr>
        <w:t>应风险控制措施。</w:t>
      </w:r>
    </w:p>
    <w:p>
      <w:pPr>
        <w:autoSpaceDN w:val="0"/>
        <w:autoSpaceDE w:val="0"/>
        <w:widowControl/>
        <w:spacing w:line="396" w:lineRule="exact" w:before="20" w:after="0"/>
        <w:ind w:left="1282" w:right="252"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）根据试验段收集的数据集，建立了四种基于常用的深度学习算法的盾构</w:t>
      </w:r>
      <w:r>
        <w:rPr>
          <w:rFonts w:ascii="SimSun" w:hAnsi="SimSun" w:eastAsia="SimSun"/>
          <w:b w:val="0"/>
          <w:i w:val="0"/>
          <w:color w:val="000000"/>
          <w:sz w:val="24"/>
        </w:rPr>
        <w:t>隧道地表沉降预测模型。经过比较，选取性能较强的</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组合模型，并引入</w:t>
      </w:r>
      <w:r>
        <w:rPr>
          <w:rFonts w:ascii="SimSun" w:hAnsi="SimSun" w:eastAsia="SimSun"/>
          <w:b w:val="0"/>
          <w:i w:val="0"/>
          <w:color w:val="000000"/>
          <w:sz w:val="24"/>
        </w:rPr>
        <w:t>三种简单、快速和智能优化算法对</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组合模型进行优化，建立基于智能优</w:t>
      </w:r>
      <w:r>
        <w:rPr>
          <w:rFonts w:ascii="SimSun" w:hAnsi="SimSun" w:eastAsia="SimSun"/>
          <w:b w:val="0"/>
          <w:i w:val="0"/>
          <w:color w:val="000000"/>
          <w:sz w:val="24"/>
        </w:rPr>
        <w:t>化算法和</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组合模型的融合智能预测模型。经过比较，麻雀优化算法（</w:t>
      </w:r>
      <w:r>
        <w:rPr>
          <w:rFonts w:ascii="TimesNewRomanPSMT" w:hAnsi="TimesNewRomanPSMT" w:eastAsia="TimesNewRomanPSMT"/>
          <w:b w:val="0"/>
          <w:i w:val="0"/>
          <w:color w:val="000000"/>
          <w:sz w:val="24"/>
        </w:rPr>
        <w:t xml:space="preserve">SA </w:t>
      </w:r>
      <w:r>
        <w:rPr>
          <w:rFonts w:ascii="TimesNewRomanPSMT" w:hAnsi="TimesNewRomanPSMT" w:eastAsia="TimesNewRomanPSMT"/>
          <w:b w:val="0"/>
          <w:i w:val="0"/>
          <w:color w:val="000000"/>
          <w:sz w:val="24"/>
        </w:rPr>
        <w:t>A</w:t>
      </w:r>
      <w:r>
        <w:rPr>
          <w:rFonts w:ascii="SimSun" w:hAnsi="SimSun" w:eastAsia="SimSun"/>
          <w:b w:val="0"/>
          <w:i w:val="0"/>
          <w:color w:val="000000"/>
          <w:sz w:val="24"/>
        </w:rPr>
        <w:t>）与</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组合模型的融合智能预测模型的预测结果更加准确，能够更好地</w:t>
      </w:r>
      <w:r>
        <w:rPr>
          <w:rFonts w:ascii="SimSun" w:hAnsi="SimSun" w:eastAsia="SimSun"/>
          <w:b w:val="0"/>
          <w:i w:val="0"/>
          <w:color w:val="000000"/>
          <w:sz w:val="24"/>
        </w:rPr>
        <w:t>指导实际工程施工。</w:t>
      </w:r>
    </w:p>
    <w:p>
      <w:pPr>
        <w:autoSpaceDN w:val="0"/>
        <w:autoSpaceDE w:val="0"/>
        <w:widowControl/>
        <w:spacing w:line="396" w:lineRule="exact" w:before="20" w:after="0"/>
        <w:ind w:left="1282" w:right="256"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）根据地表沉降预测结果，运用云模型理论和改进的</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证据理论进行了盾</w:t>
      </w:r>
      <w:r>
        <w:rPr>
          <w:rFonts w:ascii="SimSun" w:hAnsi="SimSun" w:eastAsia="SimSun"/>
          <w:b w:val="0"/>
          <w:i w:val="0"/>
          <w:color w:val="000000"/>
          <w:sz w:val="24"/>
        </w:rPr>
        <w:t>构隧道施工风险动态预测。结果表明，基于地表沉降融合智能预测的盾构隧道施工</w:t>
      </w:r>
      <w:r>
        <w:rPr>
          <w:rFonts w:ascii="SimSun" w:hAnsi="SimSun" w:eastAsia="SimSun"/>
          <w:b w:val="0"/>
          <w:i w:val="0"/>
          <w:color w:val="000000"/>
          <w:sz w:val="24"/>
        </w:rPr>
        <w:t>风险评估模型能够比较准确地预测风险等级，并且能够随着监控量测数据的实时更</w:t>
      </w:r>
      <w:r>
        <w:rPr>
          <w:rFonts w:ascii="SimSun" w:hAnsi="SimSun" w:eastAsia="SimSun"/>
          <w:b w:val="0"/>
          <w:i w:val="0"/>
          <w:color w:val="000000"/>
          <w:sz w:val="24"/>
        </w:rPr>
        <w:t>新，实现对预测结果的及时调整，提高了评估结果的前瞻性。</w:t>
      </w:r>
    </w:p>
    <w:p>
      <w:pPr>
        <w:autoSpaceDN w:val="0"/>
        <w:autoSpaceDE w:val="0"/>
        <w:widowControl/>
        <w:spacing w:line="240" w:lineRule="exact" w:before="558" w:after="0"/>
        <w:ind w:left="1738" w:right="0" w:firstLine="0"/>
        <w:jc w:val="left"/>
      </w:pPr>
      <w:r>
        <w:rPr>
          <w:rFonts w:ascii="SimHei" w:hAnsi="SimHei" w:eastAsia="SimHei"/>
          <w:b w:val="0"/>
          <w:i w:val="0"/>
          <w:color w:val="000000"/>
          <w:sz w:val="24"/>
        </w:rPr>
        <w:t>关键词</w:t>
      </w:r>
      <w:r>
        <w:rPr>
          <w:rFonts w:ascii="SimSun" w:hAnsi="SimSun" w:eastAsia="SimSun"/>
          <w:b w:val="0"/>
          <w:i w:val="0"/>
          <w:color w:val="000000"/>
          <w:sz w:val="24"/>
        </w:rPr>
        <w:t>：云模型理论，风险评估，深度学习，地表沉降预测，风险预测</w:t>
      </w:r>
    </w:p>
    <w:p>
      <w:pPr>
        <w:autoSpaceDN w:val="0"/>
        <w:autoSpaceDE w:val="0"/>
        <w:widowControl/>
        <w:spacing w:line="200" w:lineRule="exact" w:before="440" w:after="0"/>
        <w:ind w:left="0" w:right="4484" w:firstLine="0"/>
        <w:jc w:val="right"/>
      </w:pPr>
      <w:r>
        <w:rPr>
          <w:rFonts w:ascii="TimesNewRomanPSMT" w:hAnsi="TimesNewRomanPSMT" w:eastAsia="TimesNewRomanPSMT"/>
          <w:b w:val="0"/>
          <w:i w:val="0"/>
          <w:color w:val="000000"/>
          <w:sz w:val="18"/>
        </w:rPr>
        <w:t>I</w:t>
      </w:r>
    </w:p>
    <w:p>
      <w:pPr>
        <w:autoSpaceDN w:val="0"/>
        <w:tabs>
          <w:tab w:pos="1240" w:val="left"/>
        </w:tabs>
        <w:autoSpaceDE w:val="0"/>
        <w:widowControl/>
        <w:spacing w:line="240" w:lineRule="auto" w:before="212"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876" w:right="1440" w:bottom="170" w:left="420" w:header="720" w:footer="720" w:gutter="0"/>
          <w:cols/>
          <w:docGrid w:linePitch="360"/>
        </w:sectPr>
      </w:pPr>
    </w:p>
    <w:p>
      <w:pPr>
        <w:autoSpaceDN w:val="0"/>
        <w:autoSpaceDE w:val="0"/>
        <w:widowControl/>
        <w:spacing w:line="220" w:lineRule="exact" w:before="0" w:after="638"/>
        <w:ind w:left="0" w:right="0"/>
      </w:pPr>
    </w:p>
    <w:p>
      <w:pPr>
        <w:autoSpaceDN w:val="0"/>
        <w:autoSpaceDE w:val="0"/>
        <w:widowControl/>
        <w:spacing w:line="354" w:lineRule="exact" w:before="0" w:after="0"/>
        <w:ind w:left="0" w:right="3682" w:firstLine="0"/>
        <w:jc w:val="right"/>
      </w:pPr>
      <w:r>
        <w:rPr>
          <w:rFonts w:ascii="TimesNewRomanPSMT" w:hAnsi="TimesNewRomanPSMT" w:eastAsia="TimesNewRomanPSMT"/>
          <w:b w:val="0"/>
          <w:i w:val="0"/>
          <w:color w:val="000000"/>
          <w:sz w:val="32"/>
        </w:rPr>
        <w:t>ABSTRACT</w:t>
      </w:r>
    </w:p>
    <w:p>
      <w:pPr>
        <w:autoSpaceDN w:val="0"/>
        <w:tabs>
          <w:tab w:pos="1762" w:val="left"/>
        </w:tabs>
        <w:autoSpaceDE w:val="0"/>
        <w:widowControl/>
        <w:spacing w:line="276" w:lineRule="exact" w:before="790" w:after="0"/>
        <w:ind w:left="1282" w:right="144" w:firstLine="0"/>
        <w:jc w:val="left"/>
      </w:pPr>
      <w:r>
        <w:tab/>
      </w:r>
      <w:r>
        <w:rPr>
          <w:rFonts w:ascii="TimesNewRomanPSMT" w:hAnsi="TimesNewRomanPSMT" w:eastAsia="TimesNewRomanPSMT"/>
          <w:b w:val="0"/>
          <w:i w:val="0"/>
          <w:color w:val="000000"/>
          <w:sz w:val="24"/>
        </w:rPr>
        <w:t xml:space="preserve">In recent years, with the rapid development of urban subway and the exploitation </w:t>
      </w:r>
      <w:r>
        <w:rPr>
          <w:rFonts w:ascii="TimesNewRomanPSMT" w:hAnsi="TimesNewRomanPSMT" w:eastAsia="TimesNewRomanPSMT"/>
          <w:b w:val="0"/>
          <w:i w:val="0"/>
          <w:color w:val="000000"/>
          <w:sz w:val="24"/>
        </w:rPr>
        <w:t xml:space="preserve">and utilization of underground space, the distance between the new tunnel and the </w:t>
      </w:r>
      <w:r>
        <w:rPr>
          <w:rFonts w:ascii="TimesNewRomanPSMT" w:hAnsi="TimesNewRomanPSMT" w:eastAsia="TimesNewRomanPSMT"/>
          <w:b w:val="0"/>
          <w:i w:val="0"/>
          <w:color w:val="000000"/>
          <w:sz w:val="24"/>
        </w:rPr>
        <w:t xml:space="preserve">existing tunnel is getting closer and closer, which is easy to cause excessive disturbance </w:t>
      </w:r>
      <w:r>
        <w:rPr>
          <w:rFonts w:ascii="TimesNewRomanPSMT" w:hAnsi="TimesNewRomanPSMT" w:eastAsia="TimesNewRomanPSMT"/>
          <w:b w:val="0"/>
          <w:i w:val="0"/>
          <w:color w:val="000000"/>
          <w:sz w:val="24"/>
        </w:rPr>
        <w:t xml:space="preserve">and deformation of the existing tunnel. If not controlled, it may not only have a </w:t>
      </w:r>
      <w:r>
        <w:rPr>
          <w:rFonts w:ascii="TimesNewRomanPSMT" w:hAnsi="TimesNewRomanPSMT" w:eastAsia="TimesNewRomanPSMT"/>
          <w:b w:val="0"/>
          <w:i w:val="0"/>
          <w:color w:val="000000"/>
          <w:sz w:val="24"/>
        </w:rPr>
        <w:t xml:space="preserve">devastating impact on the tunnel, but also pose a serious security threat to personnel. In </w:t>
      </w:r>
      <w:r>
        <w:rPr>
          <w:rFonts w:ascii="TimesNewRomanPSMT" w:hAnsi="TimesNewRomanPSMT" w:eastAsia="TimesNewRomanPSMT"/>
          <w:b w:val="0"/>
          <w:i w:val="0"/>
          <w:color w:val="000000"/>
          <w:sz w:val="24"/>
        </w:rPr>
        <w:t xml:space="preserve">view of the problems of the existing shield tunnel construction risk assessment, such as </w:t>
      </w:r>
      <w:r>
        <w:rPr>
          <w:rFonts w:ascii="TimesNewRomanPSMT" w:hAnsi="TimesNewRomanPSMT" w:eastAsia="TimesNewRomanPSMT"/>
          <w:b w:val="0"/>
          <w:i w:val="0"/>
          <w:color w:val="000000"/>
          <w:sz w:val="24"/>
        </w:rPr>
        <w:t xml:space="preserve">weak pertinity and weak foresight, this paper relies on the phase I project of Chengdu </w:t>
      </w:r>
      <w:r>
        <w:rPr>
          <w:rFonts w:ascii="TimesNewRomanPSMT" w:hAnsi="TimesNewRomanPSMT" w:eastAsia="TimesNewRomanPSMT"/>
          <w:b w:val="0"/>
          <w:i w:val="0"/>
          <w:color w:val="000000"/>
          <w:sz w:val="24"/>
        </w:rPr>
        <w:t xml:space="preserve">Line 30, adopts the means of theoretical analysis and field measurement to carry out the </w:t>
      </w:r>
      <w:r>
        <w:rPr>
          <w:rFonts w:ascii="TimesNewRomanPSMT" w:hAnsi="TimesNewRomanPSMT" w:eastAsia="TimesNewRomanPSMT"/>
          <w:b w:val="0"/>
          <w:i w:val="0"/>
          <w:color w:val="000000"/>
          <w:sz w:val="24"/>
        </w:rPr>
        <w:t xml:space="preserve">research on the construction risk assessment and control of shield tunnel under existing </w:t>
      </w:r>
      <w:r>
        <w:rPr>
          <w:rFonts w:ascii="TimesNewRomanPSMT" w:hAnsi="TimesNewRomanPSMT" w:eastAsia="TimesNewRomanPSMT"/>
          <w:b w:val="0"/>
          <w:i w:val="0"/>
          <w:color w:val="000000"/>
          <w:sz w:val="24"/>
        </w:rPr>
        <w:t xml:space="preserve">buildings in mudstone formation. Through deep learning, intelligent optimization </w:t>
      </w:r>
      <w:r>
        <w:rPr>
          <w:rFonts w:ascii="TimesNewRomanPSMT" w:hAnsi="TimesNewRomanPSMT" w:eastAsia="TimesNewRomanPSMT"/>
          <w:b w:val="0"/>
          <w:i w:val="0"/>
          <w:color w:val="000000"/>
          <w:sz w:val="24"/>
        </w:rPr>
        <w:t xml:space="preserve">algorithm and multi-source data fusion, the intelligent prediction of surface settlement </w:t>
      </w:r>
      <w:r>
        <w:rPr>
          <w:rFonts w:ascii="TimesNewRomanPSMT" w:hAnsi="TimesNewRomanPSMT" w:eastAsia="TimesNewRomanPSMT"/>
          <w:b w:val="0"/>
          <w:i w:val="0"/>
          <w:color w:val="000000"/>
          <w:sz w:val="24"/>
        </w:rPr>
        <w:t xml:space="preserve">and construction risk dynamic prediction of shield tunnel are carried out. The main </w:t>
      </w:r>
      <w:r>
        <w:rPr>
          <w:rFonts w:ascii="TimesNewRomanPSMT" w:hAnsi="TimesNewRomanPSMT" w:eastAsia="TimesNewRomanPSMT"/>
          <w:b w:val="0"/>
          <w:i w:val="0"/>
          <w:color w:val="000000"/>
          <w:sz w:val="24"/>
        </w:rPr>
        <w:t xml:space="preserve">research contents of this paper are as follows: </w:t>
      </w:r>
      <w:r>
        <w:br/>
      </w:r>
      <w:r>
        <w:tab/>
      </w:r>
      <w:r>
        <w:rPr>
          <w:rFonts w:ascii="TimesNewRomanPSMT" w:hAnsi="TimesNewRomanPSMT" w:eastAsia="TimesNewRomanPSMT"/>
          <w:b w:val="0"/>
          <w:i w:val="0"/>
          <w:color w:val="000000"/>
          <w:sz w:val="24"/>
        </w:rPr>
        <w:t xml:space="preserve">(1) The experimental data in this paper are from the phase I project of Chengdu </w:t>
      </w:r>
      <w:r>
        <w:rPr>
          <w:rFonts w:ascii="TimesNewRomanPSMT" w:hAnsi="TimesNewRomanPSMT" w:eastAsia="TimesNewRomanPSMT"/>
          <w:b w:val="0"/>
          <w:i w:val="0"/>
          <w:color w:val="000000"/>
          <w:sz w:val="24"/>
        </w:rPr>
        <w:t xml:space="preserve">Rail Transit Line 30. The geological and hydrological conditions of the research section </w:t>
      </w:r>
      <w:r>
        <w:rPr>
          <w:rFonts w:ascii="TimesNewRomanPSMT" w:hAnsi="TimesNewRomanPSMT" w:eastAsia="TimesNewRomanPSMT"/>
          <w:b w:val="0"/>
          <w:i w:val="0"/>
          <w:color w:val="000000"/>
          <w:sz w:val="24"/>
        </w:rPr>
        <w:t xml:space="preserve">are analyzed, and the key and difficult points of shield tunnel construction under </w:t>
      </w:r>
      <w:r>
        <w:rPr>
          <w:rFonts w:ascii="TimesNewRomanPSMT" w:hAnsi="TimesNewRomanPSMT" w:eastAsia="TimesNewRomanPSMT"/>
          <w:b w:val="0"/>
          <w:i w:val="0"/>
          <w:color w:val="000000"/>
          <w:sz w:val="24"/>
        </w:rPr>
        <w:t xml:space="preserve">mudstone stratum are put forward. The interval from Shunfeng Village Station to </w:t>
      </w:r>
      <w:r>
        <w:rPr>
          <w:rFonts w:ascii="TimesNewRomanPSMT" w:hAnsi="TimesNewRomanPSMT" w:eastAsia="TimesNewRomanPSMT"/>
          <w:b w:val="0"/>
          <w:i w:val="0"/>
          <w:color w:val="000000"/>
          <w:sz w:val="24"/>
        </w:rPr>
        <w:t xml:space="preserve">Shiyang Station was selected as the test section for intelligent prediction of surface </w:t>
      </w:r>
      <w:r>
        <w:rPr>
          <w:rFonts w:ascii="TimesNewRomanPSMT" w:hAnsi="TimesNewRomanPSMT" w:eastAsia="TimesNewRomanPSMT"/>
          <w:b w:val="0"/>
          <w:i w:val="0"/>
          <w:color w:val="000000"/>
          <w:sz w:val="24"/>
        </w:rPr>
        <w:t xml:space="preserve">settlement, and the influence parameters of surface settlement measured before or </w:t>
      </w:r>
      <w:r>
        <w:rPr>
          <w:rFonts w:ascii="TimesNewRomanPSMT" w:hAnsi="TimesNewRomanPSMT" w:eastAsia="TimesNewRomanPSMT"/>
          <w:b w:val="0"/>
          <w:i w:val="0"/>
          <w:color w:val="000000"/>
          <w:sz w:val="24"/>
        </w:rPr>
        <w:t xml:space="preserve">during tunnel excavation were selected as the input variables of the prediction model. </w:t>
      </w:r>
      <w:r>
        <w:rPr>
          <w:rFonts w:ascii="TimesNewRomanPSMT" w:hAnsi="TimesNewRomanPSMT" w:eastAsia="TimesNewRomanPSMT"/>
          <w:b w:val="0"/>
          <w:i w:val="0"/>
          <w:color w:val="000000"/>
          <w:sz w:val="24"/>
        </w:rPr>
        <w:t xml:space="preserve">The collected data set is preprocessed, and the correlation between the factors affecting </w:t>
      </w:r>
      <w:r>
        <w:rPr>
          <w:rFonts w:ascii="TimesNewRomanPSMT" w:hAnsi="TimesNewRomanPSMT" w:eastAsia="TimesNewRomanPSMT"/>
          <w:b w:val="0"/>
          <w:i w:val="0"/>
          <w:color w:val="000000"/>
          <w:sz w:val="24"/>
        </w:rPr>
        <w:t xml:space="preserve">the surface settlement is analyzed according to the processed data. Among them, the </w:t>
      </w:r>
      <w:r>
        <w:rPr>
          <w:rFonts w:ascii="TimesNewRomanPSMT" w:hAnsi="TimesNewRomanPSMT" w:eastAsia="TimesNewRomanPSMT"/>
          <w:b w:val="0"/>
          <w:i w:val="0"/>
          <w:color w:val="000000"/>
          <w:sz w:val="24"/>
        </w:rPr>
        <w:t xml:space="preserve">tunnel coverage depth and geological conditions are most closely related to the surface </w:t>
      </w:r>
      <w:r>
        <w:rPr>
          <w:rFonts w:ascii="TimesNewRomanPSMT" w:hAnsi="TimesNewRomanPSMT" w:eastAsia="TimesNewRomanPSMT"/>
          <w:b w:val="0"/>
          <w:i w:val="0"/>
          <w:color w:val="000000"/>
          <w:sz w:val="24"/>
        </w:rPr>
        <w:t>settlement.</w:t>
      </w:r>
    </w:p>
    <w:p>
      <w:pPr>
        <w:autoSpaceDN w:val="0"/>
        <w:autoSpaceDE w:val="0"/>
        <w:widowControl/>
        <w:spacing w:line="276" w:lineRule="exact" w:before="0" w:after="6"/>
        <w:ind w:left="1282" w:right="260" w:firstLine="480"/>
        <w:jc w:val="both"/>
      </w:pPr>
      <w:r>
        <w:rPr>
          <w:rFonts w:ascii="TimesNewRomanPSMT" w:hAnsi="TimesNewRomanPSMT" w:eastAsia="TimesNewRomanPSMT"/>
          <w:b w:val="0"/>
          <w:i w:val="0"/>
          <w:color w:val="000000"/>
          <w:sz w:val="24"/>
        </w:rPr>
        <w:t xml:space="preserve">(2) According to the statistical results of literature cases, combined with the </w:t>
      </w:r>
      <w:r>
        <w:rPr>
          <w:rFonts w:ascii="TimesNewRomanPSMT" w:hAnsi="TimesNewRomanPSMT" w:eastAsia="TimesNewRomanPSMT"/>
          <w:b w:val="0"/>
          <w:i w:val="0"/>
          <w:color w:val="000000"/>
          <w:sz w:val="24"/>
        </w:rPr>
        <w:t xml:space="preserve">systematic thought of "man-machine-environment-management", 29 main influencing </w:t>
      </w:r>
      <w:r>
        <w:rPr>
          <w:rFonts w:ascii="TimesNewRomanPSMT" w:hAnsi="TimesNewRomanPSMT" w:eastAsia="TimesNewRomanPSMT"/>
          <w:b w:val="0"/>
          <w:i w:val="0"/>
          <w:color w:val="000000"/>
          <w:sz w:val="24"/>
        </w:rPr>
        <w:t>factors of shield tunnel construction risk were identified from five aspects, including</w:t>
      </w:r>
    </w:p>
    <w:tbl>
      <w:tblPr>
        <w:tblW w:type="auto" w:w="0"/>
        <w:tblLayout w:type="fixed"/>
        <w:tblLook w:firstColumn="1" w:firstRow="1" w:lastColumn="0" w:lastRow="0" w:noHBand="0" w:noVBand="1" w:val="04A0"/>
        <w:tblInd w:w="640.0" w:type="dxa"/>
      </w:tblPr>
      <w:tblGrid>
        <w:gridCol w:w="1005"/>
        <w:gridCol w:w="1005"/>
        <w:gridCol w:w="1005"/>
        <w:gridCol w:w="1005"/>
        <w:gridCol w:w="1005"/>
        <w:gridCol w:w="1005"/>
        <w:gridCol w:w="1005"/>
        <w:gridCol w:w="1005"/>
        <w:gridCol w:w="1005"/>
        <w:gridCol w:w="1005"/>
      </w:tblGrid>
      <w:tr>
        <w:trPr>
          <w:trHeight w:hRule="exact" w:val="276"/>
        </w:trPr>
        <w:tc>
          <w:tcPr>
            <w:tcW w:type="dxa" w:w="1720"/>
            <w:tcBorders/>
            <w:tcMar>
              <w:start w:w="0" w:type="dxa"/>
              <w:end w:w="0" w:type="dxa"/>
            </w:tcMar>
          </w:tcPr>
          <w:p>
            <w:pPr>
              <w:autoSpaceDN w:val="0"/>
              <w:autoSpaceDE w:val="0"/>
              <w:widowControl/>
              <w:spacing w:line="264" w:lineRule="exact" w:before="6" w:after="0"/>
              <w:ind w:left="0" w:right="80" w:firstLine="0"/>
              <w:jc w:val="right"/>
            </w:pPr>
            <w:r>
              <w:rPr>
                <w:rFonts w:ascii="TimesNewRomanPSMT" w:hAnsi="TimesNewRomanPSMT" w:eastAsia="TimesNewRomanPSMT"/>
                <w:b w:val="0"/>
                <w:i w:val="0"/>
                <w:color w:val="000000"/>
                <w:sz w:val="24"/>
              </w:rPr>
              <w:t>geological</w:t>
            </w:r>
          </w:p>
        </w:tc>
        <w:tc>
          <w:tcPr>
            <w:tcW w:type="dxa" w:w="112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condition</w:t>
            </w:r>
          </w:p>
        </w:tc>
        <w:tc>
          <w:tcPr>
            <w:tcW w:type="dxa" w:w="62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risk,</w:t>
            </w:r>
          </w:p>
        </w:tc>
        <w:tc>
          <w:tcPr>
            <w:tcW w:type="dxa" w:w="80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tunnel</w:t>
            </w:r>
          </w:p>
        </w:tc>
        <w:tc>
          <w:tcPr>
            <w:tcW w:type="dxa" w:w="82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design</w:t>
            </w:r>
          </w:p>
        </w:tc>
        <w:tc>
          <w:tcPr>
            <w:tcW w:type="dxa" w:w="62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risk,</w:t>
            </w:r>
          </w:p>
        </w:tc>
        <w:tc>
          <w:tcPr>
            <w:tcW w:type="dxa" w:w="114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underpass</w:t>
            </w:r>
          </w:p>
        </w:tc>
        <w:tc>
          <w:tcPr>
            <w:tcW w:type="dxa" w:w="100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building</w:t>
            </w:r>
          </w:p>
        </w:tc>
        <w:tc>
          <w:tcPr>
            <w:tcW w:type="dxa" w:w="62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risk,</w:t>
            </w:r>
          </w:p>
        </w:tc>
        <w:tc>
          <w:tcPr>
            <w:tcW w:type="dxa" w:w="820"/>
            <w:tcBorders/>
            <w:tcMar>
              <w:start w:w="0" w:type="dxa"/>
              <w:end w:w="0" w:type="dxa"/>
            </w:tcMar>
          </w:tcPr>
          <w:p>
            <w:pPr>
              <w:autoSpaceDN w:val="0"/>
              <w:autoSpaceDE w:val="0"/>
              <w:widowControl/>
              <w:spacing w:line="264" w:lineRule="exact" w:before="6" w:after="0"/>
              <w:ind w:left="0" w:right="0" w:firstLine="0"/>
              <w:jc w:val="center"/>
            </w:pPr>
            <w:r>
              <w:rPr>
                <w:rFonts w:ascii="TimesNewRomanPSMT" w:hAnsi="TimesNewRomanPSMT" w:eastAsia="TimesNewRomanPSMT"/>
                <w:b w:val="0"/>
                <w:i w:val="0"/>
                <w:color w:val="000000"/>
                <w:sz w:val="24"/>
              </w:rPr>
              <w:t>shield</w:t>
            </w:r>
          </w:p>
        </w:tc>
      </w:tr>
    </w:tbl>
    <w:p>
      <w:pPr>
        <w:autoSpaceDN w:val="0"/>
        <w:autoSpaceDE w:val="0"/>
        <w:widowControl/>
        <w:spacing w:line="276" w:lineRule="exact" w:before="0" w:after="0"/>
        <w:ind w:left="1282" w:right="260" w:firstLine="0"/>
        <w:jc w:val="both"/>
      </w:pPr>
      <w:r>
        <w:rPr>
          <w:rFonts w:ascii="TimesNewRomanPSMT" w:hAnsi="TimesNewRomanPSMT" w:eastAsia="TimesNewRomanPSMT"/>
          <w:b w:val="0"/>
          <w:i w:val="0"/>
          <w:color w:val="000000"/>
          <w:sz w:val="24"/>
        </w:rPr>
        <w:t xml:space="preserve">construction control risk and construction site management risk, and corresponding </w:t>
      </w:r>
      <w:r>
        <w:rPr>
          <w:rFonts w:ascii="TimesNewRomanPSMT" w:hAnsi="TimesNewRomanPSMT" w:eastAsia="TimesNewRomanPSMT"/>
          <w:b w:val="0"/>
          <w:i w:val="0"/>
          <w:color w:val="000000"/>
          <w:sz w:val="24"/>
        </w:rPr>
        <w:t xml:space="preserve">evaluation index system was established. A combined weight calculation method based </w:t>
      </w:r>
      <w:r>
        <w:rPr>
          <w:rFonts w:ascii="TimesNewRomanPSMT" w:hAnsi="TimesNewRomanPSMT" w:eastAsia="TimesNewRomanPSMT"/>
          <w:b w:val="0"/>
          <w:i w:val="0"/>
          <w:color w:val="000000"/>
          <w:sz w:val="24"/>
        </w:rPr>
        <w:t xml:space="preserve">on fuzzy analytic hierarchy process (AHP) and entropy weight method is established, </w:t>
      </w:r>
      <w:r>
        <w:rPr>
          <w:rFonts w:ascii="TimesNewRomanPSMT" w:hAnsi="TimesNewRomanPSMT" w:eastAsia="TimesNewRomanPSMT"/>
          <w:b w:val="0"/>
          <w:i w:val="0"/>
          <w:color w:val="000000"/>
          <w:sz w:val="24"/>
        </w:rPr>
        <w:t xml:space="preserve">and risk assessment is carried out in combination with the risk cloud map of cloud </w:t>
      </w:r>
      <w:r>
        <w:rPr>
          <w:rFonts w:ascii="TimesNewRomanPSMT" w:hAnsi="TimesNewRomanPSMT" w:eastAsia="TimesNewRomanPSMT"/>
          <w:b w:val="0"/>
          <w:i w:val="0"/>
          <w:color w:val="000000"/>
          <w:sz w:val="24"/>
        </w:rPr>
        <w:t xml:space="preserve">model theory. This method has both the subjective experience advantage of experts and </w:t>
      </w:r>
      <w:r>
        <w:rPr>
          <w:rFonts w:ascii="TimesNewRomanPSMT" w:hAnsi="TimesNewRomanPSMT" w:eastAsia="TimesNewRomanPSMT"/>
          <w:b w:val="0"/>
          <w:i w:val="0"/>
          <w:color w:val="000000"/>
          <w:sz w:val="24"/>
        </w:rPr>
        <w:t xml:space="preserve">the objective advantage of measured data, and the evaluation results are highly accurate </w:t>
      </w:r>
      <w:r>
        <w:rPr>
          <w:rFonts w:ascii="TimesNewRomanPSMT" w:hAnsi="TimesNewRomanPSMT" w:eastAsia="TimesNewRomanPSMT"/>
          <w:b w:val="0"/>
          <w:i w:val="0"/>
          <w:color w:val="000000"/>
          <w:sz w:val="24"/>
        </w:rPr>
        <w:t xml:space="preserve">and targeted. And the corresponding risk control measures are adopted according to the </w:t>
      </w:r>
      <w:r>
        <w:rPr>
          <w:rFonts w:ascii="TimesNewRomanPSMT" w:hAnsi="TimesNewRomanPSMT" w:eastAsia="TimesNewRomanPSMT"/>
          <w:b w:val="0"/>
          <w:i w:val="0"/>
          <w:color w:val="000000"/>
          <w:sz w:val="24"/>
        </w:rPr>
        <w:t>division of risk grade of the project interval.</w:t>
      </w:r>
    </w:p>
    <w:p>
      <w:pPr>
        <w:autoSpaceDN w:val="0"/>
        <w:autoSpaceDE w:val="0"/>
        <w:widowControl/>
        <w:spacing w:line="276" w:lineRule="exact" w:before="0" w:after="0"/>
        <w:ind w:left="1282" w:right="260" w:firstLine="480"/>
        <w:jc w:val="both"/>
      </w:pPr>
      <w:r>
        <w:rPr>
          <w:rFonts w:ascii="TimesNewRomanPSMT" w:hAnsi="TimesNewRomanPSMT" w:eastAsia="TimesNewRomanPSMT"/>
          <w:b w:val="0"/>
          <w:i w:val="0"/>
          <w:color w:val="000000"/>
          <w:sz w:val="24"/>
        </w:rPr>
        <w:t xml:space="preserve">(3) According to the data set collected in the test section, four kinds of surface </w:t>
      </w:r>
      <w:r>
        <w:rPr>
          <w:rFonts w:ascii="TimesNewRomanPSMT" w:hAnsi="TimesNewRomanPSMT" w:eastAsia="TimesNewRomanPSMT"/>
          <w:b w:val="0"/>
          <w:i w:val="0"/>
          <w:color w:val="000000"/>
          <w:sz w:val="24"/>
        </w:rPr>
        <w:t xml:space="preserve">settlement prediction models of shield tunnel based on common deep learning </w:t>
      </w:r>
      <w:r>
        <w:rPr>
          <w:rFonts w:ascii="TimesNewRomanPSMT" w:hAnsi="TimesNewRomanPSMT" w:eastAsia="TimesNewRomanPSMT"/>
          <w:b w:val="0"/>
          <w:i w:val="0"/>
          <w:color w:val="000000"/>
          <w:sz w:val="24"/>
        </w:rPr>
        <w:t xml:space="preserve">algorithms are established. After comparison, the CNN-LSTM combination model with </w:t>
      </w:r>
      <w:r>
        <w:rPr>
          <w:rFonts w:ascii="TimesNewRomanPSMT" w:hAnsi="TimesNewRomanPSMT" w:eastAsia="TimesNewRomanPSMT"/>
          <w:b w:val="0"/>
          <w:i w:val="0"/>
          <w:color w:val="000000"/>
          <w:sz w:val="24"/>
        </w:rPr>
        <w:t xml:space="preserve">strong performance is selected, and three simple, fast and intelligent optimization </w:t>
      </w:r>
      <w:r>
        <w:rPr>
          <w:rFonts w:ascii="TimesNewRomanPSMT" w:hAnsi="TimesNewRomanPSMT" w:eastAsia="TimesNewRomanPSMT"/>
          <w:b w:val="0"/>
          <w:i w:val="0"/>
          <w:color w:val="000000"/>
          <w:sz w:val="24"/>
        </w:rPr>
        <w:t xml:space="preserve">algorithms are introduced to optimize the CNN-LSTM combination model, and the </w:t>
      </w:r>
      <w:r>
        <w:rPr>
          <w:rFonts w:ascii="TimesNewRomanPSMT" w:hAnsi="TimesNewRomanPSMT" w:eastAsia="TimesNewRomanPSMT"/>
          <w:b w:val="0"/>
          <w:i w:val="0"/>
          <w:color w:val="000000"/>
          <w:sz w:val="24"/>
        </w:rPr>
        <w:t xml:space="preserve">fusion intelligent prediction model based on the intelligent optimization algorithm and </w:t>
      </w:r>
      <w:r>
        <w:rPr>
          <w:rFonts w:ascii="TimesNewRomanPSMT" w:hAnsi="TimesNewRomanPSMT" w:eastAsia="TimesNewRomanPSMT"/>
          <w:b w:val="0"/>
          <w:i w:val="0"/>
          <w:color w:val="000000"/>
          <w:sz w:val="24"/>
        </w:rPr>
        <w:t xml:space="preserve">the CNN-LSTM combination model is established. By comparison, the result of the </w:t>
      </w:r>
      <w:r>
        <w:rPr>
          <w:rFonts w:ascii="TimesNewRomanPSMT" w:hAnsi="TimesNewRomanPSMT" w:eastAsia="TimesNewRomanPSMT"/>
          <w:b w:val="0"/>
          <w:i w:val="0"/>
          <w:color w:val="000000"/>
          <w:sz w:val="24"/>
        </w:rPr>
        <w:t>fusion intelligent prediction model of Sparrow optimization algorithm (SAA) and CNN-</w:t>
      </w:r>
    </w:p>
    <w:p>
      <w:pPr>
        <w:autoSpaceDN w:val="0"/>
        <w:autoSpaceDE w:val="0"/>
        <w:widowControl/>
        <w:spacing w:line="200" w:lineRule="exact" w:before="558" w:after="0"/>
        <w:ind w:left="0" w:right="4456" w:firstLine="0"/>
        <w:jc w:val="right"/>
      </w:pPr>
      <w:r>
        <w:rPr>
          <w:rFonts w:ascii="TimesNewRomanPSMT" w:hAnsi="TimesNewRomanPSMT" w:eastAsia="TimesNewRomanPSMT"/>
          <w:b w:val="0"/>
          <w:i w:val="0"/>
          <w:color w:val="000000"/>
          <w:sz w:val="18"/>
        </w:rPr>
        <w:t>II</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858" w:right="1440" w:bottom="170" w:left="420" w:header="720" w:footer="720" w:gutter="0"/>
          <w:cols/>
          <w:docGrid w:linePitch="360"/>
        </w:sectPr>
      </w:pPr>
    </w:p>
    <w:p>
      <w:pPr>
        <w:autoSpaceDN w:val="0"/>
        <w:autoSpaceDE w:val="0"/>
        <w:widowControl/>
        <w:spacing w:line="220" w:lineRule="exact" w:before="0" w:after="636"/>
        <w:ind w:left="0" w:right="0"/>
      </w:pPr>
    </w:p>
    <w:p>
      <w:pPr>
        <w:autoSpaceDN w:val="0"/>
        <w:autoSpaceDE w:val="0"/>
        <w:widowControl/>
        <w:spacing w:line="270" w:lineRule="exact" w:before="0" w:after="0"/>
        <w:ind w:left="1282" w:right="144" w:firstLine="0"/>
        <w:jc w:val="left"/>
      </w:pPr>
      <w:r>
        <w:rPr>
          <w:rFonts w:ascii="TimesNewRomanPSMT" w:hAnsi="TimesNewRomanPSMT" w:eastAsia="TimesNewRomanPSMT"/>
          <w:b w:val="0"/>
          <w:i w:val="0"/>
          <w:color w:val="000000"/>
          <w:sz w:val="24"/>
        </w:rPr>
        <w:t xml:space="preserve">LSTM combination model is more accurate and can better guide the actual engineering </w:t>
      </w:r>
      <w:r>
        <w:rPr>
          <w:rFonts w:ascii="TimesNewRomanPSMT" w:hAnsi="TimesNewRomanPSMT" w:eastAsia="TimesNewRomanPSMT"/>
          <w:b w:val="0"/>
          <w:i w:val="0"/>
          <w:color w:val="000000"/>
          <w:sz w:val="24"/>
        </w:rPr>
        <w:t>construction.</w:t>
      </w:r>
    </w:p>
    <w:p>
      <w:pPr>
        <w:autoSpaceDN w:val="0"/>
        <w:autoSpaceDE w:val="0"/>
        <w:widowControl/>
        <w:spacing w:line="276" w:lineRule="exact" w:before="0" w:after="502"/>
        <w:ind w:left="1282" w:right="260" w:firstLine="480"/>
        <w:jc w:val="both"/>
      </w:pPr>
      <w:r>
        <w:rPr>
          <w:rFonts w:ascii="TimesNewRomanPSMT" w:hAnsi="TimesNewRomanPSMT" w:eastAsia="TimesNewRomanPSMT"/>
          <w:b w:val="0"/>
          <w:i w:val="0"/>
          <w:color w:val="000000"/>
          <w:sz w:val="24"/>
        </w:rPr>
        <w:t xml:space="preserve">(4) According to the prediction results of surface settlement, the cloud model </w:t>
      </w:r>
      <w:r>
        <w:rPr>
          <w:rFonts w:ascii="TimesNewRomanPSMT" w:hAnsi="TimesNewRomanPSMT" w:eastAsia="TimesNewRomanPSMT"/>
          <w:b w:val="0"/>
          <w:i w:val="0"/>
          <w:color w:val="000000"/>
          <w:sz w:val="24"/>
        </w:rPr>
        <w:t xml:space="preserve">theory and improved D-S evidence theory are used to predict the dynamic risk of shield </w:t>
      </w:r>
      <w:r>
        <w:rPr>
          <w:rFonts w:ascii="TimesNewRomanPSMT" w:hAnsi="TimesNewRomanPSMT" w:eastAsia="TimesNewRomanPSMT"/>
          <w:b w:val="0"/>
          <w:i w:val="0"/>
          <w:color w:val="000000"/>
          <w:sz w:val="24"/>
        </w:rPr>
        <w:t xml:space="preserve">tunnel construction. The results show that the shield tunnel construction risk assessment </w:t>
      </w:r>
      <w:r>
        <w:rPr>
          <w:rFonts w:ascii="TimesNewRomanPSMT" w:hAnsi="TimesNewRomanPSMT" w:eastAsia="TimesNewRomanPSMT"/>
          <w:b w:val="0"/>
          <w:i w:val="0"/>
          <w:color w:val="000000"/>
          <w:sz w:val="24"/>
        </w:rPr>
        <w:t xml:space="preserve">model based on surface settlement fusion intelligent prediction can predict the risk level </w:t>
      </w:r>
      <w:r>
        <w:rPr>
          <w:rFonts w:ascii="TimesNewRomanPSMT" w:hAnsi="TimesNewRomanPSMT" w:eastAsia="TimesNewRomanPSMT"/>
          <w:b w:val="0"/>
          <w:i w:val="0"/>
          <w:color w:val="000000"/>
          <w:sz w:val="24"/>
        </w:rPr>
        <w:t>more accurately, and can realize timely adjustment of the forecast results with the real-</w:t>
      </w:r>
      <w:r>
        <w:rPr>
          <w:rFonts w:ascii="TimesNewRomanPSMT" w:hAnsi="TimesNewRomanPSMT" w:eastAsia="TimesNewRomanPSMT"/>
          <w:b w:val="0"/>
          <w:i w:val="0"/>
          <w:color w:val="000000"/>
          <w:sz w:val="24"/>
        </w:rPr>
        <w:t xml:space="preserve">time update of monitoring and measurement data, and improve the prospective </w:t>
      </w:r>
      <w:r>
        <w:rPr>
          <w:rFonts w:ascii="TimesNewRomanPSMT" w:hAnsi="TimesNewRomanPSMT" w:eastAsia="TimesNewRomanPSMT"/>
          <w:b w:val="0"/>
          <w:i w:val="0"/>
          <w:color w:val="000000"/>
          <w:sz w:val="24"/>
        </w:rPr>
        <w:t>assessment results.</w:t>
      </w:r>
    </w:p>
    <w:tbl>
      <w:tblPr>
        <w:tblW w:type="auto" w:w="0"/>
        <w:tblLayout w:type="fixed"/>
        <w:tblLook w:firstColumn="1" w:firstRow="1" w:lastColumn="0" w:lastRow="0" w:noHBand="0" w:noVBand="1" w:val="04A0"/>
        <w:tblInd w:w="880.0" w:type="dxa"/>
      </w:tblPr>
      <w:tblGrid>
        <w:gridCol w:w="1256"/>
        <w:gridCol w:w="1256"/>
        <w:gridCol w:w="1256"/>
        <w:gridCol w:w="1256"/>
        <w:gridCol w:w="1256"/>
        <w:gridCol w:w="1256"/>
        <w:gridCol w:w="1256"/>
        <w:gridCol w:w="1256"/>
      </w:tblGrid>
      <w:tr>
        <w:trPr>
          <w:trHeight w:hRule="exact" w:val="330"/>
        </w:trPr>
        <w:tc>
          <w:tcPr>
            <w:tcW w:type="dxa" w:w="3020"/>
            <w:tcBorders/>
            <w:tcMar>
              <w:start w:w="0" w:type="dxa"/>
              <w:end w:w="0" w:type="dxa"/>
            </w:tcMar>
          </w:tcPr>
          <w:p>
            <w:pPr>
              <w:autoSpaceDN w:val="0"/>
              <w:autoSpaceDE w:val="0"/>
              <w:widowControl/>
              <w:spacing w:line="266" w:lineRule="exact" w:before="60" w:after="0"/>
              <w:ind w:left="0" w:right="98" w:firstLine="0"/>
              <w:jc w:val="right"/>
            </w:pPr>
            <w:r>
              <w:rPr>
                <w:rFonts w:ascii="Times New Roman" w:hAnsi="Times New Roman" w:eastAsia="Times New Roman"/>
                <w:b/>
                <w:i w:val="0"/>
                <w:color w:val="000000"/>
                <w:sz w:val="24"/>
              </w:rPr>
              <w:t>KEYWORDS:c</w:t>
            </w:r>
            <w:r>
              <w:rPr>
                <w:rFonts w:ascii="TimesNewRomanPSMT" w:hAnsi="TimesNewRomanPSMT" w:eastAsia="TimesNewRomanPSMT"/>
                <w:b w:val="0"/>
                <w:i w:val="0"/>
                <w:color w:val="000000"/>
                <w:sz w:val="24"/>
              </w:rPr>
              <w:t>loud</w:t>
            </w:r>
          </w:p>
        </w:tc>
        <w:tc>
          <w:tcPr>
            <w:tcW w:type="dxa" w:w="8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model</w:t>
            </w:r>
          </w:p>
        </w:tc>
        <w:tc>
          <w:tcPr>
            <w:tcW w:type="dxa" w:w="88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theory,</w:t>
            </w:r>
          </w:p>
        </w:tc>
        <w:tc>
          <w:tcPr>
            <w:tcW w:type="dxa" w:w="64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Risk</w:t>
            </w:r>
          </w:p>
        </w:tc>
        <w:tc>
          <w:tcPr>
            <w:tcW w:type="dxa" w:w="134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assessment,</w:t>
            </w:r>
          </w:p>
        </w:tc>
        <w:tc>
          <w:tcPr>
            <w:tcW w:type="dxa" w:w="6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deep</w:t>
            </w:r>
          </w:p>
        </w:tc>
        <w:tc>
          <w:tcPr>
            <w:tcW w:type="dxa" w:w="104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learning,</w:t>
            </w:r>
          </w:p>
        </w:tc>
        <w:tc>
          <w:tcPr>
            <w:tcW w:type="dxa" w:w="6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land</w:t>
            </w:r>
          </w:p>
        </w:tc>
      </w:tr>
    </w:tbl>
    <w:p>
      <w:pPr>
        <w:autoSpaceDN w:val="0"/>
        <w:autoSpaceDE w:val="0"/>
        <w:widowControl/>
        <w:spacing w:line="266" w:lineRule="exact" w:before="6" w:after="0"/>
        <w:ind w:left="1282" w:right="0" w:firstLine="0"/>
        <w:jc w:val="left"/>
      </w:pPr>
      <w:r>
        <w:rPr>
          <w:rFonts w:ascii="TimesNewRomanPSMT" w:hAnsi="TimesNewRomanPSMT" w:eastAsia="TimesNewRomanPSMT"/>
          <w:b w:val="0"/>
          <w:i w:val="0"/>
          <w:color w:val="000000"/>
          <w:sz w:val="24"/>
        </w:rPr>
        <w:t>subsidence prediction, risk prediction</w:t>
      </w:r>
    </w:p>
    <w:p>
      <w:pPr>
        <w:autoSpaceDN w:val="0"/>
        <w:autoSpaceDE w:val="0"/>
        <w:widowControl/>
        <w:spacing w:line="198" w:lineRule="exact" w:before="10278" w:after="0"/>
        <w:ind w:left="0" w:right="4424" w:firstLine="0"/>
        <w:jc w:val="right"/>
      </w:pPr>
      <w:r>
        <w:rPr>
          <w:rFonts w:ascii="TimesNewRomanPSMT" w:hAnsi="TimesNewRomanPSMT" w:eastAsia="TimesNewRomanPSMT"/>
          <w:b w:val="0"/>
          <w:i w:val="0"/>
          <w:color w:val="000000"/>
          <w:sz w:val="18"/>
        </w:rPr>
        <w:t>III</w:t>
      </w:r>
    </w:p>
    <w:p>
      <w:pPr>
        <w:autoSpaceDN w:val="0"/>
        <w:tabs>
          <w:tab w:pos="1240" w:val="left"/>
        </w:tabs>
        <w:autoSpaceDE w:val="0"/>
        <w:widowControl/>
        <w:spacing w:line="240" w:lineRule="auto" w:before="456"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856" w:right="1440"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320"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宋体" w:hAnsi="宋体" w:eastAsia="宋体"/>
          <w:b w:val="0"/>
          <w:i w:val="0"/>
          <w:color w:val="000000"/>
          <w:sz w:val="28"/>
        </w:rPr>
        <w:t>第</w:t>
      </w:r>
      <w:r>
        <w:rPr>
          <w:rFonts w:ascii="Times New Roman" w:hAnsi="Times New Roman" w:eastAsia="Times New Roman"/>
          <w:b w:val="0"/>
          <w:i w:val="0"/>
          <w:color w:val="000000"/>
          <w:sz w:val="28"/>
        </w:rPr>
        <w:t>1</w:t>
      </w:r>
      <w:r>
        <w:rPr>
          <w:rFonts w:ascii="宋体" w:hAnsi="宋体" w:eastAsia="宋体"/>
          <w:b w:val="0"/>
          <w:i w:val="0"/>
          <w:color w:val="000000"/>
          <w:sz w:val="28"/>
        </w:rPr>
        <w:t xml:space="preserve"> 章</w:t>
      </w:r>
      <w:r>
        <w:rPr>
          <w:rFonts w:ascii="宋体" w:hAnsi="宋体" w:eastAsia="宋体"/>
          <w:b w:val="0"/>
          <w:i w:val="0"/>
          <w:color w:val="000000"/>
          <w:sz w:val="28"/>
        </w:rPr>
        <w:t>绪论</w:t>
      </w:r>
      <w:r>
        <w:rPr>
          <w:rFonts w:ascii="Times New Roman" w:hAnsi="Times New Roman" w:eastAsia="Times New Roman"/>
          <w:b w:val="0"/>
          <w:i w:val="0"/>
          <w:color w:val="000000"/>
          <w:sz w:val="28"/>
        </w:rPr>
        <w:t xml:space="preserve">............................................................................................... 1 </w:t>
      </w:r>
      <w:r>
        <w:rPr>
          <w:rFonts w:ascii="Times New Roman" w:hAnsi="Times New Roman" w:eastAsia="Times New Roman"/>
          <w:b w:val="0"/>
          <w:i w:val="0"/>
          <w:color w:val="000000"/>
          <w:sz w:val="28"/>
        </w:rPr>
        <w:t xml:space="preserve">1.1 </w:t>
      </w:r>
      <w:r>
        <w:rPr>
          <w:rFonts w:ascii="宋体" w:hAnsi="宋体" w:eastAsia="宋体"/>
          <w:b w:val="0"/>
          <w:i w:val="0"/>
          <w:color w:val="000000"/>
          <w:sz w:val="28"/>
        </w:rPr>
        <w:t>研究背景及意义</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 </w:t>
      </w:r>
      <w:r>
        <w:rPr>
          <w:rFonts w:ascii="宋体" w:hAnsi="宋体" w:eastAsia="宋体"/>
          <w:b w:val="0"/>
          <w:i w:val="0"/>
          <w:color w:val="000000"/>
          <w:sz w:val="28"/>
        </w:rPr>
        <w:t>国内外研究现状</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1.2.1 </w:t>
      </w:r>
      <w:r>
        <w:rPr>
          <w:rFonts w:ascii="宋体" w:hAnsi="宋体" w:eastAsia="宋体"/>
          <w:b w:val="0"/>
          <w:i w:val="0"/>
          <w:color w:val="000000"/>
          <w:sz w:val="28"/>
        </w:rPr>
        <w:t>盾构隧道施工风险评估研究</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1.2.2 </w:t>
      </w:r>
      <w:r>
        <w:rPr>
          <w:rFonts w:ascii="宋体" w:hAnsi="宋体" w:eastAsia="宋体"/>
          <w:b w:val="0"/>
          <w:i w:val="0"/>
          <w:color w:val="000000"/>
          <w:sz w:val="28"/>
        </w:rPr>
        <w:t>地表沉降预测方法研究</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1.3 </w:t>
      </w:r>
      <w:r>
        <w:rPr>
          <w:rFonts w:ascii="宋体" w:hAnsi="宋体" w:eastAsia="宋体"/>
          <w:b w:val="0"/>
          <w:i w:val="0"/>
          <w:color w:val="000000"/>
          <w:sz w:val="28"/>
        </w:rPr>
        <w:t>研究内容及技术路线</w:t>
      </w:r>
      <w:r>
        <w:rPr>
          <w:rFonts w:ascii="Times New Roman" w:hAnsi="Times New Roman" w:eastAsia="Times New Roman"/>
          <w:b w:val="0"/>
          <w:i w:val="0"/>
          <w:color w:val="000000"/>
          <w:sz w:val="28"/>
        </w:rPr>
        <w:t xml:space="preserve"> ....................................................................... 5 </w:t>
      </w:r>
      <w:r>
        <w:rPr>
          <w:rFonts w:ascii="Times New Roman" w:hAnsi="Times New Roman" w:eastAsia="Times New Roman"/>
          <w:b w:val="0"/>
          <w:i w:val="0"/>
          <w:color w:val="000000"/>
          <w:sz w:val="28"/>
        </w:rPr>
        <w:t xml:space="preserve">1.3.1 </w:t>
      </w:r>
      <w:r>
        <w:rPr>
          <w:rFonts w:ascii="宋体" w:hAnsi="宋体" w:eastAsia="宋体"/>
          <w:b w:val="0"/>
          <w:i w:val="0"/>
          <w:color w:val="000000"/>
          <w:sz w:val="28"/>
        </w:rPr>
        <w:t>研究内容</w:t>
      </w:r>
      <w:r>
        <w:rPr>
          <w:rFonts w:ascii="Times New Roman" w:hAnsi="Times New Roman" w:eastAsia="Times New Roman"/>
          <w:b w:val="0"/>
          <w:i w:val="0"/>
          <w:color w:val="000000"/>
          <w:sz w:val="28"/>
        </w:rPr>
        <w:t xml:space="preserve"> ..................................................................................... 5 </w:t>
      </w:r>
      <w:r>
        <w:rPr>
          <w:rFonts w:ascii="Times New Roman" w:hAnsi="Times New Roman" w:eastAsia="Times New Roman"/>
          <w:b w:val="0"/>
          <w:i w:val="0"/>
          <w:color w:val="000000"/>
          <w:sz w:val="28"/>
        </w:rPr>
        <w:t xml:space="preserve">1.3.2 </w:t>
      </w:r>
      <w:r>
        <w:rPr>
          <w:rFonts w:ascii="宋体" w:hAnsi="宋体" w:eastAsia="宋体"/>
          <w:b w:val="0"/>
          <w:i w:val="0"/>
          <w:color w:val="000000"/>
          <w:sz w:val="28"/>
        </w:rPr>
        <w:t>技术路线</w:t>
      </w:r>
      <w:r>
        <w:rPr>
          <w:rFonts w:ascii="Times New Roman" w:hAnsi="Times New Roman" w:eastAsia="Times New Roman"/>
          <w:b w:val="0"/>
          <w:i w:val="0"/>
          <w:color w:val="000000"/>
          <w:sz w:val="28"/>
        </w:rPr>
        <w:t xml:space="preserve"> ..................................................................................... 6</w:t>
      </w:r>
      <w:r>
        <w:rPr>
          <w:rFonts w:ascii="宋体" w:hAnsi="宋体" w:eastAsia="宋体"/>
          <w:b w:val="0"/>
          <w:i w:val="0"/>
          <w:color w:val="000000"/>
          <w:sz w:val="28"/>
        </w:rPr>
        <w:t>第</w:t>
      </w:r>
      <w:r>
        <w:rPr>
          <w:rFonts w:ascii="Times New Roman" w:hAnsi="Times New Roman" w:eastAsia="Times New Roman"/>
          <w:b w:val="0"/>
          <w:i w:val="0"/>
          <w:color w:val="000000"/>
          <w:sz w:val="28"/>
        </w:rPr>
        <w:t>2</w:t>
      </w:r>
      <w:r>
        <w:rPr>
          <w:rFonts w:ascii="宋体" w:hAnsi="宋体" w:eastAsia="宋体"/>
          <w:b w:val="0"/>
          <w:i w:val="0"/>
          <w:color w:val="000000"/>
          <w:sz w:val="28"/>
        </w:rPr>
        <w:t xml:space="preserve"> 章</w:t>
      </w:r>
      <w:r>
        <w:rPr>
          <w:rFonts w:ascii="宋体" w:hAnsi="宋体" w:eastAsia="宋体"/>
          <w:b w:val="0"/>
          <w:i w:val="0"/>
          <w:color w:val="000000"/>
          <w:sz w:val="28"/>
        </w:rPr>
        <w:t>工程地质背景及分析</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2.1 </w:t>
      </w:r>
      <w:r>
        <w:rPr>
          <w:rFonts w:ascii="宋体" w:hAnsi="宋体" w:eastAsia="宋体"/>
          <w:b w:val="0"/>
          <w:i w:val="0"/>
          <w:color w:val="000000"/>
          <w:sz w:val="28"/>
        </w:rPr>
        <w:t>依托工程背景及施工概况</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2.1.1 </w:t>
      </w:r>
      <w:r>
        <w:rPr>
          <w:rFonts w:ascii="宋体" w:hAnsi="宋体" w:eastAsia="宋体"/>
          <w:b w:val="0"/>
          <w:i w:val="0"/>
          <w:color w:val="000000"/>
          <w:sz w:val="28"/>
        </w:rPr>
        <w:t>工程背景</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2.1.2 </w:t>
      </w:r>
      <w:r>
        <w:rPr>
          <w:rFonts w:ascii="宋体" w:hAnsi="宋体" w:eastAsia="宋体"/>
          <w:b w:val="0"/>
          <w:i w:val="0"/>
          <w:color w:val="000000"/>
          <w:sz w:val="28"/>
        </w:rPr>
        <w:t>工程地质及水文状况</w:t>
      </w:r>
      <w:r>
        <w:rPr>
          <w:rFonts w:ascii="Times New Roman" w:hAnsi="Times New Roman" w:eastAsia="Times New Roman"/>
          <w:b w:val="0"/>
          <w:i w:val="0"/>
          <w:color w:val="000000"/>
          <w:sz w:val="28"/>
        </w:rPr>
        <w:t xml:space="preserve"> ................................................................. 8 </w:t>
      </w:r>
      <w:r>
        <w:rPr>
          <w:rFonts w:ascii="Times New Roman" w:hAnsi="Times New Roman" w:eastAsia="Times New Roman"/>
          <w:b w:val="0"/>
          <w:i w:val="0"/>
          <w:color w:val="000000"/>
          <w:sz w:val="28"/>
        </w:rPr>
        <w:t xml:space="preserve">2.2 </w:t>
      </w:r>
      <w:r>
        <w:rPr>
          <w:rFonts w:ascii="宋体" w:hAnsi="宋体" w:eastAsia="宋体"/>
          <w:b w:val="0"/>
          <w:i w:val="0"/>
          <w:color w:val="000000"/>
          <w:sz w:val="28"/>
        </w:rPr>
        <w:t>泥岩地层盾构隧道下穿既有建筑物</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2.2.1 </w:t>
      </w:r>
      <w:r>
        <w:rPr>
          <w:rFonts w:ascii="宋体" w:hAnsi="宋体" w:eastAsia="宋体"/>
          <w:b w:val="0"/>
          <w:i w:val="0"/>
          <w:color w:val="000000"/>
          <w:sz w:val="28"/>
        </w:rPr>
        <w:t>下穿既有建筑物介绍</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2.2.2 </w:t>
      </w:r>
      <w:r>
        <w:rPr>
          <w:rFonts w:ascii="宋体" w:hAnsi="宋体" w:eastAsia="宋体"/>
          <w:b w:val="0"/>
          <w:i w:val="0"/>
          <w:color w:val="000000"/>
          <w:sz w:val="28"/>
        </w:rPr>
        <w:t>下穿既有建筑物施工重难点</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2.3 </w:t>
      </w:r>
      <w:r>
        <w:rPr>
          <w:rFonts w:ascii="宋体" w:hAnsi="宋体" w:eastAsia="宋体"/>
          <w:b w:val="0"/>
          <w:i w:val="0"/>
          <w:color w:val="000000"/>
          <w:sz w:val="28"/>
        </w:rPr>
        <w:t>盾构法施工地表沉降监测方案及监测结果分析</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2.3.1 </w:t>
      </w:r>
      <w:r>
        <w:rPr>
          <w:rFonts w:ascii="宋体" w:hAnsi="宋体" w:eastAsia="宋体"/>
          <w:b w:val="0"/>
          <w:i w:val="0"/>
          <w:color w:val="000000"/>
          <w:sz w:val="28"/>
        </w:rPr>
        <w:t>试验段监测方案设置</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2.3.2 </w:t>
      </w:r>
      <w:r>
        <w:rPr>
          <w:rFonts w:ascii="宋体" w:hAnsi="宋体" w:eastAsia="宋体"/>
          <w:b w:val="0"/>
          <w:i w:val="0"/>
          <w:color w:val="000000"/>
          <w:sz w:val="28"/>
        </w:rPr>
        <w:t>地表沉降数据库搭建</w:t>
      </w:r>
      <w:r>
        <w:rPr>
          <w:rFonts w:ascii="Times New Roman" w:hAnsi="Times New Roman" w:eastAsia="Times New Roman"/>
          <w:b w:val="0"/>
          <w:i w:val="0"/>
          <w:color w:val="000000"/>
          <w:sz w:val="28"/>
        </w:rPr>
        <w:t xml:space="preserve"> ............................................................... 15 </w:t>
      </w:r>
      <w:r>
        <w:rPr>
          <w:rFonts w:ascii="Times New Roman" w:hAnsi="Times New Roman" w:eastAsia="Times New Roman"/>
          <w:b w:val="0"/>
          <w:i w:val="0"/>
          <w:color w:val="000000"/>
          <w:sz w:val="28"/>
        </w:rPr>
        <w:t xml:space="preserve">2.4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17</w:t>
      </w:r>
      <w:r>
        <w:rPr>
          <w:rFonts w:ascii="宋体" w:hAnsi="宋体" w:eastAsia="宋体"/>
          <w:b w:val="0"/>
          <w:i w:val="0"/>
          <w:color w:val="000000"/>
          <w:sz w:val="28"/>
        </w:rPr>
        <w:t>第</w:t>
      </w:r>
      <w:r>
        <w:rPr>
          <w:rFonts w:ascii="Times New Roman" w:hAnsi="Times New Roman" w:eastAsia="Times New Roman"/>
          <w:b w:val="0"/>
          <w:i w:val="0"/>
          <w:color w:val="000000"/>
          <w:sz w:val="28"/>
        </w:rPr>
        <w:t>3</w:t>
      </w:r>
      <w:r>
        <w:rPr>
          <w:rFonts w:ascii="宋体" w:hAnsi="宋体" w:eastAsia="宋体"/>
          <w:b w:val="0"/>
          <w:i w:val="0"/>
          <w:color w:val="000000"/>
          <w:sz w:val="28"/>
        </w:rPr>
        <w:t xml:space="preserve"> 章</w:t>
      </w:r>
      <w:r>
        <w:rPr>
          <w:rFonts w:ascii="宋体" w:hAnsi="宋体" w:eastAsia="宋体"/>
          <w:b w:val="0"/>
          <w:i w:val="0"/>
          <w:color w:val="000000"/>
          <w:sz w:val="28"/>
        </w:rPr>
        <w:t>盾构隧道下穿既有建筑物施工风险评估</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3.1 </w:t>
      </w:r>
      <w:r>
        <w:rPr>
          <w:rFonts w:ascii="宋体" w:hAnsi="宋体" w:eastAsia="宋体"/>
          <w:b w:val="0"/>
          <w:i w:val="0"/>
          <w:color w:val="000000"/>
          <w:sz w:val="28"/>
        </w:rPr>
        <w:t>盾构隧道施工风险评估指标体系构建</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3.1.1 </w:t>
      </w:r>
      <w:r>
        <w:rPr>
          <w:rFonts w:ascii="宋体" w:hAnsi="宋体" w:eastAsia="宋体"/>
          <w:b w:val="0"/>
          <w:i w:val="0"/>
          <w:color w:val="000000"/>
          <w:sz w:val="28"/>
        </w:rPr>
        <w:t>盾构隧道施工安全风险概述</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3.1.2 </w:t>
      </w:r>
      <w:r>
        <w:rPr>
          <w:rFonts w:ascii="宋体" w:hAnsi="宋体" w:eastAsia="宋体"/>
          <w:b w:val="0"/>
          <w:i w:val="0"/>
          <w:color w:val="000000"/>
          <w:sz w:val="28"/>
        </w:rPr>
        <w:t>盾构隧道施工风险识别</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3.1.3 </w:t>
      </w:r>
      <w:r>
        <w:rPr>
          <w:rFonts w:ascii="宋体" w:hAnsi="宋体" w:eastAsia="宋体"/>
          <w:b w:val="0"/>
          <w:i w:val="0"/>
          <w:color w:val="000000"/>
          <w:sz w:val="28"/>
        </w:rPr>
        <w:t>盾构隧道施工风险指标评估体系</w:t>
      </w:r>
      <w:r>
        <w:rPr>
          <w:rFonts w:ascii="Times New Roman" w:hAnsi="Times New Roman" w:eastAsia="Times New Roman"/>
          <w:b w:val="0"/>
          <w:i w:val="0"/>
          <w:color w:val="000000"/>
          <w:sz w:val="28"/>
        </w:rPr>
        <w:t xml:space="preserve"> ........................................... 21 </w:t>
      </w:r>
      <w:r>
        <w:rPr>
          <w:rFonts w:ascii="Times New Roman" w:hAnsi="Times New Roman" w:eastAsia="Times New Roman"/>
          <w:b w:val="0"/>
          <w:i w:val="0"/>
          <w:color w:val="000000"/>
          <w:sz w:val="28"/>
        </w:rPr>
        <w:t xml:space="preserve">3.1.4 </w:t>
      </w:r>
      <w:r>
        <w:rPr>
          <w:rFonts w:ascii="宋体" w:hAnsi="宋体" w:eastAsia="宋体"/>
          <w:b w:val="0"/>
          <w:i w:val="0"/>
          <w:color w:val="000000"/>
          <w:sz w:val="28"/>
        </w:rPr>
        <w:t>盾构隧道施工风险等级划分标准</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3.2 </w:t>
      </w:r>
      <w:r>
        <w:rPr>
          <w:rFonts w:ascii="宋体" w:hAnsi="宋体" w:eastAsia="宋体"/>
          <w:b w:val="0"/>
          <w:i w:val="0"/>
          <w:color w:val="000000"/>
          <w:sz w:val="28"/>
        </w:rPr>
        <w:t>盾构隧道评估指标权重的计算</w:t>
      </w:r>
      <w:r>
        <w:rPr>
          <w:rFonts w:ascii="Times New Roman" w:hAnsi="Times New Roman" w:eastAsia="Times New Roman"/>
          <w:b w:val="0"/>
          <w:i w:val="0"/>
          <w:color w:val="000000"/>
          <w:sz w:val="28"/>
        </w:rPr>
        <w:t xml:space="preserve"> .................................................... 29 </w:t>
      </w:r>
      <w:r>
        <w:rPr>
          <w:rFonts w:ascii="Times New Roman" w:hAnsi="Times New Roman" w:eastAsia="Times New Roman"/>
          <w:b w:val="0"/>
          <w:i w:val="0"/>
          <w:color w:val="000000"/>
          <w:sz w:val="28"/>
        </w:rPr>
        <w:t xml:space="preserve">3.2.1 </w:t>
      </w:r>
      <w:r>
        <w:rPr>
          <w:rFonts w:ascii="宋体" w:hAnsi="宋体" w:eastAsia="宋体"/>
          <w:b w:val="0"/>
          <w:i w:val="0"/>
          <w:color w:val="000000"/>
          <w:sz w:val="28"/>
        </w:rPr>
        <w:t>主观权重计算</w:t>
      </w:r>
      <w:r>
        <w:rPr>
          <w:rFonts w:ascii="Times New Roman" w:hAnsi="Times New Roman" w:eastAsia="Times New Roman"/>
          <w:b w:val="0"/>
          <w:i w:val="0"/>
          <w:color w:val="000000"/>
          <w:sz w:val="28"/>
        </w:rPr>
        <w:t xml:space="preserve"> ........................................................................... 29 </w:t>
      </w:r>
      <w:r>
        <w:rPr>
          <w:rFonts w:ascii="Times New Roman" w:hAnsi="Times New Roman" w:eastAsia="Times New Roman"/>
          <w:b w:val="0"/>
          <w:i w:val="0"/>
          <w:color w:val="000000"/>
          <w:sz w:val="28"/>
        </w:rPr>
        <w:t xml:space="preserve">3.2.2 </w:t>
      </w:r>
      <w:r>
        <w:rPr>
          <w:rFonts w:ascii="宋体" w:hAnsi="宋体" w:eastAsia="宋体"/>
          <w:b w:val="0"/>
          <w:i w:val="0"/>
          <w:color w:val="000000"/>
          <w:sz w:val="28"/>
        </w:rPr>
        <w:t>客观权重计算</w:t>
      </w:r>
      <w:r>
        <w:rPr>
          <w:rFonts w:ascii="Times New Roman" w:hAnsi="Times New Roman" w:eastAsia="Times New Roman"/>
          <w:b w:val="0"/>
          <w:i w:val="0"/>
          <w:color w:val="000000"/>
          <w:sz w:val="28"/>
        </w:rPr>
        <w:t xml:space="preserve"> ........................................................................... 30 </w:t>
      </w:r>
      <w:r>
        <w:rPr>
          <w:rFonts w:ascii="Times New Roman" w:hAnsi="Times New Roman" w:eastAsia="Times New Roman"/>
          <w:b w:val="0"/>
          <w:i w:val="0"/>
          <w:color w:val="000000"/>
          <w:sz w:val="28"/>
        </w:rPr>
        <w:t xml:space="preserve">3.2.3 </w:t>
      </w:r>
      <w:r>
        <w:rPr>
          <w:rFonts w:ascii="宋体" w:hAnsi="宋体" w:eastAsia="宋体"/>
          <w:b w:val="0"/>
          <w:i w:val="0"/>
          <w:color w:val="000000"/>
          <w:sz w:val="28"/>
        </w:rPr>
        <w:t>组合法确定权重</w:t>
      </w:r>
      <w:r>
        <w:rPr>
          <w:rFonts w:ascii="Times New Roman" w:hAnsi="Times New Roman" w:eastAsia="Times New Roman"/>
          <w:b w:val="0"/>
          <w:i w:val="0"/>
          <w:color w:val="000000"/>
          <w:sz w:val="28"/>
        </w:rPr>
        <w:t xml:space="preserve"> ....................................................................... 31 </w:t>
      </w:r>
      <w:r>
        <w:rPr>
          <w:rFonts w:ascii="Times New Roman" w:hAnsi="Times New Roman" w:eastAsia="Times New Roman"/>
          <w:b w:val="0"/>
          <w:i w:val="0"/>
          <w:color w:val="000000"/>
          <w:sz w:val="28"/>
        </w:rPr>
        <w:t xml:space="preserve">3.3 </w:t>
      </w:r>
      <w:r>
        <w:rPr>
          <w:rFonts w:ascii="宋体" w:hAnsi="宋体" w:eastAsia="宋体"/>
          <w:b w:val="0"/>
          <w:i w:val="0"/>
          <w:color w:val="000000"/>
          <w:sz w:val="28"/>
        </w:rPr>
        <w:t>云模型</w:t>
      </w:r>
      <w:r>
        <w:rPr>
          <w:rFonts w:ascii="Times New Roman" w:hAnsi="Times New Roman" w:eastAsia="Times New Roman"/>
          <w:b w:val="0"/>
          <w:i w:val="0"/>
          <w:color w:val="000000"/>
          <w:sz w:val="28"/>
        </w:rPr>
        <w:t xml:space="preserve"> ............................................................................................. 32 </w:t>
      </w:r>
      <w:r>
        <w:rPr>
          <w:rFonts w:ascii="Times New Roman" w:hAnsi="Times New Roman" w:eastAsia="Times New Roman"/>
          <w:b w:val="0"/>
          <w:i w:val="0"/>
          <w:color w:val="000000"/>
          <w:sz w:val="28"/>
        </w:rPr>
        <w:t xml:space="preserve">3.3.1 </w:t>
      </w:r>
      <w:r>
        <w:rPr>
          <w:rFonts w:ascii="宋体" w:hAnsi="宋体" w:eastAsia="宋体"/>
          <w:b w:val="0"/>
          <w:i w:val="0"/>
          <w:color w:val="000000"/>
          <w:sz w:val="28"/>
        </w:rPr>
        <w:t>云模型理论基本原理</w:t>
      </w:r>
      <w:r>
        <w:rPr>
          <w:rFonts w:ascii="Times New Roman" w:hAnsi="Times New Roman" w:eastAsia="Times New Roman"/>
          <w:b w:val="0"/>
          <w:i w:val="0"/>
          <w:color w:val="000000"/>
          <w:sz w:val="28"/>
        </w:rPr>
        <w:t xml:space="preserve"> ............................................................... 32 </w:t>
      </w:r>
      <w:r>
        <w:rPr>
          <w:rFonts w:ascii="Times New Roman" w:hAnsi="Times New Roman" w:eastAsia="Times New Roman"/>
          <w:b w:val="0"/>
          <w:i w:val="0"/>
          <w:color w:val="000000"/>
          <w:sz w:val="28"/>
        </w:rPr>
        <w:t xml:space="preserve">3.3.2 </w:t>
      </w:r>
      <w:r>
        <w:rPr>
          <w:rFonts w:ascii="宋体" w:hAnsi="宋体" w:eastAsia="宋体"/>
          <w:b w:val="0"/>
          <w:i w:val="0"/>
          <w:color w:val="000000"/>
          <w:sz w:val="28"/>
        </w:rPr>
        <w:t>盾构隧道风险评估流程</w:t>
      </w:r>
      <w:r>
        <w:rPr>
          <w:rFonts w:ascii="Times New Roman" w:hAnsi="Times New Roman" w:eastAsia="Times New Roman"/>
          <w:b w:val="0"/>
          <w:i w:val="0"/>
          <w:color w:val="000000"/>
          <w:sz w:val="28"/>
        </w:rPr>
        <w:t xml:space="preserve"> ........................................................... 33 </w:t>
      </w:r>
      <w:r>
        <w:rPr>
          <w:rFonts w:ascii="Times New Roman" w:hAnsi="Times New Roman" w:eastAsia="Times New Roman"/>
          <w:b w:val="0"/>
          <w:i w:val="0"/>
          <w:color w:val="000000"/>
          <w:sz w:val="28"/>
        </w:rPr>
        <w:t xml:space="preserve">3.4 </w:t>
      </w:r>
      <w:r>
        <w:rPr>
          <w:rFonts w:ascii="宋体" w:hAnsi="宋体" w:eastAsia="宋体"/>
          <w:b w:val="0"/>
          <w:i w:val="0"/>
          <w:color w:val="000000"/>
          <w:sz w:val="28"/>
        </w:rPr>
        <w:t>工程应用</w:t>
      </w:r>
      <w:r>
        <w:rPr>
          <w:rFonts w:ascii="Times New Roman" w:hAnsi="Times New Roman" w:eastAsia="Times New Roman"/>
          <w:b w:val="0"/>
          <w:i w:val="0"/>
          <w:color w:val="000000"/>
          <w:sz w:val="28"/>
        </w:rPr>
        <w:t xml:space="preserve"> ......................................................................................... 35 </w:t>
      </w:r>
      <w:r>
        <w:rPr>
          <w:rFonts w:ascii="Times New Roman" w:hAnsi="Times New Roman" w:eastAsia="Times New Roman"/>
          <w:b w:val="0"/>
          <w:i w:val="0"/>
          <w:color w:val="000000"/>
          <w:sz w:val="28"/>
        </w:rPr>
        <w:t xml:space="preserve">3.4.1 </w:t>
      </w:r>
      <w:r>
        <w:rPr>
          <w:rFonts w:ascii="宋体" w:hAnsi="宋体" w:eastAsia="宋体"/>
          <w:b w:val="0"/>
          <w:i w:val="0"/>
          <w:color w:val="000000"/>
          <w:sz w:val="28"/>
        </w:rPr>
        <w:t>评估指标组合赋权计算</w:t>
      </w:r>
      <w:r>
        <w:rPr>
          <w:rFonts w:ascii="Times New Roman" w:hAnsi="Times New Roman" w:eastAsia="Times New Roman"/>
          <w:b w:val="0"/>
          <w:i w:val="0"/>
          <w:color w:val="000000"/>
          <w:sz w:val="28"/>
        </w:rPr>
        <w:t xml:space="preserve"> ........................................................... 36</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3.4.2 </w:t>
      </w:r>
      <w:r>
        <w:rPr>
          <w:rFonts w:ascii="宋体" w:hAnsi="宋体" w:eastAsia="宋体"/>
          <w:b w:val="0"/>
          <w:i w:val="0"/>
          <w:color w:val="000000"/>
          <w:sz w:val="28"/>
        </w:rPr>
        <w:t>风险评估结果及分析</w:t>
      </w:r>
      <w:r>
        <w:rPr>
          <w:rFonts w:ascii="Times New Roman" w:hAnsi="Times New Roman" w:eastAsia="Times New Roman"/>
          <w:b w:val="0"/>
          <w:i w:val="0"/>
          <w:color w:val="000000"/>
          <w:sz w:val="28"/>
        </w:rPr>
        <w:t xml:space="preserve"> ............................................................... 40 </w:t>
      </w:r>
      <w:r>
        <w:rPr>
          <w:rFonts w:ascii="Times New Roman" w:hAnsi="Times New Roman" w:eastAsia="Times New Roman"/>
          <w:b w:val="0"/>
          <w:i w:val="0"/>
          <w:color w:val="000000"/>
          <w:sz w:val="28"/>
        </w:rPr>
        <w:t xml:space="preserve">3.4.3 </w:t>
      </w:r>
      <w:r>
        <w:rPr>
          <w:rFonts w:ascii="宋体" w:hAnsi="宋体" w:eastAsia="宋体"/>
          <w:b w:val="0"/>
          <w:i w:val="0"/>
          <w:color w:val="000000"/>
          <w:sz w:val="28"/>
        </w:rPr>
        <w:t>风险控制</w:t>
      </w:r>
      <w:r>
        <w:rPr>
          <w:rFonts w:ascii="Times New Roman" w:hAnsi="Times New Roman" w:eastAsia="Times New Roman"/>
          <w:b w:val="0"/>
          <w:i w:val="0"/>
          <w:color w:val="000000"/>
          <w:sz w:val="28"/>
        </w:rPr>
        <w:t xml:space="preserve"> ................................................................................... 43 </w:t>
      </w:r>
      <w:r>
        <w:rPr>
          <w:rFonts w:ascii="Times New Roman" w:hAnsi="Times New Roman" w:eastAsia="Times New Roman"/>
          <w:b w:val="0"/>
          <w:i w:val="0"/>
          <w:color w:val="000000"/>
          <w:sz w:val="28"/>
        </w:rPr>
        <w:t xml:space="preserve">3.5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44</w:t>
      </w:r>
      <w:r>
        <w:rPr>
          <w:rFonts w:ascii="宋体" w:hAnsi="宋体" w:eastAsia="宋体"/>
          <w:b w:val="0"/>
          <w:i w:val="0"/>
          <w:color w:val="000000"/>
          <w:sz w:val="28"/>
        </w:rPr>
        <w:t>第</w:t>
      </w:r>
      <w:r>
        <w:rPr>
          <w:rFonts w:ascii="Times New Roman" w:hAnsi="Times New Roman" w:eastAsia="Times New Roman"/>
          <w:b w:val="0"/>
          <w:i w:val="0"/>
          <w:color w:val="000000"/>
          <w:sz w:val="28"/>
        </w:rPr>
        <w:t>4</w:t>
      </w:r>
      <w:r>
        <w:rPr>
          <w:rFonts w:ascii="宋体" w:hAnsi="宋体" w:eastAsia="宋体"/>
          <w:b w:val="0"/>
          <w:i w:val="0"/>
          <w:color w:val="000000"/>
          <w:sz w:val="28"/>
        </w:rPr>
        <w:t xml:space="preserve"> 章</w:t>
      </w:r>
      <w:r>
        <w:rPr>
          <w:rFonts w:ascii="宋体" w:hAnsi="宋体" w:eastAsia="宋体"/>
          <w:b w:val="0"/>
          <w:i w:val="0"/>
          <w:color w:val="000000"/>
          <w:sz w:val="28"/>
        </w:rPr>
        <w:t>盾构隧道地表沉降智能预测及施工风险动态预测</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4.1 </w:t>
      </w:r>
      <w:r>
        <w:rPr>
          <w:rFonts w:ascii="宋体" w:hAnsi="宋体" w:eastAsia="宋体"/>
          <w:b w:val="0"/>
          <w:i w:val="0"/>
          <w:color w:val="000000"/>
          <w:sz w:val="28"/>
        </w:rPr>
        <w:t>地表沉降智能预测建模流程</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4.1.1 </w:t>
      </w:r>
      <w:r>
        <w:rPr>
          <w:rFonts w:ascii="宋体" w:hAnsi="宋体" w:eastAsia="宋体"/>
          <w:b w:val="0"/>
          <w:i w:val="0"/>
          <w:color w:val="000000"/>
          <w:sz w:val="28"/>
        </w:rPr>
        <w:t>深度学习模型原理</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4.1.2 </w:t>
      </w:r>
      <w:r>
        <w:rPr>
          <w:rFonts w:ascii="宋体" w:hAnsi="宋体" w:eastAsia="宋体"/>
          <w:b w:val="0"/>
          <w:i w:val="0"/>
          <w:color w:val="000000"/>
          <w:sz w:val="28"/>
        </w:rPr>
        <w:t>模型参数和超参数设置</w:t>
      </w:r>
      <w:r>
        <w:rPr>
          <w:rFonts w:ascii="Times New Roman" w:hAnsi="Times New Roman" w:eastAsia="Times New Roman"/>
          <w:b w:val="0"/>
          <w:i w:val="0"/>
          <w:color w:val="000000"/>
          <w:sz w:val="28"/>
        </w:rPr>
        <w:t xml:space="preserve"> ........................................................... 48 </w:t>
      </w:r>
      <w:r>
        <w:rPr>
          <w:rFonts w:ascii="Times New Roman" w:hAnsi="Times New Roman" w:eastAsia="Times New Roman"/>
          <w:b w:val="0"/>
          <w:i w:val="0"/>
          <w:color w:val="000000"/>
          <w:sz w:val="28"/>
        </w:rPr>
        <w:t xml:space="preserve">4.1.3 </w:t>
      </w:r>
      <w:r>
        <w:rPr>
          <w:rFonts w:ascii="宋体" w:hAnsi="宋体" w:eastAsia="宋体"/>
          <w:b w:val="0"/>
          <w:i w:val="0"/>
          <w:color w:val="000000"/>
          <w:sz w:val="28"/>
        </w:rPr>
        <w:t>模型性能评估</w:t>
      </w:r>
      <w:r>
        <w:rPr>
          <w:rFonts w:ascii="Times New Roman" w:hAnsi="Times New Roman" w:eastAsia="Times New Roman"/>
          <w:b w:val="0"/>
          <w:i w:val="0"/>
          <w:color w:val="000000"/>
          <w:sz w:val="28"/>
        </w:rPr>
        <w:t xml:space="preserve"> ........................................................................... 49 </w:t>
      </w:r>
      <w:r>
        <w:rPr>
          <w:rFonts w:ascii="Times New Roman" w:hAnsi="Times New Roman" w:eastAsia="Times New Roman"/>
          <w:b w:val="0"/>
          <w:i w:val="0"/>
          <w:color w:val="000000"/>
          <w:sz w:val="28"/>
        </w:rPr>
        <w:t xml:space="preserve">4.1.4 </w:t>
      </w:r>
      <w:r>
        <w:rPr>
          <w:rFonts w:ascii="宋体" w:hAnsi="宋体" w:eastAsia="宋体"/>
          <w:b w:val="0"/>
          <w:i w:val="0"/>
          <w:color w:val="000000"/>
          <w:sz w:val="28"/>
        </w:rPr>
        <w:t>地表沉降智能预测建模流程</w:t>
      </w:r>
      <w:r>
        <w:rPr>
          <w:rFonts w:ascii="Times New Roman" w:hAnsi="Times New Roman" w:eastAsia="Times New Roman"/>
          <w:b w:val="0"/>
          <w:i w:val="0"/>
          <w:color w:val="000000"/>
          <w:sz w:val="28"/>
        </w:rPr>
        <w:t xml:space="preserve"> ................................................... 50 </w:t>
      </w:r>
      <w:r>
        <w:rPr>
          <w:rFonts w:ascii="Times New Roman" w:hAnsi="Times New Roman" w:eastAsia="Times New Roman"/>
          <w:b w:val="0"/>
          <w:i w:val="0"/>
          <w:color w:val="000000"/>
          <w:sz w:val="28"/>
        </w:rPr>
        <w:t xml:space="preserve">4.2 </w:t>
      </w:r>
      <w:r>
        <w:rPr>
          <w:rFonts w:ascii="宋体" w:hAnsi="宋体" w:eastAsia="宋体"/>
          <w:b w:val="0"/>
          <w:i w:val="0"/>
          <w:color w:val="000000"/>
          <w:sz w:val="28"/>
        </w:rPr>
        <w:t>最优深度学习预测模型比选</w:t>
      </w:r>
      <w:r>
        <w:rPr>
          <w:rFonts w:ascii="Times New Roman" w:hAnsi="Times New Roman" w:eastAsia="Times New Roman"/>
          <w:b w:val="0"/>
          <w:i w:val="0"/>
          <w:color w:val="000000"/>
          <w:sz w:val="28"/>
        </w:rPr>
        <w:t xml:space="preserve"> ........................................................ 51 </w:t>
      </w:r>
      <w:r>
        <w:rPr>
          <w:rFonts w:ascii="Times New Roman" w:hAnsi="Times New Roman" w:eastAsia="Times New Roman"/>
          <w:b w:val="0"/>
          <w:i w:val="0"/>
          <w:color w:val="000000"/>
          <w:sz w:val="28"/>
        </w:rPr>
        <w:t xml:space="preserve">4.2.1 </w:t>
      </w:r>
      <w:r>
        <w:rPr>
          <w:rFonts w:ascii="宋体" w:hAnsi="宋体" w:eastAsia="宋体"/>
          <w:b w:val="0"/>
          <w:i w:val="0"/>
          <w:color w:val="000000"/>
          <w:sz w:val="28"/>
        </w:rPr>
        <w:t>卷积神经网络模型</w:t>
      </w:r>
      <w:r>
        <w:rPr>
          <w:rFonts w:ascii="Times New Roman" w:hAnsi="Times New Roman" w:eastAsia="Times New Roman"/>
          <w:b w:val="0"/>
          <w:i w:val="0"/>
          <w:color w:val="000000"/>
          <w:sz w:val="28"/>
        </w:rPr>
        <w:t xml:space="preserve"> ................................................................... 51 </w:t>
      </w:r>
      <w:r>
        <w:rPr>
          <w:rFonts w:ascii="Times New Roman" w:hAnsi="Times New Roman" w:eastAsia="Times New Roman"/>
          <w:b w:val="0"/>
          <w:i w:val="0"/>
          <w:color w:val="000000"/>
          <w:sz w:val="28"/>
        </w:rPr>
        <w:t xml:space="preserve">4.2.2 </w:t>
      </w:r>
      <w:r>
        <w:rPr>
          <w:rFonts w:ascii="宋体" w:hAnsi="宋体" w:eastAsia="宋体"/>
          <w:b w:val="0"/>
          <w:i w:val="0"/>
          <w:color w:val="000000"/>
          <w:sz w:val="28"/>
        </w:rPr>
        <w:t>长短期记忆神经网络模型</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4.2.3 </w:t>
      </w:r>
      <w:r>
        <w:rPr>
          <w:rFonts w:ascii="宋体" w:hAnsi="宋体" w:eastAsia="宋体"/>
          <w:b w:val="0"/>
          <w:i w:val="0"/>
          <w:color w:val="000000"/>
          <w:sz w:val="28"/>
        </w:rPr>
        <w:t>门控循环神经网络模型</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4.2.4 CNN-LSTM </w:t>
      </w:r>
      <w:r>
        <w:rPr>
          <w:rFonts w:ascii="宋体" w:hAnsi="宋体" w:eastAsia="宋体"/>
          <w:b w:val="0"/>
          <w:i w:val="0"/>
          <w:color w:val="000000"/>
          <w:sz w:val="28"/>
        </w:rPr>
        <w:t>组合模型</w:t>
      </w:r>
      <w:r>
        <w:rPr>
          <w:rFonts w:ascii="Times New Roman" w:hAnsi="Times New Roman" w:eastAsia="Times New Roman"/>
          <w:b w:val="0"/>
          <w:i w:val="0"/>
          <w:color w:val="000000"/>
          <w:sz w:val="28"/>
        </w:rPr>
        <w:t xml:space="preserve"> ............................................................. 60 </w:t>
      </w:r>
      <w:r>
        <w:rPr>
          <w:rFonts w:ascii="Times New Roman" w:hAnsi="Times New Roman" w:eastAsia="Times New Roman"/>
          <w:b w:val="0"/>
          <w:i w:val="0"/>
          <w:color w:val="000000"/>
          <w:sz w:val="28"/>
        </w:rPr>
        <w:t xml:space="preserve">4.2.5 </w:t>
      </w:r>
      <w:r>
        <w:rPr>
          <w:rFonts w:ascii="宋体" w:hAnsi="宋体" w:eastAsia="宋体"/>
          <w:b w:val="0"/>
          <w:i w:val="0"/>
          <w:color w:val="000000"/>
          <w:sz w:val="28"/>
        </w:rPr>
        <w:t>深度学习模型预测效果比较</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4.3 </w:t>
      </w:r>
      <w:r>
        <w:rPr>
          <w:rFonts w:ascii="宋体" w:hAnsi="宋体" w:eastAsia="宋体"/>
          <w:b w:val="0"/>
          <w:i w:val="0"/>
          <w:color w:val="000000"/>
          <w:sz w:val="28"/>
        </w:rPr>
        <w:t>最优智能预测模型比选</w:t>
      </w:r>
      <w:r>
        <w:rPr>
          <w:rFonts w:ascii="Times New Roman" w:hAnsi="Times New Roman" w:eastAsia="Times New Roman"/>
          <w:b w:val="0"/>
          <w:i w:val="0"/>
          <w:color w:val="000000"/>
          <w:sz w:val="28"/>
        </w:rPr>
        <w:t xml:space="preserve">................................................................. 64 </w:t>
      </w:r>
      <w:r>
        <w:rPr>
          <w:rFonts w:ascii="Times New Roman" w:hAnsi="Times New Roman" w:eastAsia="Times New Roman"/>
          <w:b w:val="0"/>
          <w:i w:val="0"/>
          <w:color w:val="000000"/>
          <w:sz w:val="28"/>
        </w:rPr>
        <w:t xml:space="preserve">4.3.1 </w:t>
      </w:r>
      <w:r>
        <w:rPr>
          <w:rFonts w:ascii="宋体" w:hAnsi="宋体" w:eastAsia="宋体"/>
          <w:b w:val="0"/>
          <w:i w:val="0"/>
          <w:color w:val="000000"/>
          <w:sz w:val="28"/>
        </w:rPr>
        <w:t>灰狼优化算法</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4.3.2 </w:t>
      </w:r>
      <w:r>
        <w:rPr>
          <w:rFonts w:ascii="宋体" w:hAnsi="宋体" w:eastAsia="宋体"/>
          <w:b w:val="0"/>
          <w:i w:val="0"/>
          <w:color w:val="000000"/>
          <w:sz w:val="28"/>
        </w:rPr>
        <w:t>鲸鱼优化算法</w:t>
      </w:r>
      <w:r>
        <w:rPr>
          <w:rFonts w:ascii="Times New Roman" w:hAnsi="Times New Roman" w:eastAsia="Times New Roman"/>
          <w:b w:val="0"/>
          <w:i w:val="0"/>
          <w:color w:val="000000"/>
          <w:sz w:val="28"/>
        </w:rPr>
        <w:t xml:space="preserve"> ........................................................................... 66 </w:t>
      </w:r>
      <w:r>
        <w:rPr>
          <w:rFonts w:ascii="Times New Roman" w:hAnsi="Times New Roman" w:eastAsia="Times New Roman"/>
          <w:b w:val="0"/>
          <w:i w:val="0"/>
          <w:color w:val="000000"/>
          <w:sz w:val="28"/>
        </w:rPr>
        <w:t xml:space="preserve">4.3.3 </w:t>
      </w:r>
      <w:r>
        <w:rPr>
          <w:rFonts w:ascii="宋体" w:hAnsi="宋体" w:eastAsia="宋体"/>
          <w:b w:val="0"/>
          <w:i w:val="0"/>
          <w:color w:val="000000"/>
          <w:sz w:val="28"/>
        </w:rPr>
        <w:t>麻雀优化算法</w:t>
      </w:r>
      <w:r>
        <w:rPr>
          <w:rFonts w:ascii="Times New Roman" w:hAnsi="Times New Roman" w:eastAsia="Times New Roman"/>
          <w:b w:val="0"/>
          <w:i w:val="0"/>
          <w:color w:val="000000"/>
          <w:sz w:val="28"/>
        </w:rPr>
        <w:t xml:space="preserve"> ........................................................................... 67 </w:t>
      </w:r>
      <w:r>
        <w:rPr>
          <w:rFonts w:ascii="Times New Roman" w:hAnsi="Times New Roman" w:eastAsia="Times New Roman"/>
          <w:b w:val="0"/>
          <w:i w:val="0"/>
          <w:color w:val="000000"/>
          <w:sz w:val="28"/>
        </w:rPr>
        <w:t xml:space="preserve">4.3.4 </w:t>
      </w:r>
      <w:r>
        <w:rPr>
          <w:rFonts w:ascii="宋体" w:hAnsi="宋体" w:eastAsia="宋体"/>
          <w:b w:val="0"/>
          <w:i w:val="0"/>
          <w:color w:val="000000"/>
          <w:sz w:val="28"/>
        </w:rPr>
        <w:t>智能预测模型效果比较</w:t>
      </w:r>
      <w:r>
        <w:rPr>
          <w:rFonts w:ascii="Times New Roman" w:hAnsi="Times New Roman" w:eastAsia="Times New Roman"/>
          <w:b w:val="0"/>
          <w:i w:val="0"/>
          <w:color w:val="000000"/>
          <w:sz w:val="28"/>
        </w:rPr>
        <w:t xml:space="preserve"> ........................................................... 69 </w:t>
      </w:r>
      <w:r>
        <w:rPr>
          <w:rFonts w:ascii="Times New Roman" w:hAnsi="Times New Roman" w:eastAsia="Times New Roman"/>
          <w:b w:val="0"/>
          <w:i w:val="0"/>
          <w:color w:val="000000"/>
          <w:sz w:val="28"/>
        </w:rPr>
        <w:t xml:space="preserve">4.4 </w:t>
      </w:r>
      <w:r>
        <w:rPr>
          <w:rFonts w:ascii="宋体" w:hAnsi="宋体" w:eastAsia="宋体"/>
          <w:b w:val="0"/>
          <w:i w:val="0"/>
          <w:color w:val="000000"/>
          <w:sz w:val="28"/>
        </w:rPr>
        <w:t>基于地表沉降预测的盾构隧道施工风险动态预测模型</w:t>
      </w:r>
      <w:r>
        <w:rPr>
          <w:rFonts w:ascii="Times New Roman" w:hAnsi="Times New Roman" w:eastAsia="Times New Roman"/>
          <w:b w:val="0"/>
          <w:i w:val="0"/>
          <w:color w:val="000000"/>
          <w:sz w:val="28"/>
        </w:rPr>
        <w:t xml:space="preserve"> ............ 74 </w:t>
      </w:r>
      <w:r>
        <w:rPr>
          <w:rFonts w:ascii="Times New Roman" w:hAnsi="Times New Roman" w:eastAsia="Times New Roman"/>
          <w:b w:val="0"/>
          <w:i w:val="0"/>
          <w:color w:val="000000"/>
          <w:sz w:val="28"/>
        </w:rPr>
        <w:t xml:space="preserve">4.4.1 </w:t>
      </w:r>
      <w:r>
        <w:rPr>
          <w:rFonts w:ascii="宋体" w:hAnsi="宋体" w:eastAsia="宋体"/>
          <w:b w:val="0"/>
          <w:i w:val="0"/>
          <w:color w:val="000000"/>
          <w:sz w:val="28"/>
        </w:rPr>
        <w:t>地表沉降监控测量控制指标</w:t>
      </w:r>
      <w:r>
        <w:rPr>
          <w:rFonts w:ascii="Times New Roman" w:hAnsi="Times New Roman" w:eastAsia="Times New Roman"/>
          <w:b w:val="0"/>
          <w:i w:val="0"/>
          <w:color w:val="000000"/>
          <w:sz w:val="28"/>
        </w:rPr>
        <w:t xml:space="preserve"> ................................................... 75 </w:t>
      </w:r>
      <w:r>
        <w:rPr>
          <w:rFonts w:ascii="Times New Roman" w:hAnsi="Times New Roman" w:eastAsia="Times New Roman"/>
          <w:b w:val="0"/>
          <w:i w:val="0"/>
          <w:color w:val="000000"/>
          <w:sz w:val="28"/>
        </w:rPr>
        <w:t xml:space="preserve">4.4.2 </w:t>
      </w:r>
      <w:r>
        <w:rPr>
          <w:rFonts w:ascii="宋体" w:hAnsi="宋体" w:eastAsia="宋体"/>
          <w:b w:val="0"/>
          <w:i w:val="0"/>
          <w:color w:val="000000"/>
          <w:sz w:val="28"/>
        </w:rPr>
        <w:t>基于云模型的指标表达与证据生成</w:t>
      </w:r>
      <w:r>
        <w:rPr>
          <w:rFonts w:ascii="Times New Roman" w:hAnsi="Times New Roman" w:eastAsia="Times New Roman"/>
          <w:b w:val="0"/>
          <w:i w:val="0"/>
          <w:color w:val="000000"/>
          <w:sz w:val="28"/>
        </w:rPr>
        <w:t xml:space="preserve">....................................... 75 </w:t>
      </w:r>
      <w:r>
        <w:rPr>
          <w:rFonts w:ascii="Times New Roman" w:hAnsi="Times New Roman" w:eastAsia="Times New Roman"/>
          <w:b w:val="0"/>
          <w:i w:val="0"/>
          <w:color w:val="000000"/>
          <w:sz w:val="28"/>
        </w:rPr>
        <w:t xml:space="preserve">4.5 </w:t>
      </w:r>
      <w:r>
        <w:rPr>
          <w:rFonts w:ascii="宋体" w:hAnsi="宋体" w:eastAsia="宋体"/>
          <w:b w:val="0"/>
          <w:i w:val="0"/>
          <w:color w:val="000000"/>
          <w:sz w:val="28"/>
        </w:rPr>
        <w:t>工程应用</w:t>
      </w:r>
      <w:r>
        <w:rPr>
          <w:rFonts w:ascii="Times New Roman" w:hAnsi="Times New Roman" w:eastAsia="Times New Roman"/>
          <w:b w:val="0"/>
          <w:i w:val="0"/>
          <w:color w:val="000000"/>
          <w:sz w:val="28"/>
        </w:rPr>
        <w:t xml:space="preserve"> ......................................................................................... 77 </w:t>
      </w:r>
      <w:r>
        <w:rPr>
          <w:rFonts w:ascii="Times New Roman" w:hAnsi="Times New Roman" w:eastAsia="Times New Roman"/>
          <w:b w:val="0"/>
          <w:i w:val="0"/>
          <w:color w:val="000000"/>
          <w:sz w:val="28"/>
        </w:rPr>
        <w:t xml:space="preserve">4.6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78</w:t>
      </w:r>
      <w:r>
        <w:rPr>
          <w:rFonts w:ascii="宋体" w:hAnsi="宋体" w:eastAsia="宋体"/>
          <w:b w:val="0"/>
          <w:i w:val="0"/>
          <w:color w:val="000000"/>
          <w:sz w:val="28"/>
        </w:rPr>
        <w:t>第</w:t>
      </w:r>
      <w:r>
        <w:rPr>
          <w:rFonts w:ascii="Times New Roman" w:hAnsi="Times New Roman" w:eastAsia="Times New Roman"/>
          <w:b w:val="0"/>
          <w:i w:val="0"/>
          <w:color w:val="000000"/>
          <w:sz w:val="28"/>
        </w:rPr>
        <w:t>5</w:t>
      </w:r>
      <w:r>
        <w:rPr>
          <w:rFonts w:ascii="宋体" w:hAnsi="宋体" w:eastAsia="宋体"/>
          <w:b w:val="0"/>
          <w:i w:val="0"/>
          <w:color w:val="000000"/>
          <w:sz w:val="28"/>
        </w:rPr>
        <w:t xml:space="preserve"> 章</w:t>
      </w:r>
      <w:r>
        <w:rPr>
          <w:rFonts w:ascii="宋体" w:hAnsi="宋体" w:eastAsia="宋体"/>
          <w:b w:val="0"/>
          <w:i w:val="0"/>
          <w:color w:val="000000"/>
          <w:sz w:val="28"/>
        </w:rPr>
        <w:t>结论与展望</w:t>
      </w:r>
      <w:r>
        <w:rPr>
          <w:rFonts w:ascii="Times New Roman" w:hAnsi="Times New Roman" w:eastAsia="Times New Roman"/>
          <w:b w:val="0"/>
          <w:i w:val="0"/>
          <w:color w:val="000000"/>
          <w:sz w:val="28"/>
        </w:rPr>
        <w:t xml:space="preserve"> ................................................................................ 81 </w:t>
      </w:r>
      <w:r>
        <w:rPr>
          <w:rFonts w:ascii="Times New Roman" w:hAnsi="Times New Roman" w:eastAsia="Times New Roman"/>
          <w:b w:val="0"/>
          <w:i w:val="0"/>
          <w:color w:val="000000"/>
          <w:sz w:val="28"/>
        </w:rPr>
        <w:t xml:space="preserve">5.1 </w:t>
      </w:r>
      <w:r>
        <w:rPr>
          <w:rFonts w:ascii="宋体" w:hAnsi="宋体" w:eastAsia="宋体"/>
          <w:b w:val="0"/>
          <w:i w:val="0"/>
          <w:color w:val="000000"/>
          <w:sz w:val="28"/>
        </w:rPr>
        <w:t>结论</w:t>
      </w:r>
      <w:r>
        <w:rPr>
          <w:rFonts w:ascii="Times New Roman" w:hAnsi="Times New Roman" w:eastAsia="Times New Roman"/>
          <w:b w:val="0"/>
          <w:i w:val="0"/>
          <w:color w:val="000000"/>
          <w:sz w:val="28"/>
        </w:rPr>
        <w:t xml:space="preserve"> ................................................................................................. 81 </w:t>
      </w:r>
      <w:r>
        <w:rPr>
          <w:rFonts w:ascii="Times New Roman" w:hAnsi="Times New Roman" w:eastAsia="Times New Roman"/>
          <w:b w:val="0"/>
          <w:i w:val="0"/>
          <w:color w:val="000000"/>
          <w:sz w:val="28"/>
        </w:rPr>
        <w:t xml:space="preserve">5.2 </w:t>
      </w:r>
      <w:r>
        <w:rPr>
          <w:rFonts w:ascii="宋体" w:hAnsi="宋体" w:eastAsia="宋体"/>
          <w:b w:val="0"/>
          <w:i w:val="0"/>
          <w:color w:val="000000"/>
          <w:sz w:val="28"/>
        </w:rPr>
        <w:t>创新点</w:t>
      </w:r>
      <w:r>
        <w:rPr>
          <w:rFonts w:ascii="Times New Roman" w:hAnsi="Times New Roman" w:eastAsia="Times New Roman"/>
          <w:b w:val="0"/>
          <w:i w:val="0"/>
          <w:color w:val="000000"/>
          <w:sz w:val="28"/>
        </w:rPr>
        <w:t xml:space="preserve"> ............................................................................................. 82 </w:t>
      </w:r>
      <w:r>
        <w:rPr>
          <w:rFonts w:ascii="Times New Roman" w:hAnsi="Times New Roman" w:eastAsia="Times New Roman"/>
          <w:b w:val="0"/>
          <w:i w:val="0"/>
          <w:color w:val="000000"/>
          <w:sz w:val="28"/>
        </w:rPr>
        <w:t xml:space="preserve">5.3 </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82</w:t>
      </w: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83</w:t>
      </w:r>
    </w:p>
    <w:p>
      <w:pPr>
        <w:autoSpaceDN w:val="0"/>
        <w:tabs>
          <w:tab w:pos="1240" w:val="left"/>
        </w:tabs>
        <w:autoSpaceDE w:val="0"/>
        <w:widowControl/>
        <w:spacing w:line="240" w:lineRule="auto" w:before="3972"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368"/>
        <w:ind w:left="0" w:right="0"/>
      </w:pP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352" w:lineRule="exact" w:before="520" w:after="0"/>
        <w:ind w:left="0" w:right="3716"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1</w:t>
      </w:r>
      <w:r>
        <w:rPr>
          <w:rFonts w:ascii="SimHei" w:hAnsi="SimHei" w:eastAsia="SimHei"/>
          <w:b w:val="0"/>
          <w:i w:val="0"/>
          <w:color w:val="000000"/>
          <w:sz w:val="32"/>
        </w:rPr>
        <w:t>章绪论</w:t>
      </w:r>
    </w:p>
    <w:p>
      <w:pPr>
        <w:autoSpaceDN w:val="0"/>
        <w:tabs>
          <w:tab w:pos="1738" w:val="left"/>
        </w:tabs>
        <w:autoSpaceDE w:val="0"/>
        <w:widowControl/>
        <w:spacing w:line="400" w:lineRule="exact" w:before="380" w:after="0"/>
        <w:ind w:left="1282" w:right="144" w:firstLine="0"/>
        <w:jc w:val="left"/>
      </w:pPr>
      <w:r>
        <w:rPr>
          <w:rFonts w:ascii="TimesNewRomanPSMT" w:hAnsi="TimesNewRomanPSMT" w:eastAsia="TimesNewRomanPSMT"/>
          <w:b w:val="0"/>
          <w:i w:val="0"/>
          <w:color w:val="000000"/>
          <w:sz w:val="30"/>
        </w:rPr>
        <w:t>1.1</w:t>
      </w:r>
      <w:r>
        <w:rPr>
          <w:rFonts w:ascii="SimHei" w:hAnsi="SimHei" w:eastAsia="SimHei"/>
          <w:b w:val="0"/>
          <w:i w:val="0"/>
          <w:color w:val="000000"/>
          <w:sz w:val="30"/>
        </w:rPr>
        <w:t xml:space="preserve"> 研究背景及意义</w:t>
      </w:r>
      <w:r>
        <w:br/>
      </w:r>
      <w:r>
        <w:tab/>
      </w:r>
      <w:r>
        <w:rPr>
          <w:rFonts w:ascii="SimSun" w:hAnsi="SimSun" w:eastAsia="SimSun"/>
          <w:b w:val="0"/>
          <w:i w:val="0"/>
          <w:color w:val="000000"/>
          <w:sz w:val="24"/>
        </w:rPr>
        <w:t>随着中国各大城市城市化进程的不断推进，对资源和交通的巨大需求凸显了对</w:t>
      </w:r>
      <w:r>
        <w:rPr>
          <w:rFonts w:ascii="SimSun" w:hAnsi="SimSun" w:eastAsia="SimSun"/>
          <w:b w:val="0"/>
          <w:i w:val="0"/>
          <w:color w:val="000000"/>
          <w:sz w:val="24"/>
        </w:rPr>
        <w:t>地铁系统的需求。在实现或扩建规划的地铁网络的过程中，不可避免导致新建隧道</w:t>
      </w:r>
      <w:r>
        <w:rPr>
          <w:rFonts w:ascii="SimSun" w:hAnsi="SimSun" w:eastAsia="SimSun"/>
          <w:b w:val="0"/>
          <w:i w:val="0"/>
          <w:color w:val="000000"/>
          <w:sz w:val="24"/>
        </w:rPr>
        <w:t>必须穿越既有隧道。因此，新建隧道与既有隧道之间的距离越来越近，容易对既有</w:t>
      </w:r>
      <w:r>
        <w:rPr>
          <w:rFonts w:ascii="SimSun" w:hAnsi="SimSun" w:eastAsia="SimSun"/>
          <w:b w:val="0"/>
          <w:i w:val="0"/>
          <w:color w:val="000000"/>
          <w:sz w:val="24"/>
        </w:rPr>
        <w:t>隧道造成过大的扰动和变形</w:t>
      </w:r>
      <w:r>
        <w:rPr>
          <w:w w:val="97.50000238418579"/>
          <w:rFonts w:ascii="TimesNewRomanPSMT" w:hAnsi="TimesNewRomanPSMT" w:eastAsia="TimesNewRomanPSMT"/>
          <w:b w:val="0"/>
          <w:i w:val="0"/>
          <w:color w:val="070000"/>
          <w:sz w:val="16"/>
        </w:rPr>
        <w:t>[1, 2]</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SimSun" w:hAnsi="SimSun" w:eastAsia="SimSun"/>
          <w:b w:val="0"/>
          <w:i w:val="0"/>
          <w:color w:val="000000"/>
          <w:sz w:val="24"/>
        </w:rPr>
        <w:t>年，德国铁路下拉斯塔特盾构隧道发生事故，</w:t>
      </w:r>
      <w:r>
        <w:rPr>
          <w:rFonts w:ascii="SimSun" w:hAnsi="SimSun" w:eastAsia="SimSun"/>
          <w:b w:val="0"/>
          <w:i w:val="0"/>
          <w:color w:val="000000"/>
          <w:sz w:val="24"/>
        </w:rPr>
        <w:t>导致轨道扭曲和地面下沉。</w:t>
      </w:r>
      <w:r>
        <w:rPr>
          <w:rFonts w:ascii="TimesNewRomanPSMT" w:hAnsi="TimesNewRomanPSMT" w:eastAsia="TimesNewRomanPSMT"/>
          <w:b w:val="0"/>
          <w:i w:val="0"/>
          <w:color w:val="000000"/>
          <w:sz w:val="24"/>
        </w:rPr>
        <w:t>2019</w:t>
      </w:r>
      <w:r>
        <w:rPr>
          <w:rFonts w:ascii="SimSun" w:hAnsi="SimSun" w:eastAsia="SimSun"/>
          <w:b w:val="0"/>
          <w:i w:val="0"/>
          <w:color w:val="000000"/>
          <w:sz w:val="24"/>
        </w:rPr>
        <w:t>年，广州地铁</w:t>
      </w:r>
      <w:r>
        <w:rPr>
          <w:rFonts w:ascii="TimesNewRomanPSMT" w:hAnsi="TimesNewRomanPSMT" w:eastAsia="TimesNewRomanPSMT"/>
          <w:b w:val="0"/>
          <w:i w:val="0"/>
          <w:color w:val="000000"/>
          <w:sz w:val="24"/>
        </w:rPr>
        <w:t>11</w:t>
      </w:r>
      <w:r>
        <w:rPr>
          <w:rFonts w:ascii="SimSun" w:hAnsi="SimSun" w:eastAsia="SimSun"/>
          <w:b w:val="0"/>
          <w:i w:val="0"/>
          <w:color w:val="000000"/>
          <w:sz w:val="24"/>
        </w:rPr>
        <w:t>号线发生坍塌事故，造成</w:t>
      </w:r>
      <w:r>
        <w:rPr>
          <w:rFonts w:ascii="TimesNewRomanPSMT" w:hAnsi="TimesNewRomanPSMT" w:eastAsia="TimesNewRomanPSMT"/>
          <w:b w:val="0"/>
          <w:i w:val="0"/>
          <w:color w:val="000000"/>
          <w:sz w:val="24"/>
        </w:rPr>
        <w:t>3</w:t>
      </w:r>
      <w:r>
        <w:rPr>
          <w:rFonts w:ascii="SimSun" w:hAnsi="SimSun" w:eastAsia="SimSun"/>
          <w:b w:val="0"/>
          <w:i w:val="0"/>
          <w:color w:val="000000"/>
          <w:sz w:val="24"/>
        </w:rPr>
        <w:t>人死亡，</w:t>
      </w:r>
      <w:r>
        <w:rPr>
          <w:rFonts w:ascii="SimSun" w:hAnsi="SimSun" w:eastAsia="SimSun"/>
          <w:b w:val="0"/>
          <w:i w:val="0"/>
          <w:color w:val="000000"/>
          <w:sz w:val="24"/>
        </w:rPr>
        <w:t>直接经济损失约</w:t>
      </w:r>
      <w:r>
        <w:rPr>
          <w:rFonts w:ascii="TimesNewRomanPSMT" w:hAnsi="TimesNewRomanPSMT" w:eastAsia="TimesNewRomanPSMT"/>
          <w:b w:val="0"/>
          <w:i w:val="0"/>
          <w:color w:val="000000"/>
          <w:sz w:val="24"/>
        </w:rPr>
        <w:t>2004.7</w:t>
      </w:r>
      <w:r>
        <w:rPr>
          <w:rFonts w:ascii="SimSun" w:hAnsi="SimSun" w:eastAsia="SimSun"/>
          <w:b w:val="0"/>
          <w:i w:val="0"/>
          <w:color w:val="000000"/>
          <w:sz w:val="24"/>
        </w:rPr>
        <w:t>万元。上述事故区域均下穿既有建筑物，上述事故区域均下</w:t>
      </w:r>
      <w:r>
        <w:rPr>
          <w:rFonts w:ascii="SimSun" w:hAnsi="SimSun" w:eastAsia="SimSun"/>
          <w:b w:val="0"/>
          <w:i w:val="0"/>
          <w:color w:val="000000"/>
          <w:sz w:val="24"/>
        </w:rPr>
        <w:t>穿现有建筑物，极大地增加了隧道施工的复杂性，并潜藏着安全风险。极大地增加</w:t>
      </w:r>
      <w:r>
        <w:rPr>
          <w:rFonts w:ascii="SimSun" w:hAnsi="SimSun" w:eastAsia="SimSun"/>
          <w:b w:val="0"/>
          <w:i w:val="0"/>
          <w:color w:val="000000"/>
          <w:sz w:val="24"/>
        </w:rPr>
        <w:t>了隧道施工难度，也埋下了安全隐患。如果不加以控制，不仅可能对隧道产生破坏</w:t>
      </w:r>
      <w:r>
        <w:rPr>
          <w:rFonts w:ascii="SimSun" w:hAnsi="SimSun" w:eastAsia="SimSun"/>
          <w:b w:val="0"/>
          <w:i w:val="0"/>
          <w:color w:val="000000"/>
          <w:sz w:val="24"/>
        </w:rPr>
        <w:t>性影响，还会对正在建设隧道中的施工人员构成严重威胁。</w:t>
      </w:r>
    </w:p>
    <w:p>
      <w:pPr>
        <w:autoSpaceDN w:val="0"/>
        <w:autoSpaceDE w:val="0"/>
        <w:widowControl/>
        <w:spacing w:line="400" w:lineRule="exact" w:before="0" w:after="0"/>
        <w:ind w:left="1282" w:right="144" w:firstLine="456"/>
        <w:jc w:val="left"/>
      </w:pPr>
      <w:r>
        <w:rPr>
          <w:rFonts w:ascii="SimSun" w:hAnsi="SimSun" w:eastAsia="SimSun"/>
          <w:b w:val="0"/>
          <w:i w:val="0"/>
          <w:color w:val="000000"/>
          <w:sz w:val="24"/>
        </w:rPr>
        <w:t>土压平衡盾构法由于具有施工周期短、土体变形易于控制、对地面交通干扰较</w:t>
      </w:r>
      <w:r>
        <w:rPr>
          <w:rFonts w:ascii="SimSun" w:hAnsi="SimSun" w:eastAsia="SimSun"/>
          <w:b w:val="0"/>
          <w:i w:val="0"/>
          <w:color w:val="000000"/>
          <w:sz w:val="24"/>
        </w:rPr>
        <w:t>小等优点，在我国地铁隧道建设中得到广泛应用。盾构机的工作原理是在隧道开挖</w:t>
      </w:r>
      <w:r>
        <w:rPr>
          <w:rFonts w:ascii="SimSun" w:hAnsi="SimSun" w:eastAsia="SimSun"/>
          <w:b w:val="0"/>
          <w:i w:val="0"/>
          <w:color w:val="000000"/>
          <w:sz w:val="24"/>
        </w:rPr>
        <w:t>过程中，起到临时支护的作用，同时完成切削、挖掘、衬砌和注浆等一系列步骤，</w:t>
      </w:r>
      <w:r>
        <w:rPr>
          <w:rFonts w:ascii="SimSun" w:hAnsi="SimSun" w:eastAsia="SimSun"/>
          <w:b w:val="0"/>
          <w:i w:val="0"/>
          <w:color w:val="000000"/>
          <w:sz w:val="24"/>
        </w:rPr>
        <w:t>并在盾构机保护下组装管片，以形成永久衬砌，实现地下隧道的暗挖施工。而恶劣</w:t>
      </w:r>
      <w:r>
        <w:rPr>
          <w:rFonts w:ascii="SimSun" w:hAnsi="SimSun" w:eastAsia="SimSun"/>
          <w:b w:val="0"/>
          <w:i w:val="0"/>
          <w:color w:val="000000"/>
          <w:sz w:val="24"/>
        </w:rPr>
        <w:t>的工程地质条件对盾构隧道的稳定施工产生很大负面影响，可能导致地表塌陷、地</w:t>
      </w:r>
      <w:r>
        <w:rPr>
          <w:rFonts w:ascii="SimSun" w:hAnsi="SimSun" w:eastAsia="SimSun"/>
          <w:b w:val="0"/>
          <w:i w:val="0"/>
          <w:color w:val="000000"/>
          <w:sz w:val="24"/>
        </w:rPr>
        <w:t>表周围建筑物变形和倾斜，甚至危及施工安全</w:t>
      </w:r>
      <w:r>
        <w:rPr>
          <w:w w:val="97.50000238418579"/>
          <w:rFonts w:ascii="TimesNewRomanPSMT" w:hAnsi="TimesNewRomanPSMT" w:eastAsia="TimesNewRomanPSMT"/>
          <w:b w:val="0"/>
          <w:i w:val="0"/>
          <w:color w:val="070000"/>
          <w:sz w:val="16"/>
        </w:rPr>
        <w:t>[3]</w:t>
      </w:r>
      <w:r>
        <w:rPr>
          <w:rFonts w:ascii="SimSun" w:hAnsi="SimSun" w:eastAsia="SimSun"/>
          <w:b w:val="0"/>
          <w:i w:val="0"/>
          <w:color w:val="000000"/>
          <w:sz w:val="24"/>
        </w:rPr>
        <w:t>。因此，开展安全风险评估和预测，</w:t>
      </w:r>
      <w:r>
        <w:rPr>
          <w:rFonts w:ascii="SimSun" w:hAnsi="SimSun" w:eastAsia="SimSun"/>
          <w:b w:val="0"/>
          <w:i w:val="0"/>
          <w:color w:val="000000"/>
          <w:sz w:val="24"/>
        </w:rPr>
        <w:t>提前识别危险路段，做好防护工作具有重要意义。</w:t>
      </w:r>
    </w:p>
    <w:p>
      <w:pPr>
        <w:autoSpaceDN w:val="0"/>
        <w:autoSpaceDE w:val="0"/>
        <w:widowControl/>
        <w:spacing w:line="400" w:lineRule="exact" w:before="2" w:after="0"/>
        <w:ind w:left="1282" w:right="256" w:firstLine="456"/>
        <w:jc w:val="both"/>
      </w:pPr>
      <w:r>
        <w:rPr>
          <w:rFonts w:ascii="SimSun" w:hAnsi="SimSun" w:eastAsia="SimSun"/>
          <w:b w:val="0"/>
          <w:i w:val="0"/>
          <w:color w:val="000000"/>
          <w:sz w:val="24"/>
        </w:rPr>
        <w:t>同时，地表沉降对隧道施工安全的影响也是一个不容忽视的问题。新建隧道的</w:t>
      </w:r>
      <w:r>
        <w:rPr>
          <w:rFonts w:ascii="SimSun" w:hAnsi="SimSun" w:eastAsia="SimSun"/>
          <w:b w:val="0"/>
          <w:i w:val="0"/>
          <w:color w:val="000000"/>
          <w:sz w:val="24"/>
        </w:rPr>
        <w:t>扰动可能会对现有隧道产生更大的变形，对周围基础设施的结构安全构成了威胁。</w:t>
      </w:r>
      <w:r>
        <w:rPr>
          <w:rFonts w:ascii="SimSun" w:hAnsi="SimSun" w:eastAsia="SimSun"/>
          <w:b w:val="0"/>
          <w:i w:val="0"/>
          <w:color w:val="000000"/>
          <w:sz w:val="24"/>
        </w:rPr>
        <w:t>因此，在隧道工程建设过程中，应高度重视应加强地表沉降的监测和控制，及时发</w:t>
      </w:r>
      <w:r>
        <w:rPr>
          <w:rFonts w:ascii="SimSun" w:hAnsi="SimSun" w:eastAsia="SimSun"/>
          <w:b w:val="0"/>
          <w:i w:val="0"/>
          <w:color w:val="000000"/>
          <w:sz w:val="24"/>
        </w:rPr>
        <w:t>现和处理地下土层的移动和变形，确保隧道施工的安全。而预测地表沉降可以提前</w:t>
      </w:r>
      <w:r>
        <w:rPr>
          <w:rFonts w:ascii="SimSun" w:hAnsi="SimSun" w:eastAsia="SimSun"/>
          <w:b w:val="0"/>
          <w:i w:val="0"/>
          <w:color w:val="000000"/>
          <w:sz w:val="24"/>
        </w:rPr>
        <w:t>识别潜在的安全隐患，及时采取防范措施，如加强支护、调整掘进参数等，从而确</w:t>
      </w:r>
      <w:r>
        <w:rPr>
          <w:rFonts w:ascii="SimSun" w:hAnsi="SimSun" w:eastAsia="SimSun"/>
          <w:b w:val="0"/>
          <w:i w:val="0"/>
          <w:color w:val="000000"/>
          <w:sz w:val="24"/>
        </w:rPr>
        <w:t>保隧道工程的安全施工。同时准确地表沉降预测可以确保隧道工程的安全施工，保</w:t>
      </w:r>
      <w:r>
        <w:rPr>
          <w:rFonts w:ascii="SimSun" w:hAnsi="SimSun" w:eastAsia="SimSun"/>
          <w:b w:val="0"/>
          <w:i w:val="0"/>
          <w:color w:val="000000"/>
          <w:sz w:val="24"/>
        </w:rPr>
        <w:t>护周边环境，优化工程设计，为隧道工程的可持续发展提供有力保障。因此，需要</w:t>
      </w:r>
      <w:r>
        <w:rPr>
          <w:rFonts w:ascii="SimSun" w:hAnsi="SimSun" w:eastAsia="SimSun"/>
          <w:b w:val="0"/>
          <w:i w:val="0"/>
          <w:color w:val="000000"/>
          <w:sz w:val="24"/>
        </w:rPr>
        <w:t>不断加强数据采集和整理、优化模型算法、加强模型应用的监控和评估，以提升预</w:t>
      </w:r>
      <w:r>
        <w:rPr>
          <w:rFonts w:ascii="SimSun" w:hAnsi="SimSun" w:eastAsia="SimSun"/>
          <w:b w:val="0"/>
          <w:i w:val="0"/>
          <w:color w:val="000000"/>
          <w:sz w:val="24"/>
        </w:rPr>
        <w:t>测模型的精度和水平，保证施工安全。</w:t>
      </w:r>
    </w:p>
    <w:p>
      <w:pPr>
        <w:autoSpaceDN w:val="0"/>
        <w:tabs>
          <w:tab w:pos="1738" w:val="left"/>
        </w:tabs>
        <w:autoSpaceDE w:val="0"/>
        <w:widowControl/>
        <w:spacing w:line="424" w:lineRule="exact" w:before="344" w:after="0"/>
        <w:ind w:left="1282" w:right="144" w:firstLine="0"/>
        <w:jc w:val="left"/>
      </w:pPr>
      <w:r>
        <w:rPr>
          <w:rFonts w:ascii="TimesNewRomanPSMT" w:hAnsi="TimesNewRomanPSMT" w:eastAsia="TimesNewRomanPSMT"/>
          <w:b w:val="0"/>
          <w:i w:val="0"/>
          <w:color w:val="000000"/>
          <w:sz w:val="30"/>
        </w:rPr>
        <w:t>1.2</w:t>
      </w:r>
      <w:r>
        <w:rPr>
          <w:rFonts w:ascii="SimHei" w:hAnsi="SimHei" w:eastAsia="SimHei"/>
          <w:b w:val="0"/>
          <w:i w:val="0"/>
          <w:color w:val="000000"/>
          <w:sz w:val="30"/>
        </w:rPr>
        <w:t xml:space="preserve"> 国内外研究现状</w:t>
      </w:r>
      <w:r>
        <w:br/>
      </w:r>
      <w:r>
        <w:rPr>
          <w:rFonts w:ascii="TimesNewRomanPSMT" w:hAnsi="TimesNewRomanPSMT" w:eastAsia="TimesNewRomanPSMT"/>
          <w:b w:val="0"/>
          <w:i w:val="0"/>
          <w:color w:val="000000"/>
          <w:sz w:val="28"/>
        </w:rPr>
        <w:t>1.2.1</w:t>
      </w:r>
      <w:r>
        <w:rPr>
          <w:rFonts w:ascii="SimHei" w:hAnsi="SimHei" w:eastAsia="SimHei"/>
          <w:b w:val="0"/>
          <w:i w:val="0"/>
          <w:color w:val="000000"/>
          <w:sz w:val="28"/>
        </w:rPr>
        <w:t xml:space="preserve"> 盾构隧道施工风险评估研究</w:t>
      </w:r>
      <w:r>
        <w:br/>
      </w:r>
      <w:r>
        <w:tab/>
      </w:r>
      <w:r>
        <w:rPr>
          <w:rFonts w:ascii="SimSun" w:hAnsi="SimSun" w:eastAsia="SimSun"/>
          <w:b w:val="0"/>
          <w:i w:val="0"/>
          <w:color w:val="000000"/>
          <w:sz w:val="24"/>
        </w:rPr>
        <w:t>在</w:t>
      </w:r>
      <w:r>
        <w:rPr>
          <w:rFonts w:ascii="TimesNewRomanPSMT" w:hAnsi="TimesNewRomanPSMT" w:eastAsia="TimesNewRomanPSMT"/>
          <w:b w:val="0"/>
          <w:i w:val="0"/>
          <w:color w:val="000000"/>
          <w:sz w:val="24"/>
        </w:rPr>
        <w:t>20</w:t>
      </w:r>
      <w:r>
        <w:rPr>
          <w:rFonts w:ascii="SimSun" w:hAnsi="SimSun" w:eastAsia="SimSun"/>
          <w:b w:val="0"/>
          <w:i w:val="0"/>
          <w:color w:val="000000"/>
          <w:sz w:val="24"/>
        </w:rPr>
        <w:t>世纪</w:t>
      </w:r>
      <w:r>
        <w:rPr>
          <w:rFonts w:ascii="TimesNewRomanPSMT" w:hAnsi="TimesNewRomanPSMT" w:eastAsia="TimesNewRomanPSMT"/>
          <w:b w:val="0"/>
          <w:i w:val="0"/>
          <w:color w:val="000000"/>
          <w:sz w:val="24"/>
        </w:rPr>
        <w:t>70</w:t>
      </w:r>
      <w:r>
        <w:rPr>
          <w:rFonts w:ascii="SimSun" w:hAnsi="SimSun" w:eastAsia="SimSun"/>
          <w:b w:val="0"/>
          <w:i w:val="0"/>
          <w:color w:val="000000"/>
          <w:sz w:val="24"/>
        </w:rPr>
        <w:t>年代，</w:t>
      </w:r>
      <w:r>
        <w:rPr>
          <w:rFonts w:ascii="TimesNewRomanPSMT" w:hAnsi="TimesNewRomanPSMT" w:eastAsia="TimesNewRomanPSMT"/>
          <w:b w:val="0"/>
          <w:i w:val="0"/>
          <w:color w:val="000000"/>
          <w:sz w:val="24"/>
        </w:rPr>
        <w:t>Einstein</w:t>
      </w:r>
      <w:r>
        <w:rPr>
          <w:rFonts w:ascii="SimSun" w:hAnsi="SimSun" w:eastAsia="SimSun"/>
          <w:b w:val="0"/>
          <w:i w:val="0"/>
          <w:color w:val="000000"/>
          <w:sz w:val="24"/>
        </w:rPr>
        <w:t>首次将风险评估理论引入了隧道和地下工程领域。特</w:t>
      </w:r>
      <w:r>
        <w:rPr>
          <w:rFonts w:ascii="SimSun" w:hAnsi="SimSun" w:eastAsia="SimSun"/>
          <w:b w:val="0"/>
          <w:i w:val="0"/>
          <w:color w:val="000000"/>
          <w:sz w:val="24"/>
        </w:rPr>
        <w:t>别强调了隧道风险评估的独特性，并简要概述了其指导原则以及需要遵循的理念</w:t>
      </w:r>
      <w:r>
        <w:rPr>
          <w:w w:val="97.50000238418579"/>
          <w:rFonts w:ascii="TimesNewRomanPSMT" w:hAnsi="TimesNewRomanPSMT" w:eastAsia="TimesNewRomanPSMT"/>
          <w:b w:val="0"/>
          <w:i w:val="0"/>
          <w:color w:val="070000"/>
          <w:sz w:val="16"/>
        </w:rPr>
        <w:t>[4]</w:t>
      </w:r>
      <w:r>
        <w:rPr>
          <w:rFonts w:ascii="SimSun" w:hAnsi="SimSun" w:eastAsia="SimSun"/>
          <w:b w:val="0"/>
          <w:i w:val="0"/>
          <w:color w:val="000000"/>
          <w:sz w:val="24"/>
        </w:rPr>
        <w:t>。</w:t>
      </w:r>
    </w:p>
    <w:p>
      <w:pPr>
        <w:autoSpaceDN w:val="0"/>
        <w:autoSpaceDE w:val="0"/>
        <w:widowControl/>
        <w:spacing w:line="204" w:lineRule="exact" w:before="766" w:after="0"/>
        <w:ind w:left="0" w:right="4242"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398" w:lineRule="exact" w:before="282" w:after="0"/>
        <w:ind w:left="1282" w:right="0" w:firstLine="0"/>
        <w:jc w:val="left"/>
      </w:pPr>
      <w:r>
        <w:rPr>
          <w:rFonts w:ascii="TimesNewRomanPSMT" w:hAnsi="TimesNewRomanPSMT" w:eastAsia="TimesNewRomanPSMT"/>
          <w:b w:val="0"/>
          <w:i w:val="0"/>
          <w:color w:val="000000"/>
          <w:sz w:val="24"/>
        </w:rPr>
        <w:t>Ledezma</w:t>
      </w:r>
      <w:r>
        <w:rPr>
          <w:rFonts w:ascii="SimSun" w:hAnsi="SimSun" w:eastAsia="SimSun"/>
          <w:b w:val="0"/>
          <w:i w:val="0"/>
          <w:color w:val="000000"/>
          <w:sz w:val="24"/>
        </w:rPr>
        <w:t>在前人研究的基础上，研究了隧道中不确定性因素与其相关成本之间的关</w:t>
      </w:r>
      <w:r>
        <w:rPr>
          <w:rFonts w:ascii="SimSun" w:hAnsi="SimSun" w:eastAsia="SimSun"/>
          <w:b w:val="0"/>
          <w:i w:val="0"/>
          <w:color w:val="000000"/>
          <w:sz w:val="24"/>
        </w:rPr>
        <w:t>系</w:t>
      </w:r>
      <w:r>
        <w:rPr>
          <w:w w:val="97.50000238418579"/>
          <w:rFonts w:ascii="TimesNewRomanPSMT" w:hAnsi="TimesNewRomanPSMT" w:eastAsia="TimesNewRomanPSMT"/>
          <w:b w:val="0"/>
          <w:i w:val="0"/>
          <w:color w:val="070000"/>
          <w:sz w:val="16"/>
        </w:rPr>
        <w:t>[5]</w:t>
      </w:r>
      <w:r>
        <w:rPr>
          <w:rFonts w:ascii="SimSun" w:hAnsi="SimSun" w:eastAsia="SimSun"/>
          <w:b w:val="0"/>
          <w:i w:val="0"/>
          <w:color w:val="000000"/>
          <w:sz w:val="24"/>
        </w:rPr>
        <w:t>。</w:t>
      </w:r>
      <w:r>
        <w:rPr>
          <w:rFonts w:ascii="TimesNewRomanPSMT" w:hAnsi="TimesNewRomanPSMT" w:eastAsia="TimesNewRomanPSMT"/>
          <w:b w:val="0"/>
          <w:i w:val="0"/>
          <w:color w:val="000000"/>
          <w:sz w:val="24"/>
        </w:rPr>
        <w:t>Struck</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70000"/>
          <w:sz w:val="16"/>
        </w:rPr>
        <w:t>[6]</w:t>
      </w:r>
      <w:r>
        <w:rPr>
          <w:rFonts w:ascii="SimSun" w:hAnsi="SimSun" w:eastAsia="SimSun"/>
          <w:b w:val="0"/>
          <w:i w:val="0"/>
          <w:color w:val="000000"/>
          <w:sz w:val="24"/>
        </w:rPr>
        <w:t>在现有评估技术的基础上，对斯德哥尔摩环城公路隧道项目进行了</w:t>
      </w:r>
      <w:r>
        <w:rPr>
          <w:rFonts w:ascii="SimSun" w:hAnsi="SimSun" w:eastAsia="SimSun"/>
          <w:b w:val="0"/>
          <w:i w:val="0"/>
          <w:color w:val="000000"/>
          <w:sz w:val="24"/>
        </w:rPr>
        <w:t>实地调查和统计分析，提出了一套评估公路隧道风险的方法。随着隧道工程风险评</w:t>
      </w:r>
      <w:r>
        <w:rPr>
          <w:rFonts w:ascii="SimSun" w:hAnsi="SimSun" w:eastAsia="SimSun"/>
          <w:b w:val="0"/>
          <w:i w:val="0"/>
          <w:color w:val="000000"/>
          <w:sz w:val="24"/>
        </w:rPr>
        <w:t>估的不断发展，各种关于风险管理的文件逐渐发布，这一概念被广泛接受。最初，</w:t>
      </w:r>
      <w:r>
        <w:rPr>
          <w:rFonts w:ascii="SimSun" w:hAnsi="SimSun" w:eastAsia="SimSun"/>
          <w:b w:val="0"/>
          <w:i w:val="0"/>
          <w:color w:val="000000"/>
          <w:sz w:val="24"/>
        </w:rPr>
        <w:t>定性方法如模糊数学方法</w:t>
      </w:r>
      <w:r>
        <w:rPr>
          <w:w w:val="97.50000238418579"/>
          <w:rFonts w:ascii="TimesNewRomanPSMT" w:hAnsi="TimesNewRomanPSMT" w:eastAsia="TimesNewRomanPSMT"/>
          <w:b w:val="0"/>
          <w:i w:val="0"/>
          <w:color w:val="070000"/>
          <w:sz w:val="16"/>
        </w:rPr>
        <w:t>[7-9]</w:t>
      </w:r>
      <w:r>
        <w:rPr>
          <w:rFonts w:ascii="SimSun" w:hAnsi="SimSun" w:eastAsia="SimSun"/>
          <w:b w:val="0"/>
          <w:i w:val="0"/>
          <w:color w:val="000000"/>
          <w:sz w:val="24"/>
        </w:rPr>
        <w:t>、概率模型</w:t>
      </w:r>
      <w:r>
        <w:rPr>
          <w:w w:val="97.50000238418579"/>
          <w:rFonts w:ascii="TimesNewRomanPSMT" w:hAnsi="TimesNewRomanPSMT" w:eastAsia="TimesNewRomanPSMT"/>
          <w:b w:val="0"/>
          <w:i w:val="0"/>
          <w:color w:val="070000"/>
          <w:sz w:val="16"/>
        </w:rPr>
        <w:t>[10, 11]</w:t>
      </w:r>
      <w:r>
        <w:rPr>
          <w:rFonts w:ascii="SimSun" w:hAnsi="SimSun" w:eastAsia="SimSun"/>
          <w:b w:val="0"/>
          <w:i w:val="0"/>
          <w:color w:val="000000"/>
          <w:sz w:val="24"/>
        </w:rPr>
        <w:t>、粗糙集理论</w:t>
      </w:r>
      <w:r>
        <w:rPr>
          <w:w w:val="97.50000238418579"/>
          <w:rFonts w:ascii="TimesNewRomanPSMT" w:hAnsi="TimesNewRomanPSMT" w:eastAsia="TimesNewRomanPSMT"/>
          <w:b w:val="0"/>
          <w:i w:val="0"/>
          <w:color w:val="070000"/>
          <w:sz w:val="16"/>
        </w:rPr>
        <w:t>[12]</w:t>
      </w:r>
      <w:r>
        <w:rPr>
          <w:rFonts w:ascii="SimSun" w:hAnsi="SimSun" w:eastAsia="SimSun"/>
          <w:b w:val="0"/>
          <w:i w:val="0"/>
          <w:color w:val="000000"/>
          <w:sz w:val="24"/>
        </w:rPr>
        <w:t>等被广泛用于风险评估。</w:t>
      </w:r>
      <w:r>
        <w:rPr>
          <w:rFonts w:ascii="SimSun" w:hAnsi="SimSun" w:eastAsia="SimSun"/>
          <w:b w:val="0"/>
          <w:i w:val="0"/>
          <w:color w:val="000000"/>
          <w:sz w:val="24"/>
        </w:rPr>
        <w:t>随着对隧道工程风险评估领域的不断发展和研究人员对更全面方法的追求，传统的</w:t>
      </w:r>
      <w:r>
        <w:rPr>
          <w:rFonts w:ascii="SimSun" w:hAnsi="SimSun" w:eastAsia="SimSun"/>
          <w:b w:val="0"/>
          <w:i w:val="0"/>
          <w:color w:val="000000"/>
          <w:sz w:val="24"/>
        </w:rPr>
        <w:t>定性方法已无法满足工程和研究人员的需求</w:t>
      </w:r>
      <w:r>
        <w:rPr>
          <w:rFonts w:ascii="SimSun" w:hAnsi="SimSun" w:eastAsia="SimSun"/>
          <w:b w:val="0"/>
          <w:i w:val="0"/>
          <w:color w:val="070000"/>
          <w:sz w:val="12"/>
        </w:rPr>
        <w:t>[13]</w:t>
      </w:r>
      <w:r>
        <w:rPr>
          <w:rFonts w:ascii="SimSun" w:hAnsi="SimSun" w:eastAsia="SimSun"/>
          <w:b w:val="0"/>
          <w:i w:val="0"/>
          <w:color w:val="000000"/>
          <w:sz w:val="24"/>
        </w:rPr>
        <w:t>。因此，该领域引入了半定量方法以</w:t>
      </w:r>
      <w:r>
        <w:rPr>
          <w:rFonts w:ascii="SimSun" w:hAnsi="SimSun" w:eastAsia="SimSun"/>
          <w:b w:val="0"/>
          <w:i w:val="0"/>
          <w:color w:val="000000"/>
          <w:sz w:val="24"/>
        </w:rPr>
        <w:t>及定量风险评估（</w:t>
      </w:r>
      <w:r>
        <w:rPr>
          <w:rFonts w:ascii="TimesNewRomanPSMT" w:hAnsi="TimesNewRomanPSMT" w:eastAsia="TimesNewRomanPSMT"/>
          <w:b w:val="0"/>
          <w:i w:val="0"/>
          <w:color w:val="000000"/>
          <w:sz w:val="24"/>
        </w:rPr>
        <w:t>Quantitative Risk Assessment, QRA</w:t>
      </w:r>
      <w:r>
        <w:rPr>
          <w:rFonts w:ascii="SimSun" w:hAnsi="SimSun" w:eastAsia="SimSun"/>
          <w:b w:val="0"/>
          <w:i w:val="0"/>
          <w:color w:val="000000"/>
          <w:sz w:val="24"/>
        </w:rPr>
        <w:t>）。此外，贝叶斯网络</w:t>
      </w:r>
      <w:r>
        <w:rPr>
          <w:w w:val="97.50000238418579"/>
          <w:rFonts w:ascii="TimesNewRomanPSMT" w:hAnsi="TimesNewRomanPSMT" w:eastAsia="TimesNewRomanPSMT"/>
          <w:b w:val="0"/>
          <w:i w:val="0"/>
          <w:color w:val="070000"/>
          <w:sz w:val="16"/>
        </w:rPr>
        <w:t>[14, 15]</w:t>
      </w:r>
      <w:r>
        <w:rPr>
          <w:rFonts w:ascii="SimSun" w:hAnsi="SimSun" w:eastAsia="SimSun"/>
          <w:b w:val="0"/>
          <w:i w:val="0"/>
          <w:color w:val="000000"/>
          <w:sz w:val="24"/>
        </w:rPr>
        <w:t>、蒙</w:t>
      </w:r>
      <w:r>
        <w:rPr>
          <w:rFonts w:ascii="SimSun" w:hAnsi="SimSun" w:eastAsia="SimSun"/>
          <w:b w:val="0"/>
          <w:i w:val="0"/>
          <w:color w:val="000000"/>
          <w:sz w:val="24"/>
        </w:rPr>
        <w:t>特卡罗模拟</w:t>
      </w:r>
      <w:r>
        <w:rPr>
          <w:w w:val="97.50000238418579"/>
          <w:rFonts w:ascii="TimesNewRomanPSMT" w:hAnsi="TimesNewRomanPSMT" w:eastAsia="TimesNewRomanPSMT"/>
          <w:b w:val="0"/>
          <w:i w:val="0"/>
          <w:color w:val="070000"/>
          <w:sz w:val="16"/>
        </w:rPr>
        <w:t>[16]</w:t>
      </w:r>
      <w:r>
        <w:rPr>
          <w:rFonts w:ascii="SimSun" w:hAnsi="SimSun" w:eastAsia="SimSun"/>
          <w:b w:val="0"/>
          <w:i w:val="0"/>
          <w:color w:val="000000"/>
          <w:sz w:val="24"/>
        </w:rPr>
        <w:t>也在隧道风险评估中得到普及。</w:t>
      </w:r>
    </w:p>
    <w:p>
      <w:pPr>
        <w:autoSpaceDN w:val="0"/>
        <w:autoSpaceDE w:val="0"/>
        <w:widowControl/>
        <w:spacing w:line="398" w:lineRule="exact" w:before="22" w:after="0"/>
        <w:ind w:left="1282" w:right="256" w:firstLine="456"/>
        <w:jc w:val="both"/>
      </w:pPr>
      <w:r>
        <w:rPr>
          <w:rFonts w:ascii="SimSun" w:hAnsi="SimSun" w:eastAsia="SimSun"/>
          <w:b w:val="0"/>
          <w:i w:val="0"/>
          <w:color w:val="000000"/>
          <w:sz w:val="24"/>
        </w:rPr>
        <w:t>其中，层次分析法（</w:t>
      </w:r>
      <w:r>
        <w:rPr>
          <w:rFonts w:ascii="TimesNewRomanPSMT" w:hAnsi="TimesNewRomanPSMT" w:eastAsia="TimesNewRomanPSMT"/>
          <w:b w:val="0"/>
          <w:i w:val="0"/>
          <w:color w:val="000000"/>
          <w:sz w:val="24"/>
        </w:rPr>
        <w:t>Analytic Hierarchy Process,AHP</w:t>
      </w:r>
      <w:r>
        <w:rPr>
          <w:rFonts w:ascii="SimSun" w:hAnsi="SimSun" w:eastAsia="SimSun"/>
          <w:b w:val="0"/>
          <w:i w:val="0"/>
          <w:color w:val="000000"/>
          <w:sz w:val="24"/>
        </w:rPr>
        <w:t>）得到广泛应用。在</w:t>
      </w:r>
      <w:r>
        <w:rPr>
          <w:rFonts w:ascii="TimesNewRomanPSMT" w:hAnsi="TimesNewRomanPSMT" w:eastAsia="TimesNewRomanPSMT"/>
          <w:b w:val="0"/>
          <w:i w:val="0"/>
          <w:color w:val="000000"/>
          <w:sz w:val="24"/>
        </w:rPr>
        <w:t>20</w:t>
      </w:r>
      <w:r>
        <w:rPr>
          <w:rFonts w:ascii="SimSun" w:hAnsi="SimSun" w:eastAsia="SimSun"/>
          <w:b w:val="0"/>
          <w:i w:val="0"/>
          <w:color w:val="000000"/>
          <w:sz w:val="24"/>
        </w:rPr>
        <w:t>世纪</w:t>
      </w:r>
      <w:r>
        <w:rPr>
          <w:rFonts w:ascii="TimesNewRomanPSMT" w:hAnsi="TimesNewRomanPSMT" w:eastAsia="TimesNewRomanPSMT"/>
          <w:b w:val="0"/>
          <w:i w:val="0"/>
          <w:color w:val="000000"/>
          <w:sz w:val="24"/>
        </w:rPr>
        <w:t>70</w:t>
      </w:r>
      <w:r>
        <w:rPr>
          <w:rFonts w:ascii="SimSun" w:hAnsi="SimSun" w:eastAsia="SimSun"/>
          <w:b w:val="0"/>
          <w:i w:val="0"/>
          <w:color w:val="000000"/>
          <w:sz w:val="24"/>
        </w:rPr>
        <w:t>年代，</w:t>
      </w:r>
      <w:r>
        <w:rPr>
          <w:rFonts w:ascii="TimesNewRomanPSMT" w:hAnsi="TimesNewRomanPSMT" w:eastAsia="TimesNewRomanPSMT"/>
          <w:b w:val="0"/>
          <w:i w:val="0"/>
          <w:color w:val="000000"/>
          <w:sz w:val="24"/>
        </w:rPr>
        <w:t>AHP</w:t>
      </w:r>
      <w:r>
        <w:rPr>
          <w:rFonts w:ascii="SimSun" w:hAnsi="SimSun" w:eastAsia="SimSun"/>
          <w:b w:val="0"/>
          <w:i w:val="0"/>
          <w:color w:val="000000"/>
          <w:sz w:val="24"/>
        </w:rPr>
        <w:t>法是美国运筹学家</w:t>
      </w:r>
      <w:r>
        <w:rPr>
          <w:rFonts w:ascii="TimesNewRomanPSMT" w:hAnsi="TimesNewRomanPSMT" w:eastAsia="TimesNewRomanPSMT"/>
          <w:b w:val="0"/>
          <w:i w:val="0"/>
          <w:color w:val="000000"/>
          <w:sz w:val="24"/>
        </w:rPr>
        <w:t>Saaty T.L</w:t>
      </w:r>
      <w:r>
        <w:rPr>
          <w:rFonts w:ascii="SimSun" w:hAnsi="SimSun" w:eastAsia="SimSun"/>
          <w:b w:val="0"/>
          <w:i w:val="0"/>
          <w:color w:val="000000"/>
          <w:sz w:val="24"/>
        </w:rPr>
        <w:t>提出的评估方法，</w:t>
      </w:r>
      <w:r>
        <w:rPr>
          <w:rFonts w:ascii="TimesNewRomanPSMT" w:hAnsi="TimesNewRomanPSMT" w:eastAsia="TimesNewRomanPSMT"/>
          <w:b w:val="0"/>
          <w:i w:val="0"/>
          <w:color w:val="000000"/>
          <w:sz w:val="24"/>
        </w:rPr>
        <w:t>AHP</w:t>
      </w:r>
      <w:r>
        <w:rPr>
          <w:rFonts w:ascii="SimSun" w:hAnsi="SimSun" w:eastAsia="SimSun"/>
          <w:b w:val="0"/>
          <w:i w:val="0"/>
          <w:color w:val="000000"/>
          <w:sz w:val="24"/>
        </w:rPr>
        <w:t>是可以对定性问题</w:t>
      </w:r>
      <w:r>
        <w:rPr>
          <w:rFonts w:ascii="SimSun" w:hAnsi="SimSun" w:eastAsia="SimSun"/>
          <w:b w:val="0"/>
          <w:i w:val="0"/>
          <w:color w:val="000000"/>
          <w:sz w:val="24"/>
        </w:rPr>
        <w:t>进行定量分析，并将专家意见和分析者客观判断结果结合起来。它的特点是在分析</w:t>
      </w:r>
      <w:r>
        <w:rPr>
          <w:rFonts w:ascii="SimSun" w:hAnsi="SimSun" w:eastAsia="SimSun"/>
          <w:b w:val="0"/>
          <w:i w:val="0"/>
          <w:color w:val="000000"/>
          <w:sz w:val="24"/>
        </w:rPr>
        <w:t>一个现象或问题之前，首先将现象或问题根据他们的性质分解为相关因素，并依据</w:t>
      </w:r>
      <w:r>
        <w:rPr>
          <w:rFonts w:ascii="SimSun" w:hAnsi="SimSun" w:eastAsia="SimSun"/>
          <w:b w:val="0"/>
          <w:i w:val="0"/>
          <w:color w:val="000000"/>
          <w:sz w:val="24"/>
        </w:rPr>
        <w:t>因素之间的关系形成一个多层次的结构模型。然后通过经验或专家来判断低层元素</w:t>
      </w:r>
      <w:r>
        <w:rPr>
          <w:rFonts w:ascii="SimSun" w:hAnsi="SimSun" w:eastAsia="SimSun"/>
          <w:b w:val="0"/>
          <w:i w:val="0"/>
          <w:color w:val="000000"/>
          <w:sz w:val="24"/>
        </w:rPr>
        <w:t>对高层元素的相对重要性，并根据重要性的程度得出权重排序。自</w:t>
      </w:r>
      <w:r>
        <w:rPr>
          <w:rFonts w:ascii="TimesNewRomanPSMT" w:hAnsi="TimesNewRomanPSMT" w:eastAsia="TimesNewRomanPSMT"/>
          <w:b w:val="0"/>
          <w:i w:val="0"/>
          <w:color w:val="000000"/>
          <w:sz w:val="24"/>
        </w:rPr>
        <w:t>1982</w:t>
      </w:r>
      <w:r>
        <w:rPr>
          <w:rFonts w:ascii="SimSun" w:hAnsi="SimSun" w:eastAsia="SimSun"/>
          <w:b w:val="0"/>
          <w:i w:val="0"/>
          <w:color w:val="000000"/>
          <w:sz w:val="24"/>
        </w:rPr>
        <w:t>年引入我国</w:t>
      </w:r>
      <w:r>
        <w:rPr>
          <w:rFonts w:ascii="SimSun" w:hAnsi="SimSun" w:eastAsia="SimSun"/>
          <w:b w:val="0"/>
          <w:i w:val="0"/>
          <w:color w:val="000000"/>
          <w:sz w:val="24"/>
        </w:rPr>
        <w:t>以来，在社会经济各领域内得到了广泛关注和应用</w:t>
      </w:r>
      <w:r>
        <w:rPr>
          <w:w w:val="97.50000238418579"/>
          <w:rFonts w:ascii="TimesNewRomanPSMT" w:hAnsi="TimesNewRomanPSMT" w:eastAsia="TimesNewRomanPSMT"/>
          <w:b w:val="0"/>
          <w:i w:val="0"/>
          <w:color w:val="070000"/>
          <w:sz w:val="16"/>
        </w:rPr>
        <w:t>[17]</w:t>
      </w:r>
      <w:r>
        <w:rPr>
          <w:rFonts w:ascii="SimSun" w:hAnsi="SimSun" w:eastAsia="SimSun"/>
          <w:b w:val="0"/>
          <w:i w:val="0"/>
          <w:color w:val="000000"/>
          <w:sz w:val="24"/>
        </w:rPr>
        <w:t>。</w:t>
      </w:r>
    </w:p>
    <w:p>
      <w:pPr>
        <w:autoSpaceDN w:val="0"/>
        <w:autoSpaceDE w:val="0"/>
        <w:widowControl/>
        <w:spacing w:line="396" w:lineRule="exact" w:before="20" w:after="0"/>
        <w:ind w:left="1282" w:right="0" w:firstLine="456"/>
        <w:jc w:val="left"/>
      </w:pPr>
      <w:r>
        <w:rPr>
          <w:rFonts w:ascii="SimSun" w:hAnsi="SimSun" w:eastAsia="SimSun"/>
          <w:b w:val="0"/>
          <w:i w:val="0"/>
          <w:color w:val="000000"/>
          <w:sz w:val="24"/>
        </w:rPr>
        <w:t>模糊层次分析法（</w:t>
      </w:r>
      <w:r>
        <w:rPr>
          <w:rFonts w:ascii="TimesNewRomanPSMT" w:hAnsi="TimesNewRomanPSMT" w:eastAsia="TimesNewRomanPSMT"/>
          <w:b w:val="0"/>
          <w:i w:val="0"/>
          <w:color w:val="000000"/>
          <w:sz w:val="24"/>
        </w:rPr>
        <w:t>Fuzzy Analytical Hierarchy Process, FAHP</w:t>
      </w:r>
      <w:r>
        <w:rPr>
          <w:rFonts w:ascii="SimSun" w:hAnsi="SimSun" w:eastAsia="SimSun"/>
          <w:b w:val="0"/>
          <w:i w:val="0"/>
          <w:color w:val="000000"/>
          <w:sz w:val="24"/>
        </w:rPr>
        <w:t>）是</w:t>
      </w:r>
      <w:r>
        <w:rPr>
          <w:rFonts w:ascii="TimesNewRomanPSMT" w:hAnsi="TimesNewRomanPSMT" w:eastAsia="TimesNewRomanPSMT"/>
          <w:b w:val="0"/>
          <w:i w:val="0"/>
          <w:color w:val="000000"/>
          <w:sz w:val="24"/>
        </w:rPr>
        <w:t>AHP</w:t>
      </w:r>
      <w:r>
        <w:rPr>
          <w:rFonts w:ascii="SimSun" w:hAnsi="SimSun" w:eastAsia="SimSun"/>
          <w:b w:val="0"/>
          <w:i w:val="0"/>
          <w:color w:val="000000"/>
          <w:sz w:val="24"/>
        </w:rPr>
        <w:t>的一种变体，</w:t>
      </w:r>
      <w:r>
        <w:rPr>
          <w:rFonts w:ascii="SimSun" w:hAnsi="SimSun" w:eastAsia="SimSun"/>
          <w:b w:val="0"/>
          <w:i w:val="0"/>
          <w:color w:val="000000"/>
          <w:sz w:val="24"/>
        </w:rPr>
        <w:t>用于决策分析，帮助决策者在复杂的多标准决策问题中做出合理的决策。基本思想：</w:t>
      </w:r>
      <w:r>
        <w:rPr>
          <w:rFonts w:ascii="SimSun" w:hAnsi="SimSun" w:eastAsia="SimSun"/>
          <w:b w:val="0"/>
          <w:i w:val="0"/>
          <w:color w:val="000000"/>
          <w:sz w:val="24"/>
        </w:rPr>
        <w:t>将模糊数学和层次分析法相结合，以处理模糊和不确定性的决策因素。基于专家判</w:t>
      </w:r>
      <w:r>
        <w:rPr>
          <w:rFonts w:ascii="SimSun" w:hAnsi="SimSun" w:eastAsia="SimSun"/>
          <w:b w:val="0"/>
          <w:i w:val="0"/>
          <w:color w:val="000000"/>
          <w:sz w:val="24"/>
        </w:rPr>
        <w:t>断和评估，通过构建层次结构、设定准则和子准则，并使用模糊语言描述各个准则</w:t>
      </w:r>
      <w:r>
        <w:rPr>
          <w:rFonts w:ascii="SimSun" w:hAnsi="SimSun" w:eastAsia="SimSun"/>
          <w:b w:val="0"/>
          <w:i w:val="0"/>
          <w:color w:val="000000"/>
          <w:sz w:val="24"/>
        </w:rPr>
        <w:t>之间的相对重要性和优先级。</w:t>
      </w:r>
      <w:r>
        <w:rPr>
          <w:rFonts w:ascii="TimesNewRomanPSMT" w:hAnsi="TimesNewRomanPSMT" w:eastAsia="TimesNewRomanPSMT"/>
          <w:b w:val="0"/>
          <w:i w:val="0"/>
          <w:color w:val="000000"/>
          <w:sz w:val="24"/>
        </w:rPr>
        <w:t>Khademi Hamidi</w:t>
      </w:r>
      <w:r>
        <w:rPr>
          <w:rFonts w:ascii="SimSun" w:hAnsi="SimSun" w:eastAsia="SimSun"/>
          <w:b w:val="0"/>
          <w:i w:val="0"/>
          <w:color w:val="000000"/>
          <w:sz w:val="24"/>
        </w:rPr>
        <w:t>等人运用</w:t>
      </w:r>
      <w:r>
        <w:rPr>
          <w:rFonts w:ascii="TimesNewRomanPSMT" w:hAnsi="TimesNewRomanPSMT" w:eastAsia="TimesNewRomanPSMT"/>
          <w:b w:val="0"/>
          <w:i w:val="0"/>
          <w:color w:val="000000"/>
          <w:sz w:val="24"/>
        </w:rPr>
        <w:t>FAHP</w:t>
      </w:r>
      <w:r>
        <w:rPr>
          <w:rFonts w:ascii="SimSun" w:hAnsi="SimSun" w:eastAsia="SimSun"/>
          <w:b w:val="0"/>
          <w:i w:val="0"/>
          <w:color w:val="000000"/>
          <w:sz w:val="24"/>
        </w:rPr>
        <w:t>方法，以</w:t>
      </w:r>
      <w:r>
        <w:rPr>
          <w:rFonts w:ascii="TimesNewRomanPSMT" w:hAnsi="TimesNewRomanPSMT" w:eastAsia="TimesNewRomanPSMT"/>
          <w:b w:val="0"/>
          <w:i w:val="0"/>
          <w:color w:val="000000"/>
          <w:sz w:val="24"/>
        </w:rPr>
        <w:t>Zagros</w:t>
      </w:r>
      <w:r>
        <w:rPr>
          <w:rFonts w:ascii="SimSun" w:hAnsi="SimSun" w:eastAsia="SimSun"/>
          <w:b w:val="0"/>
          <w:i w:val="0"/>
          <w:color w:val="000000"/>
          <w:sz w:val="24"/>
        </w:rPr>
        <w:t>隧道为</w:t>
      </w:r>
      <w:r>
        <w:rPr>
          <w:rFonts w:ascii="SimSun" w:hAnsi="SimSun" w:eastAsia="SimSun"/>
          <w:b w:val="0"/>
          <w:i w:val="0"/>
          <w:color w:val="000000"/>
          <w:sz w:val="24"/>
        </w:rPr>
        <w:t>实际工程背景，对恶劣地质条件下的隧道风险进行了全面评估</w:t>
      </w:r>
      <w:r>
        <w:rPr>
          <w:w w:val="97.50000238418579"/>
          <w:rFonts w:ascii="TimesNewRomanPSMT" w:hAnsi="TimesNewRomanPSMT" w:eastAsia="TimesNewRomanPSMT"/>
          <w:b w:val="0"/>
          <w:i w:val="0"/>
          <w:color w:val="070000"/>
          <w:sz w:val="16"/>
        </w:rPr>
        <w:t>[18]</w:t>
      </w:r>
      <w:r>
        <w:rPr>
          <w:rFonts w:ascii="SimSun" w:hAnsi="SimSun" w:eastAsia="SimSun"/>
          <w:b w:val="0"/>
          <w:i w:val="0"/>
          <w:color w:val="000000"/>
          <w:sz w:val="24"/>
        </w:rPr>
        <w:t>。</w:t>
      </w:r>
    </w:p>
    <w:p>
      <w:pPr>
        <w:autoSpaceDN w:val="0"/>
        <w:autoSpaceDE w:val="0"/>
        <w:widowControl/>
        <w:spacing w:line="400" w:lineRule="exact" w:before="16" w:after="0"/>
        <w:ind w:left="1282" w:right="250" w:firstLine="456"/>
        <w:jc w:val="both"/>
      </w:pPr>
      <w:r>
        <w:rPr>
          <w:rFonts w:ascii="SimSun" w:hAnsi="SimSun" w:eastAsia="SimSun"/>
          <w:b w:val="0"/>
          <w:i w:val="0"/>
          <w:color w:val="000000"/>
          <w:sz w:val="24"/>
        </w:rPr>
        <w:t>贝叶斯网络（</w:t>
      </w:r>
      <w:r>
        <w:rPr>
          <w:rFonts w:ascii="TimesNewRomanPSMT" w:hAnsi="TimesNewRomanPSMT" w:eastAsia="TimesNewRomanPSMT"/>
          <w:b w:val="0"/>
          <w:i w:val="0"/>
          <w:color w:val="000000"/>
          <w:sz w:val="24"/>
        </w:rPr>
        <w:t>Bayesian Networks, BN</w:t>
      </w:r>
      <w:r>
        <w:rPr>
          <w:rFonts w:ascii="SimSun" w:hAnsi="SimSun" w:eastAsia="SimSun"/>
          <w:b w:val="0"/>
          <w:i w:val="0"/>
          <w:color w:val="000000"/>
          <w:sz w:val="24"/>
        </w:rPr>
        <w:t>）也被应用于隧道工程风险评估领域。贝叶</w:t>
      </w:r>
      <w:r>
        <w:rPr>
          <w:rFonts w:ascii="SimSun" w:hAnsi="SimSun" w:eastAsia="SimSun"/>
          <w:b w:val="0"/>
          <w:i w:val="0"/>
          <w:color w:val="000000"/>
          <w:sz w:val="24"/>
        </w:rPr>
        <w:t>斯网络又称“信度网络”，于</w:t>
      </w:r>
      <w:r>
        <w:rPr>
          <w:rFonts w:ascii="TimesNewRomanPSMT" w:hAnsi="TimesNewRomanPSMT" w:eastAsia="TimesNewRomanPSMT"/>
          <w:b w:val="0"/>
          <w:i w:val="0"/>
          <w:color w:val="000000"/>
          <w:sz w:val="24"/>
        </w:rPr>
        <w:t>1985</w:t>
      </w:r>
      <w:r>
        <w:rPr>
          <w:rFonts w:ascii="SimSun" w:hAnsi="SimSun" w:eastAsia="SimSun"/>
          <w:b w:val="0"/>
          <w:i w:val="0"/>
          <w:color w:val="000000"/>
          <w:sz w:val="24"/>
        </w:rPr>
        <w:t>年由</w:t>
      </w:r>
      <w:r>
        <w:rPr>
          <w:rFonts w:ascii="TimesNewRomanPSMT" w:hAnsi="TimesNewRomanPSMT" w:eastAsia="TimesNewRomanPSMT"/>
          <w:b w:val="0"/>
          <w:i w:val="0"/>
          <w:color w:val="000000"/>
          <w:sz w:val="24"/>
        </w:rPr>
        <w:t>Judea Pearl</w:t>
      </w:r>
      <w:r>
        <w:rPr>
          <w:rFonts w:ascii="SimSun" w:hAnsi="SimSun" w:eastAsia="SimSun"/>
          <w:b w:val="0"/>
          <w:i w:val="0"/>
          <w:color w:val="000000"/>
          <w:sz w:val="24"/>
        </w:rPr>
        <w:t>率先提出。作为一种强大的概率</w:t>
      </w:r>
      <w:r>
        <w:rPr>
          <w:rFonts w:ascii="SimSun" w:hAnsi="SimSun" w:eastAsia="SimSun"/>
          <w:b w:val="0"/>
          <w:i w:val="0"/>
          <w:color w:val="000000"/>
          <w:sz w:val="24"/>
        </w:rPr>
        <w:t>图形模型，贝叶斯网络通过节点和边的形式，直观地表示了各个风险因素之间的依</w:t>
      </w:r>
      <w:r>
        <w:rPr>
          <w:rFonts w:ascii="SimSun" w:hAnsi="SimSun" w:eastAsia="SimSun"/>
          <w:b w:val="0"/>
          <w:i w:val="0"/>
          <w:color w:val="000000"/>
          <w:sz w:val="24"/>
        </w:rPr>
        <w:t>赖和关联关系。这使得风险评估人员能够更清晰地理解和分析复杂的工程环境，进</w:t>
      </w:r>
      <w:r>
        <w:rPr>
          <w:rFonts w:ascii="SimSun" w:hAnsi="SimSun" w:eastAsia="SimSun"/>
          <w:b w:val="0"/>
          <w:i w:val="0"/>
          <w:color w:val="000000"/>
          <w:sz w:val="24"/>
        </w:rPr>
        <w:t>而做出更为准确的决策</w:t>
      </w:r>
      <w:r>
        <w:rPr>
          <w:w w:val="97.50000238418579"/>
          <w:rFonts w:ascii="TimesNewRomanPSMT" w:hAnsi="TimesNewRomanPSMT" w:eastAsia="TimesNewRomanPSMT"/>
          <w:b w:val="0"/>
          <w:i w:val="0"/>
          <w:color w:val="070000"/>
          <w:sz w:val="16"/>
        </w:rPr>
        <w:t>[19]</w:t>
      </w:r>
      <w:r>
        <w:rPr>
          <w:rFonts w:ascii="SimSun" w:hAnsi="SimSun" w:eastAsia="SimSun"/>
          <w:b w:val="0"/>
          <w:i w:val="0"/>
          <w:color w:val="000000"/>
          <w:sz w:val="24"/>
        </w:rPr>
        <w:t>。</w:t>
      </w:r>
      <w:r>
        <w:rPr>
          <w:rFonts w:ascii="TimesNewRomanPSMT" w:hAnsi="TimesNewRomanPSMT" w:eastAsia="TimesNewRomanPSMT"/>
          <w:b w:val="0"/>
          <w:i w:val="0"/>
          <w:color w:val="000000"/>
          <w:sz w:val="24"/>
        </w:rPr>
        <w:t>Wu</w:t>
      </w:r>
      <w:r>
        <w:rPr>
          <w:rFonts w:ascii="SimSun" w:hAnsi="SimSun" w:eastAsia="SimSun"/>
          <w:b w:val="0"/>
          <w:i w:val="0"/>
          <w:color w:val="000000"/>
          <w:sz w:val="24"/>
        </w:rPr>
        <w:t>和</w:t>
      </w:r>
      <w:r>
        <w:rPr>
          <w:rFonts w:ascii="TimesNewRomanPSMT" w:hAnsi="TimesNewRomanPSMT" w:eastAsia="TimesNewRomanPSMT"/>
          <w:b w:val="0"/>
          <w:i w:val="0"/>
          <w:color w:val="000000"/>
          <w:sz w:val="24"/>
        </w:rPr>
        <w:t>Skibnewski</w:t>
      </w:r>
      <w:r>
        <w:rPr>
          <w:rFonts w:ascii="SimSun" w:hAnsi="SimSun" w:eastAsia="SimSun"/>
          <w:b w:val="0"/>
          <w:i w:val="0"/>
          <w:color w:val="000000"/>
          <w:sz w:val="24"/>
        </w:rPr>
        <w:t>等改进了贝叶斯网络（</w:t>
      </w:r>
      <w:r>
        <w:rPr>
          <w:rFonts w:ascii="TimesNewRomanPSMT" w:hAnsi="TimesNewRomanPSMT" w:eastAsia="TimesNewRomanPSMT"/>
          <w:b w:val="0"/>
          <w:i w:val="0"/>
          <w:color w:val="000000"/>
          <w:sz w:val="24"/>
        </w:rPr>
        <w:t xml:space="preserve">Dynamic Bayesian </w:t>
      </w:r>
      <w:r>
        <w:rPr>
          <w:rFonts w:ascii="TimesNewRomanPSMT" w:hAnsi="TimesNewRomanPSMT" w:eastAsia="TimesNewRomanPSMT"/>
          <w:b w:val="0"/>
          <w:i w:val="0"/>
          <w:color w:val="000000"/>
          <w:sz w:val="24"/>
        </w:rPr>
        <w:t>Networks,DBN</w:t>
      </w:r>
      <w:r>
        <w:rPr>
          <w:rFonts w:ascii="SimSun" w:hAnsi="SimSun" w:eastAsia="SimSun"/>
          <w:b w:val="0"/>
          <w:i w:val="0"/>
          <w:color w:val="000000"/>
          <w:sz w:val="24"/>
        </w:rPr>
        <w:t>）模型，在原</w:t>
      </w:r>
      <w:r>
        <w:rPr>
          <w:rFonts w:ascii="TimesNewRomanPSMT" w:hAnsi="TimesNewRomanPSMT" w:eastAsia="TimesNewRomanPSMT"/>
          <w:b w:val="0"/>
          <w:i w:val="0"/>
          <w:color w:val="000000"/>
          <w:sz w:val="24"/>
        </w:rPr>
        <w:t>BN</w:t>
      </w:r>
      <w:r>
        <w:rPr>
          <w:rFonts w:ascii="SimSun" w:hAnsi="SimSun" w:eastAsia="SimSun"/>
          <w:b w:val="0"/>
          <w:i w:val="0"/>
          <w:color w:val="000000"/>
          <w:sz w:val="24"/>
        </w:rPr>
        <w:t>模型上做出进一步的改进</w:t>
      </w:r>
      <w:r>
        <w:rPr>
          <w:w w:val="97.50000238418579"/>
          <w:rFonts w:ascii="TimesNewRomanPSMT" w:hAnsi="TimesNewRomanPSMT" w:eastAsia="TimesNewRomanPSMT"/>
          <w:b w:val="0"/>
          <w:i w:val="0"/>
          <w:color w:val="070000"/>
          <w:sz w:val="16"/>
        </w:rPr>
        <w:t>[20]</w:t>
      </w:r>
      <w:r>
        <w:rPr>
          <w:rFonts w:ascii="SimSun" w:hAnsi="SimSun" w:eastAsia="SimSun"/>
          <w:b w:val="0"/>
          <w:i w:val="0"/>
          <w:color w:val="000000"/>
          <w:sz w:val="24"/>
        </w:rPr>
        <w:t>。</w:t>
      </w:r>
    </w:p>
    <w:p>
      <w:pPr>
        <w:autoSpaceDN w:val="0"/>
        <w:autoSpaceDE w:val="0"/>
        <w:widowControl/>
        <w:spacing w:line="396" w:lineRule="exact" w:before="0" w:after="0"/>
        <w:ind w:left="1282" w:right="0" w:firstLine="456"/>
        <w:jc w:val="left"/>
      </w:pPr>
      <w:r>
        <w:rPr>
          <w:rFonts w:ascii="SimSun" w:hAnsi="SimSun" w:eastAsia="SimSun"/>
          <w:b w:val="0"/>
          <w:i w:val="0"/>
          <w:color w:val="000000"/>
          <w:sz w:val="24"/>
        </w:rPr>
        <w:t>与其他国家相比，我国进行隧道工程风险评估的时间相对较晚，但随着经济的</w:t>
      </w:r>
      <w:r>
        <w:rPr>
          <w:rFonts w:ascii="SimSun" w:hAnsi="SimSun" w:eastAsia="SimSun"/>
          <w:b w:val="0"/>
          <w:i w:val="0"/>
          <w:color w:val="000000"/>
          <w:sz w:val="24"/>
        </w:rPr>
        <w:t>快速发展和基础设施建设的不断推进，许多大型隧道工程项目在设计和施工过程中，</w:t>
      </w:r>
      <w:r>
        <w:rPr>
          <w:rFonts w:ascii="SimSun" w:hAnsi="SimSun" w:eastAsia="SimSun"/>
          <w:b w:val="0"/>
          <w:i w:val="0"/>
          <w:color w:val="000000"/>
          <w:sz w:val="24"/>
        </w:rPr>
        <w:t>都充分考虑了风险评估的重要性，隧道工程风险评估逐渐受到了广泛的关注。虽然</w:t>
      </w:r>
      <w:r>
        <w:rPr>
          <w:rFonts w:ascii="SimSun" w:hAnsi="SimSun" w:eastAsia="SimSun"/>
          <w:b w:val="0"/>
          <w:i w:val="0"/>
          <w:color w:val="000000"/>
          <w:sz w:val="24"/>
        </w:rPr>
        <w:t>起步较晚，但我国在这一领域的发展速度却十分迅速。许多研究者通过引入国外的</w:t>
      </w:r>
      <w:r>
        <w:rPr>
          <w:rFonts w:ascii="SimSun" w:hAnsi="SimSun" w:eastAsia="SimSun"/>
          <w:b w:val="0"/>
          <w:i w:val="0"/>
          <w:color w:val="000000"/>
          <w:sz w:val="24"/>
        </w:rPr>
        <w:t>风险评估技术和方法，包括</w:t>
      </w:r>
      <w:r>
        <w:rPr>
          <w:rFonts w:ascii="TimesNewRomanPSMT" w:hAnsi="TimesNewRomanPSMT" w:eastAsia="TimesNewRomanPSMT"/>
          <w:b w:val="0"/>
          <w:i w:val="0"/>
          <w:color w:val="000000"/>
          <w:sz w:val="24"/>
        </w:rPr>
        <w:t>AHP</w:t>
      </w:r>
      <w:r>
        <w:rPr>
          <w:rFonts w:ascii="SimSun" w:hAnsi="SimSun" w:eastAsia="SimSun"/>
          <w:b w:val="0"/>
          <w:i w:val="0"/>
          <w:color w:val="000000"/>
          <w:sz w:val="24"/>
        </w:rPr>
        <w:t>方法、</w:t>
      </w:r>
      <w:r>
        <w:rPr>
          <w:rFonts w:ascii="TimesNewRomanPSMT" w:hAnsi="TimesNewRomanPSMT" w:eastAsia="TimesNewRomanPSMT"/>
          <w:b w:val="0"/>
          <w:i w:val="0"/>
          <w:color w:val="000000"/>
          <w:sz w:val="24"/>
        </w:rPr>
        <w:t>FAHP</w:t>
      </w:r>
      <w:r>
        <w:rPr>
          <w:rFonts w:ascii="SimSun" w:hAnsi="SimSun" w:eastAsia="SimSun"/>
          <w:b w:val="0"/>
          <w:i w:val="0"/>
          <w:color w:val="000000"/>
          <w:sz w:val="24"/>
        </w:rPr>
        <w:t>方法、</w:t>
      </w:r>
      <w:r>
        <w:rPr>
          <w:rFonts w:ascii="TimesNewRomanPSMT" w:hAnsi="TimesNewRomanPSMT" w:eastAsia="TimesNewRomanPSMT"/>
          <w:b w:val="0"/>
          <w:i w:val="0"/>
          <w:color w:val="000000"/>
          <w:sz w:val="24"/>
        </w:rPr>
        <w:t>BN</w:t>
      </w:r>
      <w:r>
        <w:rPr>
          <w:rFonts w:ascii="SimSun" w:hAnsi="SimSun" w:eastAsia="SimSun"/>
          <w:b w:val="0"/>
          <w:i w:val="0"/>
          <w:color w:val="000000"/>
          <w:sz w:val="24"/>
        </w:rPr>
        <w:t>方法、神经网络方法等，对</w:t>
      </w:r>
      <w:r>
        <w:rPr>
          <w:rFonts w:ascii="SimSun" w:hAnsi="SimSun" w:eastAsia="SimSun"/>
          <w:b w:val="0"/>
          <w:i w:val="0"/>
          <w:color w:val="000000"/>
          <w:sz w:val="24"/>
        </w:rPr>
        <w:t>隧道工程的安全性、稳定性和经济性进行了全面评估，确保了工程质量和效益。</w:t>
      </w:r>
    </w:p>
    <w:p>
      <w:pPr>
        <w:autoSpaceDN w:val="0"/>
        <w:autoSpaceDE w:val="0"/>
        <w:widowControl/>
        <w:spacing w:line="206" w:lineRule="exact" w:before="534" w:after="0"/>
        <w:ind w:left="0" w:right="4240"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400" w:lineRule="exact" w:before="264" w:after="0"/>
        <w:ind w:left="1282" w:right="144" w:firstLine="456"/>
        <w:jc w:val="left"/>
      </w:pPr>
      <w:r>
        <w:rPr>
          <w:rFonts w:ascii="SimSun" w:hAnsi="SimSun" w:eastAsia="SimSun"/>
          <w:b w:val="0"/>
          <w:i w:val="0"/>
          <w:color w:val="000000"/>
          <w:sz w:val="24"/>
        </w:rPr>
        <w:t>与国外研究现状相似，</w:t>
      </w:r>
      <w:r>
        <w:rPr>
          <w:rFonts w:ascii="TimesNewRomanPSMT" w:hAnsi="TimesNewRomanPSMT" w:eastAsia="TimesNewRomanPSMT"/>
          <w:b w:val="0"/>
          <w:i w:val="0"/>
          <w:color w:val="000000"/>
          <w:sz w:val="24"/>
        </w:rPr>
        <w:t>AHP</w:t>
      </w:r>
      <w:r>
        <w:rPr>
          <w:rFonts w:ascii="SimSun" w:hAnsi="SimSun" w:eastAsia="SimSun"/>
          <w:b w:val="0"/>
          <w:i w:val="0"/>
          <w:color w:val="000000"/>
          <w:sz w:val="24"/>
        </w:rPr>
        <w:t>法以及</w:t>
      </w:r>
      <w:r>
        <w:rPr>
          <w:rFonts w:ascii="TimesNewRomanPSMT" w:hAnsi="TimesNewRomanPSMT" w:eastAsia="TimesNewRomanPSMT"/>
          <w:b w:val="0"/>
          <w:i w:val="0"/>
          <w:color w:val="000000"/>
          <w:sz w:val="24"/>
        </w:rPr>
        <w:t>FAHP</w:t>
      </w:r>
      <w:r>
        <w:rPr>
          <w:rFonts w:ascii="SimSun" w:hAnsi="SimSun" w:eastAsia="SimSun"/>
          <w:b w:val="0"/>
          <w:i w:val="0"/>
          <w:color w:val="000000"/>
          <w:sz w:val="24"/>
        </w:rPr>
        <w:t>法应用最为广泛。游鹏飞等针对地铁</w:t>
      </w:r>
      <w:r>
        <w:rPr>
          <w:rFonts w:ascii="SimSun" w:hAnsi="SimSun" w:eastAsia="SimSun"/>
          <w:b w:val="0"/>
          <w:i w:val="0"/>
          <w:color w:val="000000"/>
          <w:sz w:val="24"/>
        </w:rPr>
        <w:t>土压平衡式盾构隧道施工的特点，运用系统工程学的思想对盾构隧道施工存在的危</w:t>
      </w:r>
      <w:r>
        <w:rPr>
          <w:rFonts w:ascii="SimSun" w:hAnsi="SimSun" w:eastAsia="SimSun"/>
          <w:b w:val="0"/>
          <w:i w:val="0"/>
          <w:color w:val="000000"/>
          <w:sz w:val="24"/>
        </w:rPr>
        <w:t>险因素进行辨识，采用</w:t>
      </w:r>
      <w:r>
        <w:rPr>
          <w:rFonts w:ascii="TimesNewRomanPSMT" w:hAnsi="TimesNewRomanPSMT" w:eastAsia="TimesNewRomanPSMT"/>
          <w:b w:val="0"/>
          <w:i w:val="0"/>
          <w:color w:val="000000"/>
          <w:sz w:val="24"/>
        </w:rPr>
        <w:t>AHP</w:t>
      </w:r>
      <w:r>
        <w:rPr>
          <w:rFonts w:ascii="SimSun" w:hAnsi="SimSun" w:eastAsia="SimSun"/>
          <w:b w:val="0"/>
          <w:i w:val="0"/>
          <w:color w:val="000000"/>
          <w:sz w:val="24"/>
        </w:rPr>
        <w:t>法地铁盾构隧道施工风险进行分析</w:t>
      </w:r>
      <w:r>
        <w:rPr>
          <w:w w:val="97.50000238418579"/>
          <w:rFonts w:ascii="TimesNewRomanPSMT" w:hAnsi="TimesNewRomanPSMT" w:eastAsia="TimesNewRomanPSMT"/>
          <w:b w:val="0"/>
          <w:i w:val="0"/>
          <w:color w:val="070000"/>
          <w:sz w:val="16"/>
        </w:rPr>
        <w:t>[21]</w:t>
      </w:r>
      <w:r>
        <w:rPr>
          <w:rFonts w:ascii="SimSun" w:hAnsi="SimSun" w:eastAsia="SimSun"/>
          <w:b w:val="0"/>
          <w:i w:val="0"/>
          <w:color w:val="000000"/>
          <w:sz w:val="24"/>
        </w:rPr>
        <w:t>。吴贤国等采用</w:t>
      </w:r>
      <w:r>
        <w:rPr>
          <w:rFonts w:ascii="TimesNewRomanPSMT" w:hAnsi="TimesNewRomanPSMT" w:eastAsia="TimesNewRomanPSMT"/>
          <w:b w:val="0"/>
          <w:i w:val="0"/>
          <w:color w:val="000000"/>
          <w:sz w:val="24"/>
        </w:rPr>
        <w:t>AHP</w:t>
      </w:r>
      <w:r>
        <w:rPr>
          <w:rFonts w:ascii="SimSun" w:hAnsi="SimSun" w:eastAsia="SimSun"/>
          <w:b w:val="0"/>
          <w:i w:val="0"/>
          <w:color w:val="000000"/>
          <w:sz w:val="24"/>
        </w:rPr>
        <w:t>方法，根据武汉地铁工程实际经验，分析了地铁隧道施工邻近建筑物安全风险</w:t>
      </w:r>
      <w:r>
        <w:rPr>
          <w:rFonts w:ascii="SimSun" w:hAnsi="SimSun" w:eastAsia="SimSun"/>
          <w:b w:val="0"/>
          <w:i w:val="0"/>
          <w:color w:val="000000"/>
          <w:sz w:val="24"/>
        </w:rPr>
        <w:t>评估等级</w:t>
      </w:r>
      <w:r>
        <w:rPr>
          <w:w w:val="97.50000238418579"/>
          <w:rFonts w:ascii="TimesNewRomanPSMT" w:hAnsi="TimesNewRomanPSMT" w:eastAsia="TimesNewRomanPSMT"/>
          <w:b w:val="0"/>
          <w:i w:val="0"/>
          <w:color w:val="070000"/>
          <w:sz w:val="16"/>
        </w:rPr>
        <w:t>[22]</w:t>
      </w:r>
      <w:r>
        <w:rPr>
          <w:rFonts w:ascii="SimSun" w:hAnsi="SimSun" w:eastAsia="SimSun"/>
          <w:b w:val="0"/>
          <w:i w:val="0"/>
          <w:color w:val="000000"/>
          <w:sz w:val="24"/>
        </w:rPr>
        <w:t>。张鸿等采用</w:t>
      </w:r>
      <w:r>
        <w:rPr>
          <w:rFonts w:ascii="TimesNewRomanPSMT" w:hAnsi="TimesNewRomanPSMT" w:eastAsia="TimesNewRomanPSMT"/>
          <w:b w:val="0"/>
          <w:i w:val="0"/>
          <w:color w:val="000000"/>
          <w:sz w:val="24"/>
        </w:rPr>
        <w:t>FAHP</w:t>
      </w:r>
      <w:r>
        <w:rPr>
          <w:rFonts w:ascii="SimSun" w:hAnsi="SimSun" w:eastAsia="SimSun"/>
          <w:b w:val="0"/>
          <w:i w:val="0"/>
          <w:color w:val="000000"/>
          <w:sz w:val="24"/>
        </w:rPr>
        <w:t>法，构建了公路隧道施工系统安全综合评价模型</w:t>
      </w:r>
      <w:r>
        <w:rPr>
          <w:w w:val="97.50000238418579"/>
          <w:rFonts w:ascii="TimesNewRomanPSMT" w:hAnsi="TimesNewRomanPSMT" w:eastAsia="TimesNewRomanPSMT"/>
          <w:b w:val="0"/>
          <w:i w:val="0"/>
          <w:color w:val="070000"/>
          <w:sz w:val="16"/>
        </w:rPr>
        <w:t>[23]</w:t>
      </w:r>
      <w:r>
        <w:rPr>
          <w:rFonts w:ascii="SimSun" w:hAnsi="SimSun" w:eastAsia="SimSun"/>
          <w:b w:val="0"/>
          <w:i w:val="0"/>
          <w:color w:val="000000"/>
          <w:sz w:val="24"/>
        </w:rPr>
        <w:t>。</w:t>
      </w:r>
      <w:r>
        <w:rPr>
          <w:rFonts w:ascii="SimSun" w:hAnsi="SimSun" w:eastAsia="SimSun"/>
          <w:b w:val="0"/>
          <w:i w:val="0"/>
          <w:color w:val="000000"/>
          <w:sz w:val="24"/>
        </w:rPr>
        <w:t>韦伟等针对隧道施工恶劣、影响因素多变的特点，建立适用于隧道施工安全评价的</w:t>
      </w:r>
      <w:r>
        <w:rPr>
          <w:rFonts w:ascii="TimesNewRomanPSMT" w:hAnsi="TimesNewRomanPSMT" w:eastAsia="TimesNewRomanPSMT"/>
          <w:b w:val="0"/>
          <w:i w:val="0"/>
          <w:color w:val="000000"/>
          <w:sz w:val="24"/>
        </w:rPr>
        <w:t>FAHP</w:t>
      </w:r>
      <w:r>
        <w:rPr>
          <w:rFonts w:ascii="SimSun" w:hAnsi="SimSun" w:eastAsia="SimSun"/>
          <w:b w:val="0"/>
          <w:i w:val="0"/>
          <w:color w:val="000000"/>
          <w:sz w:val="24"/>
        </w:rPr>
        <w:t>评价模型</w:t>
      </w:r>
      <w:r>
        <w:rPr>
          <w:w w:val="97.50000238418579"/>
          <w:rFonts w:ascii="TimesNewRomanPSMT" w:hAnsi="TimesNewRomanPSMT" w:eastAsia="TimesNewRomanPSMT"/>
          <w:b w:val="0"/>
          <w:i w:val="0"/>
          <w:color w:val="070000"/>
          <w:sz w:val="16"/>
        </w:rPr>
        <w:t>[24]</w:t>
      </w:r>
      <w:r>
        <w:rPr>
          <w:rFonts w:ascii="SimSun" w:hAnsi="SimSun" w:eastAsia="SimSun"/>
          <w:b w:val="0"/>
          <w:i w:val="0"/>
          <w:color w:val="000000"/>
          <w:sz w:val="24"/>
        </w:rPr>
        <w:t>。马安震采用</w:t>
      </w:r>
      <w:r>
        <w:rPr>
          <w:rFonts w:ascii="TimesNewRomanPSMT" w:hAnsi="TimesNewRomanPSMT" w:eastAsia="TimesNewRomanPSMT"/>
          <w:b w:val="0"/>
          <w:i w:val="0"/>
          <w:color w:val="000000"/>
          <w:sz w:val="24"/>
        </w:rPr>
        <w:t>FAHP</w:t>
      </w:r>
      <w:r>
        <w:rPr>
          <w:rFonts w:ascii="SimSun" w:hAnsi="SimSun" w:eastAsia="SimSun"/>
          <w:b w:val="0"/>
          <w:i w:val="0"/>
          <w:color w:val="000000"/>
          <w:sz w:val="24"/>
        </w:rPr>
        <w:t>法对长大隧道施工安全风险进行了评估</w:t>
      </w:r>
      <w:r>
        <w:rPr>
          <w:w w:val="97.50000238418579"/>
          <w:rFonts w:ascii="TimesNewRomanPSMT" w:hAnsi="TimesNewRomanPSMT" w:eastAsia="TimesNewRomanPSMT"/>
          <w:b w:val="0"/>
          <w:i w:val="0"/>
          <w:color w:val="070000"/>
          <w:sz w:val="16"/>
        </w:rPr>
        <w:t>[25]</w:t>
      </w:r>
      <w:r>
        <w:rPr>
          <w:rFonts w:ascii="SimSun" w:hAnsi="SimSun" w:eastAsia="SimSun"/>
          <w:b w:val="0"/>
          <w:i w:val="0"/>
          <w:color w:val="000000"/>
          <w:sz w:val="24"/>
        </w:rPr>
        <w:t>。</w:t>
      </w:r>
    </w:p>
    <w:p>
      <w:pPr>
        <w:autoSpaceDN w:val="0"/>
        <w:autoSpaceDE w:val="0"/>
        <w:widowControl/>
        <w:spacing w:line="396" w:lineRule="exact" w:before="2" w:after="0"/>
        <w:ind w:left="1282" w:right="256" w:firstLine="456"/>
        <w:jc w:val="both"/>
      </w:pPr>
      <w:r>
        <w:rPr>
          <w:rFonts w:ascii="TimesNewRomanPSMT" w:hAnsi="TimesNewRomanPSMT" w:eastAsia="TimesNewRomanPSMT"/>
          <w:b w:val="0"/>
          <w:i w:val="0"/>
          <w:color w:val="000000"/>
          <w:sz w:val="24"/>
        </w:rPr>
        <w:t>BN</w:t>
      </w:r>
      <w:r>
        <w:rPr>
          <w:rFonts w:ascii="SimSun" w:hAnsi="SimSun" w:eastAsia="SimSun"/>
          <w:b w:val="0"/>
          <w:i w:val="0"/>
          <w:color w:val="000000"/>
          <w:sz w:val="24"/>
        </w:rPr>
        <w:t>方法也被引入国内隧道施工安全评估中。蒋雪采用粗糙集对工程实测数据进</w:t>
      </w:r>
      <w:r>
        <w:rPr>
          <w:rFonts w:ascii="SimSun" w:hAnsi="SimSun" w:eastAsia="SimSun"/>
          <w:b w:val="0"/>
          <w:i w:val="0"/>
          <w:color w:val="000000"/>
          <w:sz w:val="24"/>
        </w:rPr>
        <w:t>行知识获取，构建了</w:t>
      </w:r>
      <w:r>
        <w:rPr>
          <w:rFonts w:ascii="TimesNewRomanPSMT" w:hAnsi="TimesNewRomanPSMT" w:eastAsia="TimesNewRomanPSMT"/>
          <w:b w:val="0"/>
          <w:i w:val="0"/>
          <w:color w:val="000000"/>
          <w:sz w:val="24"/>
        </w:rPr>
        <w:t>BN</w:t>
      </w:r>
      <w:r>
        <w:rPr>
          <w:rFonts w:ascii="SimSun" w:hAnsi="SimSun" w:eastAsia="SimSun"/>
          <w:b w:val="0"/>
          <w:i w:val="0"/>
          <w:color w:val="000000"/>
          <w:sz w:val="24"/>
        </w:rPr>
        <w:t>模型评估地铁施工引起的邻近桥梁的安全风险</w:t>
      </w:r>
      <w:r>
        <w:rPr>
          <w:w w:val="97.50000238418579"/>
          <w:rFonts w:ascii="TimesNewRomanPSMT" w:hAnsi="TimesNewRomanPSMT" w:eastAsia="TimesNewRomanPSMT"/>
          <w:b w:val="0"/>
          <w:i w:val="0"/>
          <w:color w:val="070000"/>
          <w:sz w:val="16"/>
        </w:rPr>
        <w:t>[26]</w:t>
      </w:r>
      <w:r>
        <w:rPr>
          <w:rFonts w:ascii="SimSun" w:hAnsi="SimSun" w:eastAsia="SimSun"/>
          <w:b w:val="0"/>
          <w:i w:val="0"/>
          <w:color w:val="000000"/>
          <w:sz w:val="24"/>
        </w:rPr>
        <w:t>。吴贤国</w:t>
      </w:r>
      <w:r>
        <w:rPr>
          <w:rFonts w:ascii="SimSun" w:hAnsi="SimSun" w:eastAsia="SimSun"/>
          <w:b w:val="0"/>
          <w:i w:val="0"/>
          <w:color w:val="000000"/>
          <w:sz w:val="24"/>
        </w:rPr>
        <w:t>等结合粗糙集理论和</w:t>
      </w:r>
      <w:r>
        <w:rPr>
          <w:rFonts w:ascii="TimesNewRomanPSMT" w:hAnsi="TimesNewRomanPSMT" w:eastAsia="TimesNewRomanPSMT"/>
          <w:b w:val="0"/>
          <w:i w:val="0"/>
          <w:color w:val="000000"/>
          <w:sz w:val="24"/>
        </w:rPr>
        <w:t>BN</w:t>
      </w:r>
      <w:r>
        <w:rPr>
          <w:rFonts w:ascii="SimSun" w:hAnsi="SimSun" w:eastAsia="SimSun"/>
          <w:b w:val="0"/>
          <w:i w:val="0"/>
          <w:color w:val="000000"/>
          <w:sz w:val="24"/>
        </w:rPr>
        <w:t>模型构建地铁盾构施工邻近桥梁安全风险评估模型</w:t>
      </w:r>
      <w:r>
        <w:rPr>
          <w:w w:val="97.50000238418579"/>
          <w:rFonts w:ascii="TimesNewRomanPSMT" w:hAnsi="TimesNewRomanPSMT" w:eastAsia="TimesNewRomanPSMT"/>
          <w:b w:val="0"/>
          <w:i w:val="0"/>
          <w:color w:val="070000"/>
          <w:sz w:val="16"/>
        </w:rPr>
        <w:t>[27]</w:t>
      </w:r>
      <w:r>
        <w:rPr>
          <w:rFonts w:ascii="SimSun" w:hAnsi="SimSun" w:eastAsia="SimSun"/>
          <w:b w:val="0"/>
          <w:i w:val="0"/>
          <w:color w:val="000000"/>
          <w:sz w:val="24"/>
        </w:rPr>
        <w:t>。陈</w:t>
      </w:r>
      <w:r>
        <w:rPr>
          <w:rFonts w:ascii="SimSun" w:hAnsi="SimSun" w:eastAsia="SimSun"/>
          <w:b w:val="0"/>
          <w:i w:val="0"/>
          <w:color w:val="000000"/>
          <w:sz w:val="24"/>
        </w:rPr>
        <w:t>钊等结合工程实际，提出一种改进条件概率确定过程的</w:t>
      </w:r>
      <w:r>
        <w:rPr>
          <w:rFonts w:ascii="TimesNewRomanPSMT" w:hAnsi="TimesNewRomanPSMT" w:eastAsia="TimesNewRomanPSMT"/>
          <w:b w:val="0"/>
          <w:i w:val="0"/>
          <w:color w:val="000000"/>
          <w:sz w:val="24"/>
        </w:rPr>
        <w:t>BN</w:t>
      </w:r>
      <w:r>
        <w:rPr>
          <w:rFonts w:ascii="SimSun" w:hAnsi="SimSun" w:eastAsia="SimSun"/>
          <w:b w:val="0"/>
          <w:i w:val="0"/>
          <w:color w:val="000000"/>
          <w:sz w:val="24"/>
        </w:rPr>
        <w:t>模型隧道坍塌风险评价</w:t>
      </w:r>
      <w:r>
        <w:rPr>
          <w:rFonts w:ascii="SimSun" w:hAnsi="SimSun" w:eastAsia="SimSun"/>
          <w:b w:val="0"/>
          <w:i w:val="0"/>
          <w:color w:val="000000"/>
          <w:sz w:val="24"/>
        </w:rPr>
        <w:t>方法</w:t>
      </w:r>
      <w:r>
        <w:rPr>
          <w:w w:val="97.50000238418579"/>
          <w:rFonts w:ascii="TimesNewRomanPSMT" w:hAnsi="TimesNewRomanPSMT" w:eastAsia="TimesNewRomanPSMT"/>
          <w:b w:val="0"/>
          <w:i w:val="0"/>
          <w:color w:val="070000"/>
          <w:sz w:val="16"/>
        </w:rPr>
        <w:t>[28]</w:t>
      </w:r>
      <w:r>
        <w:rPr>
          <w:rFonts w:ascii="SimSun" w:hAnsi="SimSun" w:eastAsia="SimSun"/>
          <w:b w:val="0"/>
          <w:i w:val="0"/>
          <w:color w:val="000000"/>
          <w:sz w:val="24"/>
        </w:rPr>
        <w:t>。</w:t>
      </w:r>
    </w:p>
    <w:p>
      <w:pPr>
        <w:autoSpaceDN w:val="0"/>
        <w:autoSpaceDE w:val="0"/>
        <w:widowControl/>
        <w:spacing w:line="400" w:lineRule="exact" w:before="2" w:after="0"/>
        <w:ind w:left="1282" w:right="254" w:firstLine="456"/>
        <w:jc w:val="both"/>
      </w:pPr>
      <w:r>
        <w:rPr>
          <w:rFonts w:ascii="SimSun" w:hAnsi="SimSun" w:eastAsia="SimSun"/>
          <w:b w:val="0"/>
          <w:i w:val="0"/>
          <w:color w:val="000000"/>
          <w:sz w:val="24"/>
        </w:rPr>
        <w:t>同时，随着计算机技术的发展，神经网络法也逐渐被应用于隧道施工安全评估</w:t>
      </w:r>
      <w:r>
        <w:rPr>
          <w:rFonts w:ascii="SimSun" w:hAnsi="SimSun" w:eastAsia="SimSun"/>
          <w:b w:val="0"/>
          <w:i w:val="0"/>
          <w:color w:val="000000"/>
          <w:sz w:val="24"/>
        </w:rPr>
        <w:t>领域。其中</w:t>
      </w:r>
      <w:r>
        <w:rPr>
          <w:rFonts w:ascii="TimesNewRomanPSMT" w:hAnsi="TimesNewRomanPSMT" w:eastAsia="TimesNewRomanPSMT"/>
          <w:b w:val="0"/>
          <w:i w:val="0"/>
          <w:color w:val="000000"/>
          <w:sz w:val="24"/>
        </w:rPr>
        <w:t>BP</w:t>
      </w:r>
      <w:r>
        <w:rPr>
          <w:rFonts w:ascii="SimSun" w:hAnsi="SimSun" w:eastAsia="SimSun"/>
          <w:b w:val="0"/>
          <w:i w:val="0"/>
          <w:color w:val="000000"/>
          <w:sz w:val="24"/>
        </w:rPr>
        <w:t>神经网络本质上是一种基于梯度下降算法的优化模型，通过不断地调</w:t>
      </w:r>
      <w:r>
        <w:rPr>
          <w:rFonts w:ascii="SimSun" w:hAnsi="SimSun" w:eastAsia="SimSun"/>
          <w:b w:val="0"/>
          <w:i w:val="0"/>
          <w:color w:val="000000"/>
          <w:sz w:val="24"/>
        </w:rPr>
        <w:t>整网络权重和阈值来拟合训练样本数据，最终得到预测隧道施工安全的模型。</w:t>
      </w:r>
      <w:r>
        <w:rPr>
          <w:rFonts w:ascii="TimesNewRomanPSMT" w:hAnsi="TimesNewRomanPSMT" w:eastAsia="TimesNewRomanPSMT"/>
          <w:b w:val="0"/>
          <w:i w:val="0"/>
          <w:color w:val="000000"/>
          <w:sz w:val="24"/>
        </w:rPr>
        <w:t>BP</w:t>
      </w:r>
      <w:r>
        <w:rPr>
          <w:rFonts w:ascii="SimSun" w:hAnsi="SimSun" w:eastAsia="SimSun"/>
          <w:b w:val="0"/>
          <w:i w:val="0"/>
          <w:color w:val="000000"/>
          <w:sz w:val="24"/>
        </w:rPr>
        <w:t>神</w:t>
      </w:r>
      <w:r>
        <w:rPr>
          <w:rFonts w:ascii="SimSun" w:hAnsi="SimSun" w:eastAsia="SimSun"/>
          <w:b w:val="0"/>
          <w:i w:val="0"/>
          <w:color w:val="000000"/>
          <w:sz w:val="24"/>
        </w:rPr>
        <w:t>经网络的优点在于其具有较强的自适应性，能够自动学习并识别数据中的规律和模</w:t>
      </w:r>
      <w:r>
        <w:rPr>
          <w:rFonts w:ascii="SimSun" w:hAnsi="SimSun" w:eastAsia="SimSun"/>
          <w:b w:val="0"/>
          <w:i w:val="0"/>
          <w:color w:val="000000"/>
          <w:sz w:val="24"/>
        </w:rPr>
        <w:t>式，进而对隧道施工安全进行准确地预测和评估。然而，</w:t>
      </w:r>
      <w:r>
        <w:rPr>
          <w:rFonts w:ascii="TimesNewRomanPSMT" w:hAnsi="TimesNewRomanPSMT" w:eastAsia="TimesNewRomanPSMT"/>
          <w:b w:val="0"/>
          <w:i w:val="0"/>
          <w:color w:val="000000"/>
          <w:sz w:val="24"/>
        </w:rPr>
        <w:t>BP</w:t>
      </w:r>
      <w:r>
        <w:rPr>
          <w:rFonts w:ascii="SimSun" w:hAnsi="SimSun" w:eastAsia="SimSun"/>
          <w:b w:val="0"/>
          <w:i w:val="0"/>
          <w:color w:val="000000"/>
          <w:sz w:val="24"/>
        </w:rPr>
        <w:t>神经网络需要大量的样</w:t>
      </w:r>
      <w:r>
        <w:rPr>
          <w:rFonts w:ascii="SimSun" w:hAnsi="SimSun" w:eastAsia="SimSun"/>
          <w:b w:val="0"/>
          <w:i w:val="0"/>
          <w:color w:val="000000"/>
          <w:sz w:val="24"/>
        </w:rPr>
        <w:t>本数据进行训练，否则容易出现过拟合现象，且训练过程较为耗时</w:t>
      </w:r>
      <w:r>
        <w:rPr>
          <w:w w:val="97.50000238418579"/>
          <w:rFonts w:ascii="TimesNewRomanPSMT" w:hAnsi="TimesNewRomanPSMT" w:eastAsia="TimesNewRomanPSMT"/>
          <w:b w:val="0"/>
          <w:i w:val="0"/>
          <w:color w:val="070000"/>
          <w:sz w:val="16"/>
        </w:rPr>
        <w:t>[29]</w:t>
      </w:r>
      <w:r>
        <w:rPr>
          <w:rFonts w:ascii="SimSun" w:hAnsi="SimSun" w:eastAsia="SimSun"/>
          <w:b w:val="0"/>
          <w:i w:val="0"/>
          <w:color w:val="000000"/>
          <w:sz w:val="24"/>
        </w:rPr>
        <w:t>。李颖采用</w:t>
      </w:r>
      <w:r>
        <w:rPr>
          <w:rFonts w:ascii="TimesNewRomanPSMT" w:hAnsi="TimesNewRomanPSMT" w:eastAsia="TimesNewRomanPSMT"/>
          <w:b w:val="0"/>
          <w:i w:val="0"/>
          <w:color w:val="000000"/>
          <w:sz w:val="24"/>
        </w:rPr>
        <w:t>BP</w:t>
      </w:r>
      <w:r>
        <w:rPr>
          <w:rFonts w:ascii="SimSun" w:hAnsi="SimSun" w:eastAsia="SimSun"/>
          <w:b w:val="0"/>
          <w:i w:val="0"/>
          <w:color w:val="000000"/>
          <w:sz w:val="24"/>
        </w:rPr>
        <w:t>神经网络方法，建立了铁路长大隧道施工安全风险评价研究</w:t>
      </w:r>
      <w:r>
        <w:rPr>
          <w:w w:val="97.50000238418579"/>
          <w:rFonts w:ascii="TimesNewRomanPSMT" w:hAnsi="TimesNewRomanPSMT" w:eastAsia="TimesNewRomanPSMT"/>
          <w:b w:val="0"/>
          <w:i w:val="0"/>
          <w:color w:val="070000"/>
          <w:sz w:val="16"/>
        </w:rPr>
        <w:t>[30]</w:t>
      </w:r>
      <w:r>
        <w:rPr>
          <w:rFonts w:ascii="SimSun" w:hAnsi="SimSun" w:eastAsia="SimSun"/>
          <w:b w:val="0"/>
          <w:i w:val="0"/>
          <w:color w:val="000000"/>
          <w:sz w:val="24"/>
        </w:rPr>
        <w:t>。</w:t>
      </w:r>
    </w:p>
    <w:p>
      <w:pPr>
        <w:autoSpaceDN w:val="0"/>
        <w:autoSpaceDE w:val="0"/>
        <w:widowControl/>
        <w:spacing w:line="240" w:lineRule="exact" w:before="160" w:after="0"/>
        <w:ind w:left="1738" w:right="0" w:firstLine="0"/>
        <w:jc w:val="left"/>
      </w:pPr>
      <w:r>
        <w:rPr>
          <w:rFonts w:ascii="SimSun" w:hAnsi="SimSun" w:eastAsia="SimSun"/>
          <w:b w:val="0"/>
          <w:i w:val="0"/>
          <w:color w:val="000000"/>
          <w:sz w:val="24"/>
        </w:rPr>
        <w:t>综上所述，这些模型方法虽然能较好地反映地质条件的不确定性和施工过程的</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高度复杂性，但也能提供施工风险的定量分析。然而，这些方法也存在一些缺陷，</w:t>
      </w:r>
    </w:p>
    <w:p>
      <w:pPr>
        <w:autoSpaceDN w:val="0"/>
        <w:autoSpaceDE w:val="0"/>
        <w:widowControl/>
        <w:spacing w:line="400" w:lineRule="exact" w:before="2" w:after="0"/>
        <w:ind w:left="1282" w:right="256" w:firstLine="0"/>
        <w:jc w:val="both"/>
      </w:pPr>
      <w:r>
        <w:rPr>
          <w:rFonts w:ascii="SimSun" w:hAnsi="SimSun" w:eastAsia="SimSun"/>
          <w:b w:val="0"/>
          <w:i w:val="0"/>
          <w:color w:val="000000"/>
          <w:sz w:val="24"/>
        </w:rPr>
        <w:t>例如在风险评估中使用模糊层次分析过程确定权重和建立单因素判断矩阵的主观性</w:t>
      </w:r>
      <w:r>
        <w:rPr>
          <w:w w:val="97.50000238418579"/>
          <w:rFonts w:ascii="TimesNewRomanPSMT" w:hAnsi="TimesNewRomanPSMT" w:eastAsia="TimesNewRomanPSMT"/>
          <w:b w:val="0"/>
          <w:i w:val="0"/>
          <w:color w:val="070000"/>
          <w:sz w:val="16"/>
        </w:rPr>
        <w:t>[31]</w:t>
      </w:r>
      <w:r>
        <w:rPr>
          <w:rFonts w:ascii="SimSun" w:hAnsi="SimSun" w:eastAsia="SimSun"/>
          <w:b w:val="0"/>
          <w:i w:val="0"/>
          <w:color w:val="000000"/>
          <w:sz w:val="24"/>
        </w:rPr>
        <w:t>。概率法具有描述风险评估过程的随机不确定性的优点，但在描述模糊不确定性</w:t>
      </w:r>
      <w:r>
        <w:rPr>
          <w:rFonts w:ascii="SimSun" w:hAnsi="SimSun" w:eastAsia="SimSun"/>
          <w:b w:val="0"/>
          <w:i w:val="0"/>
          <w:color w:val="000000"/>
          <w:sz w:val="24"/>
        </w:rPr>
        <w:t>方面存在一些缺点</w:t>
      </w:r>
      <w:r>
        <w:rPr>
          <w:w w:val="97.50000238418579"/>
          <w:rFonts w:ascii="TimesNewRomanPSMT" w:hAnsi="TimesNewRomanPSMT" w:eastAsia="TimesNewRomanPSMT"/>
          <w:b w:val="0"/>
          <w:i w:val="0"/>
          <w:color w:val="070000"/>
          <w:sz w:val="16"/>
        </w:rPr>
        <w:t>[32]</w:t>
      </w:r>
      <w:r>
        <w:rPr>
          <w:rFonts w:ascii="SimSun" w:hAnsi="SimSun" w:eastAsia="SimSun"/>
          <w:b w:val="0"/>
          <w:i w:val="0"/>
          <w:color w:val="000000"/>
          <w:sz w:val="24"/>
        </w:rPr>
        <w:t>。贝叶斯网络需要大量的输入信息</w:t>
      </w:r>
      <w:r>
        <w:rPr>
          <w:w w:val="97.50000238418579"/>
          <w:rFonts w:ascii="TimesNewRomanPSMT" w:hAnsi="TimesNewRomanPSMT" w:eastAsia="TimesNewRomanPSMT"/>
          <w:b w:val="0"/>
          <w:i w:val="0"/>
          <w:color w:val="070000"/>
          <w:sz w:val="16"/>
        </w:rPr>
        <w:t>[33]</w:t>
      </w:r>
      <w:r>
        <w:rPr>
          <w:rFonts w:ascii="SimSun" w:hAnsi="SimSun" w:eastAsia="SimSun"/>
          <w:b w:val="0"/>
          <w:i w:val="0"/>
          <w:color w:val="000000"/>
          <w:sz w:val="24"/>
        </w:rPr>
        <w:t>。人工神经网络算法具有</w:t>
      </w:r>
      <w:r>
        <w:rPr>
          <w:rFonts w:ascii="SimSun" w:hAnsi="SimSun" w:eastAsia="SimSun"/>
          <w:b w:val="0"/>
          <w:i w:val="0"/>
          <w:color w:val="000000"/>
          <w:sz w:val="24"/>
        </w:rPr>
        <w:t>从数据中学习的能力，但不能解释输入输出映射过程的性质</w:t>
      </w:r>
      <w:r>
        <w:rPr>
          <w:w w:val="97.50000238418579"/>
          <w:rFonts w:ascii="TimesNewRomanPSMT" w:hAnsi="TimesNewRomanPSMT" w:eastAsia="TimesNewRomanPSMT"/>
          <w:b w:val="0"/>
          <w:i w:val="0"/>
          <w:color w:val="070000"/>
          <w:sz w:val="16"/>
        </w:rPr>
        <w:t>[34]</w:t>
      </w:r>
      <w:r>
        <w:rPr>
          <w:rFonts w:ascii="SimSun" w:hAnsi="SimSun" w:eastAsia="SimSun"/>
          <w:b w:val="0"/>
          <w:i w:val="0"/>
          <w:color w:val="000000"/>
          <w:sz w:val="24"/>
        </w:rPr>
        <w:t>。可以看出，隧道施</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工的风险评估方法仍有改进的余地。</w:t>
      </w:r>
    </w:p>
    <w:p>
      <w:pPr>
        <w:autoSpaceDN w:val="0"/>
        <w:tabs>
          <w:tab w:pos="1738" w:val="left"/>
        </w:tabs>
        <w:autoSpaceDE w:val="0"/>
        <w:widowControl/>
        <w:spacing w:line="388" w:lineRule="exact" w:before="102" w:after="0"/>
        <w:ind w:left="1282" w:right="144" w:firstLine="0"/>
        <w:jc w:val="left"/>
      </w:pPr>
      <w:r>
        <w:rPr>
          <w:rFonts w:ascii="TimesNewRomanPSMT" w:hAnsi="TimesNewRomanPSMT" w:eastAsia="TimesNewRomanPSMT"/>
          <w:b w:val="0"/>
          <w:i w:val="0"/>
          <w:color w:val="000000"/>
          <w:sz w:val="28"/>
        </w:rPr>
        <w:t>1.2.2</w:t>
      </w:r>
      <w:r>
        <w:rPr>
          <w:rFonts w:ascii="SimHei" w:hAnsi="SimHei" w:eastAsia="SimHei"/>
          <w:b w:val="0"/>
          <w:i w:val="0"/>
          <w:color w:val="000000"/>
          <w:sz w:val="28"/>
        </w:rPr>
        <w:t xml:space="preserve"> 地表沉降预测方法研究</w:t>
      </w:r>
      <w:r>
        <w:br/>
      </w:r>
      <w:r>
        <w:tab/>
      </w:r>
      <w:r>
        <w:rPr>
          <w:rFonts w:ascii="SimSun" w:hAnsi="SimSun" w:eastAsia="SimSun"/>
          <w:b w:val="0"/>
          <w:i w:val="0"/>
          <w:color w:val="000000"/>
          <w:sz w:val="24"/>
        </w:rPr>
        <w:t>目前，学者们提出了多种方法来预测隧道开挖造成的地表沉降。这些方法大致</w:t>
      </w:r>
    </w:p>
    <w:p>
      <w:pPr>
        <w:autoSpaceDN w:val="0"/>
        <w:autoSpaceDE w:val="0"/>
        <w:widowControl/>
        <w:spacing w:line="400" w:lineRule="exact" w:before="2" w:after="0"/>
        <w:ind w:left="1282" w:right="144" w:firstLine="0"/>
        <w:jc w:val="left"/>
      </w:pPr>
      <w:r>
        <w:rPr>
          <w:rFonts w:ascii="SimSun" w:hAnsi="SimSun" w:eastAsia="SimSun"/>
          <w:b w:val="0"/>
          <w:i w:val="0"/>
          <w:color w:val="000000"/>
          <w:sz w:val="24"/>
        </w:rPr>
        <w:t>可以分为四种经验方程、分析研究、数值模型以及实验方法。经验方程是最为简洁</w:t>
      </w:r>
      <w:r>
        <w:rPr>
          <w:rFonts w:ascii="SimSun" w:hAnsi="SimSun" w:eastAsia="SimSun"/>
          <w:b w:val="0"/>
          <w:i w:val="0"/>
          <w:color w:val="000000"/>
          <w:sz w:val="24"/>
        </w:rPr>
        <w:t>的计算方法，因此更受欢迎</w:t>
      </w:r>
      <w:r>
        <w:rPr>
          <w:w w:val="97.50000238418579"/>
          <w:rFonts w:ascii="TimesNewRomanPSMT" w:hAnsi="TimesNewRomanPSMT" w:eastAsia="TimesNewRomanPSMT"/>
          <w:b w:val="0"/>
          <w:i w:val="0"/>
          <w:color w:val="070000"/>
          <w:sz w:val="16"/>
        </w:rPr>
        <w:t>[35-37]</w:t>
      </w:r>
      <w:r>
        <w:rPr>
          <w:rFonts w:ascii="SimSun" w:hAnsi="SimSun" w:eastAsia="SimSun"/>
          <w:b w:val="0"/>
          <w:i w:val="0"/>
          <w:color w:val="000000"/>
          <w:sz w:val="24"/>
        </w:rPr>
        <w:t>。分析研究通常采用假设和复杂的数学理论。经验</w:t>
      </w:r>
    </w:p>
    <w:p>
      <w:pPr>
        <w:autoSpaceDN w:val="0"/>
        <w:autoSpaceDE w:val="0"/>
        <w:widowControl/>
        <w:spacing w:line="400" w:lineRule="exact" w:before="0" w:after="0"/>
        <w:ind w:left="1282" w:right="144" w:firstLine="0"/>
        <w:jc w:val="left"/>
      </w:pPr>
      <w:r>
        <w:rPr>
          <w:rFonts w:ascii="SimSun" w:hAnsi="SimSun" w:eastAsia="SimSun"/>
          <w:b w:val="0"/>
          <w:i w:val="0"/>
          <w:color w:val="000000"/>
          <w:sz w:val="24"/>
        </w:rPr>
        <w:t>方程和分析研究依赖特定的地质条件和系列物理假设，为了简化计算以建立经验公</w:t>
      </w:r>
      <w:r>
        <w:rPr>
          <w:rFonts w:ascii="SimSun" w:hAnsi="SimSun" w:eastAsia="SimSun"/>
          <w:b w:val="0"/>
          <w:i w:val="0"/>
          <w:color w:val="000000"/>
          <w:sz w:val="24"/>
        </w:rPr>
        <w:t>式和分析忽略一些因素，应用情况是有限的</w:t>
      </w:r>
      <w:r>
        <w:rPr>
          <w:w w:val="97.50000238418579"/>
          <w:rFonts w:ascii="TimesNewRomanPSMT" w:hAnsi="TimesNewRomanPSMT" w:eastAsia="TimesNewRomanPSMT"/>
          <w:b w:val="0"/>
          <w:i w:val="0"/>
          <w:color w:val="070000"/>
          <w:sz w:val="16"/>
        </w:rPr>
        <w:t>[38, 39]</w:t>
      </w:r>
      <w:r>
        <w:rPr>
          <w:rFonts w:ascii="SimSun" w:hAnsi="SimSun" w:eastAsia="SimSun"/>
          <w:b w:val="0"/>
          <w:i w:val="0"/>
          <w:color w:val="000000"/>
          <w:sz w:val="24"/>
        </w:rPr>
        <w:t>。数值方法通过建立一个复杂的土</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壤本构模型，建模过程考虑了施工过程和土壤的非线性特性，因此研究人员将其广</w:t>
      </w:r>
    </w:p>
    <w:p>
      <w:pPr>
        <w:autoSpaceDN w:val="0"/>
        <w:autoSpaceDE w:val="0"/>
        <w:widowControl/>
        <w:spacing w:line="204" w:lineRule="exact" w:before="924" w:after="0"/>
        <w:ind w:left="0" w:right="4242"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62" w:after="0"/>
        <w:ind w:left="1282" w:right="144" w:firstLine="0"/>
        <w:jc w:val="left"/>
      </w:pPr>
      <w:r>
        <w:rPr>
          <w:rFonts w:ascii="SimSun" w:hAnsi="SimSun" w:eastAsia="SimSun"/>
          <w:b w:val="0"/>
          <w:i w:val="0"/>
          <w:color w:val="000000"/>
          <w:sz w:val="24"/>
        </w:rPr>
        <w:t>泛应用于地表沉降预测</w:t>
      </w:r>
      <w:r>
        <w:rPr>
          <w:w w:val="97.50000238418579"/>
          <w:rFonts w:ascii="TimesNewRomanPSMT" w:hAnsi="TimesNewRomanPSMT" w:eastAsia="TimesNewRomanPSMT"/>
          <w:b w:val="0"/>
          <w:i w:val="0"/>
          <w:color w:val="070000"/>
          <w:sz w:val="16"/>
        </w:rPr>
        <w:t>[40]</w:t>
      </w:r>
      <w:r>
        <w:rPr>
          <w:rFonts w:ascii="SimSun" w:hAnsi="SimSun" w:eastAsia="SimSun"/>
          <w:b w:val="0"/>
          <w:i w:val="0"/>
          <w:color w:val="000000"/>
          <w:sz w:val="24"/>
        </w:rPr>
        <w:t>。在特定的地质条件下，可以设计实验模型来模拟隧道掘</w:t>
      </w:r>
      <w:r>
        <w:rPr>
          <w:rFonts w:ascii="SimSun" w:hAnsi="SimSun" w:eastAsia="SimSun"/>
          <w:b w:val="0"/>
          <w:i w:val="0"/>
          <w:color w:val="000000"/>
          <w:sz w:val="24"/>
        </w:rPr>
        <w:t>进过程中的实际物理条件，但此类方法耗时且成本高</w:t>
      </w:r>
      <w:r>
        <w:rPr>
          <w:w w:val="97.50000238418579"/>
          <w:rFonts w:ascii="TimesNewRomanPSMT" w:hAnsi="TimesNewRomanPSMT" w:eastAsia="TimesNewRomanPSMT"/>
          <w:b w:val="0"/>
          <w:i w:val="0"/>
          <w:color w:val="070000"/>
          <w:sz w:val="16"/>
        </w:rPr>
        <w:t>[41]</w:t>
      </w:r>
      <w:r>
        <w:rPr>
          <w:rFonts w:ascii="SimSun" w:hAnsi="SimSun" w:eastAsia="SimSun"/>
          <w:b w:val="0"/>
          <w:i w:val="0"/>
          <w:color w:val="000000"/>
          <w:sz w:val="24"/>
        </w:rPr>
        <w:t>。</w:t>
      </w:r>
    </w:p>
    <w:p>
      <w:pPr>
        <w:autoSpaceDN w:val="0"/>
        <w:autoSpaceDE w:val="0"/>
        <w:widowControl/>
        <w:spacing w:line="384" w:lineRule="exact" w:before="32" w:after="0"/>
        <w:ind w:left="1282" w:right="144" w:firstLine="456"/>
        <w:jc w:val="left"/>
      </w:pPr>
      <w:r>
        <w:rPr>
          <w:rFonts w:ascii="SimSun" w:hAnsi="SimSun" w:eastAsia="SimSun"/>
          <w:b w:val="0"/>
          <w:i w:val="0"/>
          <w:color w:val="000000"/>
          <w:sz w:val="24"/>
        </w:rPr>
        <w:t>随着计算机技术的发展，机器学习（</w:t>
      </w:r>
      <w:r>
        <w:rPr>
          <w:rFonts w:ascii="TimesNewRomanPSMT" w:hAnsi="TimesNewRomanPSMT" w:eastAsia="TimesNewRomanPSMT"/>
          <w:b w:val="0"/>
          <w:i w:val="0"/>
          <w:color w:val="000000"/>
          <w:sz w:val="24"/>
        </w:rPr>
        <w:t>Machine Learning,ML</w:t>
      </w:r>
      <w:r>
        <w:rPr>
          <w:rFonts w:ascii="SimSun" w:hAnsi="SimSun" w:eastAsia="SimSun"/>
          <w:b w:val="0"/>
          <w:i w:val="0"/>
          <w:color w:val="000000"/>
          <w:sz w:val="24"/>
        </w:rPr>
        <w:t>）能够从复杂和不规</w:t>
      </w:r>
      <w:r>
        <w:rPr>
          <w:rFonts w:ascii="SimSun" w:hAnsi="SimSun" w:eastAsia="SimSun"/>
          <w:b w:val="0"/>
          <w:i w:val="0"/>
          <w:color w:val="000000"/>
          <w:sz w:val="24"/>
        </w:rPr>
        <w:t>则的数据中学习，将多个输入映射到所需输出的问题，建立数据之间的关系，并且</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可以在没有人为干预和先验假设的情况下建立算法模型。许多研究人员已经为岩土</w:t>
      </w:r>
    </w:p>
    <w:p>
      <w:pPr>
        <w:autoSpaceDN w:val="0"/>
        <w:autoSpaceDE w:val="0"/>
        <w:widowControl/>
        <w:spacing w:line="398" w:lineRule="exact" w:before="18" w:after="0"/>
        <w:ind w:left="1282" w:right="252" w:firstLine="0"/>
        <w:jc w:val="both"/>
      </w:pPr>
      <w:r>
        <w:rPr>
          <w:rFonts w:ascii="SimSun" w:hAnsi="SimSun" w:eastAsia="SimSun"/>
          <w:b w:val="0"/>
          <w:i w:val="0"/>
          <w:color w:val="000000"/>
          <w:sz w:val="24"/>
        </w:rPr>
        <w:t>工程开发了各种机器学习模型，人工神经网络（</w:t>
      </w:r>
      <w:r>
        <w:rPr>
          <w:rFonts w:ascii="TimesNewRomanPSMT" w:hAnsi="TimesNewRomanPSMT" w:eastAsia="TimesNewRomanPSMT"/>
          <w:b w:val="0"/>
          <w:i w:val="0"/>
          <w:color w:val="000000"/>
          <w:sz w:val="24"/>
        </w:rPr>
        <w:t>ANN</w:t>
      </w:r>
      <w:r>
        <w:rPr>
          <w:rFonts w:ascii="SimSun" w:hAnsi="SimSun" w:eastAsia="SimSun"/>
          <w:b w:val="0"/>
          <w:i w:val="0"/>
          <w:color w:val="000000"/>
          <w:sz w:val="24"/>
        </w:rPr>
        <w:t>）是最受欢迎的模型，但经常</w:t>
      </w:r>
      <w:r>
        <w:rPr>
          <w:rFonts w:ascii="SimSun" w:hAnsi="SimSun" w:eastAsia="SimSun"/>
          <w:b w:val="0"/>
          <w:i w:val="0"/>
          <w:color w:val="000000"/>
          <w:sz w:val="24"/>
        </w:rPr>
        <w:t>很难确定最优的网络架构。</w:t>
      </w:r>
      <w:r>
        <w:rPr>
          <w:rFonts w:ascii="TimesNewRomanPSMT" w:hAnsi="TimesNewRomanPSMT" w:eastAsia="TimesNewRomanPSMT"/>
          <w:b w:val="0"/>
          <w:i w:val="0"/>
          <w:color w:val="000000"/>
          <w:sz w:val="24"/>
        </w:rPr>
        <w:t>Suchatvee</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[42]</w:t>
      </w:r>
      <w:r>
        <w:rPr>
          <w:rFonts w:ascii="SimSun" w:hAnsi="SimSun" w:eastAsia="SimSun"/>
          <w:b w:val="0"/>
          <w:i w:val="0"/>
          <w:color w:val="000000"/>
          <w:sz w:val="24"/>
        </w:rPr>
        <w:t>通过试错法挖掘出预测隧道引起的地面沉</w:t>
      </w:r>
      <w:r>
        <w:rPr>
          <w:rFonts w:ascii="SimSun" w:hAnsi="SimSun" w:eastAsia="SimSun"/>
          <w:b w:val="0"/>
          <w:i w:val="0"/>
          <w:color w:val="000000"/>
          <w:sz w:val="24"/>
        </w:rPr>
        <w:t>降的最佳</w:t>
      </w:r>
      <w:r>
        <w:rPr>
          <w:rFonts w:ascii="TimesNewRomanPSMT" w:hAnsi="TimesNewRomanPSMT" w:eastAsia="TimesNewRomanPSMT"/>
          <w:b w:val="0"/>
          <w:i w:val="0"/>
          <w:color w:val="000000"/>
          <w:sz w:val="24"/>
        </w:rPr>
        <w:t>ANN</w:t>
      </w:r>
      <w:r>
        <w:rPr>
          <w:rFonts w:ascii="SimSun" w:hAnsi="SimSun" w:eastAsia="SimSun"/>
          <w:b w:val="0"/>
          <w:i w:val="0"/>
          <w:color w:val="000000"/>
          <w:sz w:val="24"/>
        </w:rPr>
        <w:t>模型。</w:t>
      </w:r>
      <w:r>
        <w:rPr>
          <w:rFonts w:ascii="TimesNewRomanPSMT" w:hAnsi="TimesNewRomanPSMT" w:eastAsia="TimesNewRomanPSMT"/>
          <w:b w:val="0"/>
          <w:i w:val="0"/>
          <w:color w:val="000000"/>
          <w:sz w:val="24"/>
        </w:rPr>
        <w:t>Mohammad</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[43]</w:t>
      </w:r>
      <w:r>
        <w:rPr>
          <w:rFonts w:ascii="SimSun" w:hAnsi="SimSun" w:eastAsia="SimSun"/>
          <w:b w:val="0"/>
          <w:i w:val="0"/>
          <w:color w:val="000000"/>
          <w:sz w:val="24"/>
        </w:rPr>
        <w:t>提出了由帝国竞争算法（</w:t>
      </w:r>
      <w:r>
        <w:rPr>
          <w:rFonts w:ascii="TimesNewRomanPSMT" w:hAnsi="TimesNewRomanPSMT" w:eastAsia="TimesNewRomanPSMT"/>
          <w:b w:val="0"/>
          <w:i w:val="0"/>
          <w:color w:val="000000"/>
          <w:sz w:val="24"/>
        </w:rPr>
        <w:t>ICA</w:t>
      </w:r>
      <w:r>
        <w:rPr>
          <w:rFonts w:ascii="SimSun" w:hAnsi="SimSun" w:eastAsia="SimSun"/>
          <w:b w:val="0"/>
          <w:i w:val="0"/>
          <w:color w:val="000000"/>
          <w:sz w:val="24"/>
        </w:rPr>
        <w:t>）优化的人工神</w:t>
      </w:r>
      <w:r>
        <w:rPr>
          <w:rFonts w:ascii="SimSun" w:hAnsi="SimSun" w:eastAsia="SimSun"/>
          <w:b w:val="0"/>
          <w:i w:val="0"/>
          <w:color w:val="000000"/>
          <w:sz w:val="24"/>
        </w:rPr>
        <w:t>经网络（</w:t>
      </w:r>
      <w:r>
        <w:rPr>
          <w:rFonts w:ascii="TimesNewRomanPSMT" w:hAnsi="TimesNewRomanPSMT" w:eastAsia="TimesNewRomanPSMT"/>
          <w:b w:val="0"/>
          <w:i w:val="0"/>
          <w:color w:val="000000"/>
          <w:sz w:val="24"/>
        </w:rPr>
        <w:t>ANN</w:t>
      </w:r>
      <w:r>
        <w:rPr>
          <w:rFonts w:ascii="SimSun" w:hAnsi="SimSun" w:eastAsia="SimSun"/>
          <w:b w:val="0"/>
          <w:i w:val="0"/>
          <w:color w:val="000000"/>
          <w:sz w:val="24"/>
        </w:rPr>
        <w:t>）混合模型，结果表明，所提出的这种模型能够比</w:t>
      </w:r>
      <w:r>
        <w:rPr>
          <w:rFonts w:ascii="TimesNewRomanPSMT" w:hAnsi="TimesNewRomanPSMT" w:eastAsia="TimesNewRomanPSMT"/>
          <w:b w:val="0"/>
          <w:i w:val="0"/>
          <w:color w:val="000000"/>
          <w:sz w:val="24"/>
        </w:rPr>
        <w:t>ANN</w:t>
      </w:r>
      <w:r>
        <w:rPr>
          <w:rFonts w:ascii="SimSun" w:hAnsi="SimSun" w:eastAsia="SimSun"/>
          <w:b w:val="0"/>
          <w:i w:val="0"/>
          <w:color w:val="000000"/>
          <w:sz w:val="24"/>
        </w:rPr>
        <w:t>预测可靠性更</w:t>
      </w:r>
      <w:r>
        <w:rPr>
          <w:rFonts w:ascii="SimSun" w:hAnsi="SimSun" w:eastAsia="SimSun"/>
          <w:b w:val="0"/>
          <w:i w:val="0"/>
          <w:color w:val="000000"/>
          <w:sz w:val="24"/>
        </w:rPr>
        <w:t>高。除了人工神经网络，还使用了浅层架构模型，例如支持向量机（</w:t>
      </w:r>
      <w:r>
        <w:rPr>
          <w:rFonts w:ascii="TimesNewRomanPSMT" w:hAnsi="TimesNewRomanPSMT" w:eastAsia="TimesNewRomanPSMT"/>
          <w:b w:val="0"/>
          <w:i w:val="0"/>
          <w:color w:val="000000"/>
          <w:sz w:val="24"/>
        </w:rPr>
        <w:t>SVM</w:t>
      </w:r>
      <w:r>
        <w:rPr>
          <w:rFonts w:ascii="SimSun" w:hAnsi="SimSun" w:eastAsia="SimSun"/>
          <w:b w:val="0"/>
          <w:i w:val="0"/>
          <w:color w:val="000000"/>
          <w:sz w:val="24"/>
        </w:rPr>
        <w:t>）、随机</w:t>
      </w:r>
      <w:r>
        <w:rPr>
          <w:rFonts w:ascii="SimSun" w:hAnsi="SimSun" w:eastAsia="SimSun"/>
          <w:b w:val="0"/>
          <w:i w:val="0"/>
          <w:color w:val="000000"/>
          <w:sz w:val="24"/>
        </w:rPr>
        <w:t>森林（</w:t>
      </w:r>
      <w:r>
        <w:rPr>
          <w:rFonts w:ascii="TimesNewRomanPSMT" w:hAnsi="TimesNewRomanPSMT" w:eastAsia="TimesNewRomanPSMT"/>
          <w:b w:val="0"/>
          <w:i w:val="0"/>
          <w:color w:val="000000"/>
          <w:sz w:val="24"/>
        </w:rPr>
        <w:t>RF</w:t>
      </w:r>
      <w:r>
        <w:rPr>
          <w:rFonts w:ascii="SimSun" w:hAnsi="SimSun" w:eastAsia="SimSun"/>
          <w:b w:val="0"/>
          <w:i w:val="0"/>
          <w:color w:val="000000"/>
          <w:sz w:val="24"/>
        </w:rPr>
        <w:t>）。支持向量机（</w:t>
      </w:r>
      <w:r>
        <w:rPr>
          <w:rFonts w:ascii="TimesNewRomanPSMT" w:hAnsi="TimesNewRomanPSMT" w:eastAsia="TimesNewRomanPSMT"/>
          <w:b w:val="0"/>
          <w:i w:val="0"/>
          <w:color w:val="000000"/>
          <w:sz w:val="24"/>
        </w:rPr>
        <w:t>SVM</w:t>
      </w:r>
      <w:r>
        <w:rPr>
          <w:rFonts w:ascii="SimSun" w:hAnsi="SimSun" w:eastAsia="SimSun"/>
          <w:b w:val="0"/>
          <w:i w:val="0"/>
          <w:color w:val="000000"/>
          <w:sz w:val="24"/>
        </w:rPr>
        <w:t>）模型是另一种广泛应用于预测地表沉降的算法。</w:t>
      </w:r>
      <w:r>
        <w:rPr>
          <w:rFonts w:ascii="SimSun" w:hAnsi="SimSun" w:eastAsia="SimSun"/>
          <w:b w:val="0"/>
          <w:i w:val="0"/>
          <w:color w:val="000000"/>
          <w:sz w:val="24"/>
        </w:rPr>
        <w:t>与神经网络相比，在小样本上泛化能力更好，取得了较好的预测效果</w:t>
      </w:r>
      <w:r>
        <w:rPr>
          <w:w w:val="97.50000238418579"/>
          <w:rFonts w:ascii="TimesNewRomanPSMT" w:hAnsi="TimesNewRomanPSMT" w:eastAsia="TimesNewRomanPSMT"/>
          <w:b w:val="0"/>
          <w:i w:val="0"/>
          <w:color w:val="070000"/>
          <w:sz w:val="16"/>
        </w:rPr>
        <w:t>[44]</w:t>
      </w:r>
      <w:r>
        <w:rPr>
          <w:rFonts w:ascii="SimSun" w:hAnsi="SimSun" w:eastAsia="SimSun"/>
          <w:b w:val="0"/>
          <w:i w:val="0"/>
          <w:color w:val="000000"/>
          <w:sz w:val="24"/>
        </w:rPr>
        <w:t>。</w:t>
      </w:r>
      <w:r>
        <w:rPr>
          <w:rFonts w:ascii="TimesNewRomanPSMT" w:hAnsi="TimesNewRomanPSMT" w:eastAsia="TimesNewRomanPSMT"/>
          <w:b w:val="0"/>
          <w:i w:val="0"/>
          <w:color w:val="000000"/>
          <w:sz w:val="24"/>
        </w:rPr>
        <w:t>Kohestani</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[45]</w:t>
      </w:r>
      <w:r>
        <w:rPr>
          <w:rFonts w:ascii="SimSun" w:hAnsi="SimSun" w:eastAsia="SimSun"/>
          <w:b w:val="0"/>
          <w:i w:val="0"/>
          <w:color w:val="000000"/>
          <w:sz w:val="24"/>
        </w:rPr>
        <w:t>人提出了随机森林（</w:t>
      </w:r>
      <w:r>
        <w:rPr>
          <w:rFonts w:ascii="TimesNewRomanPSMT" w:hAnsi="TimesNewRomanPSMT" w:eastAsia="TimesNewRomanPSMT"/>
          <w:b w:val="0"/>
          <w:i w:val="0"/>
          <w:color w:val="000000"/>
          <w:sz w:val="24"/>
        </w:rPr>
        <w:t>RF</w:t>
      </w:r>
      <w:r>
        <w:rPr>
          <w:rFonts w:ascii="SimSun" w:hAnsi="SimSun" w:eastAsia="SimSun"/>
          <w:b w:val="0"/>
          <w:i w:val="0"/>
          <w:color w:val="000000"/>
          <w:sz w:val="24"/>
        </w:rPr>
        <w:t>）模型来研究由土压平衡（</w:t>
      </w:r>
      <w:r>
        <w:rPr>
          <w:rFonts w:ascii="TimesNewRomanPSMT" w:hAnsi="TimesNewRomanPSMT" w:eastAsia="TimesNewRomanPSMT"/>
          <w:b w:val="0"/>
          <w:i w:val="0"/>
          <w:color w:val="000000"/>
          <w:sz w:val="24"/>
        </w:rPr>
        <w:t>EPB</w:t>
      </w:r>
      <w:r>
        <w:rPr>
          <w:rFonts w:ascii="SimSun" w:hAnsi="SimSun" w:eastAsia="SimSun"/>
          <w:b w:val="0"/>
          <w:i w:val="0"/>
          <w:color w:val="000000"/>
          <w:sz w:val="24"/>
        </w:rPr>
        <w:t>）盾构隧道引起的最大</w:t>
      </w:r>
      <w:r>
        <w:rPr>
          <w:rFonts w:ascii="SimSun" w:hAnsi="SimSun" w:eastAsia="SimSun"/>
          <w:b w:val="0"/>
          <w:i w:val="0"/>
          <w:color w:val="000000"/>
          <w:sz w:val="24"/>
        </w:rPr>
        <w:t>地表沉降，并发现</w:t>
      </w:r>
      <w:r>
        <w:rPr>
          <w:rFonts w:ascii="TimesNewRomanPSMT" w:hAnsi="TimesNewRomanPSMT" w:eastAsia="TimesNewRomanPSMT"/>
          <w:b w:val="0"/>
          <w:i w:val="0"/>
          <w:color w:val="000000"/>
          <w:sz w:val="24"/>
        </w:rPr>
        <w:t>RF</w:t>
      </w:r>
      <w:r>
        <w:rPr>
          <w:rFonts w:ascii="SimSun" w:hAnsi="SimSun" w:eastAsia="SimSun"/>
          <w:b w:val="0"/>
          <w:i w:val="0"/>
          <w:color w:val="000000"/>
          <w:sz w:val="24"/>
        </w:rPr>
        <w:t>模型比人工神经网络具有更好的预测适用性和准确性。</w:t>
      </w:r>
      <w:r>
        <w:rPr>
          <w:rFonts w:ascii="TimesNewRomanPSMT" w:hAnsi="TimesNewRomanPSMT" w:eastAsia="TimesNewRomanPSMT"/>
          <w:b w:val="0"/>
          <w:i w:val="0"/>
          <w:color w:val="000000"/>
          <w:sz w:val="24"/>
        </w:rPr>
        <w:t>Su</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[46]</w:t>
      </w:r>
      <w:r>
        <w:rPr>
          <w:rFonts w:ascii="SimSun" w:hAnsi="SimSun" w:eastAsia="SimSun"/>
          <w:b w:val="0"/>
          <w:i w:val="0"/>
          <w:color w:val="000000"/>
          <w:sz w:val="24"/>
        </w:rPr>
        <w:t>采用集成算法</w:t>
      </w:r>
      <w:r>
        <w:rPr>
          <w:rFonts w:ascii="TimesNewRomanPSMT" w:hAnsi="TimesNewRomanPSMT" w:eastAsia="TimesNewRomanPSMT"/>
          <w:b w:val="0"/>
          <w:i w:val="0"/>
          <w:color w:val="000000"/>
          <w:sz w:val="24"/>
        </w:rPr>
        <w:t>XGBoost</w:t>
      </w:r>
      <w:r>
        <w:rPr>
          <w:rFonts w:ascii="SimSun" w:hAnsi="SimSun" w:eastAsia="SimSun"/>
          <w:b w:val="0"/>
          <w:i w:val="0"/>
          <w:color w:val="000000"/>
          <w:sz w:val="24"/>
        </w:rPr>
        <w:t>，与</w:t>
      </w:r>
      <w:r>
        <w:rPr>
          <w:rFonts w:ascii="TimesNewRomanPSMT" w:hAnsi="TimesNewRomanPSMT" w:eastAsia="TimesNewRomanPSMT"/>
          <w:b w:val="0"/>
          <w:i w:val="0"/>
          <w:color w:val="000000"/>
          <w:sz w:val="24"/>
        </w:rPr>
        <w:t>ANN</w:t>
      </w:r>
      <w:r>
        <w:rPr>
          <w:rFonts w:ascii="SimSun" w:hAnsi="SimSun" w:eastAsia="SimSun"/>
          <w:b w:val="0"/>
          <w:i w:val="0"/>
          <w:color w:val="000000"/>
          <w:sz w:val="24"/>
        </w:rPr>
        <w:t>模型和</w:t>
      </w:r>
      <w:r>
        <w:rPr>
          <w:rFonts w:ascii="TimesNewRomanPSMT" w:hAnsi="TimesNewRomanPSMT" w:eastAsia="TimesNewRomanPSMT"/>
          <w:b w:val="0"/>
          <w:i w:val="0"/>
          <w:color w:val="000000"/>
          <w:sz w:val="24"/>
        </w:rPr>
        <w:t>SVM</w:t>
      </w:r>
      <w:r>
        <w:rPr>
          <w:rFonts w:ascii="SimSun" w:hAnsi="SimSun" w:eastAsia="SimSun"/>
          <w:b w:val="0"/>
          <w:i w:val="0"/>
          <w:color w:val="000000"/>
          <w:sz w:val="24"/>
        </w:rPr>
        <w:t>模型的预测结果相比，该模型具有预测</w:t>
      </w:r>
      <w:r>
        <w:rPr>
          <w:rFonts w:ascii="SimSun" w:hAnsi="SimSun" w:eastAsia="SimSun"/>
          <w:b w:val="0"/>
          <w:i w:val="0"/>
          <w:color w:val="000000"/>
          <w:sz w:val="24"/>
        </w:rPr>
        <w:t>准确度和可解释性的优势，特别是对于超限沉降点的预测。</w:t>
      </w:r>
      <w:r>
        <w:rPr>
          <w:rFonts w:ascii="TimesNewRomanPSMT" w:hAnsi="TimesNewRomanPSMT" w:eastAsia="TimesNewRomanPSMT"/>
          <w:b w:val="0"/>
          <w:i w:val="0"/>
          <w:color w:val="000000"/>
          <w:sz w:val="24"/>
        </w:rPr>
        <w:t>Mahmoodzadeh</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[47]</w:t>
      </w:r>
      <w:r>
        <w:rPr>
          <w:rFonts w:ascii="SimSun" w:hAnsi="SimSun" w:eastAsia="SimSun"/>
          <w:b w:val="0"/>
          <w:i w:val="0"/>
          <w:color w:val="000000"/>
          <w:sz w:val="24"/>
        </w:rPr>
        <w:t>使用</w:t>
      </w:r>
      <w:r>
        <w:rPr>
          <w:rFonts w:ascii="SimSun" w:hAnsi="SimSun" w:eastAsia="SimSun"/>
          <w:b w:val="0"/>
          <w:i w:val="0"/>
          <w:color w:val="000000"/>
          <w:sz w:val="24"/>
        </w:rPr>
        <w:t>七个</w:t>
      </w:r>
      <w:r>
        <w:rPr>
          <w:rFonts w:ascii="TimesNewRomanPSMT" w:hAnsi="TimesNewRomanPSMT" w:eastAsia="TimesNewRomanPSMT"/>
          <w:b w:val="0"/>
          <w:i w:val="0"/>
          <w:color w:val="000000"/>
          <w:sz w:val="24"/>
        </w:rPr>
        <w:t>ML</w:t>
      </w:r>
      <w:r>
        <w:rPr>
          <w:rFonts w:ascii="SimSun" w:hAnsi="SimSun" w:eastAsia="SimSun"/>
          <w:b w:val="0"/>
          <w:i w:val="0"/>
          <w:color w:val="000000"/>
          <w:sz w:val="24"/>
        </w:rPr>
        <w:t>模型来预测最大地表沉降，结果表明深度神经网络（</w:t>
      </w:r>
      <w:r>
        <w:rPr>
          <w:rFonts w:ascii="TimesNewRomanPSMT" w:hAnsi="TimesNewRomanPSMT" w:eastAsia="TimesNewRomanPSMT"/>
          <w:b w:val="0"/>
          <w:i w:val="0"/>
          <w:color w:val="000000"/>
          <w:sz w:val="24"/>
        </w:rPr>
        <w:t>DNN</w:t>
      </w:r>
      <w:r>
        <w:rPr>
          <w:rFonts w:ascii="SimSun" w:hAnsi="SimSun" w:eastAsia="SimSun"/>
          <w:b w:val="0"/>
          <w:i w:val="0"/>
          <w:color w:val="000000"/>
          <w:sz w:val="24"/>
        </w:rPr>
        <w:t>）方法优于该任</w:t>
      </w:r>
      <w:r>
        <w:rPr>
          <w:rFonts w:ascii="SimSun" w:hAnsi="SimSun" w:eastAsia="SimSun"/>
          <w:b w:val="0"/>
          <w:i w:val="0"/>
          <w:color w:val="000000"/>
          <w:sz w:val="24"/>
        </w:rPr>
        <w:t>务的其他方法。然而，在现有深度神经网络的研究中，模型随着网络结构层数的增</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加，模型在训练过程中的梯度消失或梯度爆炸问题变得突出，导致训练难度增大。</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除了梯度问题外，深度神经网络的超参数量庞大，需要大量的计算资源和时间进行</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训练和推断。</w:t>
      </w:r>
    </w:p>
    <w:p>
      <w:pPr>
        <w:autoSpaceDN w:val="0"/>
        <w:autoSpaceDE w:val="0"/>
        <w:widowControl/>
        <w:spacing w:line="240" w:lineRule="exact" w:before="162" w:after="0"/>
        <w:ind w:left="1738" w:right="0" w:firstLine="0"/>
        <w:jc w:val="left"/>
      </w:pPr>
      <w:r>
        <w:rPr>
          <w:rFonts w:ascii="SimSun" w:hAnsi="SimSun" w:eastAsia="SimSun"/>
          <w:b w:val="0"/>
          <w:i w:val="0"/>
          <w:color w:val="000000"/>
          <w:sz w:val="24"/>
        </w:rPr>
        <w:t>大多数已发表的基于深度神经网络的沉降预测模型的优化都是通过试错法手工</w:t>
      </w:r>
    </w:p>
    <w:p>
      <w:pPr>
        <w:autoSpaceDN w:val="0"/>
        <w:autoSpaceDE w:val="0"/>
        <w:widowControl/>
        <w:spacing w:line="398" w:lineRule="exact" w:before="2" w:after="0"/>
        <w:ind w:left="1282" w:right="0" w:firstLine="0"/>
        <w:jc w:val="left"/>
      </w:pPr>
      <w:r>
        <w:rPr>
          <w:rFonts w:ascii="SimSun" w:hAnsi="SimSun" w:eastAsia="SimSun"/>
          <w:b w:val="0"/>
          <w:i w:val="0"/>
          <w:color w:val="000000"/>
          <w:sz w:val="24"/>
        </w:rPr>
        <w:t>调优超参数，耗时较长，实际上找不到最优超参数。网格搜索是寻找超参数的传统</w:t>
      </w:r>
      <w:r>
        <w:rPr>
          <w:rFonts w:ascii="SimSun" w:hAnsi="SimSun" w:eastAsia="SimSun"/>
          <w:b w:val="0"/>
          <w:i w:val="0"/>
          <w:color w:val="000000"/>
          <w:sz w:val="24"/>
        </w:rPr>
        <w:t>方法，陈许等</w:t>
      </w:r>
      <w:r>
        <w:rPr>
          <w:w w:val="97.50000238418579"/>
          <w:rFonts w:ascii="TimesNewRomanPSMT" w:hAnsi="TimesNewRomanPSMT" w:eastAsia="TimesNewRomanPSMT"/>
          <w:b w:val="0"/>
          <w:i w:val="0"/>
          <w:color w:val="070000"/>
          <w:sz w:val="16"/>
        </w:rPr>
        <w:t>[48]</w:t>
      </w:r>
      <w:r>
        <w:rPr>
          <w:rFonts w:ascii="SimSun" w:hAnsi="SimSun" w:eastAsia="SimSun"/>
          <w:b w:val="0"/>
          <w:i w:val="0"/>
          <w:color w:val="000000"/>
          <w:sz w:val="24"/>
        </w:rPr>
        <w:t>在预测模型中使用网格搜索来查找每个机器学习模型的最佳超参数。</w:t>
      </w:r>
    </w:p>
    <w:p>
      <w:pPr>
        <w:autoSpaceDN w:val="0"/>
        <w:autoSpaceDE w:val="0"/>
        <w:widowControl/>
        <w:spacing w:line="400" w:lineRule="exact" w:before="2" w:after="0"/>
        <w:ind w:left="1282" w:right="252" w:firstLine="0"/>
        <w:jc w:val="both"/>
      </w:pPr>
      <w:r>
        <w:rPr>
          <w:rFonts w:ascii="SimSun" w:hAnsi="SimSun" w:eastAsia="SimSun"/>
          <w:b w:val="0"/>
          <w:i w:val="0"/>
          <w:color w:val="000000"/>
          <w:sz w:val="24"/>
        </w:rPr>
        <w:t>然而，网格搜索是耗时且计算密集型的，有时无法成功找到理想的超参数。同时，</w:t>
      </w:r>
      <w:r>
        <w:rPr>
          <w:rFonts w:ascii="SimSun" w:hAnsi="SimSun" w:eastAsia="SimSun"/>
          <w:b w:val="0"/>
          <w:i w:val="0"/>
          <w:color w:val="000000"/>
          <w:sz w:val="24"/>
        </w:rPr>
        <w:t>基于优化算法的混合机器学习模型逐渐应用于隧道工程中，如粒子群优化算法（</w:t>
      </w:r>
      <w:r>
        <w:rPr>
          <w:rFonts w:ascii="TimesNewRomanPSMT" w:hAnsi="TimesNewRomanPSMT" w:eastAsia="TimesNewRomanPSMT"/>
          <w:b w:val="0"/>
          <w:i w:val="0"/>
          <w:color w:val="000000"/>
          <w:sz w:val="24"/>
        </w:rPr>
        <w:t xml:space="preserve">PS </w:t>
      </w:r>
      <w:r>
        <w:rPr>
          <w:rFonts w:ascii="TimesNewRomanPSMT" w:hAnsi="TimesNewRomanPSMT" w:eastAsia="TimesNewRomanPSMT"/>
          <w:b w:val="0"/>
          <w:i w:val="0"/>
          <w:color w:val="000000"/>
          <w:sz w:val="24"/>
        </w:rPr>
        <w:t>O</w:t>
      </w:r>
      <w:r>
        <w:rPr>
          <w:rFonts w:ascii="SimSun" w:hAnsi="SimSun" w:eastAsia="SimSun"/>
          <w:b w:val="0"/>
          <w:i w:val="0"/>
          <w:color w:val="000000"/>
          <w:sz w:val="24"/>
        </w:rPr>
        <w:t>）、海鸥优化算法（</w:t>
      </w:r>
      <w:r>
        <w:rPr>
          <w:rFonts w:ascii="TimesNewRomanPSMT" w:hAnsi="TimesNewRomanPSMT" w:eastAsia="TimesNewRomanPSMT"/>
          <w:b w:val="0"/>
          <w:i w:val="0"/>
          <w:color w:val="000000"/>
          <w:sz w:val="24"/>
        </w:rPr>
        <w:t>SOA</w:t>
      </w:r>
      <w:r>
        <w:rPr>
          <w:rFonts w:ascii="SimSun" w:hAnsi="SimSun" w:eastAsia="SimSun"/>
          <w:b w:val="0"/>
          <w:i w:val="0"/>
          <w:color w:val="000000"/>
          <w:sz w:val="24"/>
        </w:rPr>
        <w:t>）、遗传优化算法（</w:t>
      </w:r>
      <w:r>
        <w:rPr>
          <w:rFonts w:ascii="TimesNewRomanPSMT" w:hAnsi="TimesNewRomanPSMT" w:eastAsia="TimesNewRomanPSMT"/>
          <w:b w:val="0"/>
          <w:i w:val="0"/>
          <w:color w:val="000000"/>
          <w:sz w:val="24"/>
        </w:rPr>
        <w:t>GA</w:t>
      </w:r>
      <w:r>
        <w:rPr>
          <w:rFonts w:ascii="SimSun" w:hAnsi="SimSun" w:eastAsia="SimSun"/>
          <w:b w:val="0"/>
          <w:i w:val="0"/>
          <w:color w:val="000000"/>
          <w:sz w:val="24"/>
        </w:rPr>
        <w:t>）等，都是用来寻找超参数的。</w:t>
      </w:r>
      <w:r>
        <w:rPr>
          <w:rFonts w:ascii="SimSun" w:hAnsi="SimSun" w:eastAsia="SimSun"/>
          <w:b w:val="0"/>
          <w:i w:val="0"/>
          <w:color w:val="000000"/>
          <w:sz w:val="24"/>
        </w:rPr>
        <w:t>刘颖彬等</w:t>
      </w:r>
      <w:r>
        <w:rPr>
          <w:w w:val="97.50000238418579"/>
          <w:rFonts w:ascii="TimesNewRomanPSMT" w:hAnsi="TimesNewRomanPSMT" w:eastAsia="TimesNewRomanPSMT"/>
          <w:b w:val="0"/>
          <w:i w:val="0"/>
          <w:color w:val="070000"/>
          <w:sz w:val="16"/>
        </w:rPr>
        <w:t>[49]</w:t>
      </w:r>
      <w:r>
        <w:rPr>
          <w:rFonts w:ascii="SimSun" w:hAnsi="SimSun" w:eastAsia="SimSun"/>
          <w:b w:val="0"/>
          <w:i w:val="0"/>
          <w:color w:val="000000"/>
          <w:sz w:val="24"/>
        </w:rPr>
        <w:t>使用</w:t>
      </w:r>
      <w:r>
        <w:rPr>
          <w:rFonts w:ascii="TimesNewRomanPSMT" w:hAnsi="TimesNewRomanPSMT" w:eastAsia="TimesNewRomanPSMT"/>
          <w:b w:val="0"/>
          <w:i w:val="0"/>
          <w:color w:val="000000"/>
          <w:sz w:val="24"/>
        </w:rPr>
        <w:t>SOA</w:t>
      </w:r>
      <w:r>
        <w:rPr>
          <w:rFonts w:ascii="SimSun" w:hAnsi="SimSun" w:eastAsia="SimSun"/>
          <w:b w:val="0"/>
          <w:i w:val="0"/>
          <w:color w:val="000000"/>
          <w:sz w:val="24"/>
        </w:rPr>
        <w:t>来优化模型的超参数，构建了一个混合</w:t>
      </w:r>
      <w:r>
        <w:rPr>
          <w:rFonts w:ascii="TimesNewRomanPSMT" w:hAnsi="TimesNewRomanPSMT" w:eastAsia="TimesNewRomanPSMT"/>
          <w:b w:val="0"/>
          <w:i w:val="0"/>
          <w:color w:val="000000"/>
          <w:sz w:val="24"/>
        </w:rPr>
        <w:t>SOA-ML</w:t>
      </w:r>
      <w:r>
        <w:rPr>
          <w:rFonts w:ascii="SimSun" w:hAnsi="SimSun" w:eastAsia="SimSun"/>
          <w:b w:val="0"/>
          <w:i w:val="0"/>
          <w:color w:val="000000"/>
          <w:sz w:val="24"/>
        </w:rPr>
        <w:t>模型来预测刀</w:t>
      </w:r>
      <w:r>
        <w:rPr>
          <w:rFonts w:ascii="SimSun" w:hAnsi="SimSun" w:eastAsia="SimSun"/>
          <w:b w:val="0"/>
          <w:i w:val="0"/>
          <w:color w:val="000000"/>
          <w:sz w:val="24"/>
        </w:rPr>
        <w:t>盘转速等</w:t>
      </w:r>
      <w:r>
        <w:rPr>
          <w:rFonts w:ascii="TimesNewRomanPSMT" w:hAnsi="TimesNewRomanPSMT" w:eastAsia="TimesNewRomanPSMT"/>
          <w:b w:val="0"/>
          <w:i w:val="0"/>
          <w:color w:val="000000"/>
          <w:sz w:val="24"/>
        </w:rPr>
        <w:t>TBM</w:t>
      </w:r>
      <w:r>
        <w:rPr>
          <w:rFonts w:ascii="SimSun" w:hAnsi="SimSun" w:eastAsia="SimSun"/>
          <w:b w:val="0"/>
          <w:i w:val="0"/>
          <w:color w:val="000000"/>
          <w:sz w:val="24"/>
        </w:rPr>
        <w:t>参数。任志强等</w:t>
      </w:r>
      <w:r>
        <w:rPr>
          <w:w w:val="97.50000238418579"/>
          <w:rFonts w:ascii="TimesNewRomanPSMT" w:hAnsi="TimesNewRomanPSMT" w:eastAsia="TimesNewRomanPSMT"/>
          <w:b w:val="0"/>
          <w:i w:val="0"/>
          <w:color w:val="070000"/>
          <w:sz w:val="16"/>
        </w:rPr>
        <w:t>[50]</w:t>
      </w:r>
      <w:r>
        <w:rPr>
          <w:rFonts w:ascii="SimSun" w:hAnsi="SimSun" w:eastAsia="SimSun"/>
          <w:b w:val="0"/>
          <w:i w:val="0"/>
          <w:color w:val="000000"/>
          <w:sz w:val="24"/>
        </w:rPr>
        <w:t>提出了</w:t>
      </w:r>
      <w:r>
        <w:rPr>
          <w:rFonts w:ascii="TimesNewRomanPSMT" w:hAnsi="TimesNewRomanPSMT" w:eastAsia="TimesNewRomanPSMT"/>
          <w:b w:val="0"/>
          <w:i w:val="0"/>
          <w:color w:val="000000"/>
          <w:sz w:val="24"/>
        </w:rPr>
        <w:t>GA</w:t>
      </w:r>
      <w:r>
        <w:rPr>
          <w:rFonts w:ascii="SimSun" w:hAnsi="SimSun" w:eastAsia="SimSun"/>
          <w:b w:val="0"/>
          <w:i w:val="0"/>
          <w:color w:val="000000"/>
          <w:sz w:val="24"/>
        </w:rPr>
        <w:t>来寻找随机森林的超参数。张等</w:t>
      </w:r>
      <w:r>
        <w:rPr>
          <w:w w:val="97.50000238418579"/>
          <w:rFonts w:ascii="TimesNewRomanPSMT" w:hAnsi="TimesNewRomanPSMT" w:eastAsia="TimesNewRomanPSMT"/>
          <w:b w:val="0"/>
          <w:i w:val="0"/>
          <w:color w:val="070000"/>
          <w:sz w:val="16"/>
        </w:rPr>
        <w:t>[51]</w:t>
      </w:r>
      <w:r>
        <w:rPr>
          <w:rFonts w:ascii="SimSun" w:hAnsi="SimSun" w:eastAsia="SimSun"/>
          <w:b w:val="0"/>
          <w:i w:val="0"/>
          <w:color w:val="000000"/>
          <w:sz w:val="24"/>
        </w:rPr>
        <w:t>使用</w:t>
      </w:r>
      <w:r>
        <w:rPr>
          <w:rFonts w:ascii="TimesNewRomanPSMT" w:hAnsi="TimesNewRomanPSMT" w:eastAsia="TimesNewRomanPSMT"/>
          <w:b w:val="0"/>
          <w:i w:val="0"/>
          <w:color w:val="000000"/>
          <w:sz w:val="24"/>
        </w:rPr>
        <w:t>PSO</w:t>
      </w:r>
      <w:r>
        <w:rPr>
          <w:rFonts w:ascii="SimSun" w:hAnsi="SimSun" w:eastAsia="SimSun"/>
          <w:b w:val="0"/>
          <w:i w:val="0"/>
          <w:color w:val="000000"/>
          <w:sz w:val="24"/>
        </w:rPr>
        <w:t>算法来优化</w:t>
      </w:r>
      <w:r>
        <w:rPr>
          <w:rFonts w:ascii="TimesNewRomanPSMT" w:hAnsi="TimesNewRomanPSMT" w:eastAsia="TimesNewRomanPSMT"/>
          <w:b w:val="0"/>
          <w:i w:val="0"/>
          <w:color w:val="000000"/>
          <w:sz w:val="24"/>
        </w:rPr>
        <w:t>basicRF</w:t>
      </w:r>
      <w:r>
        <w:rPr>
          <w:rFonts w:ascii="SimSun" w:hAnsi="SimSun" w:eastAsia="SimSun"/>
          <w:b w:val="0"/>
          <w:i w:val="0"/>
          <w:color w:val="000000"/>
          <w:sz w:val="24"/>
        </w:rPr>
        <w:t>模型的超参数，构建了混合</w:t>
      </w:r>
      <w:r>
        <w:rPr>
          <w:rFonts w:ascii="TimesNewRomanPSMT" w:hAnsi="TimesNewRomanPSMT" w:eastAsia="TimesNewRomanPSMT"/>
          <w:b w:val="0"/>
          <w:i w:val="0"/>
          <w:color w:val="000000"/>
          <w:sz w:val="24"/>
        </w:rPr>
        <w:t>PSO-RF</w:t>
      </w:r>
      <w:r>
        <w:rPr>
          <w:rFonts w:ascii="SimSun" w:hAnsi="SimSun" w:eastAsia="SimSun"/>
          <w:b w:val="0"/>
          <w:i w:val="0"/>
          <w:color w:val="000000"/>
          <w:sz w:val="24"/>
        </w:rPr>
        <w:t>（</w:t>
      </w:r>
      <w:r>
        <w:rPr>
          <w:rFonts w:ascii="TimesNewRomanPSMT" w:hAnsi="TimesNewRomanPSMT" w:eastAsia="TimesNewRomanPSMT"/>
          <w:b w:val="0"/>
          <w:i w:val="0"/>
          <w:color w:val="000000"/>
          <w:sz w:val="24"/>
        </w:rPr>
        <w:t>PSO-</w:t>
      </w:r>
      <w:r>
        <w:rPr>
          <w:rFonts w:ascii="SimSun" w:hAnsi="SimSun" w:eastAsia="SimSun"/>
          <w:b w:val="0"/>
          <w:i w:val="0"/>
          <w:color w:val="000000"/>
          <w:sz w:val="24"/>
        </w:rPr>
        <w:t>随机森林）型，</w:t>
      </w:r>
      <w:r>
        <w:rPr>
          <w:rFonts w:ascii="SimSun" w:hAnsi="SimSun" w:eastAsia="SimSun"/>
          <w:b w:val="0"/>
          <w:i w:val="0"/>
          <w:color w:val="000000"/>
          <w:sz w:val="24"/>
        </w:rPr>
        <w:t>用于预测隧道沉降和优化灌浆参数。</w:t>
      </w:r>
      <w:r>
        <w:rPr>
          <w:rFonts w:ascii="TimesNewRomanPSMT" w:hAnsi="TimesNewRomanPSMT" w:eastAsia="TimesNewRomanPSMT"/>
          <w:b w:val="0"/>
          <w:i w:val="0"/>
          <w:color w:val="000000"/>
          <w:sz w:val="24"/>
        </w:rPr>
        <w:t>Zhang</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[52]</w:t>
      </w:r>
      <w:r>
        <w:rPr>
          <w:rFonts w:ascii="SimSun" w:hAnsi="SimSun" w:eastAsia="SimSun"/>
          <w:b w:val="0"/>
          <w:i w:val="0"/>
          <w:color w:val="000000"/>
          <w:sz w:val="24"/>
        </w:rPr>
        <w:t>使用</w:t>
      </w:r>
      <w:r>
        <w:rPr>
          <w:rFonts w:ascii="TimesNewRomanPSMT" w:hAnsi="TimesNewRomanPSMT" w:eastAsia="TimesNewRomanPSMT"/>
          <w:b w:val="0"/>
          <w:i w:val="0"/>
          <w:color w:val="000000"/>
          <w:sz w:val="24"/>
        </w:rPr>
        <w:t>PSO</w:t>
      </w:r>
      <w:r>
        <w:rPr>
          <w:rFonts w:ascii="SimSun" w:hAnsi="SimSun" w:eastAsia="SimSun"/>
          <w:b w:val="0"/>
          <w:i w:val="0"/>
          <w:color w:val="000000"/>
          <w:sz w:val="24"/>
        </w:rPr>
        <w:t>来找到每个模型的最佳超参</w:t>
      </w:r>
      <w:r>
        <w:rPr>
          <w:rFonts w:ascii="SimSun" w:hAnsi="SimSun" w:eastAsia="SimSun"/>
          <w:b w:val="0"/>
          <w:i w:val="0"/>
          <w:color w:val="000000"/>
          <w:sz w:val="24"/>
        </w:rPr>
        <w:t>数，比较了预测隧道沉降的五种机器学习方法。</w:t>
      </w:r>
      <w:r>
        <w:rPr>
          <w:rFonts w:ascii="TimesNewRomanPSMT" w:hAnsi="TimesNewRomanPSMT" w:eastAsia="TimesNewRomanPSMT"/>
          <w:b w:val="0"/>
          <w:i w:val="0"/>
          <w:color w:val="000000"/>
          <w:sz w:val="24"/>
        </w:rPr>
        <w:t>Zhang</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[53]</w:t>
      </w:r>
      <w:r>
        <w:rPr>
          <w:rFonts w:ascii="SimSun" w:hAnsi="SimSun" w:eastAsia="SimSun"/>
          <w:b w:val="0"/>
          <w:i w:val="0"/>
          <w:color w:val="000000"/>
          <w:sz w:val="24"/>
        </w:rPr>
        <w:t>提出了一种</w:t>
      </w:r>
      <w:r>
        <w:rPr>
          <w:rFonts w:ascii="TimesNewRomanPSMT" w:hAnsi="TimesNewRomanPSMT" w:eastAsia="TimesNewRomanPSMT"/>
          <w:b w:val="0"/>
          <w:i w:val="0"/>
          <w:color w:val="000000"/>
          <w:sz w:val="24"/>
        </w:rPr>
        <w:t>DQN-PSO</w:t>
      </w:r>
      <w:r>
        <w:rPr>
          <w:rFonts w:ascii="SimSun" w:hAnsi="SimSun" w:eastAsia="SimSun"/>
          <w:b w:val="0"/>
          <w:i w:val="0"/>
          <w:color w:val="000000"/>
          <w:sz w:val="24"/>
        </w:rPr>
        <w:t>优</w:t>
      </w:r>
      <w:r>
        <w:rPr>
          <w:rFonts w:ascii="SimSun" w:hAnsi="SimSun" w:eastAsia="SimSun"/>
          <w:b w:val="0"/>
          <w:i w:val="0"/>
          <w:color w:val="000000"/>
          <w:sz w:val="24"/>
        </w:rPr>
        <w:t>化器来改进基于极限学习机（</w:t>
      </w:r>
      <w:r>
        <w:rPr>
          <w:rFonts w:ascii="TimesNewRomanPSMT" w:hAnsi="TimesNewRomanPSMT" w:eastAsia="TimesNewRomanPSMT"/>
          <w:b w:val="0"/>
          <w:i w:val="0"/>
          <w:color w:val="000000"/>
          <w:sz w:val="24"/>
        </w:rPr>
        <w:t>ELM</w:t>
      </w:r>
      <w:r>
        <w:rPr>
          <w:rFonts w:ascii="SimSun" w:hAnsi="SimSun" w:eastAsia="SimSun"/>
          <w:b w:val="0"/>
          <w:i w:val="0"/>
          <w:color w:val="000000"/>
          <w:sz w:val="24"/>
        </w:rPr>
        <w:t>）隧道诱发沉降预测模型。但这些方法存在多样</w:t>
      </w:r>
      <w:r>
        <w:rPr>
          <w:rFonts w:ascii="SimSun" w:hAnsi="SimSun" w:eastAsia="SimSun"/>
          <w:b w:val="0"/>
          <w:i w:val="0"/>
          <w:color w:val="000000"/>
          <w:sz w:val="24"/>
        </w:rPr>
        <w:t>性差、陷入局部最优、收敛速度慢等问题。</w:t>
      </w:r>
    </w:p>
    <w:p>
      <w:pPr>
        <w:autoSpaceDN w:val="0"/>
        <w:autoSpaceDE w:val="0"/>
        <w:widowControl/>
        <w:spacing w:line="206" w:lineRule="exact" w:before="534" w:after="0"/>
        <w:ind w:left="0" w:right="4240"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400" w:lineRule="exact" w:before="246" w:after="0"/>
        <w:ind w:left="1282" w:right="254" w:firstLine="456"/>
        <w:jc w:val="both"/>
      </w:pPr>
      <w:r>
        <w:rPr>
          <w:rFonts w:ascii="SimSun" w:hAnsi="SimSun" w:eastAsia="SimSun"/>
          <w:b w:val="0"/>
          <w:i w:val="0"/>
          <w:color w:val="000000"/>
          <w:sz w:val="24"/>
        </w:rPr>
        <w:t>综上所述，现有的深度学习模型容易“过拟合”，难用少量样本训练出泛化能</w:t>
      </w:r>
      <w:r>
        <w:rPr>
          <w:rFonts w:ascii="SimSun" w:hAnsi="SimSun" w:eastAsia="SimSun"/>
          <w:b w:val="0"/>
          <w:i w:val="0"/>
          <w:color w:val="000000"/>
          <w:sz w:val="24"/>
        </w:rPr>
        <w:t>力更强的模型，影响了模型的预测精度。深度神经网络算法结构复杂运行速度慢，</w:t>
      </w:r>
      <w:r>
        <w:rPr>
          <w:rFonts w:ascii="SimSun" w:hAnsi="SimSun" w:eastAsia="SimSun"/>
          <w:b w:val="0"/>
          <w:i w:val="0"/>
          <w:color w:val="000000"/>
          <w:sz w:val="24"/>
        </w:rPr>
        <w:t>容易陷入过拟合困境，导致对于未知数据缺乏预测能力，并且由于模型普遍存在数</w:t>
      </w:r>
      <w:r>
        <w:rPr>
          <w:rFonts w:ascii="SimSun" w:hAnsi="SimSun" w:eastAsia="SimSun"/>
          <w:b w:val="0"/>
          <w:i w:val="0"/>
          <w:color w:val="000000"/>
          <w:sz w:val="24"/>
        </w:rPr>
        <w:t>据量不足与优化缺乏，导致模型泛化能力不强。而且大多数已发表的深度学习的优</w:t>
      </w:r>
      <w:r>
        <w:rPr>
          <w:rFonts w:ascii="SimSun" w:hAnsi="SimSun" w:eastAsia="SimSun"/>
          <w:b w:val="0"/>
          <w:i w:val="0"/>
          <w:color w:val="000000"/>
          <w:sz w:val="24"/>
        </w:rPr>
        <w:t>化算法，耗时较长，实际上找不到最优数。</w:t>
      </w:r>
    </w:p>
    <w:p>
      <w:pPr>
        <w:autoSpaceDN w:val="0"/>
        <w:tabs>
          <w:tab w:pos="1738" w:val="left"/>
        </w:tabs>
        <w:autoSpaceDE w:val="0"/>
        <w:widowControl/>
        <w:spacing w:line="406" w:lineRule="exact" w:before="360" w:after="0"/>
        <w:ind w:left="1282" w:right="144" w:firstLine="0"/>
        <w:jc w:val="left"/>
      </w:pPr>
      <w:r>
        <w:rPr>
          <w:rFonts w:ascii="TimesNewRomanPSMT" w:hAnsi="TimesNewRomanPSMT" w:eastAsia="TimesNewRomanPSMT"/>
          <w:b w:val="0"/>
          <w:i w:val="0"/>
          <w:color w:val="000000"/>
          <w:sz w:val="30"/>
        </w:rPr>
        <w:t>1.3</w:t>
      </w:r>
      <w:r>
        <w:rPr>
          <w:rFonts w:ascii="SimHei" w:hAnsi="SimHei" w:eastAsia="SimHei"/>
          <w:b w:val="0"/>
          <w:i w:val="0"/>
          <w:color w:val="000000"/>
          <w:sz w:val="30"/>
        </w:rPr>
        <w:t xml:space="preserve"> 研究内容及技术路线</w:t>
      </w:r>
      <w:r>
        <w:br/>
      </w:r>
      <w:r>
        <w:rPr>
          <w:rFonts w:ascii="TimesNewRomanPSMT" w:hAnsi="TimesNewRomanPSMT" w:eastAsia="TimesNewRomanPSMT"/>
          <w:b w:val="0"/>
          <w:i w:val="0"/>
          <w:color w:val="000000"/>
          <w:sz w:val="28"/>
        </w:rPr>
        <w:t>1.3.1</w:t>
      </w:r>
      <w:r>
        <w:rPr>
          <w:rFonts w:ascii="SimHei" w:hAnsi="SimHei" w:eastAsia="SimHei"/>
          <w:b w:val="0"/>
          <w:i w:val="0"/>
          <w:color w:val="000000"/>
          <w:sz w:val="28"/>
        </w:rPr>
        <w:t xml:space="preserve"> 研究内容</w:t>
      </w:r>
      <w:r>
        <w:br/>
      </w:r>
      <w:r>
        <w:tab/>
      </w:r>
      <w:r>
        <w:rPr>
          <w:rFonts w:ascii="SimSun" w:hAnsi="SimSun" w:eastAsia="SimSun"/>
          <w:b w:val="0"/>
          <w:i w:val="0"/>
          <w:color w:val="000000"/>
          <w:sz w:val="24"/>
        </w:rPr>
        <w:t>本文以成都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号线一期工程为依托，采用理论分析及现场实测的手段，对泥岩</w:t>
      </w:r>
      <w:r>
        <w:rPr>
          <w:rFonts w:ascii="SimSun" w:hAnsi="SimSun" w:eastAsia="SimSun"/>
          <w:b w:val="0"/>
          <w:i w:val="0"/>
          <w:color w:val="000000"/>
          <w:sz w:val="24"/>
        </w:rPr>
        <w:t>地层盾构隧道下穿既有建筑物施工风险评估及控制进行了研究，确定风险等级并提</w:t>
      </w:r>
      <w:r>
        <w:rPr>
          <w:rFonts w:ascii="SimSun" w:hAnsi="SimSun" w:eastAsia="SimSun"/>
          <w:b w:val="0"/>
          <w:i w:val="0"/>
          <w:color w:val="000000"/>
          <w:sz w:val="24"/>
        </w:rPr>
        <w:t>出相应的风险控制措施。选取最先施工的顺风村站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石羊站区间作为地表沉降智能</w:t>
      </w:r>
      <w:r>
        <w:rPr>
          <w:rFonts w:ascii="SimSun" w:hAnsi="SimSun" w:eastAsia="SimSun"/>
          <w:b w:val="0"/>
          <w:i w:val="0"/>
          <w:color w:val="000000"/>
          <w:sz w:val="24"/>
        </w:rPr>
        <w:t>预测的试验段，通过深度学习，智能优化算法和多源数据融合等方法开展了盾构隧</w:t>
      </w:r>
      <w:r>
        <w:rPr>
          <w:rFonts w:ascii="SimSun" w:hAnsi="SimSun" w:eastAsia="SimSun"/>
          <w:b w:val="0"/>
          <w:i w:val="0"/>
          <w:color w:val="000000"/>
          <w:sz w:val="24"/>
        </w:rPr>
        <w:t>道地表沉降智能预测及施工风险动态预测。本文主要研究内容如下：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）本文的实验数据来源于成都轨道交通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w:t>
      </w:r>
      <w:r>
        <w:rPr>
          <w:rFonts w:ascii="SimSun" w:hAnsi="SimSun" w:eastAsia="SimSun"/>
          <w:b w:val="0"/>
          <w:i w:val="0"/>
          <w:color w:val="000000"/>
          <w:sz w:val="24"/>
        </w:rPr>
        <w:t>区间和庆云村站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市一医院站区间。分析区间的地质水文情况，提出泥岩地层下穿</w:t>
      </w:r>
      <w:r>
        <w:rPr>
          <w:rFonts w:ascii="SimSun" w:hAnsi="SimSun" w:eastAsia="SimSun"/>
          <w:b w:val="0"/>
          <w:i w:val="0"/>
          <w:color w:val="000000"/>
          <w:sz w:val="24"/>
        </w:rPr>
        <w:t>既有建筑物盾构隧道施工的重难点。选取顺风村站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石羊站区间作为盾构隧道地表</w:t>
      </w:r>
      <w:r>
        <w:rPr>
          <w:rFonts w:ascii="SimSun" w:hAnsi="SimSun" w:eastAsia="SimSun"/>
          <w:b w:val="0"/>
          <w:i w:val="0"/>
          <w:color w:val="000000"/>
          <w:sz w:val="24"/>
        </w:rPr>
        <w:t>沉降智能预测的试验段，优选</w:t>
      </w:r>
      <w:r>
        <w:rPr>
          <w:rFonts w:ascii="TimesNewRomanPSMT" w:hAnsi="TimesNewRomanPSMT" w:eastAsia="TimesNewRomanPSMT"/>
          <w:b w:val="0"/>
          <w:i w:val="0"/>
          <w:color w:val="000000"/>
          <w:sz w:val="24"/>
        </w:rPr>
        <w:t>11</w:t>
      </w:r>
      <w:r>
        <w:rPr>
          <w:rFonts w:ascii="SimSun" w:hAnsi="SimSun" w:eastAsia="SimSun"/>
          <w:b w:val="0"/>
          <w:i w:val="0"/>
          <w:color w:val="000000"/>
          <w:sz w:val="24"/>
        </w:rPr>
        <w:t>个隧道开挖之前或期间测量的地表沉降影响参数作</w:t>
      </w:r>
      <w:r>
        <w:rPr>
          <w:rFonts w:ascii="SimSun" w:hAnsi="SimSun" w:eastAsia="SimSun"/>
          <w:b w:val="0"/>
          <w:i w:val="0"/>
          <w:color w:val="000000"/>
          <w:sz w:val="24"/>
        </w:rPr>
        <w:t>为地表沉降预测模型的输入变量。并对采集到的数据集进行预处理，根据处理后的</w:t>
      </w:r>
      <w:r>
        <w:rPr>
          <w:rFonts w:ascii="SimSun" w:hAnsi="SimSun" w:eastAsia="SimSun"/>
          <w:b w:val="0"/>
          <w:i w:val="0"/>
          <w:color w:val="000000"/>
          <w:sz w:val="24"/>
        </w:rPr>
        <w:t>数据对地表沉降的影响因素关联性分析。</w:t>
      </w:r>
    </w:p>
    <w:p>
      <w:pPr>
        <w:autoSpaceDN w:val="0"/>
        <w:autoSpaceDE w:val="0"/>
        <w:widowControl/>
        <w:spacing w:line="396" w:lineRule="exact" w:before="20" w:after="0"/>
        <w:ind w:left="1282" w:right="256"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）根据文献案例统计结果，并结合“人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管理”的系统思想，从地</w:t>
      </w:r>
      <w:r>
        <w:rPr>
          <w:rFonts w:ascii="SimSun" w:hAnsi="SimSun" w:eastAsia="SimSun"/>
          <w:b w:val="0"/>
          <w:i w:val="0"/>
          <w:color w:val="000000"/>
          <w:sz w:val="24"/>
        </w:rPr>
        <w:t>质条件、隧道设计条件、下穿建筑物条件、盾构施工控制条件、施工现场管理条件</w:t>
      </w:r>
      <w:r>
        <w:rPr>
          <w:rFonts w:ascii="SimSun" w:hAnsi="SimSun" w:eastAsia="SimSun"/>
          <w:b w:val="0"/>
          <w:i w:val="0"/>
          <w:color w:val="000000"/>
          <w:sz w:val="24"/>
        </w:rPr>
        <w:t>等五个方面辨识出</w:t>
      </w:r>
      <w:r>
        <w:rPr>
          <w:rFonts w:ascii="TimesNewRomanPSMT" w:hAnsi="TimesNewRomanPSMT" w:eastAsia="TimesNewRomanPSMT"/>
          <w:b w:val="0"/>
          <w:i w:val="0"/>
          <w:color w:val="000000"/>
          <w:sz w:val="24"/>
        </w:rPr>
        <w:t>29</w:t>
      </w:r>
      <w:r>
        <w:rPr>
          <w:rFonts w:ascii="SimSun" w:hAnsi="SimSun" w:eastAsia="SimSun"/>
          <w:b w:val="0"/>
          <w:i w:val="0"/>
          <w:color w:val="000000"/>
          <w:sz w:val="24"/>
        </w:rPr>
        <w:t>个泥岩地层盾构隧道下穿既有建筑物施工风险主要影响因素，</w:t>
      </w:r>
      <w:r>
        <w:rPr>
          <w:rFonts w:ascii="SimSun" w:hAnsi="SimSun" w:eastAsia="SimSun"/>
          <w:b w:val="0"/>
          <w:i w:val="0"/>
          <w:color w:val="000000"/>
          <w:sz w:val="24"/>
        </w:rPr>
        <w:t>并建立了相应的评估指标体系，建立基于模糊层次分析法和熵权法的组合权重计算</w:t>
      </w:r>
      <w:r>
        <w:rPr>
          <w:rFonts w:ascii="SimSun" w:hAnsi="SimSun" w:eastAsia="SimSun"/>
          <w:b w:val="0"/>
          <w:i w:val="0"/>
          <w:color w:val="000000"/>
          <w:sz w:val="24"/>
        </w:rPr>
        <w:t>方法，结合云模型理论产生风险云图，确定风险等级评估并提出相应的风险控制措</w:t>
      </w:r>
      <w:r>
        <w:rPr>
          <w:rFonts w:ascii="SimSun" w:hAnsi="SimSun" w:eastAsia="SimSun"/>
          <w:b w:val="0"/>
          <w:i w:val="0"/>
          <w:color w:val="000000"/>
          <w:sz w:val="24"/>
        </w:rPr>
        <w:t>施。</w:t>
      </w:r>
    </w:p>
    <w:p>
      <w:pPr>
        <w:autoSpaceDN w:val="0"/>
        <w:autoSpaceDE w:val="0"/>
        <w:widowControl/>
        <w:spacing w:line="398" w:lineRule="exact" w:before="20" w:after="0"/>
        <w:ind w:left="1282" w:right="144" w:firstLine="456"/>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）根据试验段收集的数据集，建立了四种基于常用的深度学习算法进行盾</w:t>
      </w:r>
      <w:r>
        <w:rPr>
          <w:rFonts w:ascii="SimSun" w:hAnsi="SimSun" w:eastAsia="SimSun"/>
          <w:b w:val="0"/>
          <w:i w:val="0"/>
          <w:color w:val="000000"/>
          <w:sz w:val="24"/>
        </w:rPr>
        <w:t>构隧道地表沉降预测模型，即卷积神经网络（</w:t>
      </w:r>
      <w:r>
        <w:rPr>
          <w:rFonts w:ascii="TimesNewRomanPSMT" w:hAnsi="TimesNewRomanPSMT" w:eastAsia="TimesNewRomanPSMT"/>
          <w:b w:val="0"/>
          <w:i w:val="0"/>
          <w:color w:val="000000"/>
          <w:sz w:val="24"/>
        </w:rPr>
        <w:t>CNN</w:t>
      </w:r>
      <w:r>
        <w:rPr>
          <w:rFonts w:ascii="SimSun" w:hAnsi="SimSun" w:eastAsia="SimSun"/>
          <w:b w:val="0"/>
          <w:i w:val="0"/>
          <w:color w:val="000000"/>
          <w:sz w:val="24"/>
        </w:rPr>
        <w:t>）、长短期记忆神神经网络</w:t>
      </w:r>
      <w:r>
        <w:rPr>
          <w:rFonts w:ascii="TimesNewRomanPSMT" w:hAnsi="TimesNewRomanPSMT" w:eastAsia="TimesNewRomanPSMT"/>
          <w:b w:val="0"/>
          <w:i w:val="0"/>
          <w:color w:val="000000"/>
          <w:sz w:val="24"/>
        </w:rPr>
        <w:t>LSTM</w:t>
      </w:r>
      <w:r>
        <w:rPr>
          <w:rFonts w:ascii="SimSun" w:hAnsi="SimSun" w:eastAsia="SimSun"/>
          <w:b w:val="0"/>
          <w:i w:val="0"/>
          <w:color w:val="000000"/>
          <w:sz w:val="24"/>
        </w:rPr>
        <w:t>），门控循环神经网络（</w:t>
      </w:r>
      <w:r>
        <w:rPr>
          <w:rFonts w:ascii="TimesNewRomanPSMT" w:hAnsi="TimesNewRomanPSMT" w:eastAsia="TimesNewRomanPSMT"/>
          <w:b w:val="0"/>
          <w:i w:val="0"/>
          <w:color w:val="000000"/>
          <w:sz w:val="24"/>
        </w:rPr>
        <w:t>GRU</w:t>
      </w:r>
      <w:r>
        <w:rPr>
          <w:rFonts w:ascii="SimSun" w:hAnsi="SimSun" w:eastAsia="SimSun"/>
          <w:b w:val="0"/>
          <w:i w:val="0"/>
          <w:color w:val="000000"/>
          <w:sz w:val="24"/>
        </w:rPr>
        <w:t>）和组合模型（</w:t>
      </w:r>
      <w:r>
        <w:rPr>
          <w:rFonts w:ascii="TimesNewRomanPSMT" w:hAnsi="TimesNewRomanPSMT" w:eastAsia="TimesNewRomanPSMT"/>
          <w:b w:val="0"/>
          <w:i w:val="0"/>
          <w:color w:val="000000"/>
          <w:sz w:val="24"/>
        </w:rPr>
        <w:t>CNN-LSTM</w:t>
      </w:r>
      <w:r>
        <w:rPr>
          <w:rFonts w:ascii="SimSun" w:hAnsi="SimSun" w:eastAsia="SimSun"/>
          <w:b w:val="0"/>
          <w:i w:val="0"/>
          <w:color w:val="000000"/>
          <w:sz w:val="24"/>
        </w:rPr>
        <w:t>）。经过比较，选</w:t>
      </w:r>
      <w:r>
        <w:rPr>
          <w:rFonts w:ascii="SimSun" w:hAnsi="SimSun" w:eastAsia="SimSun"/>
          <w:b w:val="0"/>
          <w:i w:val="0"/>
          <w:color w:val="000000"/>
          <w:sz w:val="24"/>
        </w:rPr>
        <w:t>取性能较强的</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组合模型。并引入三种简单、快速和智能的优化算法对</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组合模型进行优化，即灰狼优化算法（</w:t>
      </w:r>
      <w:r>
        <w:rPr>
          <w:rFonts w:ascii="TimesNewRomanPSMT" w:hAnsi="TimesNewRomanPSMT" w:eastAsia="TimesNewRomanPSMT"/>
          <w:b w:val="0"/>
          <w:i w:val="0"/>
          <w:color w:val="000000"/>
          <w:sz w:val="24"/>
        </w:rPr>
        <w:t>GWO</w:t>
      </w:r>
      <w:r>
        <w:rPr>
          <w:rFonts w:ascii="SimSun" w:hAnsi="SimSun" w:eastAsia="SimSun"/>
          <w:b w:val="0"/>
          <w:i w:val="0"/>
          <w:color w:val="000000"/>
          <w:sz w:val="24"/>
        </w:rPr>
        <w:t>）、鲸鱼优化算法（</w:t>
      </w:r>
      <w:r>
        <w:rPr>
          <w:rFonts w:ascii="TimesNewRomanPSMT" w:hAnsi="TimesNewRomanPSMT" w:eastAsia="TimesNewRomanPSMT"/>
          <w:b w:val="0"/>
          <w:i w:val="0"/>
          <w:color w:val="000000"/>
          <w:sz w:val="24"/>
        </w:rPr>
        <w:t>WOA</w:t>
      </w:r>
      <w:r>
        <w:rPr>
          <w:rFonts w:ascii="SimSun" w:hAnsi="SimSun" w:eastAsia="SimSun"/>
          <w:b w:val="0"/>
          <w:i w:val="0"/>
          <w:color w:val="000000"/>
          <w:sz w:val="24"/>
        </w:rPr>
        <w:t>）</w:t>
      </w:r>
      <w:r>
        <w:rPr>
          <w:rFonts w:ascii="SimSun" w:hAnsi="SimSun" w:eastAsia="SimSun"/>
          <w:b w:val="0"/>
          <w:i w:val="0"/>
          <w:color w:val="000000"/>
          <w:sz w:val="24"/>
        </w:rPr>
        <w:t>和麻雀优化算法，建立基于智能优化算法和</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组合模型的融合智能预测模</w:t>
      </w:r>
      <w:r>
        <w:rPr>
          <w:rFonts w:ascii="SimSun" w:hAnsi="SimSun" w:eastAsia="SimSun"/>
          <w:b w:val="0"/>
          <w:i w:val="0"/>
          <w:color w:val="000000"/>
          <w:sz w:val="24"/>
        </w:rPr>
        <w:t>型，进行融合智能预测模型的预测性能比较。</w:t>
      </w:r>
    </w:p>
    <w:p>
      <w:pPr>
        <w:autoSpaceDN w:val="0"/>
        <w:autoSpaceDE w:val="0"/>
        <w:widowControl/>
        <w:spacing w:line="382" w:lineRule="exact" w:before="38" w:after="0"/>
        <w:ind w:left="1282" w:right="144" w:firstLine="456"/>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）根据地表沉降预测结果，运用云模型理论和改进的</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证据理论进行了盾</w:t>
      </w:r>
      <w:r>
        <w:rPr>
          <w:rFonts w:ascii="SimSun" w:hAnsi="SimSun" w:eastAsia="SimSun"/>
          <w:b w:val="0"/>
          <w:i w:val="0"/>
          <w:color w:val="000000"/>
          <w:sz w:val="24"/>
        </w:rPr>
        <w:t>构隧道施工风险动态预测。结果表明，基于地表沉降融合智能预测的盾构隧道施工</w:t>
      </w:r>
    </w:p>
    <w:p>
      <w:pPr>
        <w:autoSpaceDN w:val="0"/>
        <w:autoSpaceDE w:val="0"/>
        <w:widowControl/>
        <w:spacing w:line="204" w:lineRule="exact" w:before="564" w:after="0"/>
        <w:ind w:left="0" w:right="4242"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1647189</wp:posOffset>
            </wp:positionH>
            <wp:positionV relativeFrom="page">
              <wp:posOffset>2223770</wp:posOffset>
            </wp:positionV>
            <wp:extent cx="4264660" cy="6679638"/>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264660" cy="66796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4483100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4483100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4470400</wp:posOffset>
            </wp:positionV>
            <wp:extent cx="50800" cy="508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4470400</wp:posOffset>
            </wp:positionV>
            <wp:extent cx="38100" cy="50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4432300</wp:posOffset>
            </wp:positionV>
            <wp:extent cx="368300" cy="508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68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4432300</wp:posOffset>
            </wp:positionV>
            <wp:extent cx="889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4432300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4432300</wp:posOffset>
            </wp:positionV>
            <wp:extent cx="127000" cy="508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4432300</wp:posOffset>
            </wp:positionV>
            <wp:extent cx="1016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4432300</wp:posOffset>
            </wp:positionV>
            <wp:extent cx="1524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4432300</wp:posOffset>
            </wp:positionV>
            <wp:extent cx="2032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4432300</wp:posOffset>
            </wp:positionV>
            <wp:extent cx="1016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4432300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4432300</wp:posOffset>
            </wp:positionV>
            <wp:extent cx="50800" cy="50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4432300</wp:posOffset>
            </wp:positionV>
            <wp:extent cx="241300" cy="508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3835400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3784600</wp:posOffset>
            </wp:positionV>
            <wp:extent cx="1016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3784600</wp:posOffset>
            </wp:positionV>
            <wp:extent cx="508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3784600</wp:posOffset>
            </wp:positionV>
            <wp:extent cx="101600" cy="508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3581400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3530600</wp:posOffset>
            </wp:positionV>
            <wp:extent cx="635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3530600</wp:posOffset>
            </wp:positionV>
            <wp:extent cx="508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3530600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3530600</wp:posOffset>
            </wp:positionV>
            <wp:extent cx="635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3568700</wp:posOffset>
            </wp:positionV>
            <wp:extent cx="508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3517900</wp:posOffset>
            </wp:positionV>
            <wp:extent cx="1143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3517900</wp:posOffset>
            </wp:positionV>
            <wp:extent cx="127000" cy="508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3517900</wp:posOffset>
            </wp:positionV>
            <wp:extent cx="165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3517900</wp:posOffset>
            </wp:positionV>
            <wp:extent cx="635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3517900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3568700</wp:posOffset>
            </wp:positionV>
            <wp:extent cx="508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3517900</wp:posOffset>
            </wp:positionV>
            <wp:extent cx="1143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3517900</wp:posOffset>
            </wp:positionV>
            <wp:extent cx="127000" cy="508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3530600</wp:posOffset>
            </wp:positionV>
            <wp:extent cx="635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3784600</wp:posOffset>
            </wp:positionV>
            <wp:extent cx="1016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3784600</wp:posOffset>
            </wp:positionV>
            <wp:extent cx="508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3581400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3530600</wp:posOffset>
            </wp:positionV>
            <wp:extent cx="635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3530600</wp:posOffset>
            </wp:positionV>
            <wp:extent cx="508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3530600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3530600</wp:posOffset>
            </wp:positionV>
            <wp:extent cx="635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3530600</wp:posOffset>
            </wp:positionV>
            <wp:extent cx="469900" cy="1270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3517900</wp:posOffset>
            </wp:positionV>
            <wp:extent cx="558800" cy="1270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8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3263900</wp:posOffset>
            </wp:positionV>
            <wp:extent cx="50800" cy="508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3263900</wp:posOffset>
            </wp:positionV>
            <wp:extent cx="38100" cy="508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3225800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3225800</wp:posOffset>
            </wp:positionV>
            <wp:extent cx="88900" cy="635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3225800</wp:posOffset>
            </wp:positionV>
            <wp:extent cx="419100" cy="508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9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3149600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3149600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3136900</wp:posOffset>
            </wp:positionV>
            <wp:extent cx="88900" cy="50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3098800</wp:posOffset>
            </wp:positionV>
            <wp:extent cx="508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3098800</wp:posOffset>
            </wp:positionV>
            <wp:extent cx="50800" cy="508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3098800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3187700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3098800</wp:posOffset>
            </wp:positionV>
            <wp:extent cx="38100" cy="1778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3073400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3238500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3187700</wp:posOffset>
            </wp:positionV>
            <wp:extent cx="381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3187700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2959100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2959100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2908300</wp:posOffset>
            </wp:positionV>
            <wp:extent cx="76200" cy="508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2908300</wp:posOffset>
            </wp:positionV>
            <wp:extent cx="635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2908300</wp:posOffset>
            </wp:positionV>
            <wp:extent cx="76200" cy="508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2908300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2908300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2908300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2908300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2908300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2959100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2908300</wp:posOffset>
            </wp:positionV>
            <wp:extent cx="63500" cy="508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2908300</wp:posOffset>
            </wp:positionV>
            <wp:extent cx="50800" cy="508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2908300</wp:posOffset>
            </wp:positionV>
            <wp:extent cx="76200" cy="508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2908300</wp:posOffset>
            </wp:positionV>
            <wp:extent cx="508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2908300</wp:posOffset>
            </wp:positionV>
            <wp:extent cx="63500" cy="50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2908300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3098800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2959100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2908300</wp:posOffset>
            </wp:positionV>
            <wp:extent cx="76200" cy="50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2908300</wp:posOffset>
            </wp:positionV>
            <wp:extent cx="508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2908300</wp:posOffset>
            </wp:positionV>
            <wp:extent cx="63500" cy="508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2908300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3352800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3352800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3352800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3352800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3352800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3352800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3352800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3352800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3352800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3263900</wp:posOffset>
            </wp:positionV>
            <wp:extent cx="50800" cy="50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3263900</wp:posOffset>
            </wp:positionV>
            <wp:extent cx="38100" cy="508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3238500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3225800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3225800</wp:posOffset>
            </wp:positionV>
            <wp:extent cx="88900" cy="635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3225800</wp:posOffset>
            </wp:positionV>
            <wp:extent cx="419100" cy="508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9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3225800</wp:posOffset>
            </wp:positionV>
            <wp:extent cx="647700" cy="1270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647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3187700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3187700</wp:posOffset>
            </wp:positionV>
            <wp:extent cx="406400" cy="2032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06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3187700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3187700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3149600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3149600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3136900</wp:posOffset>
            </wp:positionV>
            <wp:extent cx="88900" cy="508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3111500</wp:posOffset>
            </wp:positionV>
            <wp:extent cx="2159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215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3111500</wp:posOffset>
            </wp:positionV>
            <wp:extent cx="635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3098800</wp:posOffset>
            </wp:positionV>
            <wp:extent cx="38100" cy="1778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3098800</wp:posOffset>
            </wp:positionV>
            <wp:extent cx="50800" cy="508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3098800</wp:posOffset>
            </wp:positionV>
            <wp:extent cx="50800" cy="508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3098800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3073400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3073400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3060700</wp:posOffset>
            </wp:positionV>
            <wp:extent cx="660400" cy="1270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60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3060700</wp:posOffset>
            </wp:positionV>
            <wp:extent cx="647700" cy="1270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647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2959100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2959100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2959100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2946400</wp:posOffset>
            </wp:positionV>
            <wp:extent cx="127000" cy="3683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27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2946400</wp:posOffset>
            </wp:positionV>
            <wp:extent cx="127000" cy="3683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27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2908300</wp:posOffset>
            </wp:positionV>
            <wp:extent cx="76200" cy="508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2908300</wp:posOffset>
            </wp:positionV>
            <wp:extent cx="63500" cy="508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2908300</wp:posOffset>
            </wp:positionV>
            <wp:extent cx="76200" cy="508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2908300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2908300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2908300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2908300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2908300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2908300</wp:posOffset>
            </wp:positionV>
            <wp:extent cx="660400" cy="1270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60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2908300</wp:posOffset>
            </wp:positionV>
            <wp:extent cx="63500" cy="508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2908300</wp:posOffset>
            </wp:positionV>
            <wp:extent cx="50800" cy="508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2908300</wp:posOffset>
            </wp:positionV>
            <wp:extent cx="76200" cy="508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2908300</wp:posOffset>
            </wp:positionV>
            <wp:extent cx="50800" cy="508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2908300</wp:posOffset>
            </wp:positionV>
            <wp:extent cx="635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2908300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2908300</wp:posOffset>
            </wp:positionV>
            <wp:extent cx="647700" cy="1270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47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2882900</wp:posOffset>
            </wp:positionV>
            <wp:extent cx="495300" cy="5080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53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2870200</wp:posOffset>
            </wp:positionV>
            <wp:extent cx="152400" cy="3556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524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4483100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4470400</wp:posOffset>
            </wp:positionV>
            <wp:extent cx="50800" cy="508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4470400</wp:posOffset>
            </wp:positionV>
            <wp:extent cx="38100" cy="508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4432300</wp:posOffset>
            </wp:positionV>
            <wp:extent cx="368300" cy="508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68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4432300</wp:posOffset>
            </wp:positionV>
            <wp:extent cx="889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4432300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4432300</wp:posOffset>
            </wp:positionV>
            <wp:extent cx="127000" cy="50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4432300</wp:posOffset>
            </wp:positionV>
            <wp:extent cx="1016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3975100</wp:posOffset>
            </wp:positionV>
            <wp:extent cx="787400" cy="1270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787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3759200</wp:posOffset>
            </wp:positionV>
            <wp:extent cx="469900" cy="1270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3581400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3530600</wp:posOffset>
            </wp:positionV>
            <wp:extent cx="635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3530600</wp:posOffset>
            </wp:positionV>
            <wp:extent cx="508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3530600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3530600</wp:posOffset>
            </wp:positionV>
            <wp:extent cx="635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3530600</wp:posOffset>
            </wp:positionV>
            <wp:extent cx="469900" cy="1270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3505200</wp:posOffset>
            </wp:positionV>
            <wp:extent cx="406400" cy="1397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3441700</wp:posOffset>
            </wp:positionV>
            <wp:extent cx="1003300" cy="2540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003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3352800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3352800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3352800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3225800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3225800</wp:posOffset>
            </wp:positionV>
            <wp:extent cx="88900" cy="635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3187700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3187700</wp:posOffset>
            </wp:positionV>
            <wp:extent cx="406400" cy="2032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06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3136900</wp:posOffset>
            </wp:positionV>
            <wp:extent cx="88900" cy="508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3111500</wp:posOffset>
            </wp:positionV>
            <wp:extent cx="2159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215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3098800</wp:posOffset>
            </wp:positionV>
            <wp:extent cx="38100" cy="1778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3098800</wp:posOffset>
            </wp:positionV>
            <wp:extent cx="50800" cy="508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3098800</wp:posOffset>
            </wp:positionV>
            <wp:extent cx="50800" cy="508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3073400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2959100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2959100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2946400</wp:posOffset>
            </wp:positionV>
            <wp:extent cx="127000" cy="3683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27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2908300</wp:posOffset>
            </wp:positionV>
            <wp:extent cx="76200" cy="508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2908300</wp:posOffset>
            </wp:positionV>
            <wp:extent cx="63500" cy="508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2908300</wp:posOffset>
            </wp:positionV>
            <wp:extent cx="76200" cy="508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2908300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2908300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2908300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2908300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2908300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4483100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4432300</wp:posOffset>
            </wp:positionV>
            <wp:extent cx="2032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4432300</wp:posOffset>
            </wp:positionV>
            <wp:extent cx="1016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4432300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4432300</wp:posOffset>
            </wp:positionV>
            <wp:extent cx="50800" cy="508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3987800</wp:posOffset>
            </wp:positionV>
            <wp:extent cx="368300" cy="1270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68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3835400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3784600</wp:posOffset>
            </wp:positionV>
            <wp:extent cx="1016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3784600</wp:posOffset>
            </wp:positionV>
            <wp:extent cx="508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3784600</wp:posOffset>
            </wp:positionV>
            <wp:extent cx="101600" cy="508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3784600</wp:posOffset>
            </wp:positionV>
            <wp:extent cx="457200" cy="1270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3568700</wp:posOffset>
            </wp:positionV>
            <wp:extent cx="508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3517900</wp:posOffset>
            </wp:positionV>
            <wp:extent cx="558800" cy="1270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8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3517900</wp:posOffset>
            </wp:positionV>
            <wp:extent cx="1143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3517900</wp:posOffset>
            </wp:positionV>
            <wp:extent cx="165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3517900</wp:posOffset>
            </wp:positionV>
            <wp:extent cx="635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3517900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3517900</wp:posOffset>
            </wp:positionV>
            <wp:extent cx="660400" cy="1270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660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3454400</wp:posOffset>
            </wp:positionV>
            <wp:extent cx="1041400" cy="2540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0414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3352800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3352800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3352800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3352800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3352800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3352800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3263900</wp:posOffset>
            </wp:positionV>
            <wp:extent cx="50800" cy="508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3263900</wp:posOffset>
            </wp:positionV>
            <wp:extent cx="38100" cy="508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3238500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3187700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3187700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3149600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3111500</wp:posOffset>
            </wp:positionV>
            <wp:extent cx="635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3098800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3073400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3060700</wp:posOffset>
            </wp:positionV>
            <wp:extent cx="647700" cy="1270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647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2959100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2946400</wp:posOffset>
            </wp:positionV>
            <wp:extent cx="127000" cy="3683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27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2908300</wp:posOffset>
            </wp:positionV>
            <wp:extent cx="63500" cy="508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2908300</wp:posOffset>
            </wp:positionV>
            <wp:extent cx="50800" cy="508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2908300</wp:posOffset>
            </wp:positionV>
            <wp:extent cx="76200" cy="508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2908300</wp:posOffset>
            </wp:positionV>
            <wp:extent cx="50800" cy="508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2908300</wp:posOffset>
            </wp:positionV>
            <wp:extent cx="63500" cy="508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2908300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2908300</wp:posOffset>
            </wp:positionV>
            <wp:extent cx="647700" cy="1270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47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2882900</wp:posOffset>
            </wp:positionV>
            <wp:extent cx="495300" cy="5080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53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2870200</wp:posOffset>
            </wp:positionV>
            <wp:extent cx="152400" cy="3556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524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4648200</wp:posOffset>
            </wp:positionV>
            <wp:extent cx="292100" cy="762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4279900</wp:posOffset>
            </wp:positionV>
            <wp:extent cx="508000" cy="762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08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2667000</wp:posOffset>
            </wp:positionV>
            <wp:extent cx="1803400" cy="889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803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2463800</wp:posOffset>
            </wp:positionV>
            <wp:extent cx="723900" cy="889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723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2273300</wp:posOffset>
            </wp:positionV>
            <wp:extent cx="508000" cy="762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08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4381500</wp:posOffset>
            </wp:positionV>
            <wp:extent cx="76200" cy="3302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76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4292600</wp:posOffset>
            </wp:positionV>
            <wp:extent cx="76200" cy="762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4127500</wp:posOffset>
            </wp:positionV>
            <wp:extent cx="88900" cy="1524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3962400</wp:posOffset>
            </wp:positionV>
            <wp:extent cx="76200" cy="762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3619500</wp:posOffset>
            </wp:positionV>
            <wp:extent cx="76200" cy="3302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76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3441700</wp:posOffset>
            </wp:positionV>
            <wp:extent cx="76200" cy="165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76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3175000</wp:posOffset>
            </wp:positionV>
            <wp:extent cx="76200" cy="762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2921000</wp:posOffset>
            </wp:positionV>
            <wp:extent cx="88900" cy="2413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2616200</wp:posOffset>
            </wp:positionV>
            <wp:extent cx="76200" cy="762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2362200</wp:posOffset>
            </wp:positionV>
            <wp:extent cx="76200" cy="2413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76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8204200</wp:posOffset>
            </wp:positionV>
            <wp:extent cx="88900" cy="762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7950200</wp:posOffset>
            </wp:positionV>
            <wp:extent cx="88900" cy="2413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7861300</wp:posOffset>
            </wp:positionV>
            <wp:extent cx="88900" cy="762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7772400</wp:posOffset>
            </wp:positionV>
            <wp:extent cx="76200" cy="762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7772400</wp:posOffset>
            </wp:positionV>
            <wp:extent cx="88900" cy="762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7683500</wp:posOffset>
            </wp:positionV>
            <wp:extent cx="76200" cy="762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7467600</wp:posOffset>
            </wp:positionV>
            <wp:extent cx="76200" cy="762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7429500</wp:posOffset>
            </wp:positionV>
            <wp:extent cx="76200" cy="2413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76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7340600</wp:posOffset>
            </wp:positionV>
            <wp:extent cx="76200" cy="762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6743700</wp:posOffset>
            </wp:positionV>
            <wp:extent cx="76200" cy="762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6565900</wp:posOffset>
            </wp:positionV>
            <wp:extent cx="88900" cy="3429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889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6400800</wp:posOffset>
            </wp:positionV>
            <wp:extent cx="76200" cy="3302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76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6311900</wp:posOffset>
            </wp:positionV>
            <wp:extent cx="76200" cy="762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6311900</wp:posOffset>
            </wp:positionV>
            <wp:extent cx="88900" cy="2413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6223000</wp:posOffset>
            </wp:positionV>
            <wp:extent cx="88900" cy="762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6134100</wp:posOffset>
            </wp:positionV>
            <wp:extent cx="88900" cy="762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5930900</wp:posOffset>
            </wp:positionV>
            <wp:extent cx="88900" cy="762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5880100</wp:posOffset>
            </wp:positionV>
            <wp:extent cx="88900" cy="2413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5676900</wp:posOffset>
            </wp:positionV>
            <wp:extent cx="88900" cy="2413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5588000</wp:posOffset>
            </wp:positionV>
            <wp:extent cx="88900" cy="762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5499100</wp:posOffset>
            </wp:positionV>
            <wp:extent cx="88900" cy="762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5283200</wp:posOffset>
            </wp:positionV>
            <wp:extent cx="292100" cy="31115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292100" cy="311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5270500</wp:posOffset>
            </wp:positionV>
            <wp:extent cx="292100" cy="35052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292100" cy="3505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4864100</wp:posOffset>
            </wp:positionV>
            <wp:extent cx="3721100" cy="39878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721100" cy="39878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40" w:lineRule="exact" w:before="422" w:after="0"/>
        <w:ind w:left="1282" w:right="0" w:firstLine="0"/>
        <w:jc w:val="left"/>
      </w:pPr>
      <w:r>
        <w:rPr>
          <w:rFonts w:ascii="SimSun" w:hAnsi="SimSun" w:eastAsia="SimSun"/>
          <w:b w:val="0"/>
          <w:i w:val="0"/>
          <w:color w:val="000000"/>
          <w:sz w:val="24"/>
        </w:rPr>
        <w:t>风险评估模型能够较准确地预测风险等级，并且能够随着监控量测数据的实时更新，</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实现对预测结果的及时调整，提高了评估结果的前瞻性。</w:t>
      </w:r>
    </w:p>
    <w:p>
      <w:pPr>
        <w:autoSpaceDN w:val="0"/>
        <w:tabs>
          <w:tab w:pos="1738" w:val="left"/>
        </w:tabs>
        <w:autoSpaceDE w:val="0"/>
        <w:widowControl/>
        <w:spacing w:line="406" w:lineRule="exact" w:before="84" w:after="0"/>
        <w:ind w:left="1282" w:right="5184" w:firstLine="0"/>
        <w:jc w:val="left"/>
      </w:pPr>
      <w:r>
        <w:rPr>
          <w:rFonts w:ascii="TimesNewRomanPSMT" w:hAnsi="TimesNewRomanPSMT" w:eastAsia="TimesNewRomanPSMT"/>
          <w:b w:val="0"/>
          <w:i w:val="0"/>
          <w:color w:val="000000"/>
          <w:sz w:val="28"/>
        </w:rPr>
        <w:t>1.3.2</w:t>
      </w:r>
      <w:r>
        <w:rPr>
          <w:rFonts w:ascii="SimHei" w:hAnsi="SimHei" w:eastAsia="SimHei"/>
          <w:b w:val="0"/>
          <w:i w:val="0"/>
          <w:color w:val="000000"/>
          <w:sz w:val="28"/>
        </w:rPr>
        <w:t xml:space="preserve"> 技术路线</w:t>
      </w:r>
      <w:r>
        <w:br/>
      </w:r>
      <w:r>
        <w:tab/>
      </w:r>
      <w:r>
        <w:rPr>
          <w:rFonts w:ascii="SimSun" w:hAnsi="SimSun" w:eastAsia="SimSun"/>
          <w:b w:val="0"/>
          <w:i w:val="0"/>
          <w:color w:val="000000"/>
          <w:sz w:val="24"/>
        </w:rPr>
        <w:t>本文技术路线如图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240" w:lineRule="auto" w:before="2188" w:after="0"/>
        <w:ind w:left="0" w:right="6110" w:firstLine="0"/>
        <w:jc w:val="right"/>
      </w:pPr>
      <w:r>
        <w:drawing>
          <wp:inline xmlns:a="http://schemas.openxmlformats.org/drawingml/2006/main" xmlns:pic="http://schemas.openxmlformats.org/drawingml/2006/picture">
            <wp:extent cx="127000" cy="50800"/>
            <wp:docPr id="28" name="Picture 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27000" cy="50800"/>
                    </a:xfrm>
                    <a:prstGeom prst="rect"/>
                  </pic:spPr>
                </pic:pic>
              </a:graphicData>
            </a:graphic>
          </wp:inline>
        </w:drawing>
      </w:r>
    </w:p>
    <w:p>
      <w:pPr>
        <w:autoSpaceDN w:val="0"/>
        <w:autoSpaceDE w:val="0"/>
        <w:widowControl/>
        <w:spacing w:line="240" w:lineRule="auto" w:before="1360" w:after="0"/>
        <w:ind w:left="0" w:right="5090" w:firstLine="0"/>
        <w:jc w:val="right"/>
      </w:pPr>
      <w:r>
        <w:drawing>
          <wp:inline xmlns:a="http://schemas.openxmlformats.org/drawingml/2006/main" xmlns:pic="http://schemas.openxmlformats.org/drawingml/2006/picture">
            <wp:extent cx="241300" cy="50800"/>
            <wp:docPr id="29" name="Picture 2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41300" cy="50800"/>
                    </a:xfrm>
                    <a:prstGeom prst="rect"/>
                  </pic:spPr>
                </pic:pic>
              </a:graphicData>
            </a:graphic>
          </wp:inline>
        </w:drawing>
      </w:r>
    </w:p>
    <w:p>
      <w:pPr>
        <w:autoSpaceDN w:val="0"/>
        <w:autoSpaceDE w:val="0"/>
        <w:widowControl/>
        <w:spacing w:line="232" w:lineRule="exact" w:before="7224" w:after="0"/>
        <w:ind w:left="0" w:right="380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1-1</w:t>
      </w:r>
      <w:r>
        <w:rPr>
          <w:rFonts w:ascii="SimHei" w:hAnsi="SimHei" w:eastAsia="SimHei"/>
          <w:b w:val="0"/>
          <w:i w:val="0"/>
          <w:color w:val="000000"/>
          <w:sz w:val="21"/>
        </w:rPr>
        <w:t xml:space="preserve"> 技术路线</w:t>
      </w:r>
    </w:p>
    <w:p>
      <w:pPr>
        <w:autoSpaceDN w:val="0"/>
        <w:autoSpaceDE w:val="0"/>
        <w:widowControl/>
        <w:spacing w:line="206" w:lineRule="exact" w:before="1274" w:after="0"/>
        <w:ind w:left="0" w:right="4240"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352" w:lineRule="exact" w:before="520" w:after="0"/>
        <w:ind w:left="0" w:right="2596"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2</w:t>
      </w:r>
      <w:r>
        <w:rPr>
          <w:rFonts w:ascii="SimHei" w:hAnsi="SimHei" w:eastAsia="SimHei"/>
          <w:b w:val="0"/>
          <w:i w:val="0"/>
          <w:color w:val="000000"/>
          <w:sz w:val="32"/>
        </w:rPr>
        <w:t>章工程地质背景及分析</w:t>
      </w:r>
    </w:p>
    <w:p>
      <w:pPr>
        <w:autoSpaceDN w:val="0"/>
        <w:autoSpaceDE w:val="0"/>
        <w:widowControl/>
        <w:spacing w:line="396" w:lineRule="exact" w:before="274" w:after="0"/>
        <w:ind w:left="1282" w:right="256" w:firstLine="456"/>
        <w:jc w:val="both"/>
      </w:pPr>
      <w:r>
        <w:rPr>
          <w:rFonts w:ascii="SimSun" w:hAnsi="SimSun" w:eastAsia="SimSun"/>
          <w:b w:val="0"/>
          <w:i w:val="0"/>
          <w:color w:val="000000"/>
          <w:sz w:val="24"/>
        </w:rPr>
        <w:t>本章首先详细介绍了成都轨道交通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号线一期工程的工程概况，研究了顺风村</w:t>
      </w:r>
      <w:r>
        <w:rPr>
          <w:rFonts w:ascii="SimSun" w:hAnsi="SimSun" w:eastAsia="SimSun"/>
          <w:b w:val="0"/>
          <w:i w:val="0"/>
          <w:color w:val="000000"/>
          <w:sz w:val="24"/>
        </w:rPr>
        <w:t>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石羊站区间和庆云村站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市一医院站区间的地质水文情况。收集了该区间下穿既</w:t>
      </w:r>
      <w:r>
        <w:rPr>
          <w:rFonts w:ascii="SimSun" w:hAnsi="SimSun" w:eastAsia="SimSun"/>
          <w:b w:val="0"/>
          <w:i w:val="0"/>
          <w:color w:val="000000"/>
          <w:sz w:val="24"/>
        </w:rPr>
        <w:t>有建筑物的资料，分析泥岩地层盾构隧道下穿既有建筑物施工的重难点问题，最后</w:t>
      </w:r>
      <w:r>
        <w:rPr>
          <w:rFonts w:ascii="SimSun" w:hAnsi="SimSun" w:eastAsia="SimSun"/>
          <w:b w:val="0"/>
          <w:i w:val="0"/>
          <w:color w:val="000000"/>
          <w:sz w:val="24"/>
        </w:rPr>
        <w:t>通过对成都轨道交通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号线一期工程的了解，选取最先施工的顺风村站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w:t>
      </w:r>
      <w:r>
        <w:rPr>
          <w:rFonts w:ascii="SimSun" w:hAnsi="SimSun" w:eastAsia="SimSun"/>
          <w:b w:val="0"/>
          <w:i w:val="0"/>
          <w:color w:val="000000"/>
          <w:sz w:val="24"/>
        </w:rPr>
        <w:t>间作为地表沉预测试验段，对采集到的地表沉降的影响因素和地表沉降监测值进行</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了清洗、标准化等预处理，根据处理后的数据对地表沉降的影响因素进行关联性分</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析。</w:t>
      </w:r>
    </w:p>
    <w:p>
      <w:pPr>
        <w:autoSpaceDN w:val="0"/>
        <w:autoSpaceDE w:val="0"/>
        <w:widowControl/>
        <w:spacing w:line="332" w:lineRule="exact" w:before="434" w:after="0"/>
        <w:ind w:left="1282" w:right="0" w:firstLine="0"/>
        <w:jc w:val="left"/>
      </w:pPr>
      <w:r>
        <w:rPr>
          <w:rFonts w:ascii="TimesNewRomanPSMT" w:hAnsi="TimesNewRomanPSMT" w:eastAsia="TimesNewRomanPSMT"/>
          <w:b w:val="0"/>
          <w:i w:val="0"/>
          <w:color w:val="000000"/>
          <w:sz w:val="30"/>
        </w:rPr>
        <w:t>2.1</w:t>
      </w:r>
      <w:r>
        <w:rPr>
          <w:rFonts w:ascii="SimHei" w:hAnsi="SimHei" w:eastAsia="SimHei"/>
          <w:b w:val="0"/>
          <w:i w:val="0"/>
          <w:color w:val="000000"/>
          <w:sz w:val="30"/>
        </w:rPr>
        <w:t xml:space="preserve"> 依托工程背景及施工概况</w:t>
      </w:r>
    </w:p>
    <w:p>
      <w:pPr>
        <w:autoSpaceDN w:val="0"/>
        <w:tabs>
          <w:tab w:pos="1738" w:val="left"/>
        </w:tabs>
        <w:autoSpaceDE w:val="0"/>
        <w:widowControl/>
        <w:spacing w:line="396" w:lineRule="exact" w:before="86" w:after="0"/>
        <w:ind w:left="1282" w:right="144" w:firstLine="0"/>
        <w:jc w:val="left"/>
      </w:pPr>
      <w:r>
        <w:rPr>
          <w:rFonts w:ascii="TimesNewRomanPSMT" w:hAnsi="TimesNewRomanPSMT" w:eastAsia="TimesNewRomanPSMT"/>
          <w:b w:val="0"/>
          <w:i w:val="0"/>
          <w:color w:val="000000"/>
          <w:sz w:val="28"/>
        </w:rPr>
        <w:t>2.1.1</w:t>
      </w:r>
      <w:r>
        <w:rPr>
          <w:rFonts w:ascii="SimHei" w:hAnsi="SimHei" w:eastAsia="SimHei"/>
          <w:b w:val="0"/>
          <w:i w:val="0"/>
          <w:color w:val="000000"/>
          <w:sz w:val="28"/>
        </w:rPr>
        <w:t xml:space="preserve"> 工程背景</w:t>
      </w:r>
      <w:r>
        <w:br/>
      </w:r>
      <w:r>
        <w:tab/>
      </w:r>
      <w:r>
        <w:rPr>
          <w:rFonts w:ascii="SimSun" w:hAnsi="SimSun" w:eastAsia="SimSun"/>
          <w:b w:val="0"/>
          <w:i w:val="0"/>
          <w:color w:val="000000"/>
          <w:sz w:val="24"/>
        </w:rPr>
        <w:t>本项目位于四川省成都市双流区和高新区，属于成都轨道交通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w:t>
      </w:r>
      <w:r>
        <w:rPr>
          <w:rFonts w:ascii="SimSun" w:hAnsi="SimSun" w:eastAsia="SimSun"/>
          <w:b w:val="0"/>
          <w:i w:val="0"/>
          <w:color w:val="000000"/>
          <w:sz w:val="24"/>
        </w:rPr>
        <w:t>二工区（</w:t>
      </w:r>
      <w:r>
        <w:rPr>
          <w:rFonts w:ascii="TimesNewRomanPSMT" w:hAnsi="TimesNewRomanPSMT" w:eastAsia="TimesNewRomanPSMT"/>
          <w:b w:val="0"/>
          <w:i w:val="0"/>
          <w:color w:val="000000"/>
          <w:sz w:val="24"/>
        </w:rPr>
        <w:t>1</w:t>
      </w:r>
      <w:r>
        <w:rPr>
          <w:rFonts w:ascii="SimSun" w:hAnsi="SimSun" w:eastAsia="SimSun"/>
          <w:b w:val="0"/>
          <w:i w:val="0"/>
          <w:color w:val="000000"/>
          <w:sz w:val="24"/>
        </w:rPr>
        <w:t>分部）。主要施工范围包括“三个站点和三个隧道段”，其中“三个站</w:t>
      </w:r>
      <w:r>
        <w:rPr>
          <w:rFonts w:ascii="SimSun" w:hAnsi="SimSun" w:eastAsia="SimSun"/>
          <w:b w:val="0"/>
          <w:i w:val="0"/>
          <w:color w:val="000000"/>
          <w:sz w:val="24"/>
        </w:rPr>
        <w:t>点”指的是顺风村站、石羊站和庆云村站，“三个隧道段”则涵盖了从顺风村站到</w:t>
      </w:r>
    </w:p>
    <w:p>
      <w:pPr>
        <w:autoSpaceDN w:val="0"/>
        <w:autoSpaceDE w:val="0"/>
        <w:widowControl/>
        <w:spacing w:line="406" w:lineRule="exact" w:before="0" w:after="0"/>
        <w:ind w:left="1282" w:right="256" w:firstLine="0"/>
        <w:jc w:val="both"/>
      </w:pPr>
      <w:r>
        <w:rPr>
          <w:rFonts w:ascii="SimSun" w:hAnsi="SimSun" w:eastAsia="SimSun"/>
          <w:b w:val="0"/>
          <w:i w:val="0"/>
          <w:color w:val="000000"/>
          <w:sz w:val="24"/>
        </w:rPr>
        <w:t>石羊站的盾构隧道段、从石羊站到庆云村站的盾构隧道段以及从庆云村站到市一医</w:t>
      </w:r>
      <w:r>
        <w:rPr>
          <w:rFonts w:ascii="SimSun" w:hAnsi="SimSun" w:eastAsia="SimSun"/>
          <w:b w:val="0"/>
          <w:i w:val="0"/>
          <w:color w:val="000000"/>
          <w:sz w:val="24"/>
        </w:rPr>
        <w:t>院站的盾构隧道段。本工程选取顺风村站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w:t>
      </w:r>
      <w:r>
        <w:rPr>
          <w:rFonts w:ascii="SimSun" w:hAnsi="SimSun" w:eastAsia="SimSun"/>
          <w:b w:val="0"/>
          <w:i w:val="0"/>
          <w:color w:val="000000"/>
          <w:sz w:val="24"/>
        </w:rPr>
        <w:t>进行了现场工程试验，试验段区间示意图见图</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p>
      <w:pPr>
        <w:autoSpaceDN w:val="0"/>
        <w:autoSpaceDE w:val="0"/>
        <w:widowControl/>
        <w:spacing w:line="400" w:lineRule="exact" w:before="2" w:after="0"/>
        <w:ind w:left="1282" w:right="254" w:firstLine="456"/>
        <w:jc w:val="both"/>
      </w:pPr>
      <w:r>
        <w:rPr>
          <w:rFonts w:ascii="SimSun" w:hAnsi="SimSun" w:eastAsia="SimSun"/>
          <w:b w:val="0"/>
          <w:i w:val="0"/>
          <w:color w:val="000000"/>
          <w:sz w:val="24"/>
        </w:rPr>
        <w:t>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石羊站区间长</w:t>
      </w:r>
      <w:r>
        <w:rPr>
          <w:rFonts w:ascii="TimesNewRomanPSMT" w:hAnsi="TimesNewRomanPSMT" w:eastAsia="TimesNewRomanPSMT"/>
          <w:b w:val="0"/>
          <w:i w:val="0"/>
          <w:color w:val="000000"/>
          <w:sz w:val="24"/>
        </w:rPr>
        <w:t>1792.486 m</w:t>
      </w:r>
      <w:r>
        <w:rPr>
          <w:rFonts w:ascii="SimSun" w:hAnsi="SimSun" w:eastAsia="SimSun"/>
          <w:b w:val="0"/>
          <w:i w:val="0"/>
          <w:color w:val="000000"/>
          <w:sz w:val="24"/>
        </w:rPr>
        <w:t>，区间最大坡度为</w:t>
      </w:r>
      <w:r>
        <w:rPr>
          <w:rFonts w:ascii="TimesNewRomanPSMT" w:hAnsi="TimesNewRomanPSMT" w:eastAsia="TimesNewRomanPSMT"/>
          <w:b w:val="0"/>
          <w:i w:val="0"/>
          <w:color w:val="000000"/>
          <w:sz w:val="24"/>
        </w:rPr>
        <w:t>26 ‰</w:t>
      </w:r>
      <w:r>
        <w:rPr>
          <w:rFonts w:ascii="SimSun" w:hAnsi="SimSun" w:eastAsia="SimSun"/>
          <w:b w:val="0"/>
          <w:i w:val="0"/>
          <w:color w:val="000000"/>
          <w:sz w:val="24"/>
        </w:rPr>
        <w:t>，隧顶埋深约</w:t>
      </w:r>
      <w:r>
        <w:rPr>
          <w:rFonts w:ascii="TimesNewRomanPSMT" w:hAnsi="TimesNewRomanPSMT" w:eastAsia="TimesNewRomanPSMT"/>
          <w:b w:val="0"/>
          <w:i w:val="0"/>
          <w:color w:val="000000"/>
          <w:sz w:val="24"/>
        </w:rPr>
        <w:t>12.4~31.5 m</w:t>
      </w:r>
      <w:r>
        <w:rPr>
          <w:rFonts w:ascii="SimSun" w:hAnsi="SimSun" w:eastAsia="SimSun"/>
          <w:b w:val="0"/>
          <w:i w:val="0"/>
          <w:color w:val="000000"/>
          <w:sz w:val="24"/>
        </w:rPr>
        <w:t>，庆云村站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市一医院站区间长</w:t>
      </w:r>
      <w:r>
        <w:rPr>
          <w:rFonts w:ascii="TimesNewRomanPSMT" w:hAnsi="TimesNewRomanPSMT" w:eastAsia="TimesNewRomanPSMT"/>
          <w:b w:val="0"/>
          <w:i w:val="0"/>
          <w:color w:val="000000"/>
          <w:sz w:val="24"/>
        </w:rPr>
        <w:t>984.802 m</w:t>
      </w:r>
      <w:r>
        <w:rPr>
          <w:rFonts w:ascii="SimSun" w:hAnsi="SimSun" w:eastAsia="SimSun"/>
          <w:b w:val="0"/>
          <w:i w:val="0"/>
          <w:color w:val="000000"/>
          <w:sz w:val="24"/>
        </w:rPr>
        <w:t>，区间最大坡度为</w:t>
      </w:r>
      <w:r>
        <w:rPr>
          <w:rFonts w:ascii="TimesNewRomanPSMT" w:hAnsi="TimesNewRomanPSMT" w:eastAsia="TimesNewRomanPSMT"/>
          <w:b w:val="0"/>
          <w:i w:val="0"/>
          <w:color w:val="000000"/>
          <w:sz w:val="24"/>
        </w:rPr>
        <w:t>26.599 ‰</w:t>
      </w:r>
      <w:r>
        <w:rPr>
          <w:rFonts w:ascii="SimSun" w:hAnsi="SimSun" w:eastAsia="SimSun"/>
          <w:b w:val="0"/>
          <w:i w:val="0"/>
          <w:color w:val="000000"/>
          <w:sz w:val="24"/>
        </w:rPr>
        <w:t>，</w:t>
      </w:r>
      <w:r>
        <w:rPr>
          <w:rFonts w:ascii="SimSun" w:hAnsi="SimSun" w:eastAsia="SimSun"/>
          <w:b w:val="0"/>
          <w:i w:val="0"/>
          <w:color w:val="000000"/>
          <w:sz w:val="24"/>
        </w:rPr>
        <w:t>隧道顶埋深约</w:t>
      </w:r>
      <w:r>
        <w:rPr>
          <w:rFonts w:ascii="TimesNewRomanPSMT" w:hAnsi="TimesNewRomanPSMT" w:eastAsia="TimesNewRomanPSMT"/>
          <w:b w:val="0"/>
          <w:i w:val="0"/>
          <w:color w:val="000000"/>
          <w:sz w:val="24"/>
        </w:rPr>
        <w:t>11.8~27.5 m</w:t>
      </w:r>
      <w:r>
        <w:rPr>
          <w:rFonts w:ascii="SimSun" w:hAnsi="SimSun" w:eastAsia="SimSun"/>
          <w:b w:val="0"/>
          <w:i w:val="0"/>
          <w:color w:val="000000"/>
          <w:sz w:val="24"/>
        </w:rPr>
        <w:t>，均采用盾构法施工。隧道为</w:t>
      </w:r>
      <w:r>
        <w:rPr>
          <w:rFonts w:ascii="TimesNewRomanPSMT" w:hAnsi="TimesNewRomanPSMT" w:eastAsia="TimesNewRomanPSMT"/>
          <w:b w:val="0"/>
          <w:i w:val="0"/>
          <w:color w:val="000000"/>
          <w:sz w:val="24"/>
        </w:rPr>
        <w:t>’V’</w:t>
      </w:r>
      <w:r>
        <w:rPr>
          <w:rFonts w:ascii="SimSun" w:hAnsi="SimSun" w:eastAsia="SimSun"/>
          <w:b w:val="0"/>
          <w:i w:val="0"/>
          <w:color w:val="000000"/>
          <w:sz w:val="24"/>
        </w:rPr>
        <w:t>字坡，洞身多位于中风化</w:t>
      </w:r>
      <w:r>
        <w:rPr>
          <w:rFonts w:ascii="SimSun" w:hAnsi="SimSun" w:eastAsia="SimSun"/>
          <w:b w:val="0"/>
          <w:i w:val="0"/>
          <w:color w:val="000000"/>
          <w:sz w:val="24"/>
        </w:rPr>
        <w:t>泥岩，管片外径</w:t>
      </w:r>
      <w:r>
        <w:rPr>
          <w:rFonts w:ascii="TimesNewRomanPSMT" w:hAnsi="TimesNewRomanPSMT" w:eastAsia="TimesNewRomanPSMT"/>
          <w:b w:val="0"/>
          <w:i w:val="0"/>
          <w:color w:val="000000"/>
          <w:sz w:val="24"/>
        </w:rPr>
        <w:t>6.0 m</w:t>
      </w:r>
      <w:r>
        <w:rPr>
          <w:rFonts w:ascii="SimSun" w:hAnsi="SimSun" w:eastAsia="SimSun"/>
          <w:b w:val="0"/>
          <w:i w:val="0"/>
          <w:color w:val="000000"/>
          <w:sz w:val="24"/>
        </w:rPr>
        <w:t>，管片厚度</w:t>
      </w:r>
      <w:r>
        <w:rPr>
          <w:rFonts w:ascii="TimesNewRomanPSMT" w:hAnsi="TimesNewRomanPSMT" w:eastAsia="TimesNewRomanPSMT"/>
          <w:b w:val="0"/>
          <w:i w:val="0"/>
          <w:color w:val="000000"/>
          <w:sz w:val="24"/>
        </w:rPr>
        <w:t>0.3 m</w:t>
      </w:r>
      <w:r>
        <w:rPr>
          <w:rFonts w:ascii="SimSun" w:hAnsi="SimSun" w:eastAsia="SimSun"/>
          <w:b w:val="0"/>
          <w:i w:val="0"/>
          <w:color w:val="000000"/>
          <w:sz w:val="24"/>
        </w:rPr>
        <w:t>。工程采用的四台盾构机均为土压平衡盾构</w:t>
      </w:r>
      <w:r>
        <w:rPr>
          <w:rFonts w:ascii="SimSun" w:hAnsi="SimSun" w:eastAsia="SimSun"/>
          <w:b w:val="0"/>
          <w:i w:val="0"/>
          <w:color w:val="000000"/>
          <w:sz w:val="24"/>
        </w:rPr>
        <w:t>机，开挖直径</w:t>
      </w:r>
      <w:r>
        <w:rPr>
          <w:rFonts w:ascii="TimesNewRomanPSMT" w:hAnsi="TimesNewRomanPSMT" w:eastAsia="TimesNewRomanPSMT"/>
          <w:b w:val="0"/>
          <w:i w:val="0"/>
          <w:color w:val="000000"/>
          <w:sz w:val="24"/>
        </w:rPr>
        <w:t>6280 mm</w:t>
      </w:r>
      <w:r>
        <w:rPr>
          <w:rFonts w:ascii="SimSun" w:hAnsi="SimSun" w:eastAsia="SimSun"/>
          <w:b w:val="0"/>
          <w:i w:val="0"/>
          <w:color w:val="000000"/>
          <w:sz w:val="24"/>
        </w:rPr>
        <w:t>，刀盘开口率</w:t>
      </w:r>
      <w:r>
        <w:rPr>
          <w:rFonts w:ascii="TimesNewRomanPSMT" w:hAnsi="TimesNewRomanPSMT" w:eastAsia="TimesNewRomanPSMT"/>
          <w:b w:val="0"/>
          <w:i w:val="0"/>
          <w:color w:val="000000"/>
          <w:sz w:val="24"/>
        </w:rPr>
        <w:t>36%</w:t>
      </w:r>
      <w:r>
        <w:rPr>
          <w:rFonts w:ascii="SimSun" w:hAnsi="SimSun" w:eastAsia="SimSun"/>
          <w:b w:val="0"/>
          <w:i w:val="0"/>
          <w:color w:val="000000"/>
          <w:sz w:val="24"/>
        </w:rPr>
        <w:t>，额定扭矩为</w:t>
      </w:r>
      <w:r>
        <w:rPr>
          <w:rFonts w:ascii="TimesNewRomanPSMT" w:hAnsi="TimesNewRomanPSMT" w:eastAsia="TimesNewRomanPSMT"/>
          <w:b w:val="0"/>
          <w:i w:val="0"/>
          <w:color w:val="000000"/>
          <w:sz w:val="24"/>
        </w:rPr>
        <w:t>6200 KN∙m</w:t>
      </w:r>
      <w:r>
        <w:rPr>
          <w:rFonts w:ascii="SimSun" w:hAnsi="SimSun" w:eastAsia="SimSun"/>
          <w:b w:val="0"/>
          <w:i w:val="0"/>
          <w:color w:val="000000"/>
          <w:sz w:val="24"/>
        </w:rPr>
        <w:t>，脱困扭矩</w:t>
      </w:r>
      <w:r>
        <w:rPr>
          <w:rFonts w:ascii="TimesNewRomanPSMT" w:hAnsi="TimesNewRomanPSMT" w:eastAsia="TimesNewRomanPSMT"/>
          <w:b w:val="0"/>
          <w:i w:val="0"/>
          <w:color w:val="000000"/>
          <w:sz w:val="24"/>
        </w:rPr>
        <w:t xml:space="preserve">7500 </w:t>
      </w:r>
      <w:r>
        <w:rPr>
          <w:rFonts w:ascii="TimesNewRomanPSMT" w:hAnsi="TimesNewRomanPSMT" w:eastAsia="TimesNewRomanPSMT"/>
          <w:b w:val="0"/>
          <w:i w:val="0"/>
          <w:color w:val="000000"/>
          <w:sz w:val="24"/>
        </w:rPr>
        <w:t>KN</w:t>
      </w:r>
      <w:r>
        <w:rPr>
          <w:rFonts w:ascii="ArialMT" w:hAnsi="ArialMT" w:eastAsia="ArialMT"/>
          <w:b w:val="0"/>
          <w:i w:val="0"/>
          <w:color w:val="000000"/>
          <w:sz w:val="24"/>
        </w:rPr>
        <w:t>∙</w:t>
      </w:r>
      <w:r>
        <w:rPr>
          <w:rFonts w:ascii="TimesNewRomanPSMT" w:hAnsi="TimesNewRomanPSMT" w:eastAsia="TimesNewRomanPSMT"/>
          <w:b w:val="0"/>
          <w:i w:val="0"/>
          <w:color w:val="000000"/>
          <w:sz w:val="24"/>
        </w:rPr>
        <w:t>m</w:t>
      </w:r>
      <w:r>
        <w:rPr>
          <w:rFonts w:ascii="SimSun" w:hAnsi="SimSun" w:eastAsia="SimSun"/>
          <w:b w:val="0"/>
          <w:i w:val="0"/>
          <w:color w:val="000000"/>
          <w:sz w:val="24"/>
        </w:rPr>
        <w:t>，具有刀盘中心冲水的防结泥饼设计，刀盘形式为辐条</w:t>
      </w:r>
      <w:r>
        <w:rPr>
          <w:rFonts w:ascii="TimesNewRomanPSMT" w:hAnsi="TimesNewRomanPSMT" w:eastAsia="TimesNewRomanPSMT"/>
          <w:b w:val="0"/>
          <w:i w:val="0"/>
          <w:color w:val="000000"/>
          <w:sz w:val="24"/>
        </w:rPr>
        <w:t>+</w:t>
      </w:r>
      <w:r>
        <w:rPr>
          <w:rFonts w:ascii="SimSun" w:hAnsi="SimSun" w:eastAsia="SimSun"/>
          <w:b w:val="0"/>
          <w:i w:val="0"/>
          <w:color w:val="000000"/>
          <w:sz w:val="24"/>
        </w:rPr>
        <w:t>面板式。</w:t>
      </w:r>
    </w:p>
    <w:p>
      <w:pPr>
        <w:autoSpaceDN w:val="0"/>
        <w:autoSpaceDE w:val="0"/>
        <w:widowControl/>
        <w:spacing w:line="240" w:lineRule="auto" w:before="150" w:after="0"/>
        <w:ind w:left="0" w:right="2110" w:firstLine="0"/>
        <w:jc w:val="right"/>
      </w:pPr>
      <w:r>
        <w:drawing>
          <wp:inline xmlns:a="http://schemas.openxmlformats.org/drawingml/2006/main" xmlns:pic="http://schemas.openxmlformats.org/drawingml/2006/picture">
            <wp:extent cx="3060700" cy="2120900"/>
            <wp:docPr id="299" name="Picture 29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060700" cy="2120900"/>
                    </a:xfrm>
                    <a:prstGeom prst="rect"/>
                  </pic:spPr>
                </pic:pic>
              </a:graphicData>
            </a:graphic>
          </wp:inline>
        </w:drawing>
      </w:r>
    </w:p>
    <w:p>
      <w:pPr>
        <w:autoSpaceDN w:val="0"/>
        <w:autoSpaceDE w:val="0"/>
        <w:widowControl/>
        <w:spacing w:line="232" w:lineRule="exact" w:before="274" w:after="0"/>
        <w:ind w:left="0" w:right="338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2-1</w:t>
      </w:r>
      <w:r>
        <w:rPr>
          <w:rFonts w:ascii="SimHei" w:hAnsi="SimHei" w:eastAsia="SimHei"/>
          <w:b w:val="0"/>
          <w:i w:val="0"/>
          <w:color w:val="000000"/>
          <w:sz w:val="21"/>
        </w:rPr>
        <w:t xml:space="preserve"> 试验段区间示意图</w:t>
      </w:r>
    </w:p>
    <w:p>
      <w:pPr>
        <w:autoSpaceDN w:val="0"/>
        <w:autoSpaceDE w:val="0"/>
        <w:widowControl/>
        <w:spacing w:line="204" w:lineRule="exact" w:before="472" w:after="0"/>
        <w:ind w:left="0" w:right="4242"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300" name="Picture 30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1" name="Picture 30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tabs>
          <w:tab w:pos="1738" w:val="left"/>
        </w:tabs>
        <w:autoSpaceDE w:val="0"/>
        <w:widowControl/>
        <w:spacing w:line="400" w:lineRule="exact" w:before="350" w:after="0"/>
        <w:ind w:left="1282" w:right="144" w:firstLine="0"/>
        <w:jc w:val="left"/>
      </w:pPr>
      <w:r>
        <w:rPr>
          <w:rFonts w:ascii="TimesNewRomanPSMT" w:hAnsi="TimesNewRomanPSMT" w:eastAsia="TimesNewRomanPSMT"/>
          <w:b w:val="0"/>
          <w:i w:val="0"/>
          <w:color w:val="000000"/>
          <w:sz w:val="28"/>
        </w:rPr>
        <w:t>2.1.2</w:t>
      </w:r>
      <w:r>
        <w:rPr>
          <w:rFonts w:ascii="SimHei" w:hAnsi="SimHei" w:eastAsia="SimHei"/>
          <w:b w:val="0"/>
          <w:i w:val="0"/>
          <w:color w:val="000000"/>
          <w:sz w:val="28"/>
        </w:rPr>
        <w:t xml:space="preserve"> 工程地质及水文状况</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）工程地质介绍</w:t>
      </w:r>
      <w:r>
        <w:br/>
      </w:r>
      <w:r>
        <w:tab/>
      </w:r>
      <w:r>
        <w:rPr>
          <w:rFonts w:ascii="SimSun" w:hAnsi="SimSun" w:eastAsia="SimSun"/>
          <w:b w:val="0"/>
          <w:i w:val="0"/>
          <w:color w:val="000000"/>
          <w:sz w:val="24"/>
        </w:rPr>
        <w:t>本工程表层主要由全新统第四系人工填土（</w:t>
      </w:r>
      <w:r>
        <w:rPr>
          <w:rFonts w:ascii="Times New Roman" w:hAnsi="Times New Roman" w:eastAsia="Times New Roman"/>
          <w:b w:val="0"/>
          <w:i/>
          <w:color w:val="000000"/>
          <w:sz w:val="24"/>
        </w:rPr>
        <w:t>Q</w:t>
      </w:r>
      <w:r>
        <w:rPr>
          <w:w w:val="97.50000238418579"/>
          <w:rFonts w:ascii="TimesNewRomanPSMT" w:hAnsi="TimesNewRomanPSMT" w:eastAsia="TimesNewRomanPSMT"/>
          <w:b w:val="0"/>
          <w:i w:val="0"/>
          <w:color w:val="000000"/>
          <w:sz w:val="16"/>
        </w:rPr>
        <w:t>4</w:t>
      </w:r>
      <w:r>
        <w:rPr>
          <w:w w:val="97.50000238418579"/>
          <w:rFonts w:ascii="Times New Roman" w:hAnsi="Times New Roman" w:eastAsia="Times New Roman"/>
          <w:b w:val="0"/>
          <w:i/>
          <w:color w:val="000000"/>
          <w:sz w:val="16"/>
        </w:rPr>
        <w:t>ml</w:t>
      </w:r>
      <w:r>
        <w:rPr>
          <w:rFonts w:ascii="SimSun" w:hAnsi="SimSun" w:eastAsia="SimSun"/>
          <w:b w:val="0"/>
          <w:i w:val="0"/>
          <w:color w:val="000000"/>
          <w:sz w:val="24"/>
        </w:rPr>
        <w:t>）构成，以杂填土为主要组成。</w:t>
      </w:r>
      <w:r>
        <w:rPr>
          <w:rFonts w:ascii="SimSun" w:hAnsi="SimSun" w:eastAsia="SimSun"/>
          <w:b w:val="0"/>
          <w:i w:val="0"/>
          <w:color w:val="000000"/>
          <w:sz w:val="24"/>
        </w:rPr>
        <w:t>其下方依次是全新统第四系冲积层（</w:t>
      </w:r>
      <w:r>
        <w:rPr>
          <w:rFonts w:ascii="Times New Roman" w:hAnsi="Times New Roman" w:eastAsia="Times New Roman"/>
          <w:b w:val="0"/>
          <w:i/>
          <w:color w:val="000000"/>
          <w:sz w:val="24"/>
        </w:rPr>
        <w:t>Q</w:t>
      </w:r>
      <w:r>
        <w:rPr>
          <w:w w:val="97.50000238418579"/>
          <w:rFonts w:ascii="TimesNewRomanPSMT" w:hAnsi="TimesNewRomanPSMT" w:eastAsia="TimesNewRomanPSMT"/>
          <w:b w:val="0"/>
          <w:i w:val="0"/>
          <w:color w:val="000000"/>
          <w:sz w:val="16"/>
        </w:rPr>
        <w:t>4</w:t>
      </w:r>
      <w:r>
        <w:rPr>
          <w:w w:val="97.50000238418579"/>
          <w:rFonts w:ascii="Times New Roman" w:hAnsi="Times New Roman" w:eastAsia="Times New Roman"/>
          <w:b w:val="0"/>
          <w:i/>
          <w:color w:val="000000"/>
          <w:sz w:val="16"/>
        </w:rPr>
        <w:t>al</w:t>
      </w:r>
      <w:r>
        <w:rPr>
          <w:rFonts w:ascii="SimSun" w:hAnsi="SimSun" w:eastAsia="SimSun"/>
          <w:b w:val="0"/>
          <w:i w:val="0"/>
          <w:color w:val="000000"/>
          <w:sz w:val="24"/>
        </w:rPr>
        <w:t>）的粉质黏土、砂类土和卵石土，最底部</w:t>
      </w:r>
      <w:r>
        <w:rPr>
          <w:rFonts w:ascii="SimSun" w:hAnsi="SimSun" w:eastAsia="SimSun"/>
          <w:b w:val="0"/>
          <w:i w:val="0"/>
          <w:color w:val="000000"/>
          <w:sz w:val="24"/>
        </w:rPr>
        <w:t>则是经过强风化和中等风化的泥岩。在盾构区间，地层主要穿越中等风化的泥岩。</w:t>
      </w:r>
      <w:r>
        <w:rPr>
          <w:rFonts w:ascii="SimSun" w:hAnsi="SimSun" w:eastAsia="SimSun"/>
          <w:b w:val="0"/>
          <w:i w:val="0"/>
          <w:color w:val="000000"/>
          <w:sz w:val="24"/>
        </w:rPr>
        <w:t>泥岩主要由粘土矿物组成，具有较低的强度和较高的可塑性。泥岩的低强度意味着</w:t>
      </w:r>
      <w:r>
        <w:rPr>
          <w:rFonts w:ascii="SimSun" w:hAnsi="SimSun" w:eastAsia="SimSun"/>
          <w:b w:val="0"/>
          <w:i w:val="0"/>
          <w:color w:val="000000"/>
          <w:sz w:val="24"/>
        </w:rPr>
        <w:t>它在承受重压或拉力时容易破裂或变形。这种破裂或变形可能会导致地下工程的结</w:t>
      </w:r>
      <w:r>
        <w:rPr>
          <w:rFonts w:ascii="SimSun" w:hAnsi="SimSun" w:eastAsia="SimSun"/>
          <w:b w:val="0"/>
          <w:i w:val="0"/>
          <w:color w:val="000000"/>
          <w:sz w:val="24"/>
        </w:rPr>
        <w:t>构失稳，甚至引发坍塌事故。其次，泥岩的高可塑性使其容易受到水的影响。当泥</w:t>
      </w:r>
      <w:r>
        <w:rPr>
          <w:rFonts w:ascii="SimSun" w:hAnsi="SimSun" w:eastAsia="SimSun"/>
          <w:b w:val="0"/>
          <w:i w:val="0"/>
          <w:color w:val="000000"/>
          <w:sz w:val="24"/>
        </w:rPr>
        <w:t>岩受到水的浸泡时，其体积可能会发生膨胀，导致工程结构受到挤压或拉伸，从而</w:t>
      </w:r>
      <w:r>
        <w:rPr>
          <w:rFonts w:ascii="SimSun" w:hAnsi="SimSun" w:eastAsia="SimSun"/>
          <w:b w:val="0"/>
          <w:i w:val="0"/>
          <w:color w:val="000000"/>
          <w:sz w:val="24"/>
        </w:rPr>
        <w:t>产生裂缝或变形。此外，泥岩中的粘土矿物还可能与水发生化学反应，产生泥化现</w:t>
      </w:r>
      <w:r>
        <w:rPr>
          <w:rFonts w:ascii="SimSun" w:hAnsi="SimSun" w:eastAsia="SimSun"/>
          <w:b w:val="0"/>
          <w:i w:val="0"/>
          <w:color w:val="000000"/>
          <w:sz w:val="24"/>
        </w:rPr>
        <w:t>象，进一步降低岩石的强度。综上所述，泥岩对工程危害主要表现在其低强度、高</w:t>
      </w:r>
      <w:r>
        <w:rPr>
          <w:rFonts w:ascii="SimSun" w:hAnsi="SimSun" w:eastAsia="SimSun"/>
          <w:b w:val="0"/>
          <w:i w:val="0"/>
          <w:color w:val="000000"/>
          <w:sz w:val="24"/>
        </w:rPr>
        <w:t>可塑性和低抗剪强度等方面，需要在设计和施工过程中采取相应的措施来防范其潜</w:t>
      </w:r>
      <w:r>
        <w:rPr>
          <w:rFonts w:ascii="SimSun" w:hAnsi="SimSun" w:eastAsia="SimSun"/>
          <w:b w:val="0"/>
          <w:i w:val="0"/>
          <w:color w:val="000000"/>
          <w:sz w:val="24"/>
        </w:rPr>
        <w:t>在的危害。区间隧道岩土基本物理力学指标见表</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p>
      <w:pPr>
        <w:autoSpaceDN w:val="0"/>
        <w:autoSpaceDE w:val="0"/>
        <w:widowControl/>
        <w:spacing w:line="232" w:lineRule="exact" w:before="284" w:after="34"/>
        <w:ind w:left="0" w:right="275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2.1</w:t>
      </w:r>
      <w:r>
        <w:rPr>
          <w:rFonts w:ascii="SimHei" w:hAnsi="SimHei" w:eastAsia="SimHei"/>
          <w:b w:val="0"/>
          <w:i w:val="0"/>
          <w:color w:val="000000"/>
          <w:sz w:val="21"/>
        </w:rPr>
        <w:t xml:space="preserve"> 区间隧道岩土基本物理力学指标</w:t>
      </w:r>
    </w:p>
    <w:tbl>
      <w:tblPr>
        <w:tblW w:type="auto" w:w="0"/>
        <w:tblLayout w:type="fixed"/>
        <w:tblLook w:firstColumn="1" w:firstRow="1" w:lastColumn="0" w:lastRow="0" w:noHBand="0" w:noVBand="1" w:val="04A0"/>
        <w:tblInd w:w="1266.0" w:type="dxa"/>
      </w:tblPr>
      <w:tblGrid>
        <w:gridCol w:w="1005"/>
        <w:gridCol w:w="1005"/>
        <w:gridCol w:w="1005"/>
        <w:gridCol w:w="1005"/>
        <w:gridCol w:w="1005"/>
        <w:gridCol w:w="1005"/>
        <w:gridCol w:w="1005"/>
        <w:gridCol w:w="1005"/>
        <w:gridCol w:w="1005"/>
        <w:gridCol w:w="1005"/>
      </w:tblGrid>
      <w:tr>
        <w:trPr>
          <w:trHeight w:hRule="exact" w:val="364"/>
        </w:trPr>
        <w:tc>
          <w:tcPr>
            <w:tcW w:type="dxa" w:w="434"/>
            <w:vMerge w:val="restart"/>
            <w:tcBorders>
              <w:top w:sz="11.520000457763672"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80" w:lineRule="exact" w:before="478" w:after="0"/>
              <w:ind w:left="0" w:right="0" w:firstLine="0"/>
              <w:jc w:val="center"/>
            </w:pPr>
            <w:r>
              <w:rPr>
                <w:rFonts w:ascii="SimSun" w:hAnsi="SimSun" w:eastAsia="SimSun"/>
                <w:b w:val="0"/>
                <w:i w:val="0"/>
                <w:color w:val="000000"/>
                <w:sz w:val="18"/>
              </w:rPr>
              <w:t>地层</w:t>
            </w:r>
          </w:p>
        </w:tc>
        <w:tc>
          <w:tcPr>
            <w:tcW w:type="dxa" w:w="1374"/>
            <w:vMerge w:val="restart"/>
            <w:tcBorders>
              <w:top w:sz="11.520000457763672" w:val="single" w:color="#000000"/>
              <w:bottom w:sz="3.839999914169311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56" w:after="0"/>
              <w:ind w:left="0" w:right="0" w:firstLine="0"/>
              <w:jc w:val="center"/>
            </w:pPr>
            <w:r>
              <w:rPr>
                <w:rFonts w:ascii="SimSun" w:hAnsi="SimSun" w:eastAsia="SimSun"/>
                <w:b w:val="0"/>
                <w:i w:val="0"/>
                <w:color w:val="000000"/>
                <w:sz w:val="18"/>
              </w:rPr>
              <w:t>岩土名称</w:t>
            </w:r>
          </w:p>
        </w:tc>
        <w:tc>
          <w:tcPr>
            <w:tcW w:type="dxa" w:w="726"/>
            <w:vMerge w:val="restart"/>
            <w:tcBorders>
              <w:top w:sz="11.520000457763672" w:val="single" w:color="#000000"/>
              <w:bottom w:sz="3.839999914169311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20" w:after="0"/>
              <w:ind w:left="0" w:right="0" w:firstLine="0"/>
              <w:jc w:val="center"/>
            </w:pPr>
            <w:r>
              <w:rPr>
                <w:rFonts w:ascii="SimSun" w:hAnsi="SimSun" w:eastAsia="SimSun"/>
                <w:b w:val="0"/>
                <w:i w:val="0"/>
                <w:color w:val="000000"/>
                <w:sz w:val="18"/>
              </w:rPr>
              <w:t>容重</w:t>
            </w:r>
            <w:r>
              <w:rPr>
                <w:rFonts w:ascii="TimesNewRomanPSMT" w:hAnsi="TimesNewRomanPSMT" w:eastAsia="TimesNewRomanPSMT"/>
                <w:b w:val="0"/>
                <w:i w:val="0"/>
                <w:color w:val="000000"/>
                <w:sz w:val="18"/>
              </w:rPr>
              <w:t>γ</w:t>
            </w:r>
          </w:p>
        </w:tc>
        <w:tc>
          <w:tcPr>
            <w:tcW w:type="dxa" w:w="64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310" w:after="0"/>
              <w:ind w:left="0" w:right="0" w:firstLine="0"/>
              <w:jc w:val="center"/>
            </w:pPr>
            <w:r>
              <w:rPr>
                <w:rFonts w:ascii="SimSun" w:hAnsi="SimSun" w:eastAsia="SimSun"/>
                <w:b w:val="0"/>
                <w:i w:val="0"/>
                <w:color w:val="000000"/>
                <w:sz w:val="18"/>
              </w:rPr>
              <w:t>天然含</w:t>
            </w:r>
          </w:p>
        </w:tc>
        <w:tc>
          <w:tcPr>
            <w:tcW w:type="dxa" w:w="500"/>
            <w:tcBorders>
              <w:top w:sz="11.520000457763672" w:val="single" w:color="#000000"/>
            </w:tcBorders>
            <w:shd w:fill="ffffff"/>
            <w:tcMar>
              <w:start w:w="0" w:type="dxa"/>
              <w:end w:w="0" w:type="dxa"/>
            </w:tcMar>
          </w:tcPr>
          <w:p>
            <w:pPr>
              <w:autoSpaceDN w:val="0"/>
              <w:autoSpaceDE w:val="0"/>
              <w:widowControl/>
              <w:spacing w:line="180" w:lineRule="exact" w:before="148" w:after="0"/>
              <w:ind w:left="0" w:right="0" w:firstLine="0"/>
              <w:jc w:val="center"/>
            </w:pPr>
            <w:r>
              <w:rPr>
                <w:rFonts w:ascii="SimSun" w:hAnsi="SimSun" w:eastAsia="SimSun"/>
                <w:b w:val="0"/>
                <w:i w:val="0"/>
                <w:color w:val="000000"/>
                <w:sz w:val="18"/>
              </w:rPr>
              <w:t>粘聚</w:t>
            </w:r>
          </w:p>
        </w:tc>
        <w:tc>
          <w:tcPr>
            <w:tcW w:type="dxa" w:w="62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310" w:after="0"/>
              <w:ind w:left="0" w:right="0" w:firstLine="0"/>
              <w:jc w:val="center"/>
            </w:pPr>
            <w:r>
              <w:rPr>
                <w:rFonts w:ascii="SimSun" w:hAnsi="SimSun" w:eastAsia="SimSun"/>
                <w:b w:val="0"/>
                <w:i w:val="0"/>
                <w:color w:val="000000"/>
                <w:sz w:val="18"/>
              </w:rPr>
              <w:t>内摩擦</w:t>
            </w:r>
          </w:p>
        </w:tc>
        <w:tc>
          <w:tcPr>
            <w:tcW w:type="dxa" w:w="152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310" w:after="0"/>
              <w:ind w:left="0" w:right="0" w:firstLine="0"/>
              <w:jc w:val="center"/>
            </w:pPr>
            <w:r>
              <w:rPr>
                <w:rFonts w:ascii="SimSun" w:hAnsi="SimSun" w:eastAsia="SimSun"/>
                <w:b w:val="0"/>
                <w:i w:val="0"/>
                <w:color w:val="000000"/>
                <w:sz w:val="18"/>
              </w:rPr>
              <w:t>岩石天然单轴抗压</w:t>
            </w:r>
          </w:p>
        </w:tc>
        <w:tc>
          <w:tcPr>
            <w:tcW w:type="dxa" w:w="116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310" w:after="0"/>
              <w:ind w:left="0" w:right="0" w:firstLine="0"/>
              <w:jc w:val="center"/>
            </w:pPr>
            <w:r>
              <w:rPr>
                <w:rFonts w:ascii="SimSun" w:hAnsi="SimSun" w:eastAsia="SimSun"/>
                <w:b w:val="0"/>
                <w:i w:val="0"/>
                <w:color w:val="000000"/>
                <w:sz w:val="18"/>
              </w:rPr>
              <w:t>承载力特征值</w:t>
            </w:r>
          </w:p>
        </w:tc>
        <w:tc>
          <w:tcPr>
            <w:tcW w:type="dxa" w:w="60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310" w:after="0"/>
              <w:ind w:left="0" w:right="0" w:firstLine="0"/>
              <w:jc w:val="center"/>
            </w:pPr>
            <w:r>
              <w:rPr>
                <w:rFonts w:ascii="SimSun" w:hAnsi="SimSun" w:eastAsia="SimSun"/>
                <w:b w:val="0"/>
                <w:i w:val="0"/>
                <w:color w:val="000000"/>
                <w:sz w:val="18"/>
              </w:rPr>
              <w:t>渗透系</w:t>
            </w:r>
          </w:p>
        </w:tc>
        <w:tc>
          <w:tcPr>
            <w:tcW w:type="dxa" w:w="964"/>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310" w:after="0"/>
              <w:ind w:left="0" w:right="0" w:firstLine="0"/>
              <w:jc w:val="center"/>
            </w:pPr>
            <w:r>
              <w:rPr>
                <w:rFonts w:ascii="SimSun" w:hAnsi="SimSun" w:eastAsia="SimSun"/>
                <w:b w:val="0"/>
                <w:i w:val="0"/>
                <w:color w:val="000000"/>
                <w:sz w:val="18"/>
              </w:rPr>
              <w:t>无侧限抗压</w:t>
            </w:r>
          </w:p>
        </w:tc>
      </w:tr>
      <w:tr>
        <w:trPr>
          <w:trHeight w:hRule="exact" w:val="140"/>
        </w:trPr>
        <w:tc>
          <w:tcPr>
            <w:tcW w:type="dxa" w:w="1005"/>
            <w:vMerge/>
            <w:tcBorders>
              <w:top w:sz="11.520000457763672" w:val="single" w:color="#000000"/>
            </w:tcBorders>
          </w:tcPr>
          <w:p/>
        </w:tc>
        <w:tc>
          <w:tcPr>
            <w:tcW w:type="dxa" w:w="1005"/>
            <w:vMerge/>
            <w:tcBorders>
              <w:top w:sz="11.520000457763672" w:val="single" w:color="#000000"/>
              <w:bottom w:sz="3.8399999141693115" w:val="single" w:color="#000000"/>
            </w:tcBorders>
          </w:tcPr>
          <w:p/>
        </w:tc>
        <w:tc>
          <w:tcPr>
            <w:tcW w:type="dxa" w:w="1005"/>
            <w:vMerge/>
            <w:tcBorders>
              <w:top w:sz="11.520000457763672" w:val="single" w:color="#000000"/>
              <w:bottom w:sz="3.8399999141693115" w:val="single" w:color="#000000"/>
            </w:tcBorders>
          </w:tcPr>
          <w:p/>
        </w:tc>
        <w:tc>
          <w:tcPr>
            <w:tcW w:type="dxa" w:w="1005"/>
            <w:vMerge/>
            <w:tcBorders>
              <w:top w:sz="11.520000457763672" w:val="single" w:color="#000000"/>
            </w:tcBorders>
          </w:tcPr>
          <w:p/>
        </w:tc>
        <w:tc>
          <w:tcPr>
            <w:tcW w:type="dxa" w:w="500"/>
            <w:vMerge w:val="restart"/>
            <w:tcBorders>
              <w:bottom w:sz="3.839999914169311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00" w:lineRule="exact" w:before="24" w:after="0"/>
              <w:ind w:left="0" w:right="0" w:firstLine="0"/>
              <w:jc w:val="center"/>
            </w:pPr>
            <w:r>
              <w:rPr>
                <w:rFonts w:ascii="SimSun" w:hAnsi="SimSun" w:eastAsia="SimSun"/>
                <w:b w:val="0"/>
                <w:i w:val="0"/>
                <w:color w:val="000000"/>
                <w:sz w:val="18"/>
              </w:rPr>
              <w:t>力</w:t>
            </w:r>
            <w:r>
              <w:rPr>
                <w:rFonts w:ascii="TimesNewRomanPSMT" w:hAnsi="TimesNewRomanPSMT" w:eastAsia="TimesNewRomanPSMT"/>
                <w:b w:val="0"/>
                <w:i w:val="0"/>
                <w:color w:val="000000"/>
                <w:sz w:val="18"/>
              </w:rPr>
              <w:t>c</w:t>
            </w: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r>
      <w:tr>
        <w:trPr>
          <w:trHeight w:hRule="exact" w:val="240"/>
        </w:trPr>
        <w:tc>
          <w:tcPr>
            <w:tcW w:type="dxa" w:w="1005"/>
            <w:vMerge/>
            <w:tcBorders>
              <w:top w:sz="11.520000457763672" w:val="single" w:color="#000000"/>
            </w:tcBorders>
          </w:tcPr>
          <w:p/>
        </w:tc>
        <w:tc>
          <w:tcPr>
            <w:tcW w:type="dxa" w:w="1005"/>
            <w:vMerge/>
            <w:tcBorders>
              <w:top w:sz="11.520000457763672" w:val="single" w:color="#000000"/>
              <w:bottom w:sz="3.8399999141693115" w:val="single" w:color="#000000"/>
            </w:tcBorders>
          </w:tcPr>
          <w:p/>
        </w:tc>
        <w:tc>
          <w:tcPr>
            <w:tcW w:type="dxa" w:w="1005"/>
            <w:vMerge/>
            <w:tcBorders>
              <w:top w:sz="11.520000457763672" w:val="single" w:color="#000000"/>
              <w:bottom w:sz="3.8399999141693115" w:val="single" w:color="#000000"/>
            </w:tcBorders>
          </w:tcPr>
          <w:p/>
        </w:tc>
        <w:tc>
          <w:tcPr>
            <w:tcW w:type="dxa" w:w="640"/>
            <w:vMerge w:val="restart"/>
            <w:tcBorders>
              <w:bottom w:sz="3.8399999141693115" w:val="single" w:color="#000000"/>
            </w:tcBorders>
            <w:shd w:fill="ffffff"/>
            <w:tcMar>
              <w:start w:w="0" w:type="dxa"/>
              <w:end w:w="0" w:type="dxa"/>
            </w:tcMar>
            <w:tcMar>
              <w:start w:w="0" w:type="dxa"/>
              <w:end w:w="0" w:type="dxa"/>
            </w:tcMar>
          </w:tcPr>
          <w:p>
            <w:pPr>
              <w:autoSpaceDN w:val="0"/>
              <w:autoSpaceDE w:val="0"/>
              <w:widowControl/>
              <w:spacing w:line="200" w:lineRule="exact" w:before="48" w:after="0"/>
              <w:ind w:left="0" w:right="0" w:firstLine="0"/>
              <w:jc w:val="center"/>
            </w:pPr>
            <w:r>
              <w:rPr>
                <w:rFonts w:ascii="SimSun" w:hAnsi="SimSun" w:eastAsia="SimSun"/>
                <w:b w:val="0"/>
                <w:i w:val="0"/>
                <w:color w:val="000000"/>
                <w:sz w:val="18"/>
              </w:rPr>
              <w:t>水率</w:t>
            </w:r>
            <w:r>
              <w:rPr>
                <w:rFonts w:ascii="TimesNewRomanPSMT" w:hAnsi="TimesNewRomanPSMT" w:eastAsia="TimesNewRomanPSMT"/>
                <w:b w:val="0"/>
                <w:i w:val="0"/>
                <w:color w:val="000000"/>
                <w:sz w:val="18"/>
              </w:rPr>
              <w:t>ω</w:t>
            </w:r>
          </w:p>
        </w:tc>
        <w:tc>
          <w:tcPr>
            <w:tcW w:type="dxa" w:w="1005"/>
            <w:vMerge/>
            <w:tcBorders>
              <w:bottom w:sz="3.8399999141693115" w:val="single" w:color="#000000"/>
            </w:tcBorders>
          </w:tcPr>
          <w:p/>
        </w:tc>
        <w:tc>
          <w:tcPr>
            <w:tcW w:type="dxa" w:w="620"/>
            <w:vMerge w:val="restart"/>
            <w:tcBorders>
              <w:bottom w:sz="3.8399999141693115" w:val="single" w:color="#000000"/>
            </w:tcBorders>
            <w:shd w:fill="ffffff"/>
            <w:tcMar>
              <w:start w:w="0" w:type="dxa"/>
              <w:end w:w="0" w:type="dxa"/>
            </w:tcMar>
            <w:tcMar>
              <w:start w:w="0" w:type="dxa"/>
              <w:end w:w="0" w:type="dxa"/>
            </w:tcMar>
          </w:tcPr>
          <w:p>
            <w:pPr>
              <w:autoSpaceDN w:val="0"/>
              <w:autoSpaceDE w:val="0"/>
              <w:widowControl/>
              <w:spacing w:line="200" w:lineRule="exact" w:before="48" w:after="0"/>
              <w:ind w:left="0" w:right="0" w:firstLine="0"/>
              <w:jc w:val="center"/>
            </w:pPr>
            <w:r>
              <w:rPr>
                <w:rFonts w:ascii="SimSun" w:hAnsi="SimSun" w:eastAsia="SimSun"/>
                <w:b w:val="0"/>
                <w:i w:val="0"/>
                <w:color w:val="000000"/>
                <w:sz w:val="18"/>
              </w:rPr>
              <w:t>角</w:t>
            </w:r>
            <w:r>
              <w:rPr>
                <w:rFonts w:ascii="TimesNewRomanPSMT" w:hAnsi="TimesNewRomanPSMT" w:eastAsia="TimesNewRomanPSMT"/>
                <w:b w:val="0"/>
                <w:i w:val="0"/>
                <w:color w:val="000000"/>
                <w:sz w:val="18"/>
              </w:rPr>
              <w:t>φ</w:t>
            </w:r>
          </w:p>
        </w:tc>
        <w:tc>
          <w:tcPr>
            <w:tcW w:type="dxa" w:w="1520"/>
            <w:vMerge w:val="restart"/>
            <w:tcBorders>
              <w:bottom w:sz="3.8399999141693115" w:val="single" w:color="#000000"/>
            </w:tcBorders>
            <w:shd w:fill="ffffff"/>
            <w:tcMar>
              <w:start w:w="0" w:type="dxa"/>
              <w:end w:w="0" w:type="dxa"/>
            </w:tcMar>
            <w:tcMar>
              <w:start w:w="0" w:type="dxa"/>
              <w:end w:w="0" w:type="dxa"/>
            </w:tcMar>
          </w:tcPr>
          <w:p>
            <w:pPr>
              <w:autoSpaceDN w:val="0"/>
              <w:autoSpaceDE w:val="0"/>
              <w:widowControl/>
              <w:spacing w:line="180" w:lineRule="exact" w:before="54" w:after="0"/>
              <w:ind w:left="0" w:right="0" w:firstLine="0"/>
              <w:jc w:val="center"/>
            </w:pPr>
            <w:r>
              <w:rPr>
                <w:rFonts w:ascii="SimSun" w:hAnsi="SimSun" w:eastAsia="SimSun"/>
                <w:b w:val="0"/>
                <w:i w:val="0"/>
                <w:color w:val="000000"/>
                <w:sz w:val="18"/>
              </w:rPr>
              <w:t>强度标准值</w:t>
            </w:r>
          </w:p>
        </w:tc>
        <w:tc>
          <w:tcPr>
            <w:tcW w:type="dxa" w:w="1160"/>
            <w:vMerge w:val="restart"/>
            <w:tcBorders>
              <w:bottom w:sz="3.8399999141693115" w:val="single" w:color="#000000"/>
            </w:tcBorders>
            <w:shd w:fill="ffffff"/>
            <w:tcMar>
              <w:start w:w="0" w:type="dxa"/>
              <w:end w:w="0" w:type="dxa"/>
            </w:tcMar>
            <w:tcMar>
              <w:start w:w="0" w:type="dxa"/>
              <w:end w:w="0" w:type="dxa"/>
            </w:tcMar>
          </w:tcPr>
          <w:p>
            <w:pPr>
              <w:autoSpaceDN w:val="0"/>
              <w:autoSpaceDE w:val="0"/>
              <w:widowControl/>
              <w:spacing w:line="233" w:lineRule="auto" w:before="48" w:after="0"/>
              <w:ind w:left="0" w:right="0" w:firstLine="0"/>
              <w:jc w:val="center"/>
            </w:pPr>
            <w:r>
              <w:rPr>
                <w:rFonts w:ascii="Times New Roman" w:hAnsi="Times New Roman" w:eastAsia="Times New Roman"/>
                <w:b w:val="0"/>
                <w:i/>
                <w:color w:val="000000"/>
                <w:sz w:val="18"/>
              </w:rPr>
              <w:t>f</w:t>
            </w:r>
            <w:r>
              <w:rPr>
                <w:w w:val="95.83333333333334"/>
                <w:rFonts w:ascii="Times New Roman" w:hAnsi="Times New Roman" w:eastAsia="Times New Roman"/>
                <w:b w:val="0"/>
                <w:i/>
                <w:color w:val="000000"/>
                <w:sz w:val="12"/>
              </w:rPr>
              <w:t>ak</w:t>
            </w:r>
          </w:p>
        </w:tc>
        <w:tc>
          <w:tcPr>
            <w:tcW w:type="dxa" w:w="600"/>
            <w:vMerge w:val="restart"/>
            <w:tcBorders>
              <w:bottom w:sz="3.8399999141693115" w:val="single" w:color="#000000"/>
            </w:tcBorders>
            <w:shd w:fill="ffffff"/>
            <w:tcMar>
              <w:start w:w="0" w:type="dxa"/>
              <w:end w:w="0" w:type="dxa"/>
            </w:tcMar>
            <w:tcMar>
              <w:start w:w="0" w:type="dxa"/>
              <w:end w:w="0" w:type="dxa"/>
            </w:tcMar>
          </w:tcPr>
          <w:p>
            <w:pPr>
              <w:autoSpaceDN w:val="0"/>
              <w:autoSpaceDE w:val="0"/>
              <w:widowControl/>
              <w:spacing w:line="200" w:lineRule="exact" w:before="48" w:after="0"/>
              <w:ind w:left="0" w:right="0" w:firstLine="0"/>
              <w:jc w:val="center"/>
            </w:pPr>
            <w:r>
              <w:rPr>
                <w:rFonts w:ascii="SimSun" w:hAnsi="SimSun" w:eastAsia="SimSun"/>
                <w:b w:val="0"/>
                <w:i w:val="0"/>
                <w:color w:val="000000"/>
                <w:sz w:val="18"/>
              </w:rPr>
              <w:t>数</w:t>
            </w:r>
            <w:r>
              <w:rPr>
                <w:rFonts w:ascii="Times New Roman" w:hAnsi="Times New Roman" w:eastAsia="Times New Roman"/>
                <w:b w:val="0"/>
                <w:i/>
                <w:color w:val="000000"/>
                <w:sz w:val="18"/>
              </w:rPr>
              <w:t>k</w:t>
            </w:r>
          </w:p>
        </w:tc>
        <w:tc>
          <w:tcPr>
            <w:tcW w:type="dxa" w:w="964"/>
            <w:vMerge w:val="restart"/>
            <w:tcBorders>
              <w:bottom w:sz="3.8399999141693115" w:val="single" w:color="#000000"/>
            </w:tcBorders>
            <w:shd w:fill="ffffff"/>
            <w:tcMar>
              <w:start w:w="0" w:type="dxa"/>
              <w:end w:w="0" w:type="dxa"/>
            </w:tcMar>
            <w:tcMar>
              <w:start w:w="0" w:type="dxa"/>
              <w:end w:w="0" w:type="dxa"/>
            </w:tcMar>
          </w:tcPr>
          <w:p>
            <w:pPr>
              <w:autoSpaceDN w:val="0"/>
              <w:autoSpaceDE w:val="0"/>
              <w:widowControl/>
              <w:spacing w:line="200" w:lineRule="exact" w:before="48" w:after="0"/>
              <w:ind w:left="0" w:right="0" w:firstLine="0"/>
              <w:jc w:val="center"/>
            </w:pPr>
            <w:r>
              <w:rPr>
                <w:rFonts w:ascii="SimSun" w:hAnsi="SimSun" w:eastAsia="SimSun"/>
                <w:b w:val="0"/>
                <w:i w:val="0"/>
                <w:color w:val="000000"/>
                <w:sz w:val="18"/>
              </w:rPr>
              <w:t>强度</w:t>
            </w:r>
            <w:r>
              <w:rPr>
                <w:rFonts w:ascii="Times New Roman" w:hAnsi="Times New Roman" w:eastAsia="Times New Roman"/>
                <w:b w:val="0"/>
                <w:i/>
                <w:color w:val="000000"/>
                <w:sz w:val="18"/>
              </w:rPr>
              <w:t>q</w:t>
            </w:r>
            <w:r>
              <w:rPr>
                <w:w w:val="95.83333333333334"/>
                <w:rFonts w:ascii="Times New Roman" w:hAnsi="Times New Roman" w:eastAsia="Times New Roman"/>
                <w:b w:val="0"/>
                <w:i/>
                <w:color w:val="000000"/>
                <w:sz w:val="12"/>
              </w:rPr>
              <w:t>u</w:t>
            </w:r>
          </w:p>
        </w:tc>
      </w:tr>
      <w:tr>
        <w:trPr>
          <w:trHeight w:hRule="exact" w:val="308"/>
        </w:trPr>
        <w:tc>
          <w:tcPr>
            <w:tcW w:type="dxa" w:w="434"/>
            <w:tcBorders>
              <w:bottom w:sz="3.8399999141693115" w:val="single" w:color="#000000"/>
            </w:tcBorders>
            <w:shd w:fill="ffffff"/>
            <w:tcMar>
              <w:start w:w="0" w:type="dxa"/>
              <w:end w:w="0" w:type="dxa"/>
            </w:tcMar>
          </w:tcPr>
          <w:p>
            <w:pPr>
              <w:autoSpaceDN w:val="0"/>
              <w:autoSpaceDE w:val="0"/>
              <w:widowControl/>
              <w:spacing w:line="180" w:lineRule="exact" w:before="102" w:after="0"/>
              <w:ind w:left="0" w:right="0" w:firstLine="0"/>
              <w:jc w:val="center"/>
            </w:pPr>
            <w:r>
              <w:rPr>
                <w:rFonts w:ascii="SimSun" w:hAnsi="SimSun" w:eastAsia="SimSun"/>
                <w:b w:val="0"/>
                <w:i w:val="0"/>
                <w:color w:val="000000"/>
                <w:sz w:val="18"/>
              </w:rPr>
              <w:t>代号</w:t>
            </w:r>
          </w:p>
        </w:tc>
        <w:tc>
          <w:tcPr>
            <w:tcW w:type="dxa" w:w="1005"/>
            <w:vMerge/>
            <w:tcBorders>
              <w:top w:sz="11.520000457763672" w:val="single" w:color="#000000"/>
              <w:bottom w:sz="3.8399999141693115" w:val="single" w:color="#000000"/>
            </w:tcBorders>
          </w:tcPr>
          <w:p/>
        </w:tc>
        <w:tc>
          <w:tcPr>
            <w:tcW w:type="dxa" w:w="1005"/>
            <w:vMerge/>
            <w:tcBorders>
              <w:top w:sz="11.520000457763672" w:val="single" w:color="#000000"/>
              <w:bottom w:sz="3.8399999141693115" w:val="single" w:color="#000000"/>
            </w:tcBorders>
          </w:tcPr>
          <w:p/>
        </w:tc>
        <w:tc>
          <w:tcPr>
            <w:tcW w:type="dxa" w:w="1005"/>
            <w:vMerge/>
            <w:tcBorders>
              <w:bottom w:sz="3.8399999141693115" w:val="single" w:color="#000000"/>
            </w:tcBorders>
          </w:tcPr>
          <w:p/>
        </w:tc>
        <w:tc>
          <w:tcPr>
            <w:tcW w:type="dxa" w:w="1005"/>
            <w:vMerge/>
            <w:tcBorders>
              <w:bottom w:sz="3.8399999141693115" w:val="single" w:color="#000000"/>
            </w:tcBorders>
          </w:tcPr>
          <w:p/>
        </w:tc>
        <w:tc>
          <w:tcPr>
            <w:tcW w:type="dxa" w:w="1005"/>
            <w:vMerge/>
            <w:tcBorders>
              <w:bottom w:sz="3.8399999141693115" w:val="single" w:color="#000000"/>
            </w:tcBorders>
          </w:tcPr>
          <w:p/>
        </w:tc>
        <w:tc>
          <w:tcPr>
            <w:tcW w:type="dxa" w:w="1005"/>
            <w:vMerge/>
            <w:tcBorders>
              <w:bottom w:sz="3.8399999141693115" w:val="single" w:color="#000000"/>
            </w:tcBorders>
          </w:tcPr>
          <w:p/>
        </w:tc>
        <w:tc>
          <w:tcPr>
            <w:tcW w:type="dxa" w:w="1005"/>
            <w:vMerge/>
            <w:tcBorders>
              <w:bottom w:sz="3.8399999141693115" w:val="single" w:color="#000000"/>
            </w:tcBorders>
          </w:tcPr>
          <w:p/>
        </w:tc>
        <w:tc>
          <w:tcPr>
            <w:tcW w:type="dxa" w:w="1005"/>
            <w:vMerge/>
            <w:tcBorders>
              <w:bottom w:sz="3.8399999141693115" w:val="single" w:color="#000000"/>
            </w:tcBorders>
          </w:tcPr>
          <w:p/>
        </w:tc>
        <w:tc>
          <w:tcPr>
            <w:tcW w:type="dxa" w:w="1005"/>
            <w:vMerge/>
            <w:tcBorders>
              <w:bottom w:sz="3.8399999141693115" w:val="single" w:color="#000000"/>
            </w:tcBorders>
          </w:tcPr>
          <w:p/>
        </w:tc>
      </w:tr>
      <w:tr>
        <w:trPr>
          <w:trHeight w:hRule="exact" w:val="468"/>
        </w:trPr>
        <w:tc>
          <w:tcPr>
            <w:tcW w:type="dxa" w:w="434"/>
            <w:tcBorders>
              <w:top w:sz="3.8399999141693115" w:val="single" w:color="#000000"/>
              <w:bottom w:sz="11.520000457763672" w:val="single" w:color="#000000"/>
            </w:tcBorders>
            <w:shd w:fill="ffffff"/>
            <w:tcMar>
              <w:start w:w="0" w:type="dxa"/>
              <w:end w:w="0" w:type="dxa"/>
            </w:tcMar>
          </w:tcPr>
          <w:p/>
        </w:tc>
        <w:tc>
          <w:tcPr>
            <w:tcW w:type="dxa" w:w="1374"/>
            <w:tcBorders>
              <w:top w:sz="3.8399999141693115" w:val="single" w:color="#000000"/>
              <w:bottom w:sz="11.520000457763672" w:val="single" w:color="#000000"/>
            </w:tcBorders>
            <w:shd w:fill="ffffff"/>
            <w:tcMar>
              <w:start w:w="0" w:type="dxa"/>
              <w:end w:w="0" w:type="dxa"/>
            </w:tcMar>
          </w:tcPr>
          <w:p/>
        </w:tc>
        <w:tc>
          <w:tcPr>
            <w:tcW w:type="dxa" w:w="726"/>
            <w:tcBorders>
              <w:top w:sz="3.8399999141693115" w:val="single" w:color="#000000"/>
              <w:bottom w:sz="11.520000457763672" w:val="single" w:color="#000000"/>
            </w:tcBorders>
            <w:shd w:fill="ffffff"/>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(KN/m</w:t>
            </w:r>
            <w:r>
              <w:rPr>
                <w:w w:val="95.83333333333334"/>
                <w:rFonts w:ascii="TimesNewRomanPSMT" w:hAnsi="TimesNewRomanPSMT" w:eastAsia="TimesNewRomanPSMT"/>
                <w:b w:val="0"/>
                <w:i w:val="0"/>
                <w:color w:val="000000"/>
                <w:sz w:val="12"/>
              </w:rPr>
              <w:t>3</w:t>
            </w:r>
            <w:r>
              <w:rPr>
                <w:rFonts w:ascii="TimesNewRomanPSMT" w:hAnsi="TimesNewRomanPSMT" w:eastAsia="TimesNewRomanPSMT"/>
                <w:b w:val="0"/>
                <w:i w:val="0"/>
                <w:color w:val="000000"/>
                <w:sz w:val="18"/>
              </w:rPr>
              <w:t>)</w:t>
            </w:r>
          </w:p>
        </w:tc>
        <w:tc>
          <w:tcPr>
            <w:tcW w:type="dxa" w:w="640"/>
            <w:tcBorders>
              <w:top w:sz="3.8399999141693115" w:val="single" w:color="#000000"/>
              <w:bottom w:sz="11.520000457763672" w:val="single" w:color="#000000"/>
            </w:tcBorders>
            <w:shd w:fill="ffffff"/>
            <w:tcMar>
              <w:start w:w="0" w:type="dxa"/>
              <w:end w:w="0" w:type="dxa"/>
            </w:tcMar>
          </w:tcPr>
          <w:p>
            <w:pPr>
              <w:autoSpaceDN w:val="0"/>
              <w:autoSpaceDE w:val="0"/>
              <w:widowControl/>
              <w:spacing w:line="198" w:lineRule="exact" w:before="130" w:after="0"/>
              <w:ind w:left="0" w:right="0" w:firstLine="0"/>
              <w:jc w:val="center"/>
            </w:pPr>
            <w:r>
              <w:rPr>
                <w:rFonts w:ascii="TimesNewRomanPSMT" w:hAnsi="TimesNewRomanPSMT" w:eastAsia="TimesNewRomanPSMT"/>
                <w:b w:val="0"/>
                <w:i w:val="0"/>
                <w:color w:val="000000"/>
                <w:sz w:val="18"/>
              </w:rPr>
              <w:t>(%)</w:t>
            </w:r>
          </w:p>
        </w:tc>
        <w:tc>
          <w:tcPr>
            <w:tcW w:type="dxa" w:w="500"/>
            <w:tcBorders>
              <w:top w:sz="3.8399999141693115" w:val="single" w:color="#000000"/>
              <w:bottom w:sz="11.520000457763672" w:val="single" w:color="#000000"/>
            </w:tcBorders>
            <w:shd w:fill="ffffff"/>
            <w:tcMar>
              <w:start w:w="0" w:type="dxa"/>
              <w:end w:w="0" w:type="dxa"/>
            </w:tcMar>
          </w:tcPr>
          <w:p>
            <w:pPr>
              <w:autoSpaceDN w:val="0"/>
              <w:autoSpaceDE w:val="0"/>
              <w:widowControl/>
              <w:spacing w:line="198" w:lineRule="exact" w:before="130" w:after="0"/>
              <w:ind w:left="0" w:right="0" w:firstLine="0"/>
              <w:jc w:val="center"/>
            </w:pPr>
            <w:r>
              <w:rPr>
                <w:rFonts w:ascii="TimesNewRomanPSMT" w:hAnsi="TimesNewRomanPSMT" w:eastAsia="TimesNewRomanPSMT"/>
                <w:b w:val="0"/>
                <w:i w:val="0"/>
                <w:color w:val="000000"/>
                <w:sz w:val="18"/>
              </w:rPr>
              <w:t>(kPa)</w:t>
            </w:r>
          </w:p>
        </w:tc>
        <w:tc>
          <w:tcPr>
            <w:tcW w:type="dxa" w:w="620"/>
            <w:tcBorders>
              <w:top w:sz="3.8399999141693115" w:val="single" w:color="#000000"/>
              <w:bottom w:sz="11.520000457763672" w:val="single" w:color="#000000"/>
            </w:tcBorders>
            <w:shd w:fill="ffffff"/>
            <w:tcMar>
              <w:start w:w="0" w:type="dxa"/>
              <w:end w:w="0" w:type="dxa"/>
            </w:tcMar>
          </w:tcPr>
          <w:p>
            <w:pPr>
              <w:autoSpaceDN w:val="0"/>
              <w:autoSpaceDE w:val="0"/>
              <w:widowControl/>
              <w:spacing w:line="198" w:lineRule="exact" w:before="130" w:after="0"/>
              <w:ind w:left="0" w:right="0" w:firstLine="0"/>
              <w:jc w:val="center"/>
            </w:pPr>
            <w:r>
              <w:rPr>
                <w:rFonts w:ascii="TimesNewRomanPSMT" w:hAnsi="TimesNewRomanPSMT" w:eastAsia="TimesNewRomanPSMT"/>
                <w:b w:val="0"/>
                <w:i w:val="0"/>
                <w:color w:val="000000"/>
                <w:sz w:val="18"/>
              </w:rPr>
              <w:t>(°)</w:t>
            </w:r>
          </w:p>
        </w:tc>
        <w:tc>
          <w:tcPr>
            <w:tcW w:type="dxa" w:w="1520"/>
            <w:tcBorders>
              <w:top w:sz="3.8399999141693115" w:val="single" w:color="#000000"/>
              <w:bottom w:sz="11.520000457763672" w:val="single" w:color="#000000"/>
            </w:tcBorders>
            <w:shd w:fill="ffffff"/>
            <w:tcMar>
              <w:start w:w="0" w:type="dxa"/>
              <w:end w:w="0" w:type="dxa"/>
            </w:tcMar>
          </w:tcPr>
          <w:p>
            <w:pPr>
              <w:autoSpaceDN w:val="0"/>
              <w:autoSpaceDE w:val="0"/>
              <w:widowControl/>
              <w:spacing w:line="198" w:lineRule="exact" w:before="130" w:after="0"/>
              <w:ind w:left="0" w:right="0" w:firstLine="0"/>
              <w:jc w:val="center"/>
            </w:pPr>
            <w:r>
              <w:rPr>
                <w:rFonts w:ascii="TimesNewRomanPSMT" w:hAnsi="TimesNewRomanPSMT" w:eastAsia="TimesNewRomanPSMT"/>
                <w:b w:val="0"/>
                <w:i w:val="0"/>
                <w:color w:val="000000"/>
                <w:sz w:val="18"/>
              </w:rPr>
              <w:t>(MPa)</w:t>
            </w:r>
          </w:p>
        </w:tc>
        <w:tc>
          <w:tcPr>
            <w:tcW w:type="dxa" w:w="1160"/>
            <w:tcBorders>
              <w:top w:sz="3.8399999141693115" w:val="single" w:color="#000000"/>
              <w:bottom w:sz="11.520000457763672" w:val="single" w:color="#000000"/>
            </w:tcBorders>
            <w:shd w:fill="ffffff"/>
            <w:tcMar>
              <w:start w:w="0" w:type="dxa"/>
              <w:end w:w="0" w:type="dxa"/>
            </w:tcMar>
          </w:tcPr>
          <w:p>
            <w:pPr>
              <w:autoSpaceDN w:val="0"/>
              <w:autoSpaceDE w:val="0"/>
              <w:widowControl/>
              <w:spacing w:line="198" w:lineRule="exact" w:before="130" w:after="0"/>
              <w:ind w:left="0" w:right="0" w:firstLine="0"/>
              <w:jc w:val="center"/>
            </w:pPr>
            <w:r>
              <w:rPr>
                <w:rFonts w:ascii="TimesNewRomanPSMT" w:hAnsi="TimesNewRomanPSMT" w:eastAsia="TimesNewRomanPSMT"/>
                <w:b w:val="0"/>
                <w:i w:val="0"/>
                <w:color w:val="000000"/>
                <w:sz w:val="18"/>
              </w:rPr>
              <w:t>(kPa)</w:t>
            </w:r>
          </w:p>
        </w:tc>
        <w:tc>
          <w:tcPr>
            <w:tcW w:type="dxa" w:w="600"/>
            <w:tcBorders>
              <w:top w:sz="3.8399999141693115" w:val="single" w:color="#000000"/>
              <w:bottom w:sz="11.520000457763672" w:val="single" w:color="#000000"/>
            </w:tcBorders>
            <w:shd w:fill="ffffff"/>
            <w:tcMar>
              <w:start w:w="0" w:type="dxa"/>
              <w:end w:w="0" w:type="dxa"/>
            </w:tcMar>
          </w:tcPr>
          <w:p>
            <w:pPr>
              <w:autoSpaceDN w:val="0"/>
              <w:autoSpaceDE w:val="0"/>
              <w:widowControl/>
              <w:spacing w:line="198" w:lineRule="exact" w:before="130" w:after="0"/>
              <w:ind w:left="0" w:right="0" w:firstLine="0"/>
              <w:jc w:val="center"/>
            </w:pPr>
            <w:r>
              <w:rPr>
                <w:rFonts w:ascii="TimesNewRomanPSMT" w:hAnsi="TimesNewRomanPSMT" w:eastAsia="TimesNewRomanPSMT"/>
                <w:b w:val="0"/>
                <w:i w:val="0"/>
                <w:color w:val="000000"/>
                <w:sz w:val="18"/>
              </w:rPr>
              <w:t>(m/d)</w:t>
            </w:r>
          </w:p>
        </w:tc>
        <w:tc>
          <w:tcPr>
            <w:tcW w:type="dxa" w:w="964"/>
            <w:tcBorders>
              <w:top w:sz="3.8399999141693115" w:val="single" w:color="#000000"/>
              <w:bottom w:sz="11.520000457763672" w:val="single" w:color="#000000"/>
            </w:tcBorders>
            <w:shd w:fill="ffffff"/>
            <w:tcMar>
              <w:start w:w="0" w:type="dxa"/>
              <w:end w:w="0" w:type="dxa"/>
            </w:tcMar>
          </w:tcPr>
          <w:p>
            <w:pPr>
              <w:autoSpaceDN w:val="0"/>
              <w:autoSpaceDE w:val="0"/>
              <w:widowControl/>
              <w:spacing w:line="198" w:lineRule="exact" w:before="130" w:after="0"/>
              <w:ind w:left="0" w:right="0" w:firstLine="0"/>
              <w:jc w:val="center"/>
            </w:pPr>
            <w:r>
              <w:rPr>
                <w:rFonts w:ascii="TimesNewRomanPSMT" w:hAnsi="TimesNewRomanPSMT" w:eastAsia="TimesNewRomanPSMT"/>
                <w:b w:val="0"/>
                <w:i w:val="0"/>
                <w:color w:val="000000"/>
                <w:sz w:val="18"/>
              </w:rPr>
              <w:t>(kPa)</w:t>
            </w:r>
          </w:p>
        </w:tc>
      </w:tr>
      <w:tr>
        <w:trPr>
          <w:trHeight w:hRule="exact" w:val="344"/>
        </w:trPr>
        <w:tc>
          <w:tcPr>
            <w:tcW w:type="dxa" w:w="434"/>
            <w:tcBorders>
              <w:top w:sz="11.520000457763672" w:val="single" w:color="#000000"/>
            </w:tcBorders>
            <w:shd w:fill="ffffff"/>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&lt;1-</w:t>
            </w:r>
          </w:p>
        </w:tc>
        <w:tc>
          <w:tcPr>
            <w:tcW w:type="dxa" w:w="1374"/>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238" w:after="0"/>
              <w:ind w:left="0" w:right="0" w:firstLine="0"/>
              <w:jc w:val="center"/>
            </w:pPr>
            <w:r>
              <w:rPr>
                <w:rFonts w:ascii="SimSun" w:hAnsi="SimSun" w:eastAsia="SimSun"/>
                <w:b w:val="0"/>
                <w:i w:val="0"/>
                <w:color w:val="000000"/>
                <w:sz w:val="18"/>
              </w:rPr>
              <w:t>杂填土</w:t>
            </w:r>
          </w:p>
        </w:tc>
        <w:tc>
          <w:tcPr>
            <w:tcW w:type="dxa" w:w="726"/>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18.60</w:t>
            </w:r>
          </w:p>
        </w:tc>
        <w:tc>
          <w:tcPr>
            <w:tcW w:type="dxa" w:w="64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w:t>
            </w:r>
          </w:p>
        </w:tc>
        <w:tc>
          <w:tcPr>
            <w:tcW w:type="dxa" w:w="50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w:t>
            </w:r>
          </w:p>
        </w:tc>
        <w:tc>
          <w:tcPr>
            <w:tcW w:type="dxa" w:w="62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w:t>
            </w:r>
          </w:p>
        </w:tc>
        <w:tc>
          <w:tcPr>
            <w:tcW w:type="dxa" w:w="152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110</w:t>
            </w:r>
          </w:p>
        </w:tc>
        <w:tc>
          <w:tcPr>
            <w:tcW w:type="dxa" w:w="600"/>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w:t>
            </w:r>
          </w:p>
        </w:tc>
        <w:tc>
          <w:tcPr>
            <w:tcW w:type="dxa" w:w="964"/>
            <w:vMerge w:val="restart"/>
            <w:tcBorders>
              <w:top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2" w:after="0"/>
              <w:ind w:left="0" w:right="0" w:firstLine="0"/>
              <w:jc w:val="center"/>
            </w:pPr>
            <w:r>
              <w:rPr>
                <w:rFonts w:ascii="TimesNewRomanPSMT" w:hAnsi="TimesNewRomanPSMT" w:eastAsia="TimesNewRomanPSMT"/>
                <w:b w:val="0"/>
                <w:i w:val="0"/>
                <w:color w:val="000000"/>
                <w:sz w:val="18"/>
              </w:rPr>
              <w:t>/</w:t>
            </w:r>
          </w:p>
        </w:tc>
      </w:tr>
      <w:tr>
        <w:trPr>
          <w:trHeight w:hRule="exact" w:val="320"/>
        </w:trPr>
        <w:tc>
          <w:tcPr>
            <w:tcW w:type="dxa" w:w="434"/>
            <w:tcBorders/>
            <w:shd w:fill="ffffff"/>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2&gt;</w:t>
            </w: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c>
          <w:tcPr>
            <w:tcW w:type="dxa" w:w="1005"/>
            <w:vMerge/>
            <w:tcBorders>
              <w:top w:sz="11.520000457763672" w:val="single" w:color="#000000"/>
            </w:tcBorders>
          </w:tcPr>
          <w:p/>
        </w:tc>
      </w:tr>
      <w:tr>
        <w:trPr>
          <w:trHeight w:hRule="exact" w:val="340"/>
        </w:trPr>
        <w:tc>
          <w:tcPr>
            <w:tcW w:type="dxa" w:w="434"/>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&lt;3-2-</w:t>
            </w:r>
          </w:p>
        </w:tc>
        <w:tc>
          <w:tcPr>
            <w:tcW w:type="dxa" w:w="1374"/>
            <w:tcBorders/>
            <w:tcMar>
              <w:start w:w="0" w:type="dxa"/>
              <w:end w:w="0" w:type="dxa"/>
            </w:tcMar>
          </w:tcPr>
          <w:p>
            <w:pPr>
              <w:autoSpaceDN w:val="0"/>
              <w:autoSpaceDE w:val="0"/>
              <w:widowControl/>
              <w:spacing w:line="180" w:lineRule="exact" w:before="152" w:after="0"/>
              <w:ind w:left="0" w:right="0" w:firstLine="0"/>
              <w:jc w:val="center"/>
            </w:pPr>
            <w:r>
              <w:rPr>
                <w:rFonts w:ascii="SimSun" w:hAnsi="SimSun" w:eastAsia="SimSun"/>
                <w:b w:val="0"/>
                <w:i w:val="0"/>
                <w:color w:val="000000"/>
                <w:sz w:val="18"/>
              </w:rPr>
              <w:t>冰水沉积、冲积</w:t>
            </w:r>
          </w:p>
        </w:tc>
        <w:tc>
          <w:tcPr>
            <w:tcW w:type="dxa" w:w="726"/>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20.60</w:t>
            </w:r>
          </w:p>
        </w:tc>
        <w:tc>
          <w:tcPr>
            <w:tcW w:type="dxa" w:w="640"/>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28.00</w:t>
            </w:r>
          </w:p>
        </w:tc>
        <w:tc>
          <w:tcPr>
            <w:tcW w:type="dxa" w:w="500"/>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33</w:t>
            </w:r>
          </w:p>
        </w:tc>
        <w:tc>
          <w:tcPr>
            <w:tcW w:type="dxa" w:w="620"/>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15</w:t>
            </w:r>
          </w:p>
        </w:tc>
        <w:tc>
          <w:tcPr>
            <w:tcW w:type="dxa" w:w="1520"/>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120</w:t>
            </w:r>
          </w:p>
        </w:tc>
        <w:tc>
          <w:tcPr>
            <w:tcW w:type="dxa" w:w="600"/>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0.001</w:t>
            </w:r>
          </w:p>
        </w:tc>
        <w:tc>
          <w:tcPr>
            <w:tcW w:type="dxa" w:w="964"/>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imesNewRomanPSMT" w:hAnsi="TimesNewRomanPSMT" w:eastAsia="TimesNewRomanPSMT"/>
                <w:b w:val="0"/>
                <w:i w:val="0"/>
                <w:color w:val="000000"/>
                <w:sz w:val="18"/>
              </w:rPr>
              <w:t>100</w:t>
            </w:r>
          </w:p>
        </w:tc>
      </w:tr>
      <w:tr>
        <w:trPr>
          <w:trHeight w:hRule="exact" w:val="220"/>
        </w:trPr>
        <w:tc>
          <w:tcPr>
            <w:tcW w:type="dxa" w:w="434"/>
            <w:tcBorders/>
            <w:tcMar>
              <w:start w:w="0" w:type="dxa"/>
              <w:end w:w="0" w:type="dxa"/>
            </w:tcMar>
          </w:tcPr>
          <w:p>
            <w:pPr>
              <w:autoSpaceDN w:val="0"/>
              <w:autoSpaceDE w:val="0"/>
              <w:widowControl/>
              <w:spacing w:line="200" w:lineRule="exact" w:before="20" w:after="0"/>
              <w:ind w:left="16" w:right="0" w:firstLine="0"/>
              <w:jc w:val="left"/>
            </w:pPr>
            <w:r>
              <w:rPr>
                <w:rFonts w:ascii="TimesNewRomanPSMT" w:hAnsi="TimesNewRomanPSMT" w:eastAsia="TimesNewRomanPSMT"/>
                <w:b w:val="0"/>
                <w:i w:val="0"/>
                <w:color w:val="000000"/>
                <w:sz w:val="18"/>
              </w:rPr>
              <w:t>2&gt;</w:t>
            </w:r>
          </w:p>
        </w:tc>
        <w:tc>
          <w:tcPr>
            <w:tcW w:type="dxa" w:w="1374"/>
            <w:tcBorders/>
            <w:tcMar>
              <w:start w:w="0" w:type="dxa"/>
              <w:end w:w="0" w:type="dxa"/>
            </w:tcMar>
          </w:tcPr>
          <w:p>
            <w:pPr>
              <w:autoSpaceDN w:val="0"/>
              <w:autoSpaceDE w:val="0"/>
              <w:widowControl/>
              <w:spacing w:line="200" w:lineRule="exact" w:before="20" w:after="0"/>
              <w:ind w:left="0" w:right="0" w:firstLine="0"/>
              <w:jc w:val="center"/>
            </w:pPr>
            <w:r>
              <w:rPr>
                <w:rFonts w:ascii="SimSun" w:hAnsi="SimSun" w:eastAsia="SimSun"/>
                <w:b w:val="0"/>
                <w:i w:val="0"/>
                <w:color w:val="000000"/>
                <w:sz w:val="18"/>
              </w:rPr>
              <w:t>粉质黏土</w:t>
            </w:r>
            <w:r>
              <w:rPr>
                <w:rFonts w:ascii="TimesNewRomanPSMT" w:hAnsi="TimesNewRomanPSMT" w:eastAsia="TimesNewRomanPSMT"/>
                <w:b w:val="0"/>
                <w:i w:val="0"/>
                <w:color w:val="000000"/>
                <w:sz w:val="18"/>
              </w:rPr>
              <w:t>(</w:t>
            </w:r>
            <w:r>
              <w:rPr>
                <w:rFonts w:ascii="SimSun" w:hAnsi="SimSun" w:eastAsia="SimSun"/>
                <w:b w:val="0"/>
                <w:i w:val="0"/>
                <w:color w:val="000000"/>
                <w:sz w:val="18"/>
              </w:rPr>
              <w:t>可塑</w:t>
            </w:r>
            <w:r>
              <w:rPr>
                <w:rFonts w:ascii="TimesNewRomanPSMT" w:hAnsi="TimesNewRomanPSMT" w:eastAsia="TimesNewRomanPSMT"/>
                <w:b w:val="0"/>
                <w:i w:val="0"/>
                <w:color w:val="000000"/>
                <w:sz w:val="18"/>
              </w:rPr>
              <w:t>)</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495"/>
        </w:trPr>
        <w:tc>
          <w:tcPr>
            <w:tcW w:type="dxa" w:w="434"/>
            <w:tcBorders/>
            <w:tcMar>
              <w:start w:w="0" w:type="dxa"/>
              <w:end w:w="0" w:type="dxa"/>
            </w:tcMar>
          </w:tcPr>
          <w:p>
            <w:pPr>
              <w:autoSpaceDN w:val="0"/>
              <w:autoSpaceDE w:val="0"/>
              <w:widowControl/>
              <w:spacing w:line="200" w:lineRule="exact" w:before="296" w:after="0"/>
              <w:ind w:left="0" w:right="0" w:firstLine="0"/>
              <w:jc w:val="center"/>
            </w:pPr>
            <w:r>
              <w:rPr>
                <w:rFonts w:ascii="TimesNewRomanPSMT" w:hAnsi="TimesNewRomanPSMT" w:eastAsia="TimesNewRomanPSMT"/>
                <w:b w:val="0"/>
                <w:i w:val="0"/>
                <w:color w:val="000000"/>
                <w:sz w:val="18"/>
              </w:rPr>
              <w:t>&lt;3-4-</w:t>
            </w:r>
          </w:p>
        </w:tc>
        <w:tc>
          <w:tcPr>
            <w:tcW w:type="dxa" w:w="1374"/>
            <w:tcBorders/>
            <w:tcMar>
              <w:start w:w="0" w:type="dxa"/>
              <w:end w:w="0" w:type="dxa"/>
            </w:tcMar>
          </w:tcPr>
          <w:p>
            <w:pPr>
              <w:autoSpaceDN w:val="0"/>
              <w:autoSpaceDE w:val="0"/>
              <w:widowControl/>
              <w:spacing w:line="180" w:lineRule="exact" w:before="300" w:after="0"/>
              <w:ind w:left="0" w:right="0" w:firstLine="0"/>
              <w:jc w:val="center"/>
            </w:pPr>
            <w:r>
              <w:rPr>
                <w:rFonts w:ascii="SimSun" w:hAnsi="SimSun" w:eastAsia="SimSun"/>
                <w:b w:val="0"/>
                <w:i w:val="0"/>
                <w:color w:val="000000"/>
                <w:sz w:val="18"/>
              </w:rPr>
              <w:t>冰水沉积、冲积</w:t>
            </w:r>
          </w:p>
        </w:tc>
        <w:tc>
          <w:tcPr>
            <w:tcW w:type="dxa" w:w="726"/>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20.00</w:t>
            </w:r>
          </w:p>
        </w:tc>
        <w:tc>
          <w:tcPr>
            <w:tcW w:type="dxa" w:w="640"/>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w:t>
            </w:r>
          </w:p>
        </w:tc>
        <w:tc>
          <w:tcPr>
            <w:tcW w:type="dxa" w:w="500"/>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w:t>
            </w:r>
          </w:p>
        </w:tc>
        <w:tc>
          <w:tcPr>
            <w:tcW w:type="dxa" w:w="620"/>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w:t>
            </w:r>
          </w:p>
        </w:tc>
        <w:tc>
          <w:tcPr>
            <w:tcW w:type="dxa" w:w="1520"/>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150</w:t>
            </w:r>
          </w:p>
        </w:tc>
        <w:tc>
          <w:tcPr>
            <w:tcW w:type="dxa" w:w="600"/>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3</w:t>
            </w:r>
          </w:p>
        </w:tc>
        <w:tc>
          <w:tcPr>
            <w:tcW w:type="dxa" w:w="964"/>
            <w:vMerge w:val="restart"/>
            <w:tcBorders/>
            <w:tcMar>
              <w:start w:w="0" w:type="dxa"/>
              <w:end w:w="0" w:type="dxa"/>
            </w:tcMar>
            <w:tcMar>
              <w:start w:w="0" w:type="dxa"/>
              <w:end w:w="0" w:type="dxa"/>
            </w:tcMar>
          </w:tcPr>
          <w:p>
            <w:pPr>
              <w:autoSpaceDN w:val="0"/>
              <w:autoSpaceDE w:val="0"/>
              <w:widowControl/>
              <w:spacing w:line="198" w:lineRule="exact" w:before="410" w:after="0"/>
              <w:ind w:left="0" w:right="0" w:firstLine="0"/>
              <w:jc w:val="center"/>
            </w:pPr>
            <w:r>
              <w:rPr>
                <w:rFonts w:ascii="TimesNewRomanPSMT" w:hAnsi="TimesNewRomanPSMT" w:eastAsia="TimesNewRomanPSMT"/>
                <w:b w:val="0"/>
                <w:i w:val="0"/>
                <w:color w:val="000000"/>
                <w:sz w:val="18"/>
              </w:rPr>
              <w:t>/</w:t>
            </w:r>
          </w:p>
        </w:tc>
      </w:tr>
      <w:tr>
        <w:trPr>
          <w:trHeight w:hRule="exact" w:val="205"/>
        </w:trPr>
        <w:tc>
          <w:tcPr>
            <w:tcW w:type="dxa" w:w="434"/>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4&gt;</w:t>
            </w:r>
          </w:p>
        </w:tc>
        <w:tc>
          <w:tcPr>
            <w:tcW w:type="dxa" w:w="1374"/>
            <w:vMerge w:val="restart"/>
            <w:tcBorders/>
            <w:tcMar>
              <w:start w:w="0" w:type="dxa"/>
              <w:end w:w="0" w:type="dxa"/>
            </w:tcMar>
            <w:tcMar>
              <w:start w:w="0" w:type="dxa"/>
              <w:end w:w="0" w:type="dxa"/>
            </w:tcMar>
          </w:tcPr>
          <w:p>
            <w:pPr>
              <w:autoSpaceDN w:val="0"/>
              <w:autoSpaceDE w:val="0"/>
              <w:widowControl/>
              <w:spacing w:line="200" w:lineRule="exact" w:before="28" w:after="0"/>
              <w:ind w:left="0" w:right="0" w:firstLine="0"/>
              <w:jc w:val="center"/>
            </w:pPr>
            <w:r>
              <w:rPr>
                <w:rFonts w:ascii="SimSun" w:hAnsi="SimSun" w:eastAsia="SimSun"/>
                <w:b w:val="0"/>
                <w:i w:val="0"/>
                <w:color w:val="000000"/>
                <w:sz w:val="18"/>
              </w:rPr>
              <w:t>粉细砂</w:t>
            </w:r>
            <w:r>
              <w:rPr>
                <w:rFonts w:ascii="TimesNewRomanPSMT" w:hAnsi="TimesNewRomanPSMT" w:eastAsia="TimesNewRomanPSMT"/>
                <w:b w:val="0"/>
                <w:i w:val="0"/>
                <w:color w:val="000000"/>
                <w:sz w:val="18"/>
              </w:rPr>
              <w:t>(</w:t>
            </w:r>
            <w:r>
              <w:rPr>
                <w:rFonts w:ascii="SimSun" w:hAnsi="SimSun" w:eastAsia="SimSun"/>
                <w:b w:val="0"/>
                <w:i w:val="0"/>
                <w:color w:val="000000"/>
                <w:sz w:val="18"/>
              </w:rPr>
              <w:t>密实</w:t>
            </w:r>
            <w:r>
              <w:rPr>
                <w:rFonts w:ascii="TimesNewRomanPSMT" w:hAnsi="TimesNewRomanPSMT" w:eastAsia="TimesNewRomanPSMT"/>
                <w:b w:val="0"/>
                <w:i w:val="0"/>
                <w:color w:val="000000"/>
                <w:sz w:val="18"/>
              </w:rPr>
              <w:t>)</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210"/>
        </w:trPr>
        <w:tc>
          <w:tcPr>
            <w:tcW w:type="dxa" w:w="434"/>
            <w:vMerge w:val="restart"/>
            <w:tcBorders/>
            <w:tcMar>
              <w:start w:w="0" w:type="dxa"/>
              <w:end w:w="0" w:type="dxa"/>
            </w:tcMar>
            <w:tcMar>
              <w:start w:w="0" w:type="dxa"/>
              <w:end w:w="0" w:type="dxa"/>
            </w:tcMar>
          </w:tcPr>
          <w:p>
            <w:pPr>
              <w:autoSpaceDN w:val="0"/>
              <w:autoSpaceDE w:val="0"/>
              <w:widowControl/>
              <w:spacing w:line="198" w:lineRule="exact" w:before="282" w:after="0"/>
              <w:ind w:left="0" w:right="0" w:firstLine="0"/>
              <w:jc w:val="center"/>
            </w:pPr>
            <w:r>
              <w:rPr>
                <w:rFonts w:ascii="TimesNewRomanPSMT" w:hAnsi="TimesNewRomanPSMT" w:eastAsia="TimesNewRomanPSMT"/>
                <w:b w:val="0"/>
                <w:i w:val="0"/>
                <w:color w:val="000000"/>
                <w:sz w:val="18"/>
              </w:rPr>
              <w:t>&lt;3-</w:t>
            </w:r>
          </w:p>
        </w:tc>
        <w:tc>
          <w:tcPr>
            <w:tcW w:type="dxa" w:w="1005"/>
            <w:vMerge/>
            <w:tcBorders/>
          </w:tcPr>
          <w:p/>
        </w:tc>
        <w:tc>
          <w:tcPr>
            <w:tcW w:type="dxa" w:w="726"/>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18.00</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45.00</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8</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6</w:t>
            </w: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70</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0.0005</w:t>
            </w:r>
          </w:p>
        </w:tc>
        <w:tc>
          <w:tcPr>
            <w:tcW w:type="dxa" w:w="964"/>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88" w:after="0"/>
              <w:ind w:left="0" w:right="0" w:firstLine="0"/>
              <w:jc w:val="center"/>
            </w:pPr>
            <w:r>
              <w:rPr>
                <w:rFonts w:ascii="TimesNewRomanPSMT" w:hAnsi="TimesNewRomanPSMT" w:eastAsia="TimesNewRomanPSMT"/>
                <w:b w:val="0"/>
                <w:i w:val="0"/>
                <w:color w:val="000000"/>
                <w:sz w:val="18"/>
              </w:rPr>
              <w:t>15</w:t>
            </w:r>
          </w:p>
        </w:tc>
      </w:tr>
      <w:tr>
        <w:trPr>
          <w:trHeight w:hRule="exact" w:val="270"/>
        </w:trPr>
        <w:tc>
          <w:tcPr>
            <w:tcW w:type="dxa" w:w="1005"/>
            <w:vMerge/>
            <w:tcBorders/>
          </w:tcPr>
          <w:p/>
        </w:tc>
        <w:tc>
          <w:tcPr>
            <w:tcW w:type="dxa" w:w="1374"/>
            <w:vMerge w:val="restart"/>
            <w:tcBorders/>
            <w:tcMar>
              <w:start w:w="0" w:type="dxa"/>
              <w:end w:w="0" w:type="dxa"/>
            </w:tcMar>
            <w:tcMar>
              <w:start w:w="0" w:type="dxa"/>
              <w:end w:w="0" w:type="dxa"/>
            </w:tcMar>
          </w:tcPr>
          <w:p>
            <w:pPr>
              <w:autoSpaceDN w:val="0"/>
              <w:autoSpaceDE w:val="0"/>
              <w:widowControl/>
              <w:spacing w:line="180" w:lineRule="exact" w:before="184" w:after="0"/>
              <w:ind w:left="0" w:right="0" w:firstLine="0"/>
              <w:jc w:val="center"/>
            </w:pPr>
            <w:r>
              <w:rPr>
                <w:rFonts w:ascii="SimSun" w:hAnsi="SimSun" w:eastAsia="SimSun"/>
                <w:b w:val="0"/>
                <w:i w:val="0"/>
                <w:color w:val="000000"/>
                <w:sz w:val="18"/>
              </w:rPr>
              <w:t>有机质土</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340"/>
        </w:trPr>
        <w:tc>
          <w:tcPr>
            <w:tcW w:type="dxa" w:w="434"/>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0&gt;</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335"/>
        </w:trPr>
        <w:tc>
          <w:tcPr>
            <w:tcW w:type="dxa" w:w="434"/>
            <w:tcBorders/>
            <w:tcMar>
              <w:start w:w="0" w:type="dxa"/>
              <w:end w:w="0" w:type="dxa"/>
            </w:tcMar>
          </w:tcPr>
          <w:p>
            <w:pPr>
              <w:autoSpaceDN w:val="0"/>
              <w:autoSpaceDE w:val="0"/>
              <w:widowControl/>
              <w:spacing w:line="200" w:lineRule="exact" w:before="136" w:after="0"/>
              <w:ind w:left="0" w:right="0" w:firstLine="0"/>
              <w:jc w:val="center"/>
            </w:pPr>
            <w:r>
              <w:rPr>
                <w:rFonts w:ascii="TimesNewRomanPSMT" w:hAnsi="TimesNewRomanPSMT" w:eastAsia="TimesNewRomanPSMT"/>
                <w:b w:val="0"/>
                <w:i w:val="0"/>
                <w:color w:val="000000"/>
                <w:sz w:val="18"/>
              </w:rPr>
              <w:t>&lt;3-8-</w:t>
            </w:r>
          </w:p>
        </w:tc>
        <w:tc>
          <w:tcPr>
            <w:tcW w:type="dxa" w:w="1374"/>
            <w:tcBorders/>
            <w:tcMar>
              <w:start w:w="0" w:type="dxa"/>
              <w:end w:w="0" w:type="dxa"/>
            </w:tcMar>
          </w:tcPr>
          <w:p>
            <w:pPr>
              <w:autoSpaceDN w:val="0"/>
              <w:autoSpaceDE w:val="0"/>
              <w:widowControl/>
              <w:spacing w:line="180" w:lineRule="exact" w:before="140" w:after="0"/>
              <w:ind w:left="0" w:right="0" w:firstLine="0"/>
              <w:jc w:val="center"/>
            </w:pPr>
            <w:r>
              <w:rPr>
                <w:rFonts w:ascii="SimSun" w:hAnsi="SimSun" w:eastAsia="SimSun"/>
                <w:b w:val="0"/>
                <w:i w:val="0"/>
                <w:color w:val="000000"/>
                <w:sz w:val="18"/>
              </w:rPr>
              <w:t>冰水沉积、冲积</w:t>
            </w:r>
          </w:p>
        </w:tc>
        <w:tc>
          <w:tcPr>
            <w:tcW w:type="dxa" w:w="726"/>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21.00</w:t>
            </w:r>
          </w:p>
        </w:tc>
        <w:tc>
          <w:tcPr>
            <w:tcW w:type="dxa" w:w="640"/>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w:t>
            </w:r>
          </w:p>
        </w:tc>
        <w:tc>
          <w:tcPr>
            <w:tcW w:type="dxa" w:w="500"/>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w:t>
            </w:r>
          </w:p>
        </w:tc>
        <w:tc>
          <w:tcPr>
            <w:tcW w:type="dxa" w:w="620"/>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w:t>
            </w:r>
          </w:p>
        </w:tc>
        <w:tc>
          <w:tcPr>
            <w:tcW w:type="dxa" w:w="1520"/>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350</w:t>
            </w:r>
          </w:p>
        </w:tc>
        <w:tc>
          <w:tcPr>
            <w:tcW w:type="dxa" w:w="600"/>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27</w:t>
            </w:r>
          </w:p>
        </w:tc>
        <w:tc>
          <w:tcPr>
            <w:tcW w:type="dxa" w:w="964"/>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imesNewRomanPSMT" w:hAnsi="TimesNewRomanPSMT" w:eastAsia="TimesNewRomanPSMT"/>
                <w:b w:val="0"/>
                <w:i w:val="0"/>
                <w:color w:val="000000"/>
                <w:sz w:val="18"/>
              </w:rPr>
              <w:t>/</w:t>
            </w:r>
          </w:p>
        </w:tc>
      </w:tr>
      <w:tr>
        <w:trPr>
          <w:trHeight w:hRule="exact" w:val="205"/>
        </w:trPr>
        <w:tc>
          <w:tcPr>
            <w:tcW w:type="dxa" w:w="434"/>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1&gt;</w:t>
            </w:r>
          </w:p>
        </w:tc>
        <w:tc>
          <w:tcPr>
            <w:tcW w:type="dxa" w:w="1374"/>
            <w:vMerge w:val="restart"/>
            <w:tcBorders/>
            <w:tcMar>
              <w:start w:w="0" w:type="dxa"/>
              <w:end w:w="0" w:type="dxa"/>
            </w:tcMar>
            <w:tcMar>
              <w:start w:w="0" w:type="dxa"/>
              <w:end w:w="0" w:type="dxa"/>
            </w:tcMar>
          </w:tcPr>
          <w:p>
            <w:pPr>
              <w:autoSpaceDN w:val="0"/>
              <w:autoSpaceDE w:val="0"/>
              <w:widowControl/>
              <w:spacing w:line="198" w:lineRule="exact" w:before="30" w:after="0"/>
              <w:ind w:left="0" w:right="0" w:firstLine="0"/>
              <w:jc w:val="center"/>
            </w:pPr>
            <w:r>
              <w:rPr>
                <w:rFonts w:ascii="SimSun" w:hAnsi="SimSun" w:eastAsia="SimSun"/>
                <w:b w:val="0"/>
                <w:i w:val="0"/>
                <w:color w:val="000000"/>
                <w:sz w:val="18"/>
              </w:rPr>
              <w:t>卵石土</w:t>
            </w:r>
            <w:r>
              <w:rPr>
                <w:rFonts w:ascii="TimesNewRomanPSMT" w:hAnsi="TimesNewRomanPSMT" w:eastAsia="TimesNewRomanPSMT"/>
                <w:b w:val="0"/>
                <w:i w:val="0"/>
                <w:color w:val="000000"/>
                <w:sz w:val="18"/>
              </w:rPr>
              <w:t>(</w:t>
            </w:r>
            <w:r>
              <w:rPr>
                <w:rFonts w:ascii="SimSun" w:hAnsi="SimSun" w:eastAsia="SimSun"/>
                <w:b w:val="0"/>
                <w:i w:val="0"/>
                <w:color w:val="000000"/>
                <w:sz w:val="18"/>
              </w:rPr>
              <w:t>稍密</w:t>
            </w:r>
            <w:r>
              <w:rPr>
                <w:rFonts w:ascii="TimesNewRomanPSMT" w:hAnsi="TimesNewRomanPSMT" w:eastAsia="TimesNewRomanPSMT"/>
                <w:b w:val="0"/>
                <w:i w:val="0"/>
                <w:color w:val="000000"/>
                <w:sz w:val="18"/>
              </w:rPr>
              <w:t>)</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164"/>
        </w:trPr>
        <w:tc>
          <w:tcPr>
            <w:tcW w:type="dxa" w:w="434"/>
            <w:vMerge w:val="restart"/>
            <w:tcBorders/>
            <w:tcMar>
              <w:start w:w="0" w:type="dxa"/>
              <w:end w:w="0" w:type="dxa"/>
            </w:tcMar>
            <w:tcMar>
              <w:start w:w="0" w:type="dxa"/>
              <w:end w:w="0" w:type="dxa"/>
            </w:tcMar>
          </w:tcPr>
          <w:p>
            <w:pPr>
              <w:autoSpaceDN w:val="0"/>
              <w:autoSpaceDE w:val="0"/>
              <w:widowControl/>
              <w:spacing w:line="200" w:lineRule="exact" w:before="298" w:after="0"/>
              <w:ind w:left="0" w:right="0" w:firstLine="0"/>
              <w:jc w:val="center"/>
            </w:pPr>
            <w:r>
              <w:rPr>
                <w:rFonts w:ascii="TimesNewRomanPSMT" w:hAnsi="TimesNewRomanPSMT" w:eastAsia="TimesNewRomanPSMT"/>
                <w:b w:val="0"/>
                <w:i w:val="0"/>
                <w:color w:val="000000"/>
                <w:sz w:val="18"/>
              </w:rPr>
              <w:t>&lt;3-8-</w:t>
            </w:r>
          </w:p>
        </w:tc>
        <w:tc>
          <w:tcPr>
            <w:tcW w:type="dxa" w:w="1005"/>
            <w:vMerge/>
            <w:tcBorders/>
          </w:tcPr>
          <w:p/>
        </w:tc>
        <w:tc>
          <w:tcPr>
            <w:tcW w:type="dxa" w:w="726"/>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21.50</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w:t>
            </w: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600</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25</w:t>
            </w:r>
          </w:p>
        </w:tc>
        <w:tc>
          <w:tcPr>
            <w:tcW w:type="dxa" w:w="964"/>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16" w:after="0"/>
              <w:ind w:left="0" w:right="0" w:firstLine="0"/>
              <w:jc w:val="center"/>
            </w:pPr>
            <w:r>
              <w:rPr>
                <w:rFonts w:ascii="TimesNewRomanPSMT" w:hAnsi="TimesNewRomanPSMT" w:eastAsia="TimesNewRomanPSMT"/>
                <w:b w:val="0"/>
                <w:i w:val="0"/>
                <w:color w:val="000000"/>
                <w:sz w:val="18"/>
              </w:rPr>
              <w:t>/</w:t>
            </w:r>
          </w:p>
        </w:tc>
      </w:tr>
      <w:tr>
        <w:trPr>
          <w:trHeight w:hRule="exact" w:val="334"/>
        </w:trPr>
        <w:tc>
          <w:tcPr>
            <w:tcW w:type="dxa" w:w="1005"/>
            <w:vMerge/>
            <w:tcBorders/>
          </w:tcPr>
          <w:p/>
        </w:tc>
        <w:tc>
          <w:tcPr>
            <w:tcW w:type="dxa" w:w="1374"/>
            <w:tcBorders/>
            <w:tcMar>
              <w:start w:w="0" w:type="dxa"/>
              <w:end w:w="0" w:type="dxa"/>
            </w:tcMar>
          </w:tcPr>
          <w:p>
            <w:pPr>
              <w:autoSpaceDN w:val="0"/>
              <w:autoSpaceDE w:val="0"/>
              <w:widowControl/>
              <w:spacing w:line="180" w:lineRule="exact" w:before="142" w:after="0"/>
              <w:ind w:left="0" w:right="0" w:firstLine="0"/>
              <w:jc w:val="center"/>
            </w:pPr>
            <w:r>
              <w:rPr>
                <w:rFonts w:ascii="SimSun" w:hAnsi="SimSun" w:eastAsia="SimSun"/>
                <w:b w:val="0"/>
                <w:i w:val="0"/>
                <w:color w:val="000000"/>
                <w:sz w:val="18"/>
              </w:rPr>
              <w:t>冰水沉积、冲积</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222"/>
        </w:trPr>
        <w:tc>
          <w:tcPr>
            <w:tcW w:type="dxa" w:w="43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2&gt;</w:t>
            </w:r>
          </w:p>
        </w:tc>
        <w:tc>
          <w:tcPr>
            <w:tcW w:type="dxa" w:w="1374"/>
            <w:tcBorders/>
            <w:tcMar>
              <w:start w:w="0" w:type="dxa"/>
              <w:end w:w="0" w:type="dxa"/>
            </w:tcMar>
          </w:tcPr>
          <w:p>
            <w:pPr>
              <w:autoSpaceDN w:val="0"/>
              <w:autoSpaceDE w:val="0"/>
              <w:widowControl/>
              <w:spacing w:line="198" w:lineRule="exact" w:before="24" w:after="0"/>
              <w:ind w:left="0" w:right="0" w:firstLine="0"/>
              <w:jc w:val="center"/>
            </w:pPr>
            <w:r>
              <w:rPr>
                <w:rFonts w:ascii="SimSun" w:hAnsi="SimSun" w:eastAsia="SimSun"/>
                <w:b w:val="0"/>
                <w:i w:val="0"/>
                <w:color w:val="000000"/>
                <w:sz w:val="18"/>
              </w:rPr>
              <w:t>卵石土</w:t>
            </w:r>
            <w:r>
              <w:rPr>
                <w:rFonts w:ascii="TimesNewRomanPSMT" w:hAnsi="TimesNewRomanPSMT" w:eastAsia="TimesNewRomanPSMT"/>
                <w:b w:val="0"/>
                <w:i w:val="0"/>
                <w:color w:val="000000"/>
                <w:sz w:val="18"/>
              </w:rPr>
              <w:t>(</w:t>
            </w:r>
            <w:r>
              <w:rPr>
                <w:rFonts w:ascii="SimSun" w:hAnsi="SimSun" w:eastAsia="SimSun"/>
                <w:b w:val="0"/>
                <w:i w:val="0"/>
                <w:color w:val="000000"/>
                <w:sz w:val="18"/>
              </w:rPr>
              <w:t>中密</w:t>
            </w:r>
            <w:r>
              <w:rPr>
                <w:rFonts w:ascii="TimesNewRomanPSMT" w:hAnsi="TimesNewRomanPSMT" w:eastAsia="TimesNewRomanPSMT"/>
                <w:b w:val="0"/>
                <w:i w:val="0"/>
                <w:color w:val="000000"/>
                <w:sz w:val="18"/>
              </w:rPr>
              <w:t>)</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480"/>
        </w:trPr>
        <w:tc>
          <w:tcPr>
            <w:tcW w:type="dxa" w:w="434"/>
            <w:tcBorders/>
            <w:tcMar>
              <w:start w:w="0" w:type="dxa"/>
              <w:end w:w="0" w:type="dxa"/>
            </w:tcMar>
          </w:tcPr>
          <w:p>
            <w:pPr>
              <w:autoSpaceDN w:val="0"/>
              <w:autoSpaceDE w:val="0"/>
              <w:widowControl/>
              <w:spacing w:line="200" w:lineRule="exact" w:before="280" w:after="0"/>
              <w:ind w:left="0" w:right="0" w:firstLine="0"/>
              <w:jc w:val="center"/>
            </w:pPr>
            <w:r>
              <w:rPr>
                <w:rFonts w:ascii="TimesNewRomanPSMT" w:hAnsi="TimesNewRomanPSMT" w:eastAsia="TimesNewRomanPSMT"/>
                <w:b w:val="0"/>
                <w:i w:val="0"/>
                <w:color w:val="000000"/>
                <w:sz w:val="18"/>
              </w:rPr>
              <w:t>&lt;3-8-</w:t>
            </w:r>
          </w:p>
        </w:tc>
        <w:tc>
          <w:tcPr>
            <w:tcW w:type="dxa" w:w="1374"/>
            <w:tcBorders/>
            <w:tcMar>
              <w:start w:w="0" w:type="dxa"/>
              <w:end w:w="0" w:type="dxa"/>
            </w:tcMar>
          </w:tcPr>
          <w:p>
            <w:pPr>
              <w:autoSpaceDN w:val="0"/>
              <w:autoSpaceDE w:val="0"/>
              <w:widowControl/>
              <w:spacing w:line="180" w:lineRule="exact" w:before="294" w:after="0"/>
              <w:ind w:left="0" w:right="0" w:firstLine="0"/>
              <w:jc w:val="center"/>
            </w:pPr>
            <w:r>
              <w:rPr>
                <w:rFonts w:ascii="SimSun" w:hAnsi="SimSun" w:eastAsia="SimSun"/>
                <w:b w:val="0"/>
                <w:i w:val="0"/>
                <w:color w:val="000000"/>
                <w:sz w:val="18"/>
              </w:rPr>
              <w:t>冰水沉积、冲积</w:t>
            </w:r>
          </w:p>
        </w:tc>
        <w:tc>
          <w:tcPr>
            <w:tcW w:type="dxa" w:w="726"/>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22.50</w:t>
            </w:r>
          </w:p>
        </w:tc>
        <w:tc>
          <w:tcPr>
            <w:tcW w:type="dxa" w:w="640"/>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w:t>
            </w:r>
          </w:p>
        </w:tc>
        <w:tc>
          <w:tcPr>
            <w:tcW w:type="dxa" w:w="500"/>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w:t>
            </w:r>
          </w:p>
        </w:tc>
        <w:tc>
          <w:tcPr>
            <w:tcW w:type="dxa" w:w="620"/>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w:t>
            </w:r>
          </w:p>
        </w:tc>
        <w:tc>
          <w:tcPr>
            <w:tcW w:type="dxa" w:w="1520"/>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700</w:t>
            </w:r>
          </w:p>
        </w:tc>
        <w:tc>
          <w:tcPr>
            <w:tcW w:type="dxa" w:w="600"/>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22</w:t>
            </w:r>
          </w:p>
        </w:tc>
        <w:tc>
          <w:tcPr>
            <w:tcW w:type="dxa" w:w="964"/>
            <w:vMerge w:val="restart"/>
            <w:tcBorders/>
            <w:tcMar>
              <w:start w:w="0" w:type="dxa"/>
              <w:end w:w="0" w:type="dxa"/>
            </w:tcMar>
            <w:tcMar>
              <w:start w:w="0" w:type="dxa"/>
              <w:end w:w="0" w:type="dxa"/>
            </w:tcMar>
          </w:tcPr>
          <w:p>
            <w:pPr>
              <w:autoSpaceDN w:val="0"/>
              <w:autoSpaceDE w:val="0"/>
              <w:widowControl/>
              <w:spacing w:line="200" w:lineRule="exact" w:before="404" w:after="0"/>
              <w:ind w:left="0" w:right="0" w:firstLine="0"/>
              <w:jc w:val="center"/>
            </w:pPr>
            <w:r>
              <w:rPr>
                <w:rFonts w:ascii="TimesNewRomanPSMT" w:hAnsi="TimesNewRomanPSMT" w:eastAsia="TimesNewRomanPSMT"/>
                <w:b w:val="0"/>
                <w:i w:val="0"/>
                <w:color w:val="000000"/>
                <w:sz w:val="18"/>
              </w:rPr>
              <w:t>/</w:t>
            </w:r>
          </w:p>
        </w:tc>
      </w:tr>
      <w:tr>
        <w:trPr>
          <w:trHeight w:hRule="exact" w:val="220"/>
        </w:trPr>
        <w:tc>
          <w:tcPr>
            <w:tcW w:type="dxa" w:w="43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3&gt;</w:t>
            </w:r>
          </w:p>
        </w:tc>
        <w:tc>
          <w:tcPr>
            <w:tcW w:type="dxa" w:w="1374"/>
            <w:tcBorders/>
            <w:tcMar>
              <w:start w:w="0" w:type="dxa"/>
              <w:end w:w="0" w:type="dxa"/>
            </w:tcMar>
          </w:tcPr>
          <w:p>
            <w:pPr>
              <w:autoSpaceDN w:val="0"/>
              <w:autoSpaceDE w:val="0"/>
              <w:widowControl/>
              <w:spacing w:line="198" w:lineRule="exact" w:before="22" w:after="0"/>
              <w:ind w:left="0" w:right="0" w:firstLine="0"/>
              <w:jc w:val="center"/>
            </w:pPr>
            <w:r>
              <w:rPr>
                <w:rFonts w:ascii="SimSun" w:hAnsi="SimSun" w:eastAsia="SimSun"/>
                <w:b w:val="0"/>
                <w:i w:val="0"/>
                <w:color w:val="000000"/>
                <w:sz w:val="18"/>
              </w:rPr>
              <w:t>卵石</w:t>
            </w:r>
            <w:r>
              <w:rPr>
                <w:rFonts w:ascii="TimesNewRomanPSMT" w:hAnsi="TimesNewRomanPSMT" w:eastAsia="TimesNewRomanPSMT"/>
                <w:b w:val="0"/>
                <w:i w:val="0"/>
                <w:color w:val="000000"/>
                <w:sz w:val="18"/>
              </w:rPr>
              <w:t>(</w:t>
            </w:r>
            <w:r>
              <w:rPr>
                <w:rFonts w:ascii="SimSun" w:hAnsi="SimSun" w:eastAsia="SimSun"/>
                <w:b w:val="0"/>
                <w:i w:val="0"/>
                <w:color w:val="000000"/>
                <w:sz w:val="18"/>
              </w:rPr>
              <w:t>密实</w:t>
            </w:r>
            <w:r>
              <w:rPr>
                <w:rFonts w:ascii="TimesNewRomanPSMT" w:hAnsi="TimesNewRomanPSMT" w:eastAsia="TimesNewRomanPSMT"/>
                <w:b w:val="0"/>
                <w:i w:val="0"/>
                <w:color w:val="000000"/>
                <w:sz w:val="18"/>
              </w:rPr>
              <w:t>)</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480"/>
        </w:trPr>
        <w:tc>
          <w:tcPr>
            <w:tcW w:type="dxa" w:w="434"/>
            <w:tcBorders/>
            <w:tcMar>
              <w:start w:w="0" w:type="dxa"/>
              <w:end w:w="0" w:type="dxa"/>
            </w:tcMar>
          </w:tcPr>
          <w:p>
            <w:pPr>
              <w:autoSpaceDN w:val="0"/>
              <w:autoSpaceDE w:val="0"/>
              <w:widowControl/>
              <w:spacing w:line="200" w:lineRule="exact" w:before="280" w:after="0"/>
              <w:ind w:left="0" w:right="0" w:firstLine="0"/>
              <w:jc w:val="center"/>
            </w:pPr>
            <w:r>
              <w:rPr>
                <w:rFonts w:ascii="TimesNewRomanPSMT" w:hAnsi="TimesNewRomanPSMT" w:eastAsia="TimesNewRomanPSMT"/>
                <w:b w:val="0"/>
                <w:i w:val="0"/>
                <w:color w:val="000000"/>
                <w:sz w:val="18"/>
              </w:rPr>
              <w:t>&lt;5-1-</w:t>
            </w:r>
          </w:p>
        </w:tc>
        <w:tc>
          <w:tcPr>
            <w:tcW w:type="dxa" w:w="1374"/>
            <w:vMerge w:val="restart"/>
            <w:tcBorders/>
            <w:tcMar>
              <w:start w:w="0" w:type="dxa"/>
              <w:end w:w="0" w:type="dxa"/>
            </w:tcMar>
            <w:tcMar>
              <w:start w:w="0" w:type="dxa"/>
              <w:end w:w="0" w:type="dxa"/>
            </w:tcMar>
          </w:tcPr>
          <w:p>
            <w:pPr>
              <w:autoSpaceDN w:val="0"/>
              <w:autoSpaceDE w:val="0"/>
              <w:widowControl/>
              <w:spacing w:line="180" w:lineRule="exact" w:before="392" w:after="0"/>
              <w:ind w:left="0" w:right="0" w:firstLine="0"/>
              <w:jc w:val="center"/>
            </w:pPr>
            <w:r>
              <w:rPr>
                <w:rFonts w:ascii="SimSun" w:hAnsi="SimSun" w:eastAsia="SimSun"/>
                <w:b w:val="0"/>
                <w:i w:val="0"/>
                <w:color w:val="000000"/>
                <w:sz w:val="18"/>
              </w:rPr>
              <w:t>强风化泥岩</w:t>
            </w:r>
          </w:p>
        </w:tc>
        <w:tc>
          <w:tcPr>
            <w:tcW w:type="dxa" w:w="726"/>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22.00</w:t>
            </w:r>
          </w:p>
        </w:tc>
        <w:tc>
          <w:tcPr>
            <w:tcW w:type="dxa" w:w="64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w:t>
            </w:r>
          </w:p>
        </w:tc>
        <w:tc>
          <w:tcPr>
            <w:tcW w:type="dxa" w:w="50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w:t>
            </w:r>
          </w:p>
        </w:tc>
        <w:tc>
          <w:tcPr>
            <w:tcW w:type="dxa" w:w="62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w:t>
            </w:r>
          </w:p>
        </w:tc>
        <w:tc>
          <w:tcPr>
            <w:tcW w:type="dxa" w:w="152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w:t>
            </w:r>
          </w:p>
        </w:tc>
        <w:tc>
          <w:tcPr>
            <w:tcW w:type="dxa" w:w="116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300</w:t>
            </w:r>
          </w:p>
        </w:tc>
        <w:tc>
          <w:tcPr>
            <w:tcW w:type="dxa" w:w="60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0.3</w:t>
            </w:r>
          </w:p>
        </w:tc>
        <w:tc>
          <w:tcPr>
            <w:tcW w:type="dxa" w:w="964"/>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w:t>
            </w:r>
          </w:p>
        </w:tc>
      </w:tr>
      <w:tr>
        <w:trPr>
          <w:trHeight w:hRule="exact" w:val="320"/>
        </w:trPr>
        <w:tc>
          <w:tcPr>
            <w:tcW w:type="dxa" w:w="434"/>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2&gt;</w:t>
            </w: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c>
          <w:tcPr>
            <w:tcW w:type="dxa" w:w="1005"/>
            <w:vMerge/>
            <w:tcBorders/>
          </w:tcPr>
          <w:p/>
        </w:tc>
      </w:tr>
      <w:tr>
        <w:trPr>
          <w:trHeight w:hRule="exact" w:val="320"/>
        </w:trPr>
        <w:tc>
          <w:tcPr>
            <w:tcW w:type="dxa" w:w="434"/>
            <w:tcBorders/>
            <w:shd w:fill="ffffff"/>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&lt;5-1-</w:t>
            </w:r>
          </w:p>
        </w:tc>
        <w:tc>
          <w:tcPr>
            <w:tcW w:type="dxa" w:w="1374"/>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180" w:lineRule="exact" w:before="244" w:after="0"/>
              <w:ind w:left="0" w:right="0" w:firstLine="0"/>
              <w:jc w:val="center"/>
            </w:pPr>
            <w:r>
              <w:rPr>
                <w:rFonts w:ascii="SimSun" w:hAnsi="SimSun" w:eastAsia="SimSun"/>
                <w:b w:val="0"/>
                <w:i w:val="0"/>
                <w:color w:val="000000"/>
                <w:sz w:val="18"/>
              </w:rPr>
              <w:t>中等风化泥岩</w:t>
            </w:r>
          </w:p>
        </w:tc>
        <w:tc>
          <w:tcPr>
            <w:tcW w:type="dxa" w:w="726"/>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23.00</w:t>
            </w:r>
          </w:p>
        </w:tc>
        <w:tc>
          <w:tcPr>
            <w:tcW w:type="dxa" w:w="640"/>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w:t>
            </w:r>
          </w:p>
        </w:tc>
        <w:tc>
          <w:tcPr>
            <w:tcW w:type="dxa" w:w="500"/>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w:t>
            </w:r>
          </w:p>
        </w:tc>
        <w:tc>
          <w:tcPr>
            <w:tcW w:type="dxa" w:w="620"/>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w:t>
            </w:r>
          </w:p>
        </w:tc>
        <w:tc>
          <w:tcPr>
            <w:tcW w:type="dxa" w:w="1520"/>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4.5~10.1</w:t>
            </w:r>
          </w:p>
        </w:tc>
        <w:tc>
          <w:tcPr>
            <w:tcW w:type="dxa" w:w="1160"/>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500</w:t>
            </w:r>
          </w:p>
        </w:tc>
        <w:tc>
          <w:tcPr>
            <w:tcW w:type="dxa" w:w="600"/>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0.44</w:t>
            </w:r>
          </w:p>
        </w:tc>
        <w:tc>
          <w:tcPr>
            <w:tcW w:type="dxa" w:w="964"/>
            <w:vMerge w:val="restart"/>
            <w:tcBorders>
              <w:bottom w:sz="11.520000457763672" w:val="single" w:color="#000000"/>
            </w:tcBorders>
            <w:shd w:fill="ffffff"/>
            <w:tcMar>
              <w:start w:w="0" w:type="dxa"/>
              <w:end w:w="0" w:type="dxa"/>
            </w:tcMar>
            <w:tcMar>
              <w:start w:w="0" w:type="dxa"/>
              <w:end w:w="0" w:type="dxa"/>
            </w:tcMar>
          </w:tcPr>
          <w:p>
            <w:pPr>
              <w:autoSpaceDN w:val="0"/>
              <w:autoSpaceDE w:val="0"/>
              <w:widowControl/>
              <w:spacing w:line="200" w:lineRule="exact" w:before="238" w:after="0"/>
              <w:ind w:left="0" w:right="0" w:firstLine="0"/>
              <w:jc w:val="center"/>
            </w:pPr>
            <w:r>
              <w:rPr>
                <w:rFonts w:ascii="TimesNewRomanPSMT" w:hAnsi="TimesNewRomanPSMT" w:eastAsia="TimesNewRomanPSMT"/>
                <w:b w:val="0"/>
                <w:i w:val="0"/>
                <w:color w:val="000000"/>
                <w:sz w:val="18"/>
              </w:rPr>
              <w:t>/</w:t>
            </w:r>
          </w:p>
        </w:tc>
      </w:tr>
      <w:tr>
        <w:trPr>
          <w:trHeight w:hRule="exact" w:val="356"/>
        </w:trPr>
        <w:tc>
          <w:tcPr>
            <w:tcW w:type="dxa" w:w="434"/>
            <w:tcBorders>
              <w:bottom w:sz="11.520000457763672" w:val="single" w:color="#000000"/>
            </w:tcBorders>
            <w:shd w:fill="ffffff"/>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3&gt;</w:t>
            </w:r>
          </w:p>
        </w:tc>
        <w:tc>
          <w:tcPr>
            <w:tcW w:type="dxa" w:w="1005"/>
            <w:vMerge/>
            <w:tcBorders>
              <w:bottom w:sz="11.520000457763672" w:val="single" w:color="#000000"/>
            </w:tcBorders>
          </w:tcPr>
          <w:p/>
        </w:tc>
        <w:tc>
          <w:tcPr>
            <w:tcW w:type="dxa" w:w="1005"/>
            <w:vMerge/>
            <w:tcBorders>
              <w:bottom w:sz="11.520000457763672" w:val="single" w:color="#000000"/>
            </w:tcBorders>
          </w:tcPr>
          <w:p/>
        </w:tc>
        <w:tc>
          <w:tcPr>
            <w:tcW w:type="dxa" w:w="1005"/>
            <w:vMerge/>
            <w:tcBorders>
              <w:bottom w:sz="11.520000457763672" w:val="single" w:color="#000000"/>
            </w:tcBorders>
          </w:tcPr>
          <w:p/>
        </w:tc>
        <w:tc>
          <w:tcPr>
            <w:tcW w:type="dxa" w:w="1005"/>
            <w:vMerge/>
            <w:tcBorders>
              <w:bottom w:sz="11.520000457763672" w:val="single" w:color="#000000"/>
            </w:tcBorders>
          </w:tcPr>
          <w:p/>
        </w:tc>
        <w:tc>
          <w:tcPr>
            <w:tcW w:type="dxa" w:w="1005"/>
            <w:vMerge/>
            <w:tcBorders>
              <w:bottom w:sz="11.520000457763672" w:val="single" w:color="#000000"/>
            </w:tcBorders>
          </w:tcPr>
          <w:p/>
        </w:tc>
        <w:tc>
          <w:tcPr>
            <w:tcW w:type="dxa" w:w="1005"/>
            <w:vMerge/>
            <w:tcBorders>
              <w:bottom w:sz="11.520000457763672" w:val="single" w:color="#000000"/>
            </w:tcBorders>
          </w:tcPr>
          <w:p/>
        </w:tc>
        <w:tc>
          <w:tcPr>
            <w:tcW w:type="dxa" w:w="1005"/>
            <w:vMerge/>
            <w:tcBorders>
              <w:bottom w:sz="11.520000457763672" w:val="single" w:color="#000000"/>
            </w:tcBorders>
          </w:tcPr>
          <w:p/>
        </w:tc>
        <w:tc>
          <w:tcPr>
            <w:tcW w:type="dxa" w:w="1005"/>
            <w:vMerge/>
            <w:tcBorders>
              <w:bottom w:sz="11.520000457763672" w:val="single" w:color="#000000"/>
            </w:tcBorders>
          </w:tcPr>
          <w:p/>
        </w:tc>
        <w:tc>
          <w:tcPr>
            <w:tcW w:type="dxa" w:w="1005"/>
            <w:vMerge/>
            <w:tcBorders>
              <w:bottom w:sz="11.520000457763672" w:val="single" w:color="#000000"/>
            </w:tcBorders>
          </w:tcPr>
          <w:p/>
        </w:tc>
      </w:tr>
    </w:tbl>
    <w:p>
      <w:pPr>
        <w:autoSpaceDN w:val="0"/>
        <w:autoSpaceDE w:val="0"/>
        <w:widowControl/>
        <w:spacing w:line="206" w:lineRule="exact" w:before="560" w:after="0"/>
        <w:ind w:left="0" w:right="4240"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302" name="Picture 30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3" name="Picture 3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400" w:lineRule="exact" w:before="264" w:after="0"/>
        <w:ind w:left="1282" w:right="144" w:firstLine="456"/>
        <w:jc w:val="left"/>
      </w:pPr>
      <w:r>
        <w:rPr>
          <w:rFonts w:ascii="SimSun" w:hAnsi="SimSun" w:eastAsia="SimSun"/>
          <w:b w:val="0"/>
          <w:i w:val="0"/>
          <w:color w:val="000000"/>
          <w:sz w:val="24"/>
        </w:rPr>
        <w:t>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石羊站区间素填土、粉质黏土、卵石土（稍密）、卵石土（中密）、</w:t>
      </w:r>
      <w:r>
        <w:rPr>
          <w:rFonts w:ascii="SimSun" w:hAnsi="SimSun" w:eastAsia="SimSun"/>
          <w:b w:val="0"/>
          <w:i w:val="0"/>
          <w:color w:val="000000"/>
          <w:sz w:val="24"/>
        </w:rPr>
        <w:t>卵石土（密实）、强风化泥岩、中风化泥岩；洞身多位于中风化泥岩，隧顶埋深约</w:t>
      </w:r>
      <w:r>
        <w:rPr>
          <w:rFonts w:ascii="TimesNewRomanPSMT" w:hAnsi="TimesNewRomanPSMT" w:eastAsia="TimesNewRomanPSMT"/>
          <w:b w:val="0"/>
          <w:i w:val="0"/>
          <w:color w:val="000000"/>
          <w:sz w:val="24"/>
        </w:rPr>
        <w:t>12.4~31.5 m</w:t>
      </w:r>
      <w:r>
        <w:rPr>
          <w:rFonts w:ascii="SimSun" w:hAnsi="SimSun" w:eastAsia="SimSun"/>
          <w:b w:val="0"/>
          <w:i w:val="0"/>
          <w:color w:val="000000"/>
          <w:sz w:val="24"/>
        </w:rPr>
        <w:t>，左线长</w:t>
      </w:r>
      <w:r>
        <w:rPr>
          <w:rFonts w:ascii="TimesNewRomanPSMT" w:hAnsi="TimesNewRomanPSMT" w:eastAsia="TimesNewRomanPSMT"/>
          <w:b w:val="0"/>
          <w:i w:val="0"/>
          <w:color w:val="000000"/>
          <w:sz w:val="24"/>
        </w:rPr>
        <w:t>1786.560 m</w:t>
      </w:r>
      <w:r>
        <w:rPr>
          <w:rFonts w:ascii="SimSun" w:hAnsi="SimSun" w:eastAsia="SimSun"/>
          <w:b w:val="0"/>
          <w:i w:val="0"/>
          <w:color w:val="000000"/>
          <w:sz w:val="24"/>
        </w:rPr>
        <w:t>，其中穿越卵石泥岩复合地层长度</w:t>
      </w:r>
      <w:r>
        <w:rPr>
          <w:rFonts w:ascii="TimesNewRomanPSMT" w:hAnsi="TimesNewRomanPSMT" w:eastAsia="TimesNewRomanPSMT"/>
          <w:b w:val="0"/>
          <w:i w:val="0"/>
          <w:color w:val="000000"/>
          <w:sz w:val="24"/>
        </w:rPr>
        <w:t>664.161 m</w:t>
      </w:r>
      <w:r>
        <w:rPr>
          <w:rFonts w:ascii="SimSun" w:hAnsi="SimSun" w:eastAsia="SimSun"/>
          <w:b w:val="0"/>
          <w:i w:val="0"/>
          <w:color w:val="000000"/>
          <w:sz w:val="24"/>
        </w:rPr>
        <w:t>，穿越</w:t>
      </w:r>
      <w:r>
        <w:rPr>
          <w:rFonts w:ascii="SimSun" w:hAnsi="SimSun" w:eastAsia="SimSun"/>
          <w:b w:val="0"/>
          <w:i w:val="0"/>
          <w:color w:val="000000"/>
          <w:sz w:val="24"/>
        </w:rPr>
        <w:t>泥中风化及强风化岩层</w:t>
      </w:r>
      <w:r>
        <w:rPr>
          <w:rFonts w:ascii="TimesNewRomanPSMT" w:hAnsi="TimesNewRomanPSMT" w:eastAsia="TimesNewRomanPSMT"/>
          <w:b w:val="0"/>
          <w:i w:val="0"/>
          <w:color w:val="000000"/>
          <w:sz w:val="24"/>
        </w:rPr>
        <w:t>412 m</w:t>
      </w:r>
      <w:r>
        <w:rPr>
          <w:rFonts w:ascii="SimSun" w:hAnsi="SimSun" w:eastAsia="SimSun"/>
          <w:b w:val="0"/>
          <w:i w:val="0"/>
          <w:color w:val="000000"/>
          <w:sz w:val="24"/>
        </w:rPr>
        <w:t>，穿越卵石地层</w:t>
      </w:r>
      <w:r>
        <w:rPr>
          <w:rFonts w:ascii="TimesNewRomanPSMT" w:hAnsi="TimesNewRomanPSMT" w:eastAsia="TimesNewRomanPSMT"/>
          <w:b w:val="0"/>
          <w:i w:val="0"/>
          <w:color w:val="000000"/>
          <w:sz w:val="24"/>
        </w:rPr>
        <w:t>600 m</w:t>
      </w:r>
      <w:r>
        <w:rPr>
          <w:rFonts w:ascii="SimSun" w:hAnsi="SimSun" w:eastAsia="SimSun"/>
          <w:b w:val="0"/>
          <w:i w:val="0"/>
          <w:color w:val="000000"/>
          <w:sz w:val="24"/>
        </w:rPr>
        <w:t>；右线</w:t>
      </w:r>
      <w:r>
        <w:rPr>
          <w:rFonts w:ascii="TimesNewRomanPSMT" w:hAnsi="TimesNewRomanPSMT" w:eastAsia="TimesNewRomanPSMT"/>
          <w:b w:val="0"/>
          <w:i w:val="0"/>
          <w:color w:val="000000"/>
          <w:sz w:val="24"/>
        </w:rPr>
        <w:t>1792.486 m</w:t>
      </w:r>
      <w:r>
        <w:rPr>
          <w:rFonts w:ascii="SimSun" w:hAnsi="SimSun" w:eastAsia="SimSun"/>
          <w:b w:val="0"/>
          <w:i w:val="0"/>
          <w:color w:val="000000"/>
          <w:sz w:val="24"/>
        </w:rPr>
        <w:t>，其中穿越卵</w:t>
      </w:r>
      <w:r>
        <w:rPr>
          <w:rFonts w:ascii="SimSun" w:hAnsi="SimSun" w:eastAsia="SimSun"/>
          <w:b w:val="0"/>
          <w:i w:val="0"/>
          <w:color w:val="000000"/>
          <w:sz w:val="24"/>
        </w:rPr>
        <w:t>石、泥岩复合地层长度</w:t>
      </w:r>
      <w:r>
        <w:rPr>
          <w:rFonts w:ascii="TimesNewRomanPSMT" w:hAnsi="TimesNewRomanPSMT" w:eastAsia="TimesNewRomanPSMT"/>
          <w:b w:val="0"/>
          <w:i w:val="0"/>
          <w:color w:val="000000"/>
          <w:sz w:val="24"/>
        </w:rPr>
        <w:t>705.716 m</w:t>
      </w:r>
      <w:r>
        <w:rPr>
          <w:rFonts w:ascii="SimSun" w:hAnsi="SimSun" w:eastAsia="SimSun"/>
          <w:b w:val="0"/>
          <w:i w:val="0"/>
          <w:color w:val="000000"/>
          <w:sz w:val="24"/>
        </w:rPr>
        <w:t>，穿越泥中风化及强风化岩层</w:t>
      </w:r>
      <w:r>
        <w:rPr>
          <w:rFonts w:ascii="TimesNewRomanPSMT" w:hAnsi="TimesNewRomanPSMT" w:eastAsia="TimesNewRomanPSMT"/>
          <w:b w:val="0"/>
          <w:i w:val="0"/>
          <w:color w:val="000000"/>
          <w:sz w:val="24"/>
        </w:rPr>
        <w:t>412 m</w:t>
      </w:r>
      <w:r>
        <w:rPr>
          <w:rFonts w:ascii="SimSun" w:hAnsi="SimSun" w:eastAsia="SimSun"/>
          <w:b w:val="0"/>
          <w:i w:val="0"/>
          <w:color w:val="000000"/>
          <w:sz w:val="24"/>
        </w:rPr>
        <w:t>，穿越卵石地</w:t>
      </w:r>
      <w:r>
        <w:rPr>
          <w:rFonts w:ascii="SimSun" w:hAnsi="SimSun" w:eastAsia="SimSun"/>
          <w:b w:val="0"/>
          <w:i w:val="0"/>
          <w:color w:val="000000"/>
          <w:sz w:val="24"/>
        </w:rPr>
        <w:t>层</w:t>
      </w:r>
      <w:r>
        <w:rPr>
          <w:rFonts w:ascii="TimesNewRomanPSMT" w:hAnsi="TimesNewRomanPSMT" w:eastAsia="TimesNewRomanPSMT"/>
          <w:b w:val="0"/>
          <w:i w:val="0"/>
          <w:color w:val="000000"/>
          <w:sz w:val="24"/>
        </w:rPr>
        <w:t>600 m</w:t>
      </w:r>
      <w:r>
        <w:rPr>
          <w:rFonts w:ascii="SimSun" w:hAnsi="SimSun" w:eastAsia="SimSun"/>
          <w:b w:val="0"/>
          <w:i w:val="0"/>
          <w:color w:val="000000"/>
          <w:sz w:val="24"/>
        </w:rPr>
        <w:t>。</w:t>
      </w:r>
    </w:p>
    <w:p>
      <w:pPr>
        <w:autoSpaceDN w:val="0"/>
        <w:autoSpaceDE w:val="0"/>
        <w:widowControl/>
        <w:spacing w:line="400" w:lineRule="exact" w:before="2" w:after="0"/>
        <w:ind w:left="1282" w:right="256" w:firstLine="456"/>
        <w:jc w:val="both"/>
      </w:pPr>
      <w:r>
        <w:rPr>
          <w:rFonts w:ascii="SimSun" w:hAnsi="SimSun" w:eastAsia="SimSun"/>
          <w:b w:val="0"/>
          <w:i w:val="0"/>
          <w:color w:val="000000"/>
          <w:sz w:val="24"/>
        </w:rPr>
        <w:t>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市一医院站区间素填土、粉质黏土、卵石土（稍密）、卵石土（中</w:t>
      </w:r>
      <w:r>
        <w:rPr>
          <w:rFonts w:ascii="SimSun" w:hAnsi="SimSun" w:eastAsia="SimSun"/>
          <w:b w:val="0"/>
          <w:i w:val="0"/>
          <w:color w:val="000000"/>
          <w:sz w:val="24"/>
        </w:rPr>
        <w:t>密）、卵石土（密实）、强风化泥岩、中风化泥岩；洞身多位于中风化泥岩，隧道</w:t>
      </w:r>
      <w:r>
        <w:rPr>
          <w:rFonts w:ascii="SimSun" w:hAnsi="SimSun" w:eastAsia="SimSun"/>
          <w:b w:val="0"/>
          <w:i w:val="0"/>
          <w:color w:val="000000"/>
          <w:sz w:val="24"/>
        </w:rPr>
        <w:t>顶埋深约</w:t>
      </w:r>
      <w:r>
        <w:rPr>
          <w:rFonts w:ascii="TimesNewRomanPSMT" w:hAnsi="TimesNewRomanPSMT" w:eastAsia="TimesNewRomanPSMT"/>
          <w:b w:val="0"/>
          <w:i w:val="0"/>
          <w:color w:val="000000"/>
          <w:sz w:val="24"/>
        </w:rPr>
        <w:t>11.8~27.5 m</w:t>
      </w:r>
      <w:r>
        <w:rPr>
          <w:rFonts w:ascii="SimSun" w:hAnsi="SimSun" w:eastAsia="SimSun"/>
          <w:b w:val="0"/>
          <w:i w:val="0"/>
          <w:color w:val="000000"/>
          <w:sz w:val="24"/>
        </w:rPr>
        <w:t>。左线长</w:t>
      </w:r>
      <w:r>
        <w:rPr>
          <w:rFonts w:ascii="TimesNewRomanPSMT" w:hAnsi="TimesNewRomanPSMT" w:eastAsia="TimesNewRomanPSMT"/>
          <w:b w:val="0"/>
          <w:i w:val="0"/>
          <w:color w:val="000000"/>
          <w:sz w:val="24"/>
        </w:rPr>
        <w:t>984.772 m</w:t>
      </w:r>
      <w:r>
        <w:rPr>
          <w:rFonts w:ascii="SimSun" w:hAnsi="SimSun" w:eastAsia="SimSun"/>
          <w:b w:val="0"/>
          <w:i w:val="0"/>
          <w:color w:val="000000"/>
          <w:sz w:val="24"/>
        </w:rPr>
        <w:t>，其中穿越卵石复合底层长度</w:t>
      </w:r>
      <w:r>
        <w:rPr>
          <w:rFonts w:ascii="TimesNewRomanPSMT" w:hAnsi="TimesNewRomanPSMT" w:eastAsia="TimesNewRomanPSMT"/>
          <w:b w:val="0"/>
          <w:i w:val="0"/>
          <w:color w:val="000000"/>
          <w:sz w:val="24"/>
        </w:rPr>
        <w:t>1264.161 m</w:t>
      </w:r>
      <w:r>
        <w:rPr>
          <w:rFonts w:ascii="SimSun" w:hAnsi="SimSun" w:eastAsia="SimSun"/>
          <w:b w:val="0"/>
          <w:i w:val="0"/>
          <w:color w:val="000000"/>
          <w:sz w:val="24"/>
        </w:rPr>
        <w:t>，</w:t>
      </w:r>
      <w:r>
        <w:rPr>
          <w:rFonts w:ascii="SimSun" w:hAnsi="SimSun" w:eastAsia="SimSun"/>
          <w:b w:val="0"/>
          <w:i w:val="0"/>
          <w:color w:val="000000"/>
          <w:sz w:val="24"/>
        </w:rPr>
        <w:t>穿越泥中风化及强风化岩层</w:t>
      </w:r>
      <w:r>
        <w:rPr>
          <w:rFonts w:ascii="TimesNewRomanPSMT" w:hAnsi="TimesNewRomanPSMT" w:eastAsia="TimesNewRomanPSMT"/>
          <w:b w:val="0"/>
          <w:i w:val="0"/>
          <w:color w:val="000000"/>
          <w:sz w:val="24"/>
        </w:rPr>
        <w:t>412 m</w:t>
      </w:r>
      <w:r>
        <w:rPr>
          <w:rFonts w:ascii="SimSun" w:hAnsi="SimSun" w:eastAsia="SimSun"/>
          <w:b w:val="0"/>
          <w:i w:val="0"/>
          <w:color w:val="000000"/>
          <w:sz w:val="24"/>
        </w:rPr>
        <w:t>右线长</w:t>
      </w:r>
      <w:r>
        <w:rPr>
          <w:rFonts w:ascii="TimesNewRomanPSMT" w:hAnsi="TimesNewRomanPSMT" w:eastAsia="TimesNewRomanPSMT"/>
          <w:b w:val="0"/>
          <w:i w:val="0"/>
          <w:color w:val="000000"/>
          <w:sz w:val="24"/>
        </w:rPr>
        <w:t>984.802 m</w:t>
      </w:r>
      <w:r>
        <w:rPr>
          <w:rFonts w:ascii="SimSun" w:hAnsi="SimSun" w:eastAsia="SimSun"/>
          <w:b w:val="0"/>
          <w:i w:val="0"/>
          <w:color w:val="000000"/>
          <w:sz w:val="24"/>
        </w:rPr>
        <w:t>，其中穿越卵石复合底层长度</w:t>
      </w:r>
      <w:r>
        <w:rPr>
          <w:rFonts w:ascii="TimesNewRomanPSMT" w:hAnsi="TimesNewRomanPSMT" w:eastAsia="TimesNewRomanPSMT"/>
          <w:b w:val="0"/>
          <w:i w:val="0"/>
          <w:color w:val="000000"/>
          <w:sz w:val="24"/>
        </w:rPr>
        <w:t>1305.716 m</w:t>
      </w:r>
      <w:r>
        <w:rPr>
          <w:rFonts w:ascii="SimSun" w:hAnsi="SimSun" w:eastAsia="SimSun"/>
          <w:b w:val="0"/>
          <w:i w:val="0"/>
          <w:color w:val="000000"/>
          <w:sz w:val="24"/>
        </w:rPr>
        <w:t>，穿越泥中风化及强风化岩层</w:t>
      </w:r>
      <w:r>
        <w:rPr>
          <w:rFonts w:ascii="TimesNewRomanPSMT" w:hAnsi="TimesNewRomanPSMT" w:eastAsia="TimesNewRomanPSMT"/>
          <w:b w:val="0"/>
          <w:i w:val="0"/>
          <w:color w:val="000000"/>
          <w:sz w:val="24"/>
        </w:rPr>
        <w:t>412 m</w:t>
      </w:r>
      <w:r>
        <w:rPr>
          <w:rFonts w:ascii="SimSun" w:hAnsi="SimSun" w:eastAsia="SimSun"/>
          <w:b w:val="0"/>
          <w:i w:val="0"/>
          <w:color w:val="000000"/>
          <w:sz w:val="24"/>
        </w:rPr>
        <w:t>。</w:t>
      </w:r>
    </w:p>
    <w:p>
      <w:pPr>
        <w:autoSpaceDN w:val="0"/>
        <w:autoSpaceDE w:val="0"/>
        <w:widowControl/>
        <w:spacing w:line="384" w:lineRule="exact" w:before="16" w:after="0"/>
        <w:ind w:left="173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）水文情况</w:t>
      </w:r>
      <w:r>
        <w:br/>
      </w:r>
      <w:r>
        <w:rPr>
          <w:rFonts w:ascii="SimSun" w:hAnsi="SimSun" w:eastAsia="SimSun"/>
          <w:b w:val="0"/>
          <w:i w:val="0"/>
          <w:color w:val="000000"/>
          <w:sz w:val="24"/>
        </w:rPr>
        <w:t>顺风村站至石羊站盾构区间和庆云村站至市一医院站区间的地下水埋藏较浅，</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受季节性变化和降水影响显著。场地地下水主要有三种：一是赋存于黏土层之上的</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上层滞水，二是第四系松散岩类孔隙水，三是基岩裂隙水，主要是由卵石层中的孔</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隙水和基岩中的风化裂隙水组成。其中，第四系卵石层孔隙水储量充足且波动不大，</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而基岩裂隙水储量有限且缺乏统一的液力联系。地下水运动主要受到地形和地貌控</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制，在岷江冲积平原范围内，场址呈现平坦开阔特征，夏季雨季降雨集中并具备强</w:t>
      </w:r>
    </w:p>
    <w:p>
      <w:pPr>
        <w:autoSpaceDN w:val="0"/>
        <w:autoSpaceDE w:val="0"/>
        <w:widowControl/>
        <w:spacing w:line="406" w:lineRule="exact" w:before="0" w:after="0"/>
        <w:ind w:left="1282" w:right="256" w:firstLine="0"/>
        <w:jc w:val="both"/>
      </w:pPr>
      <w:r>
        <w:rPr>
          <w:rFonts w:ascii="SimSun" w:hAnsi="SimSun" w:eastAsia="SimSun"/>
          <w:b w:val="0"/>
          <w:i w:val="0"/>
          <w:color w:val="000000"/>
          <w:sz w:val="24"/>
        </w:rPr>
        <w:t>补给能力。部分降雨渗入地下，并通过黏性土覆盖层渗透并贮存在沉积物和岩石裂</w:t>
      </w:r>
      <w:r>
        <w:rPr>
          <w:rFonts w:ascii="SimSun" w:hAnsi="SimSun" w:eastAsia="SimSun"/>
          <w:b w:val="0"/>
          <w:i w:val="0"/>
          <w:color w:val="000000"/>
          <w:sz w:val="24"/>
        </w:rPr>
        <w:t>隙之中。总体来看，地下径流方向与整个岷江流域趋势相符合，即北西</w:t>
      </w:r>
      <w:r>
        <w:rPr>
          <w:rFonts w:ascii="TimesNewRomanPSMT" w:hAnsi="TimesNewRomanPSMT" w:eastAsia="TimesNewRomanPSMT"/>
          <w:b w:val="0"/>
          <w:i w:val="0"/>
          <w:color w:val="000000"/>
          <w:sz w:val="24"/>
        </w:rPr>
        <w:t>-</w:t>
      </w:r>
      <w:r>
        <w:rPr>
          <w:rFonts w:ascii="SimSun" w:hAnsi="SimSun" w:eastAsia="SimSun"/>
          <w:b w:val="0"/>
          <w:i w:val="0"/>
          <w:color w:val="000000"/>
          <w:sz w:val="24"/>
        </w:rPr>
        <w:t>南东向。在</w:t>
      </w:r>
      <w:r>
        <w:rPr>
          <w:rFonts w:ascii="SimSun" w:hAnsi="SimSun" w:eastAsia="SimSun"/>
          <w:b w:val="0"/>
          <w:i w:val="0"/>
          <w:color w:val="000000"/>
          <w:sz w:val="24"/>
        </w:rPr>
        <w:t>某些局部情况下，局部坡度介于</w:t>
      </w:r>
      <w:r>
        <w:rPr>
          <w:rFonts w:ascii="TimesNewRomanPSMT" w:hAnsi="TimesNewRomanPSMT" w:eastAsia="TimesNewRomanPSMT"/>
          <w:b w:val="0"/>
          <w:i w:val="0"/>
          <w:color w:val="000000"/>
          <w:sz w:val="24"/>
        </w:rPr>
        <w:t>5~20‰</w:t>
      </w:r>
      <w:r>
        <w:rPr>
          <w:rFonts w:ascii="SimSun" w:hAnsi="SimSun" w:eastAsia="SimSun"/>
          <w:b w:val="0"/>
          <w:i w:val="0"/>
          <w:color w:val="000000"/>
          <w:sz w:val="24"/>
        </w:rPr>
        <w:t>之间。</w:t>
      </w:r>
    </w:p>
    <w:p>
      <w:pPr>
        <w:autoSpaceDN w:val="0"/>
        <w:autoSpaceDE w:val="0"/>
        <w:widowControl/>
        <w:spacing w:line="332" w:lineRule="exact" w:before="418" w:after="0"/>
        <w:ind w:left="1282" w:right="0" w:firstLine="0"/>
        <w:jc w:val="left"/>
      </w:pPr>
      <w:r>
        <w:rPr>
          <w:rFonts w:ascii="TimesNewRomanPSMT" w:hAnsi="TimesNewRomanPSMT" w:eastAsia="TimesNewRomanPSMT"/>
          <w:b w:val="0"/>
          <w:i w:val="0"/>
          <w:color w:val="000000"/>
          <w:sz w:val="30"/>
        </w:rPr>
        <w:t>2.2</w:t>
      </w:r>
      <w:r>
        <w:rPr>
          <w:rFonts w:ascii="SimHei" w:hAnsi="SimHei" w:eastAsia="SimHei"/>
          <w:b w:val="0"/>
          <w:i w:val="0"/>
          <w:color w:val="000000"/>
          <w:sz w:val="30"/>
        </w:rPr>
        <w:t xml:space="preserve"> 泥岩地层盾构隧道下穿既有建筑物</w:t>
      </w:r>
    </w:p>
    <w:p>
      <w:pPr>
        <w:autoSpaceDN w:val="0"/>
        <w:tabs>
          <w:tab w:pos="1738" w:val="left"/>
        </w:tabs>
        <w:autoSpaceDE w:val="0"/>
        <w:widowControl/>
        <w:spacing w:line="398" w:lineRule="exact" w:before="86" w:after="0"/>
        <w:ind w:left="1282" w:right="144" w:firstLine="0"/>
        <w:jc w:val="left"/>
      </w:pPr>
      <w:r>
        <w:rPr>
          <w:rFonts w:ascii="TimesNewRomanPSMT" w:hAnsi="TimesNewRomanPSMT" w:eastAsia="TimesNewRomanPSMT"/>
          <w:b w:val="0"/>
          <w:i w:val="0"/>
          <w:color w:val="000000"/>
          <w:sz w:val="28"/>
        </w:rPr>
        <w:t>2.2.1</w:t>
      </w:r>
      <w:r>
        <w:rPr>
          <w:rFonts w:ascii="SimHei" w:hAnsi="SimHei" w:eastAsia="SimHei"/>
          <w:b w:val="0"/>
          <w:i w:val="0"/>
          <w:color w:val="000000"/>
          <w:sz w:val="28"/>
        </w:rPr>
        <w:t xml:space="preserve"> 下穿既有建筑物介绍</w:t>
      </w:r>
      <w:r>
        <w:br/>
      </w:r>
      <w:r>
        <w:tab/>
      </w:r>
      <w:r>
        <w:rPr>
          <w:rFonts w:ascii="SimSun" w:hAnsi="SimSun" w:eastAsia="SimSun"/>
          <w:b w:val="0"/>
          <w:i w:val="0"/>
          <w:color w:val="000000"/>
          <w:sz w:val="24"/>
        </w:rPr>
        <w:t>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石羊站盾构区间隧道在里程</w:t>
      </w:r>
      <w:r>
        <w:rPr>
          <w:rFonts w:ascii="TimesNewRomanPSMT" w:hAnsi="TimesNewRomanPSMT" w:eastAsia="TimesNewRomanPSMT"/>
          <w:b w:val="0"/>
          <w:i w:val="0"/>
          <w:color w:val="000000"/>
          <w:sz w:val="24"/>
        </w:rPr>
        <w:t>ZDK18+222.00~ZDK18+337.000 m</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YDK </w:t>
      </w:r>
      <w:r>
        <w:rPr>
          <w:rFonts w:ascii="TimesNewRomanPSMT" w:hAnsi="TimesNewRomanPSMT" w:eastAsia="TimesNewRomanPSMT"/>
          <w:b w:val="0"/>
          <w:i w:val="0"/>
          <w:color w:val="000000"/>
          <w:sz w:val="24"/>
        </w:rPr>
        <w:t>18+219.000~YDK18+341.000 m</w:t>
      </w:r>
      <w:r>
        <w:rPr>
          <w:rFonts w:ascii="SimSun" w:hAnsi="SimSun" w:eastAsia="SimSun"/>
          <w:b w:val="0"/>
          <w:i w:val="0"/>
          <w:color w:val="000000"/>
          <w:sz w:val="24"/>
        </w:rPr>
        <w:t>）处双线正下穿绕城高速路基段，最小竖向净距约</w:t>
      </w:r>
      <w:r>
        <w:rPr>
          <w:rFonts w:ascii="TimesNewRomanPSMT" w:hAnsi="TimesNewRomanPSMT" w:eastAsia="TimesNewRomanPSMT"/>
          <w:b w:val="0"/>
          <w:i w:val="0"/>
          <w:color w:val="000000"/>
          <w:sz w:val="24"/>
        </w:rPr>
        <w:t>20.228 m</w:t>
      </w:r>
      <w:r>
        <w:rPr>
          <w:rFonts w:ascii="SimSun" w:hAnsi="SimSun" w:eastAsia="SimSun"/>
          <w:b w:val="0"/>
          <w:i w:val="0"/>
          <w:color w:val="000000"/>
          <w:sz w:val="24"/>
        </w:rPr>
        <w:t>。区间隧道与绕城高速平面夹角为</w:t>
      </w:r>
      <w:r>
        <w:rPr>
          <w:rFonts w:ascii="TimesNewRomanPSMT" w:hAnsi="TimesNewRomanPSMT" w:eastAsia="TimesNewRomanPSMT"/>
          <w:b w:val="0"/>
          <w:i w:val="0"/>
          <w:color w:val="000000"/>
          <w:sz w:val="24"/>
        </w:rPr>
        <w:t>53°</w:t>
      </w:r>
      <w:r>
        <w:rPr>
          <w:rFonts w:ascii="SimSun" w:hAnsi="SimSun" w:eastAsia="SimSun"/>
          <w:b w:val="0"/>
          <w:i w:val="0"/>
          <w:color w:val="000000"/>
          <w:sz w:val="24"/>
        </w:rPr>
        <w:t>，区间左线穿越绕城高速段实际长度</w:t>
      </w:r>
      <w:r>
        <w:rPr>
          <w:rFonts w:ascii="SimSun" w:hAnsi="SimSun" w:eastAsia="SimSun"/>
          <w:b w:val="0"/>
          <w:i w:val="0"/>
          <w:color w:val="000000"/>
          <w:sz w:val="24"/>
        </w:rPr>
        <w:t>为</w:t>
      </w:r>
      <w:r>
        <w:rPr>
          <w:rFonts w:ascii="TimesNewRomanPSMT" w:hAnsi="TimesNewRomanPSMT" w:eastAsia="TimesNewRomanPSMT"/>
          <w:b w:val="0"/>
          <w:i w:val="0"/>
          <w:color w:val="000000"/>
          <w:sz w:val="24"/>
        </w:rPr>
        <w:t>115 m</w:t>
      </w:r>
      <w:r>
        <w:rPr>
          <w:rFonts w:ascii="SimSun" w:hAnsi="SimSun" w:eastAsia="SimSun"/>
          <w:b w:val="0"/>
          <w:i w:val="0"/>
          <w:color w:val="000000"/>
          <w:sz w:val="24"/>
        </w:rPr>
        <w:t>，则影响长度为</w:t>
      </w:r>
      <w:r>
        <w:rPr>
          <w:rFonts w:ascii="TimesNewRomanPSMT" w:hAnsi="TimesNewRomanPSMT" w:eastAsia="TimesNewRomanPSMT"/>
          <w:b w:val="0"/>
          <w:i w:val="0"/>
          <w:color w:val="000000"/>
          <w:sz w:val="24"/>
        </w:rPr>
        <w:t>139 m</w:t>
      </w:r>
      <w:r>
        <w:rPr>
          <w:rFonts w:ascii="SimSun" w:hAnsi="SimSun" w:eastAsia="SimSun"/>
          <w:b w:val="0"/>
          <w:i w:val="0"/>
          <w:color w:val="000000"/>
          <w:sz w:val="24"/>
        </w:rPr>
        <w:t>，影响环数为</w:t>
      </w:r>
      <w:r>
        <w:rPr>
          <w:rFonts w:ascii="TimesNewRomanPSMT" w:hAnsi="TimesNewRomanPSMT" w:eastAsia="TimesNewRomanPSMT"/>
          <w:b w:val="0"/>
          <w:i w:val="0"/>
          <w:color w:val="000000"/>
          <w:sz w:val="24"/>
        </w:rPr>
        <w:t>392</w:t>
      </w:r>
      <w:r>
        <w:rPr>
          <w:rFonts w:ascii="SimSun" w:hAnsi="SimSun" w:eastAsia="SimSun"/>
          <w:b w:val="0"/>
          <w:i w:val="0"/>
          <w:color w:val="000000"/>
          <w:sz w:val="24"/>
        </w:rPr>
        <w:t>环</w:t>
      </w:r>
      <w:r>
        <w:rPr>
          <w:rFonts w:ascii="TimesNewRomanPSMT" w:hAnsi="TimesNewRomanPSMT" w:eastAsia="TimesNewRomanPSMT"/>
          <w:b w:val="0"/>
          <w:i w:val="0"/>
          <w:color w:val="000000"/>
          <w:sz w:val="24"/>
        </w:rPr>
        <w:t>~484</w:t>
      </w:r>
      <w:r>
        <w:rPr>
          <w:rFonts w:ascii="SimSun" w:hAnsi="SimSun" w:eastAsia="SimSun"/>
          <w:b w:val="0"/>
          <w:i w:val="0"/>
          <w:color w:val="000000"/>
          <w:sz w:val="24"/>
        </w:rPr>
        <w:t>环；区间右线实际穿越长度</w:t>
      </w:r>
      <w:r>
        <w:rPr>
          <w:rFonts w:ascii="SimSun" w:hAnsi="SimSun" w:eastAsia="SimSun"/>
          <w:b w:val="0"/>
          <w:i w:val="0"/>
          <w:color w:val="000000"/>
          <w:sz w:val="24"/>
        </w:rPr>
        <w:t>为</w:t>
      </w:r>
      <w:r>
        <w:rPr>
          <w:rFonts w:ascii="TimesNewRomanPSMT" w:hAnsi="TimesNewRomanPSMT" w:eastAsia="TimesNewRomanPSMT"/>
          <w:b w:val="0"/>
          <w:i w:val="0"/>
          <w:color w:val="000000"/>
          <w:sz w:val="24"/>
        </w:rPr>
        <w:t>122 m</w:t>
      </w:r>
      <w:r>
        <w:rPr>
          <w:rFonts w:ascii="SimSun" w:hAnsi="SimSun" w:eastAsia="SimSun"/>
          <w:b w:val="0"/>
          <w:i w:val="0"/>
          <w:color w:val="000000"/>
          <w:sz w:val="24"/>
        </w:rPr>
        <w:t>，影响范围取</w:t>
      </w:r>
      <w:r>
        <w:rPr>
          <w:rFonts w:ascii="TimesNewRomanPSMT" w:hAnsi="TimesNewRomanPSMT" w:eastAsia="TimesNewRomanPSMT"/>
          <w:b w:val="0"/>
          <w:i w:val="0"/>
          <w:color w:val="000000"/>
          <w:sz w:val="24"/>
        </w:rPr>
        <w:t>2D</w:t>
      </w:r>
      <w:r>
        <w:rPr>
          <w:rFonts w:ascii="SimSun" w:hAnsi="SimSun" w:eastAsia="SimSun"/>
          <w:b w:val="0"/>
          <w:i w:val="0"/>
          <w:color w:val="000000"/>
          <w:sz w:val="24"/>
        </w:rPr>
        <w:t>，则影响长度为</w:t>
      </w:r>
      <w:r>
        <w:rPr>
          <w:rFonts w:ascii="TimesNewRomanPSMT" w:hAnsi="TimesNewRomanPSMT" w:eastAsia="TimesNewRomanPSMT"/>
          <w:b w:val="0"/>
          <w:i w:val="0"/>
          <w:color w:val="000000"/>
          <w:sz w:val="24"/>
        </w:rPr>
        <w:t>146 m</w:t>
      </w:r>
      <w:r>
        <w:rPr>
          <w:rFonts w:ascii="SimSun" w:hAnsi="SimSun" w:eastAsia="SimSun"/>
          <w:b w:val="0"/>
          <w:i w:val="0"/>
          <w:color w:val="000000"/>
          <w:sz w:val="24"/>
        </w:rPr>
        <w:t>，影响环数为</w:t>
      </w:r>
      <w:r>
        <w:rPr>
          <w:rFonts w:ascii="TimesNewRomanPSMT" w:hAnsi="TimesNewRomanPSMT" w:eastAsia="TimesNewRomanPSMT"/>
          <w:b w:val="0"/>
          <w:i w:val="0"/>
          <w:color w:val="000000"/>
          <w:sz w:val="24"/>
        </w:rPr>
        <w:t>391</w:t>
      </w:r>
      <w:r>
        <w:rPr>
          <w:rFonts w:ascii="SimSun" w:hAnsi="SimSun" w:eastAsia="SimSun"/>
          <w:b w:val="0"/>
          <w:i w:val="0"/>
          <w:color w:val="000000"/>
          <w:sz w:val="24"/>
        </w:rPr>
        <w:t>环</w:t>
      </w:r>
      <w:r>
        <w:rPr>
          <w:rFonts w:ascii="TimesNewRomanPSMT" w:hAnsi="TimesNewRomanPSMT" w:eastAsia="TimesNewRomanPSMT"/>
          <w:b w:val="0"/>
          <w:i w:val="0"/>
          <w:color w:val="000000"/>
          <w:sz w:val="24"/>
        </w:rPr>
        <w:t>~486</w:t>
      </w:r>
      <w:r>
        <w:rPr>
          <w:rFonts w:ascii="SimSun" w:hAnsi="SimSun" w:eastAsia="SimSun"/>
          <w:b w:val="0"/>
          <w:i w:val="0"/>
          <w:color w:val="000000"/>
          <w:sz w:val="24"/>
        </w:rPr>
        <w:t>环。该段公</w:t>
      </w:r>
      <w:r>
        <w:rPr>
          <w:rFonts w:ascii="SimSun" w:hAnsi="SimSun" w:eastAsia="SimSun"/>
          <w:b w:val="0"/>
          <w:i w:val="0"/>
          <w:color w:val="000000"/>
          <w:sz w:val="24"/>
        </w:rPr>
        <w:t>路为路基，隧道拱顶距地面最小竖向净距约</w:t>
      </w:r>
      <w:r>
        <w:rPr>
          <w:rFonts w:ascii="TimesNewRomanPSMT" w:hAnsi="TimesNewRomanPSMT" w:eastAsia="TimesNewRomanPSMT"/>
          <w:b w:val="0"/>
          <w:i w:val="0"/>
          <w:color w:val="000000"/>
          <w:sz w:val="24"/>
        </w:rPr>
        <w:t>18 m</w:t>
      </w:r>
      <w:r>
        <w:rPr>
          <w:rFonts w:ascii="SimSun" w:hAnsi="SimSun" w:eastAsia="SimSun"/>
          <w:b w:val="0"/>
          <w:i w:val="0"/>
          <w:color w:val="000000"/>
          <w:sz w:val="24"/>
        </w:rPr>
        <w:t>，隧道拱顶上部地层为人工填土、</w:t>
      </w:r>
      <w:r>
        <w:rPr>
          <w:rFonts w:ascii="SimSun" w:hAnsi="SimSun" w:eastAsia="SimSun"/>
          <w:b w:val="0"/>
          <w:i w:val="0"/>
          <w:color w:val="000000"/>
          <w:sz w:val="24"/>
        </w:rPr>
        <w:t>粉质黏土、卵石土、强风化泥岩、中等风化泥岩。隧道洞身全断面穿越强、中等风</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化泥岩，隧道施工开挖卸荷，周边围岩产生松动圈，上部地层应力、应变可能产生</w:t>
      </w:r>
    </w:p>
    <w:p>
      <w:pPr>
        <w:autoSpaceDN w:val="0"/>
        <w:autoSpaceDE w:val="0"/>
        <w:widowControl/>
        <w:spacing w:line="408" w:lineRule="exact" w:before="0" w:after="0"/>
        <w:ind w:left="1282" w:right="144" w:firstLine="0"/>
        <w:jc w:val="left"/>
      </w:pPr>
      <w:r>
        <w:rPr>
          <w:rFonts w:ascii="SimSun" w:hAnsi="SimSun" w:eastAsia="SimSun"/>
          <w:b w:val="0"/>
          <w:i w:val="0"/>
          <w:color w:val="000000"/>
          <w:sz w:val="24"/>
        </w:rPr>
        <w:t>变化，引起高速公路产生不均匀沉降、变形开裂。盾构区间下穿绕城高速平面图见</w:t>
      </w:r>
      <w:r>
        <w:rPr>
          <w:rFonts w:ascii="SimSun" w:hAnsi="SimSun" w:eastAsia="SimSun"/>
          <w:b w:val="0"/>
          <w:i w:val="0"/>
          <w:color w:val="000000"/>
          <w:sz w:val="24"/>
        </w:rPr>
        <w:t>图</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p>
      <w:pPr>
        <w:autoSpaceDN w:val="0"/>
        <w:autoSpaceDE w:val="0"/>
        <w:widowControl/>
        <w:spacing w:line="204" w:lineRule="exact" w:before="548" w:after="0"/>
        <w:ind w:left="0" w:right="4242"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304" name="Picture 30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5" name="Picture 30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1772920</wp:posOffset>
            </wp:positionH>
            <wp:positionV relativeFrom="page">
              <wp:posOffset>1080770</wp:posOffset>
            </wp:positionV>
            <wp:extent cx="4019550" cy="2431682"/>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4019550" cy="24316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3378200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3340100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3111500</wp:posOffset>
            </wp:positionV>
            <wp:extent cx="50800" cy="635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3111500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3009900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3009900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2984500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3340100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3111500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3035300</wp:posOffset>
            </wp:positionV>
            <wp:extent cx="38100" cy="508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3009900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3009900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2984500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2933700</wp:posOffset>
            </wp:positionV>
            <wp:extent cx="88900" cy="762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2908300</wp:posOffset>
            </wp:positionV>
            <wp:extent cx="38100" cy="38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2882900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2755900</wp:posOffset>
            </wp:positionV>
            <wp:extent cx="63500" cy="508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2717800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2692400</wp:posOffset>
            </wp:positionV>
            <wp:extent cx="38100" cy="508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2679700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3378200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3340100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3302000</wp:posOffset>
            </wp:positionV>
            <wp:extent cx="38100" cy="508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3200400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3175000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3111500</wp:posOffset>
            </wp:positionV>
            <wp:extent cx="50800" cy="635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3086100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2921000</wp:posOffset>
            </wp:positionV>
            <wp:extent cx="50800" cy="635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2908300</wp:posOffset>
            </wp:positionV>
            <wp:extent cx="508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2882900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2819400</wp:posOffset>
            </wp:positionV>
            <wp:extent cx="63500" cy="635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2806700</wp:posOffset>
            </wp:positionV>
            <wp:extent cx="127000" cy="1143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2806700</wp:posOffset>
            </wp:positionV>
            <wp:extent cx="177800" cy="1397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7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2768600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2717800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2705100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2692400</wp:posOffset>
            </wp:positionV>
            <wp:extent cx="38100" cy="508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2679700</wp:posOffset>
            </wp:positionV>
            <wp:extent cx="508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2679700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2667000</wp:posOffset>
            </wp:positionV>
            <wp:extent cx="38100" cy="508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2667000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2667000</wp:posOffset>
            </wp:positionV>
            <wp:extent cx="88900" cy="889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2641600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2628900</wp:posOffset>
            </wp:positionV>
            <wp:extent cx="139700" cy="1270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2616200</wp:posOffset>
            </wp:positionV>
            <wp:extent cx="50800" cy="508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2603500</wp:posOffset>
            </wp:positionV>
            <wp:extent cx="63500" cy="508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2603500</wp:posOffset>
            </wp:positionV>
            <wp:extent cx="63500" cy="508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2603500</wp:posOffset>
            </wp:positionV>
            <wp:extent cx="76200" cy="508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2603500</wp:posOffset>
            </wp:positionV>
            <wp:extent cx="76200" cy="508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2603500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2578100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2565400</wp:posOffset>
            </wp:positionV>
            <wp:extent cx="381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2552700</wp:posOffset>
            </wp:positionV>
            <wp:extent cx="88900" cy="1016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2552700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2540000</wp:posOffset>
            </wp:positionV>
            <wp:extent cx="635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2540000</wp:posOffset>
            </wp:positionV>
            <wp:extent cx="190500" cy="1524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190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2476500</wp:posOffset>
            </wp:positionV>
            <wp:extent cx="76200" cy="508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2476500</wp:posOffset>
            </wp:positionV>
            <wp:extent cx="38100" cy="508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2476500</wp:posOffset>
            </wp:positionV>
            <wp:extent cx="50800" cy="508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2413000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2413000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2413000</wp:posOffset>
            </wp:positionV>
            <wp:extent cx="139700" cy="889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2413000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2400300</wp:posOffset>
            </wp:positionV>
            <wp:extent cx="50800" cy="889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2400300</wp:posOffset>
            </wp:positionV>
            <wp:extent cx="88900" cy="508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2387600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2387600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2146300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2082800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2082800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2019300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2006600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1866900</wp:posOffset>
            </wp:positionV>
            <wp:extent cx="38100" cy="508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1841500</wp:posOffset>
            </wp:positionV>
            <wp:extent cx="50800" cy="508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2501900</wp:posOffset>
            </wp:positionV>
            <wp:extent cx="762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2501900</wp:posOffset>
            </wp:positionV>
            <wp:extent cx="50800" cy="635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2501900</wp:posOffset>
            </wp:positionV>
            <wp:extent cx="88900" cy="635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2438400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2400300</wp:posOffset>
            </wp:positionV>
            <wp:extent cx="101600" cy="1270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2400300</wp:posOffset>
            </wp:positionV>
            <wp:extent cx="50800" cy="508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2387600</wp:posOffset>
            </wp:positionV>
            <wp:extent cx="203200" cy="1397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2374900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2336800</wp:posOffset>
            </wp:positionV>
            <wp:extent cx="101600" cy="508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2108200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1981200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1841500</wp:posOffset>
            </wp:positionV>
            <wp:extent cx="50800" cy="508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1803400</wp:posOffset>
            </wp:positionV>
            <wp:extent cx="114300" cy="889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1778000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1676400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1625600</wp:posOffset>
            </wp:positionV>
            <wp:extent cx="381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1765300</wp:posOffset>
            </wp:positionV>
            <wp:extent cx="635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1701800</wp:posOffset>
            </wp:positionV>
            <wp:extent cx="508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1651000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1638300</wp:posOffset>
            </wp:positionV>
            <wp:extent cx="508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1625600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1625600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1612900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1574800</wp:posOffset>
            </wp:positionV>
            <wp:extent cx="381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1511300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1498600</wp:posOffset>
            </wp:positionV>
            <wp:extent cx="50800" cy="508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1485900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1981200</wp:posOffset>
            </wp:positionV>
            <wp:extent cx="381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1981200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1968500</wp:posOffset>
            </wp:positionV>
            <wp:extent cx="50800" cy="508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1955800</wp:posOffset>
            </wp:positionV>
            <wp:extent cx="63500" cy="508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1930400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1879600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1866900</wp:posOffset>
            </wp:positionV>
            <wp:extent cx="127000" cy="1270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1866900</wp:posOffset>
            </wp:positionV>
            <wp:extent cx="38100" cy="508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1841500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1803400</wp:posOffset>
            </wp:positionV>
            <wp:extent cx="50800" cy="635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1803400</wp:posOffset>
            </wp:positionV>
            <wp:extent cx="76200" cy="889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1765300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1701800</wp:posOffset>
            </wp:positionV>
            <wp:extent cx="50800" cy="508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1701800</wp:posOffset>
            </wp:positionV>
            <wp:extent cx="63500" cy="508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1651000</wp:posOffset>
            </wp:positionV>
            <wp:extent cx="38100" cy="508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1625600</wp:posOffset>
            </wp:positionV>
            <wp:extent cx="50800" cy="762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1612900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1600200</wp:posOffset>
            </wp:positionV>
            <wp:extent cx="50800" cy="508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1562100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1549400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1536700</wp:posOffset>
            </wp:positionV>
            <wp:extent cx="50800" cy="508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1498600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1485900</wp:posOffset>
            </wp:positionV>
            <wp:extent cx="381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1460500</wp:posOffset>
            </wp:positionV>
            <wp:extent cx="114300" cy="1143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1435100</wp:posOffset>
            </wp:positionV>
            <wp:extent cx="114300" cy="635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1409700</wp:posOffset>
            </wp:positionV>
            <wp:extent cx="381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1397000</wp:posOffset>
            </wp:positionV>
            <wp:extent cx="381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1358900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1346200</wp:posOffset>
            </wp:positionV>
            <wp:extent cx="381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1270000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1231900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1143000</wp:posOffset>
            </wp:positionV>
            <wp:extent cx="38100" cy="508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1130300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1651000</wp:posOffset>
            </wp:positionV>
            <wp:extent cx="381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1651000</wp:posOffset>
            </wp:positionV>
            <wp:extent cx="38100" cy="508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1638300</wp:posOffset>
            </wp:positionV>
            <wp:extent cx="508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1625600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1625600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1625600</wp:posOffset>
            </wp:positionV>
            <wp:extent cx="50800" cy="762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1612900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1600200</wp:posOffset>
            </wp:positionV>
            <wp:extent cx="508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1574800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1562100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1549400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1511300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1498600</wp:posOffset>
            </wp:positionV>
            <wp:extent cx="50800" cy="508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1498600</wp:posOffset>
            </wp:positionV>
            <wp:extent cx="381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1485900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1485900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1460500</wp:posOffset>
            </wp:positionV>
            <wp:extent cx="114300" cy="1143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1397000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1358900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1346200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1270000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2108200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1981200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1955800</wp:posOffset>
            </wp:positionV>
            <wp:extent cx="38100" cy="508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1879600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1866900</wp:posOffset>
            </wp:positionV>
            <wp:extent cx="38100" cy="508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1841500</wp:posOffset>
            </wp:positionV>
            <wp:extent cx="50800" cy="508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1803400</wp:posOffset>
            </wp:positionV>
            <wp:extent cx="50800" cy="635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1803400</wp:posOffset>
            </wp:positionV>
            <wp:extent cx="76200" cy="889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1803400</wp:posOffset>
            </wp:positionV>
            <wp:extent cx="114300" cy="889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1778000</wp:posOffset>
            </wp:positionV>
            <wp:extent cx="38100" cy="381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1676400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1625600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1612900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1600200</wp:posOffset>
            </wp:positionV>
            <wp:extent cx="50800" cy="508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1536700</wp:posOffset>
            </wp:positionV>
            <wp:extent cx="50800" cy="508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1447800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1447800</wp:posOffset>
            </wp:positionV>
            <wp:extent cx="381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1435100</wp:posOffset>
            </wp:positionV>
            <wp:extent cx="114300" cy="635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1422400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1409700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1371600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1346200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1333500</wp:posOffset>
            </wp:positionV>
            <wp:extent cx="38100" cy="508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1320800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1308100</wp:posOffset>
            </wp:positionV>
            <wp:extent cx="381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1308100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1231900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1206500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1206500</wp:posOffset>
            </wp:positionV>
            <wp:extent cx="381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1168400</wp:posOffset>
            </wp:positionV>
            <wp:extent cx="38100" cy="381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1143000</wp:posOffset>
            </wp:positionV>
            <wp:extent cx="38100" cy="508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1130300</wp:posOffset>
            </wp:positionV>
            <wp:extent cx="381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1104900</wp:posOffset>
            </wp:positionV>
            <wp:extent cx="38100" cy="508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3175000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3149600</wp:posOffset>
            </wp:positionV>
            <wp:extent cx="63500" cy="889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3352800</wp:posOffset>
            </wp:positionV>
            <wp:extent cx="50800" cy="1016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3314700</wp:posOffset>
            </wp:positionV>
            <wp:extent cx="38100" cy="1143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3302000</wp:posOffset>
            </wp:positionV>
            <wp:extent cx="50800" cy="1143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3276600</wp:posOffset>
            </wp:positionV>
            <wp:extent cx="114300" cy="1778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3276600</wp:posOffset>
            </wp:positionV>
            <wp:extent cx="50800" cy="1016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3276600</wp:posOffset>
            </wp:positionV>
            <wp:extent cx="38100" cy="1143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3238500</wp:posOffset>
            </wp:positionV>
            <wp:extent cx="38100" cy="1143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3238500</wp:posOffset>
            </wp:positionV>
            <wp:extent cx="50800" cy="1143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3213100</wp:posOffset>
            </wp:positionV>
            <wp:extent cx="50800" cy="1016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3187700</wp:posOffset>
            </wp:positionV>
            <wp:extent cx="38100" cy="1016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3175000</wp:posOffset>
            </wp:positionV>
            <wp:extent cx="152400" cy="2540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1524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3136900</wp:posOffset>
            </wp:positionV>
            <wp:extent cx="114300" cy="1778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3136900</wp:posOffset>
            </wp:positionV>
            <wp:extent cx="50800" cy="1143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3136900</wp:posOffset>
            </wp:positionV>
            <wp:extent cx="50800" cy="1143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3111500</wp:posOffset>
            </wp:positionV>
            <wp:extent cx="38100" cy="1143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3086100</wp:posOffset>
            </wp:positionV>
            <wp:extent cx="38100" cy="1143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3073400</wp:posOffset>
            </wp:positionV>
            <wp:extent cx="38100" cy="1143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3048000</wp:posOffset>
            </wp:positionV>
            <wp:extent cx="38100" cy="1016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3048000</wp:posOffset>
            </wp:positionV>
            <wp:extent cx="50800" cy="1016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3009900</wp:posOffset>
            </wp:positionV>
            <wp:extent cx="38100" cy="1143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3009900</wp:posOffset>
            </wp:positionV>
            <wp:extent cx="139700" cy="1778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39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2971800</wp:posOffset>
            </wp:positionV>
            <wp:extent cx="50800" cy="1143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2946400</wp:posOffset>
            </wp:positionV>
            <wp:extent cx="50800" cy="1016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2946400</wp:posOffset>
            </wp:positionV>
            <wp:extent cx="406400" cy="2032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406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2946400</wp:posOffset>
            </wp:positionV>
            <wp:extent cx="38100" cy="1016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2946400</wp:posOffset>
            </wp:positionV>
            <wp:extent cx="38100" cy="1143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2908300</wp:posOffset>
            </wp:positionV>
            <wp:extent cx="127000" cy="1778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127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2908300</wp:posOffset>
            </wp:positionV>
            <wp:extent cx="50800" cy="1016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2908300</wp:posOffset>
            </wp:positionV>
            <wp:extent cx="38100" cy="1143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2870200</wp:posOffset>
            </wp:positionV>
            <wp:extent cx="50800" cy="1143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2870200</wp:posOffset>
            </wp:positionV>
            <wp:extent cx="38100" cy="1143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2844800</wp:posOffset>
            </wp:positionV>
            <wp:extent cx="152400" cy="2667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1524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2844800</wp:posOffset>
            </wp:positionV>
            <wp:extent cx="38100" cy="1016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2819400</wp:posOffset>
            </wp:positionV>
            <wp:extent cx="50800" cy="1143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2806700</wp:posOffset>
            </wp:positionV>
            <wp:extent cx="152400" cy="2540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524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2806700</wp:posOffset>
            </wp:positionV>
            <wp:extent cx="38100" cy="1143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2806700</wp:posOffset>
            </wp:positionV>
            <wp:extent cx="127000" cy="1778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127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2743200</wp:posOffset>
            </wp:positionV>
            <wp:extent cx="38100" cy="1016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2743200</wp:posOffset>
            </wp:positionV>
            <wp:extent cx="38100" cy="1016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2705100</wp:posOffset>
            </wp:positionV>
            <wp:extent cx="152400" cy="2794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1524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2540000</wp:posOffset>
            </wp:positionV>
            <wp:extent cx="50800" cy="1016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2501900</wp:posOffset>
            </wp:positionV>
            <wp:extent cx="38100" cy="1143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2476500</wp:posOffset>
            </wp:positionV>
            <wp:extent cx="50800" cy="1016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2438400</wp:posOffset>
            </wp:positionV>
            <wp:extent cx="38100" cy="1143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1663700</wp:posOffset>
            </wp:positionV>
            <wp:extent cx="25400" cy="254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1727200</wp:posOffset>
            </wp:positionV>
            <wp:extent cx="76200" cy="1270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1676400</wp:posOffset>
            </wp:positionV>
            <wp:extent cx="152400" cy="2413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152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1612900</wp:posOffset>
            </wp:positionV>
            <wp:extent cx="50800" cy="1016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1600200</wp:posOffset>
            </wp:positionV>
            <wp:extent cx="114300" cy="1524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1447800</wp:posOffset>
            </wp:positionV>
            <wp:extent cx="38100" cy="1016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1447800</wp:posOffset>
            </wp:positionV>
            <wp:extent cx="38100" cy="1143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1282700</wp:posOffset>
            </wp:positionV>
            <wp:extent cx="38100" cy="1016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1270000</wp:posOffset>
            </wp:positionV>
            <wp:extent cx="50800" cy="1143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1981200</wp:posOffset>
            </wp:positionV>
            <wp:extent cx="38100" cy="1016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1981200</wp:posOffset>
            </wp:positionV>
            <wp:extent cx="50800" cy="1397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1943100</wp:posOffset>
            </wp:positionV>
            <wp:extent cx="38100" cy="1143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1841500</wp:posOffset>
            </wp:positionV>
            <wp:extent cx="342900" cy="2032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42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1803400</wp:posOffset>
            </wp:positionV>
            <wp:extent cx="38100" cy="1143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1803400</wp:posOffset>
            </wp:positionV>
            <wp:extent cx="50800" cy="1143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1778000</wp:posOffset>
            </wp:positionV>
            <wp:extent cx="50800" cy="1016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1676400</wp:posOffset>
            </wp:positionV>
            <wp:extent cx="50800" cy="1016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1638300</wp:posOffset>
            </wp:positionV>
            <wp:extent cx="50800" cy="1016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1638300</wp:posOffset>
            </wp:positionV>
            <wp:extent cx="38100" cy="1143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1612900</wp:posOffset>
            </wp:positionV>
            <wp:extent cx="330200" cy="2667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302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1574800</wp:posOffset>
            </wp:positionV>
            <wp:extent cx="38100" cy="1016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1511300</wp:posOffset>
            </wp:positionV>
            <wp:extent cx="114300" cy="1778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1498600</wp:posOffset>
            </wp:positionV>
            <wp:extent cx="88900" cy="1143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1473200</wp:posOffset>
            </wp:positionV>
            <wp:extent cx="114300" cy="1778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1447800</wp:posOffset>
            </wp:positionV>
            <wp:extent cx="38100" cy="1016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1447800</wp:posOffset>
            </wp:positionV>
            <wp:extent cx="152400" cy="2667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1524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1447800</wp:posOffset>
            </wp:positionV>
            <wp:extent cx="50800" cy="1016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1409700</wp:posOffset>
            </wp:positionV>
            <wp:extent cx="50800" cy="1143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1409700</wp:posOffset>
            </wp:positionV>
            <wp:extent cx="38100" cy="1016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1384300</wp:posOffset>
            </wp:positionV>
            <wp:extent cx="50800" cy="1016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1371600</wp:posOffset>
            </wp:positionV>
            <wp:extent cx="38100" cy="1016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1346200</wp:posOffset>
            </wp:positionV>
            <wp:extent cx="38100" cy="1016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1346200</wp:posOffset>
            </wp:positionV>
            <wp:extent cx="76200" cy="2667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762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1270000</wp:posOffset>
            </wp:positionV>
            <wp:extent cx="50800" cy="1143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1270000</wp:posOffset>
            </wp:positionV>
            <wp:extent cx="63500" cy="1143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1270000</wp:posOffset>
            </wp:positionV>
            <wp:extent cx="38100" cy="1143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1244600</wp:posOffset>
            </wp:positionV>
            <wp:extent cx="38100" cy="1016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1206500</wp:posOffset>
            </wp:positionV>
            <wp:extent cx="38100" cy="1143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1206500</wp:posOffset>
            </wp:positionV>
            <wp:extent cx="38100" cy="1143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1181100</wp:posOffset>
            </wp:positionV>
            <wp:extent cx="50800" cy="1016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1143000</wp:posOffset>
            </wp:positionV>
            <wp:extent cx="38100" cy="1143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1143000</wp:posOffset>
            </wp:positionV>
            <wp:extent cx="50800" cy="1016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1143000</wp:posOffset>
            </wp:positionV>
            <wp:extent cx="50800" cy="1016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2409190</wp:posOffset>
            </wp:positionH>
            <wp:positionV relativeFrom="page">
              <wp:posOffset>6540500</wp:posOffset>
            </wp:positionV>
            <wp:extent cx="2733040" cy="2828717"/>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2733040" cy="282871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9067800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9067800</wp:posOffset>
            </wp:positionV>
            <wp:extent cx="63500" cy="508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9017000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8915400</wp:posOffset>
            </wp:positionV>
            <wp:extent cx="508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8902700</wp:posOffset>
            </wp:positionV>
            <wp:extent cx="635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8890000</wp:posOffset>
            </wp:positionV>
            <wp:extent cx="508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9232900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9182100</wp:posOffset>
            </wp:positionV>
            <wp:extent cx="177800" cy="1778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9093200</wp:posOffset>
            </wp:positionV>
            <wp:extent cx="38100" cy="508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9067800</wp:posOffset>
            </wp:positionV>
            <wp:extent cx="63500" cy="508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9042400</wp:posOffset>
            </wp:positionV>
            <wp:extent cx="381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9042400</wp:posOffset>
            </wp:positionV>
            <wp:extent cx="177800" cy="1397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17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9029700</wp:posOffset>
            </wp:positionV>
            <wp:extent cx="76200" cy="508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9017000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8978900</wp:posOffset>
            </wp:positionV>
            <wp:extent cx="635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8902700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8839200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8826500</wp:posOffset>
            </wp:positionV>
            <wp:extent cx="50800" cy="508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8775700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8686800</wp:posOffset>
            </wp:positionV>
            <wp:extent cx="165100" cy="1270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8674100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8648700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8623300</wp:posOffset>
            </wp:positionV>
            <wp:extent cx="38100" cy="508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8597900</wp:posOffset>
            </wp:positionV>
            <wp:extent cx="38100" cy="508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8572500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8547100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8521700</wp:posOffset>
            </wp:positionV>
            <wp:extent cx="152400" cy="165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8445500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8407400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8394700</wp:posOffset>
            </wp:positionV>
            <wp:extent cx="50800" cy="635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8343900</wp:posOffset>
            </wp:positionV>
            <wp:extent cx="76200" cy="762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8305800</wp:posOffset>
            </wp:positionV>
            <wp:extent cx="177800" cy="2413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1778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8915400</wp:posOffset>
            </wp:positionV>
            <wp:extent cx="508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8902700</wp:posOffset>
            </wp:positionV>
            <wp:extent cx="635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8890000</wp:posOffset>
            </wp:positionV>
            <wp:extent cx="508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8547100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8166100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8166100</wp:posOffset>
            </wp:positionV>
            <wp:extent cx="381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8140700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8102600</wp:posOffset>
            </wp:positionV>
            <wp:extent cx="381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7975600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7962900</wp:posOffset>
            </wp:positionV>
            <wp:extent cx="508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7962900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8572500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8547100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8547100</wp:posOffset>
            </wp:positionV>
            <wp:extent cx="38100" cy="635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8445500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8407400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8394700</wp:posOffset>
            </wp:positionV>
            <wp:extent cx="50800" cy="635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7962900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7874000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7962900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7874000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7708900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7670800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7581900</wp:posOffset>
            </wp:positionV>
            <wp:extent cx="38100" cy="38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7569200</wp:posOffset>
            </wp:positionV>
            <wp:extent cx="381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7658100</wp:posOffset>
            </wp:positionV>
            <wp:extent cx="101600" cy="889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7289800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7264400</wp:posOffset>
            </wp:positionV>
            <wp:extent cx="63500" cy="508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7175500</wp:posOffset>
            </wp:positionV>
            <wp:extent cx="50800" cy="381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6705600</wp:posOffset>
            </wp:positionV>
            <wp:extent cx="508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6667500</wp:posOffset>
            </wp:positionV>
            <wp:extent cx="38100" cy="381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6604000</wp:posOffset>
            </wp:positionV>
            <wp:extent cx="38100" cy="381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7505700</wp:posOffset>
            </wp:positionV>
            <wp:extent cx="381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7505700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7493000</wp:posOffset>
            </wp:positionV>
            <wp:extent cx="38100" cy="508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7429500</wp:posOffset>
            </wp:positionV>
            <wp:extent cx="63500" cy="508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7429500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7416800</wp:posOffset>
            </wp:positionV>
            <wp:extent cx="381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7404100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7404100</wp:posOffset>
            </wp:positionV>
            <wp:extent cx="508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7391400</wp:posOffset>
            </wp:positionV>
            <wp:extent cx="50800" cy="508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7366000</wp:posOffset>
            </wp:positionV>
            <wp:extent cx="50800" cy="508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7366000</wp:posOffset>
            </wp:positionV>
            <wp:extent cx="38100" cy="381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7327900</wp:posOffset>
            </wp:positionV>
            <wp:extent cx="50800" cy="508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7302500</wp:posOffset>
            </wp:positionV>
            <wp:extent cx="381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7302500</wp:posOffset>
            </wp:positionV>
            <wp:extent cx="38100" cy="381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7277100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7239000</wp:posOffset>
            </wp:positionV>
            <wp:extent cx="381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7099300</wp:posOffset>
            </wp:positionV>
            <wp:extent cx="50800" cy="762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7073900</wp:posOffset>
            </wp:positionV>
            <wp:extent cx="381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7061200</wp:posOffset>
            </wp:positionV>
            <wp:extent cx="38100" cy="508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7061200</wp:posOffset>
            </wp:positionV>
            <wp:extent cx="50800" cy="635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6997700</wp:posOffset>
            </wp:positionV>
            <wp:extent cx="50800" cy="381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6959600</wp:posOffset>
            </wp:positionV>
            <wp:extent cx="50800" cy="635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6959600</wp:posOffset>
            </wp:positionV>
            <wp:extent cx="508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6934200</wp:posOffset>
            </wp:positionV>
            <wp:extent cx="381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6908800</wp:posOffset>
            </wp:positionV>
            <wp:extent cx="50800" cy="381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6896100</wp:posOffset>
            </wp:positionV>
            <wp:extent cx="508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6819900</wp:posOffset>
            </wp:positionV>
            <wp:extent cx="38100" cy="381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6819900</wp:posOffset>
            </wp:positionV>
            <wp:extent cx="381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6794500</wp:posOffset>
            </wp:positionV>
            <wp:extent cx="38100" cy="381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6769100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6769100</wp:posOffset>
            </wp:positionV>
            <wp:extent cx="50800" cy="508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6731000</wp:posOffset>
            </wp:positionV>
            <wp:extent cx="50800" cy="635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6731000</wp:posOffset>
            </wp:positionV>
            <wp:extent cx="381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6705600</wp:posOffset>
            </wp:positionV>
            <wp:extent cx="508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6705600</wp:posOffset>
            </wp:positionV>
            <wp:extent cx="63500" cy="381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6705600</wp:posOffset>
            </wp:positionV>
            <wp:extent cx="63500" cy="381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6680200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6667500</wp:posOffset>
            </wp:positionV>
            <wp:extent cx="381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6667500</wp:posOffset>
            </wp:positionV>
            <wp:extent cx="762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6642100</wp:posOffset>
            </wp:positionV>
            <wp:extent cx="508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6604000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6578600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6565900</wp:posOffset>
            </wp:positionV>
            <wp:extent cx="38100" cy="508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6553200</wp:posOffset>
            </wp:positionV>
            <wp:extent cx="381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9067800</wp:posOffset>
            </wp:positionV>
            <wp:extent cx="165100" cy="1397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8801100</wp:posOffset>
            </wp:positionV>
            <wp:extent cx="152400" cy="762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8229600</wp:posOffset>
            </wp:positionV>
            <wp:extent cx="381000" cy="3429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8089900</wp:posOffset>
            </wp:positionV>
            <wp:extent cx="38100" cy="254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6883400</wp:posOffset>
            </wp:positionV>
            <wp:extent cx="25400" cy="254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50"/>
        <w:ind w:left="0" w:right="3258" w:firstLine="0"/>
        <w:jc w:val="right"/>
      </w:pPr>
      <w:r>
        <w:rPr>
          <w:rFonts w:ascii="SimSun" w:hAnsi="SimSun" w:eastAsia="SimSun"/>
          <w:b w:val="0"/>
          <w:i w:val="0"/>
          <w:color w:val="000000"/>
          <w:sz w:val="21"/>
        </w:rPr>
        <w:t>重庆交通大学硕士学位论文</w:t>
      </w:r>
    </w:p>
    <w:tbl>
      <w:tblPr>
        <w:tblW w:type="auto" w:w="0"/>
        <w:tblLayout w:type="fixed"/>
        <w:tblLook w:firstColumn="1" w:firstRow="1" w:lastColumn="0" w:lastRow="0" w:noHBand="0" w:noVBand="1" w:val="04A0"/>
        <w:tblInd w:w="1280.0" w:type="dxa"/>
      </w:tblPr>
      <w:tblGrid>
        <w:gridCol w:w="2010"/>
        <w:gridCol w:w="2010"/>
        <w:gridCol w:w="2010"/>
        <w:gridCol w:w="2010"/>
        <w:gridCol w:w="2010"/>
      </w:tblGrid>
      <w:tr>
        <w:trPr>
          <w:trHeight w:hRule="exact" w:val="4110"/>
        </w:trPr>
        <w:tc>
          <w:tcPr>
            <w:tcW w:type="dxa" w:w="1480"/>
            <w:tcBorders>
              <w:top w:sz="4.0" w:val="single" w:color="#000000"/>
            </w:tcBorders>
            <w:tcMar>
              <w:start w:w="0" w:type="dxa"/>
              <w:end w:w="0" w:type="dxa"/>
            </w:tcMar>
          </w:tcPr>
          <w:p>
            <w:pPr>
              <w:autoSpaceDN w:val="0"/>
              <w:autoSpaceDE w:val="0"/>
              <w:widowControl/>
              <w:spacing w:line="240" w:lineRule="auto" w:before="3964" w:after="0"/>
              <w:ind w:left="0" w:right="0" w:firstLine="0"/>
              <w:jc w:val="right"/>
            </w:pPr>
            <w:r>
              <w:drawing>
                <wp:inline xmlns:a="http://schemas.openxmlformats.org/drawingml/2006/main" xmlns:pic="http://schemas.openxmlformats.org/drawingml/2006/picture">
                  <wp:extent cx="50800" cy="38100"/>
                  <wp:docPr id="306" name="Picture 306"/>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0800" cy="38100"/>
                          </a:xfrm>
                          <a:prstGeom prst="rect"/>
                        </pic:spPr>
                      </pic:pic>
                    </a:graphicData>
                  </a:graphic>
                </wp:inline>
              </w:drawing>
            </w:r>
          </w:p>
        </w:tc>
        <w:tc>
          <w:tcPr>
            <w:tcW w:type="dxa" w:w="2040"/>
            <w:tcBorders>
              <w:top w:sz="4.0" w:val="single" w:color="#000000"/>
            </w:tcBorders>
            <w:tcMar>
              <w:start w:w="0" w:type="dxa"/>
              <w:end w:w="0" w:type="dxa"/>
            </w:tcMar>
          </w:tcPr>
          <w:p>
            <w:pPr>
              <w:autoSpaceDN w:val="0"/>
              <w:autoSpaceDE w:val="0"/>
              <w:widowControl/>
              <w:spacing w:line="240" w:lineRule="auto" w:before="3904" w:after="0"/>
              <w:ind w:left="20" w:right="0" w:firstLine="0"/>
              <w:jc w:val="left"/>
            </w:pPr>
            <w:r>
              <w:drawing>
                <wp:inline xmlns:a="http://schemas.openxmlformats.org/drawingml/2006/main" xmlns:pic="http://schemas.openxmlformats.org/drawingml/2006/picture">
                  <wp:extent cx="38100" cy="38100"/>
                  <wp:docPr id="307" name="Picture 307"/>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inline>
              </w:drawing>
            </w:r>
          </w:p>
        </w:tc>
        <w:tc>
          <w:tcPr>
            <w:tcW w:type="dxa" w:w="2540"/>
            <w:tcBorders>
              <w:top w:sz="4.0" w:val="single" w:color="#000000"/>
            </w:tcBorders>
            <w:tcMar>
              <w:start w:w="0" w:type="dxa"/>
              <w:end w:w="0" w:type="dxa"/>
            </w:tcMar>
          </w:tcPr>
          <w:p>
            <w:pPr>
              <w:autoSpaceDN w:val="0"/>
              <w:autoSpaceDE w:val="0"/>
              <w:widowControl/>
              <w:spacing w:line="240" w:lineRule="auto" w:before="3964" w:after="0"/>
              <w:ind w:left="0" w:right="500" w:firstLine="0"/>
              <w:jc w:val="right"/>
            </w:pPr>
            <w:r>
              <w:drawing>
                <wp:inline xmlns:a="http://schemas.openxmlformats.org/drawingml/2006/main" xmlns:pic="http://schemas.openxmlformats.org/drawingml/2006/picture">
                  <wp:extent cx="38100" cy="38100"/>
                  <wp:docPr id="308" name="Picture 308"/>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inline>
              </w:drawing>
            </w:r>
          </w:p>
        </w:tc>
        <w:tc>
          <w:tcPr>
            <w:tcW w:type="dxa" w:w="580"/>
            <w:tcBorders>
              <w:top w:sz="4.0" w:val="single" w:color="#000000"/>
            </w:tcBorders>
            <w:tcMar>
              <w:start w:w="0" w:type="dxa"/>
              <w:end w:w="0" w:type="dxa"/>
            </w:tcMar>
          </w:tcPr>
          <w:p>
            <w:pPr>
              <w:autoSpaceDN w:val="0"/>
              <w:autoSpaceDE w:val="0"/>
              <w:widowControl/>
              <w:spacing w:line="240" w:lineRule="auto" w:before="3984" w:after="0"/>
              <w:ind w:left="0" w:right="20" w:firstLine="0"/>
              <w:jc w:val="right"/>
            </w:pPr>
            <w:r>
              <w:drawing>
                <wp:inline xmlns:a="http://schemas.openxmlformats.org/drawingml/2006/main" xmlns:pic="http://schemas.openxmlformats.org/drawingml/2006/picture">
                  <wp:extent cx="38100" cy="38100"/>
                  <wp:docPr id="309" name="Picture 309"/>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inline>
              </w:drawing>
            </w:r>
          </w:p>
        </w:tc>
        <w:tc>
          <w:tcPr>
            <w:tcW w:type="dxa" w:w="1868"/>
            <w:tcBorders>
              <w:top w:sz="4.0" w:val="single" w:color="#000000"/>
            </w:tcBorders>
            <w:tcMar>
              <w:start w:w="0" w:type="dxa"/>
              <w:end w:w="0" w:type="dxa"/>
            </w:tcMar>
          </w:tcPr>
          <w:p>
            <w:pPr>
              <w:autoSpaceDN w:val="0"/>
              <w:autoSpaceDE w:val="0"/>
              <w:widowControl/>
              <w:spacing w:line="240" w:lineRule="auto" w:before="3964" w:after="0"/>
              <w:ind w:left="40" w:right="0" w:firstLine="0"/>
              <w:jc w:val="left"/>
            </w:pPr>
            <w:r>
              <w:drawing>
                <wp:inline xmlns:a="http://schemas.openxmlformats.org/drawingml/2006/main" xmlns:pic="http://schemas.openxmlformats.org/drawingml/2006/picture">
                  <wp:extent cx="38100" cy="38100"/>
                  <wp:docPr id="310" name="Picture 31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inline>
              </w:drawing>
            </w:r>
          </w:p>
        </w:tc>
      </w:tr>
    </w:tbl>
    <w:p>
      <w:pPr>
        <w:autoSpaceDN w:val="0"/>
        <w:autoSpaceDE w:val="0"/>
        <w:widowControl/>
        <w:spacing w:line="232" w:lineRule="exact" w:before="232" w:after="0"/>
        <w:ind w:left="0" w:right="28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2-2</w:t>
      </w:r>
      <w:r>
        <w:rPr>
          <w:rFonts w:ascii="SimHei" w:hAnsi="SimHei" w:eastAsia="SimHei"/>
          <w:b w:val="0"/>
          <w:i w:val="0"/>
          <w:color w:val="000000"/>
          <w:sz w:val="21"/>
        </w:rPr>
        <w:t xml:space="preserve"> 盾构区间下穿绕城高速平面图</w:t>
      </w:r>
    </w:p>
    <w:p>
      <w:pPr>
        <w:autoSpaceDN w:val="0"/>
        <w:autoSpaceDE w:val="0"/>
        <w:widowControl/>
        <w:spacing w:line="398" w:lineRule="exact" w:before="126" w:after="0"/>
        <w:ind w:left="1282" w:right="144" w:firstLine="456"/>
        <w:jc w:val="left"/>
      </w:pPr>
      <w:r>
        <w:rPr>
          <w:rFonts w:ascii="SimSun" w:hAnsi="SimSun" w:eastAsia="SimSun"/>
          <w:b w:val="0"/>
          <w:i w:val="0"/>
          <w:color w:val="000000"/>
          <w:sz w:val="24"/>
        </w:rPr>
        <w:t>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石羊站盾构区间隧道在右线里程</w:t>
      </w:r>
      <w:r>
        <w:rPr>
          <w:rFonts w:ascii="TimesNewRomanPSMT" w:hAnsi="TimesNewRomanPSMT" w:eastAsia="TimesNewRomanPSMT"/>
          <w:b w:val="0"/>
          <w:i w:val="0"/>
          <w:color w:val="000000"/>
          <w:sz w:val="24"/>
        </w:rPr>
        <w:t>YDK18+848.000~YDK19+060.000 m</w:t>
      </w:r>
      <w:r>
        <w:rPr>
          <w:rFonts w:ascii="SimSun" w:hAnsi="SimSun" w:eastAsia="SimSun"/>
          <w:b w:val="0"/>
          <w:i w:val="0"/>
          <w:color w:val="000000"/>
          <w:sz w:val="24"/>
        </w:rPr>
        <w:t>（</w:t>
      </w:r>
      <w:r>
        <w:rPr>
          <w:rFonts w:ascii="TimesNewRomanPSMT" w:hAnsi="TimesNewRomanPSMT" w:eastAsia="TimesNewRomanPSMT"/>
          <w:b w:val="0"/>
          <w:i w:val="0"/>
          <w:color w:val="000000"/>
          <w:sz w:val="24"/>
        </w:rPr>
        <w:t>ZDK18+880.000~ZDK19+317.000 m</w:t>
      </w:r>
      <w:r>
        <w:rPr>
          <w:rFonts w:ascii="SimSun" w:hAnsi="SimSun" w:eastAsia="SimSun"/>
          <w:b w:val="0"/>
          <w:i w:val="0"/>
          <w:color w:val="000000"/>
          <w:sz w:val="24"/>
        </w:rPr>
        <w:t xml:space="preserve"> ）处下穿成雅高速桥桩高架桥，其中</w:t>
      </w:r>
      <w:r>
        <w:rPr>
          <w:rFonts w:ascii="TimesNewRomanPSMT" w:hAnsi="TimesNewRomanPSMT" w:eastAsia="TimesNewRomanPSMT"/>
          <w:b w:val="0"/>
          <w:i w:val="0"/>
          <w:color w:val="000000"/>
          <w:sz w:val="24"/>
        </w:rPr>
        <w:t>YDK18+878.000~YDK19+060.000 m</w:t>
      </w:r>
      <w:r>
        <w:rPr>
          <w:rFonts w:ascii="SimSun" w:hAnsi="SimSun" w:eastAsia="SimSun"/>
          <w:b w:val="0"/>
          <w:i w:val="0"/>
          <w:color w:val="000000"/>
          <w:sz w:val="24"/>
        </w:rPr>
        <w:t>为正下穿，盾构穿越影响范围内桥桩有</w:t>
      </w:r>
      <w:r>
        <w:rPr>
          <w:rFonts w:ascii="TimesNewRomanPSMT" w:hAnsi="TimesNewRomanPSMT" w:eastAsia="TimesNewRomanPSMT"/>
          <w:b w:val="0"/>
          <w:i w:val="0"/>
          <w:color w:val="000000"/>
          <w:sz w:val="24"/>
        </w:rPr>
        <w:t>25</w:t>
      </w:r>
      <w:r>
        <w:rPr>
          <w:rFonts w:ascii="SimSun" w:hAnsi="SimSun" w:eastAsia="SimSun"/>
          <w:b w:val="0"/>
          <w:i w:val="0"/>
          <w:color w:val="000000"/>
          <w:sz w:val="24"/>
        </w:rPr>
        <w:t>根，其</w:t>
      </w:r>
      <w:r>
        <w:rPr>
          <w:rFonts w:ascii="SimSun" w:hAnsi="SimSun" w:eastAsia="SimSun"/>
          <w:b w:val="0"/>
          <w:i w:val="0"/>
          <w:color w:val="000000"/>
          <w:sz w:val="24"/>
        </w:rPr>
        <w:t>中区间左线隧道侧穿</w:t>
      </w:r>
      <w:r>
        <w:rPr>
          <w:rFonts w:ascii="TimesNewRomanPSMT" w:hAnsi="TimesNewRomanPSMT" w:eastAsia="TimesNewRomanPSMT"/>
          <w:b w:val="0"/>
          <w:i w:val="0"/>
          <w:color w:val="000000"/>
          <w:sz w:val="24"/>
        </w:rPr>
        <w:t>7</w:t>
      </w:r>
      <w:r>
        <w:rPr>
          <w:rFonts w:ascii="SimSun" w:hAnsi="SimSun" w:eastAsia="SimSun"/>
          <w:b w:val="0"/>
          <w:i w:val="0"/>
          <w:color w:val="000000"/>
          <w:sz w:val="24"/>
        </w:rPr>
        <w:t>根，双线正下穿</w:t>
      </w:r>
      <w:r>
        <w:rPr>
          <w:rFonts w:ascii="TimesNewRomanPSMT" w:hAnsi="TimesNewRomanPSMT" w:eastAsia="TimesNewRomanPSMT"/>
          <w:b w:val="0"/>
          <w:i w:val="0"/>
          <w:color w:val="000000"/>
          <w:sz w:val="24"/>
        </w:rPr>
        <w:t>18</w:t>
      </w:r>
      <w:r>
        <w:rPr>
          <w:rFonts w:ascii="SimSun" w:hAnsi="SimSun" w:eastAsia="SimSun"/>
          <w:b w:val="0"/>
          <w:i w:val="0"/>
          <w:color w:val="000000"/>
          <w:sz w:val="24"/>
        </w:rPr>
        <w:t>根。根据竣工图资料，该桥基础型式为钻</w:t>
      </w:r>
      <w:r>
        <w:rPr>
          <w:rFonts w:ascii="SimSun" w:hAnsi="SimSun" w:eastAsia="SimSun"/>
          <w:b w:val="0"/>
          <w:i w:val="0"/>
          <w:color w:val="000000"/>
          <w:sz w:val="24"/>
        </w:rPr>
        <w:t>孔灌注桩，桩径</w:t>
      </w:r>
      <w:r>
        <w:rPr>
          <w:rFonts w:ascii="TimesNewRomanPSMT" w:hAnsi="TimesNewRomanPSMT" w:eastAsia="TimesNewRomanPSMT"/>
          <w:b w:val="0"/>
          <w:i w:val="0"/>
          <w:color w:val="000000"/>
          <w:sz w:val="24"/>
        </w:rPr>
        <w:t>1.8 m</w:t>
      </w:r>
      <w:r>
        <w:rPr>
          <w:rFonts w:ascii="SimSun" w:hAnsi="SimSun" w:eastAsia="SimSun"/>
          <w:b w:val="0"/>
          <w:i w:val="0"/>
          <w:color w:val="000000"/>
          <w:sz w:val="24"/>
        </w:rPr>
        <w:t>，桩长</w:t>
      </w:r>
      <w:r>
        <w:rPr>
          <w:rFonts w:ascii="TimesNewRomanPSMT" w:hAnsi="TimesNewRomanPSMT" w:eastAsia="TimesNewRomanPSMT"/>
          <w:b w:val="0"/>
          <w:i w:val="0"/>
          <w:color w:val="000000"/>
          <w:sz w:val="24"/>
        </w:rPr>
        <w:t>17.5~21 m</w:t>
      </w:r>
      <w:r>
        <w:rPr>
          <w:rFonts w:ascii="SimSun" w:hAnsi="SimSun" w:eastAsia="SimSun"/>
          <w:b w:val="0"/>
          <w:i w:val="0"/>
          <w:color w:val="000000"/>
          <w:sz w:val="24"/>
        </w:rPr>
        <w:t>不等，桩端均位于中风化砂质泥岩。隧道埋</w:t>
      </w:r>
      <w:r>
        <w:rPr>
          <w:rFonts w:ascii="SimSun" w:hAnsi="SimSun" w:eastAsia="SimSun"/>
          <w:b w:val="0"/>
          <w:i w:val="0"/>
          <w:color w:val="000000"/>
          <w:sz w:val="24"/>
        </w:rPr>
        <w:t>深约</w:t>
      </w:r>
      <w:r>
        <w:rPr>
          <w:rFonts w:ascii="TimesNewRomanPSMT" w:hAnsi="TimesNewRomanPSMT" w:eastAsia="TimesNewRomanPSMT"/>
          <w:b w:val="0"/>
          <w:i w:val="0"/>
          <w:color w:val="000000"/>
          <w:sz w:val="24"/>
        </w:rPr>
        <w:t>26.7~28.9 m</w:t>
      </w:r>
      <w:r>
        <w:rPr>
          <w:rFonts w:ascii="SimSun" w:hAnsi="SimSun" w:eastAsia="SimSun"/>
          <w:b w:val="0"/>
          <w:i w:val="0"/>
          <w:color w:val="000000"/>
          <w:sz w:val="24"/>
        </w:rPr>
        <w:t>，洞身均位于中风化泥岩，距离成雅高速桥桩底间距约</w:t>
      </w:r>
      <w:r>
        <w:rPr>
          <w:rFonts w:ascii="TimesNewRomanPSMT" w:hAnsi="TimesNewRomanPSMT" w:eastAsia="TimesNewRomanPSMT"/>
          <w:b w:val="0"/>
          <w:i w:val="0"/>
          <w:color w:val="000000"/>
          <w:sz w:val="24"/>
        </w:rPr>
        <w:t>6.08~9.60 m</w:t>
      </w:r>
      <w:r>
        <w:rPr>
          <w:rFonts w:ascii="SimSun" w:hAnsi="SimSun" w:eastAsia="SimSun"/>
          <w:b w:val="0"/>
          <w:i w:val="0"/>
          <w:color w:val="000000"/>
          <w:sz w:val="24"/>
        </w:rPr>
        <w:t>，</w:t>
      </w:r>
      <w:r>
        <w:rPr>
          <w:rFonts w:ascii="SimSun" w:hAnsi="SimSun" w:eastAsia="SimSun"/>
          <w:b w:val="0"/>
          <w:i w:val="0"/>
          <w:color w:val="000000"/>
          <w:sz w:val="24"/>
        </w:rPr>
        <w:t>隧道拱顶上部地层为人工填土、卵石土、强风化泥岩、中等风化泥岩。隧道洞身全</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断面穿越中等风化泥岩，隧道施工开挖卸荷，周边围岩产生松动圈，上部地层应力、</w:t>
      </w:r>
    </w:p>
    <w:p>
      <w:pPr>
        <w:autoSpaceDN w:val="0"/>
        <w:autoSpaceDE w:val="0"/>
        <w:widowControl/>
        <w:spacing w:line="410" w:lineRule="exact" w:before="0" w:after="0"/>
        <w:ind w:left="1282" w:right="144" w:firstLine="0"/>
        <w:jc w:val="left"/>
      </w:pPr>
      <w:r>
        <w:rPr>
          <w:rFonts w:ascii="SimSun" w:hAnsi="SimSun" w:eastAsia="SimSun"/>
          <w:b w:val="0"/>
          <w:i w:val="0"/>
          <w:color w:val="000000"/>
          <w:sz w:val="24"/>
        </w:rPr>
        <w:t>应变可能产生变化，引起地面产生不均匀沉降、变形开裂。盾构区间下穿成雅高速</w:t>
      </w:r>
      <w:r>
        <w:rPr>
          <w:rFonts w:ascii="SimSun" w:hAnsi="SimSun" w:eastAsia="SimSun"/>
          <w:b w:val="0"/>
          <w:i w:val="0"/>
          <w:color w:val="000000"/>
          <w:sz w:val="24"/>
        </w:rPr>
        <w:t>平面图见图</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p>
      <w:pPr>
        <w:autoSpaceDN w:val="0"/>
        <w:autoSpaceDE w:val="0"/>
        <w:widowControl/>
        <w:spacing w:line="240" w:lineRule="auto" w:before="4528" w:after="0"/>
        <w:ind w:left="0" w:right="4890" w:firstLine="0"/>
        <w:jc w:val="right"/>
      </w:pPr>
      <w:r>
        <w:drawing>
          <wp:inline xmlns:a="http://schemas.openxmlformats.org/drawingml/2006/main" xmlns:pic="http://schemas.openxmlformats.org/drawingml/2006/picture">
            <wp:extent cx="50800" cy="38100"/>
            <wp:docPr id="311" name="Picture 31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0800" cy="38100"/>
                    </a:xfrm>
                    <a:prstGeom prst="rect"/>
                  </pic:spPr>
                </pic:pic>
              </a:graphicData>
            </a:graphic>
          </wp:inline>
        </w:drawing>
      </w:r>
    </w:p>
    <w:p>
      <w:pPr>
        <w:autoSpaceDN w:val="0"/>
        <w:autoSpaceDE w:val="0"/>
        <w:widowControl/>
        <w:spacing w:line="240" w:lineRule="auto" w:before="0" w:after="0"/>
        <w:ind w:left="0" w:right="4830" w:firstLine="0"/>
        <w:jc w:val="right"/>
      </w:pPr>
      <w:r>
        <w:drawing>
          <wp:inline xmlns:a="http://schemas.openxmlformats.org/drawingml/2006/main" xmlns:pic="http://schemas.openxmlformats.org/drawingml/2006/picture">
            <wp:extent cx="63500" cy="38100"/>
            <wp:docPr id="312" name="Picture 31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63500" cy="38100"/>
                    </a:xfrm>
                    <a:prstGeom prst="rect"/>
                  </pic:spPr>
                </pic:pic>
              </a:graphicData>
            </a:graphic>
          </wp:inline>
        </w:drawing>
      </w:r>
    </w:p>
    <w:p>
      <w:pPr>
        <w:autoSpaceDN w:val="0"/>
        <w:tabs>
          <w:tab w:pos="5400" w:val="left"/>
        </w:tabs>
        <w:autoSpaceDE w:val="0"/>
        <w:widowControl/>
        <w:spacing w:line="240" w:lineRule="auto" w:before="0" w:after="0"/>
        <w:ind w:left="5200" w:right="0" w:firstLine="0"/>
        <w:jc w:val="left"/>
      </w:pPr>
      <w:r>
        <w:drawing>
          <wp:inline xmlns:a="http://schemas.openxmlformats.org/drawingml/2006/main" xmlns:pic="http://schemas.openxmlformats.org/drawingml/2006/picture">
            <wp:extent cx="50800" cy="50800"/>
            <wp:docPr id="313" name="Picture 31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0800" cy="50800"/>
                    </a:xfrm>
                    <a:prstGeom prst="rect"/>
                  </pic:spPr>
                </pic:pic>
              </a:graphicData>
            </a:graphic>
          </wp:inline>
        </w:drawing>
      </w:r>
      <w:r>
        <w:tab/>
      </w:r>
      <w:r>
        <w:drawing>
          <wp:inline xmlns:a="http://schemas.openxmlformats.org/drawingml/2006/main" xmlns:pic="http://schemas.openxmlformats.org/drawingml/2006/picture">
            <wp:extent cx="38100" cy="63500"/>
            <wp:docPr id="314" name="Picture 31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63500"/>
                    </a:xfrm>
                    <a:prstGeom prst="rect"/>
                  </pic:spPr>
                </pic:pic>
              </a:graphicData>
            </a:graphic>
          </wp:inline>
        </w:drawing>
      </w:r>
    </w:p>
    <w:p>
      <w:pPr>
        <w:autoSpaceDN w:val="0"/>
        <w:autoSpaceDE w:val="0"/>
        <w:widowControl/>
        <w:spacing w:line="240" w:lineRule="auto" w:before="0" w:after="0"/>
        <w:ind w:left="0" w:right="4570" w:firstLine="0"/>
        <w:jc w:val="right"/>
      </w:pPr>
      <w:r>
        <w:drawing>
          <wp:inline xmlns:a="http://schemas.openxmlformats.org/drawingml/2006/main" xmlns:pic="http://schemas.openxmlformats.org/drawingml/2006/picture">
            <wp:extent cx="50800" cy="38100"/>
            <wp:docPr id="315" name="Picture 31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800" cy="38100"/>
                    </a:xfrm>
                    <a:prstGeom prst="rect"/>
                  </pic:spPr>
                </pic:pic>
              </a:graphicData>
            </a:graphic>
          </wp:inline>
        </w:drawing>
      </w:r>
    </w:p>
    <w:p>
      <w:pPr>
        <w:autoSpaceDN w:val="0"/>
        <w:autoSpaceDE w:val="0"/>
        <w:widowControl/>
        <w:spacing w:line="232" w:lineRule="exact" w:before="284" w:after="0"/>
        <w:ind w:left="0" w:right="28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2-3</w:t>
      </w:r>
      <w:r>
        <w:rPr>
          <w:rFonts w:ascii="SimHei" w:hAnsi="SimHei" w:eastAsia="SimHei"/>
          <w:b w:val="0"/>
          <w:i w:val="0"/>
          <w:color w:val="000000"/>
          <w:sz w:val="21"/>
        </w:rPr>
        <w:t xml:space="preserve"> 盾构区间下穿成雅高速平面图</w:t>
      </w:r>
    </w:p>
    <w:p>
      <w:pPr>
        <w:autoSpaceDN w:val="0"/>
        <w:autoSpaceDE w:val="0"/>
        <w:widowControl/>
        <w:spacing w:line="206" w:lineRule="exact" w:before="53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316" name="Picture 3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7" name="Picture 31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2142490</wp:posOffset>
            </wp:positionH>
            <wp:positionV relativeFrom="page">
              <wp:posOffset>3695700</wp:posOffset>
            </wp:positionV>
            <wp:extent cx="3260090" cy="2711452"/>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260090" cy="27114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6197600</wp:posOffset>
            </wp:positionV>
            <wp:extent cx="50800" cy="508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6273800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6134100</wp:posOffset>
            </wp:positionV>
            <wp:extent cx="38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6108700</wp:posOffset>
            </wp:positionV>
            <wp:extent cx="381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6045200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6273800</wp:posOffset>
            </wp:positionV>
            <wp:extent cx="38100" cy="508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6197600</wp:posOffset>
            </wp:positionV>
            <wp:extent cx="50800" cy="508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5994400</wp:posOffset>
            </wp:positionV>
            <wp:extent cx="381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5943600</wp:posOffset>
            </wp:positionV>
            <wp:extent cx="38100" cy="508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5943600</wp:posOffset>
            </wp:positionV>
            <wp:extent cx="38100" cy="508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5918200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5867400</wp:posOffset>
            </wp:positionV>
            <wp:extent cx="88900" cy="508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5867400</wp:posOffset>
            </wp:positionV>
            <wp:extent cx="381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5854700</wp:posOffset>
            </wp:positionV>
            <wp:extent cx="381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5803900</wp:posOffset>
            </wp:positionV>
            <wp:extent cx="38100" cy="381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5791200</wp:posOffset>
            </wp:positionV>
            <wp:extent cx="76200" cy="635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5791200</wp:posOffset>
            </wp:positionV>
            <wp:extent cx="381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5765800</wp:posOffset>
            </wp:positionV>
            <wp:extent cx="38100" cy="508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5765800</wp:posOffset>
            </wp:positionV>
            <wp:extent cx="381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5753100</wp:posOffset>
            </wp:positionV>
            <wp:extent cx="63500" cy="508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6273800</wp:posOffset>
            </wp:positionV>
            <wp:extent cx="38100" cy="381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6134100</wp:posOffset>
            </wp:positionV>
            <wp:extent cx="38100" cy="381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6108700</wp:posOffset>
            </wp:positionV>
            <wp:extent cx="38100" cy="38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6045200</wp:posOffset>
            </wp:positionV>
            <wp:extent cx="38100" cy="381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5854700</wp:posOffset>
            </wp:positionV>
            <wp:extent cx="50800" cy="762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5791200</wp:posOffset>
            </wp:positionV>
            <wp:extent cx="101600" cy="1016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5880100</wp:posOffset>
            </wp:positionV>
            <wp:extent cx="38100" cy="381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5880100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5803900</wp:posOffset>
            </wp:positionV>
            <wp:extent cx="508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5676900</wp:posOffset>
            </wp:positionV>
            <wp:extent cx="38100" cy="381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5651500</wp:posOffset>
            </wp:positionV>
            <wp:extent cx="50800" cy="635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5435600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6235700</wp:posOffset>
            </wp:positionV>
            <wp:extent cx="508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6223000</wp:posOffset>
            </wp:positionV>
            <wp:extent cx="101600" cy="1016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6210300</wp:posOffset>
            </wp:positionV>
            <wp:extent cx="381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6197600</wp:posOffset>
            </wp:positionV>
            <wp:extent cx="38100" cy="635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6083300</wp:posOffset>
            </wp:positionV>
            <wp:extent cx="50800" cy="889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6070600</wp:posOffset>
            </wp:positionV>
            <wp:extent cx="38100" cy="381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6007100</wp:posOffset>
            </wp:positionV>
            <wp:extent cx="101600" cy="1016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5943600</wp:posOffset>
            </wp:positionV>
            <wp:extent cx="508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5905500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5753100</wp:posOffset>
            </wp:positionV>
            <wp:extent cx="38100" cy="508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5727700</wp:posOffset>
            </wp:positionV>
            <wp:extent cx="381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5613400</wp:posOffset>
            </wp:positionV>
            <wp:extent cx="381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5765800</wp:posOffset>
            </wp:positionV>
            <wp:extent cx="38100" cy="508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5753100</wp:posOffset>
            </wp:positionV>
            <wp:extent cx="63500" cy="508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5740400</wp:posOffset>
            </wp:positionV>
            <wp:extent cx="381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5664200</wp:posOffset>
            </wp:positionV>
            <wp:extent cx="508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5613400</wp:posOffset>
            </wp:positionV>
            <wp:extent cx="38100" cy="381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5549900</wp:posOffset>
            </wp:positionV>
            <wp:extent cx="381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5537200</wp:posOffset>
            </wp:positionV>
            <wp:extent cx="88900" cy="635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5943600</wp:posOffset>
            </wp:positionV>
            <wp:extent cx="508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5905500</wp:posOffset>
            </wp:positionV>
            <wp:extent cx="38100" cy="381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5753100</wp:posOffset>
            </wp:positionV>
            <wp:extent cx="38100" cy="508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5727700</wp:posOffset>
            </wp:positionV>
            <wp:extent cx="38100" cy="381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5613400</wp:posOffset>
            </wp:positionV>
            <wp:extent cx="38100" cy="381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5257800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5232400</wp:posOffset>
            </wp:positionV>
            <wp:extent cx="38100" cy="381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5181600</wp:posOffset>
            </wp:positionV>
            <wp:extent cx="50800" cy="508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5613400</wp:posOffset>
            </wp:positionV>
            <wp:extent cx="38100" cy="381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5549900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5537200</wp:posOffset>
            </wp:positionV>
            <wp:extent cx="88900" cy="635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5359400</wp:posOffset>
            </wp:positionV>
            <wp:extent cx="114300" cy="889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5168900</wp:posOffset>
            </wp:positionV>
            <wp:extent cx="38100" cy="38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5067300</wp:posOffset>
            </wp:positionV>
            <wp:extent cx="38100" cy="508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5067300</wp:posOffset>
            </wp:positionV>
            <wp:extent cx="50800" cy="508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5041900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5029200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5029200</wp:posOffset>
            </wp:positionV>
            <wp:extent cx="63500" cy="635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5003800</wp:posOffset>
            </wp:positionV>
            <wp:extent cx="88900" cy="508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4991100</wp:posOffset>
            </wp:positionV>
            <wp:extent cx="381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4991100</wp:posOffset>
            </wp:positionV>
            <wp:extent cx="63500" cy="635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4978400</wp:posOffset>
            </wp:positionV>
            <wp:extent cx="381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4940300</wp:posOffset>
            </wp:positionV>
            <wp:extent cx="381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4927600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4927600</wp:posOffset>
            </wp:positionV>
            <wp:extent cx="38100" cy="381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4914900</wp:posOffset>
            </wp:positionV>
            <wp:extent cx="76200" cy="635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4978400</wp:posOffset>
            </wp:positionV>
            <wp:extent cx="381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4927600</wp:posOffset>
            </wp:positionV>
            <wp:extent cx="38100" cy="635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4737100</wp:posOffset>
            </wp:positionV>
            <wp:extent cx="50800" cy="508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4737100</wp:posOffset>
            </wp:positionV>
            <wp:extent cx="508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4711700</wp:posOffset>
            </wp:positionV>
            <wp:extent cx="38100" cy="381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5181600</wp:posOffset>
            </wp:positionV>
            <wp:extent cx="50800" cy="508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5143500</wp:posOffset>
            </wp:positionV>
            <wp:extent cx="88900" cy="508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5105400</wp:posOffset>
            </wp:positionV>
            <wp:extent cx="38100" cy="508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5105400</wp:posOffset>
            </wp:positionV>
            <wp:extent cx="50800" cy="381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5080000</wp:posOffset>
            </wp:positionV>
            <wp:extent cx="508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5067300</wp:posOffset>
            </wp:positionV>
            <wp:extent cx="63500" cy="38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5041900</wp:posOffset>
            </wp:positionV>
            <wp:extent cx="508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4775200</wp:posOffset>
            </wp:positionV>
            <wp:extent cx="38100" cy="508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4749800</wp:posOffset>
            </wp:positionV>
            <wp:extent cx="38100" cy="381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4711700</wp:posOffset>
            </wp:positionV>
            <wp:extent cx="38100" cy="381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4673600</wp:posOffset>
            </wp:positionV>
            <wp:extent cx="63500" cy="508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4660900</wp:posOffset>
            </wp:positionV>
            <wp:extent cx="38100" cy="508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4648200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4635500</wp:posOffset>
            </wp:positionV>
            <wp:extent cx="38100" cy="381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4610100</wp:posOffset>
            </wp:positionV>
            <wp:extent cx="381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4597400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4597400</wp:posOffset>
            </wp:positionV>
            <wp:extent cx="508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4521200</wp:posOffset>
            </wp:positionV>
            <wp:extent cx="63500" cy="508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4508500</wp:posOffset>
            </wp:positionV>
            <wp:extent cx="38100" cy="508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4495800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4521200</wp:posOffset>
            </wp:positionV>
            <wp:extent cx="63500" cy="508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4457700</wp:posOffset>
            </wp:positionV>
            <wp:extent cx="38100" cy="381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4381500</wp:posOffset>
            </wp:positionV>
            <wp:extent cx="38100" cy="381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4368800</wp:posOffset>
            </wp:positionV>
            <wp:extent cx="38100" cy="381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4343400</wp:posOffset>
            </wp:positionV>
            <wp:extent cx="381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4343400</wp:posOffset>
            </wp:positionV>
            <wp:extent cx="101600" cy="508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4318000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4305300</wp:posOffset>
            </wp:positionV>
            <wp:extent cx="381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4559300</wp:posOffset>
            </wp:positionV>
            <wp:extent cx="381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4368800</wp:posOffset>
            </wp:positionV>
            <wp:extent cx="76200" cy="1270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4343400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4305300</wp:posOffset>
            </wp:positionV>
            <wp:extent cx="381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4127500</wp:posOffset>
            </wp:positionV>
            <wp:extent cx="381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4305300</wp:posOffset>
            </wp:positionV>
            <wp:extent cx="508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4241800</wp:posOffset>
            </wp:positionV>
            <wp:extent cx="38100" cy="508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4914900</wp:posOffset>
            </wp:positionV>
            <wp:extent cx="76200" cy="635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4851400</wp:posOffset>
            </wp:positionV>
            <wp:extent cx="63500" cy="508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4559300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4368800</wp:posOffset>
            </wp:positionV>
            <wp:extent cx="76200" cy="1270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4343400</wp:posOffset>
            </wp:positionV>
            <wp:extent cx="38100" cy="381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4305300</wp:posOffset>
            </wp:positionV>
            <wp:extent cx="38100" cy="38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4305300</wp:posOffset>
            </wp:positionV>
            <wp:extent cx="508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4241800</wp:posOffset>
            </wp:positionV>
            <wp:extent cx="38100" cy="508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4127500</wp:posOffset>
            </wp:positionV>
            <wp:extent cx="38100" cy="381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3898900</wp:posOffset>
            </wp:positionV>
            <wp:extent cx="228600" cy="8890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228600" cy="889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4368800</wp:posOffset>
            </wp:positionV>
            <wp:extent cx="63500" cy="635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4279900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4457700</wp:posOffset>
            </wp:positionV>
            <wp:extent cx="50800" cy="508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4457700</wp:posOffset>
            </wp:positionV>
            <wp:extent cx="38100" cy="381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4457700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4445000</wp:posOffset>
            </wp:positionV>
            <wp:extent cx="381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4419600</wp:posOffset>
            </wp:positionV>
            <wp:extent cx="63500" cy="508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4419600</wp:posOffset>
            </wp:positionV>
            <wp:extent cx="76200" cy="381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4394200</wp:posOffset>
            </wp:positionV>
            <wp:extent cx="381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4381500</wp:posOffset>
            </wp:positionV>
            <wp:extent cx="50800" cy="508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4381500</wp:posOffset>
            </wp:positionV>
            <wp:extent cx="38100" cy="38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4368800</wp:posOffset>
            </wp:positionV>
            <wp:extent cx="38100" cy="635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4368800</wp:posOffset>
            </wp:positionV>
            <wp:extent cx="38100" cy="381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4368800</wp:posOffset>
            </wp:positionV>
            <wp:extent cx="381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4356100</wp:posOffset>
            </wp:positionV>
            <wp:extent cx="38100" cy="381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4343400</wp:posOffset>
            </wp:positionV>
            <wp:extent cx="38100" cy="508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4343400</wp:posOffset>
            </wp:positionV>
            <wp:extent cx="381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4343400</wp:posOffset>
            </wp:positionV>
            <wp:extent cx="38100" cy="381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4343400</wp:posOffset>
            </wp:positionV>
            <wp:extent cx="101600" cy="508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4318000</wp:posOffset>
            </wp:positionV>
            <wp:extent cx="381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4305300</wp:posOffset>
            </wp:positionV>
            <wp:extent cx="63500" cy="508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4305300</wp:posOffset>
            </wp:positionV>
            <wp:extent cx="38100" cy="381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4279900</wp:posOffset>
            </wp:positionV>
            <wp:extent cx="63500" cy="508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4279900</wp:posOffset>
            </wp:positionV>
            <wp:extent cx="50800" cy="508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4267200</wp:posOffset>
            </wp:positionV>
            <wp:extent cx="101600" cy="635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4267200</wp:posOffset>
            </wp:positionV>
            <wp:extent cx="38100" cy="381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4267200</wp:posOffset>
            </wp:positionV>
            <wp:extent cx="38100" cy="381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4254500</wp:posOffset>
            </wp:positionV>
            <wp:extent cx="215900" cy="1778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215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4241800</wp:posOffset>
            </wp:positionV>
            <wp:extent cx="38100" cy="508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4241800</wp:posOffset>
            </wp:positionV>
            <wp:extent cx="38100" cy="508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4229100</wp:posOffset>
            </wp:positionV>
            <wp:extent cx="50800" cy="508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4229100</wp:posOffset>
            </wp:positionV>
            <wp:extent cx="38100" cy="381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4203700</wp:posOffset>
            </wp:positionV>
            <wp:extent cx="101600" cy="762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4203700</wp:posOffset>
            </wp:positionV>
            <wp:extent cx="50800" cy="508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4203700</wp:posOffset>
            </wp:positionV>
            <wp:extent cx="50800" cy="381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4191000</wp:posOffset>
            </wp:positionV>
            <wp:extent cx="50800" cy="508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4191000</wp:posOffset>
            </wp:positionV>
            <wp:extent cx="50800" cy="508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4178300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4165600</wp:posOffset>
            </wp:positionV>
            <wp:extent cx="38100" cy="381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4038600</wp:posOffset>
            </wp:positionV>
            <wp:extent cx="63500" cy="762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3924300</wp:posOffset>
            </wp:positionV>
            <wp:extent cx="50800" cy="38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6019800</wp:posOffset>
            </wp:positionV>
            <wp:extent cx="50800" cy="254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6235700</wp:posOffset>
            </wp:positionV>
            <wp:extent cx="114300" cy="762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5880100</wp:posOffset>
            </wp:positionV>
            <wp:extent cx="88900" cy="762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5727700</wp:posOffset>
            </wp:positionV>
            <wp:extent cx="25400" cy="254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5270500</wp:posOffset>
            </wp:positionV>
            <wp:extent cx="25400" cy="254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4495800</wp:posOffset>
            </wp:positionV>
            <wp:extent cx="38100" cy="254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3835400</wp:posOffset>
            </wp:positionV>
            <wp:extent cx="25400" cy="254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3771900</wp:posOffset>
            </wp:positionV>
            <wp:extent cx="114300" cy="762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114300" cy="76200"/>
                    </a:xfrm>
                    <a:prstGeom prst="rect"/>
                  </pic:spPr>
                </pic:pic>
              </a:graphicData>
            </a:graphic>
          </wp:anchor>
        </w:drawing>
      </w: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398" w:lineRule="exact" w:before="266" w:after="0"/>
        <w:ind w:left="1282" w:right="256" w:firstLine="456"/>
        <w:jc w:val="both"/>
      </w:pPr>
      <w:r>
        <w:rPr>
          <w:rFonts w:ascii="SimSun" w:hAnsi="SimSun" w:eastAsia="SimSun"/>
          <w:b w:val="0"/>
          <w:i w:val="0"/>
          <w:color w:val="000000"/>
          <w:sz w:val="24"/>
        </w:rPr>
        <w:t>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石羊站盾构区间在里程</w:t>
      </w:r>
      <w:r>
        <w:rPr>
          <w:rFonts w:ascii="TimesNewRomanPSMT" w:hAnsi="TimesNewRomanPSMT" w:eastAsia="TimesNewRomanPSMT"/>
          <w:b w:val="0"/>
          <w:i w:val="0"/>
          <w:color w:val="000000"/>
          <w:sz w:val="24"/>
        </w:rPr>
        <w:t xml:space="preserve">ZDK18+912.500~ZDK18+981.000 m </w:t>
      </w:r>
      <w:r>
        <w:rPr>
          <w:rFonts w:ascii="TimesNewRomanPSMT" w:hAnsi="TimesNewRomanPSMT" w:eastAsia="TimesNewRomanPSMT"/>
          <w:b w:val="0"/>
          <w:i w:val="0"/>
          <w:color w:val="000000"/>
          <w:sz w:val="24"/>
        </w:rPr>
        <w:t>(YDK18+913.500~YDK18+981.500 m)</w:t>
      </w:r>
      <w:r>
        <w:rPr>
          <w:rFonts w:ascii="SimSun" w:hAnsi="SimSun" w:eastAsia="SimSun"/>
          <w:b w:val="0"/>
          <w:i w:val="0"/>
          <w:color w:val="000000"/>
          <w:sz w:val="24"/>
        </w:rPr>
        <w:t>处双线分别正下穿地铁</w:t>
      </w:r>
      <w:r>
        <w:rPr>
          <w:rFonts w:ascii="TimesNewRomanPSMT" w:hAnsi="TimesNewRomanPSMT" w:eastAsia="TimesNewRomanPSMT"/>
          <w:b w:val="0"/>
          <w:i w:val="0"/>
          <w:color w:val="000000"/>
          <w:sz w:val="24"/>
        </w:rPr>
        <w:t>9</w:t>
      </w:r>
      <w:r>
        <w:rPr>
          <w:rFonts w:ascii="SimSun" w:hAnsi="SimSun" w:eastAsia="SimSun"/>
          <w:b w:val="0"/>
          <w:i w:val="0"/>
          <w:color w:val="000000"/>
          <w:sz w:val="24"/>
        </w:rPr>
        <w:t>号线左线（对应里程</w:t>
      </w:r>
      <w:r>
        <w:rPr>
          <w:rFonts w:ascii="TimesNewRomanPSMT" w:hAnsi="TimesNewRomanPSMT" w:eastAsia="TimesNewRomanPSMT"/>
          <w:b w:val="0"/>
          <w:i w:val="0"/>
          <w:color w:val="000000"/>
          <w:sz w:val="24"/>
        </w:rPr>
        <w:t>ZDK42+849.268~ZDK18+864.127 m</w:t>
      </w:r>
      <w:r>
        <w:rPr>
          <w:rFonts w:ascii="SimSun" w:hAnsi="SimSun" w:eastAsia="SimSun"/>
          <w:b w:val="0"/>
          <w:i w:val="0"/>
          <w:color w:val="000000"/>
          <w:sz w:val="24"/>
        </w:rPr>
        <w:t xml:space="preserve"> ）、地铁</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号线右线（对应里程</w:t>
      </w:r>
      <w:r>
        <w:rPr>
          <w:rFonts w:ascii="TimesNewRomanPSMT" w:hAnsi="TimesNewRomanPSMT" w:eastAsia="TimesNewRomanPSMT"/>
          <w:b w:val="0"/>
          <w:i w:val="0"/>
          <w:color w:val="000000"/>
          <w:sz w:val="24"/>
        </w:rPr>
        <w:t>YDK42+833.977~YDK42+856.080 m</w:t>
      </w:r>
      <w:r>
        <w:rPr>
          <w:rFonts w:ascii="SimSun" w:hAnsi="SimSun" w:eastAsia="SimSun"/>
          <w:b w:val="0"/>
          <w:i w:val="0"/>
          <w:color w:val="000000"/>
          <w:sz w:val="24"/>
        </w:rPr>
        <w:t xml:space="preserve"> ）及入场线盾构隧道（对应里程</w:t>
      </w:r>
      <w:r>
        <w:rPr>
          <w:rFonts w:ascii="TimesNewRomanPSMT" w:hAnsi="TimesNewRomanPSMT" w:eastAsia="TimesNewRomanPSMT"/>
          <w:b w:val="0"/>
          <w:i w:val="0"/>
          <w:color w:val="000000"/>
          <w:sz w:val="24"/>
        </w:rPr>
        <w:t>Y1K0+511.708~YDK42+532.425 m</w:t>
      </w:r>
      <w:r>
        <w:rPr>
          <w:rFonts w:ascii="SimSun" w:hAnsi="SimSun" w:eastAsia="SimSun"/>
          <w:b w:val="0"/>
          <w:i w:val="0"/>
          <w:color w:val="000000"/>
          <w:sz w:val="24"/>
        </w:rPr>
        <w:t>），目前地铁</w:t>
      </w:r>
      <w:r>
        <w:rPr>
          <w:rFonts w:ascii="TimesNewRomanPSMT" w:hAnsi="TimesNewRomanPSMT" w:eastAsia="TimesNewRomanPSMT"/>
          <w:b w:val="0"/>
          <w:i w:val="0"/>
          <w:color w:val="000000"/>
          <w:sz w:val="24"/>
        </w:rPr>
        <w:t>9</w:t>
      </w:r>
      <w:r>
        <w:rPr>
          <w:rFonts w:ascii="SimSun" w:hAnsi="SimSun" w:eastAsia="SimSun"/>
          <w:b w:val="0"/>
          <w:i w:val="0"/>
          <w:color w:val="000000"/>
          <w:sz w:val="24"/>
        </w:rPr>
        <w:t>号线已开通运营。地铁</w:t>
      </w:r>
      <w:r>
        <w:rPr>
          <w:rFonts w:ascii="TimesNewRomanPSMT" w:hAnsi="TimesNewRomanPSMT" w:eastAsia="TimesNewRomanPSMT"/>
          <w:b w:val="0"/>
          <w:i w:val="0"/>
          <w:color w:val="000000"/>
          <w:sz w:val="24"/>
        </w:rPr>
        <w:t>9</w:t>
      </w:r>
      <w:r>
        <w:rPr>
          <w:rFonts w:ascii="SimSun" w:hAnsi="SimSun" w:eastAsia="SimSun"/>
          <w:b w:val="0"/>
          <w:i w:val="0"/>
          <w:color w:val="000000"/>
          <w:sz w:val="24"/>
        </w:rPr>
        <w:t>号线左右</w:t>
      </w:r>
      <w:r>
        <w:rPr>
          <w:rFonts w:ascii="SimSun" w:hAnsi="SimSun" w:eastAsia="SimSun"/>
          <w:b w:val="0"/>
          <w:i w:val="0"/>
          <w:color w:val="000000"/>
          <w:sz w:val="24"/>
        </w:rPr>
        <w:t>线盾构隧道采用外径</w:t>
      </w:r>
      <w:r>
        <w:rPr>
          <w:rFonts w:ascii="TimesNewRomanPSMT" w:hAnsi="TimesNewRomanPSMT" w:eastAsia="TimesNewRomanPSMT"/>
          <w:b w:val="0"/>
          <w:i w:val="0"/>
          <w:color w:val="000000"/>
          <w:sz w:val="24"/>
        </w:rPr>
        <w:t>6.7 m</w:t>
      </w:r>
      <w:r>
        <w:rPr>
          <w:rFonts w:ascii="SimSun" w:hAnsi="SimSun" w:eastAsia="SimSun"/>
          <w:b w:val="0"/>
          <w:i w:val="0"/>
          <w:color w:val="000000"/>
          <w:sz w:val="24"/>
        </w:rPr>
        <w:t>、内径</w:t>
      </w:r>
      <w:r>
        <w:rPr>
          <w:rFonts w:ascii="TimesNewRomanPSMT" w:hAnsi="TimesNewRomanPSMT" w:eastAsia="TimesNewRomanPSMT"/>
          <w:b w:val="0"/>
          <w:i w:val="0"/>
          <w:color w:val="000000"/>
          <w:sz w:val="24"/>
        </w:rPr>
        <w:t>6 m</w:t>
      </w:r>
      <w:r>
        <w:rPr>
          <w:rFonts w:ascii="SimSun" w:hAnsi="SimSun" w:eastAsia="SimSun"/>
          <w:b w:val="0"/>
          <w:i w:val="0"/>
          <w:color w:val="000000"/>
          <w:sz w:val="24"/>
        </w:rPr>
        <w:t>、幅宽</w:t>
      </w:r>
      <w:r>
        <w:rPr>
          <w:rFonts w:ascii="TimesNewRomanPSMT" w:hAnsi="TimesNewRomanPSMT" w:eastAsia="TimesNewRomanPSMT"/>
          <w:b w:val="0"/>
          <w:i w:val="0"/>
          <w:color w:val="000000"/>
          <w:sz w:val="24"/>
        </w:rPr>
        <w:t>1.5 m</w:t>
      </w:r>
      <w:r>
        <w:rPr>
          <w:rFonts w:ascii="SimSun" w:hAnsi="SimSun" w:eastAsia="SimSun"/>
          <w:b w:val="0"/>
          <w:i w:val="0"/>
          <w:color w:val="000000"/>
          <w:sz w:val="24"/>
        </w:rPr>
        <w:t>的管片。地铁</w:t>
      </w:r>
      <w:r>
        <w:rPr>
          <w:rFonts w:ascii="TimesNewRomanPSMT" w:hAnsi="TimesNewRomanPSMT" w:eastAsia="TimesNewRomanPSMT"/>
          <w:b w:val="0"/>
          <w:i w:val="0"/>
          <w:color w:val="000000"/>
          <w:sz w:val="24"/>
        </w:rPr>
        <w:t>9</w:t>
      </w:r>
      <w:r>
        <w:rPr>
          <w:rFonts w:ascii="SimSun" w:hAnsi="SimSun" w:eastAsia="SimSun"/>
          <w:b w:val="0"/>
          <w:i w:val="0"/>
          <w:color w:val="000000"/>
          <w:sz w:val="24"/>
        </w:rPr>
        <w:t>号线出入线盾构隧</w:t>
      </w:r>
      <w:r>
        <w:rPr>
          <w:rFonts w:ascii="SimSun" w:hAnsi="SimSun" w:eastAsia="SimSun"/>
          <w:b w:val="0"/>
          <w:i w:val="0"/>
          <w:color w:val="000000"/>
          <w:sz w:val="24"/>
        </w:rPr>
        <w:t>道采用外径</w:t>
      </w:r>
      <w:r>
        <w:rPr>
          <w:rFonts w:ascii="TimesNewRomanPSMT" w:hAnsi="TimesNewRomanPSMT" w:eastAsia="TimesNewRomanPSMT"/>
          <w:b w:val="0"/>
          <w:i w:val="0"/>
          <w:color w:val="000000"/>
          <w:sz w:val="24"/>
        </w:rPr>
        <w:t>6 m</w:t>
      </w:r>
      <w:r>
        <w:rPr>
          <w:rFonts w:ascii="SimSun" w:hAnsi="SimSun" w:eastAsia="SimSun"/>
          <w:b w:val="0"/>
          <w:i w:val="0"/>
          <w:color w:val="000000"/>
          <w:sz w:val="24"/>
        </w:rPr>
        <w:t>、内径</w:t>
      </w:r>
      <w:r>
        <w:rPr>
          <w:rFonts w:ascii="TimesNewRomanPSMT" w:hAnsi="TimesNewRomanPSMT" w:eastAsia="TimesNewRomanPSMT"/>
          <w:b w:val="0"/>
          <w:i w:val="0"/>
          <w:color w:val="000000"/>
          <w:sz w:val="24"/>
        </w:rPr>
        <w:t>5.4 m</w:t>
      </w:r>
      <w:r>
        <w:rPr>
          <w:rFonts w:ascii="SimSun" w:hAnsi="SimSun" w:eastAsia="SimSun"/>
          <w:b w:val="0"/>
          <w:i w:val="0"/>
          <w:color w:val="000000"/>
          <w:sz w:val="24"/>
        </w:rPr>
        <w:t>、幅宽</w:t>
      </w:r>
      <w:r>
        <w:rPr>
          <w:rFonts w:ascii="TimesNewRomanPSMT" w:hAnsi="TimesNewRomanPSMT" w:eastAsia="TimesNewRomanPSMT"/>
          <w:b w:val="0"/>
          <w:i w:val="0"/>
          <w:color w:val="000000"/>
          <w:sz w:val="24"/>
        </w:rPr>
        <w:t>1.5 m</w:t>
      </w:r>
      <w:r>
        <w:rPr>
          <w:rFonts w:ascii="SimSun" w:hAnsi="SimSun" w:eastAsia="SimSun"/>
          <w:b w:val="0"/>
          <w:i w:val="0"/>
          <w:color w:val="000000"/>
          <w:sz w:val="24"/>
        </w:rPr>
        <w:t>的管片。隧道拱顶上部地层为人工填土、粉</w:t>
      </w:r>
      <w:r>
        <w:rPr>
          <w:rFonts w:ascii="SimSun" w:hAnsi="SimSun" w:eastAsia="SimSun"/>
          <w:b w:val="0"/>
          <w:i w:val="0"/>
          <w:color w:val="000000"/>
          <w:sz w:val="24"/>
        </w:rPr>
        <w:t>质黏土、卵石土，全断面穿越中等风化泥岩，隧道施工开挖卸荷，周边围岩产生松</w:t>
      </w:r>
    </w:p>
    <w:p>
      <w:pPr>
        <w:autoSpaceDN w:val="0"/>
        <w:autoSpaceDE w:val="0"/>
        <w:widowControl/>
        <w:spacing w:line="408" w:lineRule="exact" w:before="0" w:after="0"/>
        <w:ind w:left="1282" w:right="144" w:firstLine="0"/>
        <w:jc w:val="left"/>
      </w:pPr>
      <w:r>
        <w:rPr>
          <w:rFonts w:ascii="SimSun" w:hAnsi="SimSun" w:eastAsia="SimSun"/>
          <w:b w:val="0"/>
          <w:i w:val="0"/>
          <w:color w:val="000000"/>
          <w:sz w:val="24"/>
        </w:rPr>
        <w:t>动圈，上部地层应力、应变可能产生变化，引起上埋隧道产生不均匀沉降、变形开</w:t>
      </w:r>
      <w:r>
        <w:rPr>
          <w:rFonts w:ascii="SimSun" w:hAnsi="SimSun" w:eastAsia="SimSun"/>
          <w:b w:val="0"/>
          <w:i w:val="0"/>
          <w:color w:val="000000"/>
          <w:sz w:val="24"/>
        </w:rPr>
        <w:t>裂。盾构区间下穿地铁</w:t>
      </w:r>
      <w:r>
        <w:rPr>
          <w:rFonts w:ascii="TimesNewRomanPSMT" w:hAnsi="TimesNewRomanPSMT" w:eastAsia="TimesNewRomanPSMT"/>
          <w:b w:val="0"/>
          <w:i w:val="0"/>
          <w:color w:val="000000"/>
          <w:sz w:val="24"/>
        </w:rPr>
        <w:t>9</w:t>
      </w:r>
      <w:r>
        <w:rPr>
          <w:rFonts w:ascii="SimSun" w:hAnsi="SimSun" w:eastAsia="SimSun"/>
          <w:b w:val="0"/>
          <w:i w:val="0"/>
          <w:color w:val="000000"/>
          <w:sz w:val="24"/>
        </w:rPr>
        <w:t>号线平面图见图</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p>
      <w:pPr>
        <w:autoSpaceDN w:val="0"/>
        <w:autoSpaceDE w:val="0"/>
        <w:widowControl/>
        <w:spacing w:line="240" w:lineRule="auto" w:before="146" w:after="0"/>
        <w:ind w:left="0" w:right="2390" w:firstLine="0"/>
        <w:jc w:val="right"/>
      </w:pPr>
      <w:r>
        <w:drawing>
          <wp:inline xmlns:a="http://schemas.openxmlformats.org/drawingml/2006/main" xmlns:pic="http://schemas.openxmlformats.org/drawingml/2006/picture">
            <wp:extent cx="88900" cy="76200"/>
            <wp:docPr id="710" name="Picture 710"/>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88900" cy="76200"/>
                    </a:xfrm>
                    <a:prstGeom prst="rect"/>
                  </pic:spPr>
                </pic:pic>
              </a:graphicData>
            </a:graphic>
          </wp:inline>
        </w:drawing>
      </w:r>
    </w:p>
    <w:p>
      <w:pPr>
        <w:autoSpaceDN w:val="0"/>
        <w:autoSpaceDE w:val="0"/>
        <w:widowControl/>
        <w:spacing w:line="240" w:lineRule="auto" w:before="120" w:after="0"/>
        <w:ind w:left="0" w:right="1950" w:firstLine="0"/>
        <w:jc w:val="right"/>
      </w:pPr>
      <w:r>
        <w:drawing>
          <wp:inline xmlns:a="http://schemas.openxmlformats.org/drawingml/2006/main" xmlns:pic="http://schemas.openxmlformats.org/drawingml/2006/picture">
            <wp:extent cx="38100" cy="63500"/>
            <wp:docPr id="711" name="Picture 711"/>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63500"/>
                    </a:xfrm>
                    <a:prstGeom prst="rect"/>
                  </pic:spPr>
                </pic:pic>
              </a:graphicData>
            </a:graphic>
          </wp:inline>
        </w:drawing>
      </w:r>
    </w:p>
    <w:p>
      <w:pPr>
        <w:autoSpaceDN w:val="0"/>
        <w:tabs>
          <w:tab w:pos="7800" w:val="left"/>
        </w:tabs>
        <w:autoSpaceDE w:val="0"/>
        <w:widowControl/>
        <w:spacing w:line="240" w:lineRule="auto" w:before="3780" w:after="0"/>
        <w:ind w:left="5340" w:right="0" w:firstLine="0"/>
        <w:jc w:val="left"/>
      </w:pPr>
      <w:r>
        <w:drawing>
          <wp:inline xmlns:a="http://schemas.openxmlformats.org/drawingml/2006/main" xmlns:pic="http://schemas.openxmlformats.org/drawingml/2006/picture">
            <wp:extent cx="88900" cy="76200"/>
            <wp:docPr id="712" name="Picture 712"/>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88900" cy="76200"/>
                    </a:xfrm>
                    <a:prstGeom prst="rect"/>
                  </pic:spPr>
                </pic:pic>
              </a:graphicData>
            </a:graphic>
          </wp:inline>
        </w:drawing>
      </w:r>
      <w:r>
        <w:tab/>
      </w:r>
      <w:r>
        <w:drawing>
          <wp:inline xmlns:a="http://schemas.openxmlformats.org/drawingml/2006/main" xmlns:pic="http://schemas.openxmlformats.org/drawingml/2006/picture">
            <wp:extent cx="38100" cy="38100"/>
            <wp:docPr id="713" name="Picture 713"/>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inline>
        </w:drawing>
      </w:r>
    </w:p>
    <w:p>
      <w:pPr>
        <w:autoSpaceDN w:val="0"/>
        <w:autoSpaceDE w:val="0"/>
        <w:widowControl/>
        <w:spacing w:line="230" w:lineRule="exact" w:before="306" w:after="0"/>
        <w:ind w:left="0" w:right="280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2-4</w:t>
      </w:r>
      <w:r>
        <w:rPr>
          <w:rFonts w:ascii="SimHei" w:hAnsi="SimHei" w:eastAsia="SimHei"/>
          <w:b w:val="0"/>
          <w:i w:val="0"/>
          <w:color w:val="000000"/>
          <w:sz w:val="21"/>
        </w:rPr>
        <w:t xml:space="preserve"> 盾构区间下穿地铁</w:t>
      </w:r>
      <w:r>
        <w:rPr>
          <w:rFonts w:ascii="TimesNewRomanPSMT" w:hAnsi="TimesNewRomanPSMT" w:eastAsia="TimesNewRomanPSMT"/>
          <w:b w:val="0"/>
          <w:i w:val="0"/>
          <w:color w:val="000000"/>
          <w:sz w:val="21"/>
        </w:rPr>
        <w:t>9</w:t>
      </w:r>
      <w:r>
        <w:rPr>
          <w:rFonts w:ascii="SimHei" w:hAnsi="SimHei" w:eastAsia="SimHei"/>
          <w:b w:val="0"/>
          <w:i w:val="0"/>
          <w:color w:val="000000"/>
          <w:sz w:val="21"/>
        </w:rPr>
        <w:t>号线平面图</w:t>
      </w:r>
    </w:p>
    <w:p>
      <w:pPr>
        <w:autoSpaceDN w:val="0"/>
        <w:autoSpaceDE w:val="0"/>
        <w:widowControl/>
        <w:spacing w:line="400" w:lineRule="exact" w:before="126" w:after="0"/>
        <w:ind w:left="1282" w:right="252" w:firstLine="456"/>
        <w:jc w:val="both"/>
      </w:pPr>
      <w:r>
        <w:rPr>
          <w:rFonts w:ascii="SimSun" w:hAnsi="SimSun" w:eastAsia="SimSun"/>
          <w:b w:val="0"/>
          <w:i w:val="0"/>
          <w:color w:val="000000"/>
          <w:sz w:val="24"/>
        </w:rPr>
        <w:t>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市一医院站区间隧道在里程</w:t>
      </w:r>
      <w:r>
        <w:rPr>
          <w:rFonts w:ascii="TimesNewRomanPSMT" w:hAnsi="TimesNewRomanPSMT" w:eastAsia="TimesNewRomanPSMT"/>
          <w:b w:val="0"/>
          <w:i w:val="0"/>
          <w:color w:val="000000"/>
          <w:sz w:val="24"/>
        </w:rPr>
        <w:t>ZDK20+683.000~ZDK20+712.000 m</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YD </w:t>
      </w:r>
      <w:r>
        <w:rPr>
          <w:rFonts w:ascii="TimesNewRomanPSMT" w:hAnsi="TimesNewRomanPSMT" w:eastAsia="TimesNewRomanPSMT"/>
          <w:b w:val="0"/>
          <w:i w:val="0"/>
          <w:color w:val="000000"/>
          <w:sz w:val="24"/>
        </w:rPr>
        <w:t>K20+678.000~YDK20+706.000 m</w:t>
      </w:r>
      <w:r>
        <w:rPr>
          <w:rFonts w:ascii="SimSun" w:hAnsi="SimSun" w:eastAsia="SimSun"/>
          <w:b w:val="0"/>
          <w:i w:val="0"/>
          <w:color w:val="000000"/>
          <w:sz w:val="24"/>
        </w:rPr>
        <w:t>）处双线正下穿既有成昆线及新增成昆二线。区间</w:t>
      </w:r>
      <w:r>
        <w:rPr>
          <w:rFonts w:ascii="SimSun" w:hAnsi="SimSun" w:eastAsia="SimSun"/>
          <w:b w:val="0"/>
          <w:i w:val="0"/>
          <w:color w:val="000000"/>
          <w:sz w:val="24"/>
        </w:rPr>
        <w:t>隧道下穿成昆铁路路基，距离路基最小距离约</w:t>
      </w:r>
      <w:r>
        <w:rPr>
          <w:rFonts w:ascii="TimesNewRomanPSMT" w:hAnsi="TimesNewRomanPSMT" w:eastAsia="TimesNewRomanPSMT"/>
          <w:b w:val="0"/>
          <w:i w:val="0"/>
          <w:color w:val="000000"/>
          <w:sz w:val="24"/>
        </w:rPr>
        <w:t>17.1 m</w:t>
      </w:r>
      <w:r>
        <w:rPr>
          <w:rFonts w:ascii="SimSun" w:hAnsi="SimSun" w:eastAsia="SimSun"/>
          <w:b w:val="0"/>
          <w:i w:val="0"/>
          <w:color w:val="000000"/>
          <w:sz w:val="24"/>
        </w:rPr>
        <w:t>，其间为杂填土、粉质黏土、</w:t>
      </w:r>
      <w:r>
        <w:rPr>
          <w:rFonts w:ascii="SimSun" w:hAnsi="SimSun" w:eastAsia="SimSun"/>
          <w:b w:val="0"/>
          <w:i w:val="0"/>
          <w:color w:val="000000"/>
          <w:sz w:val="24"/>
        </w:rPr>
        <w:t>稍密</w:t>
      </w:r>
      <w:r>
        <w:rPr>
          <w:rFonts w:ascii="TimesNewRomanPSMT" w:hAnsi="TimesNewRomanPSMT" w:eastAsia="TimesNewRomanPSMT"/>
          <w:b w:val="0"/>
          <w:i w:val="0"/>
          <w:color w:val="000000"/>
          <w:sz w:val="24"/>
        </w:rPr>
        <w:t>~</w:t>
      </w:r>
      <w:r>
        <w:rPr>
          <w:rFonts w:ascii="SimSun" w:hAnsi="SimSun" w:eastAsia="SimSun"/>
          <w:b w:val="0"/>
          <w:i w:val="0"/>
          <w:color w:val="000000"/>
          <w:sz w:val="24"/>
        </w:rPr>
        <w:t>密实卵石土、强、中等风化泥岩，盾构掘进扰动地层，影响受力，由于距离</w:t>
      </w:r>
      <w:r>
        <w:rPr>
          <w:rFonts w:ascii="SimSun" w:hAnsi="SimSun" w:eastAsia="SimSun"/>
          <w:b w:val="0"/>
          <w:i w:val="0"/>
          <w:color w:val="000000"/>
          <w:sz w:val="24"/>
        </w:rPr>
        <w:t>较近，对盾构施工影响较大。根据施工图资料显示，该段结构为框架涵结构。盾构</w:t>
      </w:r>
      <w:r>
        <w:rPr>
          <w:rFonts w:ascii="SimSun" w:hAnsi="SimSun" w:eastAsia="SimSun"/>
          <w:b w:val="0"/>
          <w:i w:val="0"/>
          <w:color w:val="000000"/>
          <w:sz w:val="24"/>
        </w:rPr>
        <w:t>区间下穿既有成昆铁路平面图见图</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p>
      <w:pPr>
        <w:autoSpaceDN w:val="0"/>
        <w:autoSpaceDE w:val="0"/>
        <w:widowControl/>
        <w:spacing w:line="204" w:lineRule="exact" w:before="2736"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714" name="Picture 7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5" name="Picture 7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1080770</wp:posOffset>
            </wp:positionV>
            <wp:extent cx="3136900" cy="2305933"/>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136900" cy="23059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2882900</wp:posOffset>
            </wp:positionV>
            <wp:extent cx="381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2984500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3086100</wp:posOffset>
            </wp:positionV>
            <wp:extent cx="38100" cy="381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2705100</wp:posOffset>
            </wp:positionV>
            <wp:extent cx="381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2451100</wp:posOffset>
            </wp:positionV>
            <wp:extent cx="38100" cy="381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3086100</wp:posOffset>
            </wp:positionV>
            <wp:extent cx="38100" cy="381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2755900</wp:posOffset>
            </wp:positionV>
            <wp:extent cx="38100" cy="508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2743200</wp:posOffset>
            </wp:positionV>
            <wp:extent cx="38100" cy="381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2705100</wp:posOffset>
            </wp:positionV>
            <wp:extent cx="381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2616200</wp:posOffset>
            </wp:positionV>
            <wp:extent cx="88900" cy="1651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88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2463800</wp:posOffset>
            </wp:positionV>
            <wp:extent cx="101600" cy="1524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2451100</wp:posOffset>
            </wp:positionV>
            <wp:extent cx="38100" cy="381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2425700</wp:posOffset>
            </wp:positionV>
            <wp:extent cx="38100" cy="381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3225800</wp:posOffset>
            </wp:positionV>
            <wp:extent cx="50800" cy="635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3213100</wp:posOffset>
            </wp:positionV>
            <wp:extent cx="63500" cy="762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3136900</wp:posOffset>
            </wp:positionV>
            <wp:extent cx="88900" cy="889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3111500</wp:posOffset>
            </wp:positionV>
            <wp:extent cx="38100" cy="381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3086100</wp:posOffset>
            </wp:positionV>
            <wp:extent cx="63500" cy="508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3073400</wp:posOffset>
            </wp:positionV>
            <wp:extent cx="76200" cy="762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3035300</wp:posOffset>
            </wp:positionV>
            <wp:extent cx="38100" cy="381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2984500</wp:posOffset>
            </wp:positionV>
            <wp:extent cx="38100" cy="381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2895600</wp:posOffset>
            </wp:positionV>
            <wp:extent cx="76200" cy="508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2781300</wp:posOffset>
            </wp:positionV>
            <wp:extent cx="38100" cy="381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2743200</wp:posOffset>
            </wp:positionV>
            <wp:extent cx="50800" cy="635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2654300</wp:posOffset>
            </wp:positionV>
            <wp:extent cx="38100" cy="381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3086100</wp:posOffset>
            </wp:positionV>
            <wp:extent cx="381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2984500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2832100</wp:posOffset>
            </wp:positionV>
            <wp:extent cx="381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2794000</wp:posOffset>
            </wp:positionV>
            <wp:extent cx="381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2730500</wp:posOffset>
            </wp:positionV>
            <wp:extent cx="50800" cy="1143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2654300</wp:posOffset>
            </wp:positionV>
            <wp:extent cx="673100" cy="7239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673100" cy="72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2616200</wp:posOffset>
            </wp:positionV>
            <wp:extent cx="38100" cy="381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2603500</wp:posOffset>
            </wp:positionV>
            <wp:extent cx="38100" cy="381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2578100</wp:posOffset>
            </wp:positionV>
            <wp:extent cx="38100" cy="508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2540000</wp:posOffset>
            </wp:positionV>
            <wp:extent cx="63500" cy="2032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63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2527300</wp:posOffset>
            </wp:positionV>
            <wp:extent cx="508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2489200</wp:posOffset>
            </wp:positionV>
            <wp:extent cx="38100" cy="508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2451100</wp:posOffset>
            </wp:positionV>
            <wp:extent cx="38100" cy="381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2400300</wp:posOffset>
            </wp:positionV>
            <wp:extent cx="127000" cy="1905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12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2387600</wp:posOffset>
            </wp:positionV>
            <wp:extent cx="50800" cy="381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2374900</wp:posOffset>
            </wp:positionV>
            <wp:extent cx="88900" cy="381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1816100</wp:posOffset>
            </wp:positionV>
            <wp:extent cx="38100" cy="381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1879600</wp:posOffset>
            </wp:positionV>
            <wp:extent cx="38100" cy="381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1752600</wp:posOffset>
            </wp:positionV>
            <wp:extent cx="63500" cy="381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1943100</wp:posOffset>
            </wp:positionV>
            <wp:extent cx="508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1752600</wp:posOffset>
            </wp:positionV>
            <wp:extent cx="381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1447800</wp:posOffset>
            </wp:positionV>
            <wp:extent cx="508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1447800</wp:posOffset>
            </wp:positionV>
            <wp:extent cx="50800" cy="381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1422400</wp:posOffset>
            </wp:positionV>
            <wp:extent cx="381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1155700</wp:posOffset>
            </wp:positionV>
            <wp:extent cx="38100" cy="381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1244600</wp:posOffset>
            </wp:positionV>
            <wp:extent cx="38100" cy="381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2578100</wp:posOffset>
            </wp:positionV>
            <wp:extent cx="38100" cy="762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2514600</wp:posOffset>
            </wp:positionV>
            <wp:extent cx="50800" cy="2286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50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2476500</wp:posOffset>
            </wp:positionV>
            <wp:extent cx="38100" cy="381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1943100</wp:posOffset>
            </wp:positionV>
            <wp:extent cx="1016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1765300</wp:posOffset>
            </wp:positionV>
            <wp:extent cx="266700" cy="1143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1282700</wp:posOffset>
            </wp:positionV>
            <wp:extent cx="25400" cy="254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1244600</wp:posOffset>
            </wp:positionV>
            <wp:extent cx="63500" cy="635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1270000</wp:posOffset>
            </wp:positionV>
            <wp:extent cx="76200" cy="508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6426200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6426200</wp:posOffset>
            </wp:positionV>
            <wp:extent cx="152400" cy="381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6413500</wp:posOffset>
            </wp:positionV>
            <wp:extent cx="63500" cy="508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6413500</wp:posOffset>
            </wp:positionV>
            <wp:extent cx="762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6235700</wp:posOffset>
            </wp:positionV>
            <wp:extent cx="50800" cy="1016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6159500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6159500</wp:posOffset>
            </wp:positionV>
            <wp:extent cx="381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6146800</wp:posOffset>
            </wp:positionV>
            <wp:extent cx="38100" cy="381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6146800</wp:posOffset>
            </wp:positionV>
            <wp:extent cx="63500" cy="508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5918200</wp:posOffset>
            </wp:positionV>
            <wp:extent cx="508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5842000</wp:posOffset>
            </wp:positionV>
            <wp:extent cx="38100" cy="38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5829300</wp:posOffset>
            </wp:positionV>
            <wp:extent cx="38100" cy="381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5461000</wp:posOffset>
            </wp:positionV>
            <wp:extent cx="38100" cy="381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5157470</wp:posOffset>
            </wp:positionV>
            <wp:extent cx="2827020" cy="2893538"/>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2827020" cy="28935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5232400</wp:posOffset>
            </wp:positionV>
            <wp:extent cx="38100" cy="381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6146800</wp:posOffset>
            </wp:positionV>
            <wp:extent cx="38100" cy="381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5918200</wp:posOffset>
            </wp:positionV>
            <wp:extent cx="50800" cy="381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5842000</wp:posOffset>
            </wp:positionV>
            <wp:extent cx="381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5829300</wp:posOffset>
            </wp:positionV>
            <wp:extent cx="381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5461000</wp:posOffset>
            </wp:positionV>
            <wp:extent cx="381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5232400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5168900</wp:posOffset>
            </wp:positionV>
            <wp:extent cx="635000" cy="800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635000" cy="800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5918200</wp:posOffset>
            </wp:positionV>
            <wp:extent cx="50800" cy="381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5842000</wp:posOffset>
            </wp:positionV>
            <wp:extent cx="381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5829300</wp:posOffset>
            </wp:positionV>
            <wp:extent cx="38100" cy="381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5232400</wp:posOffset>
            </wp:positionV>
            <wp:extent cx="381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7670800</wp:posOffset>
            </wp:positionV>
            <wp:extent cx="38100" cy="508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7899400</wp:posOffset>
            </wp:positionV>
            <wp:extent cx="38100" cy="381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7835900</wp:posOffset>
            </wp:positionV>
            <wp:extent cx="38100" cy="381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7708900</wp:posOffset>
            </wp:positionV>
            <wp:extent cx="698500" cy="3302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6985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7696200</wp:posOffset>
            </wp:positionV>
            <wp:extent cx="381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7683500</wp:posOffset>
            </wp:positionV>
            <wp:extent cx="38100" cy="381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7505700</wp:posOffset>
            </wp:positionV>
            <wp:extent cx="38100" cy="508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7581900</wp:posOffset>
            </wp:positionV>
            <wp:extent cx="381000" cy="4572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810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7213600</wp:posOffset>
            </wp:positionV>
            <wp:extent cx="38100" cy="381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7188200</wp:posOffset>
            </wp:positionV>
            <wp:extent cx="762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7899400</wp:posOffset>
            </wp:positionV>
            <wp:extent cx="381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7835900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7708900</wp:posOffset>
            </wp:positionV>
            <wp:extent cx="698500" cy="3302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6985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7696200</wp:posOffset>
            </wp:positionV>
            <wp:extent cx="38100" cy="38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7683500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7594600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7505700</wp:posOffset>
            </wp:positionV>
            <wp:extent cx="38100" cy="508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7404100</wp:posOffset>
            </wp:positionV>
            <wp:extent cx="1028700" cy="6350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10287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7175500</wp:posOffset>
            </wp:positionV>
            <wp:extent cx="2921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292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7835900</wp:posOffset>
            </wp:positionV>
            <wp:extent cx="38100" cy="508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7823200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7670800</wp:posOffset>
            </wp:positionV>
            <wp:extent cx="38100" cy="508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7670800</wp:posOffset>
            </wp:positionV>
            <wp:extent cx="63500" cy="889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7594600</wp:posOffset>
            </wp:positionV>
            <wp:extent cx="381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7378700</wp:posOffset>
            </wp:positionV>
            <wp:extent cx="38100" cy="381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7048500</wp:posOffset>
            </wp:positionV>
            <wp:extent cx="381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7048500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6781800</wp:posOffset>
            </wp:positionV>
            <wp:extent cx="50800" cy="381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6756400</wp:posOffset>
            </wp:positionV>
            <wp:extent cx="38100" cy="381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6781800</wp:posOffset>
            </wp:positionV>
            <wp:extent cx="508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6578600</wp:posOffset>
            </wp:positionV>
            <wp:extent cx="38100" cy="381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6565900</wp:posOffset>
            </wp:positionV>
            <wp:extent cx="38100" cy="381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6553200</wp:posOffset>
            </wp:positionV>
            <wp:extent cx="381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6388100</wp:posOffset>
            </wp:positionV>
            <wp:extent cx="381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6362700</wp:posOffset>
            </wp:positionV>
            <wp:extent cx="38100" cy="381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6337300</wp:posOffset>
            </wp:positionV>
            <wp:extent cx="38100" cy="381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5486400</wp:posOffset>
            </wp:positionV>
            <wp:extent cx="38100" cy="508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5207000</wp:posOffset>
            </wp:positionV>
            <wp:extent cx="38100" cy="508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5181600</wp:posOffset>
            </wp:positionV>
            <wp:extent cx="38100" cy="381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5168900</wp:posOffset>
            </wp:positionV>
            <wp:extent cx="368300" cy="5842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683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6223000</wp:posOffset>
            </wp:positionV>
            <wp:extent cx="50800" cy="381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6223000</wp:posOffset>
            </wp:positionV>
            <wp:extent cx="88900" cy="381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6223000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5448300</wp:posOffset>
            </wp:positionV>
            <wp:extent cx="38100" cy="508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5372100</wp:posOffset>
            </wp:positionV>
            <wp:extent cx="38100" cy="508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5207000</wp:posOffset>
            </wp:positionV>
            <wp:extent cx="38100" cy="508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5181600</wp:posOffset>
            </wp:positionV>
            <wp:extent cx="38100" cy="381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5181600</wp:posOffset>
            </wp:positionV>
            <wp:extent cx="863600" cy="10668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863600" cy="1066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5168900</wp:posOffset>
            </wp:positionV>
            <wp:extent cx="368300" cy="5842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683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5168900</wp:posOffset>
            </wp:positionV>
            <wp:extent cx="647700" cy="8763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47700" cy="876300"/>
                    </a:xfrm>
                    <a:prstGeom prst="rect"/>
                  </pic:spPr>
                </pic:pic>
              </a:graphicData>
            </a:graphic>
          </wp:anchor>
        </w:drawing>
      </w:r>
    </w:p>
    <w:p>
      <w:pPr>
        <w:autoSpaceDN w:val="0"/>
        <w:autoSpaceDE w:val="0"/>
        <w:widowControl/>
        <w:spacing w:line="210" w:lineRule="exact" w:before="0" w:after="50"/>
        <w:ind w:left="0" w:right="3258" w:firstLine="0"/>
        <w:jc w:val="right"/>
      </w:pPr>
      <w:r>
        <w:rPr>
          <w:rFonts w:ascii="SimSun" w:hAnsi="SimSun" w:eastAsia="SimSun"/>
          <w:b w:val="0"/>
          <w:i w:val="0"/>
          <w:color w:val="000000"/>
          <w:sz w:val="21"/>
        </w:rPr>
        <w:t>重庆交通大学硕士学位论文</w:t>
      </w:r>
    </w:p>
    <w:tbl>
      <w:tblPr>
        <w:tblW w:type="auto" w:w="0"/>
        <w:tblLayout w:type="fixed"/>
        <w:tblLook w:firstColumn="1" w:firstRow="1" w:lastColumn="0" w:lastRow="0" w:noHBand="0" w:noVBand="1" w:val="04A0"/>
        <w:tblInd w:w="1280.0" w:type="dxa"/>
      </w:tblPr>
      <w:tblGrid>
        <w:gridCol w:w="3350"/>
        <w:gridCol w:w="3350"/>
        <w:gridCol w:w="3350"/>
      </w:tblGrid>
      <w:tr>
        <w:trPr>
          <w:trHeight w:hRule="exact" w:val="3930"/>
        </w:trPr>
        <w:tc>
          <w:tcPr>
            <w:tcW w:type="dxa" w:w="2340"/>
            <w:tcBorders>
              <w:top w:sz="4.0" w:val="single" w:color="#000000"/>
            </w:tcBorders>
            <w:tcMar>
              <w:start w:w="0" w:type="dxa"/>
              <w:end w:w="0" w:type="dxa"/>
            </w:tcMar>
          </w:tcPr>
          <w:p>
            <w:pPr>
              <w:autoSpaceDN w:val="0"/>
              <w:autoSpaceDE w:val="0"/>
              <w:widowControl/>
              <w:spacing w:line="240" w:lineRule="auto" w:before="3684" w:after="0"/>
              <w:ind w:left="0" w:right="40" w:firstLine="0"/>
              <w:jc w:val="right"/>
            </w:pPr>
            <w:r>
              <w:drawing>
                <wp:inline xmlns:a="http://schemas.openxmlformats.org/drawingml/2006/main" xmlns:pic="http://schemas.openxmlformats.org/drawingml/2006/picture">
                  <wp:extent cx="76200" cy="63500"/>
                  <wp:docPr id="893" name="Picture 893"/>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76200" cy="63500"/>
                          </a:xfrm>
                          <a:prstGeom prst="rect"/>
                        </pic:spPr>
                      </pic:pic>
                    </a:graphicData>
                  </a:graphic>
                </wp:inline>
              </w:drawing>
            </w:r>
          </w:p>
        </w:tc>
        <w:tc>
          <w:tcPr>
            <w:tcW w:type="dxa" w:w="560"/>
            <w:tcBorders>
              <w:top w:sz="4.0" w:val="single" w:color="#000000"/>
            </w:tcBorders>
            <w:tcMar>
              <w:start w:w="0" w:type="dxa"/>
              <w:end w:w="0" w:type="dxa"/>
            </w:tcMar>
          </w:tcPr>
          <w:p>
            <w:pPr>
              <w:autoSpaceDN w:val="0"/>
              <w:autoSpaceDE w:val="0"/>
              <w:widowControl/>
              <w:spacing w:line="240" w:lineRule="auto" w:before="3684" w:after="0"/>
              <w:ind w:left="100" w:right="0" w:firstLine="0"/>
              <w:jc w:val="left"/>
            </w:pPr>
            <w:r>
              <w:drawing>
                <wp:inline xmlns:a="http://schemas.openxmlformats.org/drawingml/2006/main" xmlns:pic="http://schemas.openxmlformats.org/drawingml/2006/picture">
                  <wp:extent cx="50800" cy="63500"/>
                  <wp:docPr id="894" name="Picture 894"/>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50800" cy="63500"/>
                          </a:xfrm>
                          <a:prstGeom prst="rect"/>
                        </pic:spPr>
                      </pic:pic>
                    </a:graphicData>
                  </a:graphic>
                </wp:inline>
              </w:drawing>
            </w: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76200" cy="76200"/>
                  <wp:docPr id="895" name="Picture 895"/>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76200" cy="76200"/>
                          </a:xfrm>
                          <a:prstGeom prst="rect"/>
                        </pic:spPr>
                      </pic:pic>
                    </a:graphicData>
                  </a:graphic>
                </wp:inline>
              </w:drawing>
            </w:r>
          </w:p>
        </w:tc>
        <w:tc>
          <w:tcPr>
            <w:tcW w:type="dxa" w:w="5608"/>
            <w:tcBorders>
              <w:top w:sz="4.0" w:val="single" w:color="#000000"/>
            </w:tcBorders>
            <w:tcMar>
              <w:start w:w="0" w:type="dxa"/>
              <w:end w:w="0" w:type="dxa"/>
            </w:tcMar>
          </w:tcPr>
          <w:p>
            <w:pPr>
              <w:autoSpaceDN w:val="0"/>
              <w:autoSpaceDE w:val="0"/>
              <w:widowControl/>
              <w:spacing w:line="240" w:lineRule="auto" w:before="3804" w:after="0"/>
              <w:ind w:left="400" w:right="0" w:firstLine="0"/>
              <w:jc w:val="left"/>
            </w:pPr>
            <w:r>
              <w:drawing>
                <wp:inline xmlns:a="http://schemas.openxmlformats.org/drawingml/2006/main" xmlns:pic="http://schemas.openxmlformats.org/drawingml/2006/picture">
                  <wp:extent cx="38100" cy="38100"/>
                  <wp:docPr id="896" name="Picture 896"/>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38100" cy="38100"/>
                          </a:xfrm>
                          <a:prstGeom prst="rect"/>
                        </pic:spPr>
                      </pic:pic>
                    </a:graphicData>
                  </a:graphic>
                </wp:inline>
              </w:drawing>
            </w:r>
          </w:p>
        </w:tc>
      </w:tr>
    </w:tbl>
    <w:p>
      <w:pPr>
        <w:autoSpaceDN w:val="0"/>
        <w:autoSpaceDE w:val="0"/>
        <w:widowControl/>
        <w:spacing w:line="232" w:lineRule="exact" w:before="232" w:after="0"/>
        <w:ind w:left="0" w:right="264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2-5</w:t>
      </w:r>
      <w:r>
        <w:rPr>
          <w:rFonts w:ascii="SimHei" w:hAnsi="SimHei" w:eastAsia="SimHei"/>
          <w:b w:val="0"/>
          <w:i w:val="0"/>
          <w:color w:val="000000"/>
          <w:sz w:val="21"/>
        </w:rPr>
        <w:t xml:space="preserve"> 盾构区间下穿既有成昆铁路平面图</w:t>
      </w:r>
    </w:p>
    <w:p>
      <w:pPr>
        <w:autoSpaceDN w:val="0"/>
        <w:autoSpaceDE w:val="0"/>
        <w:widowControl/>
        <w:spacing w:line="400" w:lineRule="exact" w:before="124" w:after="0"/>
        <w:ind w:left="1282" w:right="252" w:firstLine="456"/>
        <w:jc w:val="both"/>
      </w:pPr>
      <w:r>
        <w:rPr>
          <w:rFonts w:ascii="SimSun" w:hAnsi="SimSun" w:eastAsia="SimSun"/>
          <w:b w:val="0"/>
          <w:i w:val="0"/>
          <w:color w:val="000000"/>
          <w:sz w:val="24"/>
        </w:rPr>
        <w:t>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市一医院站区间隧道在里程</w:t>
      </w:r>
      <w:r>
        <w:rPr>
          <w:rFonts w:ascii="TimesNewRomanPSMT" w:hAnsi="TimesNewRomanPSMT" w:eastAsia="TimesNewRomanPSMT"/>
          <w:b w:val="0"/>
          <w:i w:val="0"/>
          <w:color w:val="000000"/>
          <w:sz w:val="24"/>
        </w:rPr>
        <w:t>ZDK21+063.000~ZDK21+088.500 m</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YD </w:t>
      </w:r>
      <w:r>
        <w:rPr>
          <w:rFonts w:ascii="TimesNewRomanPSMT" w:hAnsi="TimesNewRomanPSMT" w:eastAsia="TimesNewRomanPSMT"/>
          <w:b w:val="0"/>
          <w:i w:val="0"/>
          <w:color w:val="000000"/>
          <w:sz w:val="24"/>
        </w:rPr>
        <w:t>K21+061.000~YDK21+086.700 m</w:t>
      </w:r>
      <w:r>
        <w:rPr>
          <w:rFonts w:ascii="SimSun" w:hAnsi="SimSun" w:eastAsia="SimSun"/>
          <w:b w:val="0"/>
          <w:i w:val="0"/>
          <w:color w:val="000000"/>
          <w:sz w:val="24"/>
        </w:rPr>
        <w:t>）处双线正下穿剑南大道隧道。区间隧道下穿剑南</w:t>
      </w:r>
      <w:r>
        <w:rPr>
          <w:rFonts w:ascii="SimSun" w:hAnsi="SimSun" w:eastAsia="SimSun"/>
          <w:b w:val="0"/>
          <w:i w:val="0"/>
          <w:color w:val="000000"/>
          <w:sz w:val="24"/>
        </w:rPr>
        <w:t>大道隧道，剑南大道隧道抗浮桩底距离区间隧道最小距离约</w:t>
      </w:r>
      <w:r>
        <w:rPr>
          <w:rFonts w:ascii="TimesNewRomanPSMT" w:hAnsi="TimesNewRomanPSMT" w:eastAsia="TimesNewRomanPSMT"/>
          <w:b w:val="0"/>
          <w:i w:val="0"/>
          <w:color w:val="000000"/>
          <w:sz w:val="24"/>
        </w:rPr>
        <w:t>5.25 m</w:t>
      </w:r>
      <w:r>
        <w:rPr>
          <w:rFonts w:ascii="SimSun" w:hAnsi="SimSun" w:eastAsia="SimSun"/>
          <w:b w:val="0"/>
          <w:i w:val="0"/>
          <w:color w:val="000000"/>
          <w:sz w:val="24"/>
        </w:rPr>
        <w:t>，其间为中等风</w:t>
      </w:r>
      <w:r>
        <w:rPr>
          <w:rFonts w:ascii="SimSun" w:hAnsi="SimSun" w:eastAsia="SimSun"/>
          <w:b w:val="0"/>
          <w:i w:val="0"/>
          <w:color w:val="000000"/>
          <w:sz w:val="24"/>
        </w:rPr>
        <w:t>化泥岩，盾构掘进扰动地层，影响受力，由于距离较近，对盾构施工影响较大。盾</w:t>
      </w:r>
      <w:r>
        <w:rPr>
          <w:rFonts w:ascii="SimSun" w:hAnsi="SimSun" w:eastAsia="SimSun"/>
          <w:b w:val="0"/>
          <w:i w:val="0"/>
          <w:color w:val="000000"/>
          <w:sz w:val="24"/>
        </w:rPr>
        <w:t>构区间下穿剑南大道平面图见图</w:t>
      </w:r>
      <w:r>
        <w:rPr>
          <w:rFonts w:ascii="TimesNewRomanPSMT" w:hAnsi="TimesNewRomanPSMT" w:eastAsia="TimesNewRomanPSMT"/>
          <w:b w:val="0"/>
          <w:i w:val="0"/>
          <w:color w:val="000000"/>
          <w:sz w:val="24"/>
        </w:rPr>
        <w:t>2-6</w:t>
      </w:r>
      <w:r>
        <w:rPr>
          <w:rFonts w:ascii="SimSun" w:hAnsi="SimSun" w:eastAsia="SimSun"/>
          <w:b w:val="0"/>
          <w:i w:val="0"/>
          <w:color w:val="000000"/>
          <w:sz w:val="24"/>
        </w:rPr>
        <w:t>。</w:t>
      </w:r>
    </w:p>
    <w:p>
      <w:pPr>
        <w:autoSpaceDN w:val="0"/>
        <w:autoSpaceDE w:val="0"/>
        <w:widowControl/>
        <w:spacing w:line="240" w:lineRule="auto" w:before="1708" w:after="0"/>
        <w:ind w:left="0" w:right="6630" w:firstLine="0"/>
        <w:jc w:val="right"/>
      </w:pPr>
      <w:r>
        <w:drawing>
          <wp:inline xmlns:a="http://schemas.openxmlformats.org/drawingml/2006/main" xmlns:pic="http://schemas.openxmlformats.org/drawingml/2006/picture">
            <wp:extent cx="50800" cy="50800"/>
            <wp:docPr id="897" name="Picture 897"/>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50800" cy="50800"/>
                    </a:xfrm>
                    <a:prstGeom prst="rect"/>
                  </pic:spPr>
                </pic:pic>
              </a:graphicData>
            </a:graphic>
          </wp:inline>
        </w:drawing>
      </w:r>
    </w:p>
    <w:p>
      <w:pPr>
        <w:autoSpaceDN w:val="0"/>
        <w:autoSpaceDE w:val="0"/>
        <w:widowControl/>
        <w:spacing w:line="232" w:lineRule="exact" w:before="3176" w:after="0"/>
        <w:ind w:left="0" w:right="28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2-6</w:t>
      </w:r>
      <w:r>
        <w:rPr>
          <w:rFonts w:ascii="SimHei" w:hAnsi="SimHei" w:eastAsia="SimHei"/>
          <w:b w:val="0"/>
          <w:i w:val="0"/>
          <w:color w:val="000000"/>
          <w:sz w:val="21"/>
        </w:rPr>
        <w:t xml:space="preserve"> 盾构区间下穿剑南大道平面图</w:t>
      </w:r>
    </w:p>
    <w:p>
      <w:pPr>
        <w:autoSpaceDN w:val="0"/>
        <w:autoSpaceDE w:val="0"/>
        <w:widowControl/>
        <w:spacing w:line="400" w:lineRule="exact" w:before="124" w:after="0"/>
        <w:ind w:left="1282" w:right="252" w:firstLine="456"/>
        <w:jc w:val="both"/>
      </w:pPr>
      <w:r>
        <w:rPr>
          <w:rFonts w:ascii="SimSun" w:hAnsi="SimSun" w:eastAsia="SimSun"/>
          <w:b w:val="0"/>
          <w:i w:val="0"/>
          <w:color w:val="000000"/>
          <w:sz w:val="24"/>
        </w:rPr>
        <w:t>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市一医院站区间隧道在里程</w:t>
      </w:r>
      <w:r>
        <w:rPr>
          <w:rFonts w:ascii="TimesNewRomanPSMT" w:hAnsi="TimesNewRomanPSMT" w:eastAsia="TimesNewRomanPSMT"/>
          <w:b w:val="0"/>
          <w:i w:val="0"/>
          <w:color w:val="000000"/>
          <w:sz w:val="24"/>
        </w:rPr>
        <w:t>ZDK21+407.000~ZDK21+413.000 m</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YD </w:t>
      </w:r>
      <w:r>
        <w:rPr>
          <w:rFonts w:ascii="TimesNewRomanPSMT" w:hAnsi="TimesNewRomanPSMT" w:eastAsia="TimesNewRomanPSMT"/>
          <w:b w:val="0"/>
          <w:i w:val="0"/>
          <w:color w:val="000000"/>
          <w:sz w:val="24"/>
        </w:rPr>
        <w:t>K21+406.000~YDK21+412.000 m</w:t>
      </w:r>
      <w:r>
        <w:rPr>
          <w:rFonts w:ascii="SimSun" w:hAnsi="SimSun" w:eastAsia="SimSun"/>
          <w:b w:val="0"/>
          <w:i w:val="0"/>
          <w:color w:val="000000"/>
          <w:sz w:val="24"/>
        </w:rPr>
        <w:t>）和</w:t>
      </w:r>
      <w:r>
        <w:rPr>
          <w:rFonts w:ascii="TimesNewRomanPSMT" w:hAnsi="TimesNewRomanPSMT" w:eastAsia="TimesNewRomanPSMT"/>
          <w:b w:val="0"/>
          <w:i w:val="0"/>
          <w:color w:val="000000"/>
          <w:sz w:val="24"/>
        </w:rPr>
        <w:t>ZDK21+422.000~+428.000 m</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 xml:space="preserve">YDK21+420.700~ </w:t>
      </w:r>
      <w:r>
        <w:rPr>
          <w:rFonts w:ascii="TimesNewRomanPSMT" w:hAnsi="TimesNewRomanPSMT" w:eastAsia="TimesNewRomanPSMT"/>
          <w:b w:val="0"/>
          <w:i w:val="0"/>
          <w:color w:val="000000"/>
          <w:sz w:val="24"/>
        </w:rPr>
        <w:t>+426.700 m</w:t>
      </w:r>
      <w:r>
        <w:rPr>
          <w:rFonts w:ascii="SimSun" w:hAnsi="SimSun" w:eastAsia="SimSun"/>
          <w:b w:val="0"/>
          <w:i w:val="0"/>
          <w:color w:val="000000"/>
          <w:sz w:val="24"/>
        </w:rPr>
        <w:t>）处线正下穿地铁</w:t>
      </w:r>
      <w:r>
        <w:rPr>
          <w:rFonts w:ascii="TimesNewRomanPSMT" w:hAnsi="TimesNewRomanPSMT" w:eastAsia="TimesNewRomanPSMT"/>
          <w:b w:val="0"/>
          <w:i w:val="0"/>
          <w:color w:val="000000"/>
          <w:sz w:val="24"/>
        </w:rPr>
        <w:t>5</w:t>
      </w:r>
      <w:r>
        <w:rPr>
          <w:rFonts w:ascii="SimSun" w:hAnsi="SimSun" w:eastAsia="SimSun"/>
          <w:b w:val="0"/>
          <w:i w:val="0"/>
          <w:color w:val="000000"/>
          <w:sz w:val="24"/>
        </w:rPr>
        <w:t>号线。根据施工图资料、地铁</w:t>
      </w:r>
      <w:r>
        <w:rPr>
          <w:rFonts w:ascii="TimesNewRomanPSMT" w:hAnsi="TimesNewRomanPSMT" w:eastAsia="TimesNewRomanPSMT"/>
          <w:b w:val="0"/>
          <w:i w:val="0"/>
          <w:color w:val="000000"/>
          <w:sz w:val="24"/>
        </w:rPr>
        <w:t>5</w:t>
      </w:r>
      <w:r>
        <w:rPr>
          <w:rFonts w:ascii="SimSun" w:hAnsi="SimSun" w:eastAsia="SimSun"/>
          <w:b w:val="0"/>
          <w:i w:val="0"/>
          <w:color w:val="000000"/>
          <w:sz w:val="24"/>
        </w:rPr>
        <w:t>号线为外径</w:t>
      </w:r>
      <w:r>
        <w:rPr>
          <w:rFonts w:ascii="TimesNewRomanPSMT" w:hAnsi="TimesNewRomanPSMT" w:eastAsia="TimesNewRomanPSMT"/>
          <w:b w:val="0"/>
          <w:i w:val="0"/>
          <w:color w:val="000000"/>
          <w:sz w:val="24"/>
        </w:rPr>
        <w:t>6 m</w:t>
      </w:r>
      <w:r>
        <w:rPr>
          <w:rFonts w:ascii="SimSun" w:hAnsi="SimSun" w:eastAsia="SimSun"/>
          <w:b w:val="0"/>
          <w:i w:val="0"/>
          <w:color w:val="000000"/>
          <w:sz w:val="24"/>
        </w:rPr>
        <w:t>内径</w:t>
      </w:r>
      <w:r>
        <w:rPr>
          <w:rFonts w:ascii="TimesNewRomanPSMT" w:hAnsi="TimesNewRomanPSMT" w:eastAsia="TimesNewRomanPSMT"/>
          <w:b w:val="0"/>
          <w:i w:val="0"/>
          <w:color w:val="000000"/>
          <w:sz w:val="24"/>
        </w:rPr>
        <w:t>5.4 m</w:t>
      </w:r>
      <w:r>
        <w:rPr>
          <w:rFonts w:ascii="SimSun" w:hAnsi="SimSun" w:eastAsia="SimSun"/>
          <w:b w:val="0"/>
          <w:i w:val="0"/>
          <w:color w:val="000000"/>
          <w:sz w:val="24"/>
        </w:rPr>
        <w:t>的盾构隧道，目前已运营。区间隧道下穿</w:t>
      </w:r>
      <w:r>
        <w:rPr>
          <w:rFonts w:ascii="TimesNewRomanPSMT" w:hAnsi="TimesNewRomanPSMT" w:eastAsia="TimesNewRomanPSMT"/>
          <w:b w:val="0"/>
          <w:i w:val="0"/>
          <w:color w:val="000000"/>
          <w:sz w:val="24"/>
        </w:rPr>
        <w:t>5</w:t>
      </w:r>
      <w:r>
        <w:rPr>
          <w:rFonts w:ascii="SimSun" w:hAnsi="SimSun" w:eastAsia="SimSun"/>
          <w:b w:val="0"/>
          <w:i w:val="0"/>
          <w:color w:val="000000"/>
          <w:sz w:val="24"/>
        </w:rPr>
        <w:t>号线隧道，距离路基最小距离约</w:t>
      </w:r>
      <w:r>
        <w:rPr>
          <w:rFonts w:ascii="TimesNewRomanPSMT" w:hAnsi="TimesNewRomanPSMT" w:eastAsia="TimesNewRomanPSMT"/>
          <w:b w:val="0"/>
          <w:i w:val="0"/>
          <w:color w:val="000000"/>
          <w:sz w:val="24"/>
        </w:rPr>
        <w:t>3.2</w:t>
      </w:r>
    </w:p>
    <w:p>
      <w:pPr>
        <w:autoSpaceDN w:val="0"/>
        <w:autoSpaceDE w:val="0"/>
        <w:widowControl/>
        <w:spacing w:line="206" w:lineRule="exact" w:before="89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898" name="Picture 89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99" name="Picture 89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2344420</wp:posOffset>
            </wp:positionH>
            <wp:positionV relativeFrom="page">
              <wp:posOffset>1663700</wp:posOffset>
            </wp:positionV>
            <wp:extent cx="2875280" cy="2679994"/>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2875280" cy="26799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4165600</wp:posOffset>
            </wp:positionV>
            <wp:extent cx="381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3632200</wp:posOffset>
            </wp:positionV>
            <wp:extent cx="38100" cy="381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3619500</wp:posOffset>
            </wp:positionV>
            <wp:extent cx="508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3746500</wp:posOffset>
            </wp:positionV>
            <wp:extent cx="381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4076700</wp:posOffset>
            </wp:positionV>
            <wp:extent cx="38100" cy="381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3568700</wp:posOffset>
            </wp:positionV>
            <wp:extent cx="38100" cy="381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3390900</wp:posOffset>
            </wp:positionV>
            <wp:extent cx="38100" cy="381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3098800</wp:posOffset>
            </wp:positionV>
            <wp:extent cx="38100" cy="762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3213100</wp:posOffset>
            </wp:positionV>
            <wp:extent cx="381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3175000</wp:posOffset>
            </wp:positionV>
            <wp:extent cx="38100" cy="381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3111500</wp:posOffset>
            </wp:positionV>
            <wp:extent cx="38100" cy="381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3213100</wp:posOffset>
            </wp:positionV>
            <wp:extent cx="38100" cy="381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3200400</wp:posOffset>
            </wp:positionV>
            <wp:extent cx="63500" cy="635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2743200</wp:posOffset>
            </wp:positionV>
            <wp:extent cx="38100" cy="381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2743200</wp:posOffset>
            </wp:positionV>
            <wp:extent cx="381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2806700</wp:posOffset>
            </wp:positionV>
            <wp:extent cx="381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2743200</wp:posOffset>
            </wp:positionV>
            <wp:extent cx="38100" cy="635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2730500</wp:posOffset>
            </wp:positionV>
            <wp:extent cx="50800" cy="762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2717800</wp:posOffset>
            </wp:positionV>
            <wp:extent cx="114300" cy="1016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2400300</wp:posOffset>
            </wp:positionV>
            <wp:extent cx="38100" cy="381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2400300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2387600</wp:posOffset>
            </wp:positionV>
            <wp:extent cx="38100" cy="38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1879600</wp:posOffset>
            </wp:positionV>
            <wp:extent cx="635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1879600</wp:posOffset>
            </wp:positionV>
            <wp:extent cx="38100" cy="381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1879600</wp:posOffset>
            </wp:positionV>
            <wp:extent cx="381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1930400</wp:posOffset>
            </wp:positionV>
            <wp:extent cx="381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2362200</wp:posOffset>
            </wp:positionV>
            <wp:extent cx="38100" cy="381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2298700</wp:posOffset>
            </wp:positionV>
            <wp:extent cx="38100" cy="508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2197100</wp:posOffset>
            </wp:positionV>
            <wp:extent cx="381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1828800</wp:posOffset>
            </wp:positionV>
            <wp:extent cx="38100" cy="381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2082800</wp:posOffset>
            </wp:positionV>
            <wp:extent cx="50800" cy="508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2057400</wp:posOffset>
            </wp:positionV>
            <wp:extent cx="38100" cy="381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1828800</wp:posOffset>
            </wp:positionV>
            <wp:extent cx="38100" cy="381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1816100</wp:posOffset>
            </wp:positionV>
            <wp:extent cx="76200" cy="381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1816100</wp:posOffset>
            </wp:positionV>
            <wp:extent cx="63500" cy="381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1727200</wp:posOffset>
            </wp:positionV>
            <wp:extent cx="381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1714500</wp:posOffset>
            </wp:positionV>
            <wp:extent cx="38100" cy="381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1803400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1803400</wp:posOffset>
            </wp:positionV>
            <wp:extent cx="38100" cy="381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1790700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3873500</wp:posOffset>
            </wp:positionV>
            <wp:extent cx="63500" cy="635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3898900</wp:posOffset>
            </wp:positionV>
            <wp:extent cx="63500" cy="635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3835400</wp:posOffset>
            </wp:positionV>
            <wp:extent cx="25400" cy="381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3784600</wp:posOffset>
            </wp:positionV>
            <wp:extent cx="101600" cy="889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3149600</wp:posOffset>
            </wp:positionV>
            <wp:extent cx="25400" cy="508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3149600</wp:posOffset>
            </wp:positionV>
            <wp:extent cx="63500" cy="254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3098800</wp:posOffset>
            </wp:positionV>
            <wp:extent cx="139700" cy="381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3060700</wp:posOffset>
            </wp:positionV>
            <wp:extent cx="76200" cy="635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2997200</wp:posOffset>
            </wp:positionV>
            <wp:extent cx="38100" cy="635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3035300</wp:posOffset>
            </wp:positionV>
            <wp:extent cx="165100" cy="1016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2933700</wp:posOffset>
            </wp:positionV>
            <wp:extent cx="63500" cy="1016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2197100</wp:posOffset>
            </wp:positionV>
            <wp:extent cx="38100" cy="381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2095500</wp:posOffset>
            </wp:positionV>
            <wp:extent cx="38100" cy="635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2032000</wp:posOffset>
            </wp:positionV>
            <wp:extent cx="25400" cy="635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25400" cy="63500"/>
                    </a:xfrm>
                    <a:prstGeom prst="rect"/>
                  </pic:spPr>
                </pic:pic>
              </a:graphicData>
            </a:graphic>
          </wp:anchor>
        </w:drawing>
      </w: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398" w:lineRule="exact" w:before="266" w:after="0"/>
        <w:ind w:left="1282" w:right="144" w:firstLine="0"/>
        <w:jc w:val="left"/>
      </w:pPr>
      <w:r>
        <w:rPr>
          <w:rFonts w:ascii="TimesNewRomanPSMT" w:hAnsi="TimesNewRomanPSMT" w:eastAsia="TimesNewRomanPSMT"/>
          <w:b w:val="0"/>
          <w:i w:val="0"/>
          <w:color w:val="000000"/>
          <w:sz w:val="24"/>
        </w:rPr>
        <w:t>m</w:t>
      </w:r>
      <w:r>
        <w:rPr>
          <w:rFonts w:ascii="SimSun" w:hAnsi="SimSun" w:eastAsia="SimSun"/>
          <w:b w:val="0"/>
          <w:i w:val="0"/>
          <w:color w:val="000000"/>
          <w:sz w:val="24"/>
        </w:rPr>
        <w:t>，其间为密实状卵石土、强、中等风化泥岩，盾构掘进扰动地层，影响受力，由</w:t>
      </w:r>
      <w:r>
        <w:rPr>
          <w:rFonts w:ascii="SimSun" w:hAnsi="SimSun" w:eastAsia="SimSun"/>
          <w:b w:val="0"/>
          <w:i w:val="0"/>
          <w:color w:val="000000"/>
          <w:sz w:val="24"/>
        </w:rPr>
        <w:t>于距离较近，对盾构施工影响较大。盾构区间下穿</w:t>
      </w:r>
      <w:r>
        <w:rPr>
          <w:rFonts w:ascii="TimesNewRomanPSMT" w:hAnsi="TimesNewRomanPSMT" w:eastAsia="TimesNewRomanPSMT"/>
          <w:b w:val="0"/>
          <w:i w:val="0"/>
          <w:color w:val="000000"/>
          <w:sz w:val="24"/>
        </w:rPr>
        <w:t>5</w:t>
      </w:r>
      <w:r>
        <w:rPr>
          <w:rFonts w:ascii="SimSun" w:hAnsi="SimSun" w:eastAsia="SimSun"/>
          <w:b w:val="0"/>
          <w:i w:val="0"/>
          <w:color w:val="000000"/>
          <w:sz w:val="24"/>
        </w:rPr>
        <w:t>号线平面图见图</w:t>
      </w:r>
      <w:r>
        <w:rPr>
          <w:rFonts w:ascii="TimesNewRomanPSMT" w:hAnsi="TimesNewRomanPSMT" w:eastAsia="TimesNewRomanPSMT"/>
          <w:b w:val="0"/>
          <w:i w:val="0"/>
          <w:color w:val="000000"/>
          <w:sz w:val="24"/>
        </w:rPr>
        <w:t>2-7</w:t>
      </w:r>
      <w:r>
        <w:rPr>
          <w:rFonts w:ascii="SimSun" w:hAnsi="SimSun" w:eastAsia="SimSun"/>
          <w:b w:val="0"/>
          <w:i w:val="0"/>
          <w:color w:val="000000"/>
          <w:sz w:val="24"/>
        </w:rPr>
        <w:t>。</w:t>
      </w:r>
    </w:p>
    <w:p>
      <w:pPr>
        <w:autoSpaceDN w:val="0"/>
        <w:autoSpaceDE w:val="0"/>
        <w:widowControl/>
        <w:spacing w:line="240" w:lineRule="auto" w:before="4188" w:after="0"/>
        <w:ind w:left="0" w:right="3670" w:firstLine="0"/>
        <w:jc w:val="right"/>
      </w:pPr>
      <w:r>
        <w:drawing>
          <wp:inline xmlns:a="http://schemas.openxmlformats.org/drawingml/2006/main" xmlns:pic="http://schemas.openxmlformats.org/drawingml/2006/picture">
            <wp:extent cx="50800" cy="50800"/>
            <wp:docPr id="1036" name="Picture 1036"/>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50800" cy="50800"/>
                    </a:xfrm>
                    <a:prstGeom prst="rect"/>
                  </pic:spPr>
                </pic:pic>
              </a:graphicData>
            </a:graphic>
          </wp:inline>
        </w:drawing>
      </w:r>
    </w:p>
    <w:p>
      <w:pPr>
        <w:autoSpaceDN w:val="0"/>
        <w:autoSpaceDE w:val="0"/>
        <w:widowControl/>
        <w:spacing w:line="232" w:lineRule="exact" w:before="364" w:after="0"/>
        <w:ind w:left="0" w:right="301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2-7</w:t>
      </w:r>
      <w:r>
        <w:rPr>
          <w:rFonts w:ascii="SimHei" w:hAnsi="SimHei" w:eastAsia="SimHei"/>
          <w:b w:val="0"/>
          <w:i w:val="0"/>
          <w:color w:val="000000"/>
          <w:sz w:val="21"/>
        </w:rPr>
        <w:t xml:space="preserve"> 盾构区间下穿</w:t>
      </w:r>
      <w:r>
        <w:rPr>
          <w:rFonts w:ascii="TimesNewRomanPSMT" w:hAnsi="TimesNewRomanPSMT" w:eastAsia="TimesNewRomanPSMT"/>
          <w:b w:val="0"/>
          <w:i w:val="0"/>
          <w:color w:val="000000"/>
          <w:sz w:val="21"/>
        </w:rPr>
        <w:t>5</w:t>
      </w:r>
      <w:r>
        <w:rPr>
          <w:rFonts w:ascii="SimHei" w:hAnsi="SimHei" w:eastAsia="SimHei"/>
          <w:b w:val="0"/>
          <w:i w:val="0"/>
          <w:color w:val="000000"/>
          <w:sz w:val="21"/>
        </w:rPr>
        <w:t>号线平面图</w:t>
      </w:r>
    </w:p>
    <w:p>
      <w:pPr>
        <w:autoSpaceDN w:val="0"/>
        <w:tabs>
          <w:tab w:pos="1738" w:val="left"/>
        </w:tabs>
        <w:autoSpaceDE w:val="0"/>
        <w:widowControl/>
        <w:spacing w:line="396" w:lineRule="exact" w:before="204" w:after="0"/>
        <w:ind w:left="1282" w:right="144" w:firstLine="0"/>
        <w:jc w:val="left"/>
      </w:pPr>
      <w:r>
        <w:rPr>
          <w:rFonts w:ascii="TimesNewRomanPSMT" w:hAnsi="TimesNewRomanPSMT" w:eastAsia="TimesNewRomanPSMT"/>
          <w:b w:val="0"/>
          <w:i w:val="0"/>
          <w:color w:val="000000"/>
          <w:sz w:val="28"/>
        </w:rPr>
        <w:t>2.2.2</w:t>
      </w:r>
      <w:r>
        <w:rPr>
          <w:rFonts w:ascii="SimHei" w:hAnsi="SimHei" w:eastAsia="SimHei"/>
          <w:b w:val="0"/>
          <w:i w:val="0"/>
          <w:color w:val="000000"/>
          <w:sz w:val="28"/>
        </w:rPr>
        <w:t xml:space="preserve"> 下穿既有建筑物施工重难点</w:t>
      </w:r>
      <w:r>
        <w:br/>
      </w:r>
      <w:r>
        <w:tab/>
      </w:r>
      <w:r>
        <w:rPr>
          <w:rFonts w:ascii="SimSun" w:hAnsi="SimSun" w:eastAsia="SimSun"/>
          <w:b w:val="0"/>
          <w:i w:val="0"/>
          <w:color w:val="000000"/>
          <w:sz w:val="24"/>
        </w:rPr>
        <w:t>本区间隧道沿线及周边建构筑物多，盾构掘进应严格按照评审方案进行施工，</w:t>
      </w:r>
      <w:r>
        <w:rPr>
          <w:rFonts w:ascii="SimSun" w:hAnsi="SimSun" w:eastAsia="SimSun"/>
          <w:b w:val="0"/>
          <w:i w:val="0"/>
          <w:color w:val="000000"/>
          <w:sz w:val="24"/>
        </w:rPr>
        <w:t>加强过程监测，将地面的沉陷值严格控制在设计允许范围之内，并将盾构掘进时的</w:t>
      </w:r>
      <w:r>
        <w:rPr>
          <w:rFonts w:ascii="SimSun" w:hAnsi="SimSun" w:eastAsia="SimSun"/>
          <w:b w:val="0"/>
          <w:i w:val="0"/>
          <w:color w:val="000000"/>
          <w:sz w:val="24"/>
        </w:rPr>
        <w:t>速度控制在允许范围内，以免造成地面建筑的破坏。</w:t>
      </w:r>
    </w:p>
    <w:p>
      <w:pPr>
        <w:autoSpaceDN w:val="0"/>
        <w:tabs>
          <w:tab w:pos="1738" w:val="left"/>
        </w:tabs>
        <w:autoSpaceDE w:val="0"/>
        <w:widowControl/>
        <w:spacing w:line="392" w:lineRule="exact" w:before="24"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）工程重点分析</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）为保证盾构机平稳、匀速地通过危险源，结合穿越段水文地质条件、周边</w:t>
      </w:r>
      <w:r>
        <w:rPr>
          <w:rFonts w:ascii="SimSun" w:hAnsi="SimSun" w:eastAsia="SimSun"/>
          <w:b w:val="0"/>
          <w:i w:val="0"/>
          <w:color w:val="000000"/>
          <w:sz w:val="24"/>
        </w:rPr>
        <w:t>管线分布情况等，在穿越前建立完备的应急机制，准备好应急物资。</w:t>
      </w:r>
    </w:p>
    <w:p>
      <w:pPr>
        <w:autoSpaceDN w:val="0"/>
        <w:autoSpaceDE w:val="0"/>
        <w:widowControl/>
        <w:spacing w:line="392" w:lineRule="exact" w:before="24" w:after="0"/>
        <w:ind w:left="1282" w:right="256" w:firstLine="456"/>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）区间穿越建筑物等较多，盾构掘进过程中添加剂使用量、掘进参数控制不</w:t>
      </w:r>
      <w:r>
        <w:rPr>
          <w:rFonts w:ascii="SimSun" w:hAnsi="SimSun" w:eastAsia="SimSun"/>
          <w:b w:val="0"/>
          <w:i w:val="0"/>
          <w:color w:val="000000"/>
          <w:sz w:val="24"/>
        </w:rPr>
        <w:t>佳，易造成地面滞后沉降，同时存在盾构开仓坍塌，盾构姿态偏移、管片错台等风</w:t>
      </w:r>
      <w:r>
        <w:rPr>
          <w:rFonts w:ascii="SimSun" w:hAnsi="SimSun" w:eastAsia="SimSun"/>
          <w:b w:val="0"/>
          <w:i w:val="0"/>
          <w:color w:val="000000"/>
          <w:sz w:val="24"/>
        </w:rPr>
        <w:t>险。</w:t>
      </w:r>
    </w:p>
    <w:p>
      <w:pPr>
        <w:autoSpaceDN w:val="0"/>
        <w:tabs>
          <w:tab w:pos="1738" w:val="left"/>
        </w:tabs>
        <w:autoSpaceDE w:val="0"/>
        <w:widowControl/>
        <w:spacing w:line="384" w:lineRule="exact" w:before="32" w:after="0"/>
        <w:ind w:left="1282" w:right="144"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）盾构通过前加固措施，盾构施工前，对要建筑物进行注浆加固，加固采用</w:t>
      </w:r>
      <w:r>
        <w:rPr>
          <w:rFonts w:ascii="SimSun" w:hAnsi="SimSun" w:eastAsia="SimSun"/>
          <w:b w:val="0"/>
          <w:i w:val="0"/>
          <w:color w:val="000000"/>
          <w:sz w:val="24"/>
        </w:rPr>
        <w:t>水泥浆液，注浆压力及浆液参数需要根据现场试验确定。</w:t>
      </w:r>
    </w:p>
    <w:p>
      <w:pPr>
        <w:autoSpaceDN w:val="0"/>
        <w:autoSpaceDE w:val="0"/>
        <w:widowControl/>
        <w:spacing w:line="402" w:lineRule="exact" w:before="16" w:after="0"/>
        <w:ind w:left="1282" w:right="256" w:firstLine="456"/>
        <w:jc w:val="both"/>
      </w:pPr>
      <w:r>
        <w:rPr>
          <w:rFonts w:ascii="TimesNewRomanPSMT" w:hAnsi="TimesNewRomanPSMT" w:eastAsia="TimesNewRomanPSMT"/>
          <w:b w:val="0"/>
          <w:i w:val="0"/>
          <w:color w:val="000000"/>
          <w:sz w:val="24"/>
        </w:rPr>
        <w:t>4</w:t>
      </w:r>
      <w:r>
        <w:rPr>
          <w:rFonts w:ascii="SimSun" w:hAnsi="SimSun" w:eastAsia="SimSun"/>
          <w:b w:val="0"/>
          <w:i w:val="0"/>
          <w:color w:val="000000"/>
          <w:sz w:val="24"/>
        </w:rPr>
        <w:t>）针对盾构掘进对下穿建筑物的影响，需要在下穿影响范围内加密布置沉降</w:t>
      </w:r>
      <w:r>
        <w:rPr>
          <w:rFonts w:ascii="SimSun" w:hAnsi="SimSun" w:eastAsia="SimSun"/>
          <w:b w:val="0"/>
          <w:i w:val="0"/>
          <w:color w:val="000000"/>
          <w:sz w:val="24"/>
        </w:rPr>
        <w:t>监测点，盾构隧道掘进过程中进行</w:t>
      </w:r>
      <w:r>
        <w:rPr>
          <w:rFonts w:ascii="TimesNewRomanPSMT" w:hAnsi="TimesNewRomanPSMT" w:eastAsia="TimesNewRomanPSMT"/>
          <w:b w:val="0"/>
          <w:i w:val="0"/>
          <w:color w:val="000000"/>
          <w:sz w:val="24"/>
        </w:rPr>
        <w:t>24</w:t>
      </w:r>
      <w:r>
        <w:rPr>
          <w:rFonts w:ascii="SimSun" w:hAnsi="SimSun" w:eastAsia="SimSun"/>
          <w:b w:val="0"/>
          <w:i w:val="0"/>
          <w:color w:val="000000"/>
          <w:sz w:val="24"/>
        </w:rPr>
        <w:t>小时间断监测。同时，加强地面监控，安排专</w:t>
      </w:r>
      <w:r>
        <w:rPr>
          <w:rFonts w:ascii="SimSun" w:hAnsi="SimSun" w:eastAsia="SimSun"/>
          <w:b w:val="0"/>
          <w:i w:val="0"/>
          <w:color w:val="000000"/>
          <w:sz w:val="24"/>
        </w:rPr>
        <w:t>人对下穿重要建筑物等进行</w:t>
      </w:r>
      <w:r>
        <w:rPr>
          <w:rFonts w:ascii="TimesNewRomanPSMT" w:hAnsi="TimesNewRomanPSMT" w:eastAsia="TimesNewRomanPSMT"/>
          <w:b w:val="0"/>
          <w:i w:val="0"/>
          <w:color w:val="000000"/>
          <w:sz w:val="24"/>
        </w:rPr>
        <w:t>24</w:t>
      </w:r>
      <w:r>
        <w:rPr>
          <w:rFonts w:ascii="SimSun" w:hAnsi="SimSun" w:eastAsia="SimSun"/>
          <w:b w:val="0"/>
          <w:i w:val="0"/>
          <w:color w:val="000000"/>
          <w:sz w:val="24"/>
        </w:rPr>
        <w:t>小时巡视。</w:t>
      </w:r>
    </w:p>
    <w:p>
      <w:pPr>
        <w:autoSpaceDN w:val="0"/>
        <w:tabs>
          <w:tab w:pos="1738" w:val="left"/>
        </w:tabs>
        <w:autoSpaceDE w:val="0"/>
        <w:widowControl/>
        <w:spacing w:line="384" w:lineRule="exact" w:before="14" w:after="0"/>
        <w:ind w:left="1282" w:right="144"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）根据试验段施工参数及施工情况，总结并优化盾构施工相关参数，对各岗</w:t>
      </w:r>
      <w:r>
        <w:rPr>
          <w:rFonts w:ascii="SimSun" w:hAnsi="SimSun" w:eastAsia="SimSun"/>
          <w:b w:val="0"/>
          <w:i w:val="0"/>
          <w:color w:val="000000"/>
          <w:sz w:val="24"/>
        </w:rPr>
        <w:t>位施工人员再次进行技术、安全交底，保证盾构顺利施工。</w:t>
      </w:r>
    </w:p>
    <w:p>
      <w:pPr>
        <w:autoSpaceDN w:val="0"/>
        <w:autoSpaceDE w:val="0"/>
        <w:widowControl/>
        <w:spacing w:line="266" w:lineRule="exact" w:before="152"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）工程难点分析</w:t>
      </w:r>
    </w:p>
    <w:p>
      <w:pPr>
        <w:autoSpaceDN w:val="0"/>
        <w:autoSpaceDE w:val="0"/>
        <w:widowControl/>
        <w:spacing w:line="204" w:lineRule="exact" w:before="1116"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13</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037" name="Picture 103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38" name="Picture 103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7277100</wp:posOffset>
            </wp:positionV>
            <wp:extent cx="3743960" cy="2156621"/>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743960" cy="21566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9182100</wp:posOffset>
            </wp:positionV>
            <wp:extent cx="558800" cy="1651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558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7429500</wp:posOffset>
            </wp:positionV>
            <wp:extent cx="3594100" cy="16891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594100" cy="16891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390" w:lineRule="exact" w:before="290" w:after="0"/>
        <w:ind w:left="1282" w:right="272" w:firstLine="522"/>
        <w:jc w:val="both"/>
      </w:pPr>
      <w:r>
        <w:rPr>
          <w:rFonts w:ascii="TimesNewRomanPSMT" w:hAnsi="TimesNewRomanPSMT" w:eastAsia="TimesNewRomanPSMT"/>
          <w:b w:val="0"/>
          <w:i w:val="0"/>
          <w:color w:val="000000"/>
          <w:sz w:val="24"/>
        </w:rPr>
        <w:t>1</w:t>
      </w:r>
      <w:r>
        <w:rPr>
          <w:rFonts w:ascii="SimSun" w:hAnsi="SimSun" w:eastAsia="SimSun"/>
          <w:b w:val="0"/>
          <w:i w:val="0"/>
          <w:color w:val="000000"/>
          <w:sz w:val="24"/>
        </w:rPr>
        <w:t>）泥岩地层和土体粘粒含量大，掘进过程根据所排土体中粘粒和沙砾的</w:t>
      </w:r>
      <w:r>
        <w:rPr>
          <w:rFonts w:ascii="SimSun" w:hAnsi="SimSun" w:eastAsia="SimSun"/>
          <w:b w:val="0"/>
          <w:i w:val="0"/>
          <w:color w:val="000000"/>
          <w:sz w:val="24"/>
        </w:rPr>
        <w:t>比例及时添加适量的渣土改良剂，防止刀盘结泥饼和螺旋输送机喷涌是工程</w:t>
      </w:r>
      <w:r>
        <w:rPr>
          <w:rFonts w:ascii="SimSun" w:hAnsi="SimSun" w:eastAsia="SimSun"/>
          <w:b w:val="0"/>
          <w:i w:val="0"/>
          <w:color w:val="000000"/>
          <w:sz w:val="24"/>
        </w:rPr>
        <w:t>的难点问题。</w:t>
      </w:r>
    </w:p>
    <w:p>
      <w:pPr>
        <w:autoSpaceDN w:val="0"/>
        <w:autoSpaceDE w:val="0"/>
        <w:widowControl/>
        <w:spacing w:line="390" w:lineRule="exact" w:before="30" w:after="0"/>
        <w:ind w:left="1282" w:right="272" w:firstLine="522"/>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）由于穿越段是在泥岩地层填筑而成，对沉降敏感度较高，隧道上方土</w:t>
      </w:r>
      <w:r>
        <w:rPr>
          <w:rFonts w:ascii="SimSun" w:hAnsi="SimSun" w:eastAsia="SimSun"/>
          <w:b w:val="0"/>
          <w:i w:val="0"/>
          <w:color w:val="000000"/>
          <w:sz w:val="24"/>
        </w:rPr>
        <w:t>体易在盾构掘进的扰动、由建筑物传递至基底的荷载及建筑物自重引起的恒</w:t>
      </w:r>
      <w:r>
        <w:rPr>
          <w:rFonts w:ascii="SimSun" w:hAnsi="SimSun" w:eastAsia="SimSun"/>
          <w:b w:val="0"/>
          <w:i w:val="0"/>
          <w:color w:val="000000"/>
          <w:sz w:val="24"/>
        </w:rPr>
        <w:t>荷载的结合作用下产生较大沉降，避免出现引起沉降和建筑物开裂等情况。</w:t>
      </w:r>
    </w:p>
    <w:p>
      <w:pPr>
        <w:autoSpaceDN w:val="0"/>
        <w:autoSpaceDE w:val="0"/>
        <w:widowControl/>
        <w:spacing w:line="390" w:lineRule="exact" w:before="30" w:after="0"/>
        <w:ind w:left="1282" w:right="272" w:firstLine="522"/>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）下穿过程中容易造成地面不均匀沉降，需要对下穿的建筑物进行实地</w:t>
      </w:r>
      <w:r>
        <w:rPr>
          <w:rFonts w:ascii="SimSun" w:hAnsi="SimSun" w:eastAsia="SimSun"/>
          <w:b w:val="0"/>
          <w:i w:val="0"/>
          <w:color w:val="000000"/>
          <w:sz w:val="24"/>
        </w:rPr>
        <w:t>现场调查，如管片有无破损情况、标高资料是否与设计一致等，避免出管片</w:t>
      </w:r>
      <w:r>
        <w:rPr>
          <w:rFonts w:ascii="SimSun" w:hAnsi="SimSun" w:eastAsia="SimSun"/>
          <w:b w:val="0"/>
          <w:i w:val="0"/>
          <w:color w:val="000000"/>
          <w:sz w:val="24"/>
        </w:rPr>
        <w:t>错台等现象。</w:t>
      </w:r>
    </w:p>
    <w:p>
      <w:pPr>
        <w:autoSpaceDN w:val="0"/>
        <w:tabs>
          <w:tab w:pos="1738" w:val="left"/>
        </w:tabs>
        <w:autoSpaceDE w:val="0"/>
        <w:widowControl/>
        <w:spacing w:line="398" w:lineRule="exact" w:before="370" w:after="0"/>
        <w:ind w:left="1282" w:right="144" w:firstLine="0"/>
        <w:jc w:val="left"/>
      </w:pPr>
      <w:r>
        <w:rPr>
          <w:rFonts w:ascii="TimesNewRomanPSMT" w:hAnsi="TimesNewRomanPSMT" w:eastAsia="TimesNewRomanPSMT"/>
          <w:b w:val="0"/>
          <w:i w:val="0"/>
          <w:color w:val="000000"/>
          <w:sz w:val="30"/>
        </w:rPr>
        <w:t>2.3</w:t>
      </w:r>
      <w:r>
        <w:rPr>
          <w:rFonts w:ascii="SimHei" w:hAnsi="SimHei" w:eastAsia="SimHei"/>
          <w:b w:val="0"/>
          <w:i w:val="0"/>
          <w:color w:val="000000"/>
          <w:sz w:val="30"/>
        </w:rPr>
        <w:t xml:space="preserve"> 盾构法施工地表沉降监测方案及监测结果分析</w:t>
      </w:r>
      <w:r>
        <w:br/>
      </w:r>
      <w:r>
        <w:tab/>
      </w:r>
      <w:r>
        <w:rPr>
          <w:rFonts w:ascii="SimSun" w:hAnsi="SimSun" w:eastAsia="SimSun"/>
          <w:b w:val="0"/>
          <w:i w:val="0"/>
          <w:color w:val="000000"/>
          <w:sz w:val="24"/>
        </w:rPr>
        <w:t>盾构法施工对地层扰动影响因素有很多，其中包括工程地质条件、盾构参数的</w:t>
      </w:r>
      <w:r>
        <w:rPr>
          <w:rFonts w:ascii="SimSun" w:hAnsi="SimSun" w:eastAsia="SimSun"/>
          <w:b w:val="0"/>
          <w:i w:val="0"/>
          <w:color w:val="000000"/>
          <w:sz w:val="24"/>
        </w:rPr>
        <w:t>设置和隧道埋深等，各因素对地表沉降的影响各异。本节以成都轨道交通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w:t>
      </w:r>
      <w:r>
        <w:rPr>
          <w:rFonts w:ascii="SimSun" w:hAnsi="SimSun" w:eastAsia="SimSun"/>
          <w:b w:val="0"/>
          <w:i w:val="0"/>
          <w:color w:val="000000"/>
          <w:sz w:val="24"/>
        </w:rPr>
        <w:t>期工程为依托，选取最先施工的顺风村站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石羊站区间作为地表沉降预测的试验段，</w:t>
      </w:r>
      <w:r>
        <w:rPr>
          <w:rFonts w:ascii="SimSun" w:hAnsi="SimSun" w:eastAsia="SimSun"/>
          <w:b w:val="0"/>
          <w:i w:val="0"/>
          <w:color w:val="000000"/>
          <w:sz w:val="24"/>
        </w:rPr>
        <w:t>并对采集到的地表沉降影响参数进行预处理，根据处理后的数据进行关联性分析。</w:t>
      </w:r>
    </w:p>
    <w:p>
      <w:pPr>
        <w:autoSpaceDN w:val="0"/>
        <w:tabs>
          <w:tab w:pos="1738" w:val="left"/>
        </w:tabs>
        <w:autoSpaceDE w:val="0"/>
        <w:widowControl/>
        <w:spacing w:line="402" w:lineRule="exact" w:before="88" w:after="0"/>
        <w:ind w:left="1282" w:right="144" w:firstLine="0"/>
        <w:jc w:val="left"/>
      </w:pPr>
      <w:r>
        <w:rPr>
          <w:rFonts w:ascii="TimesNewRomanPSMT" w:hAnsi="TimesNewRomanPSMT" w:eastAsia="TimesNewRomanPSMT"/>
          <w:b w:val="0"/>
          <w:i w:val="0"/>
          <w:color w:val="000000"/>
          <w:sz w:val="28"/>
        </w:rPr>
        <w:t>2.3.1</w:t>
      </w:r>
      <w:r>
        <w:rPr>
          <w:rFonts w:ascii="SimHei" w:hAnsi="SimHei" w:eastAsia="SimHei"/>
          <w:b w:val="0"/>
          <w:i w:val="0"/>
          <w:color w:val="000000"/>
          <w:sz w:val="28"/>
        </w:rPr>
        <w:t xml:space="preserve"> 试验段监测方案设置</w:t>
      </w:r>
      <w:r>
        <w:br/>
      </w:r>
      <w:r>
        <w:tab/>
      </w:r>
      <w:r>
        <w:rPr>
          <w:rFonts w:ascii="SimSun" w:hAnsi="SimSun" w:eastAsia="SimSun"/>
          <w:b w:val="0"/>
          <w:i w:val="0"/>
          <w:color w:val="000000"/>
          <w:sz w:val="24"/>
        </w:rPr>
        <w:t>本工程采用的监测方法是在施工观测地段布设沉降监测网，根据工程设计要求</w:t>
      </w:r>
      <w:r>
        <w:rPr>
          <w:rFonts w:ascii="SimSun" w:hAnsi="SimSun" w:eastAsia="SimSun"/>
          <w:b w:val="0"/>
          <w:i w:val="0"/>
          <w:color w:val="000000"/>
          <w:sz w:val="24"/>
        </w:rPr>
        <w:t>和施工控制要求，地表沉降控制范围为</w:t>
      </w:r>
      <w:r>
        <w:rPr>
          <w:rFonts w:ascii="TimesNewRomanPSMT" w:hAnsi="TimesNewRomanPSMT" w:eastAsia="TimesNewRomanPSMT"/>
          <w:b w:val="0"/>
          <w:i w:val="0"/>
          <w:color w:val="000000"/>
          <w:sz w:val="24"/>
        </w:rPr>
        <w:t>-30~+30 mm</w:t>
      </w:r>
      <w:r>
        <w:rPr>
          <w:rFonts w:ascii="SimSun" w:hAnsi="SimSun" w:eastAsia="SimSun"/>
          <w:b w:val="0"/>
          <w:i w:val="0"/>
          <w:color w:val="000000"/>
          <w:sz w:val="24"/>
        </w:rPr>
        <w:t>。根据监测方案，在顺风村站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石羊站区间试验段中，设置了地表沉降监测断面测点和隧道轴线上方的纵向地表沉</w:t>
      </w:r>
      <w:r>
        <w:rPr>
          <w:rFonts w:ascii="SimSun" w:hAnsi="SimSun" w:eastAsia="SimSun"/>
          <w:b w:val="0"/>
          <w:i w:val="0"/>
          <w:color w:val="000000"/>
          <w:sz w:val="24"/>
        </w:rPr>
        <w:t>降监测测点。每个监测断面共有</w:t>
      </w:r>
      <w:r>
        <w:rPr>
          <w:rFonts w:ascii="TimesNewRomanPSMT" w:hAnsi="TimesNewRomanPSMT" w:eastAsia="TimesNewRomanPSMT"/>
          <w:b w:val="0"/>
          <w:i w:val="0"/>
          <w:color w:val="000000"/>
          <w:sz w:val="24"/>
        </w:rPr>
        <w:t>9</w:t>
      </w:r>
      <w:r>
        <w:rPr>
          <w:rFonts w:ascii="SimSun" w:hAnsi="SimSun" w:eastAsia="SimSun"/>
          <w:b w:val="0"/>
          <w:i w:val="0"/>
          <w:color w:val="000000"/>
          <w:sz w:val="24"/>
        </w:rPr>
        <w:t>个测点，且垂直于盾构掘进方向平均分布，相邻</w:t>
      </w:r>
      <w:r>
        <w:rPr>
          <w:rFonts w:ascii="SimSun" w:hAnsi="SimSun" w:eastAsia="SimSun"/>
          <w:b w:val="0"/>
          <w:i w:val="0"/>
          <w:color w:val="000000"/>
          <w:sz w:val="24"/>
        </w:rPr>
        <w:t>两个断面之间间隔</w:t>
      </w:r>
      <w:r>
        <w:rPr>
          <w:rFonts w:ascii="TimesNewRomanPSMT" w:hAnsi="TimesNewRomanPSMT" w:eastAsia="TimesNewRomanPSMT"/>
          <w:b w:val="0"/>
          <w:i w:val="0"/>
          <w:color w:val="000000"/>
          <w:sz w:val="24"/>
        </w:rPr>
        <w:t>30 m</w:t>
      </w:r>
      <w:r>
        <w:rPr>
          <w:rFonts w:ascii="SimSun" w:hAnsi="SimSun" w:eastAsia="SimSun"/>
          <w:b w:val="0"/>
          <w:i w:val="0"/>
          <w:color w:val="000000"/>
          <w:sz w:val="24"/>
        </w:rPr>
        <w:t>。每个断面内的相邻两个测点之间距离为</w:t>
      </w:r>
      <w:r>
        <w:rPr>
          <w:rFonts w:ascii="TimesNewRomanPSMT" w:hAnsi="TimesNewRomanPSMT" w:eastAsia="TimesNewRomanPSMT"/>
          <w:b w:val="0"/>
          <w:i w:val="0"/>
          <w:color w:val="000000"/>
          <w:sz w:val="24"/>
        </w:rPr>
        <w:t>5m</w:t>
      </w:r>
      <w:r>
        <w:rPr>
          <w:rFonts w:ascii="SimSun" w:hAnsi="SimSun" w:eastAsia="SimSun"/>
          <w:b w:val="0"/>
          <w:i w:val="0"/>
          <w:color w:val="000000"/>
          <w:sz w:val="24"/>
        </w:rPr>
        <w:t>。整个监测持续</w:t>
      </w:r>
      <w:r>
        <w:rPr>
          <w:rFonts w:ascii="SimSun" w:hAnsi="SimSun" w:eastAsia="SimSun"/>
          <w:b w:val="0"/>
          <w:i w:val="0"/>
          <w:color w:val="000000"/>
          <w:sz w:val="24"/>
        </w:rPr>
        <w:t>时间为</w:t>
      </w:r>
      <w:r>
        <w:rPr>
          <w:rFonts w:ascii="TimesNewRomanPSMT" w:hAnsi="TimesNewRomanPSMT" w:eastAsia="TimesNewRomanPSMT"/>
          <w:b w:val="0"/>
          <w:i w:val="0"/>
          <w:color w:val="000000"/>
          <w:sz w:val="24"/>
        </w:rPr>
        <w:t>3</w:t>
      </w:r>
      <w:r>
        <w:rPr>
          <w:rFonts w:ascii="SimSun" w:hAnsi="SimSun" w:eastAsia="SimSun"/>
          <w:b w:val="0"/>
          <w:i w:val="0"/>
          <w:color w:val="000000"/>
          <w:sz w:val="24"/>
        </w:rPr>
        <w:t>个月，在隧道开挖前后</w:t>
      </w:r>
      <w:r>
        <w:rPr>
          <w:rFonts w:ascii="TimesNewRomanPSMT" w:hAnsi="TimesNewRomanPSMT" w:eastAsia="TimesNewRomanPSMT"/>
          <w:b w:val="0"/>
          <w:i w:val="0"/>
          <w:color w:val="000000"/>
          <w:sz w:val="24"/>
        </w:rPr>
        <w:t>90</w:t>
      </w:r>
      <w:r>
        <w:rPr>
          <w:rFonts w:ascii="SimSun" w:hAnsi="SimSun" w:eastAsia="SimSun"/>
          <w:b w:val="0"/>
          <w:i w:val="0"/>
          <w:color w:val="000000"/>
          <w:sz w:val="24"/>
        </w:rPr>
        <w:t>天进行布置和记录。具体的地表沉降监测断面布</w:t>
      </w:r>
      <w:r>
        <w:rPr>
          <w:rFonts w:ascii="SimSun" w:hAnsi="SimSun" w:eastAsia="SimSun"/>
          <w:b w:val="0"/>
          <w:i w:val="0"/>
          <w:color w:val="000000"/>
          <w:sz w:val="24"/>
        </w:rPr>
        <w:t>置图详见图</w:t>
      </w:r>
      <w:r>
        <w:rPr>
          <w:rFonts w:ascii="TimesNewRomanPSMT" w:hAnsi="TimesNewRomanPSMT" w:eastAsia="TimesNewRomanPSMT"/>
          <w:b w:val="0"/>
          <w:i w:val="0"/>
          <w:color w:val="000000"/>
          <w:sz w:val="24"/>
        </w:rPr>
        <w:t>2-8</w:t>
      </w:r>
      <w:r>
        <w:rPr>
          <w:rFonts w:ascii="SimSun" w:hAnsi="SimSun" w:eastAsia="SimSun"/>
          <w:b w:val="0"/>
          <w:i w:val="0"/>
          <w:color w:val="000000"/>
          <w:sz w:val="24"/>
        </w:rPr>
        <w:t>。图</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给出了隧道纵向地表沉降监测数据，记录开挖后</w:t>
      </w:r>
      <w:r>
        <w:rPr>
          <w:rFonts w:ascii="TimesNewRomanPSMT" w:hAnsi="TimesNewRomanPSMT" w:eastAsia="TimesNewRomanPSMT"/>
          <w:b w:val="0"/>
          <w:i w:val="0"/>
          <w:color w:val="000000"/>
          <w:sz w:val="24"/>
        </w:rPr>
        <w:t>90</w:t>
      </w:r>
      <w:r>
        <w:rPr>
          <w:rFonts w:ascii="SimSun" w:hAnsi="SimSun" w:eastAsia="SimSun"/>
          <w:b w:val="0"/>
          <w:i w:val="0"/>
          <w:color w:val="000000"/>
          <w:sz w:val="24"/>
        </w:rPr>
        <w:t>天的最终</w:t>
      </w:r>
      <w:r>
        <w:rPr>
          <w:rFonts w:ascii="SimSun" w:hAnsi="SimSun" w:eastAsia="SimSun"/>
          <w:b w:val="0"/>
          <w:i w:val="0"/>
          <w:color w:val="000000"/>
          <w:sz w:val="24"/>
        </w:rPr>
        <w:t>稳定沉降，共计</w:t>
      </w:r>
      <w:r>
        <w:rPr>
          <w:rFonts w:ascii="TimesNewRomanPSMT" w:hAnsi="TimesNewRomanPSMT" w:eastAsia="TimesNewRomanPSMT"/>
          <w:b w:val="0"/>
          <w:i w:val="0"/>
          <w:color w:val="000000"/>
          <w:sz w:val="24"/>
        </w:rPr>
        <w:t>321</w:t>
      </w:r>
      <w:r>
        <w:rPr>
          <w:rFonts w:ascii="SimSun" w:hAnsi="SimSun" w:eastAsia="SimSun"/>
          <w:b w:val="0"/>
          <w:i w:val="0"/>
          <w:color w:val="000000"/>
          <w:sz w:val="24"/>
        </w:rPr>
        <w:t>个隧道轴线上方的纵向地表监测点的监测数据。</w:t>
      </w:r>
    </w:p>
    <w:p>
      <w:pPr>
        <w:autoSpaceDN w:val="0"/>
        <w:autoSpaceDE w:val="0"/>
        <w:widowControl/>
        <w:spacing w:line="232" w:lineRule="exact" w:before="3820" w:after="0"/>
        <w:ind w:left="0" w:right="306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2-8</w:t>
      </w:r>
      <w:r>
        <w:rPr>
          <w:rFonts w:ascii="SimHei" w:hAnsi="SimHei" w:eastAsia="SimHei"/>
          <w:b w:val="0"/>
          <w:i w:val="0"/>
          <w:color w:val="000000"/>
          <w:sz w:val="21"/>
        </w:rPr>
        <w:t xml:space="preserve"> 地表测点断面沉降布置图</w:t>
      </w:r>
    </w:p>
    <w:p>
      <w:pPr>
        <w:autoSpaceDN w:val="0"/>
        <w:autoSpaceDE w:val="0"/>
        <w:widowControl/>
        <w:spacing w:line="206" w:lineRule="exact" w:before="42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094" name="Picture 109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95" name="Picture 109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1080770</wp:posOffset>
            </wp:positionV>
            <wp:extent cx="5039360" cy="1846631"/>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5039360" cy="18466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2514600</wp:posOffset>
            </wp:positionV>
            <wp:extent cx="50800" cy="635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2514600</wp:posOffset>
            </wp:positionV>
            <wp:extent cx="50800" cy="635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2463800</wp:posOffset>
            </wp:positionV>
            <wp:extent cx="76200" cy="381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2463800</wp:posOffset>
            </wp:positionV>
            <wp:extent cx="50800" cy="381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2514600</wp:posOffset>
            </wp:positionV>
            <wp:extent cx="38100" cy="381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2463800</wp:posOffset>
            </wp:positionV>
            <wp:extent cx="38100" cy="381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2463800</wp:posOffset>
            </wp:positionV>
            <wp:extent cx="38100" cy="381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1422400</wp:posOffset>
            </wp:positionV>
            <wp:extent cx="38100" cy="381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1422400</wp:posOffset>
            </wp:positionV>
            <wp:extent cx="38100" cy="381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1422400</wp:posOffset>
            </wp:positionV>
            <wp:extent cx="38100" cy="38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1409700</wp:posOffset>
            </wp:positionV>
            <wp:extent cx="381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1384300</wp:posOffset>
            </wp:positionV>
            <wp:extent cx="38100" cy="381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1498600</wp:posOffset>
            </wp:positionV>
            <wp:extent cx="38100" cy="381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1473200</wp:posOffset>
            </wp:positionV>
            <wp:extent cx="38100" cy="381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1435100</wp:posOffset>
            </wp:positionV>
            <wp:extent cx="38100" cy="381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1409700</wp:posOffset>
            </wp:positionV>
            <wp:extent cx="38100" cy="381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1498600</wp:posOffset>
            </wp:positionV>
            <wp:extent cx="38100" cy="381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1460500</wp:posOffset>
            </wp:positionV>
            <wp:extent cx="38100" cy="381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1422400</wp:posOffset>
            </wp:positionV>
            <wp:extent cx="38100" cy="381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1384300</wp:posOffset>
            </wp:positionV>
            <wp:extent cx="38100" cy="381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1485900</wp:posOffset>
            </wp:positionV>
            <wp:extent cx="38100" cy="381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1460500</wp:posOffset>
            </wp:positionV>
            <wp:extent cx="38100" cy="381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1422400</wp:posOffset>
            </wp:positionV>
            <wp:extent cx="38100" cy="381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1422400</wp:posOffset>
            </wp:positionV>
            <wp:extent cx="38100" cy="381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1270000</wp:posOffset>
            </wp:positionV>
            <wp:extent cx="38100" cy="381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1257300</wp:posOffset>
            </wp:positionV>
            <wp:extent cx="38100" cy="381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1270000</wp:posOffset>
            </wp:positionV>
            <wp:extent cx="38100" cy="381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1244600</wp:posOffset>
            </wp:positionV>
            <wp:extent cx="38100" cy="381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1231900</wp:posOffset>
            </wp:positionV>
            <wp:extent cx="50800" cy="508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1181100</wp:posOffset>
            </wp:positionV>
            <wp:extent cx="38100" cy="635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1168400</wp:posOffset>
            </wp:positionV>
            <wp:extent cx="38100" cy="381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1257300</wp:posOffset>
            </wp:positionV>
            <wp:extent cx="38100" cy="381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1257300</wp:posOffset>
            </wp:positionV>
            <wp:extent cx="38100" cy="508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1257300</wp:posOffset>
            </wp:positionV>
            <wp:extent cx="50800" cy="381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1231900</wp:posOffset>
            </wp:positionV>
            <wp:extent cx="25400" cy="254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25400" cy="25400"/>
                    </a:xfrm>
                    <a:prstGeom prst="rect"/>
                  </pic:spPr>
                </pic:pic>
              </a:graphicData>
            </a:graphic>
          </wp:anchor>
        </w:drawing>
      </w: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232" w:lineRule="exact" w:before="3454" w:after="0"/>
        <w:ind w:left="0" w:right="317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2-9</w:t>
      </w:r>
      <w:r>
        <w:rPr>
          <w:rFonts w:ascii="SimHei" w:hAnsi="SimHei" w:eastAsia="SimHei"/>
          <w:b w:val="0"/>
          <w:i w:val="0"/>
          <w:color w:val="000000"/>
          <w:sz w:val="21"/>
        </w:rPr>
        <w:t xml:space="preserve"> 纵向地表沉降监测数据</w:t>
      </w:r>
    </w:p>
    <w:p>
      <w:pPr>
        <w:autoSpaceDN w:val="0"/>
        <w:tabs>
          <w:tab w:pos="1738" w:val="left"/>
        </w:tabs>
        <w:autoSpaceDE w:val="0"/>
        <w:widowControl/>
        <w:spacing w:line="402" w:lineRule="exact" w:before="196" w:after="0"/>
        <w:ind w:left="1282" w:right="144" w:firstLine="0"/>
        <w:jc w:val="left"/>
      </w:pPr>
      <w:r>
        <w:rPr>
          <w:rFonts w:ascii="TimesNewRomanPSMT" w:hAnsi="TimesNewRomanPSMT" w:eastAsia="TimesNewRomanPSMT"/>
          <w:b w:val="0"/>
          <w:i w:val="0"/>
          <w:color w:val="000000"/>
          <w:sz w:val="28"/>
        </w:rPr>
        <w:t>2.3.2</w:t>
      </w:r>
      <w:r>
        <w:rPr>
          <w:rFonts w:ascii="SimHei" w:hAnsi="SimHei" w:eastAsia="SimHei"/>
          <w:b w:val="0"/>
          <w:i w:val="0"/>
          <w:color w:val="000000"/>
          <w:sz w:val="28"/>
        </w:rPr>
        <w:t xml:space="preserve"> 地表沉降数据库搭建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）特征选取</w:t>
      </w:r>
      <w:r>
        <w:br/>
      </w:r>
      <w:r>
        <w:tab/>
      </w:r>
      <w:r>
        <w:rPr>
          <w:rFonts w:ascii="SimSun" w:hAnsi="SimSun" w:eastAsia="SimSun"/>
          <w:b w:val="0"/>
          <w:i w:val="0"/>
          <w:color w:val="000000"/>
          <w:sz w:val="24"/>
        </w:rPr>
        <w:t>为了提高模型的预测能力，需要选择与隧道地表沉降相关性较大的影响参数作</w:t>
      </w:r>
      <w:r>
        <w:rPr>
          <w:rFonts w:ascii="SimSun" w:hAnsi="SimSun" w:eastAsia="SimSun"/>
          <w:b w:val="0"/>
          <w:i w:val="0"/>
          <w:color w:val="000000"/>
          <w:sz w:val="24"/>
        </w:rPr>
        <w:t>为输入变量。通过以往经验和数值模型的分析和判断，可以确定有效的影响因子。</w:t>
      </w:r>
      <w:r>
        <w:rPr>
          <w:rFonts w:ascii="SimSun" w:hAnsi="SimSun" w:eastAsia="SimSun"/>
          <w:b w:val="0"/>
          <w:i w:val="0"/>
          <w:color w:val="000000"/>
          <w:sz w:val="24"/>
        </w:rPr>
        <w:t>与隧道地表沉降相关性较大的数据类型有以下几种：地质因素、盾构运行因素和几</w:t>
      </w:r>
      <w:r>
        <w:rPr>
          <w:rFonts w:ascii="SimSun" w:hAnsi="SimSun" w:eastAsia="SimSun"/>
          <w:b w:val="0"/>
          <w:i w:val="0"/>
          <w:color w:val="000000"/>
          <w:sz w:val="24"/>
        </w:rPr>
        <w:t>何因素。与隧道地表沉降相关性较强的影响因子有以下几种：隧道覆盖深度（</w:t>
      </w:r>
      <w:r>
        <w:rPr>
          <w:rFonts w:ascii="TimesNewRomanPSMT" w:hAnsi="TimesNewRomanPSMT" w:eastAsia="TimesNewRomanPSMT"/>
          <w:b w:val="0"/>
          <w:i w:val="0"/>
          <w:color w:val="000000"/>
          <w:sz w:val="24"/>
        </w:rPr>
        <w:t>CD</w:t>
      </w:r>
      <w:r>
        <w:rPr>
          <w:rFonts w:ascii="SimSun" w:hAnsi="SimSun" w:eastAsia="SimSun"/>
          <w:b w:val="0"/>
          <w:i w:val="0"/>
          <w:color w:val="000000"/>
          <w:sz w:val="24"/>
        </w:rPr>
        <w:t>）</w:t>
      </w:r>
      <w:r>
        <w:rPr>
          <w:rFonts w:ascii="SimSun" w:hAnsi="SimSun" w:eastAsia="SimSun"/>
          <w:b w:val="0"/>
          <w:i w:val="0"/>
          <w:color w:val="000000"/>
          <w:sz w:val="24"/>
        </w:rPr>
        <w:t>、地下水位（</w:t>
      </w:r>
      <w:r>
        <w:rPr>
          <w:rFonts w:ascii="TimesNewRomanPSMT" w:hAnsi="TimesNewRomanPSMT" w:eastAsia="TimesNewRomanPSMT"/>
          <w:b w:val="0"/>
          <w:i w:val="0"/>
          <w:color w:val="000000"/>
          <w:sz w:val="24"/>
        </w:rPr>
        <w:t>W</w:t>
      </w:r>
      <w:r>
        <w:rPr>
          <w:rFonts w:ascii="SimSun" w:hAnsi="SimSun" w:eastAsia="SimSun"/>
          <w:b w:val="0"/>
          <w:i w:val="0"/>
          <w:color w:val="000000"/>
          <w:sz w:val="24"/>
        </w:rPr>
        <w:t>）、平均推力（</w:t>
      </w:r>
      <w:r>
        <w:rPr>
          <w:rFonts w:ascii="TimesNewRomanPSMT" w:hAnsi="TimesNewRomanPSMT" w:eastAsia="TimesNewRomanPSMT"/>
          <w:b w:val="0"/>
          <w:i w:val="0"/>
          <w:color w:val="000000"/>
          <w:sz w:val="24"/>
        </w:rPr>
        <w:t>ST</w:t>
      </w:r>
      <w:r>
        <w:rPr>
          <w:rFonts w:ascii="SimSun" w:hAnsi="SimSun" w:eastAsia="SimSun"/>
          <w:b w:val="0"/>
          <w:i w:val="0"/>
          <w:color w:val="000000"/>
          <w:sz w:val="24"/>
        </w:rPr>
        <w:t>）、平均速度（</w:t>
      </w:r>
      <w:r>
        <w:rPr>
          <w:rFonts w:ascii="TimesNewRomanPSMT" w:hAnsi="TimesNewRomanPSMT" w:eastAsia="TimesNewRomanPSMT"/>
          <w:b w:val="0"/>
          <w:i w:val="0"/>
          <w:color w:val="000000"/>
          <w:sz w:val="24"/>
        </w:rPr>
        <w:t>TV</w:t>
      </w:r>
      <w:r>
        <w:rPr>
          <w:rFonts w:ascii="SimSun" w:hAnsi="SimSun" w:eastAsia="SimSun"/>
          <w:b w:val="0"/>
          <w:i w:val="0"/>
          <w:color w:val="000000"/>
          <w:sz w:val="24"/>
        </w:rPr>
        <w:t>）、刀盘平均扭矩（</w:t>
      </w:r>
      <w:r>
        <w:rPr>
          <w:rFonts w:ascii="TimesNewRomanPSMT" w:hAnsi="TimesNewRomanPSMT" w:eastAsia="TimesNewRomanPSMT"/>
          <w:b w:val="0"/>
          <w:i w:val="0"/>
          <w:color w:val="000000"/>
          <w:sz w:val="24"/>
        </w:rPr>
        <w:t>CT</w:t>
      </w:r>
      <w:r>
        <w:rPr>
          <w:rFonts w:ascii="SimSun" w:hAnsi="SimSun" w:eastAsia="SimSun"/>
          <w:b w:val="0"/>
          <w:i w:val="0"/>
          <w:color w:val="000000"/>
          <w:sz w:val="24"/>
        </w:rPr>
        <w:t>）、</w:t>
      </w:r>
      <w:r>
        <w:rPr>
          <w:rFonts w:ascii="SimSun" w:hAnsi="SimSun" w:eastAsia="SimSun"/>
          <w:b w:val="0"/>
          <w:i w:val="0"/>
          <w:color w:val="000000"/>
          <w:sz w:val="24"/>
        </w:rPr>
        <w:t>上部平均土压（</w:t>
      </w:r>
      <w:r>
        <w:rPr>
          <w:rFonts w:ascii="TimesNewRomanPSMT" w:hAnsi="TimesNewRomanPSMT" w:eastAsia="TimesNewRomanPSMT"/>
          <w:b w:val="0"/>
          <w:i w:val="0"/>
          <w:color w:val="000000"/>
          <w:sz w:val="24"/>
        </w:rPr>
        <w:t>UP</w:t>
      </w:r>
      <w:r>
        <w:rPr>
          <w:rFonts w:ascii="SimSun" w:hAnsi="SimSun" w:eastAsia="SimSun"/>
          <w:b w:val="0"/>
          <w:i w:val="0"/>
          <w:color w:val="000000"/>
          <w:sz w:val="24"/>
        </w:rPr>
        <w:t>）、注浆压力（</w:t>
      </w:r>
      <w:r>
        <w:rPr>
          <w:rFonts w:ascii="TimesNewRomanPSMT" w:hAnsi="TimesNewRomanPSMT" w:eastAsia="TimesNewRomanPSMT"/>
          <w:b w:val="0"/>
          <w:i w:val="0"/>
          <w:color w:val="000000"/>
          <w:sz w:val="24"/>
        </w:rPr>
        <w:t>GA</w:t>
      </w:r>
      <w:r>
        <w:rPr>
          <w:rFonts w:ascii="SimSun" w:hAnsi="SimSun" w:eastAsia="SimSun"/>
          <w:b w:val="0"/>
          <w:i w:val="0"/>
          <w:color w:val="000000"/>
          <w:sz w:val="24"/>
        </w:rPr>
        <w:t>）、注浆量（</w:t>
      </w:r>
      <w:r>
        <w:rPr>
          <w:rFonts w:ascii="TimesNewRomanPSMT" w:hAnsi="TimesNewRomanPSMT" w:eastAsia="TimesNewRomanPSMT"/>
          <w:b w:val="0"/>
          <w:i w:val="0"/>
          <w:color w:val="000000"/>
          <w:sz w:val="24"/>
        </w:rPr>
        <w:t>GP</w:t>
      </w:r>
      <w:r>
        <w:rPr>
          <w:rFonts w:ascii="SimSun" w:hAnsi="SimSun" w:eastAsia="SimSun"/>
          <w:b w:val="0"/>
          <w:i w:val="0"/>
          <w:color w:val="000000"/>
          <w:sz w:val="24"/>
        </w:rPr>
        <w:t>）、土方量（</w:t>
      </w:r>
      <w:r>
        <w:rPr>
          <w:rFonts w:ascii="TimesNewRomanPSMT" w:hAnsi="TimesNewRomanPSMT" w:eastAsia="TimesNewRomanPSMT"/>
          <w:b w:val="0"/>
          <w:i w:val="0"/>
          <w:color w:val="000000"/>
          <w:sz w:val="24"/>
        </w:rPr>
        <w:t>EV</w:t>
      </w:r>
      <w:r>
        <w:rPr>
          <w:rFonts w:ascii="SimSun" w:hAnsi="SimSun" w:eastAsia="SimSun"/>
          <w:b w:val="0"/>
          <w:i w:val="0"/>
          <w:color w:val="000000"/>
          <w:sz w:val="24"/>
        </w:rPr>
        <w:t>）、地质条</w:t>
      </w:r>
      <w:r>
        <w:rPr>
          <w:rFonts w:ascii="SimSun" w:hAnsi="SimSun" w:eastAsia="SimSun"/>
          <w:b w:val="0"/>
          <w:i w:val="0"/>
          <w:color w:val="000000"/>
          <w:sz w:val="24"/>
        </w:rPr>
        <w:t>件（</w:t>
      </w:r>
      <w:r>
        <w:rPr>
          <w:rFonts w:ascii="TimesNewRomanPSMT" w:hAnsi="TimesNewRomanPSMT" w:eastAsia="TimesNewRomanPSMT"/>
          <w:b w:val="0"/>
          <w:i w:val="0"/>
          <w:color w:val="000000"/>
          <w:sz w:val="24"/>
        </w:rPr>
        <w:t>GC</w:t>
      </w:r>
      <w:r>
        <w:rPr>
          <w:rFonts w:ascii="SimSun" w:hAnsi="SimSun" w:eastAsia="SimSun"/>
          <w:b w:val="0"/>
          <w:i w:val="0"/>
          <w:color w:val="000000"/>
          <w:sz w:val="24"/>
        </w:rPr>
        <w:t>），危险源（</w:t>
      </w:r>
      <w:r>
        <w:rPr>
          <w:rFonts w:ascii="TimesNewRomanPSMT" w:hAnsi="TimesNewRomanPSMT" w:eastAsia="TimesNewRomanPSMT"/>
          <w:b w:val="0"/>
          <w:i w:val="0"/>
          <w:color w:val="000000"/>
          <w:sz w:val="24"/>
        </w:rPr>
        <w:t>RS</w:t>
      </w:r>
      <w:r>
        <w:rPr>
          <w:rFonts w:ascii="SimSun" w:hAnsi="SimSun" w:eastAsia="SimSun"/>
          <w:b w:val="0"/>
          <w:i w:val="0"/>
          <w:color w:val="000000"/>
          <w:sz w:val="24"/>
        </w:rPr>
        <w:t>）。地质条件（</w:t>
      </w:r>
      <w:r>
        <w:rPr>
          <w:rFonts w:ascii="TimesNewRomanPSMT" w:hAnsi="TimesNewRomanPSMT" w:eastAsia="TimesNewRomanPSMT"/>
          <w:b w:val="0"/>
          <w:i w:val="0"/>
          <w:color w:val="000000"/>
          <w:sz w:val="24"/>
        </w:rPr>
        <w:t>GC</w:t>
      </w:r>
      <w:r>
        <w:rPr>
          <w:rFonts w:ascii="SimSun" w:hAnsi="SimSun" w:eastAsia="SimSun"/>
          <w:b w:val="0"/>
          <w:i w:val="0"/>
          <w:color w:val="000000"/>
          <w:sz w:val="24"/>
        </w:rPr>
        <w:t>）包括卵石土、强风化泥岩、中风化泥</w:t>
      </w:r>
      <w:r>
        <w:rPr>
          <w:rFonts w:ascii="SimSun" w:hAnsi="SimSun" w:eastAsia="SimSun"/>
          <w:b w:val="0"/>
          <w:i w:val="0"/>
          <w:color w:val="000000"/>
          <w:sz w:val="24"/>
        </w:rPr>
        <w:t>岩，分别标记为</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。危险源（</w:t>
      </w:r>
      <w:r>
        <w:rPr>
          <w:rFonts w:ascii="TimesNewRomanPSMT" w:hAnsi="TimesNewRomanPSMT" w:eastAsia="TimesNewRomanPSMT"/>
          <w:b w:val="0"/>
          <w:i w:val="0"/>
          <w:color w:val="000000"/>
          <w:sz w:val="24"/>
        </w:rPr>
        <w:t>RS</w:t>
      </w:r>
      <w:r>
        <w:rPr>
          <w:rFonts w:ascii="SimSun" w:hAnsi="SimSun" w:eastAsia="SimSun"/>
          <w:b w:val="0"/>
          <w:i w:val="0"/>
          <w:color w:val="000000"/>
          <w:sz w:val="24"/>
        </w:rPr>
        <w:t>）代表下穿建筑物，分别标记为</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。输出</w:t>
      </w:r>
      <w:r>
        <w:rPr>
          <w:rFonts w:ascii="SimSun" w:hAnsi="SimSun" w:eastAsia="SimSun"/>
          <w:b w:val="0"/>
          <w:i w:val="0"/>
          <w:color w:val="000000"/>
          <w:sz w:val="24"/>
        </w:rPr>
        <w:t>变量为纵向隧道地表沉降（</w:t>
      </w:r>
      <w:r>
        <w:rPr>
          <w:rFonts w:ascii="TimesNewRomanPSMT" w:hAnsi="TimesNewRomanPSMT" w:eastAsia="TimesNewRomanPSMT"/>
          <w:b w:val="0"/>
          <w:i w:val="0"/>
          <w:color w:val="000000"/>
          <w:sz w:val="24"/>
        </w:rPr>
        <w:t>MSS</w:t>
      </w:r>
      <w:r>
        <w:rPr>
          <w:rFonts w:ascii="SimSun" w:hAnsi="SimSun" w:eastAsia="SimSun"/>
          <w:b w:val="0"/>
          <w:i w:val="0"/>
          <w:color w:val="000000"/>
          <w:sz w:val="24"/>
        </w:rPr>
        <w:t>）。</w:t>
      </w:r>
    </w:p>
    <w:p>
      <w:pPr>
        <w:autoSpaceDN w:val="0"/>
        <w:autoSpaceDE w:val="0"/>
        <w:widowControl/>
        <w:spacing w:line="232" w:lineRule="exact" w:before="280" w:after="36"/>
        <w:ind w:left="0" w:right="255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2.2</w:t>
      </w:r>
      <w:r>
        <w:rPr>
          <w:rFonts w:ascii="SimHei" w:hAnsi="SimHei" w:eastAsia="SimHei"/>
          <w:b w:val="0"/>
          <w:i w:val="0"/>
          <w:color w:val="000000"/>
          <w:sz w:val="21"/>
        </w:rPr>
        <w:t xml:space="preserve"> 输入和输出参数及其对应的统计特征</w:t>
      </w:r>
    </w:p>
    <w:tbl>
      <w:tblPr>
        <w:tblW w:type="auto" w:w="0"/>
        <w:tblLayout w:type="fixed"/>
        <w:tblLook w:firstColumn="1" w:firstRow="1" w:lastColumn="0" w:lastRow="0" w:noHBand="0" w:noVBand="1" w:val="04A0"/>
        <w:tblInd w:w="1160.0" w:type="dxa"/>
      </w:tblPr>
      <w:tblGrid>
        <w:gridCol w:w="5025"/>
        <w:gridCol w:w="5025"/>
      </w:tblGrid>
      <w:tr>
        <w:trPr>
          <w:trHeight w:hRule="exact" w:val="394"/>
        </w:trPr>
        <w:tc>
          <w:tcPr>
            <w:tcW w:type="dxa" w:w="6440"/>
            <w:tcBorders>
              <w:top w:sz="11.520000457763672" w:val="single" w:color="#000000"/>
            </w:tcBorders>
            <w:tcMar>
              <w:start w:w="0" w:type="dxa"/>
              <w:end w:w="0" w:type="dxa"/>
            </w:tcMar>
          </w:tcPr>
          <w:p>
            <w:pPr>
              <w:autoSpaceDN w:val="0"/>
              <w:autoSpaceDE w:val="0"/>
              <w:widowControl/>
              <w:spacing w:line="180" w:lineRule="exact" w:before="168" w:after="0"/>
              <w:ind w:left="0" w:right="1734" w:firstLine="0"/>
              <w:jc w:val="right"/>
            </w:pPr>
            <w:r>
              <w:rPr>
                <w:rFonts w:ascii="SimSun" w:hAnsi="SimSun" w:eastAsia="SimSun"/>
                <w:b w:val="0"/>
                <w:i w:val="0"/>
                <w:color w:val="000000"/>
                <w:sz w:val="18"/>
              </w:rPr>
              <w:t>输入</w:t>
            </w:r>
          </w:p>
        </w:tc>
        <w:tc>
          <w:tcPr>
            <w:tcW w:type="dxa" w:w="2310"/>
            <w:tcBorders>
              <w:top w:sz="11.520000457763672" w:val="single" w:color="#000000"/>
            </w:tcBorders>
            <w:tcMar>
              <w:start w:w="0" w:type="dxa"/>
              <w:end w:w="0" w:type="dxa"/>
            </w:tcMar>
          </w:tcPr>
          <w:p>
            <w:pPr>
              <w:autoSpaceDN w:val="0"/>
              <w:autoSpaceDE w:val="0"/>
              <w:widowControl/>
              <w:spacing w:line="180" w:lineRule="exact" w:before="168" w:after="0"/>
              <w:ind w:left="0" w:right="186" w:firstLine="0"/>
              <w:jc w:val="right"/>
            </w:pPr>
            <w:r>
              <w:rPr>
                <w:rFonts w:ascii="SimSun" w:hAnsi="SimSun" w:eastAsia="SimSun"/>
                <w:b w:val="0"/>
                <w:i w:val="0"/>
                <w:color w:val="000000"/>
                <w:sz w:val="18"/>
              </w:rPr>
              <w:t>输出</w:t>
            </w:r>
          </w:p>
        </w:tc>
      </w:tr>
    </w:tbl>
    <w:p>
      <w:pPr>
        <w:autoSpaceDN w:val="0"/>
        <w:autoSpaceDE w:val="0"/>
        <w:widowControl/>
        <w:spacing w:line="180" w:lineRule="exact" w:before="16" w:after="36"/>
        <w:ind w:left="1294" w:right="0" w:firstLine="0"/>
        <w:jc w:val="left"/>
      </w:pPr>
      <w:r>
        <w:rPr>
          <w:rFonts w:ascii="SimSun" w:hAnsi="SimSun" w:eastAsia="SimSun"/>
          <w:b w:val="0"/>
          <w:i w:val="0"/>
          <w:color w:val="000000"/>
          <w:sz w:val="18"/>
        </w:rPr>
        <w:t>统计特征</w:t>
      </w:r>
    </w:p>
    <w:tbl>
      <w:tblPr>
        <w:tblW w:type="auto" w:w="0"/>
        <w:tblLayout w:type="fixed"/>
        <w:tblLook w:firstColumn="1" w:firstRow="1" w:lastColumn="0" w:lastRow="0" w:noHBand="0" w:noVBand="1" w:val="04A0"/>
        <w:tblInd w:w="1170.0" w:type="dxa"/>
      </w:tblPr>
      <w:tblGrid>
        <w:gridCol w:w="773"/>
        <w:gridCol w:w="773"/>
        <w:gridCol w:w="773"/>
        <w:gridCol w:w="773"/>
        <w:gridCol w:w="773"/>
        <w:gridCol w:w="773"/>
        <w:gridCol w:w="773"/>
        <w:gridCol w:w="773"/>
        <w:gridCol w:w="773"/>
        <w:gridCol w:w="773"/>
        <w:gridCol w:w="773"/>
        <w:gridCol w:w="773"/>
        <w:gridCol w:w="773"/>
      </w:tblGrid>
      <w:tr>
        <w:trPr>
          <w:trHeight w:hRule="exact" w:val="386"/>
        </w:trPr>
        <w:tc>
          <w:tcPr>
            <w:tcW w:type="dxa" w:w="994"/>
            <w:tcBorders>
              <w:bottom w:sz="11.520000457763672" w:val="single" w:color="#000000"/>
            </w:tcBorders>
            <w:tcMar>
              <w:start w:w="0" w:type="dxa"/>
              <w:end w:w="0" w:type="dxa"/>
            </w:tcMar>
          </w:tcPr>
          <w:p/>
        </w:tc>
        <w:tc>
          <w:tcPr>
            <w:tcW w:type="dxa" w:w="636"/>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CD</w:t>
            </w:r>
          </w:p>
        </w:tc>
        <w:tc>
          <w:tcPr>
            <w:tcW w:type="dxa" w:w="64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W</w:t>
            </w:r>
          </w:p>
        </w:tc>
        <w:tc>
          <w:tcPr>
            <w:tcW w:type="dxa" w:w="92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ST</w:t>
            </w:r>
          </w:p>
        </w:tc>
        <w:tc>
          <w:tcPr>
            <w:tcW w:type="dxa" w:w="64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TV</w:t>
            </w:r>
          </w:p>
        </w:tc>
        <w:tc>
          <w:tcPr>
            <w:tcW w:type="dxa" w:w="82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CT</w:t>
            </w:r>
          </w:p>
        </w:tc>
        <w:tc>
          <w:tcPr>
            <w:tcW w:type="dxa" w:w="54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UP</w:t>
            </w:r>
          </w:p>
        </w:tc>
        <w:tc>
          <w:tcPr>
            <w:tcW w:type="dxa" w:w="54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GA</w:t>
            </w:r>
          </w:p>
        </w:tc>
        <w:tc>
          <w:tcPr>
            <w:tcW w:type="dxa" w:w="54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GP</w:t>
            </w:r>
          </w:p>
        </w:tc>
        <w:tc>
          <w:tcPr>
            <w:tcW w:type="dxa" w:w="64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EV</w:t>
            </w:r>
          </w:p>
        </w:tc>
        <w:tc>
          <w:tcPr>
            <w:tcW w:type="dxa" w:w="56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GC</w:t>
            </w:r>
          </w:p>
        </w:tc>
        <w:tc>
          <w:tcPr>
            <w:tcW w:type="dxa" w:w="54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RS</w:t>
            </w:r>
          </w:p>
        </w:tc>
        <w:tc>
          <w:tcPr>
            <w:tcW w:type="dxa" w:w="730"/>
            <w:tcBorders>
              <w:bottom w:sz="11.520000457763672"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MSS</w:t>
            </w:r>
          </w:p>
        </w:tc>
      </w:tr>
      <w:tr>
        <w:trPr>
          <w:trHeight w:hRule="exact" w:val="468"/>
        </w:trPr>
        <w:tc>
          <w:tcPr>
            <w:tcW w:type="dxa" w:w="994"/>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Count</w:t>
            </w:r>
          </w:p>
        </w:tc>
        <w:tc>
          <w:tcPr>
            <w:tcW w:type="dxa" w:w="636"/>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64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92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64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82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54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54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54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64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56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54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c>
          <w:tcPr>
            <w:tcW w:type="dxa" w:w="730"/>
            <w:tcBorders>
              <w:top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321</w:t>
            </w:r>
          </w:p>
        </w:tc>
      </w:tr>
      <w:tr>
        <w:trPr>
          <w:trHeight w:hRule="exact" w:val="440"/>
        </w:trPr>
        <w:tc>
          <w:tcPr>
            <w:tcW w:type="dxa" w:w="994"/>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Mean</w:t>
            </w:r>
          </w:p>
        </w:tc>
        <w:tc>
          <w:tcPr>
            <w:tcW w:type="dxa" w:w="636"/>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46.21</w:t>
            </w:r>
          </w:p>
        </w:tc>
        <w:tc>
          <w:tcPr>
            <w:tcW w:type="dxa" w:w="64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11.60</w:t>
            </w:r>
          </w:p>
        </w:tc>
        <w:tc>
          <w:tcPr>
            <w:tcW w:type="dxa" w:w="92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11364.30</w:t>
            </w:r>
          </w:p>
        </w:tc>
        <w:tc>
          <w:tcPr>
            <w:tcW w:type="dxa" w:w="64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44.68</w:t>
            </w:r>
          </w:p>
        </w:tc>
        <w:tc>
          <w:tcPr>
            <w:tcW w:type="dxa" w:w="82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2596.54</w:t>
            </w:r>
          </w:p>
        </w:tc>
        <w:tc>
          <w:tcPr>
            <w:tcW w:type="dxa" w:w="54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1.37</w:t>
            </w:r>
          </w:p>
        </w:tc>
        <w:tc>
          <w:tcPr>
            <w:tcW w:type="dxa" w:w="54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0.27</w:t>
            </w:r>
          </w:p>
        </w:tc>
        <w:tc>
          <w:tcPr>
            <w:tcW w:type="dxa" w:w="54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6.18</w:t>
            </w:r>
          </w:p>
        </w:tc>
        <w:tc>
          <w:tcPr>
            <w:tcW w:type="dxa" w:w="64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70.36</w:t>
            </w:r>
          </w:p>
        </w:tc>
        <w:tc>
          <w:tcPr>
            <w:tcW w:type="dxa" w:w="56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1.07</w:t>
            </w:r>
          </w:p>
        </w:tc>
        <w:tc>
          <w:tcPr>
            <w:tcW w:type="dxa" w:w="54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0.33</w:t>
            </w:r>
          </w:p>
        </w:tc>
        <w:tc>
          <w:tcPr>
            <w:tcW w:type="dxa" w:w="73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-0.73</w:t>
            </w:r>
          </w:p>
        </w:tc>
      </w:tr>
      <w:tr>
        <w:trPr>
          <w:trHeight w:hRule="exact" w:val="460"/>
        </w:trPr>
        <w:tc>
          <w:tcPr>
            <w:tcW w:type="dxa" w:w="994"/>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Std</w:t>
            </w:r>
          </w:p>
        </w:tc>
        <w:tc>
          <w:tcPr>
            <w:tcW w:type="dxa" w:w="636"/>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13.85</w:t>
            </w:r>
          </w:p>
        </w:tc>
        <w:tc>
          <w:tcPr>
            <w:tcW w:type="dxa" w:w="64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3.33</w:t>
            </w:r>
          </w:p>
        </w:tc>
        <w:tc>
          <w:tcPr>
            <w:tcW w:type="dxa" w:w="92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2773.99</w:t>
            </w:r>
          </w:p>
        </w:tc>
        <w:tc>
          <w:tcPr>
            <w:tcW w:type="dxa" w:w="64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8.99</w:t>
            </w:r>
          </w:p>
        </w:tc>
        <w:tc>
          <w:tcPr>
            <w:tcW w:type="dxa" w:w="82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571.93</w:t>
            </w:r>
          </w:p>
        </w:tc>
        <w:tc>
          <w:tcPr>
            <w:tcW w:type="dxa" w:w="54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0.48</w:t>
            </w:r>
          </w:p>
        </w:tc>
        <w:tc>
          <w:tcPr>
            <w:tcW w:type="dxa" w:w="54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0.03</w:t>
            </w:r>
          </w:p>
        </w:tc>
        <w:tc>
          <w:tcPr>
            <w:tcW w:type="dxa" w:w="54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0.79</w:t>
            </w:r>
          </w:p>
        </w:tc>
        <w:tc>
          <w:tcPr>
            <w:tcW w:type="dxa" w:w="64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5.29</w:t>
            </w:r>
          </w:p>
        </w:tc>
        <w:tc>
          <w:tcPr>
            <w:tcW w:type="dxa" w:w="56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0.34</w:t>
            </w:r>
          </w:p>
        </w:tc>
        <w:tc>
          <w:tcPr>
            <w:tcW w:type="dxa" w:w="54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0.47</w:t>
            </w:r>
          </w:p>
        </w:tc>
        <w:tc>
          <w:tcPr>
            <w:tcW w:type="dxa" w:w="73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2.67</w:t>
            </w:r>
          </w:p>
        </w:tc>
      </w:tr>
      <w:tr>
        <w:trPr>
          <w:trHeight w:hRule="exact" w:val="460"/>
        </w:trPr>
        <w:tc>
          <w:tcPr>
            <w:tcW w:type="dxa" w:w="994"/>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Min</w:t>
            </w:r>
          </w:p>
        </w:tc>
        <w:tc>
          <w:tcPr>
            <w:tcW w:type="dxa" w:w="63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23.39</w:t>
            </w:r>
          </w:p>
        </w:tc>
        <w:tc>
          <w:tcPr>
            <w:tcW w:type="dxa" w:w="64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6.64</w:t>
            </w:r>
          </w:p>
        </w:tc>
        <w:tc>
          <w:tcPr>
            <w:tcW w:type="dxa" w:w="92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1250</w:t>
            </w:r>
          </w:p>
        </w:tc>
        <w:tc>
          <w:tcPr>
            <w:tcW w:type="dxa" w:w="64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10</w:t>
            </w:r>
          </w:p>
        </w:tc>
        <w:tc>
          <w:tcPr>
            <w:tcW w:type="dxa" w:w="82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1257</w:t>
            </w:r>
          </w:p>
        </w:tc>
        <w:tc>
          <w:tcPr>
            <w:tcW w:type="dxa" w:w="54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0.17</w:t>
            </w:r>
          </w:p>
        </w:tc>
        <w:tc>
          <w:tcPr>
            <w:tcW w:type="dxa" w:w="54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0.20</w:t>
            </w:r>
          </w:p>
        </w:tc>
        <w:tc>
          <w:tcPr>
            <w:tcW w:type="dxa" w:w="54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1.50</w:t>
            </w:r>
          </w:p>
        </w:tc>
        <w:tc>
          <w:tcPr>
            <w:tcW w:type="dxa" w:w="64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51</w:t>
            </w:r>
          </w:p>
        </w:tc>
        <w:tc>
          <w:tcPr>
            <w:tcW w:type="dxa" w:w="56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0</w:t>
            </w:r>
          </w:p>
        </w:tc>
        <w:tc>
          <w:tcPr>
            <w:tcW w:type="dxa" w:w="54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0</w:t>
            </w:r>
          </w:p>
        </w:tc>
        <w:tc>
          <w:tcPr>
            <w:tcW w:type="dxa" w:w="730"/>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-28.14</w:t>
            </w:r>
          </w:p>
        </w:tc>
      </w:tr>
      <w:tr>
        <w:trPr>
          <w:trHeight w:hRule="exact" w:val="460"/>
        </w:trPr>
        <w:tc>
          <w:tcPr>
            <w:tcW w:type="dxa" w:w="994"/>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25%</w:t>
            </w:r>
          </w:p>
        </w:tc>
        <w:tc>
          <w:tcPr>
            <w:tcW w:type="dxa" w:w="636"/>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32.23</w:t>
            </w:r>
          </w:p>
        </w:tc>
        <w:tc>
          <w:tcPr>
            <w:tcW w:type="dxa" w:w="64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8.57</w:t>
            </w:r>
          </w:p>
        </w:tc>
        <w:tc>
          <w:tcPr>
            <w:tcW w:type="dxa" w:w="92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9700</w:t>
            </w:r>
          </w:p>
        </w:tc>
        <w:tc>
          <w:tcPr>
            <w:tcW w:type="dxa" w:w="64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40</w:t>
            </w:r>
          </w:p>
        </w:tc>
        <w:tc>
          <w:tcPr>
            <w:tcW w:type="dxa" w:w="82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2300</w:t>
            </w:r>
          </w:p>
        </w:tc>
        <w:tc>
          <w:tcPr>
            <w:tcW w:type="dxa" w:w="54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1</w:t>
            </w:r>
          </w:p>
        </w:tc>
        <w:tc>
          <w:tcPr>
            <w:tcW w:type="dxa" w:w="54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0.25</w:t>
            </w:r>
          </w:p>
        </w:tc>
        <w:tc>
          <w:tcPr>
            <w:tcW w:type="dxa" w:w="54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5.90</w:t>
            </w:r>
          </w:p>
        </w:tc>
        <w:tc>
          <w:tcPr>
            <w:tcW w:type="dxa" w:w="64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69</w:t>
            </w:r>
          </w:p>
        </w:tc>
        <w:tc>
          <w:tcPr>
            <w:tcW w:type="dxa" w:w="56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1</w:t>
            </w:r>
          </w:p>
        </w:tc>
        <w:tc>
          <w:tcPr>
            <w:tcW w:type="dxa" w:w="54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0</w:t>
            </w:r>
          </w:p>
        </w:tc>
        <w:tc>
          <w:tcPr>
            <w:tcW w:type="dxa" w:w="73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-1.04</w:t>
            </w:r>
          </w:p>
        </w:tc>
      </w:tr>
      <w:tr>
        <w:trPr>
          <w:trHeight w:hRule="exact" w:val="440"/>
        </w:trPr>
        <w:tc>
          <w:tcPr>
            <w:tcW w:type="dxa" w:w="994"/>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50%</w:t>
            </w:r>
          </w:p>
        </w:tc>
        <w:tc>
          <w:tcPr>
            <w:tcW w:type="dxa" w:w="636"/>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47.88</w:t>
            </w:r>
          </w:p>
        </w:tc>
        <w:tc>
          <w:tcPr>
            <w:tcW w:type="dxa" w:w="64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10.53</w:t>
            </w:r>
          </w:p>
        </w:tc>
        <w:tc>
          <w:tcPr>
            <w:tcW w:type="dxa" w:w="92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11300</w:t>
            </w:r>
          </w:p>
        </w:tc>
        <w:tc>
          <w:tcPr>
            <w:tcW w:type="dxa" w:w="64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45</w:t>
            </w:r>
          </w:p>
        </w:tc>
        <w:tc>
          <w:tcPr>
            <w:tcW w:type="dxa" w:w="82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2500</w:t>
            </w:r>
          </w:p>
        </w:tc>
        <w:tc>
          <w:tcPr>
            <w:tcW w:type="dxa" w:w="54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1.40</w:t>
            </w:r>
          </w:p>
        </w:tc>
        <w:tc>
          <w:tcPr>
            <w:tcW w:type="dxa" w:w="54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0.26</w:t>
            </w:r>
          </w:p>
        </w:tc>
        <w:tc>
          <w:tcPr>
            <w:tcW w:type="dxa" w:w="54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6.15</w:t>
            </w:r>
          </w:p>
        </w:tc>
        <w:tc>
          <w:tcPr>
            <w:tcW w:type="dxa" w:w="64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70.90</w:t>
            </w:r>
          </w:p>
        </w:tc>
        <w:tc>
          <w:tcPr>
            <w:tcW w:type="dxa" w:w="56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1</w:t>
            </w:r>
          </w:p>
        </w:tc>
        <w:tc>
          <w:tcPr>
            <w:tcW w:type="dxa" w:w="54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0</w:t>
            </w:r>
          </w:p>
        </w:tc>
        <w:tc>
          <w:tcPr>
            <w:tcW w:type="dxa" w:w="73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-0.28</w:t>
            </w:r>
          </w:p>
        </w:tc>
      </w:tr>
      <w:tr>
        <w:trPr>
          <w:trHeight w:hRule="exact" w:val="460"/>
        </w:trPr>
        <w:tc>
          <w:tcPr>
            <w:tcW w:type="dxa" w:w="994"/>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75%</w:t>
            </w:r>
          </w:p>
        </w:tc>
        <w:tc>
          <w:tcPr>
            <w:tcW w:type="dxa" w:w="636"/>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58.98</w:t>
            </w:r>
          </w:p>
        </w:tc>
        <w:tc>
          <w:tcPr>
            <w:tcW w:type="dxa" w:w="64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14.41</w:t>
            </w:r>
          </w:p>
        </w:tc>
        <w:tc>
          <w:tcPr>
            <w:tcW w:type="dxa" w:w="92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12000</w:t>
            </w:r>
          </w:p>
        </w:tc>
        <w:tc>
          <w:tcPr>
            <w:tcW w:type="dxa" w:w="64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50</w:t>
            </w:r>
          </w:p>
        </w:tc>
        <w:tc>
          <w:tcPr>
            <w:tcW w:type="dxa" w:w="82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2800</w:t>
            </w:r>
          </w:p>
        </w:tc>
        <w:tc>
          <w:tcPr>
            <w:tcW w:type="dxa" w:w="54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1.70</w:t>
            </w:r>
          </w:p>
        </w:tc>
        <w:tc>
          <w:tcPr>
            <w:tcW w:type="dxa" w:w="54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0.28</w:t>
            </w:r>
          </w:p>
        </w:tc>
        <w:tc>
          <w:tcPr>
            <w:tcW w:type="dxa" w:w="54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6.41</w:t>
            </w:r>
          </w:p>
        </w:tc>
        <w:tc>
          <w:tcPr>
            <w:tcW w:type="dxa" w:w="64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73.50</w:t>
            </w:r>
          </w:p>
        </w:tc>
        <w:tc>
          <w:tcPr>
            <w:tcW w:type="dxa" w:w="56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1</w:t>
            </w:r>
          </w:p>
        </w:tc>
        <w:tc>
          <w:tcPr>
            <w:tcW w:type="dxa" w:w="54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1</w:t>
            </w:r>
          </w:p>
        </w:tc>
        <w:tc>
          <w:tcPr>
            <w:tcW w:type="dxa" w:w="730"/>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0.25</w:t>
            </w:r>
          </w:p>
        </w:tc>
      </w:tr>
      <w:tr>
        <w:trPr>
          <w:trHeight w:hRule="exact" w:val="472"/>
        </w:trPr>
        <w:tc>
          <w:tcPr>
            <w:tcW w:type="dxa" w:w="994"/>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Max</w:t>
            </w:r>
          </w:p>
        </w:tc>
        <w:tc>
          <w:tcPr>
            <w:tcW w:type="dxa" w:w="636"/>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67.27</w:t>
            </w:r>
          </w:p>
        </w:tc>
        <w:tc>
          <w:tcPr>
            <w:tcW w:type="dxa" w:w="64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20.25</w:t>
            </w:r>
          </w:p>
        </w:tc>
        <w:tc>
          <w:tcPr>
            <w:tcW w:type="dxa" w:w="92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19870</w:t>
            </w:r>
          </w:p>
        </w:tc>
        <w:tc>
          <w:tcPr>
            <w:tcW w:type="dxa" w:w="64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65</w:t>
            </w:r>
          </w:p>
        </w:tc>
        <w:tc>
          <w:tcPr>
            <w:tcW w:type="dxa" w:w="82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4600</w:t>
            </w:r>
          </w:p>
        </w:tc>
        <w:tc>
          <w:tcPr>
            <w:tcW w:type="dxa" w:w="54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2.80</w:t>
            </w:r>
          </w:p>
        </w:tc>
        <w:tc>
          <w:tcPr>
            <w:tcW w:type="dxa" w:w="54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0.40</w:t>
            </w:r>
          </w:p>
        </w:tc>
        <w:tc>
          <w:tcPr>
            <w:tcW w:type="dxa" w:w="54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9.60</w:t>
            </w:r>
          </w:p>
        </w:tc>
        <w:tc>
          <w:tcPr>
            <w:tcW w:type="dxa" w:w="64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96.50</w:t>
            </w:r>
          </w:p>
        </w:tc>
        <w:tc>
          <w:tcPr>
            <w:tcW w:type="dxa" w:w="56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2</w:t>
            </w:r>
          </w:p>
        </w:tc>
        <w:tc>
          <w:tcPr>
            <w:tcW w:type="dxa" w:w="54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1</w:t>
            </w:r>
          </w:p>
        </w:tc>
        <w:tc>
          <w:tcPr>
            <w:tcW w:type="dxa" w:w="730"/>
            <w:tcBorders>
              <w:bottom w:sz="11.520000457763672" w:val="single" w:color="#000000"/>
            </w:tcBorders>
            <w:tcMar>
              <w:start w:w="0" w:type="dxa"/>
              <w:end w:w="0" w:type="dxa"/>
            </w:tcMar>
          </w:tcPr>
          <w:p>
            <w:pPr>
              <w:autoSpaceDN w:val="0"/>
              <w:autoSpaceDE w:val="0"/>
              <w:widowControl/>
              <w:spacing w:line="200" w:lineRule="exact" w:before="134" w:after="0"/>
              <w:ind w:left="0" w:right="0" w:firstLine="0"/>
              <w:jc w:val="center"/>
            </w:pPr>
            <w:r>
              <w:rPr>
                <w:rFonts w:ascii="TimesNewRomanPSMT" w:hAnsi="TimesNewRomanPSMT" w:eastAsia="TimesNewRomanPSMT"/>
                <w:b w:val="0"/>
                <w:i w:val="0"/>
                <w:color w:val="000000"/>
                <w:sz w:val="18"/>
              </w:rPr>
              <w:t>3.66</w:t>
            </w:r>
          </w:p>
        </w:tc>
      </w:tr>
    </w:tbl>
    <w:p>
      <w:pPr>
        <w:autoSpaceDN w:val="0"/>
        <w:autoSpaceDE w:val="0"/>
        <w:widowControl/>
        <w:spacing w:line="204" w:lineRule="exact" w:before="908"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099" name="Picture 10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00" name="Picture 11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62" w:after="0"/>
        <w:ind w:left="1282" w:right="256" w:firstLine="456"/>
        <w:jc w:val="both"/>
      </w:pPr>
      <w:r>
        <w:rPr>
          <w:rFonts w:ascii="SimSun" w:hAnsi="SimSun" w:eastAsia="SimSun"/>
          <w:b w:val="0"/>
          <w:i w:val="0"/>
          <w:color w:val="000000"/>
          <w:sz w:val="24"/>
        </w:rPr>
        <w:t>由于在数据的采集、传输和存储过程中可能会出现各种问题，导致数据集中存</w:t>
      </w:r>
      <w:r>
        <w:rPr>
          <w:rFonts w:ascii="SimSun" w:hAnsi="SimSun" w:eastAsia="SimSun"/>
          <w:b w:val="0"/>
          <w:i w:val="0"/>
          <w:color w:val="000000"/>
          <w:sz w:val="24"/>
        </w:rPr>
        <w:t>在一些缺失或异常的记录。通过使用内插法来填充这些缺失值，可以恢复部分包含</w:t>
      </w:r>
      <w:r>
        <w:rPr>
          <w:rFonts w:ascii="SimSun" w:hAnsi="SimSun" w:eastAsia="SimSun"/>
          <w:b w:val="0"/>
          <w:i w:val="0"/>
          <w:color w:val="000000"/>
          <w:sz w:val="24"/>
        </w:rPr>
        <w:t>在这些数据中的信息，从而提高模型的效果。表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总结了输入和输出参数以及它</w:t>
      </w:r>
      <w:r>
        <w:rPr>
          <w:rFonts w:ascii="SimSun" w:hAnsi="SimSun" w:eastAsia="SimSun"/>
          <w:b w:val="0"/>
          <w:i w:val="0"/>
          <w:color w:val="000000"/>
          <w:sz w:val="24"/>
        </w:rPr>
        <w:t>们对应的统计特征。</w:t>
      </w:r>
    </w:p>
    <w:p>
      <w:pPr>
        <w:autoSpaceDN w:val="0"/>
        <w:autoSpaceDE w:val="0"/>
        <w:widowControl/>
        <w:spacing w:line="266" w:lineRule="exact" w:before="150"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）相关性分析</w:t>
      </w:r>
    </w:p>
    <w:p>
      <w:pPr>
        <w:autoSpaceDN w:val="0"/>
        <w:autoSpaceDE w:val="0"/>
        <w:widowControl/>
        <w:spacing w:line="240" w:lineRule="auto" w:before="148" w:after="0"/>
        <w:ind w:left="2132" w:right="0" w:firstLine="0"/>
        <w:jc w:val="left"/>
      </w:pPr>
      <w:r>
        <w:drawing>
          <wp:inline xmlns:a="http://schemas.openxmlformats.org/drawingml/2006/main" xmlns:pic="http://schemas.openxmlformats.org/drawingml/2006/picture">
            <wp:extent cx="4315459" cy="3627120"/>
            <wp:docPr id="1137" name="Picture 1137"/>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4315459" cy="3627120"/>
                    </a:xfrm>
                    <a:prstGeom prst="rect"/>
                  </pic:spPr>
                </pic:pic>
              </a:graphicData>
            </a:graphic>
          </wp:inline>
        </w:drawing>
      </w:r>
    </w:p>
    <w:p>
      <w:pPr>
        <w:autoSpaceDN w:val="0"/>
        <w:autoSpaceDE w:val="0"/>
        <w:widowControl/>
        <w:spacing w:line="232" w:lineRule="exact" w:before="272" w:after="0"/>
        <w:ind w:left="0" w:right="311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2-10</w:t>
      </w:r>
      <w:r>
        <w:rPr>
          <w:rFonts w:ascii="SimHei" w:hAnsi="SimHei" w:eastAsia="SimHei"/>
          <w:b w:val="0"/>
          <w:i w:val="0"/>
          <w:color w:val="000000"/>
          <w:sz w:val="21"/>
        </w:rPr>
        <w:t xml:space="preserve"> 皮尔逊相关系数热力图</w:t>
      </w:r>
    </w:p>
    <w:p>
      <w:pPr>
        <w:autoSpaceDN w:val="0"/>
        <w:autoSpaceDE w:val="0"/>
        <w:widowControl/>
        <w:spacing w:line="400" w:lineRule="exact" w:before="126" w:after="0"/>
        <w:ind w:left="1282" w:right="144" w:firstLine="48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2-10</w:t>
      </w:r>
      <w:r>
        <w:rPr>
          <w:rFonts w:ascii="SimSun" w:hAnsi="SimSun" w:eastAsia="SimSun"/>
          <w:b w:val="0"/>
          <w:i w:val="0"/>
          <w:color w:val="000000"/>
          <w:sz w:val="24"/>
        </w:rPr>
        <w:t xml:space="preserve"> 给出了</w:t>
      </w:r>
      <w:r>
        <w:rPr>
          <w:rFonts w:ascii="TimesNewRomanPSMT" w:hAnsi="TimesNewRomanPSMT" w:eastAsia="TimesNewRomanPSMT"/>
          <w:b w:val="0"/>
          <w:i w:val="0"/>
          <w:color w:val="000000"/>
          <w:sz w:val="24"/>
        </w:rPr>
        <w:t>11</w:t>
      </w:r>
      <w:r>
        <w:rPr>
          <w:rFonts w:ascii="SimSun" w:hAnsi="SimSun" w:eastAsia="SimSun"/>
          <w:b w:val="0"/>
          <w:i w:val="0"/>
          <w:color w:val="000000"/>
          <w:sz w:val="24"/>
        </w:rPr>
        <w:t>个输入参数和输出参数的皮尔逊相关系数（</w:t>
      </w:r>
      <w:r>
        <w:rPr>
          <w:rFonts w:ascii="TimesNewRomanPSMT" w:hAnsi="TimesNewRomanPSMT" w:eastAsia="TimesNewRomanPSMT"/>
          <w:b w:val="0"/>
          <w:i w:val="0"/>
          <w:color w:val="000000"/>
          <w:sz w:val="24"/>
        </w:rPr>
        <w:t>R</w:t>
      </w:r>
      <w:r>
        <w:rPr>
          <w:rFonts w:ascii="SimSun" w:hAnsi="SimSun" w:eastAsia="SimSun"/>
          <w:b w:val="0"/>
          <w:i w:val="0"/>
          <w:color w:val="000000"/>
          <w:sz w:val="24"/>
        </w:rPr>
        <w:t>）热力图。</w:t>
      </w:r>
      <w:r>
        <w:rPr>
          <w:rFonts w:ascii="TimesNewRomanPSMT" w:hAnsi="TimesNewRomanPSMT" w:eastAsia="TimesNewRomanPSMT"/>
          <w:b w:val="0"/>
          <w:i w:val="0"/>
          <w:color w:val="000000"/>
          <w:sz w:val="24"/>
        </w:rPr>
        <w:t>R</w:t>
      </w:r>
      <w:r>
        <w:rPr>
          <w:rFonts w:ascii="SimSun" w:hAnsi="SimSun" w:eastAsia="SimSun"/>
          <w:b w:val="0"/>
          <w:i w:val="0"/>
          <w:color w:val="000000"/>
          <w:sz w:val="24"/>
        </w:rPr>
        <w:t>是</w:t>
      </w:r>
      <w:r>
        <w:rPr>
          <w:rFonts w:ascii="SimSun" w:hAnsi="SimSun" w:eastAsia="SimSun"/>
          <w:b w:val="0"/>
          <w:i w:val="0"/>
          <w:color w:val="000000"/>
          <w:sz w:val="24"/>
        </w:rPr>
        <w:t>衡量两个数据集之间线性相关性的常用指标，它从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w:t>
      </w:r>
      <w:r>
        <w:rPr>
          <w:rFonts w:ascii="SimSun" w:hAnsi="SimSun" w:eastAsia="SimSun"/>
          <w:b w:val="0"/>
          <w:i w:val="0"/>
          <w:color w:val="000000"/>
          <w:sz w:val="24"/>
        </w:rPr>
        <w:t>变化，表示最强的负关系</w:t>
      </w:r>
      <w:r>
        <w:rPr>
          <w:rFonts w:ascii="SimSun" w:hAnsi="SimSun" w:eastAsia="SimSun"/>
          <w:b w:val="0"/>
          <w:i w:val="0"/>
          <w:color w:val="000000"/>
          <w:sz w:val="24"/>
        </w:rPr>
        <w:t>到最强的正关系。隧道覆盖深度（</w:t>
      </w:r>
      <w:r>
        <w:rPr>
          <w:rFonts w:ascii="TimesNewRomanPSMT" w:hAnsi="TimesNewRomanPSMT" w:eastAsia="TimesNewRomanPSMT"/>
          <w:b w:val="0"/>
          <w:i w:val="0"/>
          <w:color w:val="000000"/>
          <w:sz w:val="24"/>
        </w:rPr>
        <w:t>CD</w:t>
      </w:r>
      <w:r>
        <w:rPr>
          <w:rFonts w:ascii="SimSun" w:hAnsi="SimSun" w:eastAsia="SimSun"/>
          <w:b w:val="0"/>
          <w:i w:val="0"/>
          <w:color w:val="000000"/>
          <w:sz w:val="24"/>
        </w:rPr>
        <w:t>）和地质条件（</w:t>
      </w:r>
      <w:r>
        <w:rPr>
          <w:rFonts w:ascii="TimesNewRomanPSMT" w:hAnsi="TimesNewRomanPSMT" w:eastAsia="TimesNewRomanPSMT"/>
          <w:b w:val="0"/>
          <w:i w:val="0"/>
          <w:color w:val="000000"/>
          <w:sz w:val="24"/>
        </w:rPr>
        <w:t>GC</w:t>
      </w:r>
      <w:r>
        <w:rPr>
          <w:rFonts w:ascii="SimSun" w:hAnsi="SimSun" w:eastAsia="SimSun"/>
          <w:b w:val="0"/>
          <w:i w:val="0"/>
          <w:color w:val="000000"/>
          <w:sz w:val="24"/>
        </w:rPr>
        <w:t>）与沉降的关系最为密切，</w:t>
      </w:r>
      <w:r>
        <w:rPr>
          <w:rFonts w:ascii="SimSun" w:hAnsi="SimSun" w:eastAsia="SimSun"/>
          <w:b w:val="0"/>
          <w:i w:val="0"/>
          <w:color w:val="000000"/>
          <w:sz w:val="24"/>
        </w:rPr>
        <w:t>均低于</w:t>
      </w:r>
      <w:r>
        <w:rPr>
          <w:rFonts w:ascii="TimesNewRomanPSMT" w:hAnsi="TimesNewRomanPSMT" w:eastAsia="TimesNewRomanPSMT"/>
          <w:b w:val="0"/>
          <w:i w:val="0"/>
          <w:color w:val="000000"/>
          <w:sz w:val="24"/>
        </w:rPr>
        <w:t>0.3</w:t>
      </w:r>
      <w:r>
        <w:rPr>
          <w:rFonts w:ascii="SimSun" w:hAnsi="SimSun" w:eastAsia="SimSun"/>
          <w:b w:val="0"/>
          <w:i w:val="0"/>
          <w:color w:val="000000"/>
          <w:sz w:val="24"/>
        </w:rPr>
        <w:t>高于</w:t>
      </w:r>
      <w:r>
        <w:rPr>
          <w:rFonts w:ascii="TimesNewRomanPSMT" w:hAnsi="TimesNewRomanPSMT" w:eastAsia="TimesNewRomanPSMT"/>
          <w:b w:val="0"/>
          <w:i w:val="0"/>
          <w:color w:val="000000"/>
          <w:sz w:val="24"/>
        </w:rPr>
        <w:t>-0.3</w:t>
      </w:r>
      <w:r>
        <w:rPr>
          <w:rFonts w:ascii="SimSun" w:hAnsi="SimSun" w:eastAsia="SimSun"/>
          <w:b w:val="0"/>
          <w:i w:val="0"/>
          <w:color w:val="000000"/>
          <w:sz w:val="24"/>
        </w:rPr>
        <w:t>。这种关系表明相关性相对较弱，但依然是影响沉降的最大因素，</w:t>
      </w:r>
      <w:r>
        <w:rPr>
          <w:rFonts w:ascii="SimSun" w:hAnsi="SimSun" w:eastAsia="SimSun"/>
          <w:b w:val="0"/>
          <w:i w:val="0"/>
          <w:color w:val="000000"/>
          <w:sz w:val="24"/>
        </w:rPr>
        <w:t>并且意味着增加这两个参数可以有效地增加或减少沉降。除这两个因素外，平均速</w:t>
      </w:r>
      <w:r>
        <w:rPr>
          <w:rFonts w:ascii="SimSun" w:hAnsi="SimSun" w:eastAsia="SimSun"/>
          <w:b w:val="0"/>
          <w:i w:val="0"/>
          <w:color w:val="000000"/>
          <w:sz w:val="24"/>
        </w:rPr>
        <w:t>度（</w:t>
      </w:r>
      <w:r>
        <w:rPr>
          <w:rFonts w:ascii="TimesNewRomanPSMT" w:hAnsi="TimesNewRomanPSMT" w:eastAsia="TimesNewRomanPSMT"/>
          <w:b w:val="0"/>
          <w:i w:val="0"/>
          <w:color w:val="000000"/>
          <w:sz w:val="24"/>
        </w:rPr>
        <w:t>TV</w:t>
      </w:r>
      <w:r>
        <w:rPr>
          <w:rFonts w:ascii="SimSun" w:hAnsi="SimSun" w:eastAsia="SimSun"/>
          <w:b w:val="0"/>
          <w:i w:val="0"/>
          <w:color w:val="000000"/>
          <w:sz w:val="24"/>
        </w:rPr>
        <w:t>）和地下水位（</w:t>
      </w:r>
      <w:r>
        <w:rPr>
          <w:rFonts w:ascii="TimesNewRomanPSMT" w:hAnsi="TimesNewRomanPSMT" w:eastAsia="TimesNewRomanPSMT"/>
          <w:b w:val="0"/>
          <w:i w:val="0"/>
          <w:color w:val="000000"/>
          <w:sz w:val="24"/>
        </w:rPr>
        <w:t>W</w:t>
      </w:r>
      <w:r>
        <w:rPr>
          <w:rFonts w:ascii="SimSun" w:hAnsi="SimSun" w:eastAsia="SimSun"/>
          <w:b w:val="0"/>
          <w:i w:val="0"/>
          <w:color w:val="000000"/>
          <w:sz w:val="24"/>
        </w:rPr>
        <w:t>）在与沉降是呈正相关的，这意味着增加两个参数可以</w:t>
      </w:r>
      <w:r>
        <w:rPr>
          <w:rFonts w:ascii="SimSun" w:hAnsi="SimSun" w:eastAsia="SimSun"/>
          <w:b w:val="0"/>
          <w:i w:val="0"/>
          <w:color w:val="000000"/>
          <w:sz w:val="24"/>
        </w:rPr>
        <w:t>有效地增加沉降。除此之外，刀盘平均扭矩（</w:t>
      </w:r>
      <w:r>
        <w:rPr>
          <w:rFonts w:ascii="TimesNewRomanPSMT" w:hAnsi="TimesNewRomanPSMT" w:eastAsia="TimesNewRomanPSMT"/>
          <w:b w:val="0"/>
          <w:i w:val="0"/>
          <w:color w:val="000000"/>
          <w:sz w:val="24"/>
        </w:rPr>
        <w:t>CT</w:t>
      </w:r>
      <w:r>
        <w:rPr>
          <w:rFonts w:ascii="SimSun" w:hAnsi="SimSun" w:eastAsia="SimSun"/>
          <w:b w:val="0"/>
          <w:i w:val="0"/>
          <w:color w:val="000000"/>
          <w:sz w:val="24"/>
        </w:rPr>
        <w:t>）和平均推力</w:t>
      </w:r>
      <w:r>
        <w:rPr>
          <w:rFonts w:ascii="TimesNewRomanPSMT" w:hAnsi="TimesNewRomanPSMT" w:eastAsia="TimesNewRomanPSMT"/>
          <w:b w:val="0"/>
          <w:i w:val="0"/>
          <w:color w:val="000000"/>
          <w:sz w:val="24"/>
        </w:rPr>
        <w:t>(ST</w:t>
      </w:r>
      <w:r>
        <w:rPr>
          <w:rFonts w:ascii="SimSun" w:hAnsi="SimSun" w:eastAsia="SimSun"/>
          <w:b w:val="0"/>
          <w:i w:val="0"/>
          <w:color w:val="000000"/>
          <w:sz w:val="24"/>
        </w:rPr>
        <w:t>）具有很强的正</w:t>
      </w:r>
      <w:r>
        <w:rPr>
          <w:rFonts w:ascii="SimSun" w:hAnsi="SimSun" w:eastAsia="SimSun"/>
          <w:b w:val="0"/>
          <w:i w:val="0"/>
          <w:color w:val="000000"/>
          <w:sz w:val="24"/>
        </w:rPr>
        <w:t>相关性，平均速度（</w:t>
      </w:r>
      <w:r>
        <w:rPr>
          <w:rFonts w:ascii="TimesNewRomanPSMT" w:hAnsi="TimesNewRomanPSMT" w:eastAsia="TimesNewRomanPSMT"/>
          <w:b w:val="0"/>
          <w:i w:val="0"/>
          <w:color w:val="000000"/>
          <w:sz w:val="24"/>
        </w:rPr>
        <w:t>TV</w:t>
      </w:r>
      <w:r>
        <w:rPr>
          <w:rFonts w:ascii="SimSun" w:hAnsi="SimSun" w:eastAsia="SimSun"/>
          <w:b w:val="0"/>
          <w:i w:val="0"/>
          <w:color w:val="000000"/>
          <w:sz w:val="24"/>
        </w:rPr>
        <w:t>）和平均推力（</w:t>
      </w:r>
      <w:r>
        <w:rPr>
          <w:rFonts w:ascii="TimesNewRomanPSMT" w:hAnsi="TimesNewRomanPSMT" w:eastAsia="TimesNewRomanPSMT"/>
          <w:b w:val="0"/>
          <w:i w:val="0"/>
          <w:color w:val="000000"/>
          <w:sz w:val="24"/>
        </w:rPr>
        <w:t>ST</w:t>
      </w:r>
      <w:r>
        <w:rPr>
          <w:rFonts w:ascii="SimSun" w:hAnsi="SimSun" w:eastAsia="SimSun"/>
          <w:b w:val="0"/>
          <w:i w:val="0"/>
          <w:color w:val="000000"/>
          <w:sz w:val="24"/>
        </w:rPr>
        <w:t>）也呈现较强负相关性。</w:t>
      </w:r>
    </w:p>
    <w:p>
      <w:pPr>
        <w:autoSpaceDN w:val="0"/>
        <w:tabs>
          <w:tab w:pos="1738" w:val="left"/>
        </w:tabs>
        <w:autoSpaceDE w:val="0"/>
        <w:widowControl/>
        <w:spacing w:line="396" w:lineRule="exact" w:before="2"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）数据预处理</w:t>
      </w:r>
      <w:r>
        <w:br/>
      </w:r>
      <w:r>
        <w:tab/>
      </w:r>
      <w:r>
        <w:rPr>
          <w:rFonts w:ascii="SimSun" w:hAnsi="SimSun" w:eastAsia="SimSun"/>
          <w:b w:val="0"/>
          <w:i w:val="0"/>
          <w:color w:val="000000"/>
          <w:sz w:val="24"/>
        </w:rPr>
        <w:t>在构建预测模型的初始阶段，由于数据集中包含了各种不同类型的施工数据，</w:t>
      </w:r>
      <w:r>
        <w:rPr>
          <w:rFonts w:ascii="SimSun" w:hAnsi="SimSun" w:eastAsia="SimSun"/>
          <w:b w:val="0"/>
          <w:i w:val="0"/>
          <w:color w:val="000000"/>
          <w:sz w:val="24"/>
        </w:rPr>
        <w:t>这些数据具有复杂多样的信息。然而，由于它们拥有不同的量纲和单位，导致这些</w:t>
      </w:r>
      <w:r>
        <w:rPr>
          <w:rFonts w:ascii="SimSun" w:hAnsi="SimSun" w:eastAsia="SimSun"/>
          <w:b w:val="0"/>
          <w:i w:val="0"/>
          <w:color w:val="000000"/>
          <w:sz w:val="24"/>
        </w:rPr>
        <w:t>数据之间无法进行直接比较。如果直接将不同类型的数据输入到模型中，模型也无</w:t>
      </w:r>
      <w:r>
        <w:rPr>
          <w:rFonts w:ascii="SimSun" w:hAnsi="SimSun" w:eastAsia="SimSun"/>
          <w:b w:val="0"/>
          <w:i w:val="0"/>
          <w:color w:val="000000"/>
          <w:sz w:val="24"/>
        </w:rPr>
        <w:t>法正常进行预测。因此，在处理过程中需要对所有不同类型的数据进行归一化处理</w:t>
      </w:r>
    </w:p>
    <w:p>
      <w:pPr>
        <w:autoSpaceDN w:val="0"/>
        <w:autoSpaceDE w:val="0"/>
        <w:widowControl/>
        <w:spacing w:line="206" w:lineRule="exact" w:before="44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38" name="Picture 113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9" name="Picture 113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68"/>
        <w:ind w:left="0" w:right="0"/>
      </w:pPr>
    </w:p>
    <w:p>
      <w:pPr>
        <w:autoSpaceDN w:val="0"/>
        <w:autoSpaceDE w:val="0"/>
        <w:widowControl/>
        <w:spacing w:line="232" w:lineRule="exact" w:before="0" w:after="0"/>
        <w:ind w:left="0" w:right="325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章工程地质背景及分析</w:t>
      </w:r>
    </w:p>
    <w:p>
      <w:pPr>
        <w:autoSpaceDN w:val="0"/>
        <w:autoSpaceDE w:val="0"/>
        <w:widowControl/>
        <w:spacing w:line="398" w:lineRule="exact" w:before="266" w:after="8"/>
        <w:ind w:left="1282" w:right="144" w:firstLine="0"/>
        <w:jc w:val="left"/>
      </w:pPr>
      <w:r>
        <w:rPr>
          <w:rFonts w:ascii="SimSun" w:hAnsi="SimSun" w:eastAsia="SimSun"/>
          <w:b w:val="0"/>
          <w:i w:val="0"/>
          <w:color w:val="000000"/>
          <w:sz w:val="24"/>
        </w:rPr>
        <w:t>以确保可比性。其通过</w:t>
      </w:r>
      <w:r>
        <w:rPr>
          <w:rFonts w:ascii="TimesNewRomanPSMT" w:hAnsi="TimesNewRomanPSMT" w:eastAsia="TimesNewRomanPSMT"/>
          <w:b w:val="0"/>
          <w:i w:val="0"/>
          <w:color w:val="000000"/>
          <w:sz w:val="24"/>
        </w:rPr>
        <w:t>Standard-Scaler</w:t>
      </w:r>
      <w:r>
        <w:rPr>
          <w:rFonts w:ascii="SimSun" w:hAnsi="SimSun" w:eastAsia="SimSun"/>
          <w:b w:val="0"/>
          <w:i w:val="0"/>
          <w:color w:val="000000"/>
          <w:sz w:val="24"/>
        </w:rPr>
        <w:t>函数实现，将准备好的数据库通过以下等式归</w:t>
      </w:r>
      <w:r>
        <w:rPr>
          <w:rFonts w:ascii="SimSun" w:hAnsi="SimSun" w:eastAsia="SimSun"/>
          <w:b w:val="0"/>
          <w:i w:val="0"/>
          <w:color w:val="000000"/>
          <w:sz w:val="24"/>
        </w:rPr>
        <w:t>一化到</w:t>
      </w:r>
      <w:r>
        <w:rPr>
          <w:rFonts w:ascii="TimesNewRomanPSMT" w:hAnsi="TimesNewRomanPSMT" w:eastAsia="TimesNewRomanPSMT"/>
          <w:b w:val="0"/>
          <w:i w:val="0"/>
          <w:color w:val="000000"/>
          <w:sz w:val="24"/>
        </w:rPr>
        <w:t>0-1</w:t>
      </w:r>
      <w:r>
        <w:rPr>
          <w:rFonts w:ascii="SimSun" w:hAnsi="SimSun" w:eastAsia="SimSun"/>
          <w:b w:val="0"/>
          <w:i w:val="0"/>
          <w:color w:val="000000"/>
          <w:sz w:val="24"/>
        </w:rPr>
        <w:t>的范围内：</w:t>
      </w:r>
    </w:p>
    <w:tbl>
      <w:tblPr>
        <w:tblW w:type="auto" w:w="0"/>
        <w:tblLayout w:type="fixed"/>
        <w:tblLook w:firstColumn="1" w:firstRow="1" w:lastColumn="0" w:lastRow="0" w:noHBand="0" w:noVBand="1" w:val="04A0"/>
        <w:tblInd w:w="640.0" w:type="dxa"/>
      </w:tblPr>
      <w:tblGrid>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tblGrid>
      <w:tr>
        <w:trPr>
          <w:trHeight w:hRule="exact" w:val="338"/>
        </w:trPr>
        <w:tc>
          <w:tcPr>
            <w:tcW w:type="dxa" w:w="3620"/>
            <w:tcBorders>
              <w:bottom w:sz="3.992000102996826" w:val="single" w:color="#000000"/>
            </w:tcBorders>
            <w:tcMar>
              <w:start w:w="0" w:type="dxa"/>
              <w:end w:w="0" w:type="dxa"/>
            </w:tcMar>
          </w:tcPr>
          <w:p>
            <w:pPr>
              <w:autoSpaceDN w:val="0"/>
              <w:autoSpaceDE w:val="0"/>
              <w:widowControl/>
              <w:spacing w:line="230" w:lineRule="auto" w:before="70" w:after="0"/>
              <w:ind w:left="0" w:right="322" w:firstLine="0"/>
              <w:jc w:val="right"/>
            </w:pPr>
            <w:r>
              <w:rPr>
                <w:rFonts w:ascii="Times New Roman" w:hAnsi="Times New Roman" w:eastAsia="Times New Roman"/>
                <w:b w:val="0"/>
                <w:i/>
                <w:color w:val="000000"/>
                <w:sz w:val="24"/>
              </w:rPr>
              <w:t>x</w:t>
            </w:r>
          </w:p>
        </w:tc>
        <w:tc>
          <w:tcPr>
            <w:tcW w:type="dxa" w:w="246"/>
            <w:tcBorders>
              <w:bottom w:sz="3.992000102996826" w:val="single" w:color="#000000"/>
            </w:tcBorders>
            <w:tcMar>
              <w:start w:w="0" w:type="dxa"/>
              <w:end w:w="0" w:type="dxa"/>
            </w:tcMar>
          </w:tcPr>
          <w:p>
            <w:pPr>
              <w:autoSpaceDN w:val="0"/>
              <w:autoSpaceDE w:val="0"/>
              <w:widowControl/>
              <w:spacing w:line="292" w:lineRule="exact" w:before="42" w:after="0"/>
              <w:ind w:left="0" w:right="0" w:firstLine="0"/>
              <w:jc w:val="center"/>
            </w:pPr>
            <w:r>
              <w:rPr>
                <w:rFonts w:ascii="SymbolMT" w:hAnsi="SymbolMT" w:eastAsia="SymbolMT"/>
                <w:b w:val="0"/>
                <w:i w:val="0"/>
                <w:color w:val="000000"/>
                <w:sz w:val="24"/>
              </w:rPr>
              <w:t></w:t>
            </w:r>
          </w:p>
        </w:tc>
        <w:tc>
          <w:tcPr>
            <w:tcW w:type="dxa" w:w="134"/>
            <w:tcBorders>
              <w:bottom w:sz="3.992000102996826" w:val="single" w:color="#000000"/>
            </w:tcBorders>
            <w:tcMar>
              <w:start w:w="0" w:type="dxa"/>
              <w:end w:w="0" w:type="dxa"/>
            </w:tcMar>
          </w:tcPr>
          <w:p/>
        </w:tc>
        <w:tc>
          <w:tcPr>
            <w:tcW w:type="dxa" w:w="160"/>
            <w:tcBorders>
              <w:bottom w:sz="3.99200010299682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 New Roman" w:hAnsi="Times New Roman" w:eastAsia="Times New Roman"/>
                <w:b w:val="0"/>
                <w:i/>
                <w:color w:val="000000"/>
                <w:sz w:val="24"/>
              </w:rPr>
              <w:t>x</w:t>
            </w:r>
          </w:p>
        </w:tc>
        <w:tc>
          <w:tcPr>
            <w:tcW w:type="dxa" w:w="140"/>
            <w:tcBorders>
              <w:bottom w:sz="3.992000102996826" w:val="single" w:color="#000000"/>
            </w:tcBorders>
            <w:tcMar>
              <w:start w:w="0" w:type="dxa"/>
              <w:end w:w="0" w:type="dxa"/>
            </w:tcMar>
          </w:tcPr>
          <w:p>
            <w:pPr>
              <w:autoSpaceDN w:val="0"/>
              <w:autoSpaceDE w:val="0"/>
              <w:widowControl/>
              <w:spacing w:line="292" w:lineRule="exact" w:before="10" w:after="0"/>
              <w:ind w:left="0" w:right="0" w:firstLine="0"/>
              <w:jc w:val="center"/>
            </w:pPr>
            <w:r>
              <w:rPr>
                <w:rFonts w:ascii="SymbolMT" w:hAnsi="SymbolMT" w:eastAsia="SymbolMT"/>
                <w:b w:val="0"/>
                <w:i w:val="0"/>
                <w:color w:val="000000"/>
                <w:sz w:val="24"/>
              </w:rPr>
              <w:t></w:t>
            </w:r>
          </w:p>
        </w:tc>
        <w:tc>
          <w:tcPr>
            <w:tcW w:type="dxa" w:w="160"/>
            <w:tcBorders>
              <w:bottom w:sz="3.99200010299682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 New Roman" w:hAnsi="Times New Roman" w:eastAsia="Times New Roman"/>
                <w:b w:val="0"/>
                <w:i/>
                <w:color w:val="000000"/>
                <w:sz w:val="24"/>
              </w:rPr>
              <w:t>x</w:t>
            </w:r>
          </w:p>
        </w:tc>
        <w:tc>
          <w:tcPr>
            <w:tcW w:type="dxa" w:w="414"/>
            <w:gridSpan w:val="2"/>
            <w:tcBorders>
              <w:bottom w:sz="3.992000102996826" w:val="single" w:color="#000000"/>
            </w:tcBorders>
            <w:tcMar>
              <w:start w:w="0" w:type="dxa"/>
              <w:end w:w="0" w:type="dxa"/>
            </w:tcMar>
            <w:tcMar>
              <w:start w:w="0" w:type="dxa"/>
              <w:end w:w="0" w:type="dxa"/>
            </w:tcMar>
          </w:tcPr>
          <w:p>
            <w:pPr>
              <w:autoSpaceDN w:val="0"/>
              <w:autoSpaceDE w:val="0"/>
              <w:widowControl/>
              <w:spacing w:line="154" w:lineRule="exact" w:before="180" w:after="0"/>
              <w:ind w:left="14" w:right="0" w:firstLine="0"/>
              <w:jc w:val="left"/>
            </w:pPr>
            <w:r>
              <w:rPr>
                <w:rFonts w:ascii="TimesNewRomanPSMT" w:hAnsi="TimesNewRomanPSMT" w:eastAsia="TimesNewRomanPSMT"/>
                <w:b w:val="0"/>
                <w:i w:val="0"/>
                <w:color w:val="000000"/>
                <w:sz w:val="14"/>
              </w:rPr>
              <w:t>min</w:t>
            </w:r>
          </w:p>
        </w:tc>
        <w:tc>
          <w:tcPr>
            <w:tcW w:type="dxa" w:w="86"/>
            <w:vMerge w:val="restart"/>
            <w:tcBorders/>
            <w:tcMar>
              <w:start w:w="0" w:type="dxa"/>
              <w:end w:w="0" w:type="dxa"/>
            </w:tcMar>
            <w:tcMar>
              <w:start w:w="0" w:type="dxa"/>
              <w:end w:w="0" w:type="dxa"/>
            </w:tcMar>
          </w:tcPr>
          <w:p>
            <w:pPr>
              <w:autoSpaceDN w:val="0"/>
              <w:autoSpaceDE w:val="0"/>
              <w:widowControl/>
              <w:spacing w:line="292" w:lineRule="exact" w:before="160" w:after="0"/>
              <w:ind w:left="0" w:right="0" w:firstLine="0"/>
              <w:jc w:val="center"/>
            </w:pPr>
            <w:r>
              <w:rPr>
                <w:rFonts w:ascii="SymbolMT" w:hAnsi="SymbolMT" w:eastAsia="SymbolMT"/>
                <w:b w:val="0"/>
                <w:i w:val="0"/>
                <w:color w:val="000000"/>
                <w:sz w:val="24"/>
              </w:rPr>
              <w:t></w:t>
            </w:r>
          </w:p>
        </w:tc>
        <w:tc>
          <w:tcPr>
            <w:tcW w:type="dxa" w:w="120"/>
            <w:tcBorders>
              <w:bottom w:sz="3.992000102996826"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4"/>
              </w:rPr>
              <w:t>(</w:t>
            </w:r>
          </w:p>
        </w:tc>
        <w:tc>
          <w:tcPr>
            <w:tcW w:type="dxa" w:w="100"/>
            <w:tcBorders>
              <w:bottom w:sz="3.992000102996826" w:val="single" w:color="#000000"/>
            </w:tcBorders>
            <w:tcMar>
              <w:start w:w="0" w:type="dxa"/>
              <w:end w:w="0" w:type="dxa"/>
            </w:tcMar>
          </w:tcPr>
          <w:p/>
        </w:tc>
        <w:tc>
          <w:tcPr>
            <w:tcW w:type="dxa" w:w="280"/>
            <w:tcBorders>
              <w:bottom w:sz="3.992000102996826" w:val="single" w:color="#000000"/>
            </w:tcBorders>
            <w:tcMar>
              <w:start w:w="0" w:type="dxa"/>
              <w:end w:w="0" w:type="dxa"/>
            </w:tcMar>
          </w:tcP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60" w:after="0"/>
              <w:ind w:left="0" w:right="0" w:firstLine="0"/>
              <w:jc w:val="center"/>
            </w:pPr>
            <w:r>
              <w:rPr>
                <w:rFonts w:ascii="SymbolMT" w:hAnsi="SymbolMT" w:eastAsia="SymbolMT"/>
                <w:b w:val="0"/>
                <w:i w:val="0"/>
                <w:color w:val="000000"/>
                <w:sz w:val="24"/>
              </w:rPr>
              <w:t></w:t>
            </w:r>
          </w:p>
        </w:tc>
        <w:tc>
          <w:tcPr>
            <w:tcW w:type="dxa" w:w="62"/>
            <w:vMerge w:val="restart"/>
            <w:tcBorders/>
            <w:tcMar>
              <w:start w:w="0" w:type="dxa"/>
              <w:end w:w="0" w:type="dxa"/>
            </w:tcMar>
            <w:tcMar>
              <w:start w:w="0" w:type="dxa"/>
              <w:end w:w="0" w:type="dxa"/>
            </w:tcMar>
          </w:tcPr>
          <w:p>
            <w:pPr>
              <w:autoSpaceDN w:val="0"/>
              <w:autoSpaceDE w:val="0"/>
              <w:widowControl/>
              <w:spacing w:line="230" w:lineRule="auto" w:before="188" w:after="0"/>
              <w:ind w:left="0" w:right="0" w:firstLine="0"/>
              <w:jc w:val="center"/>
            </w:pPr>
            <w:r>
              <w:rPr>
                <w:rFonts w:ascii="Times New Roman" w:hAnsi="Times New Roman" w:eastAsia="Times New Roman"/>
                <w:b w:val="0"/>
                <w:i/>
                <w:color w:val="000000"/>
                <w:sz w:val="24"/>
              </w:rPr>
              <w:t>x</w:t>
            </w:r>
          </w:p>
        </w:tc>
        <w:tc>
          <w:tcPr>
            <w:tcW w:type="dxa" w:w="238"/>
            <w:vMerge w:val="restart"/>
            <w:tcBorders/>
            <w:tcMar>
              <w:start w:w="0" w:type="dxa"/>
              <w:end w:w="0" w:type="dxa"/>
            </w:tcMar>
            <w:tcMar>
              <w:start w:w="0" w:type="dxa"/>
              <w:end w:w="0" w:type="dxa"/>
            </w:tcMar>
          </w:tcPr>
          <w:p>
            <w:pPr>
              <w:autoSpaceDN w:val="0"/>
              <w:autoSpaceDE w:val="0"/>
              <w:widowControl/>
              <w:spacing w:line="154" w:lineRule="exact" w:before="336" w:after="0"/>
              <w:ind w:left="0" w:right="0" w:firstLine="0"/>
              <w:jc w:val="center"/>
            </w:pPr>
            <w:r>
              <w:rPr>
                <w:rFonts w:ascii="TimesNewRomanPSMT" w:hAnsi="TimesNewRomanPSMT" w:eastAsia="TimesNewRomanPSMT"/>
                <w:b w:val="0"/>
                <w:i w:val="0"/>
                <w:color w:val="000000"/>
                <w:sz w:val="14"/>
              </w:rPr>
              <w:t>min</w:t>
            </w:r>
          </w:p>
        </w:tc>
        <w:tc>
          <w:tcPr>
            <w:tcW w:type="dxa" w:w="140"/>
            <w:tcBorders>
              <w:bottom w:sz="3.992000102996826"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4"/>
              </w:rPr>
              <w:t>)</w:t>
            </w:r>
          </w:p>
        </w:tc>
        <w:tc>
          <w:tcPr>
            <w:tcW w:type="dxa" w:w="200"/>
            <w:tcBorders>
              <w:bottom w:sz="3.992000102996826" w:val="single" w:color="#000000"/>
            </w:tcBorders>
            <w:tcMar>
              <w:start w:w="0" w:type="dxa"/>
              <w:end w:w="0" w:type="dxa"/>
            </w:tcMar>
          </w:tcPr>
          <w:p>
            <w:pPr>
              <w:autoSpaceDN w:val="0"/>
              <w:autoSpaceDE w:val="0"/>
              <w:widowControl/>
              <w:spacing w:line="292" w:lineRule="exact" w:before="42" w:after="0"/>
              <w:ind w:left="0" w:right="0" w:firstLine="0"/>
              <w:jc w:val="center"/>
            </w:pPr>
            <w:r>
              <w:rPr>
                <w:rFonts w:ascii="SymbolMT" w:hAnsi="SymbolMT" w:eastAsia="SymbolMT"/>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30" w:lineRule="auto" w:before="188" w:after="0"/>
              <w:ind w:left="0" w:right="0" w:firstLine="0"/>
              <w:jc w:val="center"/>
            </w:pPr>
            <w:r>
              <w:rPr>
                <w:rFonts w:ascii="Times New Roman" w:hAnsi="Times New Roman" w:eastAsia="Times New Roman"/>
                <w:b w:val="0"/>
                <w:i/>
                <w:color w:val="000000"/>
                <w:sz w:val="24"/>
              </w:rPr>
              <w:t>x</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36" w:after="0"/>
              <w:ind w:left="0" w:right="0" w:firstLine="0"/>
              <w:jc w:val="center"/>
            </w:pPr>
            <w:r>
              <w:rPr>
                <w:rFonts w:ascii="TimesNewRomanPSMT" w:hAnsi="TimesNewRomanPSMT" w:eastAsia="TimesNewRomanPSMT"/>
                <w:b w:val="0"/>
                <w:i w:val="0"/>
                <w:color w:val="000000"/>
                <w:sz w:val="14"/>
              </w:rPr>
              <w:t>min</w:t>
            </w:r>
          </w:p>
        </w:tc>
        <w:tc>
          <w:tcPr>
            <w:tcW w:type="dxa" w:w="2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84" w:after="0"/>
              <w:ind w:left="0" w:right="702" w:firstLine="0"/>
              <w:jc w:val="right"/>
            </w:pPr>
            <w:r>
              <w:rPr>
                <w:rFonts w:ascii="FZFSK" w:hAnsi="FZFSK" w:eastAsia="FZFSK"/>
                <w:b w:val="0"/>
                <w:i w:val="0"/>
                <w:color w:val="000000"/>
                <w:sz w:val="24"/>
              </w:rPr>
              <w:t>（</w:t>
            </w:r>
            <w:r>
              <w:rPr>
                <w:rFonts w:ascii="TimesNewRomanPSMT" w:hAnsi="TimesNewRomanPSMT" w:eastAsia="TimesNewRomanPSMT"/>
                <w:b w:val="0"/>
                <w:i w:val="0"/>
                <w:color w:val="000000"/>
                <w:sz w:val="24"/>
              </w:rPr>
              <w:t>1.1</w:t>
            </w:r>
            <w:r>
              <w:rPr>
                <w:rFonts w:ascii="FZFSK" w:hAnsi="FZFSK" w:eastAsia="FZFSK"/>
                <w:b w:val="0"/>
                <w:i w:val="0"/>
                <w:color w:val="000000"/>
                <w:sz w:val="24"/>
              </w:rPr>
              <w:t>）</w:t>
            </w:r>
          </w:p>
        </w:tc>
      </w:tr>
      <w:tr>
        <w:trPr>
          <w:trHeight w:hRule="exact" w:val="382"/>
        </w:trPr>
        <w:tc>
          <w:tcPr>
            <w:tcW w:type="dxa" w:w="3620"/>
            <w:tcBorders>
              <w:top w:sz="3.992000102996826" w:val="single" w:color="#000000"/>
            </w:tcBorders>
            <w:tcMar>
              <w:start w:w="0" w:type="dxa"/>
              <w:end w:w="0" w:type="dxa"/>
            </w:tcMar>
          </w:tcPr>
          <w:p>
            <w:pPr>
              <w:autoSpaceDN w:val="0"/>
              <w:autoSpaceDE w:val="0"/>
              <w:widowControl/>
              <w:spacing w:line="230" w:lineRule="auto" w:before="0" w:after="0"/>
              <w:ind w:left="0" w:right="26" w:firstLine="0"/>
              <w:jc w:val="right"/>
            </w:pPr>
            <w:r>
              <w:rPr>
                <w:rFonts w:ascii="Times New Roman" w:hAnsi="Times New Roman" w:eastAsia="Times New Roman"/>
                <w:b w:val="0"/>
                <w:i/>
                <w:color w:val="000000"/>
                <w:sz w:val="14"/>
              </w:rPr>
              <w:t>norm</w:t>
            </w:r>
          </w:p>
        </w:tc>
        <w:tc>
          <w:tcPr>
            <w:tcW w:type="dxa" w:w="246"/>
            <w:tcBorders>
              <w:top w:sz="3.992000102996826" w:val="single" w:color="#000000"/>
            </w:tcBorders>
            <w:tcMar>
              <w:start w:w="0" w:type="dxa"/>
              <w:end w:w="0" w:type="dxa"/>
            </w:tcMar>
          </w:tcPr>
          <w:p/>
        </w:tc>
        <w:tc>
          <w:tcPr>
            <w:tcW w:type="dxa" w:w="134"/>
            <w:tcBorders>
              <w:top w:sz="3.992000102996826" w:val="single" w:color="#000000"/>
            </w:tcBorders>
            <w:tcMar>
              <w:start w:w="0" w:type="dxa"/>
              <w:end w:w="0" w:type="dxa"/>
            </w:tcMar>
          </w:tcPr>
          <w:p>
            <w:pPr>
              <w:autoSpaceDN w:val="0"/>
              <w:autoSpaceDE w:val="0"/>
              <w:widowControl/>
              <w:spacing w:line="230" w:lineRule="auto" w:before="32" w:after="0"/>
              <w:ind w:left="0" w:right="0" w:firstLine="0"/>
              <w:jc w:val="center"/>
            </w:pPr>
            <w:r>
              <w:rPr>
                <w:rFonts w:ascii="Times New Roman" w:hAnsi="Times New Roman" w:eastAsia="Times New Roman"/>
                <w:b w:val="0"/>
                <w:i/>
                <w:color w:val="000000"/>
                <w:sz w:val="24"/>
              </w:rPr>
              <w:t>x</w:t>
            </w:r>
          </w:p>
        </w:tc>
        <w:tc>
          <w:tcPr>
            <w:tcW w:type="dxa" w:w="300"/>
            <w:gridSpan w:val="2"/>
            <w:tcBorders>
              <w:top w:sz="3.992000102996826" w:val="single" w:color="#000000"/>
            </w:tcBorders>
            <w:tcMar>
              <w:start w:w="0" w:type="dxa"/>
              <w:end w:w="0" w:type="dxa"/>
            </w:tcMar>
            <w:tcMar>
              <w:start w:w="0" w:type="dxa"/>
              <w:end w:w="0" w:type="dxa"/>
            </w:tcMar>
          </w:tcPr>
          <w:p>
            <w:pPr>
              <w:autoSpaceDN w:val="0"/>
              <w:autoSpaceDE w:val="0"/>
              <w:widowControl/>
              <w:spacing w:line="154" w:lineRule="exact" w:before="180" w:after="0"/>
              <w:ind w:left="0" w:right="0" w:firstLine="0"/>
              <w:jc w:val="center"/>
            </w:pPr>
            <w:r>
              <w:rPr>
                <w:rFonts w:ascii="TimesNewRomanPSMT" w:hAnsi="TimesNewRomanPSMT" w:eastAsia="TimesNewRomanPSMT"/>
                <w:b w:val="0"/>
                <w:i w:val="0"/>
                <w:color w:val="000000"/>
                <w:sz w:val="14"/>
              </w:rPr>
              <w:t>max</w:t>
            </w:r>
          </w:p>
        </w:tc>
        <w:tc>
          <w:tcPr>
            <w:tcW w:type="dxa" w:w="160"/>
            <w:tcBorders>
              <w:top w:sz="3.992000102996826" w:val="single" w:color="#000000"/>
            </w:tcBorders>
            <w:tcMar>
              <w:start w:w="0" w:type="dxa"/>
              <w:end w:w="0" w:type="dxa"/>
            </w:tcMar>
          </w:tcPr>
          <w:p>
            <w:pPr>
              <w:autoSpaceDN w:val="0"/>
              <w:autoSpaceDE w:val="0"/>
              <w:widowControl/>
              <w:spacing w:line="290" w:lineRule="exact" w:before="6" w:after="0"/>
              <w:ind w:left="0" w:right="0" w:firstLine="0"/>
              <w:jc w:val="center"/>
            </w:pPr>
            <w:r>
              <w:rPr>
                <w:rFonts w:ascii="SymbolMT" w:hAnsi="SymbolMT" w:eastAsia="SymbolMT"/>
                <w:b w:val="0"/>
                <w:i w:val="0"/>
                <w:color w:val="000000"/>
                <w:sz w:val="24"/>
              </w:rPr>
              <w:t></w:t>
            </w:r>
          </w:p>
        </w:tc>
        <w:tc>
          <w:tcPr>
            <w:tcW w:type="dxa" w:w="140"/>
            <w:tcBorders>
              <w:top w:sz="3.992000102996826" w:val="single" w:color="#000000"/>
            </w:tcBorders>
            <w:tcMar>
              <w:start w:w="0" w:type="dxa"/>
              <w:end w:w="0" w:type="dxa"/>
            </w:tcMar>
          </w:tcPr>
          <w:p>
            <w:pPr>
              <w:autoSpaceDN w:val="0"/>
              <w:autoSpaceDE w:val="0"/>
              <w:widowControl/>
              <w:spacing w:line="230" w:lineRule="auto" w:before="32" w:after="0"/>
              <w:ind w:left="0" w:right="0" w:firstLine="0"/>
              <w:jc w:val="center"/>
            </w:pPr>
            <w:r>
              <w:rPr>
                <w:rFonts w:ascii="Times New Roman" w:hAnsi="Times New Roman" w:eastAsia="Times New Roman"/>
                <w:b w:val="0"/>
                <w:i/>
                <w:color w:val="000000"/>
                <w:sz w:val="24"/>
              </w:rPr>
              <w:t>x</w:t>
            </w:r>
          </w:p>
        </w:tc>
        <w:tc>
          <w:tcPr>
            <w:tcW w:type="dxa" w:w="274"/>
            <w:tcBorders>
              <w:top w:sz="3.992000102996826" w:val="single" w:color="#000000"/>
            </w:tcBorders>
            <w:tcMar>
              <w:start w:w="0" w:type="dxa"/>
              <w:end w:w="0" w:type="dxa"/>
            </w:tcMar>
          </w:tcPr>
          <w:p>
            <w:pPr>
              <w:autoSpaceDN w:val="0"/>
              <w:autoSpaceDE w:val="0"/>
              <w:widowControl/>
              <w:spacing w:line="154" w:lineRule="exact" w:before="180" w:after="0"/>
              <w:ind w:left="0" w:right="0" w:firstLine="0"/>
              <w:jc w:val="center"/>
            </w:pPr>
            <w:r>
              <w:rPr>
                <w:rFonts w:ascii="TimesNewRomanPSMT" w:hAnsi="TimesNewRomanPSMT" w:eastAsia="TimesNewRomanPSMT"/>
                <w:b w:val="0"/>
                <w:i w:val="0"/>
                <w:color w:val="000000"/>
                <w:sz w:val="14"/>
              </w:rPr>
              <w:t>min</w:t>
            </w:r>
          </w:p>
        </w:tc>
        <w:tc>
          <w:tcPr>
            <w:tcW w:type="dxa" w:w="402"/>
            <w:vMerge/>
            <w:tcBorders/>
          </w:tcPr>
          <w:p/>
        </w:tc>
        <w:tc>
          <w:tcPr>
            <w:tcW w:type="dxa" w:w="120"/>
            <w:tcBorders>
              <w:top w:sz="3.992000102996826" w:val="single" w:color="#000000"/>
            </w:tcBorders>
            <w:tcMar>
              <w:start w:w="0" w:type="dxa"/>
              <w:end w:w="0" w:type="dxa"/>
            </w:tcMar>
          </w:tcPr>
          <w:p/>
        </w:tc>
        <w:tc>
          <w:tcPr>
            <w:tcW w:type="dxa" w:w="100"/>
            <w:tcBorders>
              <w:top w:sz="3.992000102996826" w:val="single" w:color="#000000"/>
            </w:tcBorders>
            <w:tcMar>
              <w:start w:w="0" w:type="dxa"/>
              <w:end w:w="0" w:type="dxa"/>
            </w:tcMar>
          </w:tcPr>
          <w:p/>
        </w:tc>
        <w:tc>
          <w:tcPr>
            <w:tcW w:type="dxa" w:w="280"/>
            <w:tcBorders>
              <w:top w:sz="3.992000102996826" w:val="single" w:color="#000000"/>
            </w:tcBorders>
            <w:tcMar>
              <w:start w:w="0" w:type="dxa"/>
              <w:end w:w="0" w:type="dxa"/>
            </w:tcMar>
          </w:tcPr>
          <w:p>
            <w:pPr>
              <w:autoSpaceDN w:val="0"/>
              <w:autoSpaceDE w:val="0"/>
              <w:widowControl/>
              <w:spacing w:line="154" w:lineRule="exact" w:before="0" w:after="0"/>
              <w:ind w:left="0" w:right="0" w:firstLine="0"/>
              <w:jc w:val="center"/>
            </w:pPr>
            <w:r>
              <w:rPr>
                <w:rFonts w:ascii="TimesNewRomanPSMT" w:hAnsi="TimesNewRomanPSMT" w:eastAsia="TimesNewRomanPSMT"/>
                <w:b w:val="0"/>
                <w:i w:val="0"/>
                <w:color w:val="000000"/>
                <w:sz w:val="14"/>
              </w:rPr>
              <w:t>max</w:t>
            </w:r>
          </w:p>
        </w:tc>
        <w:tc>
          <w:tcPr>
            <w:tcW w:type="dxa" w:w="804"/>
            <w:gridSpan w:val="2"/>
            <w:vMerge/>
            <w:tcBorders/>
          </w:tcPr>
          <w:p/>
        </w:tc>
        <w:tc>
          <w:tcPr>
            <w:tcW w:type="dxa" w:w="402"/>
            <w:vMerge/>
            <w:tcBorders/>
          </w:tcPr>
          <w:p/>
        </w:tc>
        <w:tc>
          <w:tcPr>
            <w:tcW w:type="dxa" w:w="402"/>
            <w:vMerge/>
            <w:tcBorders/>
          </w:tcPr>
          <w:p/>
        </w:tc>
        <w:tc>
          <w:tcPr>
            <w:tcW w:type="dxa" w:w="140"/>
            <w:tcBorders>
              <w:top w:sz="3.992000102996826" w:val="single" w:color="#000000"/>
            </w:tcBorders>
            <w:tcMar>
              <w:start w:w="0" w:type="dxa"/>
              <w:end w:w="0" w:type="dxa"/>
            </w:tcMar>
          </w:tcPr>
          <w:p/>
        </w:tc>
        <w:tc>
          <w:tcPr>
            <w:tcW w:type="dxa" w:w="200"/>
            <w:tcBorders>
              <w:top w:sz="3.992000102996826" w:val="single" w:color="#000000"/>
            </w:tcBorders>
            <w:tcMar>
              <w:start w:w="0" w:type="dxa"/>
              <w:end w:w="0" w:type="dxa"/>
            </w:tcMar>
          </w:tcPr>
          <w:p/>
        </w:tc>
        <w:tc>
          <w:tcPr>
            <w:tcW w:type="dxa" w:w="402"/>
            <w:vMerge/>
            <w:tcBorders/>
          </w:tcPr>
          <w:p/>
        </w:tc>
        <w:tc>
          <w:tcPr>
            <w:tcW w:type="dxa" w:w="804"/>
            <w:gridSpan w:val="2"/>
            <w:vMerge/>
            <w:tcBorders/>
          </w:tcPr>
          <w:p/>
        </w:tc>
        <w:tc>
          <w:tcPr>
            <w:tcW w:type="dxa" w:w="1608"/>
            <w:gridSpan w:val="4"/>
            <w:vMerge/>
            <w:tcBorders/>
          </w:tcPr>
          <w:p/>
        </w:tc>
      </w:tr>
      <w:tr>
        <w:trPr>
          <w:trHeight w:hRule="exact" w:val="380"/>
        </w:trPr>
        <w:tc>
          <w:tcPr>
            <w:tcW w:type="dxa" w:w="6340"/>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4" w:after="0"/>
              <w:ind w:left="109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min</w:t>
            </w:r>
            <w:r>
              <w:rPr>
                <w:rFonts w:ascii="SimSun" w:hAnsi="SimSun" w:eastAsia="SimSun"/>
                <w:b w:val="0"/>
                <w:i w:val="0"/>
                <w:color w:val="000000"/>
                <w:sz w:val="24"/>
              </w:rPr>
              <w:t>和</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max</w:t>
            </w:r>
            <w:r>
              <w:rPr>
                <w:rFonts w:ascii="SimSun" w:hAnsi="SimSun" w:eastAsia="SimSun"/>
                <w:b w:val="0"/>
                <w:i w:val="0"/>
                <w:color w:val="000000"/>
                <w:sz w:val="24"/>
              </w:rPr>
              <w:t>分别是对应参数的最大值和最小值；</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320" w:lineRule="exact" w:before="20" w:after="0"/>
              <w:ind w:left="0" w:right="0" w:firstLine="0"/>
              <w:jc w:val="center"/>
            </w:pPr>
            <w:r>
              <w:rPr>
                <w:w w:val="101.37599945068358"/>
                <w:rFonts w:ascii="Times New Roman" w:hAnsi="Times New Roman" w:eastAsia="Times New Roman"/>
                <w:b w:val="0"/>
                <w:i/>
                <w:color w:val="000000"/>
                <w:sz w:val="25"/>
              </w:rPr>
              <w:t xml:space="preserve">x </w:t>
            </w:r>
            <w:r>
              <w:rPr>
                <w:w w:val="98.56000264485677"/>
                <w:rFonts w:ascii="TimesNewRomanPSMT" w:hAnsi="TimesNewRomanPSMT" w:eastAsia="TimesNewRomanPSMT"/>
                <w:b w:val="0"/>
                <w:i w:val="0"/>
                <w:color w:val="000000"/>
                <w:sz w:val="15"/>
              </w:rPr>
              <w:t>max</w:t>
            </w:r>
          </w:p>
        </w:tc>
        <w:tc>
          <w:tcPr>
            <w:tcW w:type="dxa" w:w="300"/>
            <w:tcBorders/>
            <w:tcMar>
              <w:start w:w="0" w:type="dxa"/>
              <w:end w:w="0" w:type="dxa"/>
            </w:tcMar>
          </w:tcPr>
          <w:p>
            <w:pPr>
              <w:autoSpaceDN w:val="0"/>
              <w:autoSpaceDE w:val="0"/>
              <w:widowControl/>
              <w:spacing w:line="240" w:lineRule="exact" w:before="92" w:after="0"/>
              <w:ind w:left="0" w:right="0" w:firstLine="0"/>
              <w:jc w:val="center"/>
            </w:pPr>
            <w:r>
              <w:rPr>
                <w:rFonts w:ascii="SimSun" w:hAnsi="SimSun" w:eastAsia="SimSun"/>
                <w:b w:val="0"/>
                <w:i w:val="0"/>
                <w:color w:val="000000"/>
                <w:sz w:val="24"/>
              </w:rPr>
              <w:t>和</w:t>
            </w:r>
          </w:p>
        </w:tc>
        <w:tc>
          <w:tcPr>
            <w:tcW w:type="dxa" w:w="120"/>
            <w:tcBorders/>
            <w:tcMar>
              <w:start w:w="0" w:type="dxa"/>
              <w:end w:w="0" w:type="dxa"/>
            </w:tcMar>
          </w:tcPr>
          <w:p>
            <w:pPr>
              <w:autoSpaceDN w:val="0"/>
              <w:autoSpaceDE w:val="0"/>
              <w:widowControl/>
              <w:spacing w:line="230" w:lineRule="auto" w:before="88" w:after="0"/>
              <w:ind w:left="0" w:right="0" w:firstLine="0"/>
              <w:jc w:val="center"/>
            </w:pPr>
            <w:r>
              <w:rPr>
                <w:rFonts w:ascii="Times New Roman" w:hAnsi="Times New Roman" w:eastAsia="Times New Roman"/>
                <w:b w:val="0"/>
                <w:i/>
                <w:color w:val="000000"/>
                <w:sz w:val="24"/>
              </w:rPr>
              <w:t>x</w:t>
            </w:r>
          </w:p>
        </w:tc>
        <w:tc>
          <w:tcPr>
            <w:tcW w:type="dxa" w:w="240"/>
            <w:tcBorders/>
            <w:tcMar>
              <w:start w:w="0" w:type="dxa"/>
              <w:end w:w="0" w:type="dxa"/>
            </w:tcMar>
          </w:tcPr>
          <w:p>
            <w:pPr>
              <w:autoSpaceDN w:val="0"/>
              <w:autoSpaceDE w:val="0"/>
              <w:widowControl/>
              <w:spacing w:line="154" w:lineRule="exact" w:before="226" w:after="0"/>
              <w:ind w:left="0" w:right="0" w:firstLine="0"/>
              <w:jc w:val="center"/>
            </w:pPr>
            <w:r>
              <w:rPr>
                <w:rFonts w:ascii="TimesNewRomanPSMT" w:hAnsi="TimesNewRomanPSMT" w:eastAsia="TimesNewRomanPSMT"/>
                <w:b w:val="0"/>
                <w:i w:val="0"/>
                <w:color w:val="000000"/>
                <w:sz w:val="14"/>
              </w:rPr>
              <w:t>min</w:t>
            </w:r>
          </w:p>
        </w:tc>
        <w:tc>
          <w:tcPr>
            <w:tcW w:type="dxa" w:w="1860"/>
            <w:tcBorders/>
            <w:tcMar>
              <w:start w:w="0" w:type="dxa"/>
              <w:end w:w="0" w:type="dxa"/>
            </w:tcMar>
          </w:tcPr>
          <w:p>
            <w:pPr>
              <w:autoSpaceDN w:val="0"/>
              <w:autoSpaceDE w:val="0"/>
              <w:widowControl/>
              <w:spacing w:line="240" w:lineRule="exact" w:before="92" w:after="0"/>
              <w:ind w:left="44" w:right="0" w:firstLine="0"/>
              <w:jc w:val="left"/>
            </w:pPr>
            <w:r>
              <w:rPr>
                <w:rFonts w:ascii="SimSun" w:hAnsi="SimSun" w:eastAsia="SimSun"/>
                <w:b w:val="0"/>
                <w:i w:val="0"/>
                <w:color w:val="000000"/>
                <w:sz w:val="24"/>
              </w:rPr>
              <w:t>分别为对应参数</w:t>
            </w:r>
          </w:p>
        </w:tc>
      </w:tr>
      <w:tr>
        <w:trPr>
          <w:trHeight w:hRule="exact" w:val="462"/>
        </w:trPr>
        <w:tc>
          <w:tcPr>
            <w:tcW w:type="dxa" w:w="49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12" w:after="0"/>
              <w:ind w:left="642" w:right="0" w:firstLine="0"/>
              <w:jc w:val="left"/>
            </w:pPr>
            <w:r>
              <w:rPr>
                <w:rFonts w:ascii="SimSun" w:hAnsi="SimSun" w:eastAsia="SimSun"/>
                <w:b w:val="0"/>
                <w:i w:val="0"/>
                <w:color w:val="000000"/>
                <w:sz w:val="24"/>
              </w:rPr>
              <w:t>归一化后的最大值和最小值；规划后数据</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0" w:after="0"/>
              <w:ind w:left="0" w:right="0" w:firstLine="0"/>
              <w:jc w:val="center"/>
            </w:pPr>
            <w:r>
              <w:rPr>
                <w:rFonts w:ascii="Times New Roman" w:hAnsi="Times New Roman" w:eastAsia="Times New Roman"/>
                <w:b w:val="0"/>
                <w:i/>
                <w:color w:val="000000"/>
                <w:sz w:val="27"/>
              </w:rPr>
              <w:t xml:space="preserve">x </w:t>
            </w:r>
            <w:r>
              <w:rPr>
                <w:w w:val="98.00000190734863"/>
                <w:rFonts w:ascii="TimesNewRomanPSMT" w:hAnsi="TimesNewRomanPSMT" w:eastAsia="TimesNewRomanPSMT"/>
                <w:b w:val="0"/>
                <w:i w:val="0"/>
                <w:color w:val="000000"/>
                <w:sz w:val="16"/>
              </w:rPr>
              <w:t>min</w:t>
            </w:r>
            <w:r>
              <w:rPr>
                <w:rFonts w:ascii="SymbolMT" w:hAnsi="SymbolMT" w:eastAsia="SymbolMT"/>
                <w:b w:val="0"/>
                <w:i w:val="0"/>
                <w:color w:val="000000"/>
                <w:sz w:val="27"/>
              </w:rPr>
              <w:t></w:t>
            </w:r>
          </w:p>
        </w:tc>
        <w:tc>
          <w:tcPr>
            <w:tcW w:type="dxa" w:w="202"/>
            <w:gridSpan w:val="2"/>
            <w:tcBorders/>
            <w:tcMar>
              <w:start w:w="0" w:type="dxa"/>
              <w:end w:w="0" w:type="dxa"/>
            </w:tcMar>
            <w:tcMar>
              <w:start w:w="0" w:type="dxa"/>
              <w:end w:w="0" w:type="dxa"/>
            </w:tcMar>
          </w:tcPr>
          <w:p>
            <w:pPr>
              <w:autoSpaceDN w:val="0"/>
              <w:autoSpaceDE w:val="0"/>
              <w:widowControl/>
              <w:spacing w:line="298" w:lineRule="exact" w:before="68" w:after="0"/>
              <w:ind w:left="0" w:right="0" w:firstLine="0"/>
              <w:jc w:val="center"/>
            </w:pPr>
            <w:r>
              <w:rPr>
                <w:rFonts w:ascii="TimesNewRomanPSMT" w:hAnsi="TimesNewRomanPSMT" w:eastAsia="TimesNewRomanPSMT"/>
                <w:b w:val="0"/>
                <w:i w:val="0"/>
                <w:color w:val="000000"/>
                <w:sz w:val="27"/>
              </w:rPr>
              <w:t>0</w:t>
            </w:r>
          </w:p>
        </w:tc>
        <w:tc>
          <w:tcPr>
            <w:tcW w:type="dxa" w:w="238"/>
            <w:tcBorders/>
            <w:tcMar>
              <w:start w:w="0" w:type="dxa"/>
              <w:end w:w="0" w:type="dxa"/>
            </w:tcMar>
          </w:tcPr>
          <w:p>
            <w:pPr>
              <w:autoSpaceDN w:val="0"/>
              <w:autoSpaceDE w:val="0"/>
              <w:widowControl/>
              <w:spacing w:line="240" w:lineRule="exact" w:before="112" w:after="0"/>
              <w:ind w:left="0" w:right="0" w:firstLine="0"/>
              <w:jc w:val="center"/>
            </w:pPr>
            <w:r>
              <w:rPr>
                <w:rFonts w:ascii="SimSun" w:hAnsi="SimSun" w:eastAsia="SimSun"/>
                <w:b w:val="0"/>
                <w:i w:val="0"/>
                <w:color w:val="000000"/>
                <w:sz w:val="24"/>
              </w:rPr>
              <w:t>，</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Times New Roman" w:hAnsi="Times New Roman" w:eastAsia="Times New Roman"/>
                <w:b w:val="0"/>
                <w:i/>
                <w:color w:val="000000"/>
                <w:sz w:val="27"/>
              </w:rPr>
              <w:t xml:space="preserve">x </w:t>
            </w:r>
            <w:r>
              <w:rPr>
                <w:w w:val="98.00000190734863"/>
                <w:rFonts w:ascii="TimesNewRomanPSMT" w:hAnsi="TimesNewRomanPSMT" w:eastAsia="TimesNewRomanPSMT"/>
                <w:b w:val="0"/>
                <w:i w:val="0"/>
                <w:color w:val="000000"/>
                <w:sz w:val="16"/>
              </w:rPr>
              <w:t>max</w:t>
            </w:r>
            <w:r>
              <w:rPr>
                <w:rFonts w:ascii="SymbolMT" w:hAnsi="SymbolMT" w:eastAsia="SymbolMT"/>
                <w:b w:val="0"/>
                <w:i w:val="0"/>
                <w:color w:val="000000"/>
                <w:sz w:val="27"/>
              </w:rPr>
              <w:t></w:t>
            </w:r>
          </w:p>
        </w:tc>
        <w:tc>
          <w:tcPr>
            <w:tcW w:type="dxa" w:w="140"/>
            <w:tcBorders/>
            <w:tcMar>
              <w:start w:w="0" w:type="dxa"/>
              <w:end w:w="0" w:type="dxa"/>
            </w:tcMar>
          </w:tcPr>
          <w:p>
            <w:pPr>
              <w:autoSpaceDN w:val="0"/>
              <w:autoSpaceDE w:val="0"/>
              <w:widowControl/>
              <w:spacing w:line="296" w:lineRule="exact" w:before="64" w:after="0"/>
              <w:ind w:left="0" w:right="0" w:firstLine="0"/>
              <w:jc w:val="center"/>
            </w:pPr>
            <w:r>
              <w:rPr>
                <w:rFonts w:ascii="TimesNewRomanPSMT" w:hAnsi="TimesNewRomanPSMT" w:eastAsia="TimesNewRomanPSMT"/>
                <w:b w:val="0"/>
                <w:i w:val="0"/>
                <w:color w:val="000000"/>
                <w:sz w:val="27"/>
              </w:rPr>
              <w:t>1</w:t>
            </w:r>
          </w:p>
        </w:tc>
        <w:tc>
          <w:tcPr>
            <w:tcW w:type="dxa" w:w="2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04" w:after="0"/>
              <w:ind w:left="14" w:right="0" w:firstLine="0"/>
              <w:jc w:val="left"/>
            </w:pPr>
            <w:r>
              <w:rPr>
                <w:rFonts w:ascii="SimSun" w:hAnsi="SimSun" w:eastAsia="SimSun"/>
                <w:b w:val="0"/>
                <w:i w:val="0"/>
                <w:color w:val="000000"/>
                <w:sz w:val="24"/>
              </w:rPr>
              <w:t>。其中</w:t>
            </w:r>
            <w:r>
              <w:rPr>
                <w:rFonts w:ascii="TimesNewRomanPSMT" w:hAnsi="TimesNewRomanPSMT" w:eastAsia="TimesNewRomanPSMT"/>
                <w:b w:val="0"/>
                <w:i w:val="0"/>
                <w:color w:val="000000"/>
                <w:sz w:val="24"/>
              </w:rPr>
              <w:t>x</w:t>
            </w:r>
            <w:r>
              <w:rPr>
                <w:rFonts w:ascii="SimSun" w:hAnsi="SimSun" w:eastAsia="SimSun"/>
                <w:b w:val="0"/>
                <w:i w:val="0"/>
                <w:color w:val="000000"/>
                <w:sz w:val="24"/>
              </w:rPr>
              <w:t>和</w:t>
            </w:r>
            <w:r>
              <w:rPr>
                <w:rFonts w:ascii="TimesNewRomanPSMT" w:hAnsi="TimesNewRomanPSMT" w:eastAsia="TimesNewRomanPSMT"/>
                <w:b w:val="0"/>
                <w:i w:val="0"/>
                <w:color w:val="000000"/>
                <w:sz w:val="24"/>
              </w:rPr>
              <w:t>xnarm</w:t>
            </w:r>
            <w:r>
              <w:rPr>
                <w:rFonts w:ascii="SimSun" w:hAnsi="SimSun" w:eastAsia="SimSun"/>
                <w:b w:val="0"/>
                <w:i w:val="0"/>
                <w:color w:val="000000"/>
                <w:sz w:val="24"/>
              </w:rPr>
              <w:t>分别是</w:t>
            </w:r>
          </w:p>
        </w:tc>
      </w:tr>
    </w:tbl>
    <w:p>
      <w:pPr>
        <w:autoSpaceDN w:val="0"/>
        <w:autoSpaceDE w:val="0"/>
        <w:widowControl/>
        <w:spacing w:line="240" w:lineRule="exact" w:before="52" w:after="0"/>
        <w:ind w:left="1282" w:right="0" w:firstLine="0"/>
        <w:jc w:val="left"/>
      </w:pPr>
      <w:r>
        <w:rPr>
          <w:rFonts w:ascii="SimSun" w:hAnsi="SimSun" w:eastAsia="SimSun"/>
          <w:b w:val="0"/>
          <w:i w:val="0"/>
          <w:color w:val="000000"/>
          <w:sz w:val="24"/>
        </w:rPr>
        <w:t>测量数据和归一化数据。最终的预测结果必须转换到原始数据空间。</w:t>
      </w:r>
    </w:p>
    <w:p>
      <w:pPr>
        <w:autoSpaceDN w:val="0"/>
        <w:tabs>
          <w:tab w:pos="1738" w:val="left"/>
        </w:tabs>
        <w:autoSpaceDE w:val="0"/>
        <w:widowControl/>
        <w:spacing w:line="400" w:lineRule="exact" w:before="1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）算法环境配置</w:t>
      </w:r>
      <w:r>
        <w:br/>
      </w:r>
      <w:r>
        <w:tab/>
      </w:r>
      <w:r>
        <w:rPr>
          <w:rFonts w:ascii="SimSun" w:hAnsi="SimSun" w:eastAsia="SimSun"/>
          <w:b w:val="0"/>
          <w:i w:val="0"/>
          <w:color w:val="000000"/>
          <w:sz w:val="24"/>
        </w:rPr>
        <w:t>本文所使用的预测模型是基于</w:t>
      </w:r>
      <w:r>
        <w:rPr>
          <w:rFonts w:ascii="TimesNewRomanPSMT" w:hAnsi="TimesNewRomanPSMT" w:eastAsia="TimesNewRomanPSMT"/>
          <w:b w:val="0"/>
          <w:i w:val="0"/>
          <w:color w:val="000000"/>
          <w:sz w:val="24"/>
        </w:rPr>
        <w:t>Python3.8</w:t>
      </w:r>
      <w:r>
        <w:rPr>
          <w:rFonts w:ascii="SimSun" w:hAnsi="SimSun" w:eastAsia="SimSun"/>
          <w:b w:val="0"/>
          <w:i w:val="0"/>
          <w:color w:val="000000"/>
          <w:sz w:val="24"/>
        </w:rPr>
        <w:t>平台构建的。在</w:t>
      </w:r>
      <w:r>
        <w:rPr>
          <w:rFonts w:ascii="TimesNewRomanPSMT" w:hAnsi="TimesNewRomanPSMT" w:eastAsia="TimesNewRomanPSMT"/>
          <w:b w:val="0"/>
          <w:i w:val="0"/>
          <w:color w:val="000000"/>
          <w:sz w:val="24"/>
        </w:rPr>
        <w:t>Python</w:t>
      </w:r>
      <w:r>
        <w:rPr>
          <w:rFonts w:ascii="SimSun" w:hAnsi="SimSun" w:eastAsia="SimSun"/>
          <w:b w:val="0"/>
          <w:i w:val="0"/>
          <w:color w:val="000000"/>
          <w:sz w:val="24"/>
        </w:rPr>
        <w:t>编程语言中，有</w:t>
      </w:r>
      <w:r>
        <w:rPr>
          <w:rFonts w:ascii="SimSun" w:hAnsi="SimSun" w:eastAsia="SimSun"/>
          <w:b w:val="0"/>
          <w:i w:val="0"/>
          <w:color w:val="000000"/>
          <w:sz w:val="24"/>
        </w:rPr>
        <w:t>许多不同类型的机器学习库可供选择，它们专注于不同的应用方向。其中</w:t>
      </w:r>
      <w:r>
        <w:rPr>
          <w:rFonts w:ascii="TimesNewRomanPSMT" w:hAnsi="TimesNewRomanPSMT" w:eastAsia="TimesNewRomanPSMT"/>
          <w:b w:val="0"/>
          <w:i w:val="0"/>
          <w:color w:val="000000"/>
          <w:sz w:val="24"/>
        </w:rPr>
        <w:t>Scikit-</w:t>
      </w:r>
      <w:r>
        <w:rPr>
          <w:rFonts w:ascii="TimesNewRomanPSMT" w:hAnsi="TimesNewRomanPSMT" w:eastAsia="TimesNewRomanPSMT"/>
          <w:b w:val="0"/>
          <w:i w:val="0"/>
          <w:color w:val="000000"/>
          <w:sz w:val="24"/>
        </w:rPr>
        <w:t>learn</w:t>
      </w:r>
      <w:r>
        <w:rPr>
          <w:rFonts w:ascii="SimSun" w:hAnsi="SimSun" w:eastAsia="SimSun"/>
          <w:b w:val="0"/>
          <w:i w:val="0"/>
          <w:color w:val="000000"/>
          <w:sz w:val="24"/>
        </w:rPr>
        <w:t>库是最适合本文的库，因为它包含了大部分常见的机器学习算法。本文所采用</w:t>
      </w:r>
      <w:r>
        <w:rPr>
          <w:rFonts w:ascii="SimSun" w:hAnsi="SimSun" w:eastAsia="SimSun"/>
          <w:b w:val="0"/>
          <w:i w:val="0"/>
          <w:color w:val="000000"/>
          <w:sz w:val="24"/>
        </w:rPr>
        <w:t>的算法主要来自于</w:t>
      </w:r>
      <w:r>
        <w:rPr>
          <w:rFonts w:ascii="TimesNewRomanPSMT" w:hAnsi="TimesNewRomanPSMT" w:eastAsia="TimesNewRomanPSMT"/>
          <w:b w:val="0"/>
          <w:i w:val="0"/>
          <w:color w:val="000000"/>
          <w:sz w:val="24"/>
        </w:rPr>
        <w:t>Scikit-learn</w:t>
      </w:r>
      <w:r>
        <w:rPr>
          <w:rFonts w:ascii="SimSun" w:hAnsi="SimSun" w:eastAsia="SimSun"/>
          <w:b w:val="0"/>
          <w:i w:val="0"/>
          <w:color w:val="000000"/>
          <w:sz w:val="24"/>
        </w:rPr>
        <w:t>库。</w:t>
      </w:r>
    </w:p>
    <w:p>
      <w:pPr>
        <w:autoSpaceDN w:val="0"/>
        <w:tabs>
          <w:tab w:pos="1738" w:val="left"/>
        </w:tabs>
        <w:autoSpaceDE w:val="0"/>
        <w:widowControl/>
        <w:spacing w:line="398" w:lineRule="exact" w:before="350" w:after="0"/>
        <w:ind w:left="1282" w:right="144" w:firstLine="0"/>
        <w:jc w:val="left"/>
      </w:pPr>
      <w:r>
        <w:rPr>
          <w:rFonts w:ascii="TimesNewRomanPSMT" w:hAnsi="TimesNewRomanPSMT" w:eastAsia="TimesNewRomanPSMT"/>
          <w:b w:val="0"/>
          <w:i w:val="0"/>
          <w:color w:val="000000"/>
          <w:sz w:val="30"/>
        </w:rPr>
        <w:t>2.4</w:t>
      </w:r>
      <w:r>
        <w:rPr>
          <w:rFonts w:ascii="SimHei" w:hAnsi="SimHei" w:eastAsia="SimHei"/>
          <w:b w:val="0"/>
          <w:i w:val="0"/>
          <w:color w:val="000000"/>
          <w:sz w:val="30"/>
        </w:rPr>
        <w:t xml:space="preserve"> 本章小结</w:t>
      </w:r>
      <w:r>
        <w:br/>
      </w:r>
      <w:r>
        <w:tab/>
      </w:r>
      <w:r>
        <w:rPr>
          <w:rFonts w:ascii="SimSun" w:hAnsi="SimSun" w:eastAsia="SimSun"/>
          <w:b w:val="0"/>
          <w:i w:val="0"/>
          <w:color w:val="000000"/>
          <w:sz w:val="24"/>
        </w:rPr>
        <w:t>本章以成都轨道交通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号线一期工程为依托，详细介绍了顺风村站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w:t>
      </w:r>
      <w:r>
        <w:rPr>
          <w:rFonts w:ascii="SimSun" w:hAnsi="SimSun" w:eastAsia="SimSun"/>
          <w:b w:val="0"/>
          <w:i w:val="0"/>
          <w:color w:val="000000"/>
          <w:sz w:val="24"/>
        </w:rPr>
        <w:t>间和庆云村站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市一医院站区间的工程概况，分析了泥岩地层下穿既有建筑物盾构</w:t>
      </w:r>
      <w:r>
        <w:rPr>
          <w:rFonts w:ascii="SimSun" w:hAnsi="SimSun" w:eastAsia="SimSun"/>
          <w:b w:val="0"/>
          <w:i w:val="0"/>
          <w:color w:val="000000"/>
          <w:sz w:val="24"/>
        </w:rPr>
        <w:t>隧道施工的重难点。选取最先施工的顺风村站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石羊站区间作为地表沉降预测的试</w:t>
      </w:r>
      <w:r>
        <w:rPr>
          <w:rFonts w:ascii="SimSun" w:hAnsi="SimSun" w:eastAsia="SimSun"/>
          <w:b w:val="0"/>
          <w:i w:val="0"/>
          <w:color w:val="000000"/>
          <w:sz w:val="24"/>
        </w:rPr>
        <w:t>验段，并对采集到的地表沉降影响参数进行预处理，根据处理后的数据进行关联性</w:t>
      </w:r>
    </w:p>
    <w:p>
      <w:pPr>
        <w:autoSpaceDN w:val="0"/>
        <w:tabs>
          <w:tab w:pos="1738" w:val="left"/>
        </w:tabs>
        <w:autoSpaceDE w:val="0"/>
        <w:widowControl/>
        <w:spacing w:line="400" w:lineRule="exact" w:before="0" w:after="0"/>
        <w:ind w:left="1282" w:right="144" w:firstLine="0"/>
        <w:jc w:val="left"/>
      </w:pPr>
      <w:r>
        <w:rPr>
          <w:rFonts w:ascii="SimSun" w:hAnsi="SimSun" w:eastAsia="SimSun"/>
          <w:b w:val="0"/>
          <w:i w:val="0"/>
          <w:color w:val="000000"/>
          <w:sz w:val="24"/>
        </w:rPr>
        <w:t>分析。主要结论如下：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）本文的实验数据来源于成都轨道交通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号线一期工程二工区。介绍了顺</w:t>
      </w:r>
      <w:r>
        <w:rPr>
          <w:rFonts w:ascii="SimSun" w:hAnsi="SimSun" w:eastAsia="SimSun"/>
          <w:b w:val="0"/>
          <w:i w:val="0"/>
          <w:color w:val="000000"/>
          <w:sz w:val="24"/>
        </w:rPr>
        <w:t>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石羊站区间和庆云村站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市一医院站区间的地质水文情况。研究了顺风村站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石羊站区间和庆云村站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市一医院站区间下穿建筑物的详细情况，分析泥岩地层下</w:t>
      </w:r>
      <w:r>
        <w:rPr>
          <w:rFonts w:ascii="SimSun" w:hAnsi="SimSun" w:eastAsia="SimSun"/>
          <w:b w:val="0"/>
          <w:i w:val="0"/>
          <w:color w:val="000000"/>
          <w:sz w:val="24"/>
        </w:rPr>
        <w:t>穿既有建筑物盾构隧道施工的重难点。</w:t>
      </w:r>
    </w:p>
    <w:p>
      <w:pPr>
        <w:autoSpaceDN w:val="0"/>
        <w:autoSpaceDE w:val="0"/>
        <w:widowControl/>
        <w:spacing w:line="382" w:lineRule="exact" w:before="34" w:after="0"/>
        <w:ind w:left="1282" w:right="144" w:firstLine="456"/>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）选取最先施工的顺风村站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石羊站区间作为试验段，布置监测方案。并对</w:t>
      </w:r>
      <w:r>
        <w:rPr>
          <w:rFonts w:ascii="SimSun" w:hAnsi="SimSun" w:eastAsia="SimSun"/>
          <w:b w:val="0"/>
          <w:i w:val="0"/>
          <w:color w:val="000000"/>
          <w:sz w:val="24"/>
        </w:rPr>
        <w:t>采集到的地表沉降的影响因素和地表沉降监测值进行了清洗、标准化等预处理，根</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据处理后的数据对地表沉降的影响因素进行关联性分析。</w:t>
      </w:r>
    </w:p>
    <w:p>
      <w:pPr>
        <w:autoSpaceDN w:val="0"/>
        <w:autoSpaceDE w:val="0"/>
        <w:widowControl/>
        <w:spacing w:line="204" w:lineRule="exact" w:before="3966"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40" name="Picture 11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1" name="Picture 114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0"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06" w:lineRule="exact" w:before="14396"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42" name="Picture 114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3" name="Picture 114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352" w:lineRule="exact" w:before="536" w:after="0"/>
        <w:ind w:left="2336" w:right="0" w:firstLine="0"/>
        <w:jc w:val="left"/>
      </w:pPr>
      <w:r>
        <w:rPr>
          <w:rFonts w:ascii="SimHei" w:hAnsi="SimHei" w:eastAsia="SimHei"/>
          <w:b w:val="0"/>
          <w:i w:val="0"/>
          <w:color w:val="000000"/>
          <w:sz w:val="32"/>
        </w:rPr>
        <w:t>第</w:t>
      </w:r>
      <w:r>
        <w:rPr>
          <w:rFonts w:ascii="TimesNewRomanPSMT" w:hAnsi="TimesNewRomanPSMT" w:eastAsia="TimesNewRomanPSMT"/>
          <w:b w:val="0"/>
          <w:i w:val="0"/>
          <w:color w:val="000000"/>
          <w:sz w:val="32"/>
        </w:rPr>
        <w:t>3</w:t>
      </w:r>
      <w:r>
        <w:rPr>
          <w:rFonts w:ascii="SimHei" w:hAnsi="SimHei" w:eastAsia="SimHei"/>
          <w:b w:val="0"/>
          <w:i w:val="0"/>
          <w:color w:val="000000"/>
          <w:sz w:val="32"/>
        </w:rPr>
        <w:t>章盾构隧道下穿既有建筑物施工风险评估</w:t>
      </w:r>
    </w:p>
    <w:p>
      <w:pPr>
        <w:autoSpaceDN w:val="0"/>
        <w:autoSpaceDE w:val="0"/>
        <w:widowControl/>
        <w:spacing w:line="398" w:lineRule="exact" w:before="272" w:after="0"/>
        <w:ind w:left="1282" w:right="256" w:firstLine="456"/>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21</w:t>
      </w:r>
      <w:r>
        <w:rPr>
          <w:rFonts w:ascii="SimSun" w:hAnsi="SimSun" w:eastAsia="SimSun"/>
          <w:b w:val="0"/>
          <w:i w:val="0"/>
          <w:color w:val="000000"/>
          <w:sz w:val="24"/>
        </w:rPr>
        <w:t>世纪，隧道和地下空间将迎来巨大的发展。随着盾构机技术和盾构法施工</w:t>
      </w:r>
      <w:r>
        <w:rPr>
          <w:rFonts w:ascii="SimSun" w:hAnsi="SimSun" w:eastAsia="SimSun"/>
          <w:b w:val="0"/>
          <w:i w:val="0"/>
          <w:color w:val="000000"/>
          <w:sz w:val="24"/>
        </w:rPr>
        <w:t>技术日趋成熟，盾构法已成为首选的地铁工程施工方法，因其具备技术、经济、安</w:t>
      </w:r>
      <w:r>
        <w:rPr>
          <w:rFonts w:ascii="SimSun" w:hAnsi="SimSun" w:eastAsia="SimSun"/>
          <w:b w:val="0"/>
          <w:i w:val="0"/>
          <w:color w:val="000000"/>
          <w:sz w:val="24"/>
        </w:rPr>
        <w:t>全和环保等诸多优点。同时，未来地下空间的发展趋势要求许多隧道需要穿越现有</w:t>
      </w:r>
      <w:r>
        <w:rPr>
          <w:rFonts w:ascii="SimSun" w:hAnsi="SimSun" w:eastAsia="SimSun"/>
          <w:b w:val="0"/>
          <w:i w:val="0"/>
          <w:color w:val="000000"/>
          <w:sz w:val="24"/>
        </w:rPr>
        <w:t>建筑物以满足区域经济发展需求。然而，恶劣的工程地质条件和复杂的施工工况不</w:t>
      </w:r>
      <w:r>
        <w:rPr>
          <w:rFonts w:ascii="SimSun" w:hAnsi="SimSun" w:eastAsia="SimSun"/>
          <w:b w:val="0"/>
          <w:i w:val="0"/>
          <w:color w:val="000000"/>
          <w:sz w:val="24"/>
        </w:rPr>
        <w:t>断增加，对于盾构机的施工能力造成了威胁，并限制了开挖进度和项目安全性。因</w:t>
      </w:r>
      <w:r>
        <w:rPr>
          <w:rFonts w:ascii="SimSun" w:hAnsi="SimSun" w:eastAsia="SimSun"/>
          <w:b w:val="0"/>
          <w:i w:val="0"/>
          <w:color w:val="000000"/>
          <w:sz w:val="24"/>
        </w:rPr>
        <w:t>此，为了确保隧道施工安全、减少生命财产损失并做好防护措施方面，进行科学、</w:t>
      </w:r>
      <w:r>
        <w:rPr>
          <w:rFonts w:ascii="SimSun" w:hAnsi="SimSun" w:eastAsia="SimSun"/>
          <w:b w:val="0"/>
          <w:i w:val="0"/>
          <w:color w:val="000000"/>
          <w:sz w:val="24"/>
        </w:rPr>
        <w:t>客观且针对性强的安全等级评估与危险路段提前识别至关重要。</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盾构隧道施工安全受多种风险因素影响，具有复杂性、模糊性、随机性。许多</w:t>
      </w:r>
      <w:r>
        <w:rPr>
          <w:rFonts w:ascii="SimSun" w:hAnsi="SimSun" w:eastAsia="SimSun"/>
          <w:b w:val="0"/>
          <w:i w:val="0"/>
          <w:color w:val="000000"/>
          <w:sz w:val="24"/>
        </w:rPr>
        <w:t>学者对隧道下穿既有建筑物施工风险进行了研究，提出了多种风险评估方法，如层</w:t>
      </w:r>
      <w:r>
        <w:rPr>
          <w:rFonts w:ascii="SimSun" w:hAnsi="SimSun" w:eastAsia="SimSun"/>
          <w:b w:val="0"/>
          <w:i w:val="0"/>
          <w:color w:val="000000"/>
          <w:sz w:val="24"/>
        </w:rPr>
        <w:t>次分析法</w:t>
      </w:r>
      <w:r>
        <w:rPr>
          <w:w w:val="97.50000238418579"/>
          <w:rFonts w:ascii="TimesNewRomanPSMT" w:hAnsi="TimesNewRomanPSMT" w:eastAsia="TimesNewRomanPSMT"/>
          <w:b w:val="0"/>
          <w:i w:val="0"/>
          <w:color w:val="070000"/>
          <w:sz w:val="16"/>
        </w:rPr>
        <w:t>[54]</w:t>
      </w:r>
      <w:r>
        <w:rPr>
          <w:rFonts w:ascii="SimSun" w:hAnsi="SimSun" w:eastAsia="SimSun"/>
          <w:b w:val="0"/>
          <w:i w:val="0"/>
          <w:color w:val="000000"/>
          <w:sz w:val="24"/>
        </w:rPr>
        <w:t>、模糊综合评价法</w:t>
      </w:r>
      <w:r>
        <w:rPr>
          <w:w w:val="97.50000238418579"/>
          <w:rFonts w:ascii="TimesNewRomanPSMT" w:hAnsi="TimesNewRomanPSMT" w:eastAsia="TimesNewRomanPSMT"/>
          <w:b w:val="0"/>
          <w:i w:val="0"/>
          <w:color w:val="070000"/>
          <w:sz w:val="16"/>
        </w:rPr>
        <w:t>[55]</w:t>
      </w:r>
      <w:r>
        <w:rPr>
          <w:rFonts w:ascii="SimSun" w:hAnsi="SimSun" w:eastAsia="SimSun"/>
          <w:b w:val="0"/>
          <w:i w:val="0"/>
          <w:color w:val="000000"/>
          <w:sz w:val="24"/>
        </w:rPr>
        <w:t>、可拓理论</w:t>
      </w:r>
      <w:r>
        <w:rPr>
          <w:w w:val="97.50000238418579"/>
          <w:rFonts w:ascii="TimesNewRomanPSMT" w:hAnsi="TimesNewRomanPSMT" w:eastAsia="TimesNewRomanPSMT"/>
          <w:b w:val="0"/>
          <w:i w:val="0"/>
          <w:color w:val="070000"/>
          <w:sz w:val="16"/>
        </w:rPr>
        <w:t>[56]</w:t>
      </w:r>
      <w:r>
        <w:rPr>
          <w:rFonts w:ascii="SimSun" w:hAnsi="SimSun" w:eastAsia="SimSun"/>
          <w:b w:val="0"/>
          <w:i w:val="0"/>
          <w:color w:val="000000"/>
          <w:sz w:val="24"/>
        </w:rPr>
        <w:t>、</w:t>
      </w:r>
      <w:r>
        <w:rPr>
          <w:rFonts w:ascii="TimesNewRomanPSMT" w:hAnsi="TimesNewRomanPSMT" w:eastAsia="TimesNewRomanPSMT"/>
          <w:b w:val="0"/>
          <w:i w:val="0"/>
          <w:color w:val="000000"/>
          <w:sz w:val="24"/>
        </w:rPr>
        <w:t>BP</w:t>
      </w:r>
      <w:r>
        <w:rPr>
          <w:rFonts w:ascii="SimSun" w:hAnsi="SimSun" w:eastAsia="SimSun"/>
          <w:b w:val="0"/>
          <w:i w:val="0"/>
          <w:color w:val="000000"/>
          <w:sz w:val="24"/>
        </w:rPr>
        <w:t>神经网络</w:t>
      </w:r>
      <w:r>
        <w:rPr>
          <w:w w:val="97.50000238418579"/>
          <w:rFonts w:ascii="TimesNewRomanPSMT" w:hAnsi="TimesNewRomanPSMT" w:eastAsia="TimesNewRomanPSMT"/>
          <w:b w:val="0"/>
          <w:i w:val="0"/>
          <w:color w:val="070000"/>
          <w:sz w:val="16"/>
        </w:rPr>
        <w:t>[57]</w:t>
      </w:r>
      <w:r>
        <w:rPr>
          <w:rFonts w:ascii="SimSun" w:hAnsi="SimSun" w:eastAsia="SimSun"/>
          <w:b w:val="0"/>
          <w:i w:val="0"/>
          <w:color w:val="000000"/>
          <w:sz w:val="24"/>
        </w:rPr>
        <w:t>、集对分析</w:t>
      </w:r>
      <w:r>
        <w:rPr>
          <w:w w:val="97.50000238418579"/>
          <w:rFonts w:ascii="TimesNewRomanPSMT" w:hAnsi="TimesNewRomanPSMT" w:eastAsia="TimesNewRomanPSMT"/>
          <w:b w:val="0"/>
          <w:i w:val="0"/>
          <w:color w:val="070000"/>
          <w:sz w:val="16"/>
        </w:rPr>
        <w:t>[58]</w:t>
      </w:r>
      <w:r>
        <w:rPr>
          <w:rFonts w:ascii="SimSun" w:hAnsi="SimSun" w:eastAsia="SimSun"/>
          <w:b w:val="0"/>
          <w:i w:val="0"/>
          <w:color w:val="000000"/>
          <w:sz w:val="24"/>
        </w:rPr>
        <w:t>。这些</w:t>
      </w:r>
      <w:r>
        <w:rPr>
          <w:rFonts w:ascii="SimSun" w:hAnsi="SimSun" w:eastAsia="SimSun"/>
          <w:b w:val="0"/>
          <w:i w:val="0"/>
          <w:color w:val="000000"/>
          <w:sz w:val="24"/>
        </w:rPr>
        <w:t>方法不仅丰富和完善了隧道安全风险评估的研究，而且在实际应用中也取得了较好</w:t>
      </w:r>
      <w:r>
        <w:rPr>
          <w:rFonts w:ascii="SimSun" w:hAnsi="SimSun" w:eastAsia="SimSun"/>
          <w:b w:val="0"/>
          <w:i w:val="0"/>
          <w:color w:val="000000"/>
          <w:sz w:val="24"/>
        </w:rPr>
        <w:t>效果。但这些研究大多集中在公路隧道和铁路隧道方面，同时这些风险评估方法都</w:t>
      </w:r>
      <w:r>
        <w:rPr>
          <w:rFonts w:ascii="SimSun" w:hAnsi="SimSun" w:eastAsia="SimSun"/>
          <w:b w:val="0"/>
          <w:i w:val="0"/>
          <w:color w:val="000000"/>
          <w:sz w:val="24"/>
        </w:rPr>
        <w:t>有各自的缺点；例如，层次分析法对于专家评估施工风险具有很强的主观性，不能</w:t>
      </w:r>
      <w:r>
        <w:rPr>
          <w:rFonts w:ascii="SimSun" w:hAnsi="SimSun" w:eastAsia="SimSun"/>
          <w:b w:val="0"/>
          <w:i w:val="0"/>
          <w:color w:val="000000"/>
          <w:sz w:val="24"/>
        </w:rPr>
        <w:t>很好地反映工程的模糊性和随机性；</w:t>
      </w:r>
      <w:r>
        <w:rPr>
          <w:rFonts w:ascii="TimesNewRomanPSMT" w:hAnsi="TimesNewRomanPSMT" w:eastAsia="TimesNewRomanPSMT"/>
          <w:b w:val="0"/>
          <w:i w:val="0"/>
          <w:color w:val="000000"/>
          <w:sz w:val="24"/>
        </w:rPr>
        <w:t>BP</w:t>
      </w:r>
      <w:r>
        <w:rPr>
          <w:rFonts w:ascii="SimSun" w:hAnsi="SimSun" w:eastAsia="SimSun"/>
          <w:b w:val="0"/>
          <w:i w:val="0"/>
          <w:color w:val="000000"/>
          <w:sz w:val="24"/>
        </w:rPr>
        <w:t>神经网络方法需要大量的历史数据来构建学</w:t>
      </w:r>
      <w:r>
        <w:rPr>
          <w:rFonts w:ascii="SimSun" w:hAnsi="SimSun" w:eastAsia="SimSun"/>
          <w:b w:val="0"/>
          <w:i w:val="0"/>
          <w:color w:val="000000"/>
          <w:sz w:val="24"/>
        </w:rPr>
        <w:t>习样本。可拓法无法体现不确定性，无法对评价结果的可靠性进行评估。</w:t>
      </w:r>
    </w:p>
    <w:p>
      <w:pPr>
        <w:autoSpaceDN w:val="0"/>
        <w:autoSpaceDE w:val="0"/>
        <w:widowControl/>
        <w:spacing w:line="398" w:lineRule="exact" w:before="18" w:after="0"/>
        <w:ind w:left="1282" w:right="256" w:firstLine="456"/>
        <w:jc w:val="both"/>
      </w:pPr>
      <w:r>
        <w:rPr>
          <w:rFonts w:ascii="SimSun" w:hAnsi="SimSun" w:eastAsia="SimSun"/>
          <w:b w:val="0"/>
          <w:i w:val="0"/>
          <w:color w:val="000000"/>
          <w:sz w:val="24"/>
        </w:rPr>
        <w:t>鉴于此，本章充分利用云模型、模糊层次分析法（</w:t>
      </w:r>
      <w:r>
        <w:rPr>
          <w:rFonts w:ascii="TimesNewRomanPSMT" w:hAnsi="TimesNewRomanPSMT" w:eastAsia="TimesNewRomanPSMT"/>
          <w:b w:val="0"/>
          <w:i w:val="0"/>
          <w:color w:val="000000"/>
          <w:sz w:val="24"/>
        </w:rPr>
        <w:t>FAHP</w:t>
      </w:r>
      <w:r>
        <w:rPr>
          <w:rFonts w:ascii="SimSun" w:hAnsi="SimSun" w:eastAsia="SimSun"/>
          <w:b w:val="0"/>
          <w:i w:val="0"/>
          <w:color w:val="000000"/>
          <w:sz w:val="24"/>
        </w:rPr>
        <w:t>）和熵权法，建立了</w:t>
      </w:r>
      <w:r>
        <w:rPr>
          <w:rFonts w:ascii="SimSun" w:hAnsi="SimSun" w:eastAsia="SimSun"/>
          <w:b w:val="0"/>
          <w:i w:val="0"/>
          <w:color w:val="000000"/>
          <w:sz w:val="24"/>
        </w:rPr>
        <w:t>一套完整的泥岩地层盾构隧道下穿既有建筑物施工风险评估框架。该方法结合“人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管理”的系统思想，综合考虑多方面因素建立评价指标体系。并采用模糊</w:t>
      </w:r>
      <w:r>
        <w:rPr>
          <w:rFonts w:ascii="SimSun" w:hAnsi="SimSun" w:eastAsia="SimSun"/>
          <w:b w:val="0"/>
          <w:i w:val="0"/>
          <w:color w:val="000000"/>
          <w:sz w:val="24"/>
        </w:rPr>
        <w:t>层次分析法（</w:t>
      </w:r>
      <w:r>
        <w:rPr>
          <w:rFonts w:ascii="TimesNewRomanPSMT" w:hAnsi="TimesNewRomanPSMT" w:eastAsia="TimesNewRomanPSMT"/>
          <w:b w:val="0"/>
          <w:i w:val="0"/>
          <w:color w:val="000000"/>
          <w:sz w:val="24"/>
        </w:rPr>
        <w:t>FAHP</w:t>
      </w:r>
      <w:r>
        <w:rPr>
          <w:rFonts w:ascii="SimSun" w:hAnsi="SimSun" w:eastAsia="SimSun"/>
          <w:b w:val="0"/>
          <w:i w:val="0"/>
          <w:color w:val="000000"/>
          <w:sz w:val="24"/>
        </w:rPr>
        <w:t>）和熵权法两种方法结合赋予合理的指标权重。两种方法的结</w:t>
      </w:r>
      <w:r>
        <w:rPr>
          <w:rFonts w:ascii="SimSun" w:hAnsi="SimSun" w:eastAsia="SimSun"/>
          <w:b w:val="0"/>
          <w:i w:val="0"/>
          <w:color w:val="000000"/>
          <w:sz w:val="24"/>
        </w:rPr>
        <w:t>合既可以保留专家经验，又可以保证现场监测数据的支持。同时可以充分发挥云模</w:t>
      </w:r>
      <w:r>
        <w:rPr>
          <w:rFonts w:ascii="SimSun" w:hAnsi="SimSun" w:eastAsia="SimSun"/>
          <w:b w:val="0"/>
          <w:i w:val="0"/>
          <w:color w:val="000000"/>
          <w:sz w:val="24"/>
        </w:rPr>
        <w:t>型具有随机性和模糊性的优势，为权值分配提供了一种优良的解决方案。以成都地</w:t>
      </w:r>
      <w:r>
        <w:rPr>
          <w:rFonts w:ascii="SimSun" w:hAnsi="SimSun" w:eastAsia="SimSun"/>
          <w:b w:val="0"/>
          <w:i w:val="0"/>
          <w:color w:val="000000"/>
          <w:sz w:val="24"/>
        </w:rPr>
        <w:t>铁</w:t>
      </w:r>
      <w:r>
        <w:rPr>
          <w:rFonts w:ascii="TimesNewRomanPSMT" w:hAnsi="TimesNewRomanPSMT" w:eastAsia="TimesNewRomanPSMT"/>
          <w:b w:val="0"/>
          <w:i w:val="0"/>
          <w:color w:val="000000"/>
          <w:sz w:val="24"/>
        </w:rPr>
        <w:t>30</w:t>
      </w:r>
      <w:r>
        <w:rPr>
          <w:rFonts w:ascii="SimSun" w:hAnsi="SimSun" w:eastAsia="SimSun"/>
          <w:b w:val="0"/>
          <w:i w:val="0"/>
          <w:color w:val="000000"/>
          <w:sz w:val="24"/>
        </w:rPr>
        <w:t>号线工程为背景，应用该评估模型对泥岩地层盾构隧道下穿既有建筑物施工风</w:t>
      </w:r>
      <w:r>
        <w:rPr>
          <w:rFonts w:ascii="SimSun" w:hAnsi="SimSun" w:eastAsia="SimSun"/>
          <w:b w:val="0"/>
          <w:i w:val="0"/>
          <w:color w:val="000000"/>
          <w:sz w:val="24"/>
        </w:rPr>
        <w:t>险进行评估，并根据风险评估结果进行施工控制。</w:t>
      </w:r>
    </w:p>
    <w:p>
      <w:pPr>
        <w:autoSpaceDN w:val="0"/>
        <w:tabs>
          <w:tab w:pos="1738" w:val="left"/>
        </w:tabs>
        <w:autoSpaceDE w:val="0"/>
        <w:widowControl/>
        <w:spacing w:line="410" w:lineRule="exact" w:before="358" w:after="0"/>
        <w:ind w:left="1282" w:right="144" w:firstLine="0"/>
        <w:jc w:val="left"/>
      </w:pPr>
      <w:r>
        <w:rPr>
          <w:rFonts w:ascii="TimesNewRomanPSMT" w:hAnsi="TimesNewRomanPSMT" w:eastAsia="TimesNewRomanPSMT"/>
          <w:b w:val="0"/>
          <w:i w:val="0"/>
          <w:color w:val="000000"/>
          <w:sz w:val="30"/>
        </w:rPr>
        <w:t>3.1</w:t>
      </w:r>
      <w:r>
        <w:rPr>
          <w:rFonts w:ascii="SimHei" w:hAnsi="SimHei" w:eastAsia="SimHei"/>
          <w:b w:val="0"/>
          <w:i w:val="0"/>
          <w:color w:val="000000"/>
          <w:sz w:val="30"/>
        </w:rPr>
        <w:t xml:space="preserve"> 盾构隧道施工风险评估指标体系构建</w:t>
      </w:r>
      <w:r>
        <w:br/>
      </w:r>
      <w:r>
        <w:rPr>
          <w:rFonts w:ascii="TimesNewRomanPSMT" w:hAnsi="TimesNewRomanPSMT" w:eastAsia="TimesNewRomanPSMT"/>
          <w:b w:val="0"/>
          <w:i w:val="0"/>
          <w:color w:val="000000"/>
          <w:sz w:val="28"/>
        </w:rPr>
        <w:t>3.1.1</w:t>
      </w:r>
      <w:r>
        <w:rPr>
          <w:rFonts w:ascii="SimHei" w:hAnsi="SimHei" w:eastAsia="SimHei"/>
          <w:b w:val="0"/>
          <w:i w:val="0"/>
          <w:color w:val="000000"/>
          <w:sz w:val="28"/>
        </w:rPr>
        <w:t xml:space="preserve"> 盾构隧道施工安全风险概述</w:t>
      </w:r>
      <w:r>
        <w:br/>
      </w:r>
      <w:r>
        <w:tab/>
      </w:r>
      <w:r>
        <w:rPr>
          <w:rFonts w:ascii="SimSun" w:hAnsi="SimSun" w:eastAsia="SimSun"/>
          <w:b w:val="0"/>
          <w:i w:val="0"/>
          <w:color w:val="000000"/>
          <w:sz w:val="24"/>
        </w:rPr>
        <w:t>在我国的《城市轨道交通地下工程建设风险管理规范》</w:t>
      </w:r>
      <w:r>
        <w:rPr>
          <w:w w:val="97.50000238418579"/>
          <w:rFonts w:ascii="TimesNewRomanPSMT" w:hAnsi="TimesNewRomanPSMT" w:eastAsia="TimesNewRomanPSMT"/>
          <w:b w:val="0"/>
          <w:i w:val="0"/>
          <w:color w:val="070000"/>
          <w:sz w:val="16"/>
        </w:rPr>
        <w:t>[59]</w:t>
      </w:r>
      <w:r>
        <w:rPr>
          <w:rFonts w:ascii="SimSun" w:hAnsi="SimSun" w:eastAsia="SimSun"/>
          <w:b w:val="0"/>
          <w:i w:val="0"/>
          <w:color w:val="000000"/>
          <w:sz w:val="24"/>
        </w:rPr>
        <w:t>中，所谓风险是指不</w:t>
      </w:r>
      <w:r>
        <w:rPr>
          <w:rFonts w:ascii="SimSun" w:hAnsi="SimSun" w:eastAsia="SimSun"/>
          <w:b w:val="0"/>
          <w:i w:val="0"/>
          <w:color w:val="000000"/>
          <w:sz w:val="24"/>
        </w:rPr>
        <w:t>良事件或事故发生的概率及其造成的损失。这些风险可以分为五种类型，包括人员</w:t>
      </w:r>
      <w:r>
        <w:rPr>
          <w:rFonts w:ascii="SimSun" w:hAnsi="SimSun" w:eastAsia="SimSun"/>
          <w:b w:val="0"/>
          <w:i w:val="0"/>
          <w:color w:val="000000"/>
          <w:sz w:val="24"/>
        </w:rPr>
        <w:t>伤亡、环境影响、经济损失、工期延误和社会影响</w:t>
      </w:r>
      <w:r>
        <w:rPr>
          <w:w w:val="97.50000238418579"/>
          <w:rFonts w:ascii="TimesNewRomanPSMT" w:hAnsi="TimesNewRomanPSMT" w:eastAsia="TimesNewRomanPSMT"/>
          <w:b w:val="0"/>
          <w:i w:val="0"/>
          <w:color w:val="070000"/>
          <w:sz w:val="16"/>
        </w:rPr>
        <w:t>[60]</w:t>
      </w:r>
      <w:r>
        <w:rPr>
          <w:rFonts w:ascii="SimSun" w:hAnsi="SimSun" w:eastAsia="SimSun"/>
          <w:b w:val="0"/>
          <w:i w:val="0"/>
          <w:color w:val="000000"/>
          <w:sz w:val="24"/>
        </w:rPr>
        <w:t>。了减少工程损失，需要进行</w:t>
      </w:r>
      <w:r>
        <w:rPr>
          <w:rFonts w:ascii="SimSun" w:hAnsi="SimSun" w:eastAsia="SimSun"/>
          <w:b w:val="0"/>
          <w:i w:val="0"/>
          <w:color w:val="000000"/>
          <w:sz w:val="24"/>
        </w:rPr>
        <w:t>地铁隧道施工风险管理。具体而言，就是通过确定、识别、评估和控制可能存在的</w:t>
      </w:r>
      <w:r>
        <w:rPr>
          <w:rFonts w:ascii="SimSun" w:hAnsi="SimSun" w:eastAsia="SimSun"/>
          <w:b w:val="0"/>
          <w:i w:val="0"/>
          <w:color w:val="000000"/>
          <w:sz w:val="24"/>
        </w:rPr>
        <w:t>各种风险来有效控制这些问题，并提出新的管理技术或优化现有技术组合以最佳方</w:t>
      </w:r>
      <w:r>
        <w:rPr>
          <w:rFonts w:ascii="SimSun" w:hAnsi="SimSun" w:eastAsia="SimSun"/>
          <w:b w:val="0"/>
          <w:i w:val="0"/>
          <w:color w:val="000000"/>
          <w:sz w:val="24"/>
        </w:rPr>
        <w:t>式获得最大安全保障</w:t>
      </w:r>
      <w:r>
        <w:rPr>
          <w:w w:val="97.50000238418579"/>
          <w:rFonts w:ascii="TimesNewRomanPSMT" w:hAnsi="TimesNewRomanPSMT" w:eastAsia="TimesNewRomanPSMT"/>
          <w:b w:val="0"/>
          <w:i w:val="0"/>
          <w:color w:val="070000"/>
          <w:sz w:val="16"/>
        </w:rPr>
        <w:t>[61, 62]</w:t>
      </w:r>
      <w:r>
        <w:rPr>
          <w:rFonts w:ascii="SimSun" w:hAnsi="SimSun" w:eastAsia="SimSun"/>
          <w:b w:val="0"/>
          <w:i w:val="0"/>
          <w:color w:val="000000"/>
          <w:sz w:val="24"/>
        </w:rPr>
        <w:t>。</w:t>
      </w:r>
    </w:p>
    <w:p>
      <w:pPr>
        <w:autoSpaceDN w:val="0"/>
        <w:autoSpaceDE w:val="0"/>
        <w:widowControl/>
        <w:spacing w:line="204" w:lineRule="exact" w:before="48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19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44" name="Picture 11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5" name="Picture 114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64" w:after="0"/>
        <w:ind w:left="1282" w:right="256" w:firstLine="456"/>
        <w:jc w:val="both"/>
      </w:pPr>
      <w:r>
        <w:rPr>
          <w:rFonts w:ascii="SimSun" w:hAnsi="SimSun" w:eastAsia="SimSun"/>
          <w:b w:val="0"/>
          <w:i w:val="0"/>
          <w:color w:val="000000"/>
          <w:sz w:val="24"/>
        </w:rPr>
        <w:t>风险评估的首要任务是构建一个包含多个指标的体系，以便进行全面、科学、</w:t>
      </w:r>
      <w:r>
        <w:rPr>
          <w:rFonts w:ascii="SimSun" w:hAnsi="SimSun" w:eastAsia="SimSun"/>
          <w:b w:val="0"/>
          <w:i w:val="0"/>
          <w:color w:val="000000"/>
          <w:sz w:val="24"/>
        </w:rPr>
        <w:t>独立和层次化的评估。在这个过程中，需要确保指标设置合理，并能真实地反映工</w:t>
      </w:r>
      <w:r>
        <w:rPr>
          <w:rFonts w:ascii="SimSun" w:hAnsi="SimSun" w:eastAsia="SimSun"/>
          <w:b w:val="0"/>
          <w:i w:val="0"/>
          <w:color w:val="000000"/>
          <w:sz w:val="24"/>
        </w:rPr>
        <w:t>程情况；同时，各个指标之间应该具有独立性；此外，指标体系还必须完整地反映</w:t>
      </w:r>
      <w:r>
        <w:rPr>
          <w:rFonts w:ascii="SimSun" w:hAnsi="SimSun" w:eastAsia="SimSun"/>
          <w:b w:val="0"/>
          <w:i w:val="0"/>
          <w:color w:val="000000"/>
          <w:sz w:val="24"/>
        </w:rPr>
        <w:t>评估对象不同阶段存在的风险因素；最后，还需考虑到指标之间的层次关系。</w:t>
      </w:r>
    </w:p>
    <w:p>
      <w:pPr>
        <w:autoSpaceDN w:val="0"/>
        <w:tabs>
          <w:tab w:pos="1762" w:val="left"/>
        </w:tabs>
        <w:autoSpaceDE w:val="0"/>
        <w:widowControl/>
        <w:spacing w:line="390" w:lineRule="exact" w:before="100" w:after="0"/>
        <w:ind w:left="1282" w:right="288" w:firstLine="0"/>
        <w:jc w:val="left"/>
      </w:pPr>
      <w:r>
        <w:rPr>
          <w:rFonts w:ascii="TimesNewRomanPSMT" w:hAnsi="TimesNewRomanPSMT" w:eastAsia="TimesNewRomanPSMT"/>
          <w:b w:val="0"/>
          <w:i w:val="0"/>
          <w:color w:val="000000"/>
          <w:sz w:val="28"/>
        </w:rPr>
        <w:t>3.1.2</w:t>
      </w:r>
      <w:r>
        <w:rPr>
          <w:rFonts w:ascii="SimHei" w:hAnsi="SimHei" w:eastAsia="SimHei"/>
          <w:b w:val="0"/>
          <w:i w:val="0"/>
          <w:color w:val="000000"/>
          <w:sz w:val="28"/>
        </w:rPr>
        <w:t xml:space="preserve"> 盾构隧道施工风险识别</w:t>
      </w:r>
      <w:r>
        <w:br/>
      </w:r>
      <w:r>
        <w:tab/>
      </w:r>
      <w:r>
        <w:rPr>
          <w:rFonts w:ascii="SimSun" w:hAnsi="SimSun" w:eastAsia="SimSun"/>
          <w:b w:val="0"/>
          <w:i w:val="0"/>
          <w:color w:val="000000"/>
          <w:sz w:val="24"/>
        </w:rPr>
        <w:t>为了分析总结盾构隧道施工安全的影响因素，对相关案例进行了整理。这些</w:t>
      </w:r>
      <w:r>
        <w:rPr>
          <w:rFonts w:ascii="SimSun" w:hAnsi="SimSun" w:eastAsia="SimSun"/>
          <w:b w:val="0"/>
          <w:i w:val="0"/>
          <w:color w:val="000000"/>
          <w:sz w:val="24"/>
        </w:rPr>
        <w:t>案例是根据文献、公开报道和作者所经历的一些项目中有关隧道施工事故的记录</w:t>
      </w:r>
      <w:r>
        <w:rPr>
          <w:rFonts w:ascii="SimSun" w:hAnsi="SimSun" w:eastAsia="SimSun"/>
          <w:b w:val="0"/>
          <w:i w:val="0"/>
          <w:color w:val="000000"/>
          <w:sz w:val="24"/>
        </w:rPr>
        <w:t>和描述。据不完全统计，</w:t>
      </w:r>
      <w:r>
        <w:rPr>
          <w:rFonts w:ascii="TimesNewRomanPSMT" w:hAnsi="TimesNewRomanPSMT" w:eastAsia="TimesNewRomanPSMT"/>
          <w:b w:val="0"/>
          <w:i w:val="0"/>
          <w:color w:val="000000"/>
          <w:sz w:val="24"/>
        </w:rPr>
        <w:t>2003~2022</w:t>
      </w:r>
      <w:r>
        <w:rPr>
          <w:rFonts w:ascii="SimSun" w:hAnsi="SimSun" w:eastAsia="SimSun"/>
          <w:b w:val="0"/>
          <w:i w:val="0"/>
          <w:color w:val="000000"/>
          <w:sz w:val="24"/>
        </w:rPr>
        <w:t>年间地铁隧道施工共发生工程事故</w:t>
      </w:r>
      <w:r>
        <w:rPr>
          <w:rFonts w:ascii="TimesNewRomanPSMT" w:hAnsi="TimesNewRomanPSMT" w:eastAsia="TimesNewRomanPSMT"/>
          <w:b w:val="0"/>
          <w:i w:val="0"/>
          <w:color w:val="000000"/>
          <w:sz w:val="24"/>
        </w:rPr>
        <w:t>290</w:t>
      </w:r>
      <w:r>
        <w:rPr>
          <w:rFonts w:ascii="SimSun" w:hAnsi="SimSun" w:eastAsia="SimSun"/>
          <w:b w:val="0"/>
          <w:i w:val="0"/>
          <w:color w:val="000000"/>
          <w:sz w:val="24"/>
        </w:rPr>
        <w:t>次（图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w:t>
      </w:r>
      <w:r>
        <w:rPr>
          <w:w w:val="97.50000238418579"/>
          <w:rFonts w:ascii="TimesNewRomanPSMT" w:hAnsi="TimesNewRomanPSMT" w:eastAsia="TimesNewRomanPSMT"/>
          <w:b w:val="0"/>
          <w:i w:val="0"/>
          <w:color w:val="070000"/>
          <w:sz w:val="16"/>
        </w:rPr>
        <w:t>[63, 64]</w:t>
      </w:r>
      <w:r>
        <w:rPr>
          <w:rFonts w:ascii="SimSun" w:hAnsi="SimSun" w:eastAsia="SimSun"/>
          <w:b w:val="0"/>
          <w:i w:val="0"/>
          <w:color w:val="000000"/>
          <w:sz w:val="24"/>
        </w:rPr>
        <w:t>。</w:t>
      </w:r>
    </w:p>
    <w:p>
      <w:pPr>
        <w:autoSpaceDN w:val="0"/>
        <w:autoSpaceDE w:val="0"/>
        <w:widowControl/>
        <w:spacing w:line="240" w:lineRule="auto" w:before="238" w:after="0"/>
        <w:ind w:left="2436" w:right="0" w:firstLine="0"/>
        <w:jc w:val="left"/>
      </w:pPr>
      <w:r>
        <w:drawing>
          <wp:inline xmlns:a="http://schemas.openxmlformats.org/drawingml/2006/main" xmlns:pic="http://schemas.openxmlformats.org/drawingml/2006/picture">
            <wp:extent cx="3934460" cy="3030219"/>
            <wp:docPr id="1146" name="Picture 1146"/>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934460" cy="3030219"/>
                    </a:xfrm>
                    <a:prstGeom prst="rect"/>
                  </pic:spPr>
                </pic:pic>
              </a:graphicData>
            </a:graphic>
          </wp:inline>
        </w:drawing>
      </w:r>
    </w:p>
    <w:p>
      <w:pPr>
        <w:autoSpaceDN w:val="0"/>
        <w:autoSpaceDE w:val="0"/>
        <w:widowControl/>
        <w:spacing w:line="232" w:lineRule="exact" w:before="254" w:after="0"/>
        <w:ind w:left="0" w:right="195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3-1 2003~2022</w:t>
      </w:r>
      <w:r>
        <w:rPr>
          <w:rFonts w:ascii="SimHei" w:hAnsi="SimHei" w:eastAsia="SimHei"/>
          <w:b w:val="0"/>
          <w:i w:val="0"/>
          <w:color w:val="000000"/>
          <w:sz w:val="21"/>
        </w:rPr>
        <w:t>年间地铁隧道施工共发生工程事故统计</w:t>
      </w:r>
    </w:p>
    <w:p>
      <w:pPr>
        <w:autoSpaceDN w:val="0"/>
        <w:autoSpaceDE w:val="0"/>
        <w:widowControl/>
        <w:spacing w:line="398" w:lineRule="exact" w:before="126" w:after="0"/>
        <w:ind w:left="1282" w:right="0" w:firstLine="48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表明，坍塌事故是地铁道施工可能发生的事故，操作不当和机具伤害是</w:t>
      </w:r>
      <w:r>
        <w:rPr>
          <w:rFonts w:ascii="SimSun" w:hAnsi="SimSun" w:eastAsia="SimSun"/>
          <w:b w:val="0"/>
          <w:i w:val="0"/>
          <w:color w:val="000000"/>
          <w:sz w:val="24"/>
        </w:rPr>
        <w:t>造成工作人员死亡的主要原因之一。由统计结果可知，影响隧道坍塌的风险因素众</w:t>
      </w:r>
      <w:r>
        <w:rPr>
          <w:rFonts w:ascii="SimSun" w:hAnsi="SimSun" w:eastAsia="SimSun"/>
          <w:b w:val="0"/>
          <w:i w:val="0"/>
          <w:color w:val="000000"/>
          <w:sz w:val="24"/>
        </w:rPr>
        <w:t>多且复杂，主要考虑地质、施工、环境和人的因素。地质条件是决定隧道稳定性的</w:t>
      </w:r>
      <w:r>
        <w:rPr>
          <w:rFonts w:ascii="SimSun" w:hAnsi="SimSun" w:eastAsia="SimSun"/>
          <w:b w:val="0"/>
          <w:i w:val="0"/>
          <w:color w:val="000000"/>
          <w:sz w:val="24"/>
        </w:rPr>
        <w:t>基础因素。在地质构造复杂、岩性不均或存在软弱地层的地段，隧道开挖时容易发</w:t>
      </w:r>
      <w:r>
        <w:rPr>
          <w:rFonts w:ascii="SimSun" w:hAnsi="SimSun" w:eastAsia="SimSun"/>
          <w:b w:val="0"/>
          <w:i w:val="0"/>
          <w:color w:val="000000"/>
          <w:sz w:val="24"/>
        </w:rPr>
        <w:t>生坍塌。此外，施工方法和施工过程中的管理也是关键因素。不恰当的开挖方式、</w:t>
      </w:r>
      <w:r>
        <w:rPr>
          <w:rFonts w:ascii="SimSun" w:hAnsi="SimSun" w:eastAsia="SimSun"/>
          <w:b w:val="0"/>
          <w:i w:val="0"/>
          <w:color w:val="000000"/>
          <w:sz w:val="24"/>
        </w:rPr>
        <w:t>支护结构的设计缺陷或施工质量控制不严，都可能导致隧道坍塌事故的发生。其次，</w:t>
      </w:r>
      <w:r>
        <w:rPr>
          <w:rFonts w:ascii="SimSun" w:hAnsi="SimSun" w:eastAsia="SimSun"/>
          <w:b w:val="0"/>
          <w:i w:val="0"/>
          <w:color w:val="000000"/>
          <w:sz w:val="24"/>
        </w:rPr>
        <w:t>环境因素也是不可忽视的。气候变化、降雨、地震等自然灾害可能对隧道稳定性造</w:t>
      </w:r>
      <w:r>
        <w:rPr>
          <w:rFonts w:ascii="SimSun" w:hAnsi="SimSun" w:eastAsia="SimSun"/>
          <w:b w:val="0"/>
          <w:i w:val="0"/>
          <w:color w:val="000000"/>
          <w:sz w:val="24"/>
        </w:rPr>
        <w:t>成不利影响。再次，隧道周边的其他工程活动，如邻近基坑的开挖、地下水的抽取</w:t>
      </w:r>
      <w:r>
        <w:rPr>
          <w:rFonts w:ascii="SimSun" w:hAnsi="SimSun" w:eastAsia="SimSun"/>
          <w:b w:val="0"/>
          <w:i w:val="0"/>
          <w:color w:val="000000"/>
          <w:sz w:val="24"/>
        </w:rPr>
        <w:t>等，也可能对隧道稳定性产生影响。</w:t>
      </w:r>
    </w:p>
    <w:p>
      <w:pPr>
        <w:autoSpaceDN w:val="0"/>
        <w:autoSpaceDE w:val="0"/>
        <w:widowControl/>
        <w:spacing w:line="390" w:lineRule="exact" w:before="18" w:after="0"/>
        <w:ind w:left="1282" w:right="144" w:firstLine="456"/>
        <w:jc w:val="left"/>
      </w:pPr>
      <w:r>
        <w:rPr>
          <w:rFonts w:ascii="SimSun" w:hAnsi="SimSun" w:eastAsia="SimSun"/>
          <w:b w:val="0"/>
          <w:i w:val="0"/>
          <w:color w:val="000000"/>
          <w:sz w:val="24"/>
        </w:rPr>
        <w:t>最后，结合“人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管理”的系统思想</w:t>
      </w:r>
      <w:r>
        <w:rPr>
          <w:rFonts w:ascii="SimSun" w:hAnsi="SimSun" w:eastAsia="SimSun"/>
          <w:b w:val="0"/>
          <w:i w:val="0"/>
          <w:color w:val="070000"/>
          <w:sz w:val="12"/>
        </w:rPr>
        <w:t>[65]</w:t>
      </w:r>
      <w:r>
        <w:rPr>
          <w:rFonts w:ascii="SimSun" w:hAnsi="SimSun" w:eastAsia="SimSun"/>
          <w:b w:val="0"/>
          <w:i w:val="0"/>
          <w:color w:val="000000"/>
          <w:sz w:val="24"/>
        </w:rPr>
        <w:t>，即综合考虑机械、施工、环境</w:t>
      </w:r>
      <w:r>
        <w:rPr>
          <w:rFonts w:ascii="SimSun" w:hAnsi="SimSun" w:eastAsia="SimSun"/>
          <w:b w:val="0"/>
          <w:i w:val="0"/>
          <w:color w:val="000000"/>
          <w:sz w:val="24"/>
        </w:rPr>
        <w:t>和人的因素。在任何工程项目中，人的因素始终是最为关键的，施工人员的技能水</w:t>
      </w:r>
    </w:p>
    <w:p>
      <w:pPr>
        <w:autoSpaceDN w:val="0"/>
        <w:autoSpaceDE w:val="0"/>
        <w:widowControl/>
        <w:spacing w:line="206" w:lineRule="exact" w:before="48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47" name="Picture 114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8" name="Picture 11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400" w:lineRule="exact" w:before="262" w:after="0"/>
        <w:ind w:left="1282" w:right="256" w:firstLine="0"/>
        <w:jc w:val="both"/>
      </w:pPr>
      <w:r>
        <w:rPr>
          <w:rFonts w:ascii="SimSun" w:hAnsi="SimSun" w:eastAsia="SimSun"/>
          <w:b w:val="0"/>
          <w:i w:val="0"/>
          <w:color w:val="000000"/>
          <w:sz w:val="24"/>
        </w:rPr>
        <w:t>平、安全意识、操作规范等都可能直接或间接影响隧道的安全性。此外，项目管理</w:t>
      </w:r>
      <w:r>
        <w:rPr>
          <w:rFonts w:ascii="SimSun" w:hAnsi="SimSun" w:eastAsia="SimSun"/>
          <w:b w:val="0"/>
          <w:i w:val="0"/>
          <w:color w:val="000000"/>
          <w:sz w:val="24"/>
        </w:rPr>
        <w:t>的决策、监控和应急响应能力也是降低隧道施工风险的重要因素。综上所述，在辨</w:t>
      </w:r>
      <w:r>
        <w:rPr>
          <w:rFonts w:ascii="SimSun" w:hAnsi="SimSun" w:eastAsia="SimSun"/>
          <w:b w:val="0"/>
          <w:i w:val="0"/>
          <w:color w:val="000000"/>
          <w:sz w:val="24"/>
        </w:rPr>
        <w:t>识泥岩地层盾构隧道下穿既有建筑物施工风险因素时应综合考虑地质条件、隧道设</w:t>
      </w:r>
      <w:r>
        <w:rPr>
          <w:rFonts w:ascii="SimSun" w:hAnsi="SimSun" w:eastAsia="SimSun"/>
          <w:b w:val="0"/>
          <w:i w:val="0"/>
          <w:color w:val="000000"/>
          <w:sz w:val="24"/>
        </w:rPr>
        <w:t>计条件、下穿建筑物条件、盾构施工控制条件、施工现场管理条件建立较为合理完</w:t>
      </w:r>
      <w:r>
        <w:rPr>
          <w:rFonts w:ascii="SimSun" w:hAnsi="SimSun" w:eastAsia="SimSun"/>
          <w:b w:val="0"/>
          <w:i w:val="0"/>
          <w:color w:val="000000"/>
          <w:sz w:val="24"/>
        </w:rPr>
        <w:t>整的施工风险指标评估体系。</w:t>
      </w:r>
    </w:p>
    <w:p>
      <w:pPr>
        <w:autoSpaceDN w:val="0"/>
        <w:autoSpaceDE w:val="0"/>
        <w:widowControl/>
        <w:spacing w:line="240" w:lineRule="auto" w:before="164" w:after="0"/>
        <w:ind w:left="2436" w:right="0" w:firstLine="0"/>
        <w:jc w:val="left"/>
      </w:pPr>
      <w:r>
        <w:drawing>
          <wp:inline xmlns:a="http://schemas.openxmlformats.org/drawingml/2006/main" xmlns:pic="http://schemas.openxmlformats.org/drawingml/2006/picture">
            <wp:extent cx="3934460" cy="3030220"/>
            <wp:docPr id="1149" name="Picture 1149"/>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3934460" cy="3030220"/>
                    </a:xfrm>
                    <a:prstGeom prst="rect"/>
                  </pic:spPr>
                </pic:pic>
              </a:graphicData>
            </a:graphic>
          </wp:inline>
        </w:drawing>
      </w:r>
    </w:p>
    <w:p>
      <w:pPr>
        <w:autoSpaceDN w:val="0"/>
        <w:autoSpaceDE w:val="0"/>
        <w:widowControl/>
        <w:spacing w:line="232" w:lineRule="exact" w:before="252" w:after="0"/>
        <w:ind w:left="0" w:right="258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3-2 2003~2022</w:t>
      </w:r>
      <w:r>
        <w:rPr>
          <w:rFonts w:ascii="SimHei" w:hAnsi="SimHei" w:eastAsia="SimHei"/>
          <w:b w:val="0"/>
          <w:i w:val="0"/>
          <w:color w:val="000000"/>
          <w:sz w:val="21"/>
        </w:rPr>
        <w:t>年地铁隧道施工事故类型</w:t>
      </w:r>
    </w:p>
    <w:p>
      <w:pPr>
        <w:autoSpaceDN w:val="0"/>
        <w:tabs>
          <w:tab w:pos="1738" w:val="left"/>
        </w:tabs>
        <w:autoSpaceDE w:val="0"/>
        <w:widowControl/>
        <w:spacing w:line="398" w:lineRule="exact" w:before="202" w:after="0"/>
        <w:ind w:left="1282" w:right="144" w:firstLine="0"/>
        <w:jc w:val="left"/>
      </w:pPr>
      <w:r>
        <w:rPr>
          <w:rFonts w:ascii="TimesNewRomanPSMT" w:hAnsi="TimesNewRomanPSMT" w:eastAsia="TimesNewRomanPSMT"/>
          <w:b w:val="0"/>
          <w:i w:val="0"/>
          <w:color w:val="000000"/>
          <w:sz w:val="28"/>
        </w:rPr>
        <w:t>3.1.3</w:t>
      </w:r>
      <w:r>
        <w:rPr>
          <w:rFonts w:ascii="SimHei" w:hAnsi="SimHei" w:eastAsia="SimHei"/>
          <w:b w:val="0"/>
          <w:i w:val="0"/>
          <w:color w:val="000000"/>
          <w:sz w:val="28"/>
        </w:rPr>
        <w:t xml:space="preserve"> 盾构隧道施工风险指标评估体系</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）地质条件</w:t>
      </w:r>
      <w:r>
        <w:br/>
      </w:r>
      <w:r>
        <w:tab/>
      </w:r>
      <w:r>
        <w:rPr>
          <w:rFonts w:ascii="SimSun" w:hAnsi="SimSun" w:eastAsia="SimSun"/>
          <w:b w:val="0"/>
          <w:i w:val="0"/>
          <w:color w:val="000000"/>
          <w:sz w:val="24"/>
        </w:rPr>
        <w:t>地层岩性：按地层岩石不同的状态，地层岩石可分为软土地层，硬岩地层，淤</w:t>
      </w:r>
      <w:r>
        <w:rPr>
          <w:rFonts w:ascii="SimSun" w:hAnsi="SimSun" w:eastAsia="SimSun"/>
          <w:b w:val="0"/>
          <w:i w:val="0"/>
          <w:color w:val="000000"/>
          <w:sz w:val="24"/>
        </w:rPr>
        <w:t>泥，上软下硬地层，复杂复合地层等。按地层岩石风化程度，地层岩石可分为无风</w:t>
      </w:r>
      <w:r>
        <w:rPr>
          <w:rFonts w:ascii="SimSun" w:hAnsi="SimSun" w:eastAsia="SimSun"/>
          <w:b w:val="0"/>
          <w:i w:val="0"/>
          <w:color w:val="000000"/>
          <w:sz w:val="24"/>
        </w:rPr>
        <w:t>化，微风化，弱风化，强风化，全风化。泥岩地层岩性主要由粘土矿物组成，呈现</w:t>
      </w:r>
      <w:r>
        <w:rPr>
          <w:rFonts w:ascii="SimSun" w:hAnsi="SimSun" w:eastAsia="SimSun"/>
          <w:b w:val="0"/>
          <w:i w:val="0"/>
          <w:color w:val="000000"/>
          <w:sz w:val="24"/>
        </w:rPr>
        <w:t>出软质、塑性、可塑性强等特征，容易受到水、温度和风力的影响，产生变形和破</w:t>
      </w:r>
      <w:r>
        <w:rPr>
          <w:rFonts w:ascii="SimSun" w:hAnsi="SimSun" w:eastAsia="SimSun"/>
          <w:b w:val="0"/>
          <w:i w:val="0"/>
          <w:color w:val="000000"/>
          <w:sz w:val="24"/>
        </w:rPr>
        <w:t>坏。泥岩地层岩性广泛分布于世界各地，是地壳中非常重要的岩石类型之一。</w:t>
      </w:r>
    </w:p>
    <w:p>
      <w:pPr>
        <w:autoSpaceDN w:val="0"/>
        <w:autoSpaceDE w:val="0"/>
        <w:widowControl/>
        <w:spacing w:line="400" w:lineRule="exact" w:before="16" w:after="0"/>
        <w:ind w:left="1282" w:right="256" w:firstLine="456"/>
        <w:jc w:val="both"/>
      </w:pPr>
      <w:r>
        <w:rPr>
          <w:rFonts w:ascii="SimSun" w:hAnsi="SimSun" w:eastAsia="SimSun"/>
          <w:b w:val="0"/>
          <w:i w:val="0"/>
          <w:color w:val="000000"/>
          <w:sz w:val="24"/>
        </w:rPr>
        <w:t>围岩级别：根据《城市轨道交通岩土工程勘察规范》（</w:t>
      </w:r>
      <w:r>
        <w:rPr>
          <w:rFonts w:ascii="TimesNewRomanPSMT" w:hAnsi="TimesNewRomanPSMT" w:eastAsia="TimesNewRomanPSMT"/>
          <w:b w:val="0"/>
          <w:i w:val="0"/>
          <w:color w:val="000000"/>
          <w:sz w:val="24"/>
        </w:rPr>
        <w:t>GB50307-2012</w:t>
      </w:r>
      <w:r>
        <w:rPr>
          <w:rFonts w:ascii="SimSun" w:hAnsi="SimSun" w:eastAsia="SimSun"/>
          <w:b w:val="0"/>
          <w:i w:val="0"/>
          <w:color w:val="000000"/>
          <w:sz w:val="24"/>
        </w:rPr>
        <w:t>及《铁路</w:t>
      </w:r>
      <w:r>
        <w:rPr>
          <w:rFonts w:ascii="SimSun" w:hAnsi="SimSun" w:eastAsia="SimSun"/>
          <w:b w:val="0"/>
          <w:i w:val="0"/>
          <w:color w:val="000000"/>
          <w:sz w:val="24"/>
        </w:rPr>
        <w:t>隧道设计规范》（</w:t>
      </w:r>
      <w:r>
        <w:rPr>
          <w:rFonts w:ascii="TimesNewRomanPSMT" w:hAnsi="TimesNewRomanPSMT" w:eastAsia="TimesNewRomanPSMT"/>
          <w:b w:val="0"/>
          <w:i w:val="0"/>
          <w:color w:val="000000"/>
          <w:sz w:val="24"/>
        </w:rPr>
        <w:t>TB10003-2005</w:t>
      </w:r>
      <w:r>
        <w:rPr>
          <w:rFonts w:ascii="SimSun" w:hAnsi="SimSun" w:eastAsia="SimSun"/>
          <w:b w:val="0"/>
          <w:i w:val="0"/>
          <w:color w:val="000000"/>
          <w:sz w:val="24"/>
        </w:rPr>
        <w:t>）的规定</w:t>
      </w:r>
      <w:r>
        <w:rPr>
          <w:w w:val="97.50000238418579"/>
          <w:rFonts w:ascii="TimesNewRomanPSMT" w:hAnsi="TimesNewRomanPSMT" w:eastAsia="TimesNewRomanPSMT"/>
          <w:b w:val="0"/>
          <w:i w:val="0"/>
          <w:color w:val="070000"/>
          <w:sz w:val="16"/>
        </w:rPr>
        <w:t>[66, 67]</w:t>
      </w:r>
      <w:r>
        <w:rPr>
          <w:rFonts w:ascii="SimSun" w:hAnsi="SimSun" w:eastAsia="SimSun"/>
          <w:b w:val="0"/>
          <w:i w:val="0"/>
          <w:color w:val="000000"/>
          <w:sz w:val="24"/>
        </w:rPr>
        <w:t>，隧道围岩级别主要取决于其结构形</w:t>
      </w:r>
      <w:r>
        <w:rPr>
          <w:rFonts w:ascii="SimSun" w:hAnsi="SimSun" w:eastAsia="SimSun"/>
          <w:b w:val="0"/>
          <w:i w:val="0"/>
          <w:color w:val="000000"/>
          <w:sz w:val="24"/>
        </w:rPr>
        <w:t>态及完整状态、开挖后的稳定状态来进行确定。根据文献资料，建立了围岩风险等</w:t>
      </w:r>
      <w:r>
        <w:rPr>
          <w:rFonts w:ascii="SimSun" w:hAnsi="SimSun" w:eastAsia="SimSun"/>
          <w:b w:val="0"/>
          <w:i w:val="0"/>
          <w:color w:val="000000"/>
          <w:sz w:val="24"/>
        </w:rPr>
        <w:t>级的分类，如表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396" w:lineRule="exact" w:before="0" w:after="0"/>
        <w:ind w:left="1282" w:right="256" w:firstLine="456"/>
        <w:jc w:val="both"/>
      </w:pPr>
      <w:r>
        <w:rPr>
          <w:rFonts w:ascii="SimSun" w:hAnsi="SimSun" w:eastAsia="SimSun"/>
          <w:b w:val="0"/>
          <w:i w:val="0"/>
          <w:color w:val="000000"/>
          <w:sz w:val="24"/>
        </w:rPr>
        <w:t>地下水位：地下水位的变化对泥岩的物理性质有着显著影响，当地下水位上升</w:t>
      </w:r>
      <w:r>
        <w:rPr>
          <w:rFonts w:ascii="SimSun" w:hAnsi="SimSun" w:eastAsia="SimSun"/>
          <w:b w:val="0"/>
          <w:i w:val="0"/>
          <w:color w:val="000000"/>
          <w:sz w:val="24"/>
        </w:rPr>
        <w:t>时，泥岩受到水的浸泡，其孔隙度和含水量会增加，导致岩石的密度和强度降低。</w:t>
      </w:r>
      <w:r>
        <w:rPr>
          <w:rFonts w:ascii="SimSun" w:hAnsi="SimSun" w:eastAsia="SimSun"/>
          <w:b w:val="0"/>
          <w:i w:val="0"/>
          <w:color w:val="000000"/>
          <w:sz w:val="24"/>
        </w:rPr>
        <w:t>其次，地下水位的变化还会影响泥岩的化学性质。水中的溶解物质可能与泥岩中的</w:t>
      </w:r>
      <w:r>
        <w:rPr>
          <w:rFonts w:ascii="SimSun" w:hAnsi="SimSun" w:eastAsia="SimSun"/>
          <w:b w:val="0"/>
          <w:i w:val="0"/>
          <w:color w:val="000000"/>
          <w:sz w:val="24"/>
        </w:rPr>
        <w:t>矿物质发生化学反应，导致岩石的化学成分发生变化。此外，地下水位的变化还可</w:t>
      </w:r>
    </w:p>
    <w:p>
      <w:pPr>
        <w:autoSpaceDN w:val="0"/>
        <w:autoSpaceDE w:val="0"/>
        <w:widowControl/>
        <w:spacing w:line="204" w:lineRule="exact" w:before="59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50" name="Picture 11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1" name="Picture 11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64" w:after="0"/>
        <w:ind w:left="1282" w:right="144" w:firstLine="0"/>
        <w:jc w:val="left"/>
      </w:pPr>
      <w:r>
        <w:rPr>
          <w:rFonts w:ascii="SimSun" w:hAnsi="SimSun" w:eastAsia="SimSun"/>
          <w:b w:val="0"/>
          <w:i w:val="0"/>
          <w:color w:val="000000"/>
          <w:sz w:val="24"/>
        </w:rPr>
        <w:t>能引发泥岩的变形和位移，当地下水位发生快速变动时，泥岩可能会因为受到水的</w:t>
      </w:r>
      <w:r>
        <w:rPr>
          <w:rFonts w:ascii="SimSun" w:hAnsi="SimSun" w:eastAsia="SimSun"/>
          <w:b w:val="0"/>
          <w:i w:val="0"/>
          <w:color w:val="000000"/>
          <w:sz w:val="24"/>
        </w:rPr>
        <w:t>浮力作用而发生膨胀或收缩，导致地面出现沉降或隆起</w:t>
      </w:r>
      <w:r>
        <w:rPr>
          <w:w w:val="97.50000238418579"/>
          <w:rFonts w:ascii="TimesNewRomanPSMT" w:hAnsi="TimesNewRomanPSMT" w:eastAsia="TimesNewRomanPSMT"/>
          <w:b w:val="0"/>
          <w:i w:val="0"/>
          <w:color w:val="070000"/>
          <w:sz w:val="16"/>
        </w:rPr>
        <w:t>[68,69]</w:t>
      </w:r>
      <w:r>
        <w:rPr>
          <w:rFonts w:ascii="SimSun" w:hAnsi="SimSun" w:eastAsia="SimSun"/>
          <w:b w:val="0"/>
          <w:i w:val="0"/>
          <w:color w:val="000000"/>
          <w:sz w:val="24"/>
        </w:rPr>
        <w:t>。</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地质构造：泥岩地层的地质构造主要包括断裂带、节理破碎带和褶皱等。在这</w:t>
      </w:r>
      <w:r>
        <w:rPr>
          <w:rFonts w:ascii="SimSun" w:hAnsi="SimSun" w:eastAsia="SimSun"/>
          <w:b w:val="0"/>
          <w:i w:val="0"/>
          <w:color w:val="000000"/>
          <w:sz w:val="24"/>
        </w:rPr>
        <w:t>些区域，围岩通常是破碎的、松散的、易碎的和富含地下水的，所以坍塌的风险非</w:t>
      </w:r>
      <w:r>
        <w:rPr>
          <w:rFonts w:ascii="SimSun" w:hAnsi="SimSun" w:eastAsia="SimSun"/>
          <w:b w:val="0"/>
          <w:i w:val="0"/>
          <w:color w:val="000000"/>
          <w:sz w:val="24"/>
        </w:rPr>
        <w:t>常高</w:t>
      </w:r>
      <w:r>
        <w:rPr>
          <w:w w:val="97.50000238418579"/>
          <w:rFonts w:ascii="TimesNewRomanPSMT" w:hAnsi="TimesNewRomanPSMT" w:eastAsia="TimesNewRomanPSMT"/>
          <w:b w:val="0"/>
          <w:i w:val="0"/>
          <w:color w:val="070000"/>
          <w:sz w:val="16"/>
        </w:rPr>
        <w:t>[70]</w:t>
      </w:r>
      <w:r>
        <w:rPr>
          <w:rFonts w:ascii="SimSun" w:hAnsi="SimSun" w:eastAsia="SimSun"/>
          <w:b w:val="0"/>
          <w:i w:val="0"/>
          <w:color w:val="000000"/>
          <w:sz w:val="24"/>
        </w:rPr>
        <w:t>。因此，根据断层破碎带，以及断层破碎带宽度，和褶皱的形态，以及节理</w:t>
      </w:r>
      <w:r>
        <w:rPr>
          <w:rFonts w:ascii="SimSun" w:hAnsi="SimSun" w:eastAsia="SimSun"/>
          <w:b w:val="0"/>
          <w:i w:val="0"/>
          <w:color w:val="000000"/>
          <w:sz w:val="24"/>
        </w:rPr>
        <w:t>裂隙发育程度进行准确的评价。</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偏压状况：偏压隧道是由于地形地质条件的不对称性，使得隧道轴线与垂直压</w:t>
      </w:r>
      <w:r>
        <w:rPr>
          <w:rFonts w:ascii="SimSun" w:hAnsi="SimSun" w:eastAsia="SimSun"/>
          <w:b w:val="0"/>
          <w:i w:val="0"/>
          <w:color w:val="000000"/>
          <w:sz w:val="24"/>
        </w:rPr>
        <w:t>力方向之间存在一定角度，导致隧道一侧的围岩压力大于另一侧，从而产生偏压现</w:t>
      </w:r>
      <w:r>
        <w:rPr>
          <w:rFonts w:ascii="SimSun" w:hAnsi="SimSun" w:eastAsia="SimSun"/>
          <w:b w:val="0"/>
          <w:i w:val="0"/>
          <w:color w:val="000000"/>
          <w:sz w:val="24"/>
        </w:rPr>
        <w:t>象。泥岩地层的低强度特性使得隧道开挖时，特别是在偏压状态下，易发生塑性变</w:t>
      </w:r>
      <w:r>
        <w:rPr>
          <w:rFonts w:ascii="SimSun" w:hAnsi="SimSun" w:eastAsia="SimSun"/>
          <w:b w:val="0"/>
          <w:i w:val="0"/>
          <w:color w:val="000000"/>
          <w:sz w:val="24"/>
        </w:rPr>
        <w:t>形，导致隧道衬砌受到挤压和破坏。</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涌水量：泥岩通常具有较高的孔隙度和较低的渗透率，意味着水在泥岩中的流</w:t>
      </w:r>
      <w:r>
        <w:rPr>
          <w:rFonts w:ascii="SimSun" w:hAnsi="SimSun" w:eastAsia="SimSun"/>
          <w:b w:val="0"/>
          <w:i w:val="0"/>
          <w:color w:val="000000"/>
          <w:sz w:val="24"/>
        </w:rPr>
        <w:t>动相对较慢，导致涌水量相对较小。其次，泥岩中常含有一些可溶性的矿物质，这</w:t>
      </w:r>
      <w:r>
        <w:rPr>
          <w:rFonts w:ascii="SimSun" w:hAnsi="SimSun" w:eastAsia="SimSun"/>
          <w:b w:val="0"/>
          <w:i w:val="0"/>
          <w:color w:val="000000"/>
          <w:sz w:val="24"/>
        </w:rPr>
        <w:t>些矿物质在水的作用下会发生溶解，从而改变泥岩的孔隙结构和渗透率，进而增加</w:t>
      </w:r>
      <w:r>
        <w:rPr>
          <w:rFonts w:ascii="SimSun" w:hAnsi="SimSun" w:eastAsia="SimSun"/>
          <w:b w:val="0"/>
          <w:i w:val="0"/>
          <w:color w:val="000000"/>
          <w:sz w:val="24"/>
        </w:rPr>
        <w:t>隧道涌水量。此外，泥岩可能会受到应力的影响而发生变形或破裂，这些变形或破</w:t>
      </w:r>
      <w:r>
        <w:rPr>
          <w:rFonts w:ascii="SimSun" w:hAnsi="SimSun" w:eastAsia="SimSun"/>
          <w:b w:val="0"/>
          <w:i w:val="0"/>
          <w:color w:val="000000"/>
          <w:sz w:val="24"/>
        </w:rPr>
        <w:t>裂可能导致地下水通道的形成，从而增加隧道涌水量。泥岩地层的涌水量的对隧道</w:t>
      </w:r>
      <w:r>
        <w:rPr>
          <w:rFonts w:ascii="SimSun" w:hAnsi="SimSun" w:eastAsia="SimSun"/>
          <w:b w:val="0"/>
          <w:i w:val="0"/>
          <w:color w:val="000000"/>
          <w:sz w:val="24"/>
        </w:rPr>
        <w:t>施工安全影响是一个重要的问题</w:t>
      </w:r>
      <w:r>
        <w:rPr>
          <w:w w:val="97.50000238418579"/>
          <w:rFonts w:ascii="TimesNewRomanPSMT" w:hAnsi="TimesNewRomanPSMT" w:eastAsia="TimesNewRomanPSMT"/>
          <w:b w:val="0"/>
          <w:i w:val="0"/>
          <w:color w:val="070000"/>
          <w:sz w:val="16"/>
        </w:rPr>
        <w:t>[71]</w:t>
      </w:r>
      <w:r>
        <w:rPr>
          <w:rFonts w:ascii="SimSun" w:hAnsi="SimSun" w:eastAsia="SimSun"/>
          <w:b w:val="0"/>
          <w:i w:val="0"/>
          <w:color w:val="000000"/>
          <w:sz w:val="24"/>
        </w:rPr>
        <w:t>。</w:t>
      </w:r>
    </w:p>
    <w:p>
      <w:pPr>
        <w:autoSpaceDN w:val="0"/>
        <w:autoSpaceDE w:val="0"/>
        <w:widowControl/>
        <w:spacing w:line="232" w:lineRule="exact" w:before="298" w:after="36"/>
        <w:ind w:left="0" w:right="317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w:t>
      </w:r>
      <w:r>
        <w:rPr>
          <w:rFonts w:ascii="SimHei" w:hAnsi="SimHei" w:eastAsia="SimHei"/>
          <w:b w:val="0"/>
          <w:i w:val="0"/>
          <w:color w:val="000000"/>
          <w:sz w:val="21"/>
        </w:rPr>
        <w:t xml:space="preserve"> 地质条件指标等级划分</w:t>
      </w:r>
    </w:p>
    <w:tbl>
      <w:tblPr>
        <w:tblW w:type="auto" w:w="0"/>
        <w:tblLayout w:type="fixed"/>
        <w:tblLook w:firstColumn="1" w:firstRow="1" w:lastColumn="0" w:lastRow="0" w:noHBand="0" w:noVBand="1" w:val="04A0"/>
        <w:tblInd w:w="1160.0" w:type="dxa"/>
      </w:tblPr>
      <w:tblGrid>
        <w:gridCol w:w="1675"/>
        <w:gridCol w:w="1675"/>
        <w:gridCol w:w="1675"/>
        <w:gridCol w:w="1675"/>
        <w:gridCol w:w="1675"/>
        <w:gridCol w:w="1675"/>
      </w:tblGrid>
      <w:tr>
        <w:trPr>
          <w:trHeight w:hRule="exact" w:val="410"/>
        </w:trPr>
        <w:tc>
          <w:tcPr>
            <w:tcW w:type="dxa" w:w="1698"/>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02" w:after="0"/>
              <w:ind w:left="0" w:right="0" w:firstLine="0"/>
              <w:jc w:val="center"/>
            </w:pPr>
            <w:r>
              <w:rPr>
                <w:rFonts w:ascii="SimSun" w:hAnsi="SimSun" w:eastAsia="SimSun"/>
                <w:b w:val="0"/>
                <w:i w:val="0"/>
                <w:color w:val="000000"/>
                <w:sz w:val="18"/>
              </w:rPr>
              <w:t>风险指标</w:t>
            </w:r>
          </w:p>
        </w:tc>
        <w:tc>
          <w:tcPr>
            <w:tcW w:type="dxa" w:w="1402"/>
            <w:tcBorders>
              <w:top w:sz="11.520000457763672" w:val="single" w:color="#000000"/>
              <w:bottom w:sz="3.8399999141693115" w:val="single" w:color="#000000"/>
            </w:tcBorders>
            <w:tcMar>
              <w:start w:w="0" w:type="dxa"/>
              <w:end w:w="0" w:type="dxa"/>
            </w:tcMar>
          </w:tcPr>
          <w:p/>
        </w:tc>
        <w:tc>
          <w:tcPr>
            <w:tcW w:type="dxa" w:w="1480"/>
            <w:tcBorders>
              <w:top w:sz="11.520000457763672" w:val="single" w:color="#000000"/>
              <w:bottom w:sz="3.8399999141693115" w:val="single" w:color="#000000"/>
            </w:tcBorders>
            <w:tcMar>
              <w:start w:w="0" w:type="dxa"/>
              <w:end w:w="0" w:type="dxa"/>
            </w:tcMar>
          </w:tcPr>
          <w:p/>
        </w:tc>
        <w:tc>
          <w:tcPr>
            <w:tcW w:type="dxa" w:w="1380"/>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88" w:after="0"/>
              <w:ind w:left="276" w:right="0" w:firstLine="0"/>
              <w:jc w:val="left"/>
            </w:pPr>
            <w:r>
              <w:rPr>
                <w:rFonts w:ascii="SimSun" w:hAnsi="SimSun" w:eastAsia="SimSun"/>
                <w:b w:val="0"/>
                <w:i w:val="0"/>
                <w:color w:val="000000"/>
                <w:sz w:val="18"/>
              </w:rPr>
              <w:t>风险等级</w:t>
            </w:r>
          </w:p>
        </w:tc>
        <w:tc>
          <w:tcPr>
            <w:tcW w:type="dxa" w:w="1420"/>
            <w:tcBorders>
              <w:top w:sz="11.520000457763672" w:val="single" w:color="#000000"/>
              <w:bottom w:sz="3.8399999141693115" w:val="single" w:color="#000000"/>
            </w:tcBorders>
            <w:tcMar>
              <w:start w:w="0" w:type="dxa"/>
              <w:end w:w="0" w:type="dxa"/>
            </w:tcMar>
          </w:tcPr>
          <w:p/>
        </w:tc>
        <w:tc>
          <w:tcPr>
            <w:tcW w:type="dxa" w:w="1368"/>
            <w:tcBorders>
              <w:top w:sz="11.520000457763672" w:val="single" w:color="#000000"/>
              <w:bottom w:sz="3.8399999141693115" w:val="single" w:color="#000000"/>
            </w:tcBorders>
            <w:tcMar>
              <w:start w:w="0" w:type="dxa"/>
              <w:end w:w="0" w:type="dxa"/>
            </w:tcMar>
          </w:tcPr>
          <w:p/>
        </w:tc>
      </w:tr>
      <w:tr>
        <w:trPr>
          <w:trHeight w:hRule="exact" w:val="396"/>
        </w:trPr>
        <w:tc>
          <w:tcPr>
            <w:tcW w:type="dxa" w:w="1698"/>
            <w:tcBorders>
              <w:top w:sz="3.8399999141693115" w:val="single" w:color="#000000"/>
              <w:bottom w:sz="11.520000457763672" w:val="single" w:color="#000000"/>
            </w:tcBorders>
            <w:tcMar>
              <w:start w:w="0" w:type="dxa"/>
              <w:end w:w="0" w:type="dxa"/>
            </w:tcMar>
          </w:tcPr>
          <w:p/>
        </w:tc>
        <w:tc>
          <w:tcPr>
            <w:tcW w:type="dxa" w:w="1402"/>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Ⅰ</w:t>
            </w:r>
            <w:r>
              <w:rPr>
                <w:rFonts w:ascii="SimSun" w:hAnsi="SimSun" w:eastAsia="SimSun"/>
                <w:b w:val="0"/>
                <w:i w:val="0"/>
                <w:color w:val="000000"/>
                <w:sz w:val="18"/>
              </w:rPr>
              <w:t>级</w:t>
            </w:r>
          </w:p>
        </w:tc>
        <w:tc>
          <w:tcPr>
            <w:tcW w:type="dxa" w:w="148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Ⅱ</w:t>
            </w:r>
            <w:r>
              <w:rPr>
                <w:rFonts w:ascii="SimSun" w:hAnsi="SimSun" w:eastAsia="SimSun"/>
                <w:b w:val="0"/>
                <w:i w:val="0"/>
                <w:color w:val="000000"/>
                <w:sz w:val="18"/>
              </w:rPr>
              <w:t>级</w:t>
            </w:r>
          </w:p>
        </w:tc>
        <w:tc>
          <w:tcPr>
            <w:tcW w:type="dxa" w:w="138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Ⅲ</w:t>
            </w:r>
            <w:r>
              <w:rPr>
                <w:rFonts w:ascii="SimSun" w:hAnsi="SimSun" w:eastAsia="SimSun"/>
                <w:b w:val="0"/>
                <w:i w:val="0"/>
                <w:color w:val="000000"/>
                <w:sz w:val="18"/>
              </w:rPr>
              <w:t>级</w:t>
            </w:r>
          </w:p>
        </w:tc>
        <w:tc>
          <w:tcPr>
            <w:tcW w:type="dxa" w:w="142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Ⅳ</w:t>
            </w:r>
            <w:r>
              <w:rPr>
                <w:rFonts w:ascii="SimSun" w:hAnsi="SimSun" w:eastAsia="SimSun"/>
                <w:b w:val="0"/>
                <w:i w:val="0"/>
                <w:color w:val="000000"/>
                <w:sz w:val="18"/>
              </w:rPr>
              <w:t>级</w:t>
            </w:r>
          </w:p>
        </w:tc>
        <w:tc>
          <w:tcPr>
            <w:tcW w:type="dxa" w:w="1368"/>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Ⅴ</w:t>
            </w:r>
            <w:r>
              <w:rPr>
                <w:rFonts w:ascii="SimSun" w:hAnsi="SimSun" w:eastAsia="SimSun"/>
                <w:b w:val="0"/>
                <w:i w:val="0"/>
                <w:color w:val="000000"/>
                <w:sz w:val="18"/>
              </w:rPr>
              <w:t>级</w:t>
            </w:r>
          </w:p>
        </w:tc>
      </w:tr>
      <w:tr>
        <w:trPr>
          <w:trHeight w:hRule="exact" w:val="376"/>
        </w:trPr>
        <w:tc>
          <w:tcPr>
            <w:tcW w:type="dxa" w:w="1698"/>
            <w:vMerge w:val="restart"/>
            <w:tcBorders>
              <w:top w:sz="11.520000457763672" w:val="single" w:color="#000000"/>
            </w:tcBorders>
            <w:tcMar>
              <w:start w:w="0" w:type="dxa"/>
              <w:end w:w="0" w:type="dxa"/>
            </w:tcMar>
            <w:tcMar>
              <w:start w:w="0" w:type="dxa"/>
              <w:end w:w="0" w:type="dxa"/>
            </w:tcMar>
          </w:tcPr>
          <w:p>
            <w:pPr>
              <w:autoSpaceDN w:val="0"/>
              <w:autoSpaceDE w:val="0"/>
              <w:widowControl/>
              <w:spacing w:line="200" w:lineRule="exact" w:before="270" w:after="0"/>
              <w:ind w:left="0" w:right="0" w:firstLine="0"/>
              <w:jc w:val="center"/>
            </w:pPr>
            <w:r>
              <w:rPr>
                <w:rFonts w:ascii="SimSun" w:hAnsi="SimSun" w:eastAsia="SimSun"/>
                <w:b w:val="0"/>
                <w:i w:val="0"/>
                <w:color w:val="000000"/>
                <w:sz w:val="18"/>
              </w:rPr>
              <w:t>地层岩性</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p>
        </w:tc>
        <w:tc>
          <w:tcPr>
            <w:tcW w:type="dxa" w:w="1402"/>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硬岩地层，无</w:t>
            </w:r>
          </w:p>
        </w:tc>
        <w:tc>
          <w:tcPr>
            <w:tcW w:type="dxa" w:w="1480"/>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软土地层，微</w:t>
            </w:r>
          </w:p>
        </w:tc>
        <w:tc>
          <w:tcPr>
            <w:tcW w:type="dxa" w:w="1380"/>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上软下硬地层</w:t>
            </w:r>
          </w:p>
        </w:tc>
        <w:tc>
          <w:tcPr>
            <w:tcW w:type="dxa" w:w="1420"/>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复杂复合地层</w:t>
            </w:r>
          </w:p>
        </w:tc>
        <w:tc>
          <w:tcPr>
            <w:tcW w:type="dxa" w:w="1368"/>
            <w:vMerge w:val="restart"/>
            <w:tcBorders>
              <w:top w:sz="11.520000457763672" w:val="single" w:color="#000000"/>
            </w:tcBorders>
            <w:tcMar>
              <w:start w:w="0" w:type="dxa"/>
              <w:end w:w="0" w:type="dxa"/>
            </w:tcMar>
            <w:tcMar>
              <w:start w:w="0" w:type="dxa"/>
              <w:end w:w="0" w:type="dxa"/>
            </w:tcMar>
          </w:tcPr>
          <w:p>
            <w:pPr>
              <w:autoSpaceDN w:val="0"/>
              <w:autoSpaceDE w:val="0"/>
              <w:widowControl/>
              <w:spacing w:line="180" w:lineRule="exact" w:before="276" w:after="0"/>
              <w:ind w:left="0" w:right="0" w:firstLine="0"/>
              <w:jc w:val="center"/>
            </w:pPr>
            <w:r>
              <w:rPr>
                <w:rFonts w:ascii="SimSun" w:hAnsi="SimSun" w:eastAsia="SimSun"/>
                <w:b w:val="0"/>
                <w:i w:val="0"/>
                <w:color w:val="000000"/>
                <w:sz w:val="18"/>
              </w:rPr>
              <w:t>淤泥，全风化</w:t>
            </w:r>
          </w:p>
        </w:tc>
      </w:tr>
      <w:tr>
        <w:trPr>
          <w:trHeight w:hRule="exact" w:val="280"/>
        </w:trPr>
        <w:tc>
          <w:tcPr>
            <w:tcW w:type="dxa" w:w="1675"/>
            <w:vMerge/>
            <w:tcBorders>
              <w:top w:sz="11.520000457763672" w:val="single" w:color="#000000"/>
            </w:tcBorders>
          </w:tcPr>
          <w:p/>
        </w:tc>
        <w:tc>
          <w:tcPr>
            <w:tcW w:type="dxa" w:w="1402"/>
            <w:tcBorders/>
            <w:tcMar>
              <w:start w:w="0" w:type="dxa"/>
              <w:end w:w="0" w:type="dxa"/>
            </w:tcMar>
          </w:tcPr>
          <w:p>
            <w:pPr>
              <w:autoSpaceDN w:val="0"/>
              <w:autoSpaceDE w:val="0"/>
              <w:widowControl/>
              <w:spacing w:line="180" w:lineRule="exact" w:before="12" w:after="0"/>
              <w:ind w:left="0" w:right="0" w:firstLine="0"/>
              <w:jc w:val="center"/>
            </w:pPr>
            <w:r>
              <w:rPr>
                <w:rFonts w:ascii="SimSun" w:hAnsi="SimSun" w:eastAsia="SimSun"/>
                <w:b w:val="0"/>
                <w:i w:val="0"/>
                <w:color w:val="000000"/>
                <w:sz w:val="18"/>
              </w:rPr>
              <w:t>风化</w:t>
            </w:r>
          </w:p>
        </w:tc>
        <w:tc>
          <w:tcPr>
            <w:tcW w:type="dxa" w:w="1480"/>
            <w:tcBorders/>
            <w:tcMar>
              <w:start w:w="0" w:type="dxa"/>
              <w:end w:w="0" w:type="dxa"/>
            </w:tcMar>
          </w:tcPr>
          <w:p>
            <w:pPr>
              <w:autoSpaceDN w:val="0"/>
              <w:autoSpaceDE w:val="0"/>
              <w:widowControl/>
              <w:spacing w:line="180" w:lineRule="exact" w:before="12" w:after="0"/>
              <w:ind w:left="0" w:right="0" w:firstLine="0"/>
              <w:jc w:val="center"/>
            </w:pPr>
            <w:r>
              <w:rPr>
                <w:rFonts w:ascii="SimSun" w:hAnsi="SimSun" w:eastAsia="SimSun"/>
                <w:b w:val="0"/>
                <w:i w:val="0"/>
                <w:color w:val="000000"/>
                <w:sz w:val="18"/>
              </w:rPr>
              <w:t>风化</w:t>
            </w:r>
          </w:p>
        </w:tc>
        <w:tc>
          <w:tcPr>
            <w:tcW w:type="dxa" w:w="1380"/>
            <w:tcBorders/>
            <w:tcMar>
              <w:start w:w="0" w:type="dxa"/>
              <w:end w:w="0" w:type="dxa"/>
            </w:tcMar>
          </w:tcPr>
          <w:p>
            <w:pPr>
              <w:autoSpaceDN w:val="0"/>
              <w:autoSpaceDE w:val="0"/>
              <w:widowControl/>
              <w:spacing w:line="180" w:lineRule="exact" w:before="12" w:after="0"/>
              <w:ind w:left="0" w:right="0" w:firstLine="0"/>
              <w:jc w:val="center"/>
            </w:pPr>
            <w:r>
              <w:rPr>
                <w:rFonts w:ascii="SimSun" w:hAnsi="SimSun" w:eastAsia="SimSun"/>
                <w:b w:val="0"/>
                <w:i w:val="0"/>
                <w:color w:val="000000"/>
                <w:sz w:val="18"/>
              </w:rPr>
              <w:t>，弱风化</w:t>
            </w:r>
          </w:p>
        </w:tc>
        <w:tc>
          <w:tcPr>
            <w:tcW w:type="dxa" w:w="1420"/>
            <w:tcBorders/>
            <w:tcMar>
              <w:start w:w="0" w:type="dxa"/>
              <w:end w:w="0" w:type="dxa"/>
            </w:tcMar>
          </w:tcPr>
          <w:p>
            <w:pPr>
              <w:autoSpaceDN w:val="0"/>
              <w:autoSpaceDE w:val="0"/>
              <w:widowControl/>
              <w:spacing w:line="180" w:lineRule="exact" w:before="12" w:after="0"/>
              <w:ind w:left="0" w:right="0" w:firstLine="0"/>
              <w:jc w:val="center"/>
            </w:pPr>
            <w:r>
              <w:rPr>
                <w:rFonts w:ascii="SimSun" w:hAnsi="SimSun" w:eastAsia="SimSun"/>
                <w:b w:val="0"/>
                <w:i w:val="0"/>
                <w:color w:val="000000"/>
                <w:sz w:val="18"/>
              </w:rPr>
              <w:t>，强风化</w:t>
            </w:r>
          </w:p>
        </w:tc>
        <w:tc>
          <w:tcPr>
            <w:tcW w:type="dxa" w:w="1675"/>
            <w:vMerge/>
            <w:tcBorders>
              <w:top w:sz="11.520000457763672" w:val="single" w:color="#000000"/>
            </w:tcBorders>
          </w:tcPr>
          <w:p/>
        </w:tc>
      </w:tr>
      <w:tr>
        <w:trPr>
          <w:trHeight w:hRule="exact" w:val="300"/>
        </w:trPr>
        <w:tc>
          <w:tcPr>
            <w:tcW w:type="dxa" w:w="1698"/>
            <w:tcBorders/>
            <w:tcMar>
              <w:start w:w="0" w:type="dxa"/>
              <w:end w:w="0" w:type="dxa"/>
            </w:tcMar>
          </w:tcPr>
          <w:p>
            <w:pPr>
              <w:autoSpaceDN w:val="0"/>
              <w:autoSpaceDE w:val="0"/>
              <w:widowControl/>
              <w:spacing w:line="200" w:lineRule="exact" w:before="100" w:after="0"/>
              <w:ind w:left="0" w:right="0" w:firstLine="0"/>
              <w:jc w:val="center"/>
            </w:pPr>
            <w:r>
              <w:rPr>
                <w:rFonts w:ascii="SimSun" w:hAnsi="SimSun" w:eastAsia="SimSun"/>
                <w:b w:val="0"/>
                <w:i w:val="0"/>
                <w:color w:val="000000"/>
                <w:sz w:val="18"/>
              </w:rPr>
              <w:t>围岩级别</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c>
        <w:tc>
          <w:tcPr>
            <w:tcW w:type="dxa" w:w="1402"/>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Ⅰ,Ⅱ</w:t>
            </w:r>
          </w:p>
        </w:tc>
        <w:tc>
          <w:tcPr>
            <w:tcW w:type="dxa" w:w="148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Ⅲ</w:t>
            </w:r>
          </w:p>
        </w:tc>
        <w:tc>
          <w:tcPr>
            <w:tcW w:type="dxa" w:w="138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Ⅳ</w:t>
            </w:r>
          </w:p>
        </w:tc>
        <w:tc>
          <w:tcPr>
            <w:tcW w:type="dxa" w:w="142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Ⅴ</w:t>
            </w:r>
          </w:p>
        </w:tc>
        <w:tc>
          <w:tcPr>
            <w:tcW w:type="dxa" w:w="1368"/>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Ⅵ</w:t>
            </w:r>
          </w:p>
        </w:tc>
      </w:tr>
      <w:tr>
        <w:trPr>
          <w:trHeight w:hRule="exact" w:val="360"/>
        </w:trPr>
        <w:tc>
          <w:tcPr>
            <w:tcW w:type="dxa" w:w="1698"/>
            <w:tcBorders/>
            <w:tcMar>
              <w:start w:w="0" w:type="dxa"/>
              <w:end w:w="0" w:type="dxa"/>
            </w:tcMar>
          </w:tcPr>
          <w:p>
            <w:pPr>
              <w:autoSpaceDN w:val="0"/>
              <w:autoSpaceDE w:val="0"/>
              <w:widowControl/>
              <w:spacing w:line="200" w:lineRule="exact" w:before="160" w:after="0"/>
              <w:ind w:left="0" w:right="0" w:firstLine="0"/>
              <w:jc w:val="center"/>
            </w:pPr>
            <w:r>
              <w:rPr>
                <w:rFonts w:ascii="SimSun" w:hAnsi="SimSun" w:eastAsia="SimSun"/>
                <w:b w:val="0"/>
                <w:i w:val="0"/>
                <w:color w:val="000000"/>
                <w:sz w:val="18"/>
              </w:rPr>
              <w:t>偏压状况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p>
        </w:tc>
        <w:tc>
          <w:tcPr>
            <w:tcW w:type="dxa" w:w="1402"/>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无偏压</w:t>
            </w:r>
          </w:p>
        </w:tc>
        <w:tc>
          <w:tcPr>
            <w:tcW w:type="dxa" w:w="148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轻微偏压</w:t>
            </w:r>
          </w:p>
        </w:tc>
        <w:tc>
          <w:tcPr>
            <w:tcW w:type="dxa" w:w="138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偏压</w:t>
            </w:r>
          </w:p>
        </w:tc>
        <w:tc>
          <w:tcPr>
            <w:tcW w:type="dxa" w:w="142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较偏压</w:t>
            </w:r>
          </w:p>
        </w:tc>
        <w:tc>
          <w:tcPr>
            <w:tcW w:type="dxa" w:w="1368"/>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严重偏压</w:t>
            </w:r>
          </w:p>
        </w:tc>
      </w:tr>
      <w:tr>
        <w:trPr>
          <w:trHeight w:hRule="exact" w:val="388"/>
        </w:trPr>
        <w:tc>
          <w:tcPr>
            <w:tcW w:type="dxa" w:w="16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682" w:after="0"/>
              <w:ind w:left="0" w:right="0" w:firstLine="0"/>
              <w:jc w:val="center"/>
            </w:pPr>
            <w:r>
              <w:rPr>
                <w:rFonts w:ascii="SimSun" w:hAnsi="SimSun" w:eastAsia="SimSun"/>
                <w:b w:val="0"/>
                <w:i w:val="0"/>
                <w:color w:val="000000"/>
                <w:sz w:val="18"/>
              </w:rPr>
              <w:t>地质构造</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c>
          <w:tcPr>
            <w:tcW w:type="dxa" w:w="1402"/>
            <w:vMerge w:val="restart"/>
            <w:tcBorders/>
            <w:tcMar>
              <w:start w:w="0" w:type="dxa"/>
              <w:end w:w="0" w:type="dxa"/>
            </w:tcMar>
            <w:tcMar>
              <w:start w:w="0" w:type="dxa"/>
              <w:end w:w="0" w:type="dxa"/>
            </w:tcMar>
          </w:tcPr>
          <w:p>
            <w:pPr>
              <w:autoSpaceDN w:val="0"/>
              <w:autoSpaceDE w:val="0"/>
              <w:widowControl/>
              <w:spacing w:line="180" w:lineRule="exact" w:before="300" w:after="0"/>
              <w:ind w:left="0" w:right="0" w:firstLine="0"/>
              <w:jc w:val="center"/>
            </w:pPr>
            <w:r>
              <w:rPr>
                <w:rFonts w:ascii="SimSun" w:hAnsi="SimSun" w:eastAsia="SimSun"/>
                <w:b w:val="0"/>
                <w:i w:val="0"/>
                <w:color w:val="000000"/>
                <w:sz w:val="18"/>
              </w:rPr>
              <w:t>无断层破碎带</w:t>
            </w:r>
          </w:p>
        </w:tc>
        <w:tc>
          <w:tcPr>
            <w:tcW w:type="dxa" w:w="1480"/>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断层破碎带个</w:t>
            </w:r>
          </w:p>
        </w:tc>
        <w:tc>
          <w:tcPr>
            <w:tcW w:type="dxa" w:w="1380"/>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断层破碎带个</w:t>
            </w:r>
          </w:p>
        </w:tc>
        <w:tc>
          <w:tcPr>
            <w:tcW w:type="dxa" w:w="1420"/>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断层破碎带个</w:t>
            </w:r>
          </w:p>
        </w:tc>
        <w:tc>
          <w:tcPr>
            <w:tcW w:type="dxa" w:w="1368"/>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断层破碎带个</w:t>
            </w:r>
          </w:p>
        </w:tc>
      </w:tr>
      <w:tr>
        <w:trPr>
          <w:trHeight w:hRule="exact" w:val="100"/>
        </w:trPr>
        <w:tc>
          <w:tcPr>
            <w:tcW w:type="dxa" w:w="1675"/>
            <w:vMerge/>
            <w:tcBorders/>
          </w:tcPr>
          <w:p/>
        </w:tc>
        <w:tc>
          <w:tcPr>
            <w:tcW w:type="dxa" w:w="1675"/>
            <w:vMerge/>
            <w:tcBorders/>
          </w:tcPr>
          <w:p/>
        </w:tc>
        <w:tc>
          <w:tcPr>
            <w:tcW w:type="dxa" w:w="1480"/>
            <w:vMerge w:val="restart"/>
            <w:tcBorders/>
            <w:tcMar>
              <w:start w:w="0" w:type="dxa"/>
              <w:end w:w="0" w:type="dxa"/>
            </w:tcMar>
            <w:tcMar>
              <w:start w:w="0" w:type="dxa"/>
              <w:end w:w="0" w:type="dxa"/>
            </w:tcMar>
          </w:tcPr>
          <w:p>
            <w:pPr>
              <w:autoSpaceDN w:val="0"/>
              <w:autoSpaceDE w:val="0"/>
              <w:widowControl/>
              <w:spacing w:line="198" w:lineRule="exact" w:before="2" w:after="0"/>
              <w:ind w:left="0" w:right="0" w:firstLine="0"/>
              <w:jc w:val="center"/>
            </w:pPr>
            <w:r>
              <w:rPr>
                <w:rFonts w:ascii="SimSun" w:hAnsi="SimSun" w:eastAsia="SimSun"/>
                <w:b w:val="0"/>
                <w:i w:val="0"/>
                <w:color w:val="000000"/>
                <w:sz w:val="18"/>
              </w:rPr>
              <w:t>数</w:t>
            </w:r>
            <w:r>
              <w:rPr>
                <w:rFonts w:ascii="TimesNewRomanPSMT" w:hAnsi="TimesNewRomanPSMT" w:eastAsia="TimesNewRomanPSMT"/>
                <w:b w:val="0"/>
                <w:i w:val="0"/>
                <w:color w:val="000000"/>
                <w:sz w:val="18"/>
              </w:rPr>
              <w:t>(0,2]</w:t>
            </w:r>
            <w:r>
              <w:rPr>
                <w:rFonts w:ascii="SimSun" w:hAnsi="SimSun" w:eastAsia="SimSun"/>
                <w:b w:val="0"/>
                <w:i w:val="0"/>
                <w:color w:val="000000"/>
                <w:sz w:val="18"/>
              </w:rPr>
              <w:t>，断层</w:t>
            </w:r>
          </w:p>
        </w:tc>
        <w:tc>
          <w:tcPr>
            <w:tcW w:type="dxa" w:w="1380"/>
            <w:vMerge w:val="restart"/>
            <w:tcBorders/>
            <w:tcMar>
              <w:start w:w="0" w:type="dxa"/>
              <w:end w:w="0" w:type="dxa"/>
            </w:tcMar>
            <w:tcMar>
              <w:start w:w="0" w:type="dxa"/>
              <w:end w:w="0" w:type="dxa"/>
            </w:tcMar>
          </w:tcPr>
          <w:p>
            <w:pPr>
              <w:autoSpaceDN w:val="0"/>
              <w:autoSpaceDE w:val="0"/>
              <w:widowControl/>
              <w:spacing w:line="198" w:lineRule="exact" w:before="2" w:after="0"/>
              <w:ind w:left="0" w:right="0" w:firstLine="0"/>
              <w:jc w:val="center"/>
            </w:pPr>
            <w:r>
              <w:rPr>
                <w:rFonts w:ascii="SimSun" w:hAnsi="SimSun" w:eastAsia="SimSun"/>
                <w:b w:val="0"/>
                <w:i w:val="0"/>
                <w:color w:val="000000"/>
                <w:sz w:val="18"/>
              </w:rPr>
              <w:t>数</w:t>
            </w:r>
            <w:r>
              <w:rPr>
                <w:rFonts w:ascii="TimesNewRomanPSMT" w:hAnsi="TimesNewRomanPSMT" w:eastAsia="TimesNewRomanPSMT"/>
                <w:b w:val="0"/>
                <w:i w:val="0"/>
                <w:color w:val="000000"/>
                <w:sz w:val="18"/>
              </w:rPr>
              <w:t>(2,3]</w:t>
            </w:r>
            <w:r>
              <w:rPr>
                <w:rFonts w:ascii="SimSun" w:hAnsi="SimSun" w:eastAsia="SimSun"/>
                <w:b w:val="0"/>
                <w:i w:val="0"/>
                <w:color w:val="000000"/>
                <w:sz w:val="18"/>
              </w:rPr>
              <w:t>，断层</w:t>
            </w:r>
          </w:p>
        </w:tc>
        <w:tc>
          <w:tcPr>
            <w:tcW w:type="dxa" w:w="1420"/>
            <w:vMerge w:val="restart"/>
            <w:tcBorders/>
            <w:tcMar>
              <w:start w:w="0" w:type="dxa"/>
              <w:end w:w="0" w:type="dxa"/>
            </w:tcMar>
            <w:tcMar>
              <w:start w:w="0" w:type="dxa"/>
              <w:end w:w="0" w:type="dxa"/>
            </w:tcMar>
          </w:tcPr>
          <w:p>
            <w:pPr>
              <w:autoSpaceDN w:val="0"/>
              <w:autoSpaceDE w:val="0"/>
              <w:widowControl/>
              <w:spacing w:line="198" w:lineRule="exact" w:before="2" w:after="0"/>
              <w:ind w:left="0" w:right="0" w:firstLine="0"/>
              <w:jc w:val="center"/>
            </w:pPr>
            <w:r>
              <w:rPr>
                <w:rFonts w:ascii="SimSun" w:hAnsi="SimSun" w:eastAsia="SimSun"/>
                <w:b w:val="0"/>
                <w:i w:val="0"/>
                <w:color w:val="000000"/>
                <w:sz w:val="18"/>
              </w:rPr>
              <w:t>数</w:t>
            </w:r>
            <w:r>
              <w:rPr>
                <w:rFonts w:ascii="TimesNewRomanPSMT" w:hAnsi="TimesNewRomanPSMT" w:eastAsia="TimesNewRomanPSMT"/>
                <w:b w:val="0"/>
                <w:i w:val="0"/>
                <w:color w:val="000000"/>
                <w:sz w:val="18"/>
              </w:rPr>
              <w:t>(3,5]</w:t>
            </w:r>
            <w:r>
              <w:rPr>
                <w:rFonts w:ascii="SimSun" w:hAnsi="SimSun" w:eastAsia="SimSun"/>
                <w:b w:val="0"/>
                <w:i w:val="0"/>
                <w:color w:val="000000"/>
                <w:sz w:val="18"/>
              </w:rPr>
              <w:t>，断层</w:t>
            </w:r>
          </w:p>
        </w:tc>
        <w:tc>
          <w:tcPr>
            <w:tcW w:type="dxa" w:w="1368"/>
            <w:vMerge w:val="restart"/>
            <w:tcBorders/>
            <w:tcMar>
              <w:start w:w="0" w:type="dxa"/>
              <w:end w:w="0" w:type="dxa"/>
            </w:tcMar>
            <w:tcMar>
              <w:start w:w="0" w:type="dxa"/>
              <w:end w:w="0" w:type="dxa"/>
            </w:tcMar>
          </w:tcPr>
          <w:p>
            <w:pPr>
              <w:autoSpaceDN w:val="0"/>
              <w:autoSpaceDE w:val="0"/>
              <w:widowControl/>
              <w:spacing w:line="198" w:lineRule="exact" w:before="2" w:after="0"/>
              <w:ind w:left="0" w:right="0" w:firstLine="0"/>
              <w:jc w:val="center"/>
            </w:pPr>
            <w:r>
              <w:rPr>
                <w:rFonts w:ascii="SimSun" w:hAnsi="SimSun" w:eastAsia="SimSun"/>
                <w:b w:val="0"/>
                <w:i w:val="0"/>
                <w:color w:val="000000"/>
                <w:sz w:val="18"/>
              </w:rPr>
              <w:t>数大于</w:t>
            </w:r>
            <w:r>
              <w:rPr>
                <w:rFonts w:ascii="TimesNewRomanPSMT" w:hAnsi="TimesNewRomanPSMT" w:eastAsia="TimesNewRomanPSMT"/>
                <w:b w:val="0"/>
                <w:i w:val="0"/>
                <w:color w:val="000000"/>
                <w:sz w:val="18"/>
              </w:rPr>
              <w:t>5</w:t>
            </w:r>
            <w:r>
              <w:rPr>
                <w:rFonts w:ascii="SimSun" w:hAnsi="SimSun" w:eastAsia="SimSun"/>
                <w:b w:val="0"/>
                <w:i w:val="0"/>
                <w:color w:val="000000"/>
                <w:sz w:val="18"/>
              </w:rPr>
              <w:t>，断</w:t>
            </w:r>
          </w:p>
        </w:tc>
      </w:tr>
      <w:tr>
        <w:trPr>
          <w:trHeight w:hRule="exact" w:val="102"/>
        </w:trPr>
        <w:tc>
          <w:tcPr>
            <w:tcW w:type="dxa" w:w="1675"/>
            <w:vMerge/>
            <w:tcBorders/>
          </w:tcPr>
          <w:p/>
        </w:tc>
        <w:tc>
          <w:tcPr>
            <w:tcW w:type="dxa" w:w="1402"/>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，断层破碎带</w:t>
            </w: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88"/>
        </w:trPr>
        <w:tc>
          <w:tcPr>
            <w:tcW w:type="dxa" w:w="1675"/>
            <w:vMerge/>
            <w:tcBorders/>
          </w:tcPr>
          <w:p/>
        </w:tc>
        <w:tc>
          <w:tcPr>
            <w:tcW w:type="dxa" w:w="1675"/>
            <w:vMerge/>
            <w:tcBorders/>
          </w:tcPr>
          <w:p/>
        </w:tc>
        <w:tc>
          <w:tcPr>
            <w:tcW w:type="dxa" w:w="148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破碎带宽度</w:t>
            </w:r>
          </w:p>
        </w:tc>
        <w:tc>
          <w:tcPr>
            <w:tcW w:type="dxa" w:w="138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破碎带宽度</w:t>
            </w:r>
          </w:p>
        </w:tc>
        <w:tc>
          <w:tcPr>
            <w:tcW w:type="dxa" w:w="14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破碎带宽度</w:t>
            </w:r>
          </w:p>
        </w:tc>
        <w:tc>
          <w:tcPr>
            <w:tcW w:type="dxa" w:w="1368"/>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层破碎带宽度</w:t>
            </w:r>
          </w:p>
        </w:tc>
      </w:tr>
      <w:tr>
        <w:trPr>
          <w:trHeight w:hRule="exact" w:val="82"/>
        </w:trPr>
        <w:tc>
          <w:tcPr>
            <w:tcW w:type="dxa" w:w="1675"/>
            <w:vMerge/>
            <w:tcBorders/>
          </w:tcPr>
          <w:p/>
        </w:tc>
        <w:tc>
          <w:tcPr>
            <w:tcW w:type="dxa" w:w="1402"/>
            <w:vMerge w:val="restart"/>
            <w:tcBorders/>
            <w:tcMar>
              <w:start w:w="0" w:type="dxa"/>
              <w:end w:w="0" w:type="dxa"/>
            </w:tcMar>
            <w:tcMar>
              <w:start w:w="0" w:type="dxa"/>
              <w:end w:w="0" w:type="dxa"/>
            </w:tcMar>
          </w:tcPr>
          <w:p>
            <w:pPr>
              <w:autoSpaceDN w:val="0"/>
              <w:autoSpaceDE w:val="0"/>
              <w:widowControl/>
              <w:spacing w:line="200" w:lineRule="exact" w:before="4" w:after="0"/>
              <w:ind w:left="0" w:right="0" w:firstLine="0"/>
              <w:jc w:val="center"/>
            </w:pPr>
            <w:r>
              <w:rPr>
                <w:rFonts w:ascii="SimSun" w:hAnsi="SimSun" w:eastAsia="SimSun"/>
                <w:b w:val="0"/>
                <w:i w:val="0"/>
                <w:color w:val="000000"/>
                <w:sz w:val="18"/>
              </w:rPr>
              <w:t>宽度小于</w:t>
            </w:r>
            <w:r>
              <w:rPr>
                <w:rFonts w:ascii="TimesNewRomanPSMT" w:hAnsi="TimesNewRomanPSMT" w:eastAsia="TimesNewRomanPSMT"/>
                <w:b w:val="0"/>
                <w:i w:val="0"/>
                <w:color w:val="000000"/>
                <w:sz w:val="18"/>
              </w:rPr>
              <w:t>1m</w:t>
            </w:r>
            <w:r>
              <w:rPr>
                <w:rFonts w:ascii="SimSun" w:hAnsi="SimSun" w:eastAsia="SimSun"/>
                <w:b w:val="0"/>
                <w:i w:val="0"/>
                <w:color w:val="000000"/>
                <w:sz w:val="18"/>
              </w:rPr>
              <w:t>，</w:t>
            </w: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122"/>
        </w:trPr>
        <w:tc>
          <w:tcPr>
            <w:tcW w:type="dxa" w:w="1675"/>
            <w:vMerge/>
            <w:tcBorders/>
          </w:tcPr>
          <w:p/>
        </w:tc>
        <w:tc>
          <w:tcPr>
            <w:tcW w:type="dxa" w:w="1675"/>
            <w:vMerge/>
            <w:tcBorders/>
          </w:tcPr>
          <w:p/>
        </w:tc>
        <w:tc>
          <w:tcPr>
            <w:tcW w:type="dxa" w:w="1480"/>
            <w:vMerge w:val="restart"/>
            <w:tcBorders/>
            <w:tcMar>
              <w:start w:w="0" w:type="dxa"/>
              <w:end w:w="0" w:type="dxa"/>
            </w:tcMar>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(1,3]m</w:t>
            </w:r>
            <w:r>
              <w:rPr>
                <w:rFonts w:ascii="SimSun" w:hAnsi="SimSun" w:eastAsia="SimSun"/>
                <w:b w:val="0"/>
                <w:i w:val="0"/>
                <w:color w:val="000000"/>
                <w:sz w:val="18"/>
              </w:rPr>
              <w:t>，平缓褶</w:t>
            </w:r>
          </w:p>
        </w:tc>
        <w:tc>
          <w:tcPr>
            <w:tcW w:type="dxa" w:w="1380"/>
            <w:vMerge w:val="restart"/>
            <w:tcBorders/>
            <w:tcMar>
              <w:start w:w="0" w:type="dxa"/>
              <w:end w:w="0" w:type="dxa"/>
            </w:tcMar>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(3,5]m</w:t>
            </w:r>
            <w:r>
              <w:rPr>
                <w:rFonts w:ascii="SimSun" w:hAnsi="SimSun" w:eastAsia="SimSun"/>
                <w:b w:val="0"/>
                <w:i w:val="0"/>
                <w:color w:val="000000"/>
                <w:sz w:val="18"/>
              </w:rPr>
              <w:t>，平缓</w:t>
            </w:r>
          </w:p>
        </w:tc>
        <w:tc>
          <w:tcPr>
            <w:tcW w:type="dxa" w:w="1420"/>
            <w:vMerge w:val="restart"/>
            <w:tcBorders/>
            <w:tcMar>
              <w:start w:w="0" w:type="dxa"/>
              <w:end w:w="0" w:type="dxa"/>
            </w:tcMar>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(5,10]m</w:t>
            </w:r>
            <w:r>
              <w:rPr>
                <w:rFonts w:ascii="SimSun" w:hAnsi="SimSun" w:eastAsia="SimSun"/>
                <w:b w:val="0"/>
                <w:i w:val="0"/>
                <w:color w:val="000000"/>
                <w:sz w:val="18"/>
              </w:rPr>
              <w:t>，开阔</w:t>
            </w:r>
          </w:p>
        </w:tc>
        <w:tc>
          <w:tcPr>
            <w:tcW w:type="dxa" w:w="1368"/>
            <w:vMerge w:val="restart"/>
            <w:tcBorders/>
            <w:tcMar>
              <w:start w:w="0" w:type="dxa"/>
              <w:end w:w="0" w:type="dxa"/>
            </w:tcMar>
            <w:tcMar>
              <w:start w:w="0" w:type="dxa"/>
              <w:end w:w="0" w:type="dxa"/>
            </w:tcMar>
          </w:tcPr>
          <w:p>
            <w:pPr>
              <w:autoSpaceDN w:val="0"/>
              <w:autoSpaceDE w:val="0"/>
              <w:widowControl/>
              <w:spacing w:line="200" w:lineRule="exact" w:before="18" w:after="0"/>
              <w:ind w:left="0" w:right="0" w:firstLine="0"/>
              <w:jc w:val="center"/>
            </w:pPr>
            <w:r>
              <w:rPr>
                <w:rFonts w:ascii="SimSun" w:hAnsi="SimSun" w:eastAsia="SimSun"/>
                <w:b w:val="0"/>
                <w:i w:val="0"/>
                <w:color w:val="000000"/>
                <w:sz w:val="18"/>
              </w:rPr>
              <w:t>大于</w:t>
            </w:r>
            <w:r>
              <w:rPr>
                <w:rFonts w:ascii="TimesNewRomanPSMT" w:hAnsi="TimesNewRomanPSMT" w:eastAsia="TimesNewRomanPSMT"/>
                <w:b w:val="0"/>
                <w:i w:val="0"/>
                <w:color w:val="000000"/>
                <w:sz w:val="18"/>
              </w:rPr>
              <w:t>10m</w:t>
            </w:r>
            <w:r>
              <w:rPr>
                <w:rFonts w:ascii="SimSun" w:hAnsi="SimSun" w:eastAsia="SimSun"/>
                <w:b w:val="0"/>
                <w:i w:val="0"/>
                <w:color w:val="000000"/>
                <w:sz w:val="18"/>
              </w:rPr>
              <w:t>，闭</w:t>
            </w:r>
          </w:p>
        </w:tc>
      </w:tr>
      <w:tr>
        <w:trPr>
          <w:trHeight w:hRule="exact" w:val="98"/>
        </w:trPr>
        <w:tc>
          <w:tcPr>
            <w:tcW w:type="dxa" w:w="1675"/>
            <w:vMerge/>
            <w:tcBorders/>
          </w:tcPr>
          <w:p/>
        </w:tc>
        <w:tc>
          <w:tcPr>
            <w:tcW w:type="dxa" w:w="1402"/>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无褶皱，节理</w:t>
            </w: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90"/>
        </w:trPr>
        <w:tc>
          <w:tcPr>
            <w:tcW w:type="dxa" w:w="1675"/>
            <w:vMerge/>
            <w:tcBorders/>
          </w:tcPr>
          <w:p/>
        </w:tc>
        <w:tc>
          <w:tcPr>
            <w:tcW w:type="dxa" w:w="1675"/>
            <w:vMerge/>
            <w:tcBorders/>
          </w:tcPr>
          <w:p/>
        </w:tc>
        <w:tc>
          <w:tcPr>
            <w:tcW w:type="dxa" w:w="148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皱，节理裂隙</w:t>
            </w:r>
          </w:p>
        </w:tc>
        <w:tc>
          <w:tcPr>
            <w:tcW w:type="dxa" w:w="138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褶皱，节理裂</w:t>
            </w:r>
          </w:p>
        </w:tc>
        <w:tc>
          <w:tcPr>
            <w:tcW w:type="dxa" w:w="14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褶皱，节理裂</w:t>
            </w:r>
          </w:p>
        </w:tc>
        <w:tc>
          <w:tcPr>
            <w:tcW w:type="dxa" w:w="1368"/>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合褶皱，节理</w:t>
            </w:r>
          </w:p>
        </w:tc>
      </w:tr>
      <w:tr>
        <w:trPr>
          <w:trHeight w:hRule="exact" w:val="98"/>
        </w:trPr>
        <w:tc>
          <w:tcPr>
            <w:tcW w:type="dxa" w:w="1675"/>
            <w:vMerge/>
            <w:tcBorders/>
          </w:tcPr>
          <w:p/>
        </w:tc>
        <w:tc>
          <w:tcPr>
            <w:tcW w:type="dxa" w:w="1402"/>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裂隙无发育</w:t>
            </w: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272"/>
        </w:trPr>
        <w:tc>
          <w:tcPr>
            <w:tcW w:type="dxa" w:w="1675"/>
            <w:vMerge/>
            <w:tcBorders/>
          </w:tcPr>
          <w:p/>
        </w:tc>
        <w:tc>
          <w:tcPr>
            <w:tcW w:type="dxa" w:w="1675"/>
            <w:vMerge/>
            <w:tcBorders/>
          </w:tcPr>
          <w:p/>
        </w:tc>
        <w:tc>
          <w:tcPr>
            <w:tcW w:type="dxa" w:w="1480"/>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弱发育</w:t>
            </w:r>
          </w:p>
        </w:tc>
        <w:tc>
          <w:tcPr>
            <w:tcW w:type="dxa" w:w="1380"/>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隙较发育</w:t>
            </w:r>
          </w:p>
        </w:tc>
        <w:tc>
          <w:tcPr>
            <w:tcW w:type="dxa" w:w="1420"/>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隙发育</w:t>
            </w:r>
          </w:p>
        </w:tc>
        <w:tc>
          <w:tcPr>
            <w:tcW w:type="dxa" w:w="1368"/>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裂隙很发育</w:t>
            </w:r>
          </w:p>
        </w:tc>
      </w:tr>
      <w:tr>
        <w:trPr>
          <w:trHeight w:hRule="exact" w:val="380"/>
        </w:trPr>
        <w:tc>
          <w:tcPr>
            <w:tcW w:type="dxa" w:w="1698"/>
            <w:tcBorders/>
            <w:tcMar>
              <w:start w:w="0" w:type="dxa"/>
              <w:end w:w="0" w:type="dxa"/>
            </w:tcMar>
          </w:tcPr>
          <w:p>
            <w:pPr>
              <w:autoSpaceDN w:val="0"/>
              <w:autoSpaceDE w:val="0"/>
              <w:widowControl/>
              <w:spacing w:line="200" w:lineRule="exact" w:before="104" w:after="0"/>
              <w:ind w:left="0" w:right="0" w:firstLine="0"/>
              <w:jc w:val="center"/>
            </w:pPr>
            <w:r>
              <w:rPr>
                <w:rFonts w:ascii="SimSun" w:hAnsi="SimSun" w:eastAsia="SimSun"/>
                <w:b w:val="0"/>
                <w:i w:val="0"/>
                <w:color w:val="000000"/>
                <w:sz w:val="18"/>
              </w:rPr>
              <w:t>地下水位</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r>
              <w:rPr>
                <w:rFonts w:ascii="TimesNewRomanPSMT" w:hAnsi="TimesNewRomanPSMT" w:eastAsia="TimesNewRomanPSMT"/>
                <w:b w:val="0"/>
                <w:i w:val="0"/>
                <w:color w:val="000000"/>
                <w:sz w:val="18"/>
              </w:rPr>
              <w:t>/(m)</w:t>
            </w:r>
          </w:p>
        </w:tc>
        <w:tc>
          <w:tcPr>
            <w:tcW w:type="dxa" w:w="1402"/>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(0,10)</w:t>
            </w:r>
          </w:p>
        </w:tc>
        <w:tc>
          <w:tcPr>
            <w:tcW w:type="dxa" w:w="14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[10,20)</w:t>
            </w:r>
          </w:p>
        </w:tc>
        <w:tc>
          <w:tcPr>
            <w:tcW w:type="dxa" w:w="13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[20,40)</w:t>
            </w:r>
          </w:p>
        </w:tc>
        <w:tc>
          <w:tcPr>
            <w:tcW w:type="dxa" w:w="142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[40,60)</w:t>
            </w:r>
          </w:p>
        </w:tc>
        <w:tc>
          <w:tcPr>
            <w:tcW w:type="dxa" w:w="1368"/>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≥60</w:t>
            </w:r>
          </w:p>
        </w:tc>
      </w:tr>
      <w:tr>
        <w:trPr>
          <w:trHeight w:hRule="exact" w:val="322"/>
        </w:trPr>
        <w:tc>
          <w:tcPr>
            <w:tcW w:type="dxa" w:w="1698"/>
            <w:tcBorders>
              <w:bottom w:sz="11.520000457763672" w:val="single" w:color="#000000"/>
            </w:tcBorders>
            <w:tcMar>
              <w:start w:w="0" w:type="dxa"/>
              <w:end w:w="0" w:type="dxa"/>
            </w:tcMar>
          </w:tcPr>
          <w:p>
            <w:pPr>
              <w:autoSpaceDN w:val="0"/>
              <w:autoSpaceDE w:val="0"/>
              <w:widowControl/>
              <w:spacing w:line="206" w:lineRule="exact" w:before="88" w:after="0"/>
              <w:ind w:left="0" w:right="0" w:firstLine="0"/>
              <w:jc w:val="center"/>
            </w:pPr>
            <w:r>
              <w:rPr>
                <w:rFonts w:ascii="SimSun" w:hAnsi="SimSun" w:eastAsia="SimSun"/>
                <w:b w:val="0"/>
                <w:i w:val="0"/>
                <w:color w:val="000000"/>
                <w:sz w:val="18"/>
              </w:rPr>
              <w:t>涌水量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r>
              <w:rPr>
                <w:rFonts w:ascii="TimesNewRomanPSMT" w:hAnsi="TimesNewRomanPSMT" w:eastAsia="TimesNewRomanPSMT"/>
                <w:b w:val="0"/>
                <w:i w:val="0"/>
                <w:color w:val="000000"/>
                <w:sz w:val="18"/>
              </w:rPr>
              <w:t>/(L·s</w:t>
            </w:r>
            <w:r>
              <w:rPr>
                <w:w w:val="98.88889524671767"/>
                <w:rFonts w:ascii="SimSun" w:hAnsi="SimSun" w:eastAsia="SimSun"/>
                <w:b w:val="0"/>
                <w:i w:val="0"/>
                <w:color w:val="000000"/>
                <w:sz w:val="9"/>
              </w:rPr>
              <w:t>－</w:t>
            </w:r>
            <w:r>
              <w:rPr>
                <w:w w:val="95.83333333333334"/>
                <w:rFonts w:ascii="TimesNewRomanPSMT" w:hAnsi="TimesNewRomanPSMT" w:eastAsia="TimesNewRomanPSMT"/>
                <w:b w:val="0"/>
                <w:i w:val="0"/>
                <w:color w:val="000000"/>
                <w:sz w:val="12"/>
              </w:rPr>
              <w:t>1</w:t>
            </w:r>
            <w:r>
              <w:rPr>
                <w:rFonts w:ascii="TimesNewRomanPSMT" w:hAnsi="TimesNewRomanPSMT" w:eastAsia="TimesNewRomanPSMT"/>
                <w:b w:val="0"/>
                <w:i w:val="0"/>
                <w:color w:val="000000"/>
                <w:sz w:val="18"/>
              </w:rPr>
              <w:t>)</w:t>
            </w:r>
          </w:p>
        </w:tc>
        <w:tc>
          <w:tcPr>
            <w:tcW w:type="dxa" w:w="1402"/>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[0,10)</w:t>
            </w:r>
          </w:p>
        </w:tc>
        <w:tc>
          <w:tcPr>
            <w:tcW w:type="dxa" w:w="148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[10,50)</w:t>
            </w:r>
          </w:p>
        </w:tc>
        <w:tc>
          <w:tcPr>
            <w:tcW w:type="dxa" w:w="138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[50,70)</w:t>
            </w:r>
          </w:p>
        </w:tc>
        <w:tc>
          <w:tcPr>
            <w:tcW w:type="dxa" w:w="142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[70,100)</w:t>
            </w:r>
          </w:p>
        </w:tc>
        <w:tc>
          <w:tcPr>
            <w:tcW w:type="dxa" w:w="1368"/>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≥100</w:t>
            </w:r>
          </w:p>
        </w:tc>
      </w:tr>
    </w:tbl>
    <w:p>
      <w:pPr>
        <w:autoSpaceDN w:val="0"/>
        <w:tabs>
          <w:tab w:pos="1738" w:val="left"/>
        </w:tabs>
        <w:autoSpaceDE w:val="0"/>
        <w:widowControl/>
        <w:spacing w:line="396" w:lineRule="exact" w:before="9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）隧道设计条件</w:t>
      </w:r>
      <w:r>
        <w:br/>
      </w:r>
      <w:r>
        <w:tab/>
      </w:r>
      <w:r>
        <w:rPr>
          <w:rFonts w:ascii="SimSun" w:hAnsi="SimSun" w:eastAsia="SimSun"/>
          <w:b w:val="0"/>
          <w:i w:val="0"/>
          <w:color w:val="000000"/>
          <w:sz w:val="24"/>
        </w:rPr>
        <w:t>隧道埋深：隧道的稳定性受到埋深的显著影响，不同的埋深会导致不同形式的</w:t>
      </w:r>
      <w:r>
        <w:rPr>
          <w:rFonts w:ascii="SimSun" w:hAnsi="SimSun" w:eastAsia="SimSun"/>
          <w:b w:val="0"/>
          <w:i w:val="0"/>
          <w:color w:val="000000"/>
          <w:sz w:val="24"/>
        </w:rPr>
        <w:t>隧道破坏。一般而言，相较于浅埋隧道，深埋隧道在开挖过程中对地表造成的影响</w:t>
      </w:r>
      <w:r>
        <w:rPr>
          <w:rFonts w:ascii="SimSun" w:hAnsi="SimSun" w:eastAsia="SimSun"/>
          <w:b w:val="0"/>
          <w:i w:val="0"/>
          <w:color w:val="000000"/>
          <w:sz w:val="24"/>
        </w:rPr>
        <w:t>较小，并具有相对更高的安全性。当隧道浅埋时，可能出现拱顶失稳和坍塌等破坏</w:t>
      </w:r>
      <w:r>
        <w:rPr>
          <w:rFonts w:ascii="SimSun" w:hAnsi="SimSun" w:eastAsia="SimSun"/>
          <w:b w:val="0"/>
          <w:i w:val="0"/>
          <w:color w:val="000000"/>
          <w:sz w:val="24"/>
        </w:rPr>
        <w:t>形式；而当隧道深埋时，则可能导致浅层压力拱消失、内部剪应变增加以及安全系</w:t>
      </w:r>
    </w:p>
    <w:p>
      <w:pPr>
        <w:autoSpaceDN w:val="0"/>
        <w:autoSpaceDE w:val="0"/>
        <w:widowControl/>
        <w:spacing w:line="206" w:lineRule="exact" w:before="79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52" name="Picture 11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3" name="Picture 115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416" w:lineRule="exact" w:before="246" w:after="0"/>
        <w:ind w:left="1282" w:right="144" w:firstLine="0"/>
        <w:jc w:val="left"/>
      </w:pPr>
      <w:r>
        <w:rPr>
          <w:rFonts w:ascii="SimSun" w:hAnsi="SimSun" w:eastAsia="SimSun"/>
          <w:b w:val="0"/>
          <w:i w:val="0"/>
          <w:color w:val="000000"/>
          <w:sz w:val="24"/>
        </w:rPr>
        <w:t>数降低等情况，同时还会出现明显的拱肩和软硬地层分界面上的破裂面，从而使整</w:t>
      </w:r>
      <w:r>
        <w:rPr>
          <w:rFonts w:ascii="SimSun" w:hAnsi="SimSun" w:eastAsia="SimSun"/>
          <w:b w:val="0"/>
          <w:i w:val="0"/>
          <w:color w:val="000000"/>
          <w:sz w:val="24"/>
        </w:rPr>
        <w:t>个隧道发生失稳</w:t>
      </w:r>
      <w:r>
        <w:rPr>
          <w:rFonts w:ascii="SimSun" w:hAnsi="SimSun" w:eastAsia="SimSun"/>
          <w:b w:val="0"/>
          <w:i w:val="0"/>
          <w:color w:val="070000"/>
          <w:sz w:val="12"/>
        </w:rPr>
        <w:t>[72]</w:t>
      </w:r>
      <w:r>
        <w:rPr>
          <w:rFonts w:ascii="SimSun" w:hAnsi="SimSun" w:eastAsia="SimSun"/>
          <w:b w:val="0"/>
          <w:i w:val="0"/>
          <w:color w:val="000000"/>
          <w:sz w:val="24"/>
        </w:rPr>
        <w:t>。如表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394" w:lineRule="exact" w:before="0" w:after="0"/>
        <w:ind w:left="1282" w:right="104" w:firstLine="456"/>
        <w:jc w:val="both"/>
      </w:pPr>
      <w:r>
        <w:rPr>
          <w:rFonts w:ascii="SimSun" w:hAnsi="SimSun" w:eastAsia="SimSun"/>
          <w:b w:val="0"/>
          <w:i w:val="0"/>
          <w:color w:val="000000"/>
          <w:sz w:val="24"/>
        </w:rPr>
        <w:t>地层损失：地层损失可能导致隧道周边岩土体发生内部移动，这种移动可能会</w:t>
      </w:r>
      <w:r>
        <w:rPr>
          <w:rFonts w:ascii="SimSun" w:hAnsi="SimSun" w:eastAsia="SimSun"/>
          <w:b w:val="0"/>
          <w:i w:val="0"/>
          <w:color w:val="000000"/>
          <w:sz w:val="24"/>
        </w:rPr>
        <w:t>对隧道的支护结构产生压力，导致支护结构发生位移或变形，是地面沉降的基本原</w:t>
      </w:r>
      <w:r>
        <w:rPr>
          <w:rFonts w:ascii="SimSun" w:hAnsi="SimSun" w:eastAsia="SimSun"/>
          <w:b w:val="0"/>
          <w:i w:val="0"/>
          <w:color w:val="000000"/>
          <w:sz w:val="24"/>
        </w:rPr>
        <w:t>因。此外，地层损失还可能影响隧道的稳定性和安全性，严重时可能导致隧道坍塌。</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埋深与盾构直径：隧道埋深与盾构直径比是影响隧道围岩稳定性的重要因素，</w:t>
      </w:r>
      <w:r>
        <w:rPr>
          <w:rFonts w:ascii="SimSun" w:hAnsi="SimSun" w:eastAsia="SimSun"/>
          <w:b w:val="0"/>
          <w:i w:val="0"/>
          <w:color w:val="000000"/>
          <w:sz w:val="24"/>
        </w:rPr>
        <w:t>当埋深与盾构直径比过小时，会导致围岩稳定性破坏，并引发地表沉降、隧道拱顶</w:t>
      </w:r>
      <w:r>
        <w:rPr>
          <w:rFonts w:ascii="SimSun" w:hAnsi="SimSun" w:eastAsia="SimSun"/>
          <w:b w:val="0"/>
          <w:i w:val="0"/>
          <w:color w:val="000000"/>
          <w:sz w:val="24"/>
        </w:rPr>
        <w:t>变形等不良现象。</w:t>
      </w:r>
    </w:p>
    <w:p>
      <w:pPr>
        <w:autoSpaceDN w:val="0"/>
        <w:autoSpaceDE w:val="0"/>
        <w:widowControl/>
        <w:spacing w:line="400" w:lineRule="exact" w:before="0" w:after="0"/>
        <w:ind w:left="1282" w:right="0" w:firstLine="456"/>
        <w:jc w:val="left"/>
      </w:pPr>
      <w:r>
        <w:rPr>
          <w:rFonts w:ascii="SimSun" w:hAnsi="SimSun" w:eastAsia="SimSun"/>
          <w:b w:val="0"/>
          <w:i w:val="0"/>
          <w:color w:val="000000"/>
          <w:sz w:val="24"/>
        </w:rPr>
        <w:t>隧道跨度：隧道跨度对隧道的稳定性影响极大，决定了隧道开挖后的稳定时间。</w:t>
      </w:r>
      <w:r>
        <w:rPr>
          <w:rFonts w:ascii="SimSun" w:hAnsi="SimSun" w:eastAsia="SimSun"/>
          <w:b w:val="0"/>
          <w:i w:val="0"/>
          <w:color w:val="000000"/>
          <w:sz w:val="24"/>
        </w:rPr>
        <w:t>随着跨度的增大，隧道开挖面的面积也增大，导致对隧道围岩的扰动比较大，其自</w:t>
      </w:r>
      <w:r>
        <w:rPr>
          <w:rFonts w:ascii="SimSun" w:hAnsi="SimSun" w:eastAsia="SimSun"/>
          <w:b w:val="0"/>
          <w:i w:val="0"/>
          <w:color w:val="000000"/>
          <w:sz w:val="24"/>
        </w:rPr>
        <w:t>稳能力越差。</w:t>
      </w:r>
    </w:p>
    <w:p>
      <w:pPr>
        <w:autoSpaceDN w:val="0"/>
        <w:tabs>
          <w:tab w:pos="1738" w:val="left"/>
        </w:tabs>
        <w:autoSpaceDE w:val="0"/>
        <w:widowControl/>
        <w:spacing w:line="400" w:lineRule="exact" w:before="0" w:after="0"/>
        <w:ind w:left="1282" w:right="144" w:firstLine="0"/>
        <w:jc w:val="left"/>
      </w:pPr>
      <w:r>
        <w:tab/>
      </w:r>
      <w:r>
        <w:rPr>
          <w:rFonts w:ascii="SimSun" w:hAnsi="SimSun" w:eastAsia="SimSun"/>
          <w:b w:val="0"/>
          <w:i w:val="0"/>
          <w:color w:val="000000"/>
          <w:sz w:val="24"/>
        </w:rPr>
        <w:t>隧道支护：隧道支护的目的是隧道挖掘工作的安全，采取支持、加强、覆盖围</w:t>
      </w:r>
      <w:r>
        <w:rPr>
          <w:rFonts w:ascii="SimSun" w:hAnsi="SimSun" w:eastAsia="SimSun"/>
          <w:b w:val="0"/>
          <w:i w:val="0"/>
          <w:color w:val="000000"/>
          <w:sz w:val="24"/>
        </w:rPr>
        <w:t>岩的构件或其他措施。在岩石软弱破碎的环境下施工，安全有效地支护非常关键。</w:t>
      </w:r>
    </w:p>
    <w:p>
      <w:pPr>
        <w:autoSpaceDN w:val="0"/>
        <w:autoSpaceDE w:val="0"/>
        <w:widowControl/>
        <w:spacing w:line="406" w:lineRule="exact" w:before="0" w:after="0"/>
        <w:ind w:left="1282" w:right="124" w:firstLine="456"/>
        <w:jc w:val="both"/>
      </w:pPr>
      <w:r>
        <w:rPr>
          <w:rFonts w:ascii="SimSun" w:hAnsi="SimSun" w:eastAsia="SimSun"/>
          <w:b w:val="0"/>
          <w:i w:val="0"/>
          <w:color w:val="000000"/>
          <w:sz w:val="24"/>
        </w:rPr>
        <w:t>隧道最大坡度：为满足排水要求，隧道线路一般设计有坡度，但是考虑到施工</w:t>
      </w:r>
      <w:r>
        <w:rPr>
          <w:rFonts w:ascii="SimSun" w:hAnsi="SimSun" w:eastAsia="SimSun"/>
          <w:b w:val="0"/>
          <w:i w:val="0"/>
          <w:color w:val="000000"/>
          <w:sz w:val="24"/>
        </w:rPr>
        <w:t>的安全性和行车的舒适性，隧道坡度不宜过大。根据《地铁设计规范》的规定</w:t>
      </w:r>
      <w:r>
        <w:rPr>
          <w:w w:val="97.50000238418579"/>
          <w:rFonts w:ascii="TimesNewRomanPSMT" w:hAnsi="TimesNewRomanPSMT" w:eastAsia="TimesNewRomanPSMT"/>
          <w:b w:val="0"/>
          <w:i w:val="0"/>
          <w:color w:val="070000"/>
          <w:sz w:val="16"/>
        </w:rPr>
        <w:t>[73]</w:t>
      </w:r>
      <w:r>
        <w:rPr>
          <w:rFonts w:ascii="SimSun" w:hAnsi="SimSun" w:eastAsia="SimSun"/>
          <w:b w:val="0"/>
          <w:i w:val="0"/>
          <w:color w:val="000000"/>
          <w:sz w:val="24"/>
        </w:rPr>
        <w:t>，</w:t>
      </w:r>
      <w:r>
        <w:rPr>
          <w:rFonts w:ascii="SimSun" w:hAnsi="SimSun" w:eastAsia="SimSun"/>
          <w:b w:val="0"/>
          <w:i w:val="0"/>
          <w:color w:val="000000"/>
          <w:sz w:val="24"/>
        </w:rPr>
        <w:t>正线最大坡度应小于</w:t>
      </w:r>
      <w:r>
        <w:rPr>
          <w:rFonts w:ascii="TimesNewRomanPSMT" w:hAnsi="TimesNewRomanPSMT" w:eastAsia="TimesNewRomanPSMT"/>
          <w:b w:val="0"/>
          <w:i w:val="0"/>
          <w:color w:val="000000"/>
          <w:sz w:val="24"/>
        </w:rPr>
        <w:t>30‰</w:t>
      </w:r>
      <w:r>
        <w:rPr>
          <w:rFonts w:ascii="SimSun" w:hAnsi="SimSun" w:eastAsia="SimSun"/>
          <w:b w:val="0"/>
          <w:i w:val="0"/>
          <w:color w:val="000000"/>
          <w:sz w:val="24"/>
        </w:rPr>
        <w:t>，困难地段不宜大于</w:t>
      </w:r>
      <w:r>
        <w:rPr>
          <w:rFonts w:ascii="TimesNewRomanPSMT" w:hAnsi="TimesNewRomanPSMT" w:eastAsia="TimesNewRomanPSMT"/>
          <w:b w:val="0"/>
          <w:i w:val="0"/>
          <w:color w:val="000000"/>
          <w:sz w:val="24"/>
        </w:rPr>
        <w:t>35‰</w:t>
      </w:r>
      <w:r>
        <w:rPr>
          <w:rFonts w:ascii="SimSun" w:hAnsi="SimSun" w:eastAsia="SimSun"/>
          <w:b w:val="0"/>
          <w:i w:val="0"/>
          <w:color w:val="000000"/>
          <w:sz w:val="24"/>
        </w:rPr>
        <w:t>，出入线等特殊区段可采取</w:t>
      </w:r>
      <w:r>
        <w:rPr>
          <w:rFonts w:ascii="TimesNewRomanPSMT" w:hAnsi="TimesNewRomanPSMT" w:eastAsia="TimesNewRomanPSMT"/>
          <w:b w:val="0"/>
          <w:i w:val="0"/>
          <w:color w:val="000000"/>
          <w:sz w:val="24"/>
        </w:rPr>
        <w:t>40‰</w:t>
      </w:r>
      <w:r>
        <w:rPr>
          <w:rFonts w:ascii="SimSun" w:hAnsi="SimSun" w:eastAsia="SimSun"/>
          <w:b w:val="0"/>
          <w:i w:val="0"/>
          <w:color w:val="000000"/>
          <w:sz w:val="24"/>
        </w:rPr>
        <w:t>。</w:t>
      </w:r>
    </w:p>
    <w:p>
      <w:pPr>
        <w:autoSpaceDN w:val="0"/>
        <w:autoSpaceDE w:val="0"/>
        <w:widowControl/>
        <w:spacing w:line="232" w:lineRule="exact" w:before="280" w:after="36"/>
        <w:ind w:left="0" w:right="297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3.2</w:t>
      </w:r>
      <w:r>
        <w:rPr>
          <w:rFonts w:ascii="SimHei" w:hAnsi="SimHei" w:eastAsia="SimHei"/>
          <w:b w:val="0"/>
          <w:i w:val="0"/>
          <w:color w:val="000000"/>
          <w:sz w:val="21"/>
        </w:rPr>
        <w:t xml:space="preserve"> 隧道设计条件指标等级划分</w:t>
      </w:r>
    </w:p>
    <w:tbl>
      <w:tblPr>
        <w:tblW w:type="auto" w:w="0"/>
        <w:tblLayout w:type="fixed"/>
        <w:tblLook w:firstColumn="1" w:firstRow="1" w:lastColumn="0" w:lastRow="0" w:noHBand="0" w:noVBand="1" w:val="04A0"/>
        <w:tblInd w:w="1160.0" w:type="dxa"/>
      </w:tblPr>
      <w:tblGrid>
        <w:gridCol w:w="1675"/>
        <w:gridCol w:w="1675"/>
        <w:gridCol w:w="1675"/>
        <w:gridCol w:w="1675"/>
        <w:gridCol w:w="1675"/>
        <w:gridCol w:w="1675"/>
      </w:tblGrid>
      <w:tr>
        <w:trPr>
          <w:trHeight w:hRule="exact" w:val="412"/>
        </w:trPr>
        <w:tc>
          <w:tcPr>
            <w:tcW w:type="dxa" w:w="1866"/>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02" w:after="0"/>
              <w:ind w:left="0" w:right="0" w:firstLine="0"/>
              <w:jc w:val="center"/>
            </w:pPr>
            <w:r>
              <w:rPr>
                <w:rFonts w:ascii="SimSun" w:hAnsi="SimSun" w:eastAsia="SimSun"/>
                <w:b w:val="0"/>
                <w:i w:val="0"/>
                <w:color w:val="000000"/>
                <w:sz w:val="18"/>
              </w:rPr>
              <w:t>风险指标</w:t>
            </w:r>
          </w:p>
        </w:tc>
        <w:tc>
          <w:tcPr>
            <w:tcW w:type="dxa" w:w="1294"/>
            <w:tcBorders>
              <w:top w:sz="11.520000457763672" w:val="single" w:color="#000000"/>
              <w:bottom w:sz="3.8399999141693115" w:val="single" w:color="#000000"/>
            </w:tcBorders>
            <w:tcMar>
              <w:start w:w="0" w:type="dxa"/>
              <w:end w:w="0" w:type="dxa"/>
            </w:tcMar>
          </w:tcPr>
          <w:p/>
        </w:tc>
        <w:tc>
          <w:tcPr>
            <w:tcW w:type="dxa" w:w="1360"/>
            <w:tcBorders>
              <w:top w:sz="11.520000457763672" w:val="single" w:color="#000000"/>
              <w:bottom w:sz="3.8399999141693115" w:val="single" w:color="#000000"/>
            </w:tcBorders>
            <w:tcMar>
              <w:start w:w="0" w:type="dxa"/>
              <w:end w:w="0" w:type="dxa"/>
            </w:tcMar>
          </w:tcPr>
          <w:p/>
        </w:tc>
        <w:tc>
          <w:tcPr>
            <w:tcW w:type="dxa" w:w="1520"/>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86" w:after="0"/>
              <w:ind w:left="0" w:right="0" w:firstLine="0"/>
              <w:jc w:val="center"/>
            </w:pPr>
            <w:r>
              <w:rPr>
                <w:rFonts w:ascii="SimSun" w:hAnsi="SimSun" w:eastAsia="SimSun"/>
                <w:b w:val="0"/>
                <w:i w:val="0"/>
                <w:color w:val="000000"/>
                <w:sz w:val="18"/>
              </w:rPr>
              <w:t>风险等级</w:t>
            </w:r>
          </w:p>
        </w:tc>
        <w:tc>
          <w:tcPr>
            <w:tcW w:type="dxa" w:w="1300"/>
            <w:tcBorders>
              <w:top w:sz="11.520000457763672" w:val="single" w:color="#000000"/>
              <w:bottom w:sz="3.8399999141693115" w:val="single" w:color="#000000"/>
            </w:tcBorders>
            <w:tcMar>
              <w:start w:w="0" w:type="dxa"/>
              <w:end w:w="0" w:type="dxa"/>
            </w:tcMar>
          </w:tcPr>
          <w:p/>
        </w:tc>
        <w:tc>
          <w:tcPr>
            <w:tcW w:type="dxa" w:w="1408"/>
            <w:tcBorders>
              <w:top w:sz="11.520000457763672" w:val="single" w:color="#000000"/>
              <w:bottom w:sz="3.8399999141693115" w:val="single" w:color="#000000"/>
            </w:tcBorders>
            <w:tcMar>
              <w:start w:w="0" w:type="dxa"/>
              <w:end w:w="0" w:type="dxa"/>
            </w:tcMar>
          </w:tcPr>
          <w:p/>
        </w:tc>
      </w:tr>
      <w:tr>
        <w:trPr>
          <w:trHeight w:hRule="exact" w:val="396"/>
        </w:trPr>
        <w:tc>
          <w:tcPr>
            <w:tcW w:type="dxa" w:w="1866"/>
            <w:tcBorders>
              <w:top w:sz="3.8399999141693115" w:val="single" w:color="#000000"/>
              <w:bottom w:sz="11.520000457763672" w:val="single" w:color="#000000"/>
            </w:tcBorders>
            <w:tcMar>
              <w:start w:w="0" w:type="dxa"/>
              <w:end w:w="0" w:type="dxa"/>
            </w:tcMar>
          </w:tcPr>
          <w:p/>
        </w:tc>
        <w:tc>
          <w:tcPr>
            <w:tcW w:type="dxa" w:w="1294"/>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Ⅰ</w:t>
            </w:r>
            <w:r>
              <w:rPr>
                <w:rFonts w:ascii="SimSun" w:hAnsi="SimSun" w:eastAsia="SimSun"/>
                <w:b w:val="0"/>
                <w:i w:val="0"/>
                <w:color w:val="000000"/>
                <w:sz w:val="18"/>
              </w:rPr>
              <w:t>级</w:t>
            </w:r>
          </w:p>
        </w:tc>
        <w:tc>
          <w:tcPr>
            <w:tcW w:type="dxa" w:w="13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Ⅱ</w:t>
            </w:r>
            <w:r>
              <w:rPr>
                <w:rFonts w:ascii="SimSun" w:hAnsi="SimSun" w:eastAsia="SimSun"/>
                <w:b w:val="0"/>
                <w:i w:val="0"/>
                <w:color w:val="000000"/>
                <w:sz w:val="18"/>
              </w:rPr>
              <w:t>级</w:t>
            </w:r>
          </w:p>
        </w:tc>
        <w:tc>
          <w:tcPr>
            <w:tcW w:type="dxa" w:w="152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Ⅲ</w:t>
            </w:r>
            <w:r>
              <w:rPr>
                <w:rFonts w:ascii="SimSun" w:hAnsi="SimSun" w:eastAsia="SimSun"/>
                <w:b w:val="0"/>
                <w:i w:val="0"/>
                <w:color w:val="000000"/>
                <w:sz w:val="18"/>
              </w:rPr>
              <w:t>级</w:t>
            </w:r>
          </w:p>
        </w:tc>
        <w:tc>
          <w:tcPr>
            <w:tcW w:type="dxa" w:w="130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Ⅳ</w:t>
            </w:r>
            <w:r>
              <w:rPr>
                <w:rFonts w:ascii="SimSun" w:hAnsi="SimSun" w:eastAsia="SimSun"/>
                <w:b w:val="0"/>
                <w:i w:val="0"/>
                <w:color w:val="000000"/>
                <w:sz w:val="18"/>
              </w:rPr>
              <w:t>级</w:t>
            </w:r>
          </w:p>
        </w:tc>
        <w:tc>
          <w:tcPr>
            <w:tcW w:type="dxa" w:w="1408"/>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Ⅴ</w:t>
            </w:r>
            <w:r>
              <w:rPr>
                <w:rFonts w:ascii="SimSun" w:hAnsi="SimSun" w:eastAsia="SimSun"/>
                <w:b w:val="0"/>
                <w:i w:val="0"/>
                <w:color w:val="000000"/>
                <w:sz w:val="18"/>
              </w:rPr>
              <w:t>级</w:t>
            </w:r>
          </w:p>
        </w:tc>
      </w:tr>
      <w:tr>
        <w:trPr>
          <w:trHeight w:hRule="exact" w:val="376"/>
        </w:trPr>
        <w:tc>
          <w:tcPr>
            <w:tcW w:type="dxa" w:w="1866"/>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SimSun" w:hAnsi="SimSun" w:eastAsia="SimSun"/>
                <w:b w:val="0"/>
                <w:i w:val="0"/>
                <w:color w:val="000000"/>
                <w:sz w:val="18"/>
              </w:rPr>
              <w:t>隧道埋深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r>
              <w:rPr>
                <w:rFonts w:ascii="TimesNewRomanPSMT" w:hAnsi="TimesNewRomanPSMT" w:eastAsia="TimesNewRomanPSMT"/>
                <w:b w:val="0"/>
                <w:i w:val="0"/>
                <w:color w:val="000000"/>
                <w:sz w:val="18"/>
              </w:rPr>
              <w:t>/(m)</w:t>
            </w:r>
          </w:p>
        </w:tc>
        <w:tc>
          <w:tcPr>
            <w:tcW w:type="dxa" w:w="1294"/>
            <w:tcBorders>
              <w:top w:sz="11.520000457763672" w:val="single" w:color="#000000"/>
            </w:tcBorders>
            <w:tcMar>
              <w:start w:w="0" w:type="dxa"/>
              <w:end w:w="0" w:type="dxa"/>
            </w:tcMar>
          </w:tcPr>
          <w:p>
            <w:pPr>
              <w:autoSpaceDN w:val="0"/>
              <w:autoSpaceDE w:val="0"/>
              <w:widowControl/>
              <w:spacing w:line="202" w:lineRule="exact" w:before="160" w:after="0"/>
              <w:ind w:left="0" w:right="0" w:firstLine="0"/>
              <w:jc w:val="center"/>
            </w:pPr>
            <w:r>
              <w:rPr>
                <w:rFonts w:ascii="ArialMT" w:hAnsi="ArialMT" w:eastAsia="ArialMT"/>
                <w:b w:val="0"/>
                <w:i w:val="0"/>
                <w:color w:val="000000"/>
                <w:sz w:val="18"/>
              </w:rPr>
              <w:t>≥</w:t>
            </w:r>
            <w:r>
              <w:rPr>
                <w:rFonts w:ascii="TimesNewRomanPSMT" w:hAnsi="TimesNewRomanPSMT" w:eastAsia="TimesNewRomanPSMT"/>
                <w:b w:val="0"/>
                <w:i w:val="0"/>
                <w:color w:val="000000"/>
                <w:sz w:val="18"/>
              </w:rPr>
              <w:t>30</w:t>
            </w:r>
          </w:p>
        </w:tc>
        <w:tc>
          <w:tcPr>
            <w:tcW w:type="dxa" w:w="136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(30,20]</w:t>
            </w:r>
          </w:p>
        </w:tc>
        <w:tc>
          <w:tcPr>
            <w:tcW w:type="dxa" w:w="152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(20,10]</w:t>
            </w:r>
          </w:p>
        </w:tc>
        <w:tc>
          <w:tcPr>
            <w:tcW w:type="dxa" w:w="130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(10,5]</w:t>
            </w:r>
          </w:p>
        </w:tc>
        <w:tc>
          <w:tcPr>
            <w:tcW w:type="dxa" w:w="1408"/>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(5,0]</w:t>
            </w:r>
          </w:p>
        </w:tc>
      </w:tr>
      <w:tr>
        <w:trPr>
          <w:trHeight w:hRule="exact" w:val="460"/>
        </w:trPr>
        <w:tc>
          <w:tcPr>
            <w:tcW w:type="dxa" w:w="1866"/>
            <w:tcBorders/>
            <w:tcMar>
              <w:start w:w="0" w:type="dxa"/>
              <w:end w:w="0" w:type="dxa"/>
            </w:tcMar>
          </w:tcPr>
          <w:p>
            <w:pPr>
              <w:autoSpaceDN w:val="0"/>
              <w:autoSpaceDE w:val="0"/>
              <w:widowControl/>
              <w:spacing w:line="200" w:lineRule="exact" w:before="186" w:after="0"/>
              <w:ind w:left="0" w:right="0" w:firstLine="0"/>
              <w:jc w:val="center"/>
            </w:pPr>
            <w:r>
              <w:rPr>
                <w:rFonts w:ascii="SimSun" w:hAnsi="SimSun" w:eastAsia="SimSun"/>
                <w:b w:val="0"/>
                <w:i w:val="0"/>
                <w:color w:val="000000"/>
                <w:sz w:val="18"/>
              </w:rPr>
              <w:t>地层损失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22</w:t>
            </w:r>
            <w:r>
              <w:rPr>
                <w:rFonts w:ascii="TimesNewRomanPSMT" w:hAnsi="TimesNewRomanPSMT" w:eastAsia="TimesNewRomanPSMT"/>
                <w:b w:val="0"/>
                <w:i w:val="0"/>
                <w:color w:val="000000"/>
                <w:sz w:val="18"/>
              </w:rPr>
              <w:t>/(%)</w:t>
            </w:r>
          </w:p>
        </w:tc>
        <w:tc>
          <w:tcPr>
            <w:tcW w:type="dxa" w:w="1294"/>
            <w:tcBorders/>
            <w:tcMar>
              <w:start w:w="0" w:type="dxa"/>
              <w:end w:w="0" w:type="dxa"/>
            </w:tcMar>
          </w:tcPr>
          <w:p>
            <w:pPr>
              <w:autoSpaceDN w:val="0"/>
              <w:autoSpaceDE w:val="0"/>
              <w:widowControl/>
              <w:spacing w:line="200" w:lineRule="exact" w:before="186" w:after="0"/>
              <w:ind w:left="0" w:right="0" w:firstLine="0"/>
              <w:jc w:val="center"/>
            </w:pPr>
            <w:r>
              <w:rPr>
                <w:rFonts w:ascii="TimesNewRomanPSMT" w:hAnsi="TimesNewRomanPSMT" w:eastAsia="TimesNewRomanPSMT"/>
                <w:b w:val="0"/>
                <w:i w:val="0"/>
                <w:color w:val="000000"/>
                <w:sz w:val="18"/>
              </w:rPr>
              <w:t>[0,0.5)</w:t>
            </w:r>
          </w:p>
        </w:tc>
        <w:tc>
          <w:tcPr>
            <w:tcW w:type="dxa" w:w="1360"/>
            <w:tcBorders/>
            <w:tcMar>
              <w:start w:w="0" w:type="dxa"/>
              <w:end w:w="0" w:type="dxa"/>
            </w:tcMar>
          </w:tcPr>
          <w:p>
            <w:pPr>
              <w:autoSpaceDN w:val="0"/>
              <w:autoSpaceDE w:val="0"/>
              <w:widowControl/>
              <w:spacing w:line="200" w:lineRule="exact" w:before="186" w:after="0"/>
              <w:ind w:left="0" w:right="0" w:firstLine="0"/>
              <w:jc w:val="center"/>
            </w:pPr>
            <w:r>
              <w:rPr>
                <w:rFonts w:ascii="TimesNewRomanPSMT" w:hAnsi="TimesNewRomanPSMT" w:eastAsia="TimesNewRomanPSMT"/>
                <w:b w:val="0"/>
                <w:i w:val="0"/>
                <w:color w:val="000000"/>
                <w:sz w:val="18"/>
              </w:rPr>
              <w:t>[0.5,1)</w:t>
            </w:r>
          </w:p>
        </w:tc>
        <w:tc>
          <w:tcPr>
            <w:tcW w:type="dxa" w:w="1520"/>
            <w:tcBorders/>
            <w:tcMar>
              <w:start w:w="0" w:type="dxa"/>
              <w:end w:w="0" w:type="dxa"/>
            </w:tcMar>
          </w:tcPr>
          <w:p>
            <w:pPr>
              <w:autoSpaceDN w:val="0"/>
              <w:autoSpaceDE w:val="0"/>
              <w:widowControl/>
              <w:spacing w:line="200" w:lineRule="exact" w:before="186" w:after="0"/>
              <w:ind w:left="0" w:right="0" w:firstLine="0"/>
              <w:jc w:val="center"/>
            </w:pPr>
            <w:r>
              <w:rPr>
                <w:rFonts w:ascii="TimesNewRomanPSMT" w:hAnsi="TimesNewRomanPSMT" w:eastAsia="TimesNewRomanPSMT"/>
                <w:b w:val="0"/>
                <w:i w:val="0"/>
                <w:color w:val="000000"/>
                <w:sz w:val="18"/>
              </w:rPr>
              <w:t>[1,1.5)</w:t>
            </w:r>
          </w:p>
        </w:tc>
        <w:tc>
          <w:tcPr>
            <w:tcW w:type="dxa" w:w="1300"/>
            <w:tcBorders/>
            <w:tcMar>
              <w:start w:w="0" w:type="dxa"/>
              <w:end w:w="0" w:type="dxa"/>
            </w:tcMar>
          </w:tcPr>
          <w:p>
            <w:pPr>
              <w:autoSpaceDN w:val="0"/>
              <w:autoSpaceDE w:val="0"/>
              <w:widowControl/>
              <w:spacing w:line="200" w:lineRule="exact" w:before="186" w:after="0"/>
              <w:ind w:left="0" w:right="0" w:firstLine="0"/>
              <w:jc w:val="center"/>
            </w:pPr>
            <w:r>
              <w:rPr>
                <w:rFonts w:ascii="TimesNewRomanPSMT" w:hAnsi="TimesNewRomanPSMT" w:eastAsia="TimesNewRomanPSMT"/>
                <w:b w:val="0"/>
                <w:i w:val="0"/>
                <w:color w:val="000000"/>
                <w:sz w:val="18"/>
              </w:rPr>
              <w:t>[1.5,2)</w:t>
            </w:r>
          </w:p>
        </w:tc>
        <w:tc>
          <w:tcPr>
            <w:tcW w:type="dxa" w:w="1408"/>
            <w:tcBorders/>
            <w:tcMar>
              <w:start w:w="0" w:type="dxa"/>
              <w:end w:w="0" w:type="dxa"/>
            </w:tcMar>
          </w:tcPr>
          <w:p>
            <w:pPr>
              <w:autoSpaceDN w:val="0"/>
              <w:autoSpaceDE w:val="0"/>
              <w:widowControl/>
              <w:spacing w:line="200" w:lineRule="exact" w:before="186" w:after="0"/>
              <w:ind w:left="0" w:right="0" w:firstLine="0"/>
              <w:jc w:val="center"/>
            </w:pPr>
            <w:r>
              <w:rPr>
                <w:rFonts w:ascii="TimesNewRomanPSMT" w:hAnsi="TimesNewRomanPSMT" w:eastAsia="TimesNewRomanPSMT"/>
                <w:b w:val="0"/>
                <w:i w:val="0"/>
                <w:color w:val="000000"/>
                <w:sz w:val="18"/>
              </w:rPr>
              <w:t>[2,3)</w:t>
            </w:r>
          </w:p>
        </w:tc>
      </w:tr>
      <w:tr>
        <w:trPr>
          <w:trHeight w:hRule="exact" w:val="280"/>
        </w:trPr>
        <w:tc>
          <w:tcPr>
            <w:tcW w:type="dxa" w:w="1866"/>
            <w:tcBorders/>
            <w:tcMar>
              <w:start w:w="0" w:type="dxa"/>
              <w:end w:w="0" w:type="dxa"/>
            </w:tcMar>
          </w:tcPr>
          <w:p>
            <w:pPr>
              <w:autoSpaceDN w:val="0"/>
              <w:autoSpaceDE w:val="0"/>
              <w:widowControl/>
              <w:spacing w:line="180" w:lineRule="exact" w:before="100" w:after="0"/>
              <w:ind w:left="0" w:right="0" w:firstLine="0"/>
              <w:jc w:val="center"/>
            </w:pPr>
            <w:r>
              <w:rPr>
                <w:rFonts w:ascii="SimSun" w:hAnsi="SimSun" w:eastAsia="SimSun"/>
                <w:b w:val="0"/>
                <w:i w:val="0"/>
                <w:color w:val="000000"/>
                <w:sz w:val="18"/>
              </w:rPr>
              <w:t>埋深与盾构直径比</w:t>
            </w:r>
          </w:p>
        </w:tc>
        <w:tc>
          <w:tcPr>
            <w:tcW w:type="dxa" w:w="1294"/>
            <w:vMerge w:val="restart"/>
            <w:tcBorders/>
            <w:tcMar>
              <w:start w:w="0" w:type="dxa"/>
              <w:end w:w="0" w:type="dxa"/>
            </w:tcMar>
            <w:tcMar>
              <w:start w:w="0" w:type="dxa"/>
              <w:end w:w="0" w:type="dxa"/>
            </w:tcMar>
          </w:tcPr>
          <w:p>
            <w:pPr>
              <w:autoSpaceDN w:val="0"/>
              <w:autoSpaceDE w:val="0"/>
              <w:widowControl/>
              <w:spacing w:line="200" w:lineRule="exact" w:before="190" w:after="0"/>
              <w:ind w:left="0" w:right="0" w:firstLine="0"/>
              <w:jc w:val="center"/>
            </w:pPr>
            <w:r>
              <w:rPr>
                <w:rFonts w:ascii="TimesNewRomanPSMT" w:hAnsi="TimesNewRomanPSMT" w:eastAsia="TimesNewRomanPSMT"/>
                <w:b w:val="0"/>
                <w:i w:val="0"/>
                <w:color w:val="000000"/>
                <w:sz w:val="18"/>
              </w:rPr>
              <w:t>(5,4]</w:t>
            </w:r>
          </w:p>
        </w:tc>
        <w:tc>
          <w:tcPr>
            <w:tcW w:type="dxa" w:w="1360"/>
            <w:vMerge w:val="restart"/>
            <w:tcBorders/>
            <w:tcMar>
              <w:start w:w="0" w:type="dxa"/>
              <w:end w:w="0" w:type="dxa"/>
            </w:tcMar>
            <w:tcMar>
              <w:start w:w="0" w:type="dxa"/>
              <w:end w:w="0" w:type="dxa"/>
            </w:tcMar>
          </w:tcPr>
          <w:p>
            <w:pPr>
              <w:autoSpaceDN w:val="0"/>
              <w:autoSpaceDE w:val="0"/>
              <w:widowControl/>
              <w:spacing w:line="200" w:lineRule="exact" w:before="190" w:after="0"/>
              <w:ind w:left="0" w:right="0" w:firstLine="0"/>
              <w:jc w:val="center"/>
            </w:pPr>
            <w:r>
              <w:rPr>
                <w:rFonts w:ascii="TimesNewRomanPSMT" w:hAnsi="TimesNewRomanPSMT" w:eastAsia="TimesNewRomanPSMT"/>
                <w:b w:val="0"/>
                <w:i w:val="0"/>
                <w:color w:val="000000"/>
                <w:sz w:val="18"/>
              </w:rPr>
              <w:t>(4,3]</w:t>
            </w:r>
          </w:p>
        </w:tc>
        <w:tc>
          <w:tcPr>
            <w:tcW w:type="dxa" w:w="1520"/>
            <w:vMerge w:val="restart"/>
            <w:tcBorders/>
            <w:tcMar>
              <w:start w:w="0" w:type="dxa"/>
              <w:end w:w="0" w:type="dxa"/>
            </w:tcMar>
            <w:tcMar>
              <w:start w:w="0" w:type="dxa"/>
              <w:end w:w="0" w:type="dxa"/>
            </w:tcMar>
          </w:tcPr>
          <w:p>
            <w:pPr>
              <w:autoSpaceDN w:val="0"/>
              <w:autoSpaceDE w:val="0"/>
              <w:widowControl/>
              <w:spacing w:line="200" w:lineRule="exact" w:before="190" w:after="0"/>
              <w:ind w:left="0" w:right="0" w:firstLine="0"/>
              <w:jc w:val="center"/>
            </w:pPr>
            <w:r>
              <w:rPr>
                <w:rFonts w:ascii="TimesNewRomanPSMT" w:hAnsi="TimesNewRomanPSMT" w:eastAsia="TimesNewRomanPSMT"/>
                <w:b w:val="0"/>
                <w:i w:val="0"/>
                <w:color w:val="000000"/>
                <w:sz w:val="18"/>
              </w:rPr>
              <w:t>(3,2]</w:t>
            </w:r>
          </w:p>
        </w:tc>
        <w:tc>
          <w:tcPr>
            <w:tcW w:type="dxa" w:w="1300"/>
            <w:vMerge w:val="restart"/>
            <w:tcBorders/>
            <w:tcMar>
              <w:start w:w="0" w:type="dxa"/>
              <w:end w:w="0" w:type="dxa"/>
            </w:tcMar>
            <w:tcMar>
              <w:start w:w="0" w:type="dxa"/>
              <w:end w:w="0" w:type="dxa"/>
            </w:tcMar>
          </w:tcPr>
          <w:p>
            <w:pPr>
              <w:autoSpaceDN w:val="0"/>
              <w:autoSpaceDE w:val="0"/>
              <w:widowControl/>
              <w:spacing w:line="200" w:lineRule="exact" w:before="190" w:after="0"/>
              <w:ind w:left="0" w:right="0" w:firstLine="0"/>
              <w:jc w:val="center"/>
            </w:pPr>
            <w:r>
              <w:rPr>
                <w:rFonts w:ascii="TimesNewRomanPSMT" w:hAnsi="TimesNewRomanPSMT" w:eastAsia="TimesNewRomanPSMT"/>
                <w:b w:val="0"/>
                <w:i w:val="0"/>
                <w:color w:val="000000"/>
                <w:sz w:val="18"/>
              </w:rPr>
              <w:t>(2,1]</w:t>
            </w:r>
          </w:p>
        </w:tc>
        <w:tc>
          <w:tcPr>
            <w:tcW w:type="dxa" w:w="1408"/>
            <w:vMerge w:val="restart"/>
            <w:tcBorders/>
            <w:tcMar>
              <w:start w:w="0" w:type="dxa"/>
              <w:end w:w="0" w:type="dxa"/>
            </w:tcMar>
            <w:tcMar>
              <w:start w:w="0" w:type="dxa"/>
              <w:end w:w="0" w:type="dxa"/>
            </w:tcMar>
          </w:tcPr>
          <w:p>
            <w:pPr>
              <w:autoSpaceDN w:val="0"/>
              <w:autoSpaceDE w:val="0"/>
              <w:widowControl/>
              <w:spacing w:line="200" w:lineRule="exact" w:before="190" w:after="0"/>
              <w:ind w:left="0" w:right="0" w:firstLine="0"/>
              <w:jc w:val="center"/>
            </w:pPr>
            <w:r>
              <w:rPr>
                <w:rFonts w:ascii="TimesNewRomanPSMT" w:hAnsi="TimesNewRomanPSMT" w:eastAsia="TimesNewRomanPSMT"/>
                <w:b w:val="0"/>
                <w:i w:val="0"/>
                <w:color w:val="000000"/>
                <w:sz w:val="18"/>
              </w:rPr>
              <w:t>(1,0)</w:t>
            </w:r>
          </w:p>
        </w:tc>
      </w:tr>
      <w:tr>
        <w:trPr>
          <w:trHeight w:hRule="exact" w:val="280"/>
        </w:trPr>
        <w:tc>
          <w:tcPr>
            <w:tcW w:type="dxa" w:w="1866"/>
            <w:tcBorders/>
            <w:tcMar>
              <w:start w:w="0" w:type="dxa"/>
              <w:end w:w="0" w:type="dxa"/>
            </w:tcMar>
          </w:tcPr>
          <w:p>
            <w:pPr>
              <w:autoSpaceDN w:val="0"/>
              <w:autoSpaceDE w:val="0"/>
              <w:widowControl/>
              <w:spacing w:line="200" w:lineRule="exact" w:before="6" w:after="0"/>
              <w:ind w:left="0" w:right="0" w:firstLine="0"/>
              <w:jc w:val="center"/>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p>
        </w:tc>
        <w:tc>
          <w:tcPr>
            <w:tcW w:type="dxa" w:w="1675"/>
            <w:vMerge/>
            <w:tcBorders/>
          </w:tcP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360"/>
        </w:trPr>
        <w:tc>
          <w:tcPr>
            <w:tcW w:type="dxa" w:w="1866"/>
            <w:tcBorders/>
            <w:tcMar>
              <w:start w:w="0" w:type="dxa"/>
              <w:end w:w="0" w:type="dxa"/>
            </w:tcMar>
          </w:tcPr>
          <w:p>
            <w:pPr>
              <w:autoSpaceDN w:val="0"/>
              <w:autoSpaceDE w:val="0"/>
              <w:widowControl/>
              <w:spacing w:line="200" w:lineRule="exact" w:before="90" w:after="0"/>
              <w:ind w:left="0" w:right="0" w:firstLine="0"/>
              <w:jc w:val="center"/>
            </w:pPr>
            <w:r>
              <w:rPr>
                <w:rFonts w:ascii="SimSun" w:hAnsi="SimSun" w:eastAsia="SimSun"/>
                <w:b w:val="0"/>
                <w:i w:val="0"/>
                <w:color w:val="000000"/>
                <w:sz w:val="18"/>
              </w:rPr>
              <w:t>隧道跨度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r>
              <w:rPr>
                <w:rFonts w:ascii="TimesNewRomanPSMT" w:hAnsi="TimesNewRomanPSMT" w:eastAsia="TimesNewRomanPSMT"/>
                <w:b w:val="0"/>
                <w:i w:val="0"/>
                <w:color w:val="000000"/>
                <w:sz w:val="18"/>
              </w:rPr>
              <w:t>/(m)</w:t>
            </w:r>
          </w:p>
        </w:tc>
        <w:tc>
          <w:tcPr>
            <w:tcW w:type="dxa" w:w="1294"/>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(0,20)</w:t>
            </w:r>
          </w:p>
        </w:tc>
        <w:tc>
          <w:tcPr>
            <w:tcW w:type="dxa" w:w="1360"/>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[20,40)</w:t>
            </w:r>
          </w:p>
        </w:tc>
        <w:tc>
          <w:tcPr>
            <w:tcW w:type="dxa" w:w="1520"/>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[40,60)</w:t>
            </w:r>
          </w:p>
        </w:tc>
        <w:tc>
          <w:tcPr>
            <w:tcW w:type="dxa" w:w="1300"/>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[60,80)</w:t>
            </w:r>
          </w:p>
        </w:tc>
        <w:tc>
          <w:tcPr>
            <w:tcW w:type="dxa" w:w="1408"/>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[80,100)</w:t>
            </w:r>
          </w:p>
        </w:tc>
      </w:tr>
      <w:tr>
        <w:trPr>
          <w:trHeight w:hRule="exact" w:val="300"/>
        </w:trPr>
        <w:tc>
          <w:tcPr>
            <w:tcW w:type="dxa" w:w="1866"/>
            <w:tcBorders/>
            <w:tcMar>
              <w:start w:w="0" w:type="dxa"/>
              <w:end w:w="0" w:type="dxa"/>
            </w:tcMar>
          </w:tcPr>
          <w:p>
            <w:pPr>
              <w:autoSpaceDN w:val="0"/>
              <w:autoSpaceDE w:val="0"/>
              <w:widowControl/>
              <w:spacing w:line="200" w:lineRule="exact" w:before="100" w:after="0"/>
              <w:ind w:left="0" w:right="0" w:firstLine="0"/>
              <w:jc w:val="center"/>
            </w:pPr>
            <w:r>
              <w:rPr>
                <w:rFonts w:ascii="SimSun" w:hAnsi="SimSun" w:eastAsia="SimSun"/>
                <w:b w:val="0"/>
                <w:i w:val="0"/>
                <w:color w:val="000000"/>
                <w:sz w:val="18"/>
              </w:rPr>
              <w:t>隧道支护</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p>
        </w:tc>
        <w:tc>
          <w:tcPr>
            <w:tcW w:type="dxa" w:w="1294"/>
            <w:tcBorders/>
            <w:tcMar>
              <w:start w:w="0" w:type="dxa"/>
              <w:end w:w="0" w:type="dxa"/>
            </w:tcMar>
          </w:tcPr>
          <w:p>
            <w:pPr>
              <w:autoSpaceDN w:val="0"/>
              <w:autoSpaceDE w:val="0"/>
              <w:widowControl/>
              <w:spacing w:line="180" w:lineRule="exact" w:before="116" w:after="0"/>
              <w:ind w:left="0" w:right="0" w:firstLine="0"/>
              <w:jc w:val="center"/>
            </w:pPr>
            <w:r>
              <w:rPr>
                <w:rFonts w:ascii="SimSun" w:hAnsi="SimSun" w:eastAsia="SimSun"/>
                <w:b w:val="0"/>
                <w:i w:val="0"/>
                <w:color w:val="000000"/>
                <w:sz w:val="18"/>
              </w:rPr>
              <w:t>合理</w:t>
            </w:r>
          </w:p>
        </w:tc>
        <w:tc>
          <w:tcPr>
            <w:tcW w:type="dxa" w:w="1360"/>
            <w:tcBorders/>
            <w:tcMar>
              <w:start w:w="0" w:type="dxa"/>
              <w:end w:w="0" w:type="dxa"/>
            </w:tcMar>
          </w:tcPr>
          <w:p>
            <w:pPr>
              <w:autoSpaceDN w:val="0"/>
              <w:autoSpaceDE w:val="0"/>
              <w:widowControl/>
              <w:spacing w:line="180" w:lineRule="exact" w:before="116" w:after="0"/>
              <w:ind w:left="0" w:right="0" w:firstLine="0"/>
              <w:jc w:val="center"/>
            </w:pPr>
            <w:r>
              <w:rPr>
                <w:rFonts w:ascii="SimSun" w:hAnsi="SimSun" w:eastAsia="SimSun"/>
                <w:b w:val="0"/>
                <w:i w:val="0"/>
                <w:color w:val="000000"/>
                <w:sz w:val="18"/>
              </w:rPr>
              <w:t>较合理</w:t>
            </w:r>
          </w:p>
        </w:tc>
        <w:tc>
          <w:tcPr>
            <w:tcW w:type="dxa" w:w="1520"/>
            <w:tcBorders/>
            <w:tcMar>
              <w:start w:w="0" w:type="dxa"/>
              <w:end w:w="0" w:type="dxa"/>
            </w:tcMar>
          </w:tcPr>
          <w:p>
            <w:pPr>
              <w:autoSpaceDN w:val="0"/>
              <w:autoSpaceDE w:val="0"/>
              <w:widowControl/>
              <w:spacing w:line="180" w:lineRule="exact" w:before="116" w:after="0"/>
              <w:ind w:left="0" w:right="0" w:firstLine="0"/>
              <w:jc w:val="center"/>
            </w:pPr>
            <w:r>
              <w:rPr>
                <w:rFonts w:ascii="SimSun" w:hAnsi="SimSun" w:eastAsia="SimSun"/>
                <w:b w:val="0"/>
                <w:i w:val="0"/>
                <w:color w:val="000000"/>
                <w:sz w:val="18"/>
              </w:rPr>
              <w:t>中等</w:t>
            </w:r>
          </w:p>
        </w:tc>
        <w:tc>
          <w:tcPr>
            <w:tcW w:type="dxa" w:w="1300"/>
            <w:tcBorders/>
            <w:tcMar>
              <w:start w:w="0" w:type="dxa"/>
              <w:end w:w="0" w:type="dxa"/>
            </w:tcMar>
          </w:tcPr>
          <w:p>
            <w:pPr>
              <w:autoSpaceDN w:val="0"/>
              <w:autoSpaceDE w:val="0"/>
              <w:widowControl/>
              <w:spacing w:line="180" w:lineRule="exact" w:before="116" w:after="0"/>
              <w:ind w:left="0" w:right="0" w:firstLine="0"/>
              <w:jc w:val="center"/>
            </w:pPr>
            <w:r>
              <w:rPr>
                <w:rFonts w:ascii="SimSun" w:hAnsi="SimSun" w:eastAsia="SimSun"/>
                <w:b w:val="0"/>
                <w:i w:val="0"/>
                <w:color w:val="000000"/>
                <w:sz w:val="18"/>
              </w:rPr>
              <w:t>一般</w:t>
            </w:r>
          </w:p>
        </w:tc>
        <w:tc>
          <w:tcPr>
            <w:tcW w:type="dxa" w:w="1408"/>
            <w:tcBorders/>
            <w:tcMar>
              <w:start w:w="0" w:type="dxa"/>
              <w:end w:w="0" w:type="dxa"/>
            </w:tcMar>
          </w:tcPr>
          <w:p>
            <w:pPr>
              <w:autoSpaceDN w:val="0"/>
              <w:autoSpaceDE w:val="0"/>
              <w:widowControl/>
              <w:spacing w:line="180" w:lineRule="exact" w:before="116" w:after="0"/>
              <w:ind w:left="0" w:right="0" w:firstLine="0"/>
              <w:jc w:val="center"/>
            </w:pPr>
            <w:r>
              <w:rPr>
                <w:rFonts w:ascii="SimSun" w:hAnsi="SimSun" w:eastAsia="SimSun"/>
                <w:b w:val="0"/>
                <w:i w:val="0"/>
                <w:color w:val="000000"/>
                <w:sz w:val="18"/>
              </w:rPr>
              <w:t>不合理</w:t>
            </w:r>
          </w:p>
        </w:tc>
      </w:tr>
      <w:tr>
        <w:trPr>
          <w:trHeight w:hRule="exact" w:val="370"/>
        </w:trPr>
        <w:tc>
          <w:tcPr>
            <w:tcW w:type="dxa" w:w="1866"/>
            <w:tcBorders/>
            <w:tcMar>
              <w:start w:w="0" w:type="dxa"/>
              <w:end w:w="0" w:type="dxa"/>
            </w:tcMar>
          </w:tcPr>
          <w:p>
            <w:pPr>
              <w:autoSpaceDN w:val="0"/>
              <w:autoSpaceDE w:val="0"/>
              <w:widowControl/>
              <w:spacing w:line="180" w:lineRule="exact" w:before="190" w:after="0"/>
              <w:ind w:left="0" w:right="0" w:firstLine="0"/>
              <w:jc w:val="center"/>
            </w:pPr>
            <w:r>
              <w:rPr>
                <w:rFonts w:ascii="SimSun" w:hAnsi="SimSun" w:eastAsia="SimSun"/>
                <w:b w:val="0"/>
                <w:i w:val="0"/>
                <w:color w:val="000000"/>
                <w:sz w:val="18"/>
              </w:rPr>
              <w:t>隧道最大坡度</w:t>
            </w:r>
          </w:p>
        </w:tc>
        <w:tc>
          <w:tcPr>
            <w:tcW w:type="dxa" w:w="129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70" w:after="0"/>
              <w:ind w:left="0" w:right="0" w:firstLine="0"/>
              <w:jc w:val="center"/>
            </w:pPr>
            <w:r>
              <w:rPr>
                <w:rFonts w:ascii="TimesNewRomanPSMT" w:hAnsi="TimesNewRomanPSMT" w:eastAsia="TimesNewRomanPSMT"/>
                <w:b w:val="0"/>
                <w:i w:val="0"/>
                <w:color w:val="000000"/>
                <w:sz w:val="18"/>
              </w:rPr>
              <w:t>(0,20]</w:t>
            </w:r>
          </w:p>
        </w:tc>
        <w:tc>
          <w:tcPr>
            <w:tcW w:type="dxa" w:w="13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70" w:after="0"/>
              <w:ind w:left="0" w:right="0" w:firstLine="0"/>
              <w:jc w:val="center"/>
            </w:pPr>
            <w:r>
              <w:rPr>
                <w:rFonts w:ascii="TimesNewRomanPSMT" w:hAnsi="TimesNewRomanPSMT" w:eastAsia="TimesNewRomanPSMT"/>
                <w:b w:val="0"/>
                <w:i w:val="0"/>
                <w:color w:val="000000"/>
                <w:sz w:val="18"/>
              </w:rPr>
              <w:t>(20,25]</w:t>
            </w:r>
          </w:p>
        </w:tc>
        <w:tc>
          <w:tcPr>
            <w:tcW w:type="dxa" w:w="15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70" w:after="0"/>
              <w:ind w:left="0" w:right="0" w:firstLine="0"/>
              <w:jc w:val="center"/>
            </w:pPr>
            <w:r>
              <w:rPr>
                <w:rFonts w:ascii="TimesNewRomanPSMT" w:hAnsi="TimesNewRomanPSMT" w:eastAsia="TimesNewRomanPSMT"/>
                <w:b w:val="0"/>
                <w:i w:val="0"/>
                <w:color w:val="000000"/>
                <w:sz w:val="18"/>
              </w:rPr>
              <w:t>(25,30]</w:t>
            </w:r>
          </w:p>
        </w:tc>
        <w:tc>
          <w:tcPr>
            <w:tcW w:type="dxa" w:w="13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70" w:after="0"/>
              <w:ind w:left="0" w:right="0" w:firstLine="0"/>
              <w:jc w:val="center"/>
            </w:pPr>
            <w:r>
              <w:rPr>
                <w:rFonts w:ascii="TimesNewRomanPSMT" w:hAnsi="TimesNewRomanPSMT" w:eastAsia="TimesNewRomanPSMT"/>
                <w:b w:val="0"/>
                <w:i w:val="0"/>
                <w:color w:val="000000"/>
                <w:sz w:val="18"/>
              </w:rPr>
              <w:t>(30,35]</w:t>
            </w:r>
          </w:p>
        </w:tc>
        <w:tc>
          <w:tcPr>
            <w:tcW w:type="dxa" w:w="1408"/>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70" w:after="0"/>
              <w:ind w:left="0" w:right="0" w:firstLine="0"/>
              <w:jc w:val="center"/>
            </w:pPr>
            <w:r>
              <w:rPr>
                <w:rFonts w:ascii="TimesNewRomanPSMT" w:hAnsi="TimesNewRomanPSMT" w:eastAsia="TimesNewRomanPSMT"/>
                <w:b w:val="0"/>
                <w:i w:val="0"/>
                <w:color w:val="000000"/>
                <w:sz w:val="18"/>
              </w:rPr>
              <w:t>(35,40]</w:t>
            </w:r>
          </w:p>
        </w:tc>
      </w:tr>
      <w:tr>
        <w:trPr>
          <w:trHeight w:hRule="exact" w:val="208"/>
        </w:trPr>
        <w:tc>
          <w:tcPr>
            <w:tcW w:type="dxa" w:w="1866"/>
            <w:tcBorders>
              <w:bottom w:sz="11.520000457763672" w:val="single" w:color="#000000"/>
            </w:tcBorders>
            <w:tcMar>
              <w:start w:w="0" w:type="dxa"/>
              <w:end w:w="0" w:type="dxa"/>
            </w:tcMar>
          </w:tcPr>
          <w:p>
            <w:pPr>
              <w:autoSpaceDN w:val="0"/>
              <w:autoSpaceDE w:val="0"/>
              <w:widowControl/>
              <w:spacing w:line="198" w:lineRule="exact" w:before="0" w:after="0"/>
              <w:ind w:left="0" w:right="0" w:firstLine="0"/>
              <w:jc w:val="center"/>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r>
              <w:rPr>
                <w:rFonts w:ascii="TimesNewRomanPSMT" w:hAnsi="TimesNewRomanPSMT" w:eastAsia="TimesNewRomanPSMT"/>
                <w:b w:val="0"/>
                <w:i w:val="0"/>
                <w:color w:val="000000"/>
                <w:sz w:val="18"/>
              </w:rPr>
              <w:t>/(‰)</w:t>
            </w:r>
          </w:p>
        </w:tc>
        <w:tc>
          <w:tcPr>
            <w:tcW w:type="dxa" w:w="1675"/>
            <w:vMerge/>
            <w:tcBorders>
              <w:bottom w:sz="11.520000457763672" w:val="single" w:color="#000000"/>
            </w:tcBorders>
          </w:tcPr>
          <w:p/>
        </w:tc>
        <w:tc>
          <w:tcPr>
            <w:tcW w:type="dxa" w:w="1675"/>
            <w:vMerge/>
            <w:tcBorders>
              <w:bottom w:sz="11.520000457763672" w:val="single" w:color="#000000"/>
            </w:tcBorders>
          </w:tcPr>
          <w:p/>
        </w:tc>
        <w:tc>
          <w:tcPr>
            <w:tcW w:type="dxa" w:w="1675"/>
            <w:vMerge/>
            <w:tcBorders>
              <w:bottom w:sz="11.520000457763672" w:val="single" w:color="#000000"/>
            </w:tcBorders>
          </w:tcPr>
          <w:p/>
        </w:tc>
        <w:tc>
          <w:tcPr>
            <w:tcW w:type="dxa" w:w="1675"/>
            <w:vMerge/>
            <w:tcBorders>
              <w:bottom w:sz="11.520000457763672" w:val="single" w:color="#000000"/>
            </w:tcBorders>
          </w:tcPr>
          <w:p/>
        </w:tc>
        <w:tc>
          <w:tcPr>
            <w:tcW w:type="dxa" w:w="1675"/>
            <w:vMerge/>
            <w:tcBorders>
              <w:bottom w:sz="11.520000457763672" w:val="single" w:color="#000000"/>
            </w:tcBorders>
          </w:tcPr>
          <w:p/>
        </w:tc>
      </w:tr>
    </w:tbl>
    <w:p>
      <w:pPr>
        <w:autoSpaceDN w:val="0"/>
        <w:tabs>
          <w:tab w:pos="1738" w:val="left"/>
        </w:tabs>
        <w:autoSpaceDE w:val="0"/>
        <w:widowControl/>
        <w:spacing w:line="394" w:lineRule="exact" w:before="9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）下穿建筑物条件</w:t>
      </w:r>
      <w:r>
        <w:br/>
      </w:r>
      <w:r>
        <w:tab/>
      </w:r>
      <w:r>
        <w:rPr>
          <w:rFonts w:ascii="SimSun" w:hAnsi="SimSun" w:eastAsia="SimSun"/>
          <w:b w:val="0"/>
          <w:i w:val="0"/>
          <w:color w:val="000000"/>
          <w:sz w:val="24"/>
        </w:rPr>
        <w:t>结构形式：根据建筑物承重结构所用材料不同，可以分为钢筋混凝土结构、砖</w:t>
      </w:r>
      <w:r>
        <w:rPr>
          <w:rFonts w:ascii="SimSun" w:hAnsi="SimSun" w:eastAsia="SimSun"/>
          <w:b w:val="0"/>
          <w:i w:val="0"/>
          <w:color w:val="000000"/>
          <w:sz w:val="24"/>
        </w:rPr>
        <w:t>混结构、砖石结构和木结构等，在外力作用下，不同类型的建筑物抵抗变形的能力</w:t>
      </w:r>
      <w:r>
        <w:rPr>
          <w:rFonts w:ascii="SimSun" w:hAnsi="SimSun" w:eastAsia="SimSun"/>
          <w:b w:val="0"/>
          <w:i w:val="0"/>
          <w:color w:val="000000"/>
          <w:sz w:val="24"/>
        </w:rPr>
        <w:t>不同，受隧道施工影响的程度也不同。</w:t>
      </w:r>
    </w:p>
    <w:p>
      <w:pPr>
        <w:autoSpaceDN w:val="0"/>
        <w:autoSpaceDE w:val="0"/>
        <w:widowControl/>
        <w:spacing w:line="400" w:lineRule="exact" w:before="0" w:after="0"/>
        <w:ind w:left="1282" w:right="254" w:firstLine="456"/>
        <w:jc w:val="both"/>
      </w:pPr>
      <w:r>
        <w:rPr>
          <w:rFonts w:ascii="SimSun" w:hAnsi="SimSun" w:eastAsia="SimSun"/>
          <w:b w:val="0"/>
          <w:i w:val="0"/>
          <w:color w:val="000000"/>
          <w:sz w:val="24"/>
        </w:rPr>
        <w:t>重要性程度：根据国标《岩土工程勘察规范》</w:t>
      </w:r>
      <w:r>
        <w:rPr>
          <w:w w:val="97.50000238418579"/>
          <w:rFonts w:ascii="TimesNewRomanPSMT" w:hAnsi="TimesNewRomanPSMT" w:eastAsia="TimesNewRomanPSMT"/>
          <w:b w:val="0"/>
          <w:i w:val="0"/>
          <w:color w:val="070000"/>
          <w:sz w:val="16"/>
        </w:rPr>
        <w:t>[74]</w:t>
      </w:r>
      <w:r>
        <w:rPr>
          <w:rFonts w:ascii="SimSun" w:hAnsi="SimSun" w:eastAsia="SimSun"/>
          <w:b w:val="0"/>
          <w:i w:val="0"/>
          <w:color w:val="000000"/>
          <w:sz w:val="24"/>
        </w:rPr>
        <w:t>，工程重要性等级划分是根据</w:t>
      </w:r>
      <w:r>
        <w:rPr>
          <w:rFonts w:ascii="SimSun" w:hAnsi="SimSun" w:eastAsia="SimSun"/>
          <w:b w:val="0"/>
          <w:i w:val="0"/>
          <w:color w:val="000000"/>
          <w:sz w:val="24"/>
        </w:rPr>
        <w:t>工程项目的规模、功能、投资额度、风险等级等因素进行划分的。程重要性等级是</w:t>
      </w:r>
      <w:r>
        <w:rPr>
          <w:rFonts w:ascii="SimSun" w:hAnsi="SimSun" w:eastAsia="SimSun"/>
          <w:b w:val="0"/>
          <w:i w:val="0"/>
          <w:color w:val="000000"/>
          <w:sz w:val="24"/>
        </w:rPr>
        <w:t>评估工程项目对社会、经济和环境影响的关键因素。它决定了项目的优先级、资源</w:t>
      </w:r>
      <w:r>
        <w:rPr>
          <w:rFonts w:ascii="SimSun" w:hAnsi="SimSun" w:eastAsia="SimSun"/>
          <w:b w:val="0"/>
          <w:i w:val="0"/>
          <w:color w:val="000000"/>
          <w:sz w:val="24"/>
        </w:rPr>
        <w:t>配置和管理策略。</w:t>
      </w:r>
    </w:p>
    <w:p>
      <w:pPr>
        <w:autoSpaceDN w:val="0"/>
        <w:autoSpaceDE w:val="0"/>
        <w:widowControl/>
        <w:spacing w:line="204" w:lineRule="exact" w:before="49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23</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54" name="Picture 115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5" name="Picture 115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64" w:after="0"/>
        <w:ind w:left="1282" w:right="256" w:firstLine="456"/>
        <w:jc w:val="both"/>
      </w:pPr>
      <w:r>
        <w:rPr>
          <w:rFonts w:ascii="SimSun" w:hAnsi="SimSun" w:eastAsia="SimSun"/>
          <w:b w:val="0"/>
          <w:i w:val="0"/>
          <w:color w:val="000000"/>
          <w:sz w:val="24"/>
        </w:rPr>
        <w:t>完损情况：建筑物的完好状况是指其完好或损坏的程度，即建筑物的质量等级</w:t>
      </w:r>
      <w:r>
        <w:rPr>
          <w:rFonts w:ascii="SimSun" w:hAnsi="SimSun" w:eastAsia="SimSun"/>
          <w:b w:val="0"/>
          <w:i w:val="0"/>
          <w:color w:val="000000"/>
          <w:sz w:val="24"/>
        </w:rPr>
        <w:t>及其所受到的损伤情况。对于建筑物的完损情况进行定期的检查和评估。可以及时</w:t>
      </w:r>
      <w:r>
        <w:rPr>
          <w:rFonts w:ascii="SimSun" w:hAnsi="SimSun" w:eastAsia="SimSun"/>
          <w:b w:val="0"/>
          <w:i w:val="0"/>
          <w:color w:val="000000"/>
          <w:sz w:val="24"/>
        </w:rPr>
        <w:t>发现并处理潜在的安全隐患，还可以为风险评估提供科学依据。</w:t>
      </w:r>
    </w:p>
    <w:p>
      <w:pPr>
        <w:autoSpaceDN w:val="0"/>
        <w:autoSpaceDE w:val="0"/>
        <w:widowControl/>
        <w:spacing w:line="400" w:lineRule="exact" w:before="0" w:after="0"/>
        <w:ind w:left="1282" w:right="0" w:firstLine="456"/>
        <w:jc w:val="left"/>
      </w:pPr>
      <w:r>
        <w:rPr>
          <w:rFonts w:ascii="SimSun" w:hAnsi="SimSun" w:eastAsia="SimSun"/>
          <w:b w:val="0"/>
          <w:i w:val="0"/>
          <w:color w:val="000000"/>
          <w:sz w:val="24"/>
        </w:rPr>
        <w:t>建筑物加固措施：是确保建筑物结构安全、稳定和持久的重要步骤。随着时间</w:t>
      </w:r>
      <w:r>
        <w:rPr>
          <w:rFonts w:ascii="SimSun" w:hAnsi="SimSun" w:eastAsia="SimSun"/>
          <w:b w:val="0"/>
          <w:i w:val="0"/>
          <w:color w:val="000000"/>
          <w:sz w:val="24"/>
        </w:rPr>
        <w:t>的推移，建筑物可能会因为各种原因，如自然老化、使用磨损、设计缺陷或外部因</w:t>
      </w:r>
      <w:r>
        <w:rPr>
          <w:rFonts w:ascii="SimSun" w:hAnsi="SimSun" w:eastAsia="SimSun"/>
          <w:b w:val="0"/>
          <w:i w:val="0"/>
          <w:color w:val="000000"/>
          <w:sz w:val="24"/>
        </w:rPr>
        <w:t>素（如地震、风灾等）而出现结构问题。为了延长建筑物的使用寿命，提高其抗震、</w:t>
      </w:r>
      <w:r>
        <w:rPr>
          <w:rFonts w:ascii="SimSun" w:hAnsi="SimSun" w:eastAsia="SimSun"/>
          <w:b w:val="0"/>
          <w:i w:val="0"/>
          <w:color w:val="000000"/>
          <w:sz w:val="24"/>
        </w:rPr>
        <w:t>抗风等能力，加固措施变得至关重要。</w:t>
      </w:r>
    </w:p>
    <w:p>
      <w:pPr>
        <w:autoSpaceDN w:val="0"/>
        <w:autoSpaceDE w:val="0"/>
        <w:widowControl/>
        <w:spacing w:line="406" w:lineRule="exact" w:before="0" w:after="0"/>
        <w:ind w:left="1282" w:right="256" w:firstLine="456"/>
        <w:jc w:val="both"/>
      </w:pPr>
      <w:r>
        <w:rPr>
          <w:rFonts w:ascii="SimSun" w:hAnsi="SimSun" w:eastAsia="SimSun"/>
          <w:b w:val="0"/>
          <w:i w:val="0"/>
          <w:color w:val="000000"/>
          <w:sz w:val="24"/>
        </w:rPr>
        <w:t>最小竖向净距：最小竖向净距通常指的是在隧道掘进中，为了建筑物的安全和</w:t>
      </w:r>
      <w:r>
        <w:rPr>
          <w:rFonts w:ascii="SimSun" w:hAnsi="SimSun" w:eastAsia="SimSun"/>
          <w:b w:val="0"/>
          <w:i w:val="0"/>
          <w:color w:val="000000"/>
          <w:sz w:val="24"/>
        </w:rPr>
        <w:t>功能完整性，需要设置地保证建筑物和隧道之间最短的距离，最小竖向净距划分如</w:t>
      </w:r>
      <w:r>
        <w:rPr>
          <w:rFonts w:ascii="SimSun" w:hAnsi="SimSun" w:eastAsia="SimSun"/>
          <w:b w:val="0"/>
          <w:i w:val="0"/>
          <w:color w:val="000000"/>
          <w:sz w:val="24"/>
        </w:rPr>
        <w:t>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tabs>
          <w:tab w:pos="1738" w:val="left"/>
        </w:tabs>
        <w:autoSpaceDE w:val="0"/>
        <w:widowControl/>
        <w:spacing w:line="392" w:lineRule="exact" w:before="0" w:after="0"/>
        <w:ind w:left="1282" w:right="144" w:firstLine="0"/>
        <w:jc w:val="left"/>
      </w:pPr>
      <w:r>
        <w:tab/>
      </w:r>
      <w:r>
        <w:rPr>
          <w:rFonts w:ascii="SimSun" w:hAnsi="SimSun" w:eastAsia="SimSun"/>
          <w:b w:val="0"/>
          <w:i w:val="0"/>
          <w:color w:val="000000"/>
          <w:sz w:val="24"/>
        </w:rPr>
        <w:t>穿越空间角度：合理的穿越空间角度对既有建筑物具有不可替代的作用，同时</w:t>
      </w:r>
      <w:r>
        <w:rPr>
          <w:rFonts w:ascii="SimSun" w:hAnsi="SimSun" w:eastAsia="SimSun"/>
          <w:b w:val="0"/>
          <w:i w:val="0"/>
          <w:color w:val="000000"/>
          <w:sz w:val="24"/>
        </w:rPr>
        <w:t>对现有隧道设计至关重要。</w:t>
      </w:r>
    </w:p>
    <w:p>
      <w:pPr>
        <w:autoSpaceDN w:val="0"/>
        <w:autoSpaceDE w:val="0"/>
        <w:widowControl/>
        <w:spacing w:line="232" w:lineRule="exact" w:before="298" w:after="36"/>
        <w:ind w:left="0" w:right="288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3.3</w:t>
      </w:r>
      <w:r>
        <w:rPr>
          <w:rFonts w:ascii="SimHei" w:hAnsi="SimHei" w:eastAsia="SimHei"/>
          <w:b w:val="0"/>
          <w:i w:val="0"/>
          <w:color w:val="000000"/>
          <w:sz w:val="21"/>
        </w:rPr>
        <w:t>下穿建筑物条件指标等级划分</w:t>
      </w:r>
    </w:p>
    <w:tbl>
      <w:tblPr>
        <w:tblW w:type="auto" w:w="0"/>
        <w:tblLayout w:type="fixed"/>
        <w:tblLook w:firstColumn="1" w:firstRow="1" w:lastColumn="0" w:lastRow="0" w:noHBand="0" w:noVBand="1" w:val="04A0"/>
        <w:tblInd w:w="1160.0" w:type="dxa"/>
      </w:tblPr>
      <w:tblGrid>
        <w:gridCol w:w="1675"/>
        <w:gridCol w:w="1675"/>
        <w:gridCol w:w="1675"/>
        <w:gridCol w:w="1675"/>
        <w:gridCol w:w="1675"/>
        <w:gridCol w:w="1675"/>
      </w:tblGrid>
      <w:tr>
        <w:trPr>
          <w:trHeight w:hRule="exact" w:val="410"/>
        </w:trPr>
        <w:tc>
          <w:tcPr>
            <w:tcW w:type="dxa" w:w="1984"/>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00" w:after="0"/>
              <w:ind w:left="0" w:right="0" w:firstLine="0"/>
              <w:jc w:val="center"/>
            </w:pPr>
            <w:r>
              <w:rPr>
                <w:rFonts w:ascii="SimSun" w:hAnsi="SimSun" w:eastAsia="SimSun"/>
                <w:b w:val="0"/>
                <w:i w:val="0"/>
                <w:color w:val="000000"/>
                <w:sz w:val="18"/>
              </w:rPr>
              <w:t>风险指标</w:t>
            </w:r>
          </w:p>
        </w:tc>
        <w:tc>
          <w:tcPr>
            <w:tcW w:type="dxa" w:w="1316"/>
            <w:tcBorders>
              <w:top w:sz="11.520000457763672" w:val="single" w:color="#000000"/>
              <w:bottom w:sz="3.8399999141693115" w:val="single" w:color="#000000"/>
            </w:tcBorders>
            <w:tcMar>
              <w:start w:w="0" w:type="dxa"/>
              <w:end w:w="0" w:type="dxa"/>
            </w:tcMar>
          </w:tcPr>
          <w:p/>
        </w:tc>
        <w:tc>
          <w:tcPr>
            <w:tcW w:type="dxa" w:w="1280"/>
            <w:tcBorders>
              <w:top w:sz="11.520000457763672" w:val="single" w:color="#000000"/>
              <w:bottom w:sz="3.8399999141693115" w:val="single" w:color="#000000"/>
            </w:tcBorders>
            <w:tcMar>
              <w:start w:w="0" w:type="dxa"/>
              <w:end w:w="0" w:type="dxa"/>
            </w:tcMar>
          </w:tcPr>
          <w:p/>
        </w:tc>
        <w:tc>
          <w:tcPr>
            <w:tcW w:type="dxa" w:w="1440"/>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86" w:after="0"/>
              <w:ind w:left="0" w:right="300" w:firstLine="0"/>
              <w:jc w:val="right"/>
            </w:pPr>
            <w:r>
              <w:rPr>
                <w:rFonts w:ascii="SimSun" w:hAnsi="SimSun" w:eastAsia="SimSun"/>
                <w:b w:val="0"/>
                <w:i w:val="0"/>
                <w:color w:val="000000"/>
                <w:sz w:val="18"/>
              </w:rPr>
              <w:t>风险等级</w:t>
            </w:r>
          </w:p>
        </w:tc>
        <w:tc>
          <w:tcPr>
            <w:tcW w:type="dxa" w:w="1340"/>
            <w:tcBorders>
              <w:top w:sz="11.520000457763672" w:val="single" w:color="#000000"/>
              <w:bottom w:sz="3.8399999141693115" w:val="single" w:color="#000000"/>
            </w:tcBorders>
            <w:tcMar>
              <w:start w:w="0" w:type="dxa"/>
              <w:end w:w="0" w:type="dxa"/>
            </w:tcMar>
          </w:tcPr>
          <w:p/>
        </w:tc>
        <w:tc>
          <w:tcPr>
            <w:tcW w:type="dxa" w:w="1388"/>
            <w:tcBorders>
              <w:top w:sz="11.520000457763672" w:val="single" w:color="#000000"/>
              <w:bottom w:sz="3.8399999141693115" w:val="single" w:color="#000000"/>
            </w:tcBorders>
            <w:tcMar>
              <w:start w:w="0" w:type="dxa"/>
              <w:end w:w="0" w:type="dxa"/>
            </w:tcMar>
          </w:tcPr>
          <w:p/>
        </w:tc>
      </w:tr>
      <w:tr>
        <w:trPr>
          <w:trHeight w:hRule="exact" w:val="396"/>
        </w:trPr>
        <w:tc>
          <w:tcPr>
            <w:tcW w:type="dxa" w:w="1984"/>
            <w:tcBorders>
              <w:top w:sz="3.8399999141693115" w:val="single" w:color="#000000"/>
              <w:bottom w:sz="11.520000457763672" w:val="single" w:color="#000000"/>
            </w:tcBorders>
            <w:tcMar>
              <w:start w:w="0" w:type="dxa"/>
              <w:end w:w="0" w:type="dxa"/>
            </w:tcMar>
          </w:tcPr>
          <w:p/>
        </w:tc>
        <w:tc>
          <w:tcPr>
            <w:tcW w:type="dxa" w:w="1316"/>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4" w:after="0"/>
              <w:ind w:left="0" w:right="0" w:firstLine="0"/>
              <w:jc w:val="center"/>
            </w:pPr>
            <w:r>
              <w:rPr>
                <w:rFonts w:ascii="TimesNewRomanPSMT" w:hAnsi="TimesNewRomanPSMT" w:eastAsia="TimesNewRomanPSMT"/>
                <w:b w:val="0"/>
                <w:i w:val="0"/>
                <w:color w:val="000000"/>
                <w:sz w:val="18"/>
              </w:rPr>
              <w:t>Ⅰ</w:t>
            </w:r>
            <w:r>
              <w:rPr>
                <w:rFonts w:ascii="SimSun" w:hAnsi="SimSun" w:eastAsia="SimSun"/>
                <w:b w:val="0"/>
                <w:i w:val="0"/>
                <w:color w:val="000000"/>
                <w:sz w:val="18"/>
              </w:rPr>
              <w:t>级</w:t>
            </w:r>
          </w:p>
        </w:tc>
        <w:tc>
          <w:tcPr>
            <w:tcW w:type="dxa" w:w="128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4" w:after="0"/>
              <w:ind w:left="0" w:right="0" w:firstLine="0"/>
              <w:jc w:val="center"/>
            </w:pPr>
            <w:r>
              <w:rPr>
                <w:rFonts w:ascii="TimesNewRomanPSMT" w:hAnsi="TimesNewRomanPSMT" w:eastAsia="TimesNewRomanPSMT"/>
                <w:b w:val="0"/>
                <w:i w:val="0"/>
                <w:color w:val="000000"/>
                <w:sz w:val="18"/>
              </w:rPr>
              <w:t>Ⅱ</w:t>
            </w:r>
            <w:r>
              <w:rPr>
                <w:rFonts w:ascii="SimSun" w:hAnsi="SimSun" w:eastAsia="SimSun"/>
                <w:b w:val="0"/>
                <w:i w:val="0"/>
                <w:color w:val="000000"/>
                <w:sz w:val="18"/>
              </w:rPr>
              <w:t>级</w:t>
            </w:r>
          </w:p>
        </w:tc>
        <w:tc>
          <w:tcPr>
            <w:tcW w:type="dxa" w:w="14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4" w:after="0"/>
              <w:ind w:left="0" w:right="0" w:firstLine="0"/>
              <w:jc w:val="center"/>
            </w:pPr>
            <w:r>
              <w:rPr>
                <w:rFonts w:ascii="TimesNewRomanPSMT" w:hAnsi="TimesNewRomanPSMT" w:eastAsia="TimesNewRomanPSMT"/>
                <w:b w:val="0"/>
                <w:i w:val="0"/>
                <w:color w:val="000000"/>
                <w:sz w:val="18"/>
              </w:rPr>
              <w:t>Ⅲ</w:t>
            </w:r>
            <w:r>
              <w:rPr>
                <w:rFonts w:ascii="SimSun" w:hAnsi="SimSun" w:eastAsia="SimSun"/>
                <w:b w:val="0"/>
                <w:i w:val="0"/>
                <w:color w:val="000000"/>
                <w:sz w:val="18"/>
              </w:rPr>
              <w:t>级</w:t>
            </w:r>
          </w:p>
        </w:tc>
        <w:tc>
          <w:tcPr>
            <w:tcW w:type="dxa" w:w="13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4" w:after="0"/>
              <w:ind w:left="0" w:right="0" w:firstLine="0"/>
              <w:jc w:val="center"/>
            </w:pPr>
            <w:r>
              <w:rPr>
                <w:rFonts w:ascii="TimesNewRomanPSMT" w:hAnsi="TimesNewRomanPSMT" w:eastAsia="TimesNewRomanPSMT"/>
                <w:b w:val="0"/>
                <w:i w:val="0"/>
                <w:color w:val="000000"/>
                <w:sz w:val="18"/>
              </w:rPr>
              <w:t>Ⅳ</w:t>
            </w:r>
            <w:r>
              <w:rPr>
                <w:rFonts w:ascii="SimSun" w:hAnsi="SimSun" w:eastAsia="SimSun"/>
                <w:b w:val="0"/>
                <w:i w:val="0"/>
                <w:color w:val="000000"/>
                <w:sz w:val="18"/>
              </w:rPr>
              <w:t>级</w:t>
            </w:r>
          </w:p>
        </w:tc>
        <w:tc>
          <w:tcPr>
            <w:tcW w:type="dxa" w:w="1388"/>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4" w:after="0"/>
              <w:ind w:left="0" w:right="0" w:firstLine="0"/>
              <w:jc w:val="center"/>
            </w:pPr>
            <w:r>
              <w:rPr>
                <w:rFonts w:ascii="TimesNewRomanPSMT" w:hAnsi="TimesNewRomanPSMT" w:eastAsia="TimesNewRomanPSMT"/>
                <w:b w:val="0"/>
                <w:i w:val="0"/>
                <w:color w:val="000000"/>
                <w:sz w:val="18"/>
              </w:rPr>
              <w:t>Ⅴ</w:t>
            </w:r>
            <w:r>
              <w:rPr>
                <w:rFonts w:ascii="SimSun" w:hAnsi="SimSun" w:eastAsia="SimSun"/>
                <w:b w:val="0"/>
                <w:i w:val="0"/>
                <w:color w:val="000000"/>
                <w:sz w:val="18"/>
              </w:rPr>
              <w:t>级</w:t>
            </w:r>
          </w:p>
        </w:tc>
      </w:tr>
      <w:tr>
        <w:trPr>
          <w:trHeight w:hRule="exact" w:val="376"/>
        </w:trPr>
        <w:tc>
          <w:tcPr>
            <w:tcW w:type="dxa" w:w="1984"/>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SimSun" w:hAnsi="SimSun" w:eastAsia="SimSun"/>
                <w:b w:val="0"/>
                <w:i w:val="0"/>
                <w:color w:val="000000"/>
                <w:sz w:val="18"/>
              </w:rPr>
              <w:t>结构形式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p>
        </w:tc>
        <w:tc>
          <w:tcPr>
            <w:tcW w:type="dxa" w:w="1316"/>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钢筋混凝土</w:t>
            </w:r>
          </w:p>
        </w:tc>
        <w:tc>
          <w:tcPr>
            <w:tcW w:type="dxa" w:w="1280"/>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砖混</w:t>
            </w:r>
          </w:p>
        </w:tc>
        <w:tc>
          <w:tcPr>
            <w:tcW w:type="dxa" w:w="1440"/>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混凝土</w:t>
            </w:r>
          </w:p>
        </w:tc>
        <w:tc>
          <w:tcPr>
            <w:tcW w:type="dxa" w:w="1340"/>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砖石</w:t>
            </w:r>
          </w:p>
        </w:tc>
        <w:tc>
          <w:tcPr>
            <w:tcW w:type="dxa" w:w="1388"/>
            <w:tcBorders>
              <w:top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木结构</w:t>
            </w:r>
          </w:p>
        </w:tc>
      </w:tr>
      <w:tr>
        <w:trPr>
          <w:trHeight w:hRule="exact" w:val="380"/>
        </w:trPr>
        <w:tc>
          <w:tcPr>
            <w:tcW w:type="dxa" w:w="1984"/>
            <w:tcBorders/>
            <w:tcMar>
              <w:start w:w="0" w:type="dxa"/>
              <w:end w:w="0" w:type="dxa"/>
            </w:tcMar>
          </w:tcPr>
          <w:p>
            <w:pPr>
              <w:autoSpaceDN w:val="0"/>
              <w:autoSpaceDE w:val="0"/>
              <w:widowControl/>
              <w:spacing w:line="200" w:lineRule="exact" w:before="180" w:after="0"/>
              <w:ind w:left="0" w:right="0" w:firstLine="0"/>
              <w:jc w:val="center"/>
            </w:pPr>
            <w:r>
              <w:rPr>
                <w:rFonts w:ascii="SimSun" w:hAnsi="SimSun" w:eastAsia="SimSun"/>
                <w:b w:val="0"/>
                <w:i w:val="0"/>
                <w:color w:val="000000"/>
                <w:sz w:val="18"/>
              </w:rPr>
              <w:t>重要性程度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c>
          <w:tcPr>
            <w:tcW w:type="dxa" w:w="1316"/>
            <w:tcBorders/>
            <w:tcMar>
              <w:start w:w="0" w:type="dxa"/>
              <w:end w:w="0" w:type="dxa"/>
            </w:tcMar>
          </w:tcPr>
          <w:p>
            <w:pPr>
              <w:autoSpaceDN w:val="0"/>
              <w:autoSpaceDE w:val="0"/>
              <w:widowControl/>
              <w:spacing w:line="180" w:lineRule="exact" w:before="194" w:after="0"/>
              <w:ind w:left="0" w:right="0" w:firstLine="0"/>
              <w:jc w:val="center"/>
            </w:pPr>
            <w:r>
              <w:rPr>
                <w:rFonts w:ascii="SimSun" w:hAnsi="SimSun" w:eastAsia="SimSun"/>
                <w:b w:val="0"/>
                <w:i w:val="0"/>
                <w:color w:val="000000"/>
                <w:sz w:val="18"/>
              </w:rPr>
              <w:t>低</w:t>
            </w:r>
          </w:p>
        </w:tc>
        <w:tc>
          <w:tcPr>
            <w:tcW w:type="dxa" w:w="1280"/>
            <w:tcBorders/>
            <w:tcMar>
              <w:start w:w="0" w:type="dxa"/>
              <w:end w:w="0" w:type="dxa"/>
            </w:tcMar>
          </w:tcPr>
          <w:p>
            <w:pPr>
              <w:autoSpaceDN w:val="0"/>
              <w:autoSpaceDE w:val="0"/>
              <w:widowControl/>
              <w:spacing w:line="180" w:lineRule="exact" w:before="194" w:after="0"/>
              <w:ind w:left="0" w:right="0" w:firstLine="0"/>
              <w:jc w:val="center"/>
            </w:pPr>
            <w:r>
              <w:rPr>
                <w:rFonts w:ascii="SimSun" w:hAnsi="SimSun" w:eastAsia="SimSun"/>
                <w:b w:val="0"/>
                <w:i w:val="0"/>
                <w:color w:val="000000"/>
                <w:sz w:val="18"/>
              </w:rPr>
              <w:t>较低</w:t>
            </w:r>
          </w:p>
        </w:tc>
        <w:tc>
          <w:tcPr>
            <w:tcW w:type="dxa" w:w="1440"/>
            <w:tcBorders/>
            <w:tcMar>
              <w:start w:w="0" w:type="dxa"/>
              <w:end w:w="0" w:type="dxa"/>
            </w:tcMar>
          </w:tcPr>
          <w:p>
            <w:pPr>
              <w:autoSpaceDN w:val="0"/>
              <w:autoSpaceDE w:val="0"/>
              <w:widowControl/>
              <w:spacing w:line="180" w:lineRule="exact" w:before="194" w:after="0"/>
              <w:ind w:left="0" w:right="0" w:firstLine="0"/>
              <w:jc w:val="center"/>
            </w:pPr>
            <w:r>
              <w:rPr>
                <w:rFonts w:ascii="SimSun" w:hAnsi="SimSun" w:eastAsia="SimSun"/>
                <w:b w:val="0"/>
                <w:i w:val="0"/>
                <w:color w:val="000000"/>
                <w:sz w:val="18"/>
              </w:rPr>
              <w:t>中等</w:t>
            </w:r>
          </w:p>
        </w:tc>
        <w:tc>
          <w:tcPr>
            <w:tcW w:type="dxa" w:w="1340"/>
            <w:tcBorders/>
            <w:tcMar>
              <w:start w:w="0" w:type="dxa"/>
              <w:end w:w="0" w:type="dxa"/>
            </w:tcMar>
          </w:tcPr>
          <w:p>
            <w:pPr>
              <w:autoSpaceDN w:val="0"/>
              <w:autoSpaceDE w:val="0"/>
              <w:widowControl/>
              <w:spacing w:line="180" w:lineRule="exact" w:before="194" w:after="0"/>
              <w:ind w:left="0" w:right="0" w:firstLine="0"/>
              <w:jc w:val="center"/>
            </w:pPr>
            <w:r>
              <w:rPr>
                <w:rFonts w:ascii="SimSun" w:hAnsi="SimSun" w:eastAsia="SimSun"/>
                <w:b w:val="0"/>
                <w:i w:val="0"/>
                <w:color w:val="000000"/>
                <w:sz w:val="18"/>
              </w:rPr>
              <w:t>较高</w:t>
            </w:r>
          </w:p>
        </w:tc>
        <w:tc>
          <w:tcPr>
            <w:tcW w:type="dxa" w:w="1388"/>
            <w:tcBorders/>
            <w:tcMar>
              <w:start w:w="0" w:type="dxa"/>
              <w:end w:w="0" w:type="dxa"/>
            </w:tcMar>
          </w:tcPr>
          <w:p>
            <w:pPr>
              <w:autoSpaceDN w:val="0"/>
              <w:autoSpaceDE w:val="0"/>
              <w:widowControl/>
              <w:spacing w:line="180" w:lineRule="exact" w:before="194" w:after="0"/>
              <w:ind w:left="0" w:right="0" w:firstLine="0"/>
              <w:jc w:val="center"/>
            </w:pPr>
            <w:r>
              <w:rPr>
                <w:rFonts w:ascii="SimSun" w:hAnsi="SimSun" w:eastAsia="SimSun"/>
                <w:b w:val="0"/>
                <w:i w:val="0"/>
                <w:color w:val="000000"/>
                <w:sz w:val="18"/>
              </w:rPr>
              <w:t>高</w:t>
            </w:r>
          </w:p>
        </w:tc>
      </w:tr>
      <w:tr>
        <w:trPr>
          <w:trHeight w:hRule="exact" w:val="360"/>
        </w:trPr>
        <w:tc>
          <w:tcPr>
            <w:tcW w:type="dxa" w:w="1984"/>
            <w:vMerge w:val="restart"/>
            <w:tcBorders/>
            <w:tcMar>
              <w:start w:w="0" w:type="dxa"/>
              <w:end w:w="0" w:type="dxa"/>
            </w:tcMar>
            <w:tcMar>
              <w:start w:w="0" w:type="dxa"/>
              <w:end w:w="0" w:type="dxa"/>
            </w:tcMar>
          </w:tcPr>
          <w:p>
            <w:pPr>
              <w:autoSpaceDN w:val="0"/>
              <w:autoSpaceDE w:val="0"/>
              <w:widowControl/>
              <w:spacing w:line="198" w:lineRule="exact" w:before="186" w:after="0"/>
              <w:ind w:left="0" w:right="0" w:firstLine="0"/>
              <w:jc w:val="center"/>
            </w:pPr>
            <w:r>
              <w:rPr>
                <w:rFonts w:ascii="SimSun" w:hAnsi="SimSun" w:eastAsia="SimSun"/>
                <w:b w:val="0"/>
                <w:i w:val="0"/>
                <w:color w:val="000000"/>
                <w:sz w:val="18"/>
              </w:rPr>
              <w:t>完损情况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tc>
        <w:tc>
          <w:tcPr>
            <w:tcW w:type="dxa" w:w="1316"/>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完好</w:t>
            </w:r>
          </w:p>
        </w:tc>
        <w:tc>
          <w:tcPr>
            <w:tcW w:type="dxa" w:w="128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基本完好</w:t>
            </w:r>
          </w:p>
        </w:tc>
        <w:tc>
          <w:tcPr>
            <w:tcW w:type="dxa" w:w="144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一般破坏</w:t>
            </w:r>
          </w:p>
        </w:tc>
        <w:tc>
          <w:tcPr>
            <w:tcW w:type="dxa" w:w="134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轻微破坏</w:t>
            </w:r>
          </w:p>
        </w:tc>
        <w:tc>
          <w:tcPr>
            <w:tcW w:type="dxa" w:w="1388"/>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严重破坏</w:t>
            </w:r>
          </w:p>
        </w:tc>
      </w:tr>
      <w:tr>
        <w:trPr>
          <w:trHeight w:hRule="exact" w:val="112"/>
        </w:trPr>
        <w:tc>
          <w:tcPr>
            <w:tcW w:type="dxa" w:w="1675"/>
            <w:vMerge/>
            <w:tcBorders/>
          </w:tcPr>
          <w:p/>
        </w:tc>
        <w:tc>
          <w:tcPr>
            <w:tcW w:type="dxa" w:w="1316"/>
            <w:vMerge w:val="restart"/>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rFonts w:ascii="SimSun" w:hAnsi="SimSun" w:eastAsia="SimSun"/>
                <w:b w:val="0"/>
                <w:i w:val="0"/>
                <w:color w:val="000000"/>
                <w:sz w:val="18"/>
              </w:rPr>
              <w:t>合理</w:t>
            </w:r>
          </w:p>
        </w:tc>
        <w:tc>
          <w:tcPr>
            <w:tcW w:type="dxa" w:w="1280"/>
            <w:vMerge w:val="restart"/>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rFonts w:ascii="SimSun" w:hAnsi="SimSun" w:eastAsia="SimSun"/>
                <w:b w:val="0"/>
                <w:i w:val="0"/>
                <w:color w:val="000000"/>
                <w:sz w:val="18"/>
              </w:rPr>
              <w:t>较合理</w:t>
            </w:r>
          </w:p>
        </w:tc>
        <w:tc>
          <w:tcPr>
            <w:tcW w:type="dxa" w:w="1440"/>
            <w:vMerge w:val="restart"/>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rFonts w:ascii="SimSun" w:hAnsi="SimSun" w:eastAsia="SimSun"/>
                <w:b w:val="0"/>
                <w:i w:val="0"/>
                <w:color w:val="000000"/>
                <w:sz w:val="18"/>
              </w:rPr>
              <w:t>中等</w:t>
            </w:r>
          </w:p>
        </w:tc>
        <w:tc>
          <w:tcPr>
            <w:tcW w:type="dxa" w:w="1340"/>
            <w:vMerge w:val="restart"/>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rFonts w:ascii="SimSun" w:hAnsi="SimSun" w:eastAsia="SimSun"/>
                <w:b w:val="0"/>
                <w:i w:val="0"/>
                <w:color w:val="000000"/>
                <w:sz w:val="18"/>
              </w:rPr>
              <w:t>一般</w:t>
            </w:r>
          </w:p>
        </w:tc>
        <w:tc>
          <w:tcPr>
            <w:tcW w:type="dxa" w:w="1388"/>
            <w:vMerge w:val="restart"/>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rFonts w:ascii="SimSun" w:hAnsi="SimSun" w:eastAsia="SimSun"/>
                <w:b w:val="0"/>
                <w:i w:val="0"/>
                <w:color w:val="000000"/>
                <w:sz w:val="18"/>
              </w:rPr>
              <w:t>不合理</w:t>
            </w:r>
          </w:p>
        </w:tc>
      </w:tr>
      <w:tr>
        <w:trPr>
          <w:trHeight w:hRule="exact" w:val="268"/>
        </w:trPr>
        <w:tc>
          <w:tcPr>
            <w:tcW w:type="dxa" w:w="1984"/>
            <w:vMerge w:val="restart"/>
            <w:tcBorders/>
            <w:tcMar>
              <w:start w:w="0" w:type="dxa"/>
              <w:end w:w="0" w:type="dxa"/>
            </w:tcMar>
            <w:tcMar>
              <w:start w:w="0" w:type="dxa"/>
              <w:end w:w="0" w:type="dxa"/>
            </w:tcMar>
          </w:tcPr>
          <w:p>
            <w:pPr>
              <w:autoSpaceDN w:val="0"/>
              <w:autoSpaceDE w:val="0"/>
              <w:widowControl/>
              <w:spacing w:line="200" w:lineRule="exact" w:before="90" w:after="0"/>
              <w:ind w:left="0" w:right="0" w:firstLine="0"/>
              <w:jc w:val="center"/>
            </w:pPr>
            <w:r>
              <w:rPr>
                <w:rFonts w:ascii="SimSun" w:hAnsi="SimSun" w:eastAsia="SimSun"/>
                <w:b w:val="0"/>
                <w:i w:val="0"/>
                <w:color w:val="000000"/>
                <w:sz w:val="18"/>
              </w:rPr>
              <w:t>建筑物加固措施</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p>
        </w:tc>
        <w:tc>
          <w:tcPr>
            <w:tcW w:type="dxa" w:w="1675"/>
            <w:vMerge/>
            <w:tcBorders/>
          </w:tcP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110"/>
        </w:trPr>
        <w:tc>
          <w:tcPr>
            <w:tcW w:type="dxa" w:w="1675"/>
            <w:vMerge/>
            <w:tcBorders/>
          </w:tcPr>
          <w:p/>
        </w:tc>
        <w:tc>
          <w:tcPr>
            <w:tcW w:type="dxa" w:w="1316"/>
            <w:vMerge w:val="restart"/>
            <w:tcBorders/>
            <w:tcMar>
              <w:start w:w="0" w:type="dxa"/>
              <w:end w:w="0" w:type="dxa"/>
            </w:tcMar>
            <w:tcMar>
              <w:start w:w="0" w:type="dxa"/>
              <w:end w:w="0" w:type="dxa"/>
            </w:tcMar>
          </w:tcPr>
          <w:p>
            <w:pPr>
              <w:autoSpaceDN w:val="0"/>
              <w:autoSpaceDE w:val="0"/>
              <w:widowControl/>
              <w:spacing w:line="202" w:lineRule="exact" w:before="178" w:after="0"/>
              <w:ind w:left="0" w:right="0" w:firstLine="0"/>
              <w:jc w:val="center"/>
            </w:pPr>
            <w:r>
              <w:rPr>
                <w:rFonts w:ascii="ArialMT" w:hAnsi="ArialMT" w:eastAsia="ArialMT"/>
                <w:b w:val="0"/>
                <w:i w:val="0"/>
                <w:color w:val="000000"/>
                <w:sz w:val="18"/>
              </w:rPr>
              <w:t>≥</w:t>
            </w:r>
            <w:r>
              <w:rPr>
                <w:rFonts w:ascii="TimesNewRomanPSMT" w:hAnsi="TimesNewRomanPSMT" w:eastAsia="TimesNewRomanPSMT"/>
                <w:b w:val="0"/>
                <w:i w:val="0"/>
                <w:color w:val="000000"/>
                <w:sz w:val="18"/>
              </w:rPr>
              <w:t>30</w:t>
            </w:r>
          </w:p>
        </w:tc>
        <w:tc>
          <w:tcPr>
            <w:tcW w:type="dxa" w:w="1280"/>
            <w:vMerge w:val="restart"/>
            <w:tcBorders/>
            <w:tcMar>
              <w:start w:w="0" w:type="dxa"/>
              <w:end w:w="0" w:type="dxa"/>
            </w:tcMar>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[20,30)</w:t>
            </w:r>
          </w:p>
        </w:tc>
        <w:tc>
          <w:tcPr>
            <w:tcW w:type="dxa" w:w="1440"/>
            <w:vMerge w:val="restart"/>
            <w:tcBorders/>
            <w:tcMar>
              <w:start w:w="0" w:type="dxa"/>
              <w:end w:w="0" w:type="dxa"/>
            </w:tcMar>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[10,20)</w:t>
            </w:r>
          </w:p>
        </w:tc>
        <w:tc>
          <w:tcPr>
            <w:tcW w:type="dxa" w:w="1340"/>
            <w:vMerge w:val="restart"/>
            <w:tcBorders/>
            <w:tcMar>
              <w:start w:w="0" w:type="dxa"/>
              <w:end w:w="0" w:type="dxa"/>
            </w:tcMar>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[5,10)</w:t>
            </w:r>
          </w:p>
        </w:tc>
        <w:tc>
          <w:tcPr>
            <w:tcW w:type="dxa" w:w="1388"/>
            <w:vMerge w:val="restart"/>
            <w:tcBorders/>
            <w:tcMar>
              <w:start w:w="0" w:type="dxa"/>
              <w:end w:w="0" w:type="dxa"/>
            </w:tcMar>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[0,5)</w:t>
            </w:r>
          </w:p>
        </w:tc>
      </w:tr>
      <w:tr>
        <w:trPr>
          <w:trHeight w:hRule="exact" w:val="270"/>
        </w:trPr>
        <w:tc>
          <w:tcPr>
            <w:tcW w:type="dxa" w:w="1984"/>
            <w:tcBorders/>
            <w:tcMar>
              <w:start w:w="0" w:type="dxa"/>
              <w:end w:w="0" w:type="dxa"/>
            </w:tcMar>
          </w:tcPr>
          <w:p>
            <w:pPr>
              <w:autoSpaceDN w:val="0"/>
              <w:autoSpaceDE w:val="0"/>
              <w:widowControl/>
              <w:spacing w:line="200" w:lineRule="exact" w:before="70" w:after="0"/>
              <w:ind w:left="0" w:right="0" w:firstLine="0"/>
              <w:jc w:val="center"/>
            </w:pPr>
            <w:r>
              <w:rPr>
                <w:rFonts w:ascii="SimSun" w:hAnsi="SimSun" w:eastAsia="SimSun"/>
                <w:b w:val="0"/>
                <w:i w:val="0"/>
                <w:color w:val="000000"/>
                <w:sz w:val="18"/>
              </w:rPr>
              <w:t>最小竖向净距</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r>
              <w:rPr>
                <w:rFonts w:ascii="TimesNewRomanPSMT" w:hAnsi="TimesNewRomanPSMT" w:eastAsia="TimesNewRomanPSMT"/>
                <w:b w:val="0"/>
                <w:i w:val="0"/>
                <w:color w:val="000000"/>
                <w:sz w:val="18"/>
              </w:rPr>
              <w:t>/(m)</w:t>
            </w:r>
          </w:p>
        </w:tc>
        <w:tc>
          <w:tcPr>
            <w:tcW w:type="dxa" w:w="1675"/>
            <w:vMerge/>
            <w:tcBorders/>
          </w:tcP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414"/>
        </w:trPr>
        <w:tc>
          <w:tcPr>
            <w:tcW w:type="dxa" w:w="1984"/>
            <w:tcBorders>
              <w:bottom w:sz="11.520000457763672" w:val="single" w:color="#000000"/>
            </w:tcBorders>
            <w:tcMar>
              <w:start w:w="0" w:type="dxa"/>
              <w:end w:w="0" w:type="dxa"/>
            </w:tcMar>
          </w:tcPr>
          <w:p>
            <w:pPr>
              <w:autoSpaceDN w:val="0"/>
              <w:autoSpaceDE w:val="0"/>
              <w:widowControl/>
              <w:spacing w:line="200" w:lineRule="exact" w:before="194" w:after="0"/>
              <w:ind w:left="0" w:right="0" w:firstLine="0"/>
              <w:jc w:val="center"/>
            </w:pPr>
            <w:r>
              <w:rPr>
                <w:rFonts w:ascii="SimSun" w:hAnsi="SimSun" w:eastAsia="SimSun"/>
                <w:b w:val="0"/>
                <w:i w:val="0"/>
                <w:color w:val="000000"/>
                <w:sz w:val="18"/>
              </w:rPr>
              <w:t>穿越空间角度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r>
              <w:rPr>
                <w:rFonts w:ascii="TimesNewRomanPSMT" w:hAnsi="TimesNewRomanPSMT" w:eastAsia="TimesNewRomanPSMT"/>
                <w:b w:val="0"/>
                <w:i w:val="0"/>
                <w:color w:val="000000"/>
                <w:sz w:val="18"/>
              </w:rPr>
              <w:t>/(</w:t>
            </w:r>
            <w:r>
              <w:rPr>
                <w:rFonts w:ascii="ArialMT" w:hAnsi="ArialMT" w:eastAsia="ArialMT"/>
                <w:b w:val="0"/>
                <w:i w:val="0"/>
                <w:color w:val="000000"/>
                <w:sz w:val="18"/>
              </w:rPr>
              <w:t>°</w:t>
            </w:r>
            <w:r>
              <w:rPr>
                <w:rFonts w:ascii="TimesNewRomanPSMT" w:hAnsi="TimesNewRomanPSMT" w:eastAsia="TimesNewRomanPSMT"/>
                <w:b w:val="0"/>
                <w:i w:val="0"/>
                <w:color w:val="000000"/>
                <w:sz w:val="18"/>
              </w:rPr>
              <w:t>)</w:t>
            </w:r>
          </w:p>
        </w:tc>
        <w:tc>
          <w:tcPr>
            <w:tcW w:type="dxa" w:w="1316"/>
            <w:tcBorders>
              <w:bottom w:sz="11.520000457763672" w:val="single" w:color="#000000"/>
            </w:tcBorders>
            <w:tcMar>
              <w:start w:w="0" w:type="dxa"/>
              <w:end w:w="0" w:type="dxa"/>
            </w:tcMar>
          </w:tcPr>
          <w:p>
            <w:pPr>
              <w:autoSpaceDN w:val="0"/>
              <w:autoSpaceDE w:val="0"/>
              <w:widowControl/>
              <w:spacing w:line="198" w:lineRule="exact" w:before="194" w:after="0"/>
              <w:ind w:left="0" w:right="0" w:firstLine="0"/>
              <w:jc w:val="center"/>
            </w:pPr>
            <w:r>
              <w:rPr>
                <w:rFonts w:ascii="TimesNewRomanPSMT" w:hAnsi="TimesNewRomanPSMT" w:eastAsia="TimesNewRomanPSMT"/>
                <w:b w:val="0"/>
                <w:i w:val="0"/>
                <w:color w:val="000000"/>
                <w:sz w:val="18"/>
              </w:rPr>
              <w:t>[75,90]</w:t>
            </w:r>
          </w:p>
        </w:tc>
        <w:tc>
          <w:tcPr>
            <w:tcW w:type="dxa" w:w="1280"/>
            <w:tcBorders>
              <w:bottom w:sz="11.520000457763672" w:val="single" w:color="#000000"/>
            </w:tcBorders>
            <w:tcMar>
              <w:start w:w="0" w:type="dxa"/>
              <w:end w:w="0" w:type="dxa"/>
            </w:tcMar>
          </w:tcPr>
          <w:p>
            <w:pPr>
              <w:autoSpaceDN w:val="0"/>
              <w:autoSpaceDE w:val="0"/>
              <w:widowControl/>
              <w:spacing w:line="198" w:lineRule="exact" w:before="194" w:after="0"/>
              <w:ind w:left="0" w:right="0" w:firstLine="0"/>
              <w:jc w:val="center"/>
            </w:pPr>
            <w:r>
              <w:rPr>
                <w:rFonts w:ascii="TimesNewRomanPSMT" w:hAnsi="TimesNewRomanPSMT" w:eastAsia="TimesNewRomanPSMT"/>
                <w:b w:val="0"/>
                <w:i w:val="0"/>
                <w:color w:val="000000"/>
                <w:sz w:val="18"/>
              </w:rPr>
              <w:t>[60,75)</w:t>
            </w:r>
          </w:p>
        </w:tc>
        <w:tc>
          <w:tcPr>
            <w:tcW w:type="dxa" w:w="1440"/>
            <w:tcBorders>
              <w:bottom w:sz="11.520000457763672" w:val="single" w:color="#000000"/>
            </w:tcBorders>
            <w:tcMar>
              <w:start w:w="0" w:type="dxa"/>
              <w:end w:w="0" w:type="dxa"/>
            </w:tcMar>
          </w:tcPr>
          <w:p>
            <w:pPr>
              <w:autoSpaceDN w:val="0"/>
              <w:autoSpaceDE w:val="0"/>
              <w:widowControl/>
              <w:spacing w:line="198" w:lineRule="exact" w:before="194" w:after="0"/>
              <w:ind w:left="0" w:right="0" w:firstLine="0"/>
              <w:jc w:val="center"/>
            </w:pPr>
            <w:r>
              <w:rPr>
                <w:rFonts w:ascii="TimesNewRomanPSMT" w:hAnsi="TimesNewRomanPSMT" w:eastAsia="TimesNewRomanPSMT"/>
                <w:b w:val="0"/>
                <w:i w:val="0"/>
                <w:color w:val="000000"/>
                <w:sz w:val="18"/>
              </w:rPr>
              <w:t>[45,60)</w:t>
            </w:r>
          </w:p>
        </w:tc>
        <w:tc>
          <w:tcPr>
            <w:tcW w:type="dxa" w:w="1340"/>
            <w:tcBorders>
              <w:bottom w:sz="11.520000457763672" w:val="single" w:color="#000000"/>
            </w:tcBorders>
            <w:tcMar>
              <w:start w:w="0" w:type="dxa"/>
              <w:end w:w="0" w:type="dxa"/>
            </w:tcMar>
          </w:tcPr>
          <w:p>
            <w:pPr>
              <w:autoSpaceDN w:val="0"/>
              <w:autoSpaceDE w:val="0"/>
              <w:widowControl/>
              <w:spacing w:line="198" w:lineRule="exact" w:before="194" w:after="0"/>
              <w:ind w:left="0" w:right="0" w:firstLine="0"/>
              <w:jc w:val="center"/>
            </w:pPr>
            <w:r>
              <w:rPr>
                <w:rFonts w:ascii="TimesNewRomanPSMT" w:hAnsi="TimesNewRomanPSMT" w:eastAsia="TimesNewRomanPSMT"/>
                <w:b w:val="0"/>
                <w:i w:val="0"/>
                <w:color w:val="000000"/>
                <w:sz w:val="18"/>
              </w:rPr>
              <w:t>[30,45)</w:t>
            </w:r>
          </w:p>
        </w:tc>
        <w:tc>
          <w:tcPr>
            <w:tcW w:type="dxa" w:w="1388"/>
            <w:tcBorders>
              <w:bottom w:sz="11.520000457763672" w:val="single" w:color="#000000"/>
            </w:tcBorders>
            <w:tcMar>
              <w:start w:w="0" w:type="dxa"/>
              <w:end w:w="0" w:type="dxa"/>
            </w:tcMar>
          </w:tcPr>
          <w:p>
            <w:pPr>
              <w:autoSpaceDN w:val="0"/>
              <w:autoSpaceDE w:val="0"/>
              <w:widowControl/>
              <w:spacing w:line="198" w:lineRule="exact" w:before="194" w:after="0"/>
              <w:ind w:left="0" w:right="0" w:firstLine="0"/>
              <w:jc w:val="center"/>
            </w:pPr>
            <w:r>
              <w:rPr>
                <w:rFonts w:ascii="TimesNewRomanPSMT" w:hAnsi="TimesNewRomanPSMT" w:eastAsia="TimesNewRomanPSMT"/>
                <w:b w:val="0"/>
                <w:i w:val="0"/>
                <w:color w:val="000000"/>
                <w:sz w:val="18"/>
              </w:rPr>
              <w:t>[0,30)</w:t>
            </w:r>
          </w:p>
        </w:tc>
      </w:tr>
    </w:tbl>
    <w:p>
      <w:pPr>
        <w:autoSpaceDN w:val="0"/>
        <w:autoSpaceDE w:val="0"/>
        <w:widowControl/>
        <w:spacing w:line="266" w:lineRule="exact" w:before="228"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）盾构施工控制条件</w:t>
      </w:r>
    </w:p>
    <w:p>
      <w:pPr>
        <w:autoSpaceDN w:val="0"/>
        <w:autoSpaceDE w:val="0"/>
        <w:widowControl/>
        <w:spacing w:line="232" w:lineRule="exact" w:before="280" w:after="36"/>
        <w:ind w:left="0" w:right="275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3.4</w:t>
      </w:r>
      <w:r>
        <w:rPr>
          <w:rFonts w:ascii="SimHei" w:hAnsi="SimHei" w:eastAsia="SimHei"/>
          <w:b w:val="0"/>
          <w:i w:val="0"/>
          <w:color w:val="000000"/>
          <w:sz w:val="21"/>
        </w:rPr>
        <w:t xml:space="preserve"> 盾构施工控制条件指标等级划分</w:t>
      </w:r>
    </w:p>
    <w:tbl>
      <w:tblPr>
        <w:tblW w:type="auto" w:w="0"/>
        <w:tblLayout w:type="fixed"/>
        <w:tblLook w:firstColumn="1" w:firstRow="1" w:lastColumn="0" w:lastRow="0" w:noHBand="0" w:noVBand="1" w:val="04A0"/>
        <w:tblInd w:w="1160.0" w:type="dxa"/>
      </w:tblPr>
      <w:tblGrid>
        <w:gridCol w:w="1675"/>
        <w:gridCol w:w="1675"/>
        <w:gridCol w:w="1675"/>
        <w:gridCol w:w="1675"/>
        <w:gridCol w:w="1675"/>
        <w:gridCol w:w="1675"/>
      </w:tblGrid>
      <w:tr>
        <w:trPr>
          <w:trHeight w:hRule="exact" w:val="412"/>
        </w:trPr>
        <w:tc>
          <w:tcPr>
            <w:tcW w:type="dxa" w:w="1984"/>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02" w:after="0"/>
              <w:ind w:left="0" w:right="0" w:firstLine="0"/>
              <w:jc w:val="center"/>
            </w:pPr>
            <w:r>
              <w:rPr>
                <w:rFonts w:ascii="SimSun" w:hAnsi="SimSun" w:eastAsia="SimSun"/>
                <w:b w:val="0"/>
                <w:i w:val="0"/>
                <w:color w:val="000000"/>
                <w:sz w:val="18"/>
              </w:rPr>
              <w:t>风险指标</w:t>
            </w:r>
          </w:p>
        </w:tc>
        <w:tc>
          <w:tcPr>
            <w:tcW w:type="dxa" w:w="1256"/>
            <w:tcBorders>
              <w:top w:sz="11.520000457763672" w:val="single" w:color="#000000"/>
              <w:bottom w:sz="3.8399999141693115" w:val="single" w:color="#000000"/>
            </w:tcBorders>
            <w:tcMar>
              <w:start w:w="0" w:type="dxa"/>
              <w:end w:w="0" w:type="dxa"/>
            </w:tcMar>
          </w:tcPr>
          <w:p/>
        </w:tc>
        <w:tc>
          <w:tcPr>
            <w:tcW w:type="dxa" w:w="1360"/>
            <w:tcBorders>
              <w:top w:sz="11.520000457763672" w:val="single" w:color="#000000"/>
              <w:bottom w:sz="3.8399999141693115" w:val="single" w:color="#000000"/>
            </w:tcBorders>
            <w:tcMar>
              <w:start w:w="0" w:type="dxa"/>
              <w:end w:w="0" w:type="dxa"/>
            </w:tcMar>
          </w:tcPr>
          <w:p/>
        </w:tc>
        <w:tc>
          <w:tcPr>
            <w:tcW w:type="dxa" w:w="1440"/>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86" w:after="0"/>
              <w:ind w:left="0" w:right="320" w:firstLine="0"/>
              <w:jc w:val="right"/>
            </w:pPr>
            <w:r>
              <w:rPr>
                <w:rFonts w:ascii="SimSun" w:hAnsi="SimSun" w:eastAsia="SimSun"/>
                <w:b w:val="0"/>
                <w:i w:val="0"/>
                <w:color w:val="000000"/>
                <w:sz w:val="18"/>
              </w:rPr>
              <w:t>风险等级</w:t>
            </w:r>
          </w:p>
        </w:tc>
        <w:tc>
          <w:tcPr>
            <w:tcW w:type="dxa" w:w="1340"/>
            <w:tcBorders>
              <w:top w:sz="11.520000457763672" w:val="single" w:color="#000000"/>
              <w:bottom w:sz="3.8399999141693115" w:val="single" w:color="#000000"/>
            </w:tcBorders>
            <w:tcMar>
              <w:start w:w="0" w:type="dxa"/>
              <w:end w:w="0" w:type="dxa"/>
            </w:tcMar>
          </w:tcPr>
          <w:p/>
        </w:tc>
        <w:tc>
          <w:tcPr>
            <w:tcW w:type="dxa" w:w="1368"/>
            <w:tcBorders>
              <w:top w:sz="11.520000457763672" w:val="single" w:color="#000000"/>
              <w:bottom w:sz="3.8399999141693115" w:val="single" w:color="#000000"/>
            </w:tcBorders>
            <w:tcMar>
              <w:start w:w="0" w:type="dxa"/>
              <w:end w:w="0" w:type="dxa"/>
            </w:tcMar>
          </w:tcPr>
          <w:p/>
        </w:tc>
      </w:tr>
      <w:tr>
        <w:trPr>
          <w:trHeight w:hRule="exact" w:val="396"/>
        </w:trPr>
        <w:tc>
          <w:tcPr>
            <w:tcW w:type="dxa" w:w="1984"/>
            <w:tcBorders>
              <w:top w:sz="3.8399999141693115" w:val="single" w:color="#000000"/>
              <w:bottom w:sz="11.520000457763672" w:val="single" w:color="#000000"/>
            </w:tcBorders>
            <w:tcMar>
              <w:start w:w="0" w:type="dxa"/>
              <w:end w:w="0" w:type="dxa"/>
            </w:tcMar>
          </w:tcPr>
          <w:p/>
        </w:tc>
        <w:tc>
          <w:tcPr>
            <w:tcW w:type="dxa" w:w="1256"/>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Ⅰ</w:t>
            </w:r>
            <w:r>
              <w:rPr>
                <w:rFonts w:ascii="SimSun" w:hAnsi="SimSun" w:eastAsia="SimSun"/>
                <w:b w:val="0"/>
                <w:i w:val="0"/>
                <w:color w:val="000000"/>
                <w:sz w:val="18"/>
              </w:rPr>
              <w:t>级</w:t>
            </w:r>
          </w:p>
        </w:tc>
        <w:tc>
          <w:tcPr>
            <w:tcW w:type="dxa" w:w="13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Ⅱ</w:t>
            </w:r>
            <w:r>
              <w:rPr>
                <w:rFonts w:ascii="SimSun" w:hAnsi="SimSun" w:eastAsia="SimSun"/>
                <w:b w:val="0"/>
                <w:i w:val="0"/>
                <w:color w:val="000000"/>
                <w:sz w:val="18"/>
              </w:rPr>
              <w:t>级</w:t>
            </w:r>
          </w:p>
        </w:tc>
        <w:tc>
          <w:tcPr>
            <w:tcW w:type="dxa" w:w="14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596" w:firstLine="0"/>
              <w:jc w:val="right"/>
            </w:pPr>
            <w:r>
              <w:rPr>
                <w:rFonts w:ascii="TimesNewRomanPSMT" w:hAnsi="TimesNewRomanPSMT" w:eastAsia="TimesNewRomanPSMT"/>
                <w:b w:val="0"/>
                <w:i w:val="0"/>
                <w:color w:val="000000"/>
                <w:sz w:val="18"/>
              </w:rPr>
              <w:t>Ⅲ</w:t>
            </w:r>
            <w:r>
              <w:rPr>
                <w:rFonts w:ascii="SimSun" w:hAnsi="SimSun" w:eastAsia="SimSun"/>
                <w:b w:val="0"/>
                <w:i w:val="0"/>
                <w:color w:val="000000"/>
                <w:sz w:val="18"/>
              </w:rPr>
              <w:t>级</w:t>
            </w:r>
          </w:p>
        </w:tc>
        <w:tc>
          <w:tcPr>
            <w:tcW w:type="dxa" w:w="13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Ⅳ</w:t>
            </w:r>
            <w:r>
              <w:rPr>
                <w:rFonts w:ascii="SimSun" w:hAnsi="SimSun" w:eastAsia="SimSun"/>
                <w:b w:val="0"/>
                <w:i w:val="0"/>
                <w:color w:val="000000"/>
                <w:sz w:val="18"/>
              </w:rPr>
              <w:t>级</w:t>
            </w:r>
          </w:p>
        </w:tc>
        <w:tc>
          <w:tcPr>
            <w:tcW w:type="dxa" w:w="1368"/>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Ⅴ</w:t>
            </w:r>
            <w:r>
              <w:rPr>
                <w:rFonts w:ascii="SimSun" w:hAnsi="SimSun" w:eastAsia="SimSun"/>
                <w:b w:val="0"/>
                <w:i w:val="0"/>
                <w:color w:val="000000"/>
                <w:sz w:val="18"/>
              </w:rPr>
              <w:t>级</w:t>
            </w:r>
          </w:p>
        </w:tc>
      </w:tr>
      <w:tr>
        <w:trPr>
          <w:trHeight w:hRule="exact" w:val="368"/>
        </w:trPr>
        <w:tc>
          <w:tcPr>
            <w:tcW w:type="dxa" w:w="1984"/>
            <w:tcBorders>
              <w:top w:sz="11.520000457763672"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SimSun" w:hAnsi="SimSun" w:eastAsia="SimSun"/>
                <w:b w:val="0"/>
                <w:i w:val="0"/>
                <w:color w:val="000000"/>
                <w:sz w:val="18"/>
              </w:rPr>
              <w:t>注浆压力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r>
              <w:rPr>
                <w:rFonts w:ascii="TimesNewRomanPSMT" w:hAnsi="TimesNewRomanPSMT" w:eastAsia="TimesNewRomanPSMT"/>
                <w:b w:val="0"/>
                <w:i w:val="0"/>
                <w:color w:val="000000"/>
                <w:sz w:val="18"/>
              </w:rPr>
              <w:t>/MPa)</w:t>
            </w:r>
          </w:p>
        </w:tc>
        <w:tc>
          <w:tcPr>
            <w:tcW w:type="dxa" w:w="1256"/>
            <w:tcBorders>
              <w:top w:sz="11.520000457763672"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(0.15,0.25</w:t>
            </w:r>
            <w:r>
              <w:rPr>
                <w:rFonts w:ascii="SimSun" w:hAnsi="SimSun" w:eastAsia="SimSun"/>
                <w:b w:val="0"/>
                <w:i w:val="0"/>
                <w:color w:val="000000"/>
                <w:sz w:val="18"/>
              </w:rPr>
              <w:t>］</w:t>
            </w:r>
          </w:p>
        </w:tc>
        <w:tc>
          <w:tcPr>
            <w:tcW w:type="dxa" w:w="1360"/>
            <w:tcBorders>
              <w:top w:sz="11.520000457763672"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(0.25,0.634</w:t>
            </w:r>
            <w:r>
              <w:rPr>
                <w:rFonts w:ascii="SimSun" w:hAnsi="SimSun" w:eastAsia="SimSun"/>
                <w:b w:val="0"/>
                <w:i w:val="0"/>
                <w:color w:val="000000"/>
                <w:sz w:val="18"/>
              </w:rPr>
              <w:t>］</w:t>
            </w:r>
          </w:p>
        </w:tc>
        <w:tc>
          <w:tcPr>
            <w:tcW w:type="dxa" w:w="1440"/>
            <w:tcBorders>
              <w:top w:sz="11.520000457763672" w:val="single" w:color="#000000"/>
            </w:tcBorders>
            <w:tcMar>
              <w:start w:w="0" w:type="dxa"/>
              <w:end w:w="0" w:type="dxa"/>
            </w:tcMar>
          </w:tcPr>
          <w:p>
            <w:pPr>
              <w:autoSpaceDN w:val="0"/>
              <w:autoSpaceDE w:val="0"/>
              <w:widowControl/>
              <w:spacing w:line="200" w:lineRule="exact" w:before="154" w:after="0"/>
              <w:ind w:left="212" w:right="0" w:firstLine="0"/>
              <w:jc w:val="left"/>
            </w:pPr>
            <w:r>
              <w:rPr>
                <w:rFonts w:ascii="TimesNewRomanPSMT" w:hAnsi="TimesNewRomanPSMT" w:eastAsia="TimesNewRomanPSMT"/>
                <w:b w:val="0"/>
                <w:i w:val="0"/>
                <w:color w:val="000000"/>
                <w:sz w:val="18"/>
              </w:rPr>
              <w:t>(0.634,0.8</w:t>
            </w:r>
            <w:r>
              <w:rPr>
                <w:rFonts w:ascii="SimSun" w:hAnsi="SimSun" w:eastAsia="SimSun"/>
                <w:b w:val="0"/>
                <w:i w:val="0"/>
                <w:color w:val="000000"/>
                <w:sz w:val="18"/>
              </w:rPr>
              <w:t>］</w:t>
            </w:r>
          </w:p>
        </w:tc>
        <w:tc>
          <w:tcPr>
            <w:tcW w:type="dxa" w:w="1340"/>
            <w:tcBorders>
              <w:top w:sz="11.520000457763672"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(0.8,1</w:t>
            </w:r>
            <w:r>
              <w:rPr>
                <w:rFonts w:ascii="SimSun" w:hAnsi="SimSun" w:eastAsia="SimSun"/>
                <w:b w:val="0"/>
                <w:i w:val="0"/>
                <w:color w:val="000000"/>
                <w:sz w:val="18"/>
              </w:rPr>
              <w:t>］</w:t>
            </w:r>
          </w:p>
        </w:tc>
        <w:tc>
          <w:tcPr>
            <w:tcW w:type="dxa" w:w="1368"/>
            <w:tcBorders>
              <w:top w:sz="11.520000457763672" w:val="single" w:color="#000000"/>
            </w:tcBorders>
            <w:tcMar>
              <w:start w:w="0" w:type="dxa"/>
              <w:end w:w="0" w:type="dxa"/>
            </w:tcMar>
          </w:tcPr>
          <w:p>
            <w:pPr>
              <w:autoSpaceDN w:val="0"/>
              <w:autoSpaceDE w:val="0"/>
              <w:widowControl/>
              <w:spacing w:line="202" w:lineRule="exact" w:before="152" w:after="0"/>
              <w:ind w:left="0" w:right="0" w:firstLine="0"/>
              <w:jc w:val="center"/>
            </w:pPr>
            <w:r>
              <w:rPr>
                <w:rFonts w:ascii="ArialMT" w:hAnsi="ArialMT" w:eastAsia="ArialMT"/>
                <w:b w:val="0"/>
                <w:i w:val="0"/>
                <w:color w:val="000000"/>
                <w:sz w:val="18"/>
              </w:rPr>
              <w:t>≥</w:t>
            </w:r>
            <w:r>
              <w:rPr>
                <w:rFonts w:ascii="TimesNewRomanPSMT" w:hAnsi="TimesNewRomanPSMT" w:eastAsia="TimesNewRomanPSMT"/>
                <w:b w:val="0"/>
                <w:i w:val="0"/>
                <w:color w:val="000000"/>
                <w:sz w:val="18"/>
              </w:rPr>
              <w:t>1</w:t>
            </w:r>
          </w:p>
        </w:tc>
      </w:tr>
      <w:tr>
        <w:trPr>
          <w:trHeight w:hRule="exact" w:val="380"/>
        </w:trPr>
        <w:tc>
          <w:tcPr>
            <w:tcW w:type="dxa" w:w="1984"/>
            <w:tcBorders/>
            <w:tcMar>
              <w:start w:w="0" w:type="dxa"/>
              <w:end w:w="0" w:type="dxa"/>
            </w:tcMar>
          </w:tcPr>
          <w:p>
            <w:pPr>
              <w:autoSpaceDN w:val="0"/>
              <w:autoSpaceDE w:val="0"/>
              <w:widowControl/>
              <w:spacing w:line="200" w:lineRule="exact" w:before="180" w:after="0"/>
              <w:ind w:left="0" w:right="0" w:firstLine="0"/>
              <w:jc w:val="center"/>
            </w:pPr>
            <w:r>
              <w:rPr>
                <w:rFonts w:ascii="SimSun" w:hAnsi="SimSun" w:eastAsia="SimSun"/>
                <w:b w:val="0"/>
                <w:i w:val="0"/>
                <w:color w:val="000000"/>
                <w:sz w:val="18"/>
              </w:rPr>
              <w:t>掘进速度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r>
              <w:rPr>
                <w:rFonts w:ascii="TimesNewRomanPSMT" w:hAnsi="TimesNewRomanPSMT" w:eastAsia="TimesNewRomanPSMT"/>
                <w:b w:val="0"/>
                <w:i w:val="0"/>
                <w:color w:val="000000"/>
                <w:sz w:val="18"/>
              </w:rPr>
              <w:t>(mm/min)</w:t>
            </w:r>
          </w:p>
        </w:tc>
        <w:tc>
          <w:tcPr>
            <w:tcW w:type="dxa" w:w="1256"/>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(0,15]</w:t>
            </w:r>
          </w:p>
        </w:tc>
        <w:tc>
          <w:tcPr>
            <w:tcW w:type="dxa" w:w="136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(15,30]</w:t>
            </w:r>
          </w:p>
        </w:tc>
        <w:tc>
          <w:tcPr>
            <w:tcW w:type="dxa" w:w="1440"/>
            <w:tcBorders/>
            <w:tcMar>
              <w:start w:w="0" w:type="dxa"/>
              <w:end w:w="0" w:type="dxa"/>
            </w:tcMar>
          </w:tcPr>
          <w:p>
            <w:pPr>
              <w:autoSpaceDN w:val="0"/>
              <w:autoSpaceDE w:val="0"/>
              <w:widowControl/>
              <w:spacing w:line="200" w:lineRule="exact" w:before="180" w:after="0"/>
              <w:ind w:left="0" w:right="508" w:firstLine="0"/>
              <w:jc w:val="right"/>
            </w:pPr>
            <w:r>
              <w:rPr>
                <w:rFonts w:ascii="TimesNewRomanPSMT" w:hAnsi="TimesNewRomanPSMT" w:eastAsia="TimesNewRomanPSMT"/>
                <w:b w:val="0"/>
                <w:i w:val="0"/>
                <w:color w:val="000000"/>
                <w:sz w:val="18"/>
              </w:rPr>
              <w:t>(30,45]</w:t>
            </w:r>
          </w:p>
        </w:tc>
        <w:tc>
          <w:tcPr>
            <w:tcW w:type="dxa" w:w="134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(45,60]</w:t>
            </w:r>
          </w:p>
        </w:tc>
        <w:tc>
          <w:tcPr>
            <w:tcW w:type="dxa" w:w="1368"/>
            <w:tcBorders/>
            <w:tcMar>
              <w:start w:w="0" w:type="dxa"/>
              <w:end w:w="0" w:type="dxa"/>
            </w:tcMar>
          </w:tcPr>
          <w:p>
            <w:pPr>
              <w:autoSpaceDN w:val="0"/>
              <w:autoSpaceDE w:val="0"/>
              <w:widowControl/>
              <w:spacing w:line="202" w:lineRule="exact" w:before="178" w:after="0"/>
              <w:ind w:left="0" w:right="0" w:firstLine="0"/>
              <w:jc w:val="center"/>
            </w:pPr>
            <w:r>
              <w:rPr>
                <w:rFonts w:ascii="ArialMT" w:hAnsi="ArialMT" w:eastAsia="ArialMT"/>
                <w:b w:val="0"/>
                <w:i w:val="0"/>
                <w:color w:val="000000"/>
                <w:sz w:val="18"/>
              </w:rPr>
              <w:t>≥</w:t>
            </w:r>
            <w:r>
              <w:rPr>
                <w:rFonts w:ascii="TimesNewRomanPSMT" w:hAnsi="TimesNewRomanPSMT" w:eastAsia="TimesNewRomanPSMT"/>
                <w:b w:val="0"/>
                <w:i w:val="0"/>
                <w:color w:val="000000"/>
                <w:sz w:val="18"/>
              </w:rPr>
              <w:t>60</w:t>
            </w:r>
          </w:p>
        </w:tc>
      </w:tr>
      <w:tr>
        <w:trPr>
          <w:trHeight w:hRule="exact" w:val="460"/>
        </w:trPr>
        <w:tc>
          <w:tcPr>
            <w:tcW w:type="dxa" w:w="1984"/>
            <w:tcBorders/>
            <w:tcMar>
              <w:start w:w="0" w:type="dxa"/>
              <w:end w:w="0" w:type="dxa"/>
            </w:tcMar>
          </w:tcPr>
          <w:p>
            <w:pPr>
              <w:autoSpaceDN w:val="0"/>
              <w:autoSpaceDE w:val="0"/>
              <w:widowControl/>
              <w:spacing w:line="200" w:lineRule="exact" w:before="192" w:after="0"/>
              <w:ind w:left="0" w:right="0" w:firstLine="0"/>
              <w:jc w:val="center"/>
            </w:pPr>
            <w:r>
              <w:rPr>
                <w:rFonts w:ascii="SimSun" w:hAnsi="SimSun" w:eastAsia="SimSun"/>
                <w:b w:val="0"/>
                <w:i w:val="0"/>
                <w:color w:val="000000"/>
                <w:sz w:val="18"/>
              </w:rPr>
              <w:t>土仓压力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43</w:t>
            </w:r>
            <w:r>
              <w:rPr>
                <w:rFonts w:ascii="TimesNewRomanPSMT" w:hAnsi="TimesNewRomanPSMT" w:eastAsia="TimesNewRomanPSMT"/>
                <w:b w:val="0"/>
                <w:i w:val="0"/>
                <w:color w:val="000000"/>
                <w:sz w:val="18"/>
              </w:rPr>
              <w:t>/</w:t>
            </w:r>
            <w:r>
              <w:rPr>
                <w:w w:val="95.83333333333334"/>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(MPa)</w:t>
            </w:r>
          </w:p>
        </w:tc>
        <w:tc>
          <w:tcPr>
            <w:tcW w:type="dxa" w:w="1256"/>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(0,0.8]</w:t>
            </w:r>
          </w:p>
        </w:tc>
        <w:tc>
          <w:tcPr>
            <w:tcW w:type="dxa" w:w="1360"/>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(0.8,1.6]</w:t>
            </w:r>
          </w:p>
        </w:tc>
        <w:tc>
          <w:tcPr>
            <w:tcW w:type="dxa" w:w="1440"/>
            <w:tcBorders/>
            <w:tcMar>
              <w:start w:w="0" w:type="dxa"/>
              <w:end w:w="0" w:type="dxa"/>
            </w:tcMar>
          </w:tcPr>
          <w:p>
            <w:pPr>
              <w:autoSpaceDN w:val="0"/>
              <w:autoSpaceDE w:val="0"/>
              <w:widowControl/>
              <w:spacing w:line="200" w:lineRule="exact" w:before="192" w:after="0"/>
              <w:ind w:left="0" w:right="464" w:firstLine="0"/>
              <w:jc w:val="right"/>
            </w:pPr>
            <w:r>
              <w:rPr>
                <w:rFonts w:ascii="TimesNewRomanPSMT" w:hAnsi="TimesNewRomanPSMT" w:eastAsia="TimesNewRomanPSMT"/>
                <w:b w:val="0"/>
                <w:i w:val="0"/>
                <w:color w:val="000000"/>
                <w:sz w:val="18"/>
              </w:rPr>
              <w:t>(1.6,2.4]</w:t>
            </w:r>
          </w:p>
        </w:tc>
        <w:tc>
          <w:tcPr>
            <w:tcW w:type="dxa" w:w="1340"/>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(2.4,3.0)</w:t>
            </w:r>
          </w:p>
        </w:tc>
        <w:tc>
          <w:tcPr>
            <w:tcW w:type="dxa" w:w="1368"/>
            <w:tcBorders/>
            <w:tcMar>
              <w:start w:w="0" w:type="dxa"/>
              <w:end w:w="0" w:type="dxa"/>
            </w:tcMar>
          </w:tcPr>
          <w:p>
            <w:pPr>
              <w:autoSpaceDN w:val="0"/>
              <w:autoSpaceDE w:val="0"/>
              <w:widowControl/>
              <w:spacing w:line="200" w:lineRule="exact" w:before="192" w:after="0"/>
              <w:ind w:left="0" w:right="0" w:firstLine="0"/>
              <w:jc w:val="center"/>
            </w:pPr>
            <w:r>
              <w:rPr>
                <w:rFonts w:ascii="ArialMT" w:hAnsi="ArialMT" w:eastAsia="ArialMT"/>
                <w:b w:val="0"/>
                <w:i w:val="0"/>
                <w:color w:val="000000"/>
                <w:sz w:val="18"/>
              </w:rPr>
              <w:t>≥</w:t>
            </w:r>
            <w:r>
              <w:rPr>
                <w:rFonts w:ascii="TimesNewRomanPSMT" w:hAnsi="TimesNewRomanPSMT" w:eastAsia="TimesNewRomanPSMT"/>
                <w:b w:val="0"/>
                <w:i w:val="0"/>
                <w:color w:val="000000"/>
                <w:sz w:val="18"/>
              </w:rPr>
              <w:t>3.0</w:t>
            </w:r>
          </w:p>
        </w:tc>
      </w:tr>
      <w:tr>
        <w:trPr>
          <w:trHeight w:hRule="exact" w:val="380"/>
        </w:trPr>
        <w:tc>
          <w:tcPr>
            <w:tcW w:type="dxa" w:w="1984"/>
            <w:tcBorders/>
            <w:tcMar>
              <w:start w:w="0" w:type="dxa"/>
              <w:end w:w="0" w:type="dxa"/>
            </w:tcMar>
          </w:tcPr>
          <w:p>
            <w:pPr>
              <w:autoSpaceDN w:val="0"/>
              <w:autoSpaceDE w:val="0"/>
              <w:widowControl/>
              <w:spacing w:line="200" w:lineRule="exact" w:before="108" w:after="0"/>
              <w:ind w:left="0" w:right="0" w:firstLine="0"/>
              <w:jc w:val="center"/>
            </w:pPr>
            <w:r>
              <w:rPr>
                <w:rFonts w:ascii="SimSun" w:hAnsi="SimSun" w:eastAsia="SimSun"/>
                <w:b w:val="0"/>
                <w:i w:val="0"/>
                <w:color w:val="000000"/>
                <w:sz w:val="18"/>
              </w:rPr>
              <w:t>掘进推力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r>
              <w:rPr>
                <w:rFonts w:ascii="TimesNewRomanPSMT" w:hAnsi="TimesNewRomanPSMT" w:eastAsia="TimesNewRomanPSMT"/>
                <w:b w:val="0"/>
                <w:i w:val="0"/>
                <w:color w:val="000000"/>
                <w:sz w:val="18"/>
              </w:rPr>
              <w:t>/</w:t>
            </w:r>
            <w:r>
              <w:rPr>
                <w:w w:val="95.83333333333334"/>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(MN)</w:t>
            </w:r>
          </w:p>
        </w:tc>
        <w:tc>
          <w:tcPr>
            <w:tcW w:type="dxa" w:w="1256"/>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(8,10]</w:t>
            </w:r>
          </w:p>
        </w:tc>
        <w:tc>
          <w:tcPr>
            <w:tcW w:type="dxa" w:w="136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(10,12]</w:t>
            </w:r>
          </w:p>
        </w:tc>
        <w:tc>
          <w:tcPr>
            <w:tcW w:type="dxa" w:w="1440"/>
            <w:tcBorders/>
            <w:tcMar>
              <w:start w:w="0" w:type="dxa"/>
              <w:end w:w="0" w:type="dxa"/>
            </w:tcMar>
          </w:tcPr>
          <w:p>
            <w:pPr>
              <w:autoSpaceDN w:val="0"/>
              <w:autoSpaceDE w:val="0"/>
              <w:widowControl/>
              <w:spacing w:line="200" w:lineRule="exact" w:before="108" w:after="0"/>
              <w:ind w:left="0" w:right="508" w:firstLine="0"/>
              <w:jc w:val="right"/>
            </w:pPr>
            <w:r>
              <w:rPr>
                <w:rFonts w:ascii="TimesNewRomanPSMT" w:hAnsi="TimesNewRomanPSMT" w:eastAsia="TimesNewRomanPSMT"/>
                <w:b w:val="0"/>
                <w:i w:val="0"/>
                <w:color w:val="000000"/>
                <w:sz w:val="18"/>
              </w:rPr>
              <w:t>(12,14]</w:t>
            </w:r>
          </w:p>
        </w:tc>
        <w:tc>
          <w:tcPr>
            <w:tcW w:type="dxa" w:w="134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(14,16]</w:t>
            </w:r>
          </w:p>
        </w:tc>
        <w:tc>
          <w:tcPr>
            <w:tcW w:type="dxa" w:w="1368"/>
            <w:tcBorders/>
            <w:tcMar>
              <w:start w:w="0" w:type="dxa"/>
              <w:end w:w="0" w:type="dxa"/>
            </w:tcMar>
          </w:tcPr>
          <w:p>
            <w:pPr>
              <w:autoSpaceDN w:val="0"/>
              <w:autoSpaceDE w:val="0"/>
              <w:widowControl/>
              <w:spacing w:line="202" w:lineRule="exact" w:before="106" w:after="0"/>
              <w:ind w:left="0" w:right="0" w:firstLine="0"/>
              <w:jc w:val="center"/>
            </w:pPr>
            <w:r>
              <w:rPr>
                <w:rFonts w:ascii="ArialMT" w:hAnsi="ArialMT" w:eastAsia="ArialMT"/>
                <w:b w:val="0"/>
                <w:i w:val="0"/>
                <w:color w:val="000000"/>
                <w:sz w:val="18"/>
              </w:rPr>
              <w:t>≥</w:t>
            </w:r>
            <w:r>
              <w:rPr>
                <w:rFonts w:ascii="TimesNewRomanPSMT" w:hAnsi="TimesNewRomanPSMT" w:eastAsia="TimesNewRomanPSMT"/>
                <w:b w:val="0"/>
                <w:i w:val="0"/>
                <w:color w:val="000000"/>
                <w:sz w:val="18"/>
              </w:rPr>
              <w:t>16</w:t>
            </w:r>
          </w:p>
        </w:tc>
      </w:tr>
      <w:tr>
        <w:trPr>
          <w:trHeight w:hRule="exact" w:val="324"/>
        </w:trPr>
        <w:tc>
          <w:tcPr>
            <w:tcW w:type="dxa" w:w="1984"/>
            <w:tcBorders>
              <w:bottom w:sz="11.520000457763672" w:val="single" w:color="#000000"/>
            </w:tcBorders>
            <w:tcMar>
              <w:start w:w="0" w:type="dxa"/>
              <w:end w:w="0" w:type="dxa"/>
            </w:tcMar>
          </w:tcPr>
          <w:p>
            <w:pPr>
              <w:autoSpaceDN w:val="0"/>
              <w:autoSpaceDE w:val="0"/>
              <w:widowControl/>
              <w:spacing w:line="198" w:lineRule="exact" w:before="106" w:after="0"/>
              <w:ind w:left="0" w:right="0" w:firstLine="0"/>
              <w:jc w:val="center"/>
            </w:pPr>
            <w:r>
              <w:rPr>
                <w:rFonts w:ascii="SimSun" w:hAnsi="SimSun" w:eastAsia="SimSun"/>
                <w:b w:val="0"/>
                <w:i w:val="0"/>
                <w:color w:val="000000"/>
                <w:sz w:val="18"/>
              </w:rPr>
              <w:t>盾构掘进姿态调整</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p>
        </w:tc>
        <w:tc>
          <w:tcPr>
            <w:tcW w:type="dxa" w:w="1256"/>
            <w:tcBorders>
              <w:bottom w:sz="11.520000457763672" w:val="single" w:color="#000000"/>
            </w:tcBorders>
            <w:tcMar>
              <w:start w:w="0" w:type="dxa"/>
              <w:end w:w="0" w:type="dxa"/>
            </w:tcMar>
          </w:tcPr>
          <w:p>
            <w:pPr>
              <w:autoSpaceDN w:val="0"/>
              <w:autoSpaceDE w:val="0"/>
              <w:widowControl/>
              <w:spacing w:line="180" w:lineRule="exact" w:before="112" w:after="0"/>
              <w:ind w:left="0" w:right="0" w:firstLine="0"/>
              <w:jc w:val="center"/>
            </w:pPr>
            <w:r>
              <w:rPr>
                <w:rFonts w:ascii="SimSun" w:hAnsi="SimSun" w:eastAsia="SimSun"/>
                <w:b w:val="0"/>
                <w:i w:val="0"/>
                <w:color w:val="000000"/>
                <w:sz w:val="18"/>
              </w:rPr>
              <w:t>合理</w:t>
            </w:r>
          </w:p>
        </w:tc>
        <w:tc>
          <w:tcPr>
            <w:tcW w:type="dxa" w:w="1360"/>
            <w:tcBorders>
              <w:bottom w:sz="11.520000457763672" w:val="single" w:color="#000000"/>
            </w:tcBorders>
            <w:tcMar>
              <w:start w:w="0" w:type="dxa"/>
              <w:end w:w="0" w:type="dxa"/>
            </w:tcMar>
          </w:tcPr>
          <w:p>
            <w:pPr>
              <w:autoSpaceDN w:val="0"/>
              <w:autoSpaceDE w:val="0"/>
              <w:widowControl/>
              <w:spacing w:line="180" w:lineRule="exact" w:before="112" w:after="0"/>
              <w:ind w:left="0" w:right="0" w:firstLine="0"/>
              <w:jc w:val="center"/>
            </w:pPr>
            <w:r>
              <w:rPr>
                <w:rFonts w:ascii="SimSun" w:hAnsi="SimSun" w:eastAsia="SimSun"/>
                <w:b w:val="0"/>
                <w:i w:val="0"/>
                <w:color w:val="000000"/>
                <w:sz w:val="18"/>
              </w:rPr>
              <w:t>较合理</w:t>
            </w:r>
          </w:p>
        </w:tc>
        <w:tc>
          <w:tcPr>
            <w:tcW w:type="dxa" w:w="1440"/>
            <w:tcBorders>
              <w:bottom w:sz="11.520000457763672" w:val="single" w:color="#000000"/>
            </w:tcBorders>
            <w:tcMar>
              <w:start w:w="0" w:type="dxa"/>
              <w:end w:w="0" w:type="dxa"/>
            </w:tcMar>
          </w:tcPr>
          <w:p>
            <w:pPr>
              <w:autoSpaceDN w:val="0"/>
              <w:autoSpaceDE w:val="0"/>
              <w:widowControl/>
              <w:spacing w:line="180" w:lineRule="exact" w:before="112" w:after="0"/>
              <w:ind w:left="0" w:right="590" w:firstLine="0"/>
              <w:jc w:val="right"/>
            </w:pPr>
            <w:r>
              <w:rPr>
                <w:rFonts w:ascii="SimSun" w:hAnsi="SimSun" w:eastAsia="SimSun"/>
                <w:b w:val="0"/>
                <w:i w:val="0"/>
                <w:color w:val="000000"/>
                <w:sz w:val="18"/>
              </w:rPr>
              <w:t>中等</w:t>
            </w:r>
          </w:p>
        </w:tc>
        <w:tc>
          <w:tcPr>
            <w:tcW w:type="dxa" w:w="1340"/>
            <w:tcBorders>
              <w:bottom w:sz="11.520000457763672" w:val="single" w:color="#000000"/>
            </w:tcBorders>
            <w:tcMar>
              <w:start w:w="0" w:type="dxa"/>
              <w:end w:w="0" w:type="dxa"/>
            </w:tcMar>
          </w:tcPr>
          <w:p>
            <w:pPr>
              <w:autoSpaceDN w:val="0"/>
              <w:autoSpaceDE w:val="0"/>
              <w:widowControl/>
              <w:spacing w:line="180" w:lineRule="exact" w:before="112" w:after="0"/>
              <w:ind w:left="0" w:right="0" w:firstLine="0"/>
              <w:jc w:val="center"/>
            </w:pPr>
            <w:r>
              <w:rPr>
                <w:rFonts w:ascii="SimSun" w:hAnsi="SimSun" w:eastAsia="SimSun"/>
                <w:b w:val="0"/>
                <w:i w:val="0"/>
                <w:color w:val="000000"/>
                <w:sz w:val="18"/>
              </w:rPr>
              <w:t>一般</w:t>
            </w:r>
          </w:p>
        </w:tc>
        <w:tc>
          <w:tcPr>
            <w:tcW w:type="dxa" w:w="1368"/>
            <w:tcBorders>
              <w:bottom w:sz="11.520000457763672" w:val="single" w:color="#000000"/>
            </w:tcBorders>
            <w:tcMar>
              <w:start w:w="0" w:type="dxa"/>
              <w:end w:w="0" w:type="dxa"/>
            </w:tcMar>
          </w:tcPr>
          <w:p>
            <w:pPr>
              <w:autoSpaceDN w:val="0"/>
              <w:autoSpaceDE w:val="0"/>
              <w:widowControl/>
              <w:spacing w:line="180" w:lineRule="exact" w:before="112" w:after="0"/>
              <w:ind w:left="0" w:right="0" w:firstLine="0"/>
              <w:jc w:val="center"/>
            </w:pPr>
            <w:r>
              <w:rPr>
                <w:rFonts w:ascii="SimSun" w:hAnsi="SimSun" w:eastAsia="SimSun"/>
                <w:b w:val="0"/>
                <w:i w:val="0"/>
                <w:color w:val="000000"/>
                <w:sz w:val="18"/>
              </w:rPr>
              <w:t>不合理</w:t>
            </w:r>
          </w:p>
        </w:tc>
      </w:tr>
    </w:tbl>
    <w:p>
      <w:pPr>
        <w:autoSpaceDN w:val="0"/>
        <w:autoSpaceDE w:val="0"/>
        <w:widowControl/>
        <w:spacing w:line="400" w:lineRule="exact" w:before="76" w:after="0"/>
        <w:ind w:left="1282" w:right="256" w:firstLine="456"/>
        <w:jc w:val="both"/>
      </w:pPr>
      <w:r>
        <w:rPr>
          <w:rFonts w:ascii="SimSun" w:hAnsi="SimSun" w:eastAsia="SimSun"/>
          <w:b w:val="0"/>
          <w:i w:val="0"/>
          <w:color w:val="000000"/>
          <w:sz w:val="24"/>
        </w:rPr>
        <w:t>由于盾构机的掘进是在不同环境中进行，因此选择适当的掘进参数不仅关乎施</w:t>
      </w:r>
      <w:r>
        <w:rPr>
          <w:rFonts w:ascii="SimSun" w:hAnsi="SimSun" w:eastAsia="SimSun"/>
          <w:b w:val="0"/>
          <w:i w:val="0"/>
          <w:color w:val="000000"/>
          <w:sz w:val="24"/>
        </w:rPr>
        <w:t>工效率，更直接关系到工程质量和安全。为了确保盾构机在不同环境下都能实现高</w:t>
      </w:r>
      <w:r>
        <w:rPr>
          <w:rFonts w:ascii="SimSun" w:hAnsi="SimSun" w:eastAsia="SimSun"/>
          <w:b w:val="0"/>
          <w:i w:val="0"/>
          <w:color w:val="000000"/>
          <w:sz w:val="24"/>
        </w:rPr>
        <w:t>效、安全的掘进，工程师们需要根据实际情况，精心选择和调整掘进参数。这包括</w:t>
      </w:r>
    </w:p>
    <w:p>
      <w:pPr>
        <w:autoSpaceDN w:val="0"/>
        <w:autoSpaceDE w:val="0"/>
        <w:widowControl/>
        <w:spacing w:line="206" w:lineRule="exact" w:before="576"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56" name="Picture 11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7" name="Picture 115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416" w:lineRule="exact" w:before="246" w:after="0"/>
        <w:ind w:left="1282" w:right="144" w:firstLine="0"/>
        <w:jc w:val="left"/>
      </w:pPr>
      <w:r>
        <w:rPr>
          <w:rFonts w:ascii="SimSun" w:hAnsi="SimSun" w:eastAsia="SimSun"/>
          <w:b w:val="0"/>
          <w:i w:val="0"/>
          <w:color w:val="000000"/>
          <w:sz w:val="24"/>
        </w:rPr>
        <w:t>但刀盘转速、土舱压力、注浆压力和推进力等参数</w:t>
      </w:r>
      <w:r>
        <w:rPr>
          <w:w w:val="97.50000238418579"/>
          <w:rFonts w:ascii="TimesNewRomanPSMT" w:hAnsi="TimesNewRomanPSMT" w:eastAsia="TimesNewRomanPSMT"/>
          <w:b w:val="0"/>
          <w:i w:val="0"/>
          <w:color w:val="070000"/>
          <w:sz w:val="16"/>
        </w:rPr>
        <w:t>[75-77]</w:t>
      </w:r>
      <w:r>
        <w:rPr>
          <w:rFonts w:ascii="SimSun" w:hAnsi="SimSun" w:eastAsia="SimSun"/>
          <w:b w:val="0"/>
          <w:i w:val="0"/>
          <w:color w:val="000000"/>
          <w:sz w:val="24"/>
        </w:rPr>
        <w:t>，盾构施工控制条件指标等</w:t>
      </w:r>
      <w:r>
        <w:rPr>
          <w:rFonts w:ascii="SimSun" w:hAnsi="SimSun" w:eastAsia="SimSun"/>
          <w:b w:val="0"/>
          <w:i w:val="0"/>
          <w:color w:val="000000"/>
          <w:sz w:val="24"/>
        </w:rPr>
        <w:t>级划分如表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396" w:lineRule="exact" w:before="0" w:after="0"/>
        <w:ind w:left="1282" w:right="256" w:firstLine="456"/>
        <w:jc w:val="both"/>
      </w:pPr>
      <w:r>
        <w:rPr>
          <w:rFonts w:ascii="SimSun" w:hAnsi="SimSun" w:eastAsia="SimSun"/>
          <w:b w:val="0"/>
          <w:i w:val="0"/>
          <w:color w:val="000000"/>
          <w:sz w:val="24"/>
        </w:rPr>
        <w:t>盾构掘进姿态调整：盾构进入泥岩地层时，面临着姿态控制的巨大挑战。由于</w:t>
      </w:r>
      <w:r>
        <w:rPr>
          <w:rFonts w:ascii="SimSun" w:hAnsi="SimSun" w:eastAsia="SimSun"/>
          <w:b w:val="0"/>
          <w:i w:val="0"/>
          <w:color w:val="000000"/>
          <w:sz w:val="24"/>
        </w:rPr>
        <w:t>泥岩地层的特性，盾构掘进姿态的调整变得尤为关键。泥岩通常具有较低的强度和</w:t>
      </w:r>
      <w:r>
        <w:rPr>
          <w:rFonts w:ascii="SimSun" w:hAnsi="SimSun" w:eastAsia="SimSun"/>
          <w:b w:val="0"/>
          <w:i w:val="0"/>
          <w:color w:val="000000"/>
          <w:sz w:val="24"/>
        </w:rPr>
        <w:t>较高的塑性，这使得盾构掘进时容易受到地层变形和沉降的影响。因此，在盾构进</w:t>
      </w:r>
      <w:r>
        <w:rPr>
          <w:rFonts w:ascii="SimSun" w:hAnsi="SimSun" w:eastAsia="SimSun"/>
          <w:b w:val="0"/>
          <w:i w:val="0"/>
          <w:color w:val="000000"/>
          <w:sz w:val="24"/>
        </w:rPr>
        <w:t>入泥岩地层之前，需要仔细评估和规划掘进姿态的调整策略。</w:t>
      </w:r>
    </w:p>
    <w:p>
      <w:pPr>
        <w:autoSpaceDN w:val="0"/>
        <w:autoSpaceDE w:val="0"/>
        <w:widowControl/>
        <w:spacing w:line="266" w:lineRule="exact" w:before="154"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）施工现场管理条件</w:t>
      </w:r>
    </w:p>
    <w:p>
      <w:pPr>
        <w:autoSpaceDN w:val="0"/>
        <w:autoSpaceDE w:val="0"/>
        <w:widowControl/>
        <w:spacing w:line="232" w:lineRule="exact" w:before="280" w:after="36"/>
        <w:ind w:left="0" w:right="28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3.5</w:t>
      </w:r>
      <w:r>
        <w:rPr>
          <w:rFonts w:ascii="SimHei" w:hAnsi="SimHei" w:eastAsia="SimHei"/>
          <w:b w:val="0"/>
          <w:i w:val="0"/>
          <w:color w:val="000000"/>
          <w:sz w:val="21"/>
        </w:rPr>
        <w:t xml:space="preserve"> 施工现场管理条件指标等级划分</w:t>
      </w:r>
    </w:p>
    <w:tbl>
      <w:tblPr>
        <w:tblW w:type="auto" w:w="0"/>
        <w:tblLayout w:type="fixed"/>
        <w:tblLook w:firstColumn="1" w:firstRow="1" w:lastColumn="0" w:lastRow="0" w:noHBand="0" w:noVBand="1" w:val="04A0"/>
        <w:tblInd w:w="1160.0" w:type="dxa"/>
      </w:tblPr>
      <w:tblGrid>
        <w:gridCol w:w="1675"/>
        <w:gridCol w:w="1675"/>
        <w:gridCol w:w="1675"/>
        <w:gridCol w:w="1675"/>
        <w:gridCol w:w="1675"/>
        <w:gridCol w:w="1675"/>
      </w:tblGrid>
      <w:tr>
        <w:trPr>
          <w:trHeight w:hRule="exact" w:val="412"/>
        </w:trPr>
        <w:tc>
          <w:tcPr>
            <w:tcW w:type="dxa" w:w="1984"/>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02" w:after="0"/>
              <w:ind w:left="0" w:right="0" w:firstLine="0"/>
              <w:jc w:val="center"/>
            </w:pPr>
            <w:r>
              <w:rPr>
                <w:rFonts w:ascii="SimSun" w:hAnsi="SimSun" w:eastAsia="SimSun"/>
                <w:b w:val="0"/>
                <w:i w:val="0"/>
                <w:color w:val="000000"/>
                <w:sz w:val="18"/>
              </w:rPr>
              <w:t>风险指标</w:t>
            </w:r>
          </w:p>
        </w:tc>
        <w:tc>
          <w:tcPr>
            <w:tcW w:type="dxa" w:w="1396"/>
            <w:tcBorders>
              <w:top w:sz="11.520000457763672" w:val="single" w:color="#000000"/>
              <w:bottom w:sz="3.8399999141693115" w:val="single" w:color="#000000"/>
            </w:tcBorders>
            <w:tcMar>
              <w:start w:w="0" w:type="dxa"/>
              <w:end w:w="0" w:type="dxa"/>
            </w:tcMar>
          </w:tcPr>
          <w:p/>
        </w:tc>
        <w:tc>
          <w:tcPr>
            <w:tcW w:type="dxa" w:w="1340"/>
            <w:tcBorders>
              <w:top w:sz="11.520000457763672" w:val="single" w:color="#000000"/>
              <w:bottom w:sz="3.8399999141693115" w:val="single" w:color="#000000"/>
            </w:tcBorders>
            <w:tcMar>
              <w:start w:w="0" w:type="dxa"/>
              <w:end w:w="0" w:type="dxa"/>
            </w:tcMar>
          </w:tcPr>
          <w:p/>
        </w:tc>
        <w:tc>
          <w:tcPr>
            <w:tcW w:type="dxa" w:w="1320"/>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86" w:after="0"/>
              <w:ind w:left="0" w:right="0" w:firstLine="0"/>
              <w:jc w:val="center"/>
            </w:pPr>
            <w:r>
              <w:rPr>
                <w:rFonts w:ascii="SimSun" w:hAnsi="SimSun" w:eastAsia="SimSun"/>
                <w:b w:val="0"/>
                <w:i w:val="0"/>
                <w:color w:val="000000"/>
                <w:sz w:val="18"/>
              </w:rPr>
              <w:t>风险等级</w:t>
            </w:r>
          </w:p>
        </w:tc>
        <w:tc>
          <w:tcPr>
            <w:tcW w:type="dxa" w:w="1320"/>
            <w:tcBorders>
              <w:top w:sz="11.520000457763672" w:val="single" w:color="#000000"/>
              <w:bottom w:sz="3.8399999141693115" w:val="single" w:color="#000000"/>
            </w:tcBorders>
            <w:tcMar>
              <w:start w:w="0" w:type="dxa"/>
              <w:end w:w="0" w:type="dxa"/>
            </w:tcMar>
          </w:tcPr>
          <w:p/>
        </w:tc>
        <w:tc>
          <w:tcPr>
            <w:tcW w:type="dxa" w:w="1388"/>
            <w:tcBorders>
              <w:top w:sz="11.520000457763672" w:val="single" w:color="#000000"/>
              <w:bottom w:sz="3.8399999141693115" w:val="single" w:color="#000000"/>
            </w:tcBorders>
            <w:tcMar>
              <w:start w:w="0" w:type="dxa"/>
              <w:end w:w="0" w:type="dxa"/>
            </w:tcMar>
          </w:tcPr>
          <w:p/>
        </w:tc>
      </w:tr>
      <w:tr>
        <w:trPr>
          <w:trHeight w:hRule="exact" w:val="386"/>
        </w:trPr>
        <w:tc>
          <w:tcPr>
            <w:tcW w:type="dxa" w:w="1984"/>
            <w:tcBorders>
              <w:top w:sz="3.8399999141693115" w:val="single" w:color="#000000"/>
              <w:bottom w:sz="3.8399999141693115" w:val="single" w:color="#000000"/>
            </w:tcBorders>
            <w:tcMar>
              <w:start w:w="0" w:type="dxa"/>
              <w:end w:w="0" w:type="dxa"/>
            </w:tcMar>
          </w:tcPr>
          <w:p/>
        </w:tc>
        <w:tc>
          <w:tcPr>
            <w:tcW w:type="dxa" w:w="1396"/>
            <w:tcBorders>
              <w:top w:sz="3.8399999141693115" w:val="single" w:color="#000000"/>
              <w:bottom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Ⅰ</w:t>
            </w:r>
            <w:r>
              <w:rPr>
                <w:rFonts w:ascii="SimSun" w:hAnsi="SimSun" w:eastAsia="SimSun"/>
                <w:b w:val="0"/>
                <w:i w:val="0"/>
                <w:color w:val="000000"/>
                <w:sz w:val="18"/>
              </w:rPr>
              <w:t>级</w:t>
            </w:r>
          </w:p>
        </w:tc>
        <w:tc>
          <w:tcPr>
            <w:tcW w:type="dxa" w:w="1340"/>
            <w:tcBorders>
              <w:top w:sz="3.8399999141693115" w:val="single" w:color="#000000"/>
              <w:bottom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Ⅱ</w:t>
            </w:r>
            <w:r>
              <w:rPr>
                <w:rFonts w:ascii="SimSun" w:hAnsi="SimSun" w:eastAsia="SimSun"/>
                <w:b w:val="0"/>
                <w:i w:val="0"/>
                <w:color w:val="000000"/>
                <w:sz w:val="18"/>
              </w:rPr>
              <w:t>级</w:t>
            </w:r>
          </w:p>
        </w:tc>
        <w:tc>
          <w:tcPr>
            <w:tcW w:type="dxa" w:w="1320"/>
            <w:tcBorders>
              <w:top w:sz="3.8399999141693115" w:val="single" w:color="#000000"/>
              <w:bottom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Ⅲ</w:t>
            </w:r>
            <w:r>
              <w:rPr>
                <w:rFonts w:ascii="SimSun" w:hAnsi="SimSun" w:eastAsia="SimSun"/>
                <w:b w:val="0"/>
                <w:i w:val="0"/>
                <w:color w:val="000000"/>
                <w:sz w:val="18"/>
              </w:rPr>
              <w:t>级</w:t>
            </w:r>
          </w:p>
        </w:tc>
        <w:tc>
          <w:tcPr>
            <w:tcW w:type="dxa" w:w="1320"/>
            <w:tcBorders>
              <w:top w:sz="3.8399999141693115" w:val="single" w:color="#000000"/>
              <w:bottom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Ⅳ</w:t>
            </w:r>
            <w:r>
              <w:rPr>
                <w:rFonts w:ascii="SimSun" w:hAnsi="SimSun" w:eastAsia="SimSun"/>
                <w:b w:val="0"/>
                <w:i w:val="0"/>
                <w:color w:val="000000"/>
                <w:sz w:val="18"/>
              </w:rPr>
              <w:t>级</w:t>
            </w:r>
          </w:p>
        </w:tc>
        <w:tc>
          <w:tcPr>
            <w:tcW w:type="dxa" w:w="1388"/>
            <w:tcBorders>
              <w:top w:sz="3.8399999141693115" w:val="single" w:color="#000000"/>
              <w:bottom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Ⅴ</w:t>
            </w:r>
            <w:r>
              <w:rPr>
                <w:rFonts w:ascii="SimSun" w:hAnsi="SimSun" w:eastAsia="SimSun"/>
                <w:b w:val="0"/>
                <w:i w:val="0"/>
                <w:color w:val="000000"/>
                <w:sz w:val="18"/>
              </w:rPr>
              <w:t>级</w:t>
            </w:r>
          </w:p>
        </w:tc>
      </w:tr>
      <w:tr>
        <w:trPr>
          <w:trHeight w:hRule="exact" w:val="366"/>
        </w:trPr>
        <w:tc>
          <w:tcPr>
            <w:tcW w:type="dxa" w:w="1984"/>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60" w:after="0"/>
              <w:ind w:left="0" w:right="0" w:firstLine="0"/>
              <w:jc w:val="center"/>
            </w:pPr>
            <w:r>
              <w:rPr>
                <w:rFonts w:ascii="SimSun" w:hAnsi="SimSun" w:eastAsia="SimSun"/>
                <w:b w:val="0"/>
                <w:i w:val="0"/>
                <w:color w:val="000000"/>
                <w:sz w:val="18"/>
              </w:rPr>
              <w:t>施工管理水平</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p>
        </w:tc>
        <w:tc>
          <w:tcPr>
            <w:tcW w:type="dxa" w:w="1396"/>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262" w:after="0"/>
              <w:ind w:left="0" w:right="0" w:firstLine="0"/>
              <w:jc w:val="center"/>
            </w:pPr>
            <w:r>
              <w:rPr>
                <w:rFonts w:ascii="TimesNewRomanPSMT" w:hAnsi="TimesNewRomanPSMT" w:eastAsia="TimesNewRomanPSMT"/>
                <w:b w:val="0"/>
                <w:i w:val="0"/>
                <w:color w:val="000000"/>
                <w:sz w:val="18"/>
              </w:rPr>
              <w:t>1</w:t>
            </w:r>
            <w:r>
              <w:rPr>
                <w:rFonts w:ascii="SimSun" w:hAnsi="SimSun" w:eastAsia="SimSun"/>
                <w:b w:val="0"/>
                <w:i w:val="0"/>
                <w:color w:val="000000"/>
                <w:sz w:val="18"/>
              </w:rPr>
              <w:t>级监理企业，</w:t>
            </w:r>
          </w:p>
        </w:tc>
        <w:tc>
          <w:tcPr>
            <w:tcW w:type="dxa" w:w="13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262" w:after="0"/>
              <w:ind w:left="0" w:right="0" w:firstLine="0"/>
              <w:jc w:val="center"/>
            </w:pPr>
            <w:r>
              <w:rPr>
                <w:rFonts w:ascii="TimesNewRomanPSMT" w:hAnsi="TimesNewRomanPSMT" w:eastAsia="TimesNewRomanPSMT"/>
                <w:b w:val="0"/>
                <w:i w:val="0"/>
                <w:color w:val="000000"/>
                <w:sz w:val="18"/>
              </w:rPr>
              <w:t>1</w:t>
            </w:r>
            <w:r>
              <w:rPr>
                <w:rFonts w:ascii="SimSun" w:hAnsi="SimSun" w:eastAsia="SimSun"/>
                <w:b w:val="0"/>
                <w:i w:val="0"/>
                <w:color w:val="000000"/>
                <w:sz w:val="18"/>
              </w:rPr>
              <w:t>级监理企业</w:t>
            </w:r>
          </w:p>
        </w:tc>
        <w:tc>
          <w:tcPr>
            <w:tcW w:type="dxa" w:w="1320"/>
            <w:tcBorders>
              <w:top w:sz="3.8399999141693115"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2</w:t>
            </w:r>
            <w:r>
              <w:rPr>
                <w:rFonts w:ascii="SimSun" w:hAnsi="SimSun" w:eastAsia="SimSun"/>
                <w:b w:val="0"/>
                <w:i w:val="0"/>
                <w:color w:val="000000"/>
                <w:sz w:val="18"/>
              </w:rPr>
              <w:t>级监理企业</w:t>
            </w:r>
          </w:p>
        </w:tc>
        <w:tc>
          <w:tcPr>
            <w:tcW w:type="dxa" w:w="13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262" w:after="0"/>
              <w:ind w:left="0" w:right="0" w:firstLine="0"/>
              <w:jc w:val="center"/>
            </w:pPr>
            <w:r>
              <w:rPr>
                <w:rFonts w:ascii="TimesNewRomanPSMT" w:hAnsi="TimesNewRomanPSMT" w:eastAsia="TimesNewRomanPSMT"/>
                <w:b w:val="0"/>
                <w:i w:val="0"/>
                <w:color w:val="000000"/>
                <w:sz w:val="18"/>
              </w:rPr>
              <w:t>2</w:t>
            </w:r>
            <w:r>
              <w:rPr>
                <w:rFonts w:ascii="SimSun" w:hAnsi="SimSun" w:eastAsia="SimSun"/>
                <w:b w:val="0"/>
                <w:i w:val="0"/>
                <w:color w:val="000000"/>
                <w:sz w:val="18"/>
              </w:rPr>
              <w:t>级监理企业</w:t>
            </w:r>
          </w:p>
        </w:tc>
        <w:tc>
          <w:tcPr>
            <w:tcW w:type="dxa" w:w="1388"/>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262" w:after="0"/>
              <w:ind w:left="0" w:right="0" w:firstLine="0"/>
              <w:jc w:val="center"/>
            </w:pPr>
            <w:r>
              <w:rPr>
                <w:rFonts w:ascii="TimesNewRomanPSMT" w:hAnsi="TimesNewRomanPSMT" w:eastAsia="TimesNewRomanPSMT"/>
                <w:b w:val="0"/>
                <w:i w:val="0"/>
                <w:color w:val="000000"/>
                <w:sz w:val="18"/>
              </w:rPr>
              <w:t>3</w:t>
            </w:r>
            <w:r>
              <w:rPr>
                <w:rFonts w:ascii="SimSun" w:hAnsi="SimSun" w:eastAsia="SimSun"/>
                <w:b w:val="0"/>
                <w:i w:val="0"/>
                <w:color w:val="000000"/>
                <w:sz w:val="18"/>
              </w:rPr>
              <w:t>级监理企业</w:t>
            </w:r>
          </w:p>
        </w:tc>
      </w:tr>
      <w:tr>
        <w:trPr>
          <w:trHeight w:hRule="exact" w:val="100"/>
        </w:trPr>
        <w:tc>
          <w:tcPr>
            <w:tcW w:type="dxa" w:w="1675"/>
            <w:vMerge/>
            <w:tcBorders>
              <w:top w:sz="3.8399999141693115" w:val="single" w:color="#000000"/>
            </w:tcBorders>
          </w:tcPr>
          <w:p/>
        </w:tc>
        <w:tc>
          <w:tcPr>
            <w:tcW w:type="dxa" w:w="1675"/>
            <w:vMerge/>
            <w:tcBorders>
              <w:top w:sz="3.8399999141693115" w:val="single" w:color="#000000"/>
            </w:tcBorders>
          </w:tcPr>
          <w:p/>
        </w:tc>
        <w:tc>
          <w:tcPr>
            <w:tcW w:type="dxa" w:w="1675"/>
            <w:vMerge/>
            <w:tcBorders>
              <w:top w:sz="3.8399999141693115" w:val="single" w:color="#000000"/>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，类似工程</w:t>
            </w:r>
          </w:p>
        </w:tc>
        <w:tc>
          <w:tcPr>
            <w:tcW w:type="dxa" w:w="1675"/>
            <w:vMerge/>
            <w:tcBorders>
              <w:top w:sz="3.8399999141693115" w:val="single" w:color="#000000"/>
            </w:tcBorders>
          </w:tcPr>
          <w:p/>
        </w:tc>
        <w:tc>
          <w:tcPr>
            <w:tcW w:type="dxa" w:w="1675"/>
            <w:vMerge/>
            <w:tcBorders>
              <w:top w:sz="3.8399999141693115" w:val="single" w:color="#000000"/>
            </w:tcBorders>
          </w:tcPr>
          <w:p/>
        </w:tc>
      </w:tr>
      <w:tr>
        <w:trPr>
          <w:trHeight w:hRule="exact" w:val="80"/>
        </w:trPr>
        <w:tc>
          <w:tcPr>
            <w:tcW w:type="dxa" w:w="1675"/>
            <w:vMerge/>
            <w:tcBorders>
              <w:top w:sz="3.8399999141693115" w:val="single" w:color="#000000"/>
            </w:tcBorders>
          </w:tcP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类似工程监理</w:t>
            </w:r>
          </w:p>
        </w:tc>
        <w:tc>
          <w:tcPr>
            <w:tcW w:type="dxa" w:w="134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，类似工程监</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，类似工程监</w:t>
            </w:r>
          </w:p>
        </w:tc>
        <w:tc>
          <w:tcPr>
            <w:tcW w:type="dxa" w:w="1388"/>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，无类似工程</w:t>
            </w:r>
          </w:p>
        </w:tc>
      </w:tr>
      <w:tr>
        <w:trPr>
          <w:trHeight w:hRule="exact" w:val="100"/>
        </w:trPr>
        <w:tc>
          <w:tcPr>
            <w:tcW w:type="dxa" w:w="1675"/>
            <w:vMerge/>
            <w:tcBorders>
              <w:top w:sz="3.8399999141693115" w:val="single" w:color="#000000"/>
            </w:tcBorders>
          </w:tcPr>
          <w:p/>
        </w:tc>
        <w:tc>
          <w:tcPr>
            <w:tcW w:type="dxa" w:w="1675"/>
            <w:vMerge/>
            <w:tcBorders/>
          </w:tcP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26" w:after="0"/>
              <w:ind w:left="0" w:right="0" w:firstLine="0"/>
              <w:jc w:val="center"/>
            </w:pPr>
            <w:r>
              <w:rPr>
                <w:rFonts w:ascii="SimSun" w:hAnsi="SimSun" w:eastAsia="SimSun"/>
                <w:b w:val="0"/>
                <w:i w:val="0"/>
                <w:color w:val="000000"/>
                <w:sz w:val="18"/>
              </w:rPr>
              <w:t>监理经验一</w:t>
            </w:r>
          </w:p>
        </w:tc>
        <w:tc>
          <w:tcPr>
            <w:tcW w:type="dxa" w:w="1675"/>
            <w:vMerge/>
            <w:tcBorders/>
          </w:tcPr>
          <w:p/>
        </w:tc>
        <w:tc>
          <w:tcPr>
            <w:tcW w:type="dxa" w:w="1675"/>
            <w:vMerge/>
            <w:tcBorders/>
          </w:tcPr>
          <w:p/>
        </w:tc>
      </w:tr>
      <w:tr>
        <w:trPr>
          <w:trHeight w:hRule="exact" w:val="112"/>
        </w:trPr>
        <w:tc>
          <w:tcPr>
            <w:tcW w:type="dxa" w:w="1675"/>
            <w:vMerge/>
            <w:tcBorders>
              <w:top w:sz="3.8399999141693115" w:val="single" w:color="#000000"/>
            </w:tcBorders>
          </w:tcP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22" w:after="0"/>
              <w:ind w:left="0" w:right="0" w:firstLine="0"/>
              <w:jc w:val="center"/>
            </w:pPr>
            <w:r>
              <w:rPr>
                <w:rFonts w:ascii="SimSun" w:hAnsi="SimSun" w:eastAsia="SimSun"/>
                <w:b w:val="0"/>
                <w:i w:val="0"/>
                <w:color w:val="000000"/>
                <w:sz w:val="18"/>
              </w:rPr>
              <w:t>经验丰富，管</w:t>
            </w:r>
          </w:p>
        </w:tc>
        <w:tc>
          <w:tcPr>
            <w:tcW w:type="dxa" w:w="1340"/>
            <w:vMerge w:val="restart"/>
            <w:tcBorders/>
            <w:tcMar>
              <w:start w:w="0" w:type="dxa"/>
              <w:end w:w="0" w:type="dxa"/>
            </w:tcMar>
            <w:tcMar>
              <w:start w:w="0" w:type="dxa"/>
              <w:end w:w="0" w:type="dxa"/>
            </w:tcMar>
          </w:tcPr>
          <w:p>
            <w:pPr>
              <w:autoSpaceDN w:val="0"/>
              <w:autoSpaceDE w:val="0"/>
              <w:widowControl/>
              <w:spacing w:line="180" w:lineRule="exact" w:before="22" w:after="0"/>
              <w:ind w:left="0" w:right="0" w:firstLine="0"/>
              <w:jc w:val="center"/>
            </w:pPr>
            <w:r>
              <w:rPr>
                <w:rFonts w:ascii="SimSun" w:hAnsi="SimSun" w:eastAsia="SimSun"/>
                <w:b w:val="0"/>
                <w:i w:val="0"/>
                <w:color w:val="000000"/>
                <w:sz w:val="18"/>
              </w:rPr>
              <w:t>理经验丰富，</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22" w:after="0"/>
              <w:ind w:left="0" w:right="0" w:firstLine="0"/>
              <w:jc w:val="center"/>
            </w:pPr>
            <w:r>
              <w:rPr>
                <w:rFonts w:ascii="SimSun" w:hAnsi="SimSun" w:eastAsia="SimSun"/>
                <w:b w:val="0"/>
                <w:i w:val="0"/>
                <w:color w:val="000000"/>
                <w:sz w:val="18"/>
              </w:rPr>
              <w:t>理经验较少，</w:t>
            </w:r>
          </w:p>
        </w:tc>
        <w:tc>
          <w:tcPr>
            <w:tcW w:type="dxa" w:w="1388"/>
            <w:vMerge w:val="restart"/>
            <w:tcBorders/>
            <w:tcMar>
              <w:start w:w="0" w:type="dxa"/>
              <w:end w:w="0" w:type="dxa"/>
            </w:tcMar>
            <w:tcMar>
              <w:start w:w="0" w:type="dxa"/>
              <w:end w:w="0" w:type="dxa"/>
            </w:tcMar>
          </w:tcPr>
          <w:p>
            <w:pPr>
              <w:autoSpaceDN w:val="0"/>
              <w:autoSpaceDE w:val="0"/>
              <w:widowControl/>
              <w:spacing w:line="180" w:lineRule="exact" w:before="22" w:after="0"/>
              <w:ind w:left="0" w:right="0" w:firstLine="0"/>
              <w:jc w:val="center"/>
            </w:pPr>
            <w:r>
              <w:rPr>
                <w:rFonts w:ascii="SimSun" w:hAnsi="SimSun" w:eastAsia="SimSun"/>
                <w:b w:val="0"/>
                <w:i w:val="0"/>
                <w:color w:val="000000"/>
                <w:sz w:val="18"/>
              </w:rPr>
              <w:t>监理经验，管</w:t>
            </w:r>
          </w:p>
        </w:tc>
      </w:tr>
      <w:tr>
        <w:trPr>
          <w:trHeight w:hRule="exact" w:val="98"/>
        </w:trPr>
        <w:tc>
          <w:tcPr>
            <w:tcW w:type="dxa" w:w="1675"/>
            <w:vMerge/>
            <w:tcBorders>
              <w:top w:sz="3.8399999141693115" w:val="single" w:color="#000000"/>
            </w:tcBorders>
          </w:tcPr>
          <w:p/>
        </w:tc>
        <w:tc>
          <w:tcPr>
            <w:tcW w:type="dxa" w:w="1675"/>
            <w:vMerge/>
            <w:tcBorders/>
          </w:tcP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般，管理水</w:t>
            </w:r>
          </w:p>
        </w:tc>
        <w:tc>
          <w:tcPr>
            <w:tcW w:type="dxa" w:w="1675"/>
            <w:vMerge/>
            <w:tcBorders/>
          </w:tcPr>
          <w:p/>
        </w:tc>
        <w:tc>
          <w:tcPr>
            <w:tcW w:type="dxa" w:w="1675"/>
            <w:vMerge/>
            <w:tcBorders/>
          </w:tcPr>
          <w:p/>
        </w:tc>
      </w:tr>
      <w:tr>
        <w:trPr>
          <w:trHeight w:hRule="exact" w:val="98"/>
        </w:trPr>
        <w:tc>
          <w:tcPr>
            <w:tcW w:type="dxa" w:w="1675"/>
            <w:vMerge/>
            <w:tcBorders>
              <w:top w:sz="3.8399999141693115" w:val="single" w:color="#000000"/>
            </w:tcBorders>
          </w:tcP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理水平高</w:t>
            </w:r>
          </w:p>
        </w:tc>
        <w:tc>
          <w:tcPr>
            <w:tcW w:type="dxa" w:w="1340"/>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管理水平较高</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管理水平一般</w:t>
            </w:r>
          </w:p>
        </w:tc>
        <w:tc>
          <w:tcPr>
            <w:tcW w:type="dxa" w:w="1388"/>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理水平差</w:t>
            </w:r>
          </w:p>
        </w:tc>
      </w:tr>
      <w:tr>
        <w:trPr>
          <w:trHeight w:hRule="exact" w:val="192"/>
        </w:trPr>
        <w:tc>
          <w:tcPr>
            <w:tcW w:type="dxa" w:w="1675"/>
            <w:vMerge/>
            <w:tcBorders>
              <w:top w:sz="3.8399999141693115" w:val="single" w:color="#000000"/>
            </w:tcBorders>
          </w:tcPr>
          <w:p/>
        </w:tc>
        <w:tc>
          <w:tcPr>
            <w:tcW w:type="dxa" w:w="1675"/>
            <w:vMerge/>
            <w:tcBorders/>
          </w:tcPr>
          <w:p/>
        </w:tc>
        <w:tc>
          <w:tcPr>
            <w:tcW w:type="dxa" w:w="1675"/>
            <w:vMerge/>
            <w:tcBorders/>
          </w:tcPr>
          <w:p/>
        </w:tc>
        <w:tc>
          <w:tcPr>
            <w:tcW w:type="dxa" w:w="1320"/>
            <w:tcBorders/>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平一般</w:t>
            </w:r>
          </w:p>
        </w:tc>
        <w:tc>
          <w:tcPr>
            <w:tcW w:type="dxa" w:w="1675"/>
            <w:vMerge/>
            <w:tcBorders/>
          </w:tcPr>
          <w:p/>
        </w:tc>
        <w:tc>
          <w:tcPr>
            <w:tcW w:type="dxa" w:w="1675"/>
            <w:vMerge/>
            <w:tcBorders/>
          </w:tcPr>
          <w:p/>
        </w:tc>
      </w:tr>
      <w:tr>
        <w:trPr>
          <w:trHeight w:hRule="exact" w:val="242"/>
        </w:trPr>
        <w:tc>
          <w:tcPr>
            <w:tcW w:type="dxa" w:w="198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78" w:after="0"/>
              <w:ind w:left="0" w:right="0" w:firstLine="0"/>
              <w:jc w:val="center"/>
            </w:pPr>
            <w:r>
              <w:rPr>
                <w:rFonts w:ascii="SimSun" w:hAnsi="SimSun" w:eastAsia="SimSun"/>
                <w:b w:val="0"/>
                <w:i w:val="0"/>
                <w:color w:val="000000"/>
                <w:sz w:val="18"/>
              </w:rPr>
              <w:t>施工环境条件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p>
        </w:tc>
        <w:tc>
          <w:tcPr>
            <w:tcW w:type="dxa" w:w="1396"/>
            <w:tcBorders/>
            <w:tcMar>
              <w:start w:w="0" w:type="dxa"/>
              <w:end w:w="0" w:type="dxa"/>
            </w:tcMar>
          </w:tcPr>
          <w:p>
            <w:pPr>
              <w:autoSpaceDN w:val="0"/>
              <w:autoSpaceDE w:val="0"/>
              <w:widowControl/>
              <w:spacing w:line="180" w:lineRule="exact" w:before="40" w:after="0"/>
              <w:ind w:left="0" w:right="0" w:firstLine="0"/>
              <w:jc w:val="center"/>
            </w:pPr>
            <w:r>
              <w:rPr>
                <w:rFonts w:ascii="SimSun" w:hAnsi="SimSun" w:eastAsia="SimSun"/>
                <w:b w:val="0"/>
                <w:i w:val="0"/>
                <w:color w:val="000000"/>
                <w:sz w:val="18"/>
              </w:rPr>
              <w:t>年均降雨量</w:t>
            </w:r>
          </w:p>
        </w:tc>
        <w:tc>
          <w:tcPr>
            <w:tcW w:type="dxa" w:w="13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288" w:after="0"/>
              <w:ind w:left="0" w:right="0" w:firstLine="0"/>
              <w:jc w:val="center"/>
            </w:pPr>
            <w:r>
              <w:rPr>
                <w:rFonts w:ascii="SimSun" w:hAnsi="SimSun" w:eastAsia="SimSun"/>
                <w:b w:val="0"/>
                <w:i w:val="0"/>
                <w:color w:val="000000"/>
                <w:sz w:val="18"/>
              </w:rPr>
              <w:t>年均降雨量</w:t>
            </w: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170" w:after="0"/>
              <w:ind w:left="0" w:right="0" w:firstLine="0"/>
              <w:jc w:val="center"/>
            </w:pPr>
            <w:r>
              <w:rPr>
                <w:rFonts w:ascii="SimSun" w:hAnsi="SimSun" w:eastAsia="SimSun"/>
                <w:b w:val="0"/>
                <w:i w:val="0"/>
                <w:color w:val="000000"/>
                <w:sz w:val="18"/>
              </w:rPr>
              <w:t>年均降雨量</w:t>
            </w: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170" w:after="0"/>
              <w:ind w:left="0" w:right="0" w:firstLine="0"/>
              <w:jc w:val="center"/>
            </w:pPr>
            <w:r>
              <w:rPr>
                <w:rFonts w:ascii="SimSun" w:hAnsi="SimSun" w:eastAsia="SimSun"/>
                <w:b w:val="0"/>
                <w:i w:val="0"/>
                <w:color w:val="000000"/>
                <w:sz w:val="18"/>
              </w:rPr>
              <w:t>年均降雨量</w:t>
            </w:r>
          </w:p>
        </w:tc>
        <w:tc>
          <w:tcPr>
            <w:tcW w:type="dxa" w:w="1388"/>
            <w:vMerge w:val="restart"/>
            <w:tcBorders/>
            <w:tcMar>
              <w:start w:w="0" w:type="dxa"/>
              <w:end w:w="0" w:type="dxa"/>
            </w:tcMar>
            <w:tcMar>
              <w:start w:w="0" w:type="dxa"/>
              <w:end w:w="0" w:type="dxa"/>
            </w:tcMar>
          </w:tcPr>
          <w:p>
            <w:pPr>
              <w:autoSpaceDN w:val="0"/>
              <w:autoSpaceDE w:val="0"/>
              <w:widowControl/>
              <w:spacing w:line="198" w:lineRule="exact" w:before="150" w:after="0"/>
              <w:ind w:left="0" w:right="0" w:firstLine="0"/>
              <w:jc w:val="center"/>
            </w:pPr>
            <w:r>
              <w:rPr>
                <w:rFonts w:ascii="SimSun" w:hAnsi="SimSun" w:eastAsia="SimSun"/>
                <w:b w:val="0"/>
                <w:i w:val="0"/>
                <w:color w:val="000000"/>
                <w:sz w:val="18"/>
              </w:rPr>
              <w:t>年均降雨量</w:t>
            </w:r>
            <w:r>
              <w:rPr>
                <w:rFonts w:ascii="TimesNewRomanPSMT" w:hAnsi="TimesNewRomanPSMT" w:eastAsia="TimesNewRomanPSMT"/>
                <w:b w:val="0"/>
                <w:i w:val="0"/>
                <w:color w:val="000000"/>
                <w:sz w:val="18"/>
              </w:rPr>
              <w:t>,</w:t>
            </w:r>
          </w:p>
        </w:tc>
      </w:tr>
      <w:tr>
        <w:trPr>
          <w:trHeight w:hRule="exact" w:val="123"/>
        </w:trPr>
        <w:tc>
          <w:tcPr>
            <w:tcW w:type="dxa" w:w="1675"/>
            <w:vMerge/>
            <w:tcBorders/>
          </w:tcPr>
          <w:p/>
        </w:tc>
        <w:tc>
          <w:tcPr>
            <w:tcW w:type="dxa" w:w="1396"/>
            <w:vMerge w:val="restart"/>
            <w:tcBorders/>
            <w:tcMar>
              <w:start w:w="0" w:type="dxa"/>
              <w:end w:w="0" w:type="dxa"/>
            </w:tcMar>
            <w:tcMar>
              <w:start w:w="0" w:type="dxa"/>
              <w:end w:w="0" w:type="dxa"/>
            </w:tcMar>
          </w:tcPr>
          <w:p>
            <w:pPr>
              <w:autoSpaceDN w:val="0"/>
              <w:autoSpaceDE w:val="0"/>
              <w:widowControl/>
              <w:spacing w:line="200" w:lineRule="exact" w:before="24" w:after="0"/>
              <w:ind w:left="0" w:right="0" w:firstLine="0"/>
              <w:jc w:val="center"/>
            </w:pPr>
            <w:r>
              <w:rPr>
                <w:rFonts w:ascii="SimSun" w:hAnsi="SimSun" w:eastAsia="SimSun"/>
                <w:b w:val="0"/>
                <w:i w:val="0"/>
                <w:color w:val="000000"/>
                <w:sz w:val="18"/>
              </w:rPr>
              <w:t>小于</w:t>
            </w:r>
            <w:r>
              <w:rPr>
                <w:rFonts w:ascii="TimesNewRomanPSMT" w:hAnsi="TimesNewRomanPSMT" w:eastAsia="TimesNewRomanPSMT"/>
                <w:b w:val="0"/>
                <w:i w:val="0"/>
                <w:color w:val="000000"/>
                <w:sz w:val="18"/>
              </w:rPr>
              <w:t>200 mm</w:t>
            </w:r>
            <w:r>
              <w:rPr>
                <w:rFonts w:ascii="SimSun" w:hAnsi="SimSun" w:eastAsia="SimSun"/>
                <w:b w:val="0"/>
                <w:i w:val="0"/>
                <w:color w:val="000000"/>
                <w:sz w:val="18"/>
              </w:rPr>
              <w:t>，</w:t>
            </w: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119"/>
        </w:trPr>
        <w:tc>
          <w:tcPr>
            <w:tcW w:type="dxa" w:w="1675"/>
            <w:vMerge/>
            <w:tcBorders/>
          </w:tcPr>
          <w:p/>
        </w:tc>
        <w:tc>
          <w:tcPr>
            <w:tcW w:type="dxa" w:w="1675"/>
            <w:vMerge/>
            <w:tcBorders/>
          </w:tcP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(600,1000]</w:t>
            </w: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(1000,1600]</w:t>
            </w:r>
          </w:p>
        </w:tc>
        <w:tc>
          <w:tcPr>
            <w:tcW w:type="dxa" w:w="1388"/>
            <w:vMerge w:val="restart"/>
            <w:tcBorders/>
            <w:tcMar>
              <w:start w:w="0" w:type="dxa"/>
              <w:end w:w="0" w:type="dxa"/>
            </w:tcMar>
            <w:tcMar>
              <w:start w:w="0" w:type="dxa"/>
              <w:end w:w="0" w:type="dxa"/>
            </w:tcMar>
          </w:tcPr>
          <w:p>
            <w:pPr>
              <w:autoSpaceDN w:val="0"/>
              <w:autoSpaceDE w:val="0"/>
              <w:widowControl/>
              <w:spacing w:line="200" w:lineRule="exact" w:before="16" w:after="0"/>
              <w:ind w:left="0" w:right="0" w:firstLine="0"/>
              <w:jc w:val="center"/>
            </w:pPr>
            <w:r>
              <w:rPr>
                <w:rFonts w:ascii="SimSun" w:hAnsi="SimSun" w:eastAsia="SimSun"/>
                <w:b w:val="0"/>
                <w:i w:val="0"/>
                <w:color w:val="000000"/>
                <w:sz w:val="18"/>
              </w:rPr>
              <w:t>大于</w:t>
            </w:r>
            <w:r>
              <w:rPr>
                <w:rFonts w:ascii="TimesNewRomanPSMT" w:hAnsi="TimesNewRomanPSMT" w:eastAsia="TimesNewRomanPSMT"/>
                <w:b w:val="0"/>
                <w:i w:val="0"/>
                <w:color w:val="000000"/>
                <w:sz w:val="18"/>
              </w:rPr>
              <w:t>1600 mm</w:t>
            </w:r>
          </w:p>
        </w:tc>
      </w:tr>
      <w:tr>
        <w:trPr>
          <w:trHeight w:hRule="exact" w:val="115"/>
        </w:trPr>
        <w:tc>
          <w:tcPr>
            <w:tcW w:type="dxa" w:w="1675"/>
            <w:vMerge/>
            <w:tcBorders/>
          </w:tcP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16" w:after="0"/>
              <w:ind w:left="0" w:right="0" w:firstLine="0"/>
              <w:jc w:val="center"/>
            </w:pPr>
            <w:r>
              <w:rPr>
                <w:rFonts w:ascii="SimSun" w:hAnsi="SimSun" w:eastAsia="SimSun"/>
                <w:b w:val="0"/>
                <w:i w:val="0"/>
                <w:color w:val="000000"/>
                <w:sz w:val="18"/>
              </w:rPr>
              <w:t>地表凹形</w:t>
            </w:r>
          </w:p>
        </w:tc>
        <w:tc>
          <w:tcPr>
            <w:tcW w:type="dxa" w:w="134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(200,600] mm</w:t>
            </w:r>
          </w:p>
        </w:tc>
        <w:tc>
          <w:tcPr>
            <w:tcW w:type="dxa" w:w="1675"/>
            <w:vMerge/>
            <w:tcBorders/>
          </w:tcPr>
          <w:p/>
        </w:tc>
        <w:tc>
          <w:tcPr>
            <w:tcW w:type="dxa" w:w="1675"/>
            <w:vMerge/>
            <w:tcBorders/>
          </w:tcPr>
          <w:p/>
        </w:tc>
        <w:tc>
          <w:tcPr>
            <w:tcW w:type="dxa" w:w="1675"/>
            <w:vMerge/>
            <w:tcBorders/>
          </w:tcPr>
          <w:p/>
        </w:tc>
      </w:tr>
      <w:tr>
        <w:trPr>
          <w:trHeight w:hRule="exact" w:val="80"/>
        </w:trPr>
        <w:tc>
          <w:tcPr>
            <w:tcW w:type="dxa" w:w="1675"/>
            <w:vMerge/>
            <w:tcBorders/>
          </w:tcPr>
          <w:p/>
        </w:tc>
        <w:tc>
          <w:tcPr>
            <w:tcW w:type="dxa" w:w="1675"/>
            <w:vMerge/>
            <w:tcBorders/>
          </w:tcP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2" w:after="0"/>
              <w:ind w:left="0" w:right="0" w:firstLine="0"/>
              <w:jc w:val="center"/>
            </w:pPr>
            <w:r>
              <w:rPr>
                <w:rFonts w:ascii="TimesNewRomanPSMT" w:hAnsi="TimesNewRomanPSMT" w:eastAsia="TimesNewRomanPSMT"/>
                <w:b w:val="0"/>
                <w:i w:val="0"/>
                <w:color w:val="000000"/>
                <w:sz w:val="18"/>
              </w:rPr>
              <w:t>mm</w:t>
            </w:r>
            <w:r>
              <w:rPr>
                <w:rFonts w:ascii="SimSun" w:hAnsi="SimSun" w:eastAsia="SimSun"/>
                <w:b w:val="0"/>
                <w:i w:val="0"/>
                <w:color w:val="000000"/>
                <w:sz w:val="18"/>
              </w:rPr>
              <w:t>，平坦地</w:t>
            </w: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2" w:after="0"/>
              <w:ind w:left="0" w:right="0" w:firstLine="0"/>
              <w:jc w:val="center"/>
            </w:pPr>
            <w:r>
              <w:rPr>
                <w:rFonts w:ascii="TimesNewRomanPSMT" w:hAnsi="TimesNewRomanPSMT" w:eastAsia="TimesNewRomanPSMT"/>
                <w:b w:val="0"/>
                <w:i w:val="0"/>
                <w:color w:val="000000"/>
                <w:sz w:val="18"/>
              </w:rPr>
              <w:t>mm</w:t>
            </w:r>
            <w:r>
              <w:rPr>
                <w:rFonts w:ascii="SimSun" w:hAnsi="SimSun" w:eastAsia="SimSun"/>
                <w:b w:val="0"/>
                <w:i w:val="0"/>
                <w:color w:val="000000"/>
                <w:sz w:val="18"/>
              </w:rPr>
              <w:t>，</w:t>
            </w:r>
          </w:p>
        </w:tc>
        <w:tc>
          <w:tcPr>
            <w:tcW w:type="dxa" w:w="1388"/>
            <w:vMerge w:val="restart"/>
            <w:tcBorders/>
            <w:tcMar>
              <w:start w:w="0" w:type="dxa"/>
              <w:end w:w="0" w:type="dxa"/>
            </w:tcMar>
            <w:tcMar>
              <w:start w:w="0" w:type="dxa"/>
              <w:end w:w="0" w:type="dxa"/>
            </w:tcMar>
          </w:tcPr>
          <w:p>
            <w:pPr>
              <w:autoSpaceDN w:val="0"/>
              <w:autoSpaceDE w:val="0"/>
              <w:widowControl/>
              <w:spacing w:line="180" w:lineRule="exact" w:before="24" w:after="0"/>
              <w:ind w:left="0" w:right="0" w:firstLine="0"/>
              <w:jc w:val="center"/>
            </w:pPr>
            <w:r>
              <w:rPr>
                <w:rFonts w:ascii="SimSun" w:hAnsi="SimSun" w:eastAsia="SimSun"/>
                <w:b w:val="0"/>
                <w:i w:val="0"/>
                <w:color w:val="000000"/>
                <w:sz w:val="18"/>
              </w:rPr>
              <w:t>，地形</w:t>
            </w:r>
          </w:p>
        </w:tc>
      </w:tr>
      <w:tr>
        <w:trPr>
          <w:trHeight w:hRule="exact" w:val="144"/>
        </w:trPr>
        <w:tc>
          <w:tcPr>
            <w:tcW w:type="dxa" w:w="1675"/>
            <w:vMerge/>
            <w:tcBorders/>
          </w:tcP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60" w:after="0"/>
              <w:ind w:left="0" w:right="0" w:firstLine="0"/>
              <w:jc w:val="center"/>
            </w:pPr>
            <w:r>
              <w:rPr>
                <w:rFonts w:ascii="SimSun" w:hAnsi="SimSun" w:eastAsia="SimSun"/>
                <w:b w:val="0"/>
                <w:i w:val="0"/>
                <w:color w:val="000000"/>
                <w:sz w:val="18"/>
              </w:rPr>
              <w:t>山脊下方地表</w:t>
            </w:r>
          </w:p>
        </w:tc>
        <w:tc>
          <w:tcPr>
            <w:tcW w:type="dxa" w:w="13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，单斜地表</w:t>
            </w:r>
          </w:p>
        </w:tc>
        <w:tc>
          <w:tcPr>
            <w:tcW w:type="dxa" w:w="1675"/>
            <w:vMerge/>
            <w:tcBorders/>
          </w:tcPr>
          <w:p/>
        </w:tc>
        <w:tc>
          <w:tcPr>
            <w:tcW w:type="dxa" w:w="1675"/>
            <w:vMerge/>
            <w:tcBorders/>
          </w:tcPr>
          <w:p/>
        </w:tc>
        <w:tc>
          <w:tcPr>
            <w:tcW w:type="dxa" w:w="1675"/>
            <w:vMerge/>
            <w:tcBorders/>
          </w:tcPr>
          <w:p/>
        </w:tc>
      </w:tr>
      <w:tr>
        <w:trPr>
          <w:trHeight w:hRule="exact" w:val="124"/>
        </w:trPr>
        <w:tc>
          <w:tcPr>
            <w:tcW w:type="dxa" w:w="1675"/>
            <w:vMerge/>
            <w:tcBorders/>
          </w:tcPr>
          <w:p/>
        </w:tc>
        <w:tc>
          <w:tcPr>
            <w:tcW w:type="dxa" w:w="1675"/>
            <w:vMerge/>
            <w:tcBorders/>
          </w:tcP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18" w:after="0"/>
              <w:ind w:left="0" w:right="0" w:firstLine="0"/>
              <w:jc w:val="center"/>
            </w:pPr>
            <w:r>
              <w:rPr>
                <w:rFonts w:ascii="SimSun" w:hAnsi="SimSun" w:eastAsia="SimSun"/>
                <w:b w:val="0"/>
                <w:i w:val="0"/>
                <w:color w:val="000000"/>
                <w:sz w:val="18"/>
              </w:rPr>
              <w:t>表</w:t>
            </w: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18" w:after="0"/>
              <w:ind w:left="0" w:right="0" w:firstLine="0"/>
              <w:jc w:val="center"/>
            </w:pPr>
            <w:r>
              <w:rPr>
                <w:rFonts w:ascii="SimSun" w:hAnsi="SimSun" w:eastAsia="SimSun"/>
                <w:b w:val="0"/>
                <w:i w:val="0"/>
                <w:color w:val="000000"/>
                <w:sz w:val="18"/>
              </w:rPr>
              <w:t>横贯河流</w:t>
            </w:r>
          </w:p>
        </w:tc>
        <w:tc>
          <w:tcPr>
            <w:tcW w:type="dxa" w:w="1388"/>
            <w:vMerge w:val="restart"/>
            <w:tcBorders/>
            <w:tcMar>
              <w:start w:w="0" w:type="dxa"/>
              <w:end w:w="0" w:type="dxa"/>
            </w:tcMar>
            <w:tcMar>
              <w:start w:w="0" w:type="dxa"/>
              <w:end w:w="0" w:type="dxa"/>
            </w:tcMar>
          </w:tcPr>
          <w:p>
            <w:pPr>
              <w:autoSpaceDN w:val="0"/>
              <w:autoSpaceDE w:val="0"/>
              <w:widowControl/>
              <w:spacing w:line="202" w:lineRule="exact" w:before="24" w:after="0"/>
              <w:ind w:left="144" w:right="0" w:firstLine="0"/>
              <w:jc w:val="left"/>
            </w:pPr>
            <w:r>
              <w:rPr>
                <w:rFonts w:ascii="SimSun" w:hAnsi="SimSun" w:eastAsia="SimSun"/>
                <w:b w:val="0"/>
                <w:i w:val="0"/>
                <w:color w:val="000000"/>
                <w:sz w:val="18"/>
              </w:rPr>
              <w:t>坡度</w:t>
            </w:r>
            <w:r>
              <w:rPr>
                <w:rFonts w:ascii="TimesNewRomanPSMT" w:hAnsi="TimesNewRomanPSMT" w:eastAsia="TimesNewRomanPSMT"/>
                <w:b w:val="0"/>
                <w:i w:val="0"/>
                <w:color w:val="000000"/>
                <w:sz w:val="18"/>
              </w:rPr>
              <w:t>30</w:t>
            </w:r>
            <w:r>
              <w:rPr>
                <w:rFonts w:ascii="ArialMT" w:hAnsi="ArialMT" w:eastAsia="ArialMT"/>
                <w:b w:val="0"/>
                <w:i w:val="0"/>
                <w:color w:val="000000"/>
                <w:sz w:val="18"/>
              </w:rPr>
              <w:t>°</w:t>
            </w:r>
            <w:r>
              <w:rPr>
                <w:rFonts w:ascii="TimesNewRomanPSMT" w:hAnsi="TimesNewRomanPSMT" w:eastAsia="TimesNewRomanPSMT"/>
                <w:b w:val="0"/>
                <w:i w:val="0"/>
                <w:color w:val="000000"/>
                <w:sz w:val="18"/>
              </w:rPr>
              <w:t>~80</w:t>
            </w:r>
            <w:r>
              <w:rPr>
                <w:rFonts w:ascii="ArialMT" w:hAnsi="ArialMT" w:eastAsia="ArialMT"/>
                <w:b w:val="0"/>
                <w:i w:val="0"/>
                <w:color w:val="000000"/>
                <w:sz w:val="18"/>
              </w:rPr>
              <w:t>°</w:t>
            </w:r>
          </w:p>
        </w:tc>
      </w:tr>
      <w:tr>
        <w:trPr>
          <w:trHeight w:hRule="exact" w:val="292"/>
        </w:trPr>
        <w:tc>
          <w:tcPr>
            <w:tcW w:type="dxa" w:w="1675"/>
            <w:vMerge/>
            <w:tcBorders/>
          </w:tcPr>
          <w:p/>
        </w:tc>
        <w:tc>
          <w:tcPr>
            <w:tcW w:type="dxa" w:w="1396"/>
            <w:tcBorders/>
            <w:tcMar>
              <w:start w:w="0" w:type="dxa"/>
              <w:end w:w="0" w:type="dxa"/>
            </w:tcMar>
          </w:tcPr>
          <w:p>
            <w:pPr>
              <w:autoSpaceDN w:val="0"/>
              <w:autoSpaceDE w:val="0"/>
              <w:widowControl/>
              <w:spacing w:line="180" w:lineRule="exact" w:before="26" w:after="0"/>
              <w:ind w:left="0" w:right="0" w:firstLine="0"/>
              <w:jc w:val="center"/>
            </w:pPr>
            <w:r>
              <w:rPr>
                <w:rFonts w:ascii="SimSun" w:hAnsi="SimSun" w:eastAsia="SimSun"/>
                <w:b w:val="0"/>
                <w:i w:val="0"/>
                <w:color w:val="000000"/>
                <w:sz w:val="18"/>
              </w:rPr>
              <w:t>凸形</w:t>
            </w: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303"/>
        </w:trPr>
        <w:tc>
          <w:tcPr>
            <w:tcW w:type="dxa" w:w="1984"/>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402" w:after="0"/>
              <w:ind w:left="0" w:right="0" w:firstLine="0"/>
              <w:jc w:val="center"/>
            </w:pPr>
            <w:r>
              <w:rPr>
                <w:rFonts w:ascii="SimSun" w:hAnsi="SimSun" w:eastAsia="SimSun"/>
                <w:b w:val="0"/>
                <w:i w:val="0"/>
                <w:color w:val="000000"/>
                <w:sz w:val="18"/>
              </w:rPr>
              <w:t>施工人员技术条件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53</w:t>
            </w:r>
          </w:p>
        </w:tc>
        <w:tc>
          <w:tcPr>
            <w:tcW w:type="dxa" w:w="1396"/>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施工经验丰富</w:t>
            </w:r>
          </w:p>
        </w:tc>
        <w:tc>
          <w:tcPr>
            <w:tcW w:type="dxa" w:w="1340"/>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施工经验丰富</w:t>
            </w:r>
          </w:p>
        </w:tc>
        <w:tc>
          <w:tcPr>
            <w:tcW w:type="dxa" w:w="1320"/>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施工经验丰</w:t>
            </w:r>
          </w:p>
        </w:tc>
        <w:tc>
          <w:tcPr>
            <w:tcW w:type="dxa" w:w="1320"/>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施工经验丰富</w:t>
            </w:r>
          </w:p>
        </w:tc>
        <w:tc>
          <w:tcPr>
            <w:tcW w:type="dxa" w:w="1388"/>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施工经验丰富</w:t>
            </w:r>
          </w:p>
        </w:tc>
      </w:tr>
      <w:tr>
        <w:trPr>
          <w:trHeight w:hRule="exact" w:val="201"/>
        </w:trPr>
        <w:tc>
          <w:tcPr>
            <w:tcW w:type="dxa" w:w="1675"/>
            <w:vMerge/>
            <w:tcBorders/>
          </w:tcPr>
          <w:p/>
        </w:tc>
        <w:tc>
          <w:tcPr>
            <w:tcW w:type="dxa" w:w="1396"/>
            <w:tcBorders/>
            <w:tcMar>
              <w:start w:w="0" w:type="dxa"/>
              <w:end w:w="0" w:type="dxa"/>
            </w:tcMar>
          </w:tcPr>
          <w:p>
            <w:pPr>
              <w:autoSpaceDN w:val="0"/>
              <w:autoSpaceDE w:val="0"/>
              <w:widowControl/>
              <w:spacing w:line="200" w:lineRule="exact" w:before="2" w:after="0"/>
              <w:ind w:left="0" w:right="0" w:firstLine="0"/>
              <w:jc w:val="center"/>
            </w:pPr>
            <w:r>
              <w:rPr>
                <w:rFonts w:ascii="SimSun" w:hAnsi="SimSun" w:eastAsia="SimSun"/>
                <w:b w:val="0"/>
                <w:i w:val="0"/>
                <w:color w:val="000000"/>
                <w:sz w:val="18"/>
              </w:rPr>
              <w:t>（从业时间</w:t>
            </w:r>
            <w:r>
              <w:rPr>
                <w:rFonts w:ascii="TimesNewRomanPSMT" w:hAnsi="TimesNewRomanPSMT" w:eastAsia="TimesNewRomanPSMT"/>
                <w:b w:val="0"/>
                <w:i w:val="0"/>
                <w:color w:val="000000"/>
                <w:sz w:val="18"/>
              </w:rPr>
              <w:t>3</w:t>
            </w:r>
            <w:r>
              <w:rPr>
                <w:rFonts w:ascii="SimSun" w:hAnsi="SimSun" w:eastAsia="SimSun"/>
                <w:b w:val="0"/>
                <w:i w:val="0"/>
                <w:color w:val="000000"/>
                <w:sz w:val="18"/>
              </w:rPr>
              <w:t>年</w:t>
            </w:r>
          </w:p>
        </w:tc>
        <w:tc>
          <w:tcPr>
            <w:tcW w:type="dxa" w:w="1340"/>
            <w:tcBorders/>
            <w:tcMar>
              <w:start w:w="0" w:type="dxa"/>
              <w:end w:w="0" w:type="dxa"/>
            </w:tcMar>
          </w:tcPr>
          <w:p>
            <w:pPr>
              <w:autoSpaceDN w:val="0"/>
              <w:autoSpaceDE w:val="0"/>
              <w:widowControl/>
              <w:spacing w:line="200" w:lineRule="exact" w:before="2" w:after="0"/>
              <w:ind w:left="0" w:right="0" w:firstLine="0"/>
              <w:jc w:val="center"/>
            </w:pPr>
            <w:r>
              <w:rPr>
                <w:rFonts w:ascii="SimSun" w:hAnsi="SimSun" w:eastAsia="SimSun"/>
                <w:b w:val="0"/>
                <w:i w:val="0"/>
                <w:color w:val="000000"/>
                <w:sz w:val="18"/>
              </w:rPr>
              <w:t>（从业时间</w:t>
            </w:r>
            <w:r>
              <w:rPr>
                <w:rFonts w:ascii="TimesNewRomanPSMT" w:hAnsi="TimesNewRomanPSMT" w:eastAsia="TimesNewRomanPSMT"/>
                <w:b w:val="0"/>
                <w:i w:val="0"/>
                <w:color w:val="000000"/>
                <w:sz w:val="18"/>
              </w:rPr>
              <w:t>3</w:t>
            </w:r>
          </w:p>
        </w:tc>
        <w:tc>
          <w:tcPr>
            <w:tcW w:type="dxa" w:w="1320"/>
            <w:tcBorders/>
            <w:tcMar>
              <w:start w:w="0" w:type="dxa"/>
              <w:end w:w="0" w:type="dxa"/>
            </w:tcMar>
          </w:tcPr>
          <w:p>
            <w:pPr>
              <w:autoSpaceDN w:val="0"/>
              <w:autoSpaceDE w:val="0"/>
              <w:widowControl/>
              <w:spacing w:line="180" w:lineRule="exact" w:before="10" w:after="0"/>
              <w:ind w:left="0" w:right="0" w:firstLine="0"/>
              <w:jc w:val="center"/>
            </w:pPr>
            <w:r>
              <w:rPr>
                <w:rFonts w:ascii="SimSun" w:hAnsi="SimSun" w:eastAsia="SimSun"/>
                <w:b w:val="0"/>
                <w:i w:val="0"/>
                <w:color w:val="000000"/>
                <w:sz w:val="18"/>
              </w:rPr>
              <w:t>富（从业时</w:t>
            </w:r>
          </w:p>
        </w:tc>
        <w:tc>
          <w:tcPr>
            <w:tcW w:type="dxa" w:w="1320"/>
            <w:tcBorders/>
            <w:tcMar>
              <w:start w:w="0" w:type="dxa"/>
              <w:end w:w="0" w:type="dxa"/>
            </w:tcMar>
          </w:tcPr>
          <w:p>
            <w:pPr>
              <w:autoSpaceDN w:val="0"/>
              <w:autoSpaceDE w:val="0"/>
              <w:widowControl/>
              <w:spacing w:line="200" w:lineRule="exact" w:before="2" w:after="0"/>
              <w:ind w:left="0" w:right="0" w:firstLine="0"/>
              <w:jc w:val="center"/>
            </w:pPr>
            <w:r>
              <w:rPr>
                <w:rFonts w:ascii="SimSun" w:hAnsi="SimSun" w:eastAsia="SimSun"/>
                <w:b w:val="0"/>
                <w:i w:val="0"/>
                <w:color w:val="000000"/>
                <w:sz w:val="18"/>
              </w:rPr>
              <w:t>（从业时间</w:t>
            </w:r>
            <w:r>
              <w:rPr>
                <w:rFonts w:ascii="TimesNewRomanPSMT" w:hAnsi="TimesNewRomanPSMT" w:eastAsia="TimesNewRomanPSMT"/>
                <w:b w:val="0"/>
                <w:i w:val="0"/>
                <w:color w:val="000000"/>
                <w:sz w:val="18"/>
              </w:rPr>
              <w:t>3</w:t>
            </w:r>
          </w:p>
        </w:tc>
        <w:tc>
          <w:tcPr>
            <w:tcW w:type="dxa" w:w="1388"/>
            <w:tcBorders/>
            <w:tcMar>
              <w:start w:w="0" w:type="dxa"/>
              <w:end w:w="0" w:type="dxa"/>
            </w:tcMar>
          </w:tcPr>
          <w:p>
            <w:pPr>
              <w:autoSpaceDN w:val="0"/>
              <w:autoSpaceDE w:val="0"/>
              <w:widowControl/>
              <w:spacing w:line="200" w:lineRule="exact" w:before="2" w:after="0"/>
              <w:ind w:left="0" w:right="0" w:firstLine="0"/>
              <w:jc w:val="center"/>
            </w:pPr>
            <w:r>
              <w:rPr>
                <w:rFonts w:ascii="SimSun" w:hAnsi="SimSun" w:eastAsia="SimSun"/>
                <w:b w:val="0"/>
                <w:i w:val="0"/>
                <w:color w:val="000000"/>
                <w:sz w:val="18"/>
              </w:rPr>
              <w:t>（从业时间</w:t>
            </w:r>
            <w:r>
              <w:rPr>
                <w:rFonts w:ascii="TimesNewRomanPSMT" w:hAnsi="TimesNewRomanPSMT" w:eastAsia="TimesNewRomanPSMT"/>
                <w:b w:val="0"/>
                <w:i w:val="0"/>
                <w:color w:val="000000"/>
                <w:sz w:val="18"/>
              </w:rPr>
              <w:t>3</w:t>
            </w:r>
          </w:p>
        </w:tc>
      </w:tr>
      <w:tr>
        <w:trPr>
          <w:trHeight w:hRule="exact" w:val="176"/>
        </w:trPr>
        <w:tc>
          <w:tcPr>
            <w:tcW w:type="dxa" w:w="1675"/>
            <w:vMerge/>
            <w:tcBorders/>
          </w:tcPr>
          <w:p/>
        </w:tc>
        <w:tc>
          <w:tcPr>
            <w:tcW w:type="dxa" w:w="1396"/>
            <w:tcBorders/>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）人员占比少</w:t>
            </w:r>
          </w:p>
        </w:tc>
        <w:tc>
          <w:tcPr>
            <w:tcW w:type="dxa" w:w="1340"/>
            <w:tcBorders/>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年）人员占比</w:t>
            </w:r>
          </w:p>
        </w:tc>
        <w:tc>
          <w:tcPr>
            <w:tcW w:type="dxa" w:w="1320"/>
            <w:tcBorders/>
            <w:tcMar>
              <w:start w:w="0" w:type="dxa"/>
              <w:end w:w="0" w:type="dxa"/>
            </w:tcMar>
          </w:tcPr>
          <w:p>
            <w:pPr>
              <w:autoSpaceDN w:val="0"/>
              <w:autoSpaceDE w:val="0"/>
              <w:widowControl/>
              <w:spacing w:line="200" w:lineRule="exact" w:before="0" w:after="0"/>
              <w:ind w:left="0" w:right="0" w:firstLine="0"/>
              <w:jc w:val="center"/>
            </w:pPr>
            <w:r>
              <w:rPr>
                <w:rFonts w:ascii="SimSun" w:hAnsi="SimSun" w:eastAsia="SimSun"/>
                <w:b w:val="0"/>
                <w:i w:val="0"/>
                <w:color w:val="000000"/>
                <w:sz w:val="18"/>
              </w:rPr>
              <w:t>间</w:t>
            </w:r>
            <w:r>
              <w:rPr>
                <w:rFonts w:ascii="TimesNewRomanPSMT" w:hAnsi="TimesNewRomanPSMT" w:eastAsia="TimesNewRomanPSMT"/>
                <w:b w:val="0"/>
                <w:i w:val="0"/>
                <w:color w:val="000000"/>
                <w:sz w:val="18"/>
              </w:rPr>
              <w:t>3</w:t>
            </w:r>
            <w:r>
              <w:rPr>
                <w:rFonts w:ascii="SimSun" w:hAnsi="SimSun" w:eastAsia="SimSun"/>
                <w:b w:val="0"/>
                <w:i w:val="0"/>
                <w:color w:val="000000"/>
                <w:sz w:val="18"/>
              </w:rPr>
              <w:t>年）人员</w:t>
            </w:r>
          </w:p>
        </w:tc>
        <w:tc>
          <w:tcPr>
            <w:tcW w:type="dxa" w:w="1320"/>
            <w:tcBorders/>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年）人员占比</w:t>
            </w:r>
          </w:p>
        </w:tc>
        <w:tc>
          <w:tcPr>
            <w:tcW w:type="dxa" w:w="1388"/>
            <w:tcBorders/>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年）人员占比</w:t>
            </w:r>
          </w:p>
        </w:tc>
      </w:tr>
      <w:tr>
        <w:trPr>
          <w:trHeight w:hRule="exact" w:val="302"/>
        </w:trPr>
        <w:tc>
          <w:tcPr>
            <w:tcW w:type="dxa" w:w="198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682" w:after="0"/>
              <w:ind w:left="0" w:right="0" w:firstLine="0"/>
              <w:jc w:val="center"/>
            </w:pPr>
            <w:r>
              <w:rPr>
                <w:rFonts w:ascii="SimSun" w:hAnsi="SimSun" w:eastAsia="SimSun"/>
                <w:b w:val="0"/>
                <w:i w:val="0"/>
                <w:color w:val="000000"/>
                <w:sz w:val="18"/>
              </w:rPr>
              <w:t>施工单位资质条件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p>
        </w:tc>
        <w:tc>
          <w:tcPr>
            <w:tcW w:type="dxa" w:w="1396"/>
            <w:tcBorders/>
            <w:tcMar>
              <w:start w:w="0" w:type="dxa"/>
              <w:end w:w="0" w:type="dxa"/>
            </w:tcMar>
          </w:tcPr>
          <w:p>
            <w:pPr>
              <w:autoSpaceDN w:val="0"/>
              <w:autoSpaceDE w:val="0"/>
              <w:widowControl/>
              <w:spacing w:line="200" w:lineRule="exact" w:before="14" w:after="0"/>
              <w:ind w:left="0" w:right="0" w:firstLine="0"/>
              <w:jc w:val="center"/>
            </w:pPr>
            <w:r>
              <w:rPr>
                <w:rFonts w:ascii="SimSun" w:hAnsi="SimSun" w:eastAsia="SimSun"/>
                <w:b w:val="0"/>
                <w:i w:val="0"/>
                <w:color w:val="000000"/>
                <w:sz w:val="18"/>
              </w:rPr>
              <w:t>于</w:t>
            </w:r>
            <w:r>
              <w:rPr>
                <w:rFonts w:ascii="TimesNewRomanPSMT" w:hAnsi="TimesNewRomanPSMT" w:eastAsia="TimesNewRomanPSMT"/>
                <w:b w:val="0"/>
                <w:i w:val="0"/>
                <w:color w:val="000000"/>
                <w:sz w:val="18"/>
              </w:rPr>
              <w:t>50%</w:t>
            </w:r>
          </w:p>
        </w:tc>
        <w:tc>
          <w:tcPr>
            <w:tcW w:type="dxa" w:w="1340"/>
            <w:vMerge w:val="restart"/>
            <w:tcBorders/>
            <w:tcMar>
              <w:start w:w="0" w:type="dxa"/>
              <w:end w:w="0" w:type="dxa"/>
            </w:tcMar>
            <w:tcMar>
              <w:start w:w="0" w:type="dxa"/>
              <w:end w:w="0" w:type="dxa"/>
            </w:tcMar>
          </w:tcPr>
          <w:p>
            <w:pPr>
              <w:autoSpaceDN w:val="0"/>
              <w:autoSpaceDE w:val="0"/>
              <w:widowControl/>
              <w:spacing w:line="200" w:lineRule="exact" w:before="14" w:after="0"/>
              <w:ind w:left="0" w:right="0" w:firstLine="0"/>
              <w:jc w:val="center"/>
            </w:pPr>
            <w:r>
              <w:rPr>
                <w:rFonts w:ascii="SimSun" w:hAnsi="SimSun" w:eastAsia="SimSun"/>
                <w:b w:val="0"/>
                <w:i w:val="0"/>
                <w:color w:val="000000"/>
                <w:sz w:val="18"/>
              </w:rPr>
              <w:t>少于</w:t>
            </w:r>
            <w:r>
              <w:rPr>
                <w:rFonts w:ascii="TimesNewRomanPSMT" w:hAnsi="TimesNewRomanPSMT" w:eastAsia="TimesNewRomanPSMT"/>
                <w:b w:val="0"/>
                <w:i w:val="0"/>
                <w:color w:val="000000"/>
                <w:sz w:val="18"/>
              </w:rPr>
              <w:t>30%</w:t>
            </w:r>
          </w:p>
        </w:tc>
        <w:tc>
          <w:tcPr>
            <w:tcW w:type="dxa" w:w="1320"/>
            <w:tcBorders/>
            <w:tcMar>
              <w:start w:w="0" w:type="dxa"/>
              <w:end w:w="0" w:type="dxa"/>
            </w:tcMar>
          </w:tcPr>
          <w:p>
            <w:pPr>
              <w:autoSpaceDN w:val="0"/>
              <w:autoSpaceDE w:val="0"/>
              <w:widowControl/>
              <w:spacing w:line="200" w:lineRule="exact" w:before="14" w:after="0"/>
              <w:ind w:left="0" w:right="0" w:firstLine="0"/>
              <w:jc w:val="center"/>
            </w:pPr>
            <w:r>
              <w:rPr>
                <w:rFonts w:ascii="SimSun" w:hAnsi="SimSun" w:eastAsia="SimSun"/>
                <w:b w:val="0"/>
                <w:i w:val="0"/>
                <w:color w:val="000000"/>
                <w:sz w:val="18"/>
              </w:rPr>
              <w:t>占比少于</w:t>
            </w:r>
            <w:r>
              <w:rPr>
                <w:rFonts w:ascii="TimesNewRomanPSMT" w:hAnsi="TimesNewRomanPSMT" w:eastAsia="TimesNewRomanPSMT"/>
                <w:b w:val="0"/>
                <w:i w:val="0"/>
                <w:color w:val="000000"/>
                <w:sz w:val="18"/>
              </w:rPr>
              <w:t>20%</w:t>
            </w: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14" w:after="0"/>
              <w:ind w:left="0" w:right="0" w:firstLine="0"/>
              <w:jc w:val="center"/>
            </w:pPr>
            <w:r>
              <w:rPr>
                <w:rFonts w:ascii="SimSun" w:hAnsi="SimSun" w:eastAsia="SimSun"/>
                <w:b w:val="0"/>
                <w:i w:val="0"/>
                <w:color w:val="000000"/>
                <w:sz w:val="18"/>
              </w:rPr>
              <w:t>少于</w:t>
            </w:r>
            <w:r>
              <w:rPr>
                <w:rFonts w:ascii="TimesNewRomanPSMT" w:hAnsi="TimesNewRomanPSMT" w:eastAsia="TimesNewRomanPSMT"/>
                <w:b w:val="0"/>
                <w:i w:val="0"/>
                <w:color w:val="000000"/>
                <w:sz w:val="18"/>
              </w:rPr>
              <w:t>10%</w:t>
            </w:r>
          </w:p>
        </w:tc>
        <w:tc>
          <w:tcPr>
            <w:tcW w:type="dxa" w:w="1388"/>
            <w:vMerge w:val="restart"/>
            <w:tcBorders/>
            <w:tcMar>
              <w:start w:w="0" w:type="dxa"/>
              <w:end w:w="0" w:type="dxa"/>
            </w:tcMar>
            <w:tcMar>
              <w:start w:w="0" w:type="dxa"/>
              <w:end w:w="0" w:type="dxa"/>
            </w:tcMar>
          </w:tcPr>
          <w:p>
            <w:pPr>
              <w:autoSpaceDN w:val="0"/>
              <w:autoSpaceDE w:val="0"/>
              <w:widowControl/>
              <w:spacing w:line="200" w:lineRule="exact" w:before="14" w:after="0"/>
              <w:ind w:left="0" w:right="0" w:firstLine="0"/>
              <w:jc w:val="center"/>
            </w:pPr>
            <w:r>
              <w:rPr>
                <w:rFonts w:ascii="SimSun" w:hAnsi="SimSun" w:eastAsia="SimSun"/>
                <w:b w:val="0"/>
                <w:i w:val="0"/>
                <w:color w:val="000000"/>
                <w:sz w:val="18"/>
              </w:rPr>
              <w:t>少于</w:t>
            </w:r>
            <w:r>
              <w:rPr>
                <w:rFonts w:ascii="TimesNewRomanPSMT" w:hAnsi="TimesNewRomanPSMT" w:eastAsia="TimesNewRomanPSMT"/>
                <w:b w:val="0"/>
                <w:i w:val="0"/>
                <w:color w:val="000000"/>
                <w:sz w:val="18"/>
              </w:rPr>
              <w:t>5%</w:t>
            </w:r>
          </w:p>
        </w:tc>
      </w:tr>
      <w:tr>
        <w:trPr>
          <w:trHeight w:hRule="exact" w:val="48"/>
        </w:trPr>
        <w:tc>
          <w:tcPr>
            <w:tcW w:type="dxa" w:w="1675"/>
            <w:vMerge/>
            <w:tcBorders/>
          </w:tcPr>
          <w:p/>
        </w:tc>
        <w:tc>
          <w:tcPr>
            <w:tcW w:type="dxa" w:w="1396"/>
            <w:vMerge w:val="restart"/>
            <w:tcBorders/>
            <w:tcMar>
              <w:start w:w="0" w:type="dxa"/>
              <w:end w:w="0" w:type="dxa"/>
            </w:tcMar>
            <w:tcMar>
              <w:start w:w="0" w:type="dxa"/>
              <w:end w:w="0" w:type="dxa"/>
            </w:tcMar>
          </w:tcPr>
          <w:p>
            <w:pPr>
              <w:autoSpaceDN w:val="0"/>
              <w:autoSpaceDE w:val="0"/>
              <w:widowControl/>
              <w:spacing w:line="200" w:lineRule="exact" w:before="90" w:after="0"/>
              <w:ind w:left="0" w:right="0" w:firstLine="0"/>
              <w:jc w:val="center"/>
            </w:pPr>
            <w:r>
              <w:rPr>
                <w:rFonts w:ascii="SimSun" w:hAnsi="SimSun" w:eastAsia="SimSun"/>
                <w:b w:val="0"/>
                <w:i w:val="0"/>
                <w:color w:val="000000"/>
                <w:sz w:val="18"/>
              </w:rPr>
              <w:t>特级或</w:t>
            </w:r>
            <w:r>
              <w:rPr>
                <w:rFonts w:ascii="TimesNewRomanPSMT" w:hAnsi="TimesNewRomanPSMT" w:eastAsia="TimesNewRomanPSMT"/>
                <w:b w:val="0"/>
                <w:i w:val="0"/>
                <w:color w:val="000000"/>
                <w:sz w:val="18"/>
              </w:rPr>
              <w:t>1</w:t>
            </w:r>
            <w:r>
              <w:rPr>
                <w:rFonts w:ascii="SimSun" w:hAnsi="SimSun" w:eastAsia="SimSun"/>
                <w:b w:val="0"/>
                <w:i w:val="0"/>
                <w:color w:val="000000"/>
                <w:sz w:val="18"/>
              </w:rPr>
              <w:t>级施工</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2</w:t>
            </w:r>
            <w:r>
              <w:rPr>
                <w:rFonts w:ascii="SimSun" w:hAnsi="SimSun" w:eastAsia="SimSun"/>
                <w:b w:val="0"/>
                <w:i w:val="0"/>
                <w:color w:val="000000"/>
                <w:sz w:val="18"/>
              </w:rPr>
              <w:t>级施工企业</w:t>
            </w:r>
          </w:p>
        </w:tc>
        <w:tc>
          <w:tcPr>
            <w:tcW w:type="dxa" w:w="1675"/>
            <w:vMerge/>
            <w:tcBorders/>
          </w:tcPr>
          <w:p/>
        </w:tc>
        <w:tc>
          <w:tcPr>
            <w:tcW w:type="dxa" w:w="1675"/>
            <w:vMerge/>
            <w:tcBorders/>
          </w:tcPr>
          <w:p/>
        </w:tc>
      </w:tr>
      <w:tr>
        <w:trPr>
          <w:trHeight w:hRule="exact" w:val="242"/>
        </w:trPr>
        <w:tc>
          <w:tcPr>
            <w:tcW w:type="dxa" w:w="1675"/>
            <w:vMerge/>
            <w:tcBorders/>
          </w:tcPr>
          <w:p/>
        </w:tc>
        <w:tc>
          <w:tcPr>
            <w:tcW w:type="dxa" w:w="1675"/>
            <w:vMerge/>
            <w:tcBorders/>
          </w:tcPr>
          <w:p/>
        </w:tc>
        <w:tc>
          <w:tcPr>
            <w:tcW w:type="dxa" w:w="1340"/>
            <w:vMerge w:val="restart"/>
            <w:tcBorders/>
            <w:tcMar>
              <w:start w:w="0" w:type="dxa"/>
              <w:end w:w="0" w:type="dxa"/>
            </w:tcMar>
            <w:tcMar>
              <w:start w:w="0" w:type="dxa"/>
              <w:end w:w="0" w:type="dxa"/>
            </w:tcMar>
          </w:tcPr>
          <w:p>
            <w:pPr>
              <w:autoSpaceDN w:val="0"/>
              <w:autoSpaceDE w:val="0"/>
              <w:widowControl/>
              <w:spacing w:line="200" w:lineRule="exact" w:before="138" w:after="0"/>
              <w:ind w:left="0" w:right="0" w:firstLine="0"/>
              <w:jc w:val="center"/>
            </w:pPr>
            <w:r>
              <w:rPr>
                <w:rFonts w:ascii="TimesNewRomanPSMT" w:hAnsi="TimesNewRomanPSMT" w:eastAsia="TimesNewRomanPSMT"/>
                <w:b w:val="0"/>
                <w:i w:val="0"/>
                <w:color w:val="000000"/>
                <w:sz w:val="18"/>
              </w:rPr>
              <w:t>1</w:t>
            </w:r>
            <w:r>
              <w:rPr>
                <w:rFonts w:ascii="SimSun" w:hAnsi="SimSun" w:eastAsia="SimSun"/>
                <w:b w:val="0"/>
                <w:i w:val="0"/>
                <w:color w:val="000000"/>
                <w:sz w:val="18"/>
              </w:rPr>
              <w:t>级施工企业</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138" w:after="0"/>
              <w:ind w:left="0" w:right="0" w:firstLine="0"/>
              <w:jc w:val="center"/>
            </w:pPr>
            <w:r>
              <w:rPr>
                <w:rFonts w:ascii="TimesNewRomanPSMT" w:hAnsi="TimesNewRomanPSMT" w:eastAsia="TimesNewRomanPSMT"/>
                <w:b w:val="0"/>
                <w:i w:val="0"/>
                <w:color w:val="000000"/>
                <w:sz w:val="18"/>
              </w:rPr>
              <w:t>3</w:t>
            </w:r>
            <w:r>
              <w:rPr>
                <w:rFonts w:ascii="SimSun" w:hAnsi="SimSun" w:eastAsia="SimSun"/>
                <w:b w:val="0"/>
                <w:i w:val="0"/>
                <w:color w:val="000000"/>
                <w:sz w:val="18"/>
              </w:rPr>
              <w:t>级施工企业</w:t>
            </w:r>
          </w:p>
        </w:tc>
        <w:tc>
          <w:tcPr>
            <w:tcW w:type="dxa" w:w="1388"/>
            <w:vMerge w:val="restart"/>
            <w:tcBorders/>
            <w:tcMar>
              <w:start w:w="0" w:type="dxa"/>
              <w:end w:w="0" w:type="dxa"/>
            </w:tcMar>
            <w:tcMar>
              <w:start w:w="0" w:type="dxa"/>
              <w:end w:w="0" w:type="dxa"/>
            </w:tcMar>
          </w:tcPr>
          <w:p>
            <w:pPr>
              <w:autoSpaceDN w:val="0"/>
              <w:autoSpaceDE w:val="0"/>
              <w:widowControl/>
              <w:spacing w:line="200" w:lineRule="exact" w:before="138" w:after="0"/>
              <w:ind w:left="0" w:right="0" w:firstLine="0"/>
              <w:jc w:val="center"/>
            </w:pPr>
            <w:r>
              <w:rPr>
                <w:rFonts w:ascii="TimesNewRomanPSMT" w:hAnsi="TimesNewRomanPSMT" w:eastAsia="TimesNewRomanPSMT"/>
                <w:b w:val="0"/>
                <w:i w:val="0"/>
                <w:color w:val="000000"/>
                <w:sz w:val="18"/>
              </w:rPr>
              <w:t>3</w:t>
            </w:r>
            <w:r>
              <w:rPr>
                <w:rFonts w:ascii="SimSun" w:hAnsi="SimSun" w:eastAsia="SimSun"/>
                <w:b w:val="0"/>
                <w:i w:val="0"/>
                <w:color w:val="000000"/>
                <w:sz w:val="18"/>
              </w:rPr>
              <w:t>级施工企业</w:t>
            </w:r>
          </w:p>
        </w:tc>
      </w:tr>
      <w:tr>
        <w:trPr>
          <w:trHeight w:hRule="exact" w:val="96"/>
        </w:trPr>
        <w:tc>
          <w:tcPr>
            <w:tcW w:type="dxa" w:w="1675"/>
            <w:vMerge/>
            <w:tcBorders/>
          </w:tcP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企业，类似工</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，类似工程</w:t>
            </w:r>
          </w:p>
        </w:tc>
        <w:tc>
          <w:tcPr>
            <w:tcW w:type="dxa" w:w="1675"/>
            <w:vMerge/>
            <w:tcBorders/>
          </w:tcPr>
          <w:p/>
        </w:tc>
        <w:tc>
          <w:tcPr>
            <w:tcW w:type="dxa" w:w="1675"/>
            <w:vMerge/>
            <w:tcBorders/>
          </w:tcPr>
          <w:p/>
        </w:tc>
      </w:tr>
      <w:tr>
        <w:trPr>
          <w:trHeight w:hRule="exact" w:val="72"/>
        </w:trPr>
        <w:tc>
          <w:tcPr>
            <w:tcW w:type="dxa" w:w="1675"/>
            <w:vMerge/>
            <w:tcBorders/>
          </w:tcPr>
          <w:p/>
        </w:tc>
        <w:tc>
          <w:tcPr>
            <w:tcW w:type="dxa" w:w="1675"/>
            <w:vMerge/>
            <w:tcBorders/>
          </w:tcPr>
          <w:p/>
        </w:tc>
        <w:tc>
          <w:tcPr>
            <w:tcW w:type="dxa" w:w="1340"/>
            <w:vMerge w:val="restart"/>
            <w:tcBorders/>
            <w:tcMar>
              <w:start w:w="0" w:type="dxa"/>
              <w:end w:w="0" w:type="dxa"/>
            </w:tcMar>
            <w:tcMar>
              <w:start w:w="0" w:type="dxa"/>
              <w:end w:w="0" w:type="dxa"/>
            </w:tcMar>
          </w:tcPr>
          <w:p>
            <w:pPr>
              <w:autoSpaceDN w:val="0"/>
              <w:autoSpaceDE w:val="0"/>
              <w:widowControl/>
              <w:spacing w:line="180" w:lineRule="exact" w:before="2" w:after="0"/>
              <w:ind w:left="0" w:right="0" w:firstLine="0"/>
              <w:jc w:val="center"/>
            </w:pPr>
            <w:r>
              <w:rPr>
                <w:rFonts w:ascii="SimSun" w:hAnsi="SimSun" w:eastAsia="SimSun"/>
                <w:b w:val="0"/>
                <w:i w:val="0"/>
                <w:color w:val="000000"/>
                <w:sz w:val="18"/>
              </w:rPr>
              <w:t>，类似工程施</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2" w:after="0"/>
              <w:ind w:left="0" w:right="0" w:firstLine="0"/>
              <w:jc w:val="center"/>
            </w:pPr>
            <w:r>
              <w:rPr>
                <w:rFonts w:ascii="SimSun" w:hAnsi="SimSun" w:eastAsia="SimSun"/>
                <w:b w:val="0"/>
                <w:i w:val="0"/>
                <w:color w:val="000000"/>
                <w:sz w:val="18"/>
              </w:rPr>
              <w:t>，类似工程施</w:t>
            </w:r>
          </w:p>
        </w:tc>
        <w:tc>
          <w:tcPr>
            <w:tcW w:type="dxa" w:w="1388"/>
            <w:vMerge w:val="restart"/>
            <w:tcBorders/>
            <w:tcMar>
              <w:start w:w="0" w:type="dxa"/>
              <w:end w:w="0" w:type="dxa"/>
            </w:tcMar>
            <w:tcMar>
              <w:start w:w="0" w:type="dxa"/>
              <w:end w:w="0" w:type="dxa"/>
            </w:tcMar>
          </w:tcPr>
          <w:p>
            <w:pPr>
              <w:autoSpaceDN w:val="0"/>
              <w:autoSpaceDE w:val="0"/>
              <w:widowControl/>
              <w:spacing w:line="180" w:lineRule="exact" w:before="2" w:after="0"/>
              <w:ind w:left="0" w:right="0" w:firstLine="0"/>
              <w:jc w:val="center"/>
            </w:pPr>
            <w:r>
              <w:rPr>
                <w:rFonts w:ascii="SimSun" w:hAnsi="SimSun" w:eastAsia="SimSun"/>
                <w:b w:val="0"/>
                <w:i w:val="0"/>
                <w:color w:val="000000"/>
                <w:sz w:val="18"/>
              </w:rPr>
              <w:t>，无类似工程</w:t>
            </w:r>
          </w:p>
        </w:tc>
      </w:tr>
      <w:tr>
        <w:trPr>
          <w:trHeight w:hRule="exact" w:val="118"/>
        </w:trPr>
        <w:tc>
          <w:tcPr>
            <w:tcW w:type="dxa" w:w="1675"/>
            <w:vMerge/>
            <w:tcBorders/>
          </w:tcP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26" w:after="0"/>
              <w:ind w:left="0" w:right="0" w:firstLine="0"/>
              <w:jc w:val="center"/>
            </w:pPr>
            <w:r>
              <w:rPr>
                <w:rFonts w:ascii="SimSun" w:hAnsi="SimSun" w:eastAsia="SimSun"/>
                <w:b w:val="0"/>
                <w:i w:val="0"/>
                <w:color w:val="000000"/>
                <w:sz w:val="18"/>
              </w:rPr>
              <w:t>程施工经验丰</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26" w:after="0"/>
              <w:ind w:left="0" w:right="0" w:firstLine="0"/>
              <w:jc w:val="center"/>
            </w:pPr>
            <w:r>
              <w:rPr>
                <w:rFonts w:ascii="SimSun" w:hAnsi="SimSun" w:eastAsia="SimSun"/>
                <w:b w:val="0"/>
                <w:i w:val="0"/>
                <w:color w:val="000000"/>
                <w:sz w:val="18"/>
              </w:rPr>
              <w:t>施工经验一</w:t>
            </w:r>
          </w:p>
        </w:tc>
        <w:tc>
          <w:tcPr>
            <w:tcW w:type="dxa" w:w="1675"/>
            <w:vMerge/>
            <w:tcBorders/>
          </w:tcPr>
          <w:p/>
        </w:tc>
        <w:tc>
          <w:tcPr>
            <w:tcW w:type="dxa" w:w="1675"/>
            <w:vMerge/>
            <w:tcBorders/>
          </w:tcPr>
          <w:p/>
        </w:tc>
      </w:tr>
      <w:tr>
        <w:trPr>
          <w:trHeight w:hRule="exact" w:val="94"/>
        </w:trPr>
        <w:tc>
          <w:tcPr>
            <w:tcW w:type="dxa" w:w="1675"/>
            <w:vMerge/>
            <w:tcBorders/>
          </w:tcPr>
          <w:p/>
        </w:tc>
        <w:tc>
          <w:tcPr>
            <w:tcW w:type="dxa" w:w="1675"/>
            <w:vMerge/>
            <w:tcBorders/>
          </w:tcPr>
          <w:p/>
        </w:tc>
        <w:tc>
          <w:tcPr>
            <w:tcW w:type="dxa" w:w="1340"/>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工经验丰富</w:t>
            </w:r>
          </w:p>
        </w:tc>
        <w:tc>
          <w:tcPr>
            <w:tcW w:type="dxa" w:w="1675"/>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工经验较少</w:t>
            </w:r>
          </w:p>
        </w:tc>
        <w:tc>
          <w:tcPr>
            <w:tcW w:type="dxa" w:w="1388"/>
            <w:vMerge w:val="restart"/>
            <w:tcBorders/>
            <w:tcMar>
              <w:start w:w="0" w:type="dxa"/>
              <w:end w:w="0" w:type="dxa"/>
            </w:tcMar>
            <w:tcMar>
              <w:start w:w="0" w:type="dxa"/>
              <w:end w:w="0" w:type="dxa"/>
            </w:tcMar>
          </w:tcPr>
          <w:p>
            <w:pPr>
              <w:autoSpaceDN w:val="0"/>
              <w:autoSpaceDE w:val="0"/>
              <w:widowControl/>
              <w:spacing w:line="180" w:lineRule="exact" w:before="6" w:after="0"/>
              <w:ind w:left="0" w:right="0" w:firstLine="0"/>
              <w:jc w:val="center"/>
            </w:pPr>
            <w:r>
              <w:rPr>
                <w:rFonts w:ascii="SimSun" w:hAnsi="SimSun" w:eastAsia="SimSun"/>
                <w:b w:val="0"/>
                <w:i w:val="0"/>
                <w:color w:val="000000"/>
                <w:sz w:val="18"/>
              </w:rPr>
              <w:t>施工经验</w:t>
            </w:r>
          </w:p>
        </w:tc>
      </w:tr>
      <w:tr>
        <w:trPr>
          <w:trHeight w:hRule="exact" w:val="268"/>
        </w:trPr>
        <w:tc>
          <w:tcPr>
            <w:tcW w:type="dxa" w:w="1675"/>
            <w:vMerge/>
            <w:tcBorders/>
          </w:tcPr>
          <w:p/>
        </w:tc>
        <w:tc>
          <w:tcPr>
            <w:tcW w:type="dxa" w:w="1396"/>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富</w:t>
            </w:r>
          </w:p>
        </w:tc>
        <w:tc>
          <w:tcPr>
            <w:tcW w:type="dxa" w:w="1675"/>
            <w:vMerge/>
            <w:tcBorders/>
          </w:tcPr>
          <w:p/>
        </w:tc>
        <w:tc>
          <w:tcPr>
            <w:tcW w:type="dxa" w:w="1320"/>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般</w:t>
            </w:r>
          </w:p>
        </w:tc>
        <w:tc>
          <w:tcPr>
            <w:tcW w:type="dxa" w:w="1675"/>
            <w:vMerge/>
            <w:tcBorders/>
          </w:tcPr>
          <w:p/>
        </w:tc>
        <w:tc>
          <w:tcPr>
            <w:tcW w:type="dxa" w:w="1675"/>
            <w:vMerge/>
            <w:tcBorders/>
          </w:tcPr>
          <w:p/>
        </w:tc>
      </w:tr>
      <w:tr>
        <w:trPr>
          <w:trHeight w:hRule="exact" w:val="302"/>
        </w:trPr>
        <w:tc>
          <w:tcPr>
            <w:tcW w:type="dxa" w:w="198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06" w:after="0"/>
              <w:ind w:left="0" w:right="0" w:firstLine="0"/>
              <w:jc w:val="center"/>
            </w:pPr>
            <w:r>
              <w:rPr>
                <w:rFonts w:ascii="SimSun" w:hAnsi="SimSun" w:eastAsia="SimSun"/>
                <w:b w:val="0"/>
                <w:i w:val="0"/>
                <w:color w:val="000000"/>
                <w:sz w:val="18"/>
              </w:rPr>
              <w:t>施工设备保养情况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p>
        </w:tc>
        <w:tc>
          <w:tcPr>
            <w:tcW w:type="dxa" w:w="1396"/>
            <w:vMerge w:val="restart"/>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rFonts w:ascii="SimSun" w:hAnsi="SimSun" w:eastAsia="SimSun"/>
                <w:b w:val="0"/>
                <w:i w:val="0"/>
                <w:color w:val="000000"/>
                <w:sz w:val="18"/>
              </w:rPr>
              <w:t>检修与养护频</w:t>
            </w:r>
          </w:p>
        </w:tc>
        <w:tc>
          <w:tcPr>
            <w:tcW w:type="dxa" w:w="1340"/>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检修与养护频</w:t>
            </w:r>
          </w:p>
        </w:tc>
        <w:tc>
          <w:tcPr>
            <w:tcW w:type="dxa" w:w="1320"/>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检修与养护</w:t>
            </w:r>
          </w:p>
        </w:tc>
        <w:tc>
          <w:tcPr>
            <w:tcW w:type="dxa" w:w="1320"/>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检修与养护频</w:t>
            </w:r>
          </w:p>
        </w:tc>
        <w:tc>
          <w:tcPr>
            <w:tcW w:type="dxa" w:w="1388"/>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检修与养护频</w:t>
            </w:r>
          </w:p>
        </w:tc>
      </w:tr>
      <w:tr>
        <w:trPr>
          <w:trHeight w:hRule="exact" w:val="78"/>
        </w:trPr>
        <w:tc>
          <w:tcPr>
            <w:tcW w:type="dxa" w:w="1675"/>
            <w:vMerge/>
            <w:tcBorders/>
          </w:tcPr>
          <w:p/>
        </w:tc>
        <w:tc>
          <w:tcPr>
            <w:tcW w:type="dxa" w:w="1675"/>
            <w:vMerge/>
            <w:tcBorders/>
          </w:tcPr>
          <w:p/>
        </w:tc>
        <w:tc>
          <w:tcPr>
            <w:tcW w:type="dxa" w:w="1340"/>
            <w:vMerge w:val="restart"/>
            <w:tcBorders/>
            <w:tcMar>
              <w:start w:w="0" w:type="dxa"/>
              <w:end w:w="0" w:type="dxa"/>
            </w:tcMar>
            <w:tcMar>
              <w:start w:w="0" w:type="dxa"/>
              <w:end w:w="0" w:type="dxa"/>
            </w:tcMar>
          </w:tcPr>
          <w:p>
            <w:pPr>
              <w:autoSpaceDN w:val="0"/>
              <w:autoSpaceDE w:val="0"/>
              <w:widowControl/>
              <w:spacing w:line="200" w:lineRule="exact" w:before="4" w:after="0"/>
              <w:ind w:left="0" w:right="0" w:firstLine="0"/>
              <w:jc w:val="center"/>
            </w:pPr>
            <w:r>
              <w:rPr>
                <w:rFonts w:ascii="SimSun" w:hAnsi="SimSun" w:eastAsia="SimSun"/>
                <w:b w:val="0"/>
                <w:i w:val="0"/>
                <w:color w:val="000000"/>
                <w:sz w:val="18"/>
              </w:rPr>
              <w:t>率不超过</w:t>
            </w:r>
            <w:r>
              <w:rPr>
                <w:rFonts w:ascii="TimesNewRomanPSMT" w:hAnsi="TimesNewRomanPSMT" w:eastAsia="TimesNewRomanPSMT"/>
                <w:b w:val="0"/>
                <w:i w:val="0"/>
                <w:color w:val="000000"/>
                <w:sz w:val="18"/>
              </w:rPr>
              <w:t>4</w:t>
            </w:r>
            <w:r>
              <w:rPr>
                <w:rFonts w:ascii="SimSun" w:hAnsi="SimSun" w:eastAsia="SimSun"/>
                <w:b w:val="0"/>
                <w:i w:val="0"/>
                <w:color w:val="000000"/>
                <w:sz w:val="18"/>
              </w:rPr>
              <w:t>次</w:t>
            </w:r>
            <w:r>
              <w:rPr>
                <w:rFonts w:ascii="TimesNewRomanPSMT" w:hAnsi="TimesNewRomanPSMT" w:eastAsia="TimesNewRomanPSMT"/>
                <w:b w:val="0"/>
                <w:i w:val="0"/>
                <w:color w:val="000000"/>
                <w:sz w:val="18"/>
              </w:rPr>
              <w:t>/</w:t>
            </w: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4" w:after="0"/>
              <w:ind w:left="0" w:right="0" w:firstLine="0"/>
              <w:jc w:val="center"/>
            </w:pPr>
            <w:r>
              <w:rPr>
                <w:rFonts w:ascii="SimSun" w:hAnsi="SimSun" w:eastAsia="SimSun"/>
                <w:b w:val="0"/>
                <w:i w:val="0"/>
                <w:color w:val="000000"/>
                <w:sz w:val="18"/>
              </w:rPr>
              <w:t>频率不超过</w:t>
            </w:r>
            <w:r>
              <w:rPr>
                <w:rFonts w:ascii="TimesNewRomanPSMT" w:hAnsi="TimesNewRomanPSMT" w:eastAsia="TimesNewRomanPSMT"/>
                <w:b w:val="0"/>
                <w:i w:val="0"/>
                <w:color w:val="000000"/>
                <w:sz w:val="18"/>
              </w:rPr>
              <w:t>3</w:t>
            </w: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4" w:after="0"/>
              <w:ind w:left="0" w:right="0" w:firstLine="0"/>
              <w:jc w:val="center"/>
            </w:pPr>
            <w:r>
              <w:rPr>
                <w:rFonts w:ascii="SimSun" w:hAnsi="SimSun" w:eastAsia="SimSun"/>
                <w:b w:val="0"/>
                <w:i w:val="0"/>
                <w:color w:val="000000"/>
                <w:sz w:val="18"/>
              </w:rPr>
              <w:t>率不超过</w:t>
            </w:r>
            <w:r>
              <w:rPr>
                <w:rFonts w:ascii="TimesNewRomanPSMT" w:hAnsi="TimesNewRomanPSMT" w:eastAsia="TimesNewRomanPSMT"/>
                <w:b w:val="0"/>
                <w:i w:val="0"/>
                <w:color w:val="000000"/>
                <w:sz w:val="18"/>
              </w:rPr>
              <w:t>2</w:t>
            </w:r>
            <w:r>
              <w:rPr>
                <w:rFonts w:ascii="SimSun" w:hAnsi="SimSun" w:eastAsia="SimSun"/>
                <w:b w:val="0"/>
                <w:i w:val="0"/>
                <w:color w:val="000000"/>
                <w:sz w:val="18"/>
              </w:rPr>
              <w:t>次</w:t>
            </w:r>
            <w:r>
              <w:rPr>
                <w:rFonts w:ascii="TimesNewRomanPSMT" w:hAnsi="TimesNewRomanPSMT" w:eastAsia="TimesNewRomanPSMT"/>
                <w:b w:val="0"/>
                <w:i w:val="0"/>
                <w:color w:val="000000"/>
                <w:sz w:val="18"/>
              </w:rPr>
              <w:t>/</w:t>
            </w:r>
          </w:p>
        </w:tc>
        <w:tc>
          <w:tcPr>
            <w:tcW w:type="dxa" w:w="1388"/>
            <w:vMerge w:val="restart"/>
            <w:tcBorders/>
            <w:tcMar>
              <w:start w:w="0" w:type="dxa"/>
              <w:end w:w="0" w:type="dxa"/>
            </w:tcMar>
            <w:tcMar>
              <w:start w:w="0" w:type="dxa"/>
              <w:end w:w="0" w:type="dxa"/>
            </w:tcMar>
          </w:tcPr>
          <w:p>
            <w:pPr>
              <w:autoSpaceDN w:val="0"/>
              <w:autoSpaceDE w:val="0"/>
              <w:widowControl/>
              <w:spacing w:line="200" w:lineRule="exact" w:before="4" w:after="0"/>
              <w:ind w:left="0" w:right="0" w:firstLine="0"/>
              <w:jc w:val="center"/>
            </w:pPr>
            <w:r>
              <w:rPr>
                <w:rFonts w:ascii="SimSun" w:hAnsi="SimSun" w:eastAsia="SimSun"/>
                <w:b w:val="0"/>
                <w:i w:val="0"/>
                <w:color w:val="000000"/>
                <w:sz w:val="18"/>
              </w:rPr>
              <w:t>率不超过</w:t>
            </w:r>
            <w:r>
              <w:rPr>
                <w:rFonts w:ascii="TimesNewRomanPSMT" w:hAnsi="TimesNewRomanPSMT" w:eastAsia="TimesNewRomanPSMT"/>
                <w:b w:val="0"/>
                <w:i w:val="0"/>
                <w:color w:val="000000"/>
                <w:sz w:val="18"/>
              </w:rPr>
              <w:t>1</w:t>
            </w:r>
            <w:r>
              <w:rPr>
                <w:rFonts w:ascii="SimSun" w:hAnsi="SimSun" w:eastAsia="SimSun"/>
                <w:b w:val="0"/>
                <w:i w:val="0"/>
                <w:color w:val="000000"/>
                <w:sz w:val="18"/>
              </w:rPr>
              <w:t>次</w:t>
            </w:r>
            <w:r>
              <w:rPr>
                <w:rFonts w:ascii="TimesNewRomanPSMT" w:hAnsi="TimesNewRomanPSMT" w:eastAsia="TimesNewRomanPSMT"/>
                <w:b w:val="0"/>
                <w:i w:val="0"/>
                <w:color w:val="000000"/>
                <w:sz w:val="18"/>
              </w:rPr>
              <w:t>/</w:t>
            </w:r>
          </w:p>
        </w:tc>
      </w:tr>
      <w:tr>
        <w:trPr>
          <w:trHeight w:hRule="exact" w:val="125"/>
        </w:trPr>
        <w:tc>
          <w:tcPr>
            <w:tcW w:type="dxa" w:w="1675"/>
            <w:vMerge/>
            <w:tcBorders/>
          </w:tcPr>
          <w:p/>
        </w:tc>
        <w:tc>
          <w:tcPr>
            <w:tcW w:type="dxa" w:w="1396"/>
            <w:vMerge w:val="restart"/>
            <w:tcBorders/>
            <w:tcMar>
              <w:start w:w="0" w:type="dxa"/>
              <w:end w:w="0" w:type="dxa"/>
            </w:tcMar>
            <w:tcMar>
              <w:start w:w="0" w:type="dxa"/>
              <w:end w:w="0" w:type="dxa"/>
            </w:tcMar>
          </w:tcPr>
          <w:p>
            <w:pPr>
              <w:autoSpaceDN w:val="0"/>
              <w:autoSpaceDE w:val="0"/>
              <w:widowControl/>
              <w:spacing w:line="200" w:lineRule="exact" w:before="22" w:after="0"/>
              <w:ind w:left="0" w:right="0" w:firstLine="0"/>
              <w:jc w:val="center"/>
            </w:pPr>
            <w:r>
              <w:rPr>
                <w:rFonts w:ascii="SimSun" w:hAnsi="SimSun" w:eastAsia="SimSun"/>
                <w:b w:val="0"/>
                <w:i w:val="0"/>
                <w:color w:val="000000"/>
                <w:sz w:val="18"/>
              </w:rPr>
              <w:t>率不超过</w:t>
            </w:r>
            <w:r>
              <w:rPr>
                <w:rFonts w:ascii="TimesNewRomanPSMT" w:hAnsi="TimesNewRomanPSMT" w:eastAsia="TimesNewRomanPSMT"/>
                <w:b w:val="0"/>
                <w:i w:val="0"/>
                <w:color w:val="000000"/>
                <w:sz w:val="18"/>
              </w:rPr>
              <w:t>5</w:t>
            </w:r>
            <w:r>
              <w:rPr>
                <w:rFonts w:ascii="SimSun" w:hAnsi="SimSun" w:eastAsia="SimSun"/>
                <w:b w:val="0"/>
                <w:i w:val="0"/>
                <w:color w:val="000000"/>
                <w:sz w:val="18"/>
              </w:rPr>
              <w:t>次年</w:t>
            </w:r>
          </w:p>
        </w:tc>
        <w:tc>
          <w:tcPr>
            <w:tcW w:type="dxa" w:w="1675"/>
            <w:vMerge/>
            <w:tcBorders/>
          </w:tcPr>
          <w:p/>
        </w:tc>
        <w:tc>
          <w:tcPr>
            <w:tcW w:type="dxa" w:w="1675"/>
            <w:vMerge/>
            <w:tcBorders/>
          </w:tcPr>
          <w:p/>
        </w:tc>
        <w:tc>
          <w:tcPr>
            <w:tcW w:type="dxa" w:w="1675"/>
            <w:vMerge/>
            <w:tcBorders/>
          </w:tcPr>
          <w:p/>
        </w:tc>
        <w:tc>
          <w:tcPr>
            <w:tcW w:type="dxa" w:w="1675"/>
            <w:vMerge/>
            <w:tcBorders/>
          </w:tcPr>
          <w:p/>
        </w:tc>
      </w:tr>
      <w:tr>
        <w:trPr>
          <w:trHeight w:hRule="exact" w:val="174"/>
        </w:trPr>
        <w:tc>
          <w:tcPr>
            <w:tcW w:type="dxa" w:w="1675"/>
            <w:vMerge/>
            <w:tcBorders/>
          </w:tcPr>
          <w:p/>
        </w:tc>
        <w:tc>
          <w:tcPr>
            <w:tcW w:type="dxa" w:w="1675"/>
            <w:vMerge/>
            <w:tcBorders/>
          </w:tcPr>
          <w:p/>
        </w:tc>
        <w:tc>
          <w:tcPr>
            <w:tcW w:type="dxa" w:w="1340"/>
            <w:tcBorders/>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半年</w:t>
            </w:r>
          </w:p>
        </w:tc>
        <w:tc>
          <w:tcPr>
            <w:tcW w:type="dxa" w:w="1320"/>
            <w:tcBorders/>
            <w:tcMar>
              <w:start w:w="0" w:type="dxa"/>
              <w:end w:w="0" w:type="dxa"/>
            </w:tcMar>
          </w:tcPr>
          <w:p>
            <w:pPr>
              <w:autoSpaceDN w:val="0"/>
              <w:autoSpaceDE w:val="0"/>
              <w:widowControl/>
              <w:spacing w:line="200" w:lineRule="exact" w:before="0" w:after="0"/>
              <w:ind w:left="0" w:right="0" w:firstLine="0"/>
              <w:jc w:val="center"/>
            </w:pPr>
            <w:r>
              <w:rPr>
                <w:rFonts w:ascii="SimSun" w:hAnsi="SimSun" w:eastAsia="SimSun"/>
                <w:b w:val="0"/>
                <w:i w:val="0"/>
                <w:color w:val="000000"/>
                <w:sz w:val="18"/>
              </w:rPr>
              <w:t>次</w:t>
            </w:r>
            <w:r>
              <w:rPr>
                <w:rFonts w:ascii="TimesNewRomanPSMT" w:hAnsi="TimesNewRomanPSMT" w:eastAsia="TimesNewRomanPSMT"/>
                <w:b w:val="0"/>
                <w:i w:val="0"/>
                <w:color w:val="000000"/>
                <w:sz w:val="18"/>
              </w:rPr>
              <w:t>/</w:t>
            </w:r>
            <w:r>
              <w:rPr>
                <w:rFonts w:ascii="SimSun" w:hAnsi="SimSun" w:eastAsia="SimSun"/>
                <w:b w:val="0"/>
                <w:i w:val="0"/>
                <w:color w:val="000000"/>
                <w:sz w:val="18"/>
              </w:rPr>
              <w:t>半年</w:t>
            </w:r>
          </w:p>
        </w:tc>
        <w:tc>
          <w:tcPr>
            <w:tcW w:type="dxa" w:w="1320"/>
            <w:tcBorders/>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半年</w:t>
            </w:r>
          </w:p>
        </w:tc>
        <w:tc>
          <w:tcPr>
            <w:tcW w:type="dxa" w:w="1388"/>
            <w:tcBorders/>
            <w:tcMar>
              <w:start w:w="0" w:type="dxa"/>
              <w:end w:w="0" w:type="dxa"/>
            </w:tcMar>
          </w:tcPr>
          <w:p>
            <w:pPr>
              <w:autoSpaceDN w:val="0"/>
              <w:autoSpaceDE w:val="0"/>
              <w:widowControl/>
              <w:spacing w:line="180" w:lineRule="exact" w:before="0" w:after="0"/>
              <w:ind w:left="0" w:right="0" w:firstLine="0"/>
              <w:jc w:val="center"/>
            </w:pPr>
            <w:r>
              <w:rPr>
                <w:rFonts w:ascii="SimSun" w:hAnsi="SimSun" w:eastAsia="SimSun"/>
                <w:b w:val="0"/>
                <w:i w:val="0"/>
                <w:color w:val="000000"/>
                <w:sz w:val="18"/>
              </w:rPr>
              <w:t>半年</w:t>
            </w:r>
          </w:p>
        </w:tc>
      </w:tr>
      <w:tr>
        <w:trPr>
          <w:trHeight w:hRule="exact" w:val="390"/>
        </w:trPr>
        <w:tc>
          <w:tcPr>
            <w:tcW w:type="dxa" w:w="1984"/>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392" w:after="0"/>
              <w:ind w:left="0" w:right="0" w:firstLine="0"/>
              <w:jc w:val="center"/>
            </w:pPr>
            <w:r>
              <w:rPr>
                <w:rFonts w:ascii="SimSun" w:hAnsi="SimSun" w:eastAsia="SimSun"/>
                <w:b w:val="0"/>
                <w:i w:val="0"/>
                <w:color w:val="000000"/>
                <w:sz w:val="18"/>
              </w:rPr>
              <w:t>监控测量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tc>
        <w:tc>
          <w:tcPr>
            <w:tcW w:type="dxa" w:w="1396"/>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监测测量精度</w:t>
            </w:r>
          </w:p>
        </w:tc>
        <w:tc>
          <w:tcPr>
            <w:tcW w:type="dxa" w:w="1340"/>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监测测量精度</w:t>
            </w:r>
          </w:p>
        </w:tc>
        <w:tc>
          <w:tcPr>
            <w:tcW w:type="dxa" w:w="1320"/>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监测测量精</w:t>
            </w:r>
          </w:p>
        </w:tc>
        <w:tc>
          <w:tcPr>
            <w:tcW w:type="dxa" w:w="1320"/>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监测测量精度</w:t>
            </w:r>
          </w:p>
        </w:tc>
        <w:tc>
          <w:tcPr>
            <w:tcW w:type="dxa" w:w="1388"/>
            <w:tcBorders/>
            <w:tcMar>
              <w:start w:w="0" w:type="dxa"/>
              <w:end w:w="0" w:type="dxa"/>
            </w:tcMar>
          </w:tcPr>
          <w:p>
            <w:pPr>
              <w:autoSpaceDN w:val="0"/>
              <w:autoSpaceDE w:val="0"/>
              <w:widowControl/>
              <w:spacing w:line="180" w:lineRule="exact" w:before="204" w:after="0"/>
              <w:ind w:left="0" w:right="0" w:firstLine="0"/>
              <w:jc w:val="center"/>
            </w:pPr>
            <w:r>
              <w:rPr>
                <w:rFonts w:ascii="SimSun" w:hAnsi="SimSun" w:eastAsia="SimSun"/>
                <w:b w:val="0"/>
                <w:i w:val="0"/>
                <w:color w:val="000000"/>
                <w:sz w:val="18"/>
              </w:rPr>
              <w:t>监测测量精度</w:t>
            </w:r>
          </w:p>
        </w:tc>
      </w:tr>
      <w:tr>
        <w:trPr>
          <w:trHeight w:hRule="exact" w:val="190"/>
        </w:trPr>
        <w:tc>
          <w:tcPr>
            <w:tcW w:type="dxa" w:w="1675"/>
            <w:vMerge/>
            <w:tcBorders>
              <w:bottom w:sz="11.520000457763672" w:val="single" w:color="#000000"/>
            </w:tcBorders>
          </w:tcPr>
          <w:p/>
        </w:tc>
        <w:tc>
          <w:tcPr>
            <w:tcW w:type="dxa" w:w="1396"/>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等很符合规范</w:t>
            </w:r>
          </w:p>
        </w:tc>
        <w:tc>
          <w:tcPr>
            <w:tcW w:type="dxa" w:w="1340"/>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等符合规范要</w:t>
            </w:r>
          </w:p>
        </w:tc>
        <w:tc>
          <w:tcPr>
            <w:tcW w:type="dxa" w:w="1320"/>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度等基本符</w:t>
            </w:r>
          </w:p>
        </w:tc>
        <w:tc>
          <w:tcPr>
            <w:tcW w:type="dxa" w:w="1320"/>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等不符合规范</w:t>
            </w:r>
          </w:p>
        </w:tc>
        <w:tc>
          <w:tcPr>
            <w:tcW w:type="dxa" w:w="1388"/>
            <w:tcBorders/>
            <w:tcMar>
              <w:start w:w="0" w:type="dxa"/>
              <w:end w:w="0" w:type="dxa"/>
            </w:tcMar>
          </w:tcPr>
          <w:p>
            <w:pPr>
              <w:autoSpaceDN w:val="0"/>
              <w:autoSpaceDE w:val="0"/>
              <w:widowControl/>
              <w:spacing w:line="180" w:lineRule="exact" w:before="8" w:after="0"/>
              <w:ind w:left="0" w:right="0" w:firstLine="0"/>
              <w:jc w:val="center"/>
            </w:pPr>
            <w:r>
              <w:rPr>
                <w:rFonts w:ascii="SimSun" w:hAnsi="SimSun" w:eastAsia="SimSun"/>
                <w:b w:val="0"/>
                <w:i w:val="0"/>
                <w:color w:val="000000"/>
                <w:sz w:val="18"/>
              </w:rPr>
              <w:t>等很不符合规</w:t>
            </w:r>
          </w:p>
        </w:tc>
      </w:tr>
      <w:tr>
        <w:trPr>
          <w:trHeight w:hRule="exact" w:val="226"/>
        </w:trPr>
        <w:tc>
          <w:tcPr>
            <w:tcW w:type="dxa" w:w="1675"/>
            <w:vMerge/>
            <w:tcBorders>
              <w:bottom w:sz="11.520000457763672" w:val="single" w:color="#000000"/>
            </w:tcBorders>
          </w:tcPr>
          <w:p/>
        </w:tc>
        <w:tc>
          <w:tcPr>
            <w:tcW w:type="dxa" w:w="1396"/>
            <w:tcBorders>
              <w:bottom w:sz="11.520000457763672" w:val="single" w:color="#000000"/>
            </w:tcBorders>
            <w:tcMar>
              <w:start w:w="0" w:type="dxa"/>
              <w:end w:w="0" w:type="dxa"/>
            </w:tcMar>
          </w:tcPr>
          <w:p>
            <w:pPr>
              <w:autoSpaceDN w:val="0"/>
              <w:autoSpaceDE w:val="0"/>
              <w:widowControl/>
              <w:spacing w:line="180" w:lineRule="exact" w:before="14" w:after="0"/>
              <w:ind w:left="0" w:right="0" w:firstLine="0"/>
              <w:jc w:val="center"/>
            </w:pPr>
            <w:r>
              <w:rPr>
                <w:rFonts w:ascii="SimSun" w:hAnsi="SimSun" w:eastAsia="SimSun"/>
                <w:b w:val="0"/>
                <w:i w:val="0"/>
                <w:color w:val="000000"/>
                <w:sz w:val="18"/>
              </w:rPr>
              <w:t>要求</w:t>
            </w:r>
          </w:p>
        </w:tc>
        <w:tc>
          <w:tcPr>
            <w:tcW w:type="dxa" w:w="1340"/>
            <w:tcBorders>
              <w:bottom w:sz="11.520000457763672" w:val="single" w:color="#000000"/>
            </w:tcBorders>
            <w:tcMar>
              <w:start w:w="0" w:type="dxa"/>
              <w:end w:w="0" w:type="dxa"/>
            </w:tcMar>
          </w:tcPr>
          <w:p>
            <w:pPr>
              <w:autoSpaceDN w:val="0"/>
              <w:autoSpaceDE w:val="0"/>
              <w:widowControl/>
              <w:spacing w:line="180" w:lineRule="exact" w:before="14" w:after="0"/>
              <w:ind w:left="0" w:right="0" w:firstLine="0"/>
              <w:jc w:val="center"/>
            </w:pPr>
            <w:r>
              <w:rPr>
                <w:rFonts w:ascii="SimSun" w:hAnsi="SimSun" w:eastAsia="SimSun"/>
                <w:b w:val="0"/>
                <w:i w:val="0"/>
                <w:color w:val="000000"/>
                <w:sz w:val="18"/>
              </w:rPr>
              <w:t>求</w:t>
            </w:r>
          </w:p>
        </w:tc>
        <w:tc>
          <w:tcPr>
            <w:tcW w:type="dxa" w:w="1320"/>
            <w:tcBorders>
              <w:bottom w:sz="11.520000457763672" w:val="single" w:color="#000000"/>
            </w:tcBorders>
            <w:tcMar>
              <w:start w:w="0" w:type="dxa"/>
              <w:end w:w="0" w:type="dxa"/>
            </w:tcMar>
          </w:tcPr>
          <w:p>
            <w:pPr>
              <w:autoSpaceDN w:val="0"/>
              <w:autoSpaceDE w:val="0"/>
              <w:widowControl/>
              <w:spacing w:line="180" w:lineRule="exact" w:before="14" w:after="0"/>
              <w:ind w:left="0" w:right="0" w:firstLine="0"/>
              <w:jc w:val="center"/>
            </w:pPr>
            <w:r>
              <w:rPr>
                <w:rFonts w:ascii="SimSun" w:hAnsi="SimSun" w:eastAsia="SimSun"/>
                <w:b w:val="0"/>
                <w:i w:val="0"/>
                <w:color w:val="000000"/>
                <w:sz w:val="18"/>
              </w:rPr>
              <w:t>合规范要求</w:t>
            </w:r>
          </w:p>
        </w:tc>
        <w:tc>
          <w:tcPr>
            <w:tcW w:type="dxa" w:w="1320"/>
            <w:tcBorders>
              <w:bottom w:sz="11.520000457763672" w:val="single" w:color="#000000"/>
            </w:tcBorders>
            <w:tcMar>
              <w:start w:w="0" w:type="dxa"/>
              <w:end w:w="0" w:type="dxa"/>
            </w:tcMar>
          </w:tcPr>
          <w:p>
            <w:pPr>
              <w:autoSpaceDN w:val="0"/>
              <w:autoSpaceDE w:val="0"/>
              <w:widowControl/>
              <w:spacing w:line="180" w:lineRule="exact" w:before="14" w:after="0"/>
              <w:ind w:left="0" w:right="0" w:firstLine="0"/>
              <w:jc w:val="center"/>
            </w:pPr>
            <w:r>
              <w:rPr>
                <w:rFonts w:ascii="SimSun" w:hAnsi="SimSun" w:eastAsia="SimSun"/>
                <w:b w:val="0"/>
                <w:i w:val="0"/>
                <w:color w:val="000000"/>
                <w:sz w:val="18"/>
              </w:rPr>
              <w:t>要求</w:t>
            </w:r>
          </w:p>
        </w:tc>
        <w:tc>
          <w:tcPr>
            <w:tcW w:type="dxa" w:w="1388"/>
            <w:tcBorders>
              <w:bottom w:sz="11.520000457763672" w:val="single" w:color="#000000"/>
            </w:tcBorders>
            <w:tcMar>
              <w:start w:w="0" w:type="dxa"/>
              <w:end w:w="0" w:type="dxa"/>
            </w:tcMar>
          </w:tcPr>
          <w:p>
            <w:pPr>
              <w:autoSpaceDN w:val="0"/>
              <w:autoSpaceDE w:val="0"/>
              <w:widowControl/>
              <w:spacing w:line="180" w:lineRule="exact" w:before="14" w:after="0"/>
              <w:ind w:left="0" w:right="0" w:firstLine="0"/>
              <w:jc w:val="center"/>
            </w:pPr>
            <w:r>
              <w:rPr>
                <w:rFonts w:ascii="SimSun" w:hAnsi="SimSun" w:eastAsia="SimSun"/>
                <w:b w:val="0"/>
                <w:i w:val="0"/>
                <w:color w:val="000000"/>
                <w:sz w:val="18"/>
              </w:rPr>
              <w:t>范</w:t>
            </w:r>
          </w:p>
        </w:tc>
      </w:tr>
    </w:tbl>
    <w:p>
      <w:pPr>
        <w:autoSpaceDN w:val="0"/>
        <w:autoSpaceDE w:val="0"/>
        <w:widowControl/>
        <w:spacing w:line="400" w:lineRule="exact" w:before="76" w:after="0"/>
        <w:ind w:left="1282" w:right="256" w:firstLine="456"/>
        <w:jc w:val="both"/>
      </w:pPr>
      <w:r>
        <w:rPr>
          <w:rFonts w:ascii="SimSun" w:hAnsi="SimSun" w:eastAsia="SimSun"/>
          <w:b w:val="0"/>
          <w:i w:val="0"/>
          <w:color w:val="000000"/>
          <w:sz w:val="24"/>
        </w:rPr>
        <w:t>施工管理水平：施工现场管理水平关系到工程建设的质量、进度和成本目标能</w:t>
      </w:r>
      <w:r>
        <w:rPr>
          <w:rFonts w:ascii="SimSun" w:hAnsi="SimSun" w:eastAsia="SimSun"/>
          <w:b w:val="0"/>
          <w:i w:val="0"/>
          <w:color w:val="000000"/>
          <w:sz w:val="24"/>
        </w:rPr>
        <w:t>否达成，提高现场管理水平不仅能够减少施工过程中的不规范操作，确保材料质量</w:t>
      </w:r>
      <w:r>
        <w:rPr>
          <w:rFonts w:ascii="SimSun" w:hAnsi="SimSun" w:eastAsia="SimSun"/>
          <w:b w:val="0"/>
          <w:i w:val="0"/>
          <w:color w:val="000000"/>
          <w:sz w:val="24"/>
        </w:rPr>
        <w:t>符合要求，提高工程质量，降低施工安全隐患。</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施工环境条件：施工作业环境因素包括气候、地形、土壤、水文、生物等。其</w:t>
      </w:r>
      <w:r>
        <w:rPr>
          <w:rFonts w:ascii="SimSun" w:hAnsi="SimSun" w:eastAsia="SimSun"/>
          <w:b w:val="0"/>
          <w:i w:val="0"/>
          <w:color w:val="000000"/>
          <w:sz w:val="24"/>
        </w:rPr>
        <w:t>中，气候是影响施工安全和效果的最重要因素之一。例如，强风和暴雨会严重影响</w:t>
      </w:r>
      <w:r>
        <w:rPr>
          <w:rFonts w:ascii="SimSun" w:hAnsi="SimSun" w:eastAsia="SimSun"/>
          <w:b w:val="0"/>
          <w:i w:val="0"/>
          <w:color w:val="000000"/>
          <w:sz w:val="24"/>
        </w:rPr>
        <w:t>施工安全和效果，而酷热和干旱则可能导致工人中暑或物料损坏。需要注意各种环</w:t>
      </w:r>
      <w:r>
        <w:rPr>
          <w:rFonts w:ascii="SimSun" w:hAnsi="SimSun" w:eastAsia="SimSun"/>
          <w:b w:val="0"/>
          <w:i w:val="0"/>
          <w:color w:val="000000"/>
          <w:sz w:val="24"/>
        </w:rPr>
        <w:t>境因素的特点和影响，以便采取相应的措施。</w:t>
      </w:r>
    </w:p>
    <w:p>
      <w:pPr>
        <w:autoSpaceDN w:val="0"/>
        <w:autoSpaceDE w:val="0"/>
        <w:widowControl/>
        <w:spacing w:line="400" w:lineRule="exact" w:before="0" w:after="0"/>
        <w:ind w:left="1282" w:right="144" w:firstLine="456"/>
        <w:jc w:val="left"/>
      </w:pPr>
      <w:r>
        <w:rPr>
          <w:rFonts w:ascii="SimSun" w:hAnsi="SimSun" w:eastAsia="SimSun"/>
          <w:b w:val="0"/>
          <w:i w:val="0"/>
          <w:color w:val="000000"/>
          <w:sz w:val="24"/>
        </w:rPr>
        <w:t>施工人员技术条件：技术人员在施工项目中扮演着重要的角色，负责解决技术</w:t>
      </w:r>
      <w:r>
        <w:rPr>
          <w:rFonts w:ascii="SimSun" w:hAnsi="SimSun" w:eastAsia="SimSun"/>
          <w:b w:val="0"/>
          <w:i w:val="0"/>
          <w:color w:val="000000"/>
          <w:sz w:val="24"/>
        </w:rPr>
        <w:t>上的问题，确保施工的顺利进行。施工单位对技术人员的首要要求就是具备扎实的</w:t>
      </w:r>
    </w:p>
    <w:p>
      <w:pPr>
        <w:autoSpaceDN w:val="0"/>
        <w:autoSpaceDE w:val="0"/>
        <w:widowControl/>
        <w:spacing w:line="204" w:lineRule="exact" w:before="54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58" name="Picture 115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9" name="Picture 115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64" w:after="0"/>
        <w:ind w:left="1282" w:right="144" w:firstLine="0"/>
        <w:jc w:val="left"/>
      </w:pPr>
      <w:r>
        <w:rPr>
          <w:rFonts w:ascii="SimSun" w:hAnsi="SimSun" w:eastAsia="SimSun"/>
          <w:b w:val="0"/>
          <w:i w:val="0"/>
          <w:color w:val="000000"/>
          <w:sz w:val="24"/>
        </w:rPr>
        <w:t>专业技能储备，同时，技术人员需要掌握丰富的施工技术和操作经验，能够熟练地</w:t>
      </w:r>
      <w:r>
        <w:rPr>
          <w:rFonts w:ascii="SimSun" w:hAnsi="SimSun" w:eastAsia="SimSun"/>
          <w:b w:val="0"/>
          <w:i w:val="0"/>
          <w:color w:val="000000"/>
          <w:sz w:val="24"/>
        </w:rPr>
        <w:t>操作各种施工工具和设备。</w:t>
      </w:r>
    </w:p>
    <w:p>
      <w:pPr>
        <w:autoSpaceDN w:val="0"/>
        <w:tabs>
          <w:tab w:pos="1738" w:val="left"/>
        </w:tabs>
        <w:autoSpaceDE w:val="0"/>
        <w:widowControl/>
        <w:spacing w:line="400" w:lineRule="exact" w:before="0" w:after="0"/>
        <w:ind w:left="1282" w:right="144" w:firstLine="0"/>
        <w:jc w:val="left"/>
      </w:pPr>
      <w:r>
        <w:tab/>
      </w:r>
      <w:r>
        <w:rPr>
          <w:rFonts w:ascii="SimSun" w:hAnsi="SimSun" w:eastAsia="SimSun"/>
          <w:b w:val="0"/>
          <w:i w:val="0"/>
          <w:color w:val="000000"/>
          <w:sz w:val="24"/>
        </w:rPr>
        <w:t>施工单位资质条件：施工单位资质直接影响工程质量，需要施工单位施工经验</w:t>
      </w:r>
      <w:r>
        <w:rPr>
          <w:rFonts w:ascii="SimSun" w:hAnsi="SimSun" w:eastAsia="SimSun"/>
          <w:b w:val="0"/>
          <w:i w:val="0"/>
          <w:color w:val="000000"/>
          <w:sz w:val="24"/>
        </w:rPr>
        <w:t>丰富，技术水平高，确保施工安全顺利进行。</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施工设备保养情况：施工设备维护保养对项目顺利进行具有重要意义。合理地</w:t>
      </w:r>
      <w:r>
        <w:rPr>
          <w:rFonts w:ascii="SimSun" w:hAnsi="SimSun" w:eastAsia="SimSun"/>
          <w:b w:val="0"/>
          <w:i w:val="0"/>
          <w:color w:val="000000"/>
          <w:sz w:val="24"/>
        </w:rPr>
        <w:t>保养维护可以提高设备的工作效率，减少故障频发，提高施工质量和安全性降低工</w:t>
      </w:r>
      <w:r>
        <w:rPr>
          <w:rFonts w:ascii="SimSun" w:hAnsi="SimSun" w:eastAsia="SimSun"/>
          <w:b w:val="0"/>
          <w:i w:val="0"/>
          <w:color w:val="000000"/>
          <w:sz w:val="24"/>
        </w:rPr>
        <w:t>程质量。</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监控测量：监控量测在施工安全中发挥着不可或缺的作用。它不仅可以实时评</w:t>
      </w:r>
      <w:r>
        <w:rPr>
          <w:rFonts w:ascii="SimSun" w:hAnsi="SimSun" w:eastAsia="SimSun"/>
          <w:b w:val="0"/>
          <w:i w:val="0"/>
          <w:color w:val="000000"/>
          <w:sz w:val="24"/>
        </w:rPr>
        <w:t>估施工安全状况，预防潜在风险，还可以为施工操作、预警与应急响应、施工质量</w:t>
      </w:r>
      <w:r>
        <w:rPr>
          <w:rFonts w:ascii="SimSun" w:hAnsi="SimSun" w:eastAsia="SimSun"/>
          <w:b w:val="0"/>
          <w:i w:val="0"/>
          <w:color w:val="000000"/>
          <w:sz w:val="24"/>
        </w:rPr>
        <w:t>提升以及决策支持提供有力保障。因此，在施工过程中应高度重视监控量测工作，</w:t>
      </w:r>
      <w:r>
        <w:rPr>
          <w:rFonts w:ascii="SimSun" w:hAnsi="SimSun" w:eastAsia="SimSun"/>
          <w:b w:val="0"/>
          <w:i w:val="0"/>
          <w:color w:val="000000"/>
          <w:sz w:val="24"/>
        </w:rPr>
        <w:t>确保数据的准确性和有效性，从而保障施工安全和工程质量。</w:t>
      </w:r>
    </w:p>
    <w:p>
      <w:pPr>
        <w:autoSpaceDN w:val="0"/>
        <w:autoSpaceDE w:val="0"/>
        <w:widowControl/>
        <w:spacing w:line="402" w:lineRule="exact" w:before="0" w:after="0"/>
        <w:ind w:left="1282" w:right="0" w:firstLine="480"/>
        <w:jc w:val="left"/>
      </w:pPr>
      <w:r>
        <w:rPr>
          <w:rFonts w:ascii="SimSun" w:hAnsi="SimSun" w:eastAsia="SimSun"/>
          <w:b w:val="0"/>
          <w:i w:val="0"/>
          <w:color w:val="000000"/>
          <w:sz w:val="24"/>
        </w:rPr>
        <w:t>盾构隧道工程是一个系统、复杂的过程，影响其安全施工的因素较多。这些</w:t>
      </w:r>
      <w:r>
        <w:rPr>
          <w:rFonts w:ascii="SimSun" w:hAnsi="SimSun" w:eastAsia="SimSun"/>
          <w:b w:val="0"/>
          <w:i w:val="0"/>
          <w:color w:val="000000"/>
          <w:sz w:val="24"/>
        </w:rPr>
        <w:t>因素可归纳为地质条件，隧道设计条件，下穿建筑物条件，盾构施工控制条件，</w:t>
      </w:r>
      <w:r>
        <w:rPr>
          <w:rFonts w:ascii="SimSun" w:hAnsi="SimSun" w:eastAsia="SimSun"/>
          <w:b w:val="0"/>
          <w:i w:val="0"/>
          <w:color w:val="000000"/>
          <w:sz w:val="24"/>
        </w:rPr>
        <w:t>施工现场管理条件。根据指标的建立原则，首先将这些影响因素作为第一层次指</w:t>
      </w:r>
      <w:r>
        <w:rPr>
          <w:rFonts w:ascii="SimSun" w:hAnsi="SimSun" w:eastAsia="SimSun"/>
          <w:b w:val="0"/>
          <w:i w:val="0"/>
          <w:color w:val="000000"/>
          <w:sz w:val="24"/>
        </w:rPr>
        <w:t>标，然后将与第一层次密切相关的因素列于第二层次。例如，隧道设计因素可进</w:t>
      </w:r>
      <w:r>
        <w:rPr>
          <w:rFonts w:ascii="SimSun" w:hAnsi="SimSun" w:eastAsia="SimSun"/>
          <w:b w:val="0"/>
          <w:i w:val="0"/>
          <w:color w:val="000000"/>
          <w:sz w:val="24"/>
        </w:rPr>
        <w:t>一步分解为隧道埋深、地层损失、埋深与盾构直径比、隧道跨度和隧道最大坡度。</w:t>
      </w:r>
      <w:r>
        <w:rPr>
          <w:rFonts w:ascii="SimSun" w:hAnsi="SimSun" w:eastAsia="SimSun"/>
          <w:b w:val="0"/>
          <w:i w:val="0"/>
          <w:color w:val="000000"/>
          <w:sz w:val="24"/>
        </w:rPr>
        <w:t>第二层有</w:t>
      </w:r>
      <w:r>
        <w:rPr>
          <w:rFonts w:ascii="TimesNewRomanPSMT" w:hAnsi="TimesNewRomanPSMT" w:eastAsia="TimesNewRomanPSMT"/>
          <w:b w:val="0"/>
          <w:i w:val="0"/>
          <w:color w:val="000000"/>
          <w:sz w:val="24"/>
        </w:rPr>
        <w:t>29</w:t>
      </w:r>
      <w:r>
        <w:rPr>
          <w:rFonts w:ascii="SimSun" w:hAnsi="SimSun" w:eastAsia="SimSun"/>
          <w:b w:val="0"/>
          <w:i w:val="0"/>
          <w:color w:val="000000"/>
          <w:sz w:val="24"/>
        </w:rPr>
        <w:t>个二级风险因素作为施工风险评估指标，如表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w:t>
      </w:r>
    </w:p>
    <w:p>
      <w:pPr>
        <w:autoSpaceDN w:val="0"/>
        <w:autoSpaceDE w:val="0"/>
        <w:widowControl/>
        <w:spacing w:line="230" w:lineRule="exact" w:before="284" w:after="36"/>
        <w:ind w:left="0" w:right="275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3.6</w:t>
      </w:r>
      <w:r>
        <w:rPr>
          <w:rFonts w:ascii="SimHei" w:hAnsi="SimHei" w:eastAsia="SimHei"/>
          <w:b w:val="0"/>
          <w:i w:val="0"/>
          <w:color w:val="000000"/>
          <w:sz w:val="21"/>
        </w:rPr>
        <w:t xml:space="preserve"> 盾构隧道施工风险指标评估体系</w:t>
      </w:r>
    </w:p>
    <w:tbl>
      <w:tblPr>
        <w:tblW w:type="auto" w:w="0"/>
        <w:tblLayout w:type="fixed"/>
        <w:tblLook w:firstColumn="1" w:firstRow="1" w:lastColumn="0" w:lastRow="0" w:noHBand="0" w:noVBand="1" w:val="04A0"/>
        <w:tblInd w:w="1370.0" w:type="dxa"/>
      </w:tblPr>
      <w:tblGrid>
        <w:gridCol w:w="3350"/>
        <w:gridCol w:w="3350"/>
        <w:gridCol w:w="3350"/>
      </w:tblGrid>
      <w:tr>
        <w:trPr>
          <w:trHeight w:hRule="exact" w:val="406"/>
        </w:trPr>
        <w:tc>
          <w:tcPr>
            <w:tcW w:type="dxa" w:w="237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78" w:after="0"/>
              <w:ind w:left="0" w:right="940" w:firstLine="0"/>
              <w:jc w:val="right"/>
            </w:pPr>
            <w:r>
              <w:rPr>
                <w:rFonts w:ascii="SimSun" w:hAnsi="SimSun" w:eastAsia="SimSun"/>
                <w:b w:val="0"/>
                <w:i w:val="0"/>
                <w:color w:val="000000"/>
                <w:sz w:val="18"/>
              </w:rPr>
              <w:t>评估项目</w:t>
            </w:r>
          </w:p>
        </w:tc>
        <w:tc>
          <w:tcPr>
            <w:tcW w:type="dxa" w:w="284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78" w:after="0"/>
              <w:ind w:left="0" w:right="1176" w:firstLine="0"/>
              <w:jc w:val="right"/>
            </w:pPr>
            <w:r>
              <w:rPr>
                <w:rFonts w:ascii="SimSun" w:hAnsi="SimSun" w:eastAsia="SimSun"/>
                <w:b w:val="0"/>
                <w:i w:val="0"/>
                <w:color w:val="000000"/>
                <w:sz w:val="18"/>
              </w:rPr>
              <w:t>一级指标</w:t>
            </w:r>
          </w:p>
        </w:tc>
        <w:tc>
          <w:tcPr>
            <w:tcW w:type="dxa" w:w="3118"/>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78" w:after="0"/>
              <w:ind w:left="0" w:right="0" w:firstLine="0"/>
              <w:jc w:val="center"/>
            </w:pPr>
            <w:r>
              <w:rPr>
                <w:rFonts w:ascii="SimSun" w:hAnsi="SimSun" w:eastAsia="SimSun"/>
                <w:b w:val="0"/>
                <w:i w:val="0"/>
                <w:color w:val="000000"/>
                <w:sz w:val="18"/>
              </w:rPr>
              <w:t>二级指标</w:t>
            </w:r>
          </w:p>
        </w:tc>
      </w:tr>
    </w:tbl>
    <w:p>
      <w:pPr>
        <w:autoSpaceDN w:val="0"/>
        <w:autoSpaceDE w:val="0"/>
        <w:widowControl/>
        <w:spacing w:line="374" w:lineRule="exact" w:before="0" w:after="118"/>
        <w:ind w:left="7632" w:right="1434" w:firstLine="0"/>
        <w:jc w:val="right"/>
      </w:pPr>
      <w:r>
        <w:rPr>
          <w:rFonts w:ascii="SimSun" w:hAnsi="SimSun" w:eastAsia="SimSun"/>
          <w:b w:val="0"/>
          <w:i w:val="0"/>
          <w:color w:val="000000"/>
          <w:sz w:val="18"/>
        </w:rPr>
        <w:t>地层岩性</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r>
        <w:br/>
      </w:r>
      <w:r>
        <w:rPr>
          <w:rFonts w:ascii="SimSun" w:hAnsi="SimSun" w:eastAsia="SimSun"/>
          <w:b w:val="0"/>
          <w:i w:val="0"/>
          <w:color w:val="000000"/>
          <w:sz w:val="18"/>
        </w:rPr>
        <w:t>围岩级别</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bl>
      <w:tblPr>
        <w:tblW w:type="auto" w:w="0"/>
        <w:tblLayout w:type="fixed"/>
        <w:tblLook w:firstColumn="1" w:firstRow="1" w:lastColumn="0" w:lastRow="0" w:noHBand="0" w:noVBand="1" w:val="04A0"/>
        <w:tblInd w:w="2280.0" w:type="dxa"/>
      </w:tblPr>
      <w:tblGrid>
        <w:gridCol w:w="5025"/>
        <w:gridCol w:w="5025"/>
      </w:tblGrid>
      <w:tr>
        <w:trPr>
          <w:trHeight w:hRule="exact" w:val="696"/>
        </w:trPr>
        <w:tc>
          <w:tcPr>
            <w:tcW w:type="dxa" w:w="4280"/>
            <w:tcBorders/>
            <w:tcMar>
              <w:start w:w="0" w:type="dxa"/>
              <w:end w:w="0" w:type="dxa"/>
            </w:tcMar>
          </w:tcPr>
          <w:p>
            <w:pPr>
              <w:autoSpaceDN w:val="0"/>
              <w:autoSpaceDE w:val="0"/>
              <w:widowControl/>
              <w:spacing w:line="200" w:lineRule="exact" w:before="246" w:after="0"/>
              <w:ind w:left="0" w:right="1066" w:firstLine="0"/>
              <w:jc w:val="right"/>
            </w:pPr>
            <w:r>
              <w:rPr>
                <w:rFonts w:ascii="SimSun" w:hAnsi="SimSun" w:eastAsia="SimSun"/>
                <w:b w:val="0"/>
                <w:i w:val="0"/>
                <w:color w:val="000000"/>
                <w:sz w:val="18"/>
              </w:rPr>
              <w:t>地质条件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w:t>
            </w:r>
          </w:p>
        </w:tc>
        <w:tc>
          <w:tcPr>
            <w:tcW w:type="dxa" w:w="2760"/>
            <w:tcBorders/>
            <w:tcMar>
              <w:start w:w="0" w:type="dxa"/>
              <w:end w:w="0" w:type="dxa"/>
            </w:tcMar>
          </w:tcPr>
          <w:p>
            <w:pPr>
              <w:autoSpaceDN w:val="0"/>
              <w:autoSpaceDE w:val="0"/>
              <w:widowControl/>
              <w:spacing w:line="318" w:lineRule="exact" w:before="0" w:after="0"/>
              <w:ind w:left="1008" w:right="704" w:firstLine="0"/>
              <w:jc w:val="right"/>
            </w:pPr>
            <w:r>
              <w:rPr>
                <w:rFonts w:ascii="SimSun" w:hAnsi="SimSun" w:eastAsia="SimSun"/>
                <w:b w:val="0"/>
                <w:i w:val="0"/>
                <w:color w:val="000000"/>
                <w:sz w:val="18"/>
              </w:rPr>
              <w:t>地下水位</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r>
              <w:br/>
            </w:r>
            <w:r>
              <w:rPr>
                <w:rFonts w:ascii="SimSun" w:hAnsi="SimSun" w:eastAsia="SimSun"/>
                <w:b w:val="0"/>
                <w:i w:val="0"/>
                <w:color w:val="000000"/>
                <w:sz w:val="18"/>
              </w:rPr>
              <w:t>地质构造</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r>
    </w:tbl>
    <w:p>
      <w:pPr>
        <w:autoSpaceDN w:val="0"/>
        <w:autoSpaceDE w:val="0"/>
        <w:widowControl/>
        <w:spacing w:line="348" w:lineRule="exact" w:before="0" w:after="0"/>
        <w:ind w:left="7632" w:right="1296" w:firstLine="0"/>
        <w:jc w:val="center"/>
      </w:pPr>
      <w:r>
        <w:rPr>
          <w:rFonts w:ascii="SimSun" w:hAnsi="SimSun" w:eastAsia="SimSun"/>
          <w:b w:val="0"/>
          <w:i w:val="0"/>
          <w:color w:val="000000"/>
          <w:sz w:val="18"/>
        </w:rPr>
        <w:t>偏压状况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r>
        <w:br/>
      </w:r>
      <w:r>
        <w:rPr>
          <w:rFonts w:ascii="SimSun" w:hAnsi="SimSun" w:eastAsia="SimSun"/>
          <w:b w:val="0"/>
          <w:i w:val="0"/>
          <w:color w:val="000000"/>
          <w:sz w:val="18"/>
        </w:rPr>
        <w:t>涌水量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p>
    <w:p>
      <w:pPr>
        <w:autoSpaceDN w:val="0"/>
        <w:autoSpaceDE w:val="0"/>
        <w:widowControl/>
        <w:spacing w:line="376" w:lineRule="exact" w:before="10" w:after="0"/>
        <w:ind w:left="7632" w:right="1434" w:firstLine="0"/>
        <w:jc w:val="right"/>
      </w:pPr>
      <w:r>
        <w:rPr>
          <w:rFonts w:ascii="SimSun" w:hAnsi="SimSun" w:eastAsia="SimSun"/>
          <w:b w:val="0"/>
          <w:i w:val="0"/>
          <w:color w:val="000000"/>
          <w:sz w:val="18"/>
        </w:rPr>
        <w:t>隧道埋深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r>
        <w:br/>
      </w:r>
      <w:r>
        <w:rPr>
          <w:rFonts w:ascii="SimSun" w:hAnsi="SimSun" w:eastAsia="SimSun"/>
          <w:b w:val="0"/>
          <w:i w:val="0"/>
          <w:color w:val="000000"/>
          <w:sz w:val="18"/>
        </w:rPr>
        <w:t>地层损失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22</w:t>
      </w:r>
    </w:p>
    <w:p>
      <w:pPr>
        <w:autoSpaceDN w:val="0"/>
        <w:tabs>
          <w:tab w:pos="7300" w:val="left"/>
          <w:tab w:pos="7480" w:val="left"/>
          <w:tab w:pos="7660" w:val="left"/>
        </w:tabs>
        <w:autoSpaceDE w:val="0"/>
        <w:widowControl/>
        <w:spacing w:line="376" w:lineRule="exact" w:before="0" w:after="6"/>
        <w:ind w:left="4416" w:right="1008" w:firstLine="0"/>
        <w:jc w:val="left"/>
      </w:pPr>
      <w:r>
        <w:rPr>
          <w:rFonts w:ascii="SimSun" w:hAnsi="SimSun" w:eastAsia="SimSun"/>
          <w:b w:val="0"/>
          <w:i w:val="0"/>
          <w:color w:val="000000"/>
          <w:sz w:val="18"/>
        </w:rPr>
        <w:t>隧道设计条件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w:t>
      </w:r>
      <w:r>
        <w:tab/>
      </w:r>
      <w:r>
        <w:rPr>
          <w:rFonts w:ascii="SimSun" w:hAnsi="SimSun" w:eastAsia="SimSun"/>
          <w:b w:val="0"/>
          <w:i w:val="0"/>
          <w:color w:val="000000"/>
          <w:sz w:val="18"/>
        </w:rPr>
        <w:t>埋深与盾构直径比</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r>
        <w:br/>
      </w:r>
      <w:r>
        <w:tab/>
      </w:r>
      <w:r>
        <w:tab/>
      </w:r>
      <w:r>
        <w:tab/>
      </w:r>
      <w:r>
        <w:rPr>
          <w:rFonts w:ascii="SimSun" w:hAnsi="SimSun" w:eastAsia="SimSun"/>
          <w:b w:val="0"/>
          <w:i w:val="0"/>
          <w:color w:val="000000"/>
          <w:sz w:val="18"/>
        </w:rPr>
        <w:t>隧道跨度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r>
        <w:br/>
      </w:r>
      <w:r>
        <w:tab/>
      </w:r>
      <w:r>
        <w:tab/>
      </w:r>
      <w:r>
        <w:tab/>
      </w:r>
      <w:r>
        <w:rPr>
          <w:rFonts w:ascii="SimSun" w:hAnsi="SimSun" w:eastAsia="SimSun"/>
          <w:b w:val="0"/>
          <w:i w:val="0"/>
          <w:color w:val="000000"/>
          <w:sz w:val="18"/>
        </w:rPr>
        <w:t>隧道支护</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r>
        <w:br/>
      </w:r>
      <w:r>
        <w:tab/>
      </w:r>
      <w:r>
        <w:tab/>
      </w:r>
      <w:r>
        <w:rPr>
          <w:rFonts w:ascii="SimSun" w:hAnsi="SimSun" w:eastAsia="SimSun"/>
          <w:b w:val="0"/>
          <w:i w:val="0"/>
          <w:color w:val="000000"/>
          <w:sz w:val="18"/>
        </w:rPr>
        <w:t>隧道最大坡度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p>
    <w:tbl>
      <w:tblPr>
        <w:tblW w:type="auto" w:w="0"/>
        <w:tblLayout w:type="fixed"/>
        <w:tblLook w:firstColumn="1" w:firstRow="1" w:lastColumn="0" w:lastRow="0" w:noHBand="0" w:noVBand="1" w:val="04A0"/>
        <w:tblInd w:w="3494.0" w:type="dxa"/>
      </w:tblPr>
      <w:tblGrid>
        <w:gridCol w:w="5025"/>
        <w:gridCol w:w="5025"/>
      </w:tblGrid>
      <w:tr>
        <w:trPr>
          <w:trHeight w:hRule="exact" w:val="850"/>
        </w:trPr>
        <w:tc>
          <w:tcPr>
            <w:tcW w:type="dxa" w:w="3166"/>
            <w:tcBorders>
              <w:top w:sz="3.8399999141693115" w:val="single" w:color="#000000"/>
            </w:tcBorders>
            <w:tcMar>
              <w:start w:w="0" w:type="dxa"/>
              <w:end w:w="0" w:type="dxa"/>
            </w:tcMar>
          </w:tcPr>
          <w:p>
            <w:pPr>
              <w:autoSpaceDN w:val="0"/>
              <w:autoSpaceDE w:val="0"/>
              <w:widowControl/>
              <w:spacing w:line="200" w:lineRule="exact" w:before="388" w:after="0"/>
              <w:ind w:left="0" w:right="0" w:firstLine="0"/>
              <w:jc w:val="center"/>
            </w:pPr>
            <w:r>
              <w:rPr>
                <w:rFonts w:ascii="SimSun" w:hAnsi="SimSun" w:eastAsia="SimSun"/>
                <w:b w:val="0"/>
                <w:i w:val="0"/>
                <w:color w:val="000000"/>
                <w:sz w:val="18"/>
              </w:rPr>
              <w:t>下穿建筑物条件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w:t>
            </w:r>
          </w:p>
        </w:tc>
        <w:tc>
          <w:tcPr>
            <w:tcW w:type="dxa" w:w="3028"/>
            <w:tcBorders>
              <w:top w:sz="3.8399999141693115" w:val="single" w:color="#000000"/>
            </w:tcBorders>
            <w:tcMar>
              <w:start w:w="0" w:type="dxa"/>
              <w:end w:w="0" w:type="dxa"/>
            </w:tcMar>
          </w:tcPr>
          <w:p>
            <w:pPr>
              <w:autoSpaceDN w:val="0"/>
              <w:autoSpaceDE w:val="0"/>
              <w:widowControl/>
              <w:spacing w:line="394" w:lineRule="exact" w:before="0" w:after="0"/>
              <w:ind w:left="864" w:right="864" w:firstLine="0"/>
              <w:jc w:val="center"/>
            </w:pPr>
            <w:r>
              <w:rPr>
                <w:rFonts w:ascii="SimSun" w:hAnsi="SimSun" w:eastAsia="SimSun"/>
                <w:b w:val="0"/>
                <w:i w:val="0"/>
                <w:color w:val="000000"/>
                <w:sz w:val="18"/>
              </w:rPr>
              <w:t>结构形式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r>
              <w:br/>
            </w:r>
            <w:r>
              <w:rPr>
                <w:rFonts w:ascii="SimSun" w:hAnsi="SimSun" w:eastAsia="SimSun"/>
                <w:b w:val="0"/>
                <w:i w:val="0"/>
                <w:color w:val="000000"/>
                <w:sz w:val="18"/>
              </w:rPr>
              <w:t>重要性程度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r>
    </w:tbl>
    <w:p>
      <w:pPr>
        <w:autoSpaceDN w:val="0"/>
        <w:autoSpaceDE w:val="0"/>
        <w:widowControl/>
        <w:spacing w:line="200" w:lineRule="exact" w:before="114" w:after="0"/>
        <w:ind w:left="0" w:right="1434" w:firstLine="0"/>
        <w:jc w:val="right"/>
      </w:pPr>
      <w:r>
        <w:rPr>
          <w:rFonts w:ascii="SimSun" w:hAnsi="SimSun" w:eastAsia="SimSun"/>
          <w:b w:val="0"/>
          <w:i w:val="0"/>
          <w:color w:val="000000"/>
          <w:sz w:val="18"/>
        </w:rPr>
        <w:t>完损情况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p>
      <w:pPr>
        <w:autoSpaceDN w:val="0"/>
        <w:autoSpaceDE w:val="0"/>
        <w:widowControl/>
        <w:spacing w:line="206" w:lineRule="exact" w:before="63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60" name="Picture 116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1" name="Picture 116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tabs>
          <w:tab w:pos="4236" w:val="left"/>
          <w:tab w:pos="7300" w:val="left"/>
          <w:tab w:pos="7390" w:val="left"/>
          <w:tab w:pos="7480" w:val="left"/>
          <w:tab w:pos="7660" w:val="left"/>
        </w:tabs>
        <w:autoSpaceDE w:val="0"/>
        <w:widowControl/>
        <w:spacing w:line="364" w:lineRule="exact" w:before="146" w:after="0"/>
        <w:ind w:left="1282" w:right="1008" w:firstLine="0"/>
        <w:jc w:val="left"/>
      </w:pPr>
      <w:r>
        <w:rPr>
          <w:rFonts w:ascii="SimHei" w:hAnsi="SimHei" w:eastAsia="SimHei"/>
          <w:b w:val="0"/>
          <w:i w:val="0"/>
          <w:color w:val="000000"/>
          <w:sz w:val="21"/>
        </w:rPr>
        <w:t>续表3.6</w:t>
      </w:r>
      <w:r>
        <w:br/>
      </w:r>
      <w:r>
        <w:tab/>
      </w:r>
      <w:r>
        <w:tab/>
      </w:r>
      <w:r>
        <w:tab/>
      </w:r>
      <w:r>
        <w:rPr>
          <w:rFonts w:ascii="SimSun" w:hAnsi="SimSun" w:eastAsia="SimSun"/>
          <w:b w:val="0"/>
          <w:i w:val="0"/>
          <w:color w:val="000000"/>
          <w:sz w:val="18"/>
        </w:rPr>
        <w:t>建筑物加固措施</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r>
        <w:tab/>
      </w:r>
      <w:r>
        <w:tab/>
      </w:r>
      <w:r>
        <w:tab/>
      </w:r>
      <w:r>
        <w:tab/>
      </w:r>
      <w:r>
        <w:rPr>
          <w:rFonts w:ascii="SimSun" w:hAnsi="SimSun" w:eastAsia="SimSun"/>
          <w:b w:val="0"/>
          <w:i w:val="0"/>
          <w:color w:val="000000"/>
          <w:sz w:val="18"/>
        </w:rPr>
        <w:t>最小竖向净距</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r>
        <w:tab/>
      </w:r>
      <w:r>
        <w:tab/>
      </w:r>
      <w:r>
        <w:tab/>
      </w:r>
      <w:r>
        <w:tab/>
      </w:r>
      <w:r>
        <w:rPr>
          <w:rFonts w:ascii="SimSun" w:hAnsi="SimSun" w:eastAsia="SimSun"/>
          <w:b w:val="0"/>
          <w:i w:val="0"/>
          <w:color w:val="000000"/>
          <w:sz w:val="18"/>
        </w:rPr>
        <w:t>穿越空间角度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r>
        <w:tab/>
      </w:r>
      <w:r>
        <w:tab/>
      </w:r>
      <w:r>
        <w:tab/>
      </w:r>
      <w:r>
        <w:tab/>
      </w:r>
      <w:r>
        <w:tab/>
      </w:r>
      <w:r>
        <w:rPr>
          <w:rFonts w:ascii="SimSun" w:hAnsi="SimSun" w:eastAsia="SimSun"/>
          <w:b w:val="0"/>
          <w:i w:val="0"/>
          <w:color w:val="000000"/>
          <w:sz w:val="18"/>
        </w:rPr>
        <w:t>注浆压力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r>
        <w:tab/>
      </w:r>
      <w:r>
        <w:tab/>
      </w:r>
      <w:r>
        <w:tab/>
      </w:r>
      <w:r>
        <w:tab/>
      </w:r>
      <w:r>
        <w:tab/>
      </w:r>
      <w:r>
        <w:rPr>
          <w:rFonts w:ascii="SimSun" w:hAnsi="SimSun" w:eastAsia="SimSun"/>
          <w:b w:val="0"/>
          <w:i w:val="0"/>
          <w:color w:val="000000"/>
          <w:sz w:val="18"/>
        </w:rPr>
        <w:t>掘进速度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r>
        <w:tab/>
      </w:r>
      <w:r>
        <w:rPr>
          <w:rFonts w:ascii="SimSun" w:hAnsi="SimSun" w:eastAsia="SimSun"/>
          <w:b w:val="0"/>
          <w:i w:val="0"/>
          <w:color w:val="000000"/>
          <w:sz w:val="18"/>
        </w:rPr>
        <w:t>盾构施工控制条件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w:t>
      </w:r>
      <w:r>
        <w:tab/>
      </w:r>
      <w:r>
        <w:tab/>
      </w:r>
      <w:r>
        <w:tab/>
      </w:r>
      <w:r>
        <w:tab/>
      </w:r>
      <w:r>
        <w:rPr>
          <w:rFonts w:ascii="SimSun" w:hAnsi="SimSun" w:eastAsia="SimSun"/>
          <w:b w:val="0"/>
          <w:i w:val="0"/>
          <w:color w:val="000000"/>
          <w:sz w:val="18"/>
        </w:rPr>
        <w:t>土舱压力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43</w:t>
      </w:r>
      <w:r>
        <w:tab/>
      </w:r>
      <w:r>
        <w:tab/>
      </w:r>
      <w:r>
        <w:tab/>
      </w:r>
      <w:r>
        <w:tab/>
      </w:r>
      <w:r>
        <w:tab/>
      </w:r>
      <w:r>
        <w:rPr>
          <w:rFonts w:ascii="SimSun" w:hAnsi="SimSun" w:eastAsia="SimSun"/>
          <w:b w:val="0"/>
          <w:i w:val="0"/>
          <w:color w:val="000000"/>
          <w:sz w:val="18"/>
        </w:rPr>
        <w:t>掘进推力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r>
        <w:tab/>
      </w:r>
      <w:r>
        <w:tab/>
      </w:r>
      <w:r>
        <w:rPr>
          <w:rFonts w:ascii="SimSun" w:hAnsi="SimSun" w:eastAsia="SimSun"/>
          <w:b w:val="0"/>
          <w:i w:val="0"/>
          <w:color w:val="000000"/>
          <w:sz w:val="18"/>
        </w:rPr>
        <w:t>盾构掘进姿态调整</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r>
        <w:tab/>
      </w:r>
      <w:r>
        <w:tab/>
      </w:r>
      <w:r>
        <w:tab/>
      </w:r>
      <w:r>
        <w:tab/>
      </w:r>
      <w:r>
        <w:rPr>
          <w:rFonts w:ascii="SimSun" w:hAnsi="SimSun" w:eastAsia="SimSun"/>
          <w:b w:val="0"/>
          <w:i w:val="0"/>
          <w:color w:val="000000"/>
          <w:sz w:val="18"/>
        </w:rPr>
        <w:t>施工管理水平</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r>
        <w:tab/>
      </w:r>
      <w:r>
        <w:tab/>
      </w:r>
      <w:r>
        <w:tab/>
      </w:r>
      <w:r>
        <w:tab/>
      </w:r>
      <w:r>
        <w:rPr>
          <w:rFonts w:ascii="SimSun" w:hAnsi="SimSun" w:eastAsia="SimSun"/>
          <w:b w:val="0"/>
          <w:i w:val="0"/>
          <w:color w:val="000000"/>
          <w:sz w:val="18"/>
        </w:rPr>
        <w:t>施工环境条件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r>
        <w:tab/>
      </w:r>
      <w:r>
        <w:tab/>
      </w:r>
      <w:r>
        <w:rPr>
          <w:rFonts w:ascii="SimSun" w:hAnsi="SimSun" w:eastAsia="SimSun"/>
          <w:b w:val="0"/>
          <w:i w:val="0"/>
          <w:color w:val="000000"/>
          <w:sz w:val="18"/>
        </w:rPr>
        <w:t>施工人员技术条件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53</w:t>
      </w:r>
      <w:r>
        <w:tab/>
      </w:r>
      <w:r>
        <w:rPr>
          <w:rFonts w:ascii="SimSun" w:hAnsi="SimSun" w:eastAsia="SimSun"/>
          <w:b w:val="0"/>
          <w:i w:val="0"/>
          <w:color w:val="000000"/>
          <w:sz w:val="18"/>
        </w:rPr>
        <w:t>施工现场管理条件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w:t>
      </w:r>
      <w:r>
        <w:br/>
      </w:r>
      <w:r>
        <w:tab/>
      </w:r>
      <w:r>
        <w:tab/>
      </w:r>
      <w:r>
        <w:rPr>
          <w:rFonts w:ascii="SimSun" w:hAnsi="SimSun" w:eastAsia="SimSun"/>
          <w:b w:val="0"/>
          <w:i w:val="0"/>
          <w:color w:val="000000"/>
          <w:sz w:val="18"/>
        </w:rPr>
        <w:t>施工单位资质条件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r>
        <w:tab/>
      </w:r>
      <w:r>
        <w:tab/>
      </w:r>
      <w:r>
        <w:rPr>
          <w:rFonts w:ascii="SimSun" w:hAnsi="SimSun" w:eastAsia="SimSun"/>
          <w:b w:val="0"/>
          <w:i w:val="0"/>
          <w:color w:val="000000"/>
          <w:sz w:val="18"/>
        </w:rPr>
        <w:t>施工设备保养情况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r>
        <w:tab/>
      </w:r>
      <w:r>
        <w:tab/>
      </w:r>
      <w:r>
        <w:tab/>
      </w:r>
      <w:r>
        <w:tab/>
      </w:r>
      <w:r>
        <w:tab/>
      </w:r>
      <w:r>
        <w:rPr>
          <w:rFonts w:ascii="SimSun" w:hAnsi="SimSun" w:eastAsia="SimSun"/>
          <w:b w:val="0"/>
          <w:i w:val="0"/>
          <w:color w:val="000000"/>
          <w:sz w:val="18"/>
        </w:rPr>
        <w:t>监控测量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p>
      <w:pPr>
        <w:autoSpaceDN w:val="0"/>
        <w:tabs>
          <w:tab w:pos="1738" w:val="left"/>
        </w:tabs>
        <w:autoSpaceDE w:val="0"/>
        <w:widowControl/>
        <w:spacing w:line="400" w:lineRule="exact" w:before="202" w:after="0"/>
        <w:ind w:left="1282" w:right="144" w:firstLine="0"/>
        <w:jc w:val="left"/>
      </w:pPr>
      <w:r>
        <w:rPr>
          <w:rFonts w:ascii="TimesNewRomanPSMT" w:hAnsi="TimesNewRomanPSMT" w:eastAsia="TimesNewRomanPSMT"/>
          <w:b w:val="0"/>
          <w:i w:val="0"/>
          <w:color w:val="000000"/>
          <w:sz w:val="28"/>
        </w:rPr>
        <w:t>3.1.4</w:t>
      </w:r>
      <w:r>
        <w:rPr>
          <w:rFonts w:ascii="SimHei" w:hAnsi="SimHei" w:eastAsia="SimHei"/>
          <w:b w:val="0"/>
          <w:i w:val="0"/>
          <w:color w:val="000000"/>
          <w:sz w:val="28"/>
        </w:rPr>
        <w:t xml:space="preserve"> 盾构隧道施工风险等级划分标准</w:t>
      </w:r>
      <w:r>
        <w:br/>
      </w:r>
      <w:r>
        <w:tab/>
      </w:r>
      <w:r>
        <w:rPr>
          <w:rFonts w:ascii="SimSun" w:hAnsi="SimSun" w:eastAsia="SimSun"/>
          <w:b w:val="0"/>
          <w:i w:val="0"/>
          <w:color w:val="000000"/>
          <w:sz w:val="24"/>
        </w:rPr>
        <w:t>盾构隧道施工风险等级划分有三级分类、四级分类和五级分类等多种方法，其</w:t>
      </w:r>
      <w:r>
        <w:rPr>
          <w:rFonts w:ascii="SimSun" w:hAnsi="SimSun" w:eastAsia="SimSun"/>
          <w:b w:val="0"/>
          <w:i w:val="0"/>
          <w:color w:val="000000"/>
          <w:sz w:val="24"/>
        </w:rPr>
        <w:t>中五级分类是在四级分类的基础上发展起来的。相较于四级分类，五级分类更加注</w:t>
      </w:r>
      <w:r>
        <w:rPr>
          <w:rFonts w:ascii="SimSun" w:hAnsi="SimSun" w:eastAsia="SimSun"/>
          <w:b w:val="0"/>
          <w:i w:val="0"/>
          <w:color w:val="000000"/>
          <w:sz w:val="24"/>
        </w:rPr>
        <w:t>重施工过程中的细节和风险点的识别。它将风险划分为五个等级，即</w:t>
      </w:r>
      <w:r>
        <w:rPr>
          <w:rFonts w:ascii="TimesNewRomanPSMT" w:hAnsi="TimesNewRomanPSMT" w:eastAsia="TimesNewRomanPSMT"/>
          <w:b w:val="0"/>
          <w:i w:val="0"/>
          <w:color w:val="000000"/>
          <w:sz w:val="24"/>
        </w:rPr>
        <w:t>Ⅰ</w:t>
      </w:r>
      <w:r>
        <w:rPr>
          <w:rFonts w:ascii="SimSun" w:hAnsi="SimSun" w:eastAsia="SimSun"/>
          <w:b w:val="0"/>
          <w:i w:val="0"/>
          <w:color w:val="000000"/>
          <w:sz w:val="24"/>
        </w:rPr>
        <w:t>级、</w:t>
      </w:r>
      <w:r>
        <w:rPr>
          <w:rFonts w:ascii="TimesNewRomanPSMT" w:hAnsi="TimesNewRomanPSMT" w:eastAsia="TimesNewRomanPSMT"/>
          <w:b w:val="0"/>
          <w:i w:val="0"/>
          <w:color w:val="000000"/>
          <w:sz w:val="24"/>
        </w:rPr>
        <w:t>Ⅱ</w:t>
      </w:r>
      <w:r>
        <w:rPr>
          <w:rFonts w:ascii="SimSun" w:hAnsi="SimSun" w:eastAsia="SimSun"/>
          <w:b w:val="0"/>
          <w:i w:val="0"/>
          <w:color w:val="000000"/>
          <w:sz w:val="24"/>
        </w:rPr>
        <w:t>级、</w:t>
      </w:r>
      <w:r>
        <w:rPr>
          <w:rFonts w:ascii="TimesNewRomanPSMT" w:hAnsi="TimesNewRomanPSMT" w:eastAsia="TimesNewRomanPSMT"/>
          <w:b w:val="0"/>
          <w:i w:val="0"/>
          <w:color w:val="000000"/>
          <w:sz w:val="24"/>
        </w:rPr>
        <w:t>Ⅲ</w:t>
      </w:r>
      <w:r>
        <w:rPr>
          <w:rFonts w:ascii="SimSun" w:hAnsi="SimSun" w:eastAsia="SimSun"/>
          <w:b w:val="0"/>
          <w:i w:val="0"/>
          <w:color w:val="000000"/>
          <w:sz w:val="24"/>
        </w:rPr>
        <w:t>级、</w:t>
      </w:r>
      <w:r>
        <w:rPr>
          <w:rFonts w:ascii="TimesNewRomanPSMT" w:hAnsi="TimesNewRomanPSMT" w:eastAsia="TimesNewRomanPSMT"/>
          <w:b w:val="0"/>
          <w:i w:val="0"/>
          <w:color w:val="000000"/>
          <w:sz w:val="24"/>
        </w:rPr>
        <w:t>Ⅳ</w:t>
      </w:r>
      <w:r>
        <w:rPr>
          <w:rFonts w:ascii="SimSun" w:hAnsi="SimSun" w:eastAsia="SimSun"/>
          <w:b w:val="0"/>
          <w:i w:val="0"/>
          <w:color w:val="000000"/>
          <w:sz w:val="24"/>
        </w:rPr>
        <w:t>级和</w:t>
      </w:r>
      <w:r>
        <w:rPr>
          <w:rFonts w:ascii="TimesNewRomanPSMT" w:hAnsi="TimesNewRomanPSMT" w:eastAsia="TimesNewRomanPSMT"/>
          <w:b w:val="0"/>
          <w:i w:val="0"/>
          <w:color w:val="000000"/>
          <w:sz w:val="24"/>
        </w:rPr>
        <w:t>Ⅴ</w:t>
      </w:r>
      <w:r>
        <w:rPr>
          <w:rFonts w:ascii="SimSun" w:hAnsi="SimSun" w:eastAsia="SimSun"/>
          <w:b w:val="0"/>
          <w:i w:val="0"/>
          <w:color w:val="000000"/>
          <w:sz w:val="24"/>
        </w:rPr>
        <w:t>级，其中</w:t>
      </w:r>
      <w:r>
        <w:rPr>
          <w:rFonts w:ascii="TimesNewRomanPSMT" w:hAnsi="TimesNewRomanPSMT" w:eastAsia="TimesNewRomanPSMT"/>
          <w:b w:val="0"/>
          <w:i w:val="0"/>
          <w:color w:val="000000"/>
          <w:sz w:val="24"/>
        </w:rPr>
        <w:t>Ⅴ</w:t>
      </w:r>
      <w:r>
        <w:rPr>
          <w:rFonts w:ascii="SimSun" w:hAnsi="SimSun" w:eastAsia="SimSun"/>
          <w:b w:val="0"/>
          <w:i w:val="0"/>
          <w:color w:val="000000"/>
          <w:sz w:val="24"/>
        </w:rPr>
        <w:t>级代表极高风险，</w:t>
      </w:r>
      <w:r>
        <w:rPr>
          <w:rFonts w:ascii="TimesNewRomanPSMT" w:hAnsi="TimesNewRomanPSMT" w:eastAsia="TimesNewRomanPSMT"/>
          <w:b w:val="0"/>
          <w:i w:val="0"/>
          <w:color w:val="000000"/>
          <w:sz w:val="24"/>
        </w:rPr>
        <w:t>Ⅳ</w:t>
      </w:r>
      <w:r>
        <w:rPr>
          <w:rFonts w:ascii="SimSun" w:hAnsi="SimSun" w:eastAsia="SimSun"/>
          <w:b w:val="0"/>
          <w:i w:val="0"/>
          <w:color w:val="000000"/>
          <w:sz w:val="24"/>
        </w:rPr>
        <w:t>级代表高风险，</w:t>
      </w:r>
      <w:r>
        <w:rPr>
          <w:rFonts w:ascii="TimesNewRomanPSMT" w:hAnsi="TimesNewRomanPSMT" w:eastAsia="TimesNewRomanPSMT"/>
          <w:b w:val="0"/>
          <w:i w:val="0"/>
          <w:color w:val="000000"/>
          <w:sz w:val="24"/>
        </w:rPr>
        <w:t>Ⅲ</w:t>
      </w:r>
      <w:r>
        <w:rPr>
          <w:rFonts w:ascii="SimSun" w:hAnsi="SimSun" w:eastAsia="SimSun"/>
          <w:b w:val="0"/>
          <w:i w:val="0"/>
          <w:color w:val="000000"/>
          <w:sz w:val="24"/>
        </w:rPr>
        <w:t>级代表中风险，</w:t>
      </w:r>
      <w:r>
        <w:rPr>
          <w:rFonts w:ascii="TimesNewRomanPSMT" w:hAnsi="TimesNewRomanPSMT" w:eastAsia="TimesNewRomanPSMT"/>
          <w:b w:val="0"/>
          <w:i w:val="0"/>
          <w:color w:val="000000"/>
          <w:sz w:val="24"/>
        </w:rPr>
        <w:t>Ⅱ</w:t>
      </w:r>
      <w:r>
        <w:rPr>
          <w:rFonts w:ascii="SimSun" w:hAnsi="SimSun" w:eastAsia="SimSun"/>
          <w:b w:val="0"/>
          <w:i w:val="0"/>
          <w:color w:val="000000"/>
          <w:sz w:val="24"/>
        </w:rPr>
        <w:t>级</w:t>
      </w:r>
      <w:r>
        <w:rPr>
          <w:rFonts w:ascii="SimSun" w:hAnsi="SimSun" w:eastAsia="SimSun"/>
          <w:b w:val="0"/>
          <w:i w:val="0"/>
          <w:color w:val="000000"/>
          <w:sz w:val="24"/>
        </w:rPr>
        <w:t>代表中低风险，</w:t>
      </w:r>
      <w:r>
        <w:rPr>
          <w:rFonts w:ascii="TimesNewRomanPSMT" w:hAnsi="TimesNewRomanPSMT" w:eastAsia="TimesNewRomanPSMT"/>
          <w:b w:val="0"/>
          <w:i w:val="0"/>
          <w:color w:val="000000"/>
          <w:sz w:val="24"/>
        </w:rPr>
        <w:t>Ⅰ</w:t>
      </w:r>
      <w:r>
        <w:rPr>
          <w:rFonts w:ascii="SimSun" w:hAnsi="SimSun" w:eastAsia="SimSun"/>
          <w:b w:val="0"/>
          <w:i w:val="0"/>
          <w:color w:val="000000"/>
          <w:sz w:val="24"/>
        </w:rPr>
        <w:t>级代表低风险。这种划分方式使得施工单位能够更加准确地评估施</w:t>
      </w:r>
      <w:r>
        <w:rPr>
          <w:rFonts w:ascii="SimSun" w:hAnsi="SimSun" w:eastAsia="SimSun"/>
          <w:b w:val="0"/>
          <w:i w:val="0"/>
          <w:color w:val="000000"/>
          <w:sz w:val="24"/>
        </w:rPr>
        <w:t>工过程中可能遇到的风险，从而采取相应的预防和应对措施。各级风险接受标准的</w:t>
      </w:r>
      <w:r>
        <w:rPr>
          <w:rFonts w:ascii="SimSun" w:hAnsi="SimSun" w:eastAsia="SimSun"/>
          <w:b w:val="0"/>
          <w:i w:val="0"/>
          <w:color w:val="000000"/>
          <w:sz w:val="24"/>
        </w:rPr>
        <w:t>含义如表</w:t>
      </w:r>
      <w:r>
        <w:rPr>
          <w:rFonts w:ascii="TimesNewRomanPSMT" w:hAnsi="TimesNewRomanPSMT" w:eastAsia="TimesNewRomanPSMT"/>
          <w:b w:val="0"/>
          <w:i w:val="0"/>
          <w:color w:val="000000"/>
          <w:sz w:val="24"/>
        </w:rPr>
        <w:t>3.7</w:t>
      </w:r>
      <w:r>
        <w:rPr>
          <w:rFonts w:ascii="SimSun" w:hAnsi="SimSun" w:eastAsia="SimSun"/>
          <w:b w:val="0"/>
          <w:i w:val="0"/>
          <w:color w:val="000000"/>
          <w:sz w:val="24"/>
        </w:rPr>
        <w:t>所示。</w:t>
      </w:r>
    </w:p>
    <w:p>
      <w:pPr>
        <w:autoSpaceDN w:val="0"/>
        <w:autoSpaceDE w:val="0"/>
        <w:widowControl/>
        <w:spacing w:line="232" w:lineRule="exact" w:before="284" w:after="32"/>
        <w:ind w:left="0" w:right="307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3.7</w:t>
      </w:r>
      <w:r>
        <w:rPr>
          <w:rFonts w:ascii="SimHei" w:hAnsi="SimHei" w:eastAsia="SimHei"/>
          <w:b w:val="0"/>
          <w:i w:val="0"/>
          <w:color w:val="000000"/>
          <w:sz w:val="21"/>
        </w:rPr>
        <w:t xml:space="preserve"> 各级风险接受标准的含义</w:t>
      </w:r>
    </w:p>
    <w:tbl>
      <w:tblPr>
        <w:tblW w:type="auto" w:w="0"/>
        <w:tblLayout w:type="fixed"/>
        <w:tblLook w:firstColumn="1" w:firstRow="1" w:lastColumn="0" w:lastRow="0" w:noHBand="0" w:noVBand="1" w:val="04A0"/>
        <w:tblInd w:w="1520.0" w:type="dxa"/>
      </w:tblPr>
      <w:tblGrid>
        <w:gridCol w:w="5025"/>
        <w:gridCol w:w="5025"/>
      </w:tblGrid>
      <w:tr>
        <w:trPr>
          <w:trHeight w:hRule="exact" w:val="408"/>
        </w:trPr>
        <w:tc>
          <w:tcPr>
            <w:tcW w:type="dxa" w:w="150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风险等级</w:t>
            </w:r>
          </w:p>
        </w:tc>
        <w:tc>
          <w:tcPr>
            <w:tcW w:type="dxa" w:w="653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划分标准</w:t>
            </w:r>
          </w:p>
        </w:tc>
      </w:tr>
      <w:tr>
        <w:trPr>
          <w:trHeight w:hRule="exact" w:val="1912"/>
        </w:trPr>
        <w:tc>
          <w:tcPr>
            <w:tcW w:type="dxa" w:w="1500"/>
            <w:tcBorders>
              <w:top w:sz="11.520000457763672" w:val="single" w:color="#000000"/>
              <w:bottom w:sz="11.520000457763672" w:val="single" w:color="#000000"/>
            </w:tcBorders>
            <w:tcMar>
              <w:start w:w="0" w:type="dxa"/>
              <w:end w:w="0" w:type="dxa"/>
            </w:tcMar>
          </w:tcPr>
          <w:p>
            <w:pPr>
              <w:autoSpaceDN w:val="0"/>
              <w:autoSpaceDE w:val="0"/>
              <w:widowControl/>
              <w:spacing w:line="376" w:lineRule="exact" w:before="0" w:after="0"/>
              <w:ind w:left="0" w:right="0" w:firstLine="0"/>
              <w:jc w:val="center"/>
            </w:pPr>
            <w:r>
              <w:rPr>
                <w:rFonts w:ascii="TimesNewRomanPSMT" w:hAnsi="TimesNewRomanPSMT" w:eastAsia="TimesNewRomanPSMT"/>
                <w:b w:val="0"/>
                <w:i w:val="0"/>
                <w:color w:val="000000"/>
                <w:sz w:val="18"/>
              </w:rPr>
              <w:t>Ⅰ</w:t>
            </w:r>
            <w:r>
              <w:rPr>
                <w:rFonts w:ascii="SimSun" w:hAnsi="SimSun" w:eastAsia="SimSun"/>
                <w:b w:val="0"/>
                <w:i w:val="0"/>
                <w:color w:val="000000"/>
                <w:sz w:val="18"/>
              </w:rPr>
              <w:t>（低风险）</w:t>
            </w:r>
            <w:r>
              <w:br/>
            </w:r>
            <w:r>
              <w:rPr>
                <w:rFonts w:ascii="TimesNewRomanPSMT" w:hAnsi="TimesNewRomanPSMT" w:eastAsia="TimesNewRomanPSMT"/>
                <w:b w:val="0"/>
                <w:i w:val="0"/>
                <w:color w:val="000000"/>
                <w:sz w:val="18"/>
              </w:rPr>
              <w:t>Ⅱ</w:t>
            </w:r>
            <w:r>
              <w:rPr>
                <w:rFonts w:ascii="SimSun" w:hAnsi="SimSun" w:eastAsia="SimSun"/>
                <w:b w:val="0"/>
                <w:i w:val="0"/>
                <w:color w:val="000000"/>
                <w:sz w:val="18"/>
              </w:rPr>
              <w:t>（较低风险）</w:t>
            </w:r>
            <w:r>
              <w:rPr>
                <w:rFonts w:ascii="TimesNewRomanPSMT" w:hAnsi="TimesNewRomanPSMT" w:eastAsia="TimesNewRomanPSMT"/>
                <w:b w:val="0"/>
                <w:i w:val="0"/>
                <w:color w:val="000000"/>
                <w:sz w:val="18"/>
              </w:rPr>
              <w:t>Ⅲ</w:t>
            </w:r>
            <w:r>
              <w:rPr>
                <w:rFonts w:ascii="SimSun" w:hAnsi="SimSun" w:eastAsia="SimSun"/>
                <w:b w:val="0"/>
                <w:i w:val="0"/>
                <w:color w:val="000000"/>
                <w:sz w:val="18"/>
              </w:rPr>
              <w:t>（中度风险）</w:t>
            </w:r>
            <w:r>
              <w:rPr>
                <w:rFonts w:ascii="TimesNewRomanPSMT" w:hAnsi="TimesNewRomanPSMT" w:eastAsia="TimesNewRomanPSMT"/>
                <w:b w:val="0"/>
                <w:i w:val="0"/>
                <w:color w:val="000000"/>
                <w:sz w:val="18"/>
              </w:rPr>
              <w:t>Ⅳ</w:t>
            </w:r>
            <w:r>
              <w:rPr>
                <w:rFonts w:ascii="SimSun" w:hAnsi="SimSun" w:eastAsia="SimSun"/>
                <w:b w:val="0"/>
                <w:i w:val="0"/>
                <w:color w:val="000000"/>
                <w:sz w:val="18"/>
              </w:rPr>
              <w:t>（较高风险）</w:t>
            </w:r>
            <w:r>
              <w:rPr>
                <w:rFonts w:ascii="TimesNewRomanPSMT" w:hAnsi="TimesNewRomanPSMT" w:eastAsia="TimesNewRomanPSMT"/>
                <w:b w:val="0"/>
                <w:i w:val="0"/>
                <w:color w:val="000000"/>
                <w:sz w:val="18"/>
              </w:rPr>
              <w:t>Ⅴ</w:t>
            </w:r>
            <w:r>
              <w:rPr>
                <w:rFonts w:ascii="SimSun" w:hAnsi="SimSun" w:eastAsia="SimSun"/>
                <w:b w:val="0"/>
                <w:i w:val="0"/>
                <w:color w:val="000000"/>
                <w:sz w:val="18"/>
              </w:rPr>
              <w:t>（高风险）</w:t>
            </w:r>
          </w:p>
        </w:tc>
        <w:tc>
          <w:tcPr>
            <w:tcW w:type="dxa" w:w="6530"/>
            <w:tcBorders>
              <w:top w:sz="11.520000457763672" w:val="single" w:color="#000000"/>
              <w:bottom w:sz="11.520000457763672" w:val="single" w:color="#000000"/>
            </w:tcBorders>
            <w:tcMar>
              <w:start w:w="0" w:type="dxa"/>
              <w:end w:w="0" w:type="dxa"/>
            </w:tcMar>
          </w:tcPr>
          <w:p>
            <w:pPr>
              <w:autoSpaceDN w:val="0"/>
              <w:autoSpaceDE w:val="0"/>
              <w:widowControl/>
              <w:spacing w:line="374" w:lineRule="exact" w:before="0" w:after="0"/>
              <w:ind w:left="0" w:right="0" w:firstLine="0"/>
              <w:jc w:val="center"/>
            </w:pPr>
            <w:r>
              <w:rPr>
                <w:rFonts w:ascii="SimSun" w:hAnsi="SimSun" w:eastAsia="SimSun"/>
                <w:b w:val="0"/>
                <w:i w:val="0"/>
                <w:color w:val="000000"/>
                <w:sz w:val="18"/>
              </w:rPr>
              <w:t>风险可忽略，隧道施工几乎不会发生事故</w:t>
            </w:r>
            <w:r>
              <w:br/>
            </w:r>
            <w:r>
              <w:rPr>
                <w:rFonts w:ascii="SimSun" w:hAnsi="SimSun" w:eastAsia="SimSun"/>
                <w:b w:val="0"/>
                <w:i w:val="0"/>
                <w:color w:val="000000"/>
                <w:sz w:val="18"/>
              </w:rPr>
              <w:t>风险程度较低，基本不会引发大型安全事故，必要时采取一般性保护措施</w:t>
            </w:r>
            <w:r>
              <w:rPr>
                <w:rFonts w:ascii="SimSun" w:hAnsi="SimSun" w:eastAsia="SimSun"/>
                <w:b w:val="0"/>
                <w:i w:val="0"/>
                <w:color w:val="000000"/>
                <w:sz w:val="18"/>
              </w:rPr>
              <w:t>风险可容许，基本不会引发大型安全事故，需加强管理和采取一定的控制措施</w:t>
            </w:r>
            <w:r>
              <w:rPr>
                <w:rFonts w:ascii="SimSun" w:hAnsi="SimSun" w:eastAsia="SimSun"/>
                <w:b w:val="0"/>
                <w:i w:val="0"/>
                <w:color w:val="000000"/>
                <w:sz w:val="18"/>
              </w:rPr>
              <w:t>风险程度较高，可能会引发大型安全事故，需加强管理和采取有力措施降低风险</w:t>
            </w:r>
            <w:r>
              <w:rPr>
                <w:rFonts w:ascii="SimSun" w:hAnsi="SimSun" w:eastAsia="SimSun"/>
                <w:b w:val="0"/>
                <w:i w:val="0"/>
                <w:color w:val="000000"/>
                <w:sz w:val="18"/>
              </w:rPr>
              <w:t>风险程度极高，易引发大型安全事故，需重新制定设计和施工方案，将风险降低</w:t>
            </w:r>
          </w:p>
        </w:tc>
      </w:tr>
    </w:tbl>
    <w:p>
      <w:pPr>
        <w:autoSpaceDN w:val="0"/>
        <w:autoSpaceDE w:val="0"/>
        <w:widowControl/>
        <w:spacing w:line="394" w:lineRule="exact" w:before="0" w:after="0"/>
        <w:ind w:left="1282" w:right="184" w:firstLine="456"/>
        <w:jc w:val="both"/>
      </w:pPr>
      <w:r>
        <w:rPr>
          <w:rFonts w:ascii="SimSun" w:hAnsi="SimSun" w:eastAsia="SimSun"/>
          <w:b w:val="0"/>
          <w:i w:val="0"/>
          <w:color w:val="000000"/>
          <w:sz w:val="24"/>
        </w:rPr>
        <w:t>由表</w:t>
      </w:r>
      <w:r>
        <w:rPr>
          <w:rFonts w:ascii="TimesNewRomanPSMT" w:hAnsi="TimesNewRomanPSMT" w:eastAsia="TimesNewRomanPSMT"/>
          <w:b w:val="0"/>
          <w:i w:val="0"/>
          <w:color w:val="000000"/>
          <w:sz w:val="24"/>
        </w:rPr>
        <w:t>3.1~</w:t>
      </w:r>
      <w:r>
        <w:rPr>
          <w:rFonts w:ascii="SimSun" w:hAnsi="SimSun" w:eastAsia="SimSun"/>
          <w:b w:val="0"/>
          <w:i w:val="0"/>
          <w:color w:val="000000"/>
          <w:sz w:val="24"/>
        </w:rPr>
        <w:t>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可知，各个评估指标对应不同风险等级的评估标准。有些用精</w:t>
      </w:r>
      <w:r>
        <w:rPr>
          <w:rFonts w:ascii="SimSun" w:hAnsi="SimSun" w:eastAsia="SimSun"/>
          <w:b w:val="0"/>
          <w:i w:val="0"/>
          <w:color w:val="000000"/>
          <w:sz w:val="24"/>
        </w:rPr>
        <w:t>确的数值来量化，有些可以用模糊的语言变量来描述。其中，准确值是通过类似工</w:t>
      </w:r>
      <w:r>
        <w:rPr>
          <w:rFonts w:ascii="SimSun" w:hAnsi="SimSun" w:eastAsia="SimSun"/>
          <w:b w:val="0"/>
          <w:i w:val="0"/>
          <w:color w:val="000000"/>
          <w:sz w:val="24"/>
        </w:rPr>
        <w:t>程现场监测获得的，而模糊语言变量主要用于表达无法用数值量化的指标。盾构隧</w:t>
      </w:r>
      <w:r>
        <w:rPr>
          <w:rFonts w:ascii="SimSun" w:hAnsi="SimSun" w:eastAsia="SimSun"/>
          <w:b w:val="0"/>
          <w:i w:val="0"/>
          <w:color w:val="000000"/>
          <w:sz w:val="24"/>
        </w:rPr>
        <w:t>道施工安全的各个风险评估指标按照对应的风险等级量化分类标准，由表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w:t>
      </w:r>
    </w:p>
    <w:p>
      <w:pPr>
        <w:autoSpaceDN w:val="0"/>
        <w:autoSpaceDE w:val="0"/>
        <w:widowControl/>
        <w:spacing w:line="204" w:lineRule="exact" w:before="610"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62" name="Picture 116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3" name="Picture 116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66" w:lineRule="exact" w:before="414" w:after="0"/>
        <w:ind w:left="1282" w:right="0" w:firstLine="0"/>
        <w:jc w:val="left"/>
      </w:pPr>
      <w:r>
        <w:rPr>
          <w:rFonts w:ascii="SimSun" w:hAnsi="SimSun" w:eastAsia="SimSun"/>
          <w:b w:val="0"/>
          <w:i w:val="0"/>
          <w:color w:val="000000"/>
          <w:sz w:val="24"/>
        </w:rPr>
        <w:t>对各评估指标进行量化评价，对其中的定性指标按照</w:t>
      </w:r>
      <w:r>
        <w:rPr>
          <w:rFonts w:ascii="TimesNewRomanPSMT" w:hAnsi="TimesNewRomanPSMT" w:eastAsia="TimesNewRomanPSMT"/>
          <w:b w:val="0"/>
          <w:i w:val="0"/>
          <w:color w:val="000000"/>
          <w:sz w:val="24"/>
        </w:rPr>
        <w:t>Ⅰ</w:t>
      </w:r>
      <w:r>
        <w:rPr>
          <w:rFonts w:ascii="SimSun" w:hAnsi="SimSun" w:eastAsia="SimSun"/>
          <w:b w:val="0"/>
          <w:i w:val="0"/>
          <w:color w:val="000000"/>
          <w:sz w:val="24"/>
        </w:rPr>
        <w:t>、</w:t>
      </w:r>
      <w:r>
        <w:rPr>
          <w:rFonts w:ascii="TimesNewRomanPSMT" w:hAnsi="TimesNewRomanPSMT" w:eastAsia="TimesNewRomanPSMT"/>
          <w:b w:val="0"/>
          <w:i w:val="0"/>
          <w:color w:val="000000"/>
          <w:sz w:val="24"/>
        </w:rPr>
        <w:t>Ⅱ</w:t>
      </w:r>
      <w:r>
        <w:rPr>
          <w:rFonts w:ascii="SimSun" w:hAnsi="SimSun" w:eastAsia="SimSun"/>
          <w:b w:val="0"/>
          <w:i w:val="0"/>
          <w:color w:val="000000"/>
          <w:sz w:val="24"/>
        </w:rPr>
        <w:t>、</w:t>
      </w:r>
      <w:r>
        <w:rPr>
          <w:rFonts w:ascii="TimesNewRomanPSMT" w:hAnsi="TimesNewRomanPSMT" w:eastAsia="TimesNewRomanPSMT"/>
          <w:b w:val="0"/>
          <w:i w:val="0"/>
          <w:color w:val="000000"/>
          <w:sz w:val="24"/>
        </w:rPr>
        <w:t>Ⅲ</w:t>
      </w:r>
      <w:r>
        <w:rPr>
          <w:rFonts w:ascii="SimSun" w:hAnsi="SimSun" w:eastAsia="SimSun"/>
          <w:b w:val="0"/>
          <w:i w:val="0"/>
          <w:color w:val="000000"/>
          <w:sz w:val="24"/>
        </w:rPr>
        <w:t>、</w:t>
      </w:r>
      <w:r>
        <w:rPr>
          <w:rFonts w:ascii="TimesNewRomanPSMT" w:hAnsi="TimesNewRomanPSMT" w:eastAsia="TimesNewRomanPSMT"/>
          <w:b w:val="0"/>
          <w:i w:val="0"/>
          <w:color w:val="000000"/>
          <w:sz w:val="24"/>
        </w:rPr>
        <w:t>Ⅳ</w:t>
      </w:r>
      <w:r>
        <w:rPr>
          <w:rFonts w:ascii="SimSun" w:hAnsi="SimSun" w:eastAsia="SimSun"/>
          <w:b w:val="0"/>
          <w:i w:val="0"/>
          <w:color w:val="000000"/>
          <w:sz w:val="24"/>
        </w:rPr>
        <w:t>、</w:t>
      </w:r>
      <w:r>
        <w:rPr>
          <w:rFonts w:ascii="TimesNewRomanPSMT" w:hAnsi="TimesNewRomanPSMT" w:eastAsia="TimesNewRomanPSMT"/>
          <w:b w:val="0"/>
          <w:i w:val="0"/>
          <w:color w:val="000000"/>
          <w:sz w:val="24"/>
        </w:rPr>
        <w:t>Ⅴ</w:t>
      </w:r>
      <w:r>
        <w:rPr>
          <w:rFonts w:ascii="SimSun" w:hAnsi="SimSun" w:eastAsia="SimSun"/>
          <w:b w:val="0"/>
          <w:i w:val="0"/>
          <w:color w:val="000000"/>
          <w:sz w:val="24"/>
        </w:rPr>
        <w:t>五个风险等</w:t>
      </w:r>
    </w:p>
    <w:p>
      <w:pPr>
        <w:autoSpaceDN w:val="0"/>
        <w:autoSpaceDE w:val="0"/>
        <w:widowControl/>
        <w:spacing w:line="266" w:lineRule="exact" w:before="134" w:after="0"/>
        <w:ind w:left="1282" w:right="0" w:firstLine="0"/>
        <w:jc w:val="left"/>
      </w:pPr>
      <w:r>
        <w:rPr>
          <w:rFonts w:ascii="SimSun" w:hAnsi="SimSun" w:eastAsia="SimSun"/>
          <w:b w:val="0"/>
          <w:i w:val="0"/>
          <w:color w:val="000000"/>
          <w:sz w:val="24"/>
        </w:rPr>
        <w:t>级，进行</w:t>
      </w:r>
      <w:r>
        <w:rPr>
          <w:rFonts w:ascii="TimesNewRomanPSMT" w:hAnsi="TimesNewRomanPSMT" w:eastAsia="TimesNewRomanPSMT"/>
          <w:b w:val="0"/>
          <w:i w:val="0"/>
          <w:color w:val="000000"/>
          <w:sz w:val="24"/>
        </w:rPr>
        <w:t>[0,0.2)</w:t>
      </w:r>
      <w:r>
        <w:rPr>
          <w:rFonts w:ascii="SimSun" w:hAnsi="SimSun" w:eastAsia="SimSun"/>
          <w:b w:val="0"/>
          <w:i w:val="0"/>
          <w:color w:val="000000"/>
          <w:sz w:val="24"/>
        </w:rPr>
        <w:t>、</w:t>
      </w:r>
      <w:r>
        <w:rPr>
          <w:rFonts w:ascii="TimesNewRomanPSMT" w:hAnsi="TimesNewRomanPSMT" w:eastAsia="TimesNewRomanPSMT"/>
          <w:b w:val="0"/>
          <w:i w:val="0"/>
          <w:color w:val="000000"/>
          <w:sz w:val="24"/>
        </w:rPr>
        <w:t>[0.2, 0.4)</w:t>
      </w:r>
      <w:r>
        <w:rPr>
          <w:rFonts w:ascii="SimSun" w:hAnsi="SimSun" w:eastAsia="SimSun"/>
          <w:b w:val="0"/>
          <w:i w:val="0"/>
          <w:color w:val="000000"/>
          <w:sz w:val="24"/>
        </w:rPr>
        <w:t>、</w:t>
      </w:r>
      <w:r>
        <w:rPr>
          <w:rFonts w:ascii="TimesNewRomanPSMT" w:hAnsi="TimesNewRomanPSMT" w:eastAsia="TimesNewRomanPSMT"/>
          <w:b w:val="0"/>
          <w:i w:val="0"/>
          <w:color w:val="000000"/>
          <w:sz w:val="24"/>
        </w:rPr>
        <w:t>[0.4,0.6)</w:t>
      </w:r>
      <w:r>
        <w:rPr>
          <w:rFonts w:ascii="SimSun" w:hAnsi="SimSun" w:eastAsia="SimSun"/>
          <w:b w:val="0"/>
          <w:i w:val="0"/>
          <w:color w:val="000000"/>
          <w:sz w:val="24"/>
        </w:rPr>
        <w:t>、</w:t>
      </w:r>
      <w:r>
        <w:rPr>
          <w:rFonts w:ascii="TimesNewRomanPSMT" w:hAnsi="TimesNewRomanPSMT" w:eastAsia="TimesNewRomanPSMT"/>
          <w:b w:val="0"/>
          <w:i w:val="0"/>
          <w:color w:val="000000"/>
          <w:sz w:val="24"/>
        </w:rPr>
        <w:t>[0.6,0.8)</w:t>
      </w:r>
      <w:r>
        <w:rPr>
          <w:rFonts w:ascii="SimSun" w:hAnsi="SimSun" w:eastAsia="SimSun"/>
          <w:b w:val="0"/>
          <w:i w:val="0"/>
          <w:color w:val="000000"/>
          <w:sz w:val="24"/>
        </w:rPr>
        <w:t>和</w:t>
      </w:r>
      <w:r>
        <w:rPr>
          <w:rFonts w:ascii="TimesNewRomanPSMT" w:hAnsi="TimesNewRomanPSMT" w:eastAsia="TimesNewRomanPSMT"/>
          <w:b w:val="0"/>
          <w:i w:val="0"/>
          <w:color w:val="000000"/>
          <w:sz w:val="24"/>
        </w:rPr>
        <w:t>[0.8,1)</w:t>
      </w:r>
      <w:r>
        <w:rPr>
          <w:rFonts w:ascii="SimSun" w:hAnsi="SimSun" w:eastAsia="SimSun"/>
          <w:b w:val="0"/>
          <w:i w:val="0"/>
          <w:color w:val="000000"/>
          <w:sz w:val="24"/>
        </w:rPr>
        <w:t>分类。</w:t>
      </w:r>
    </w:p>
    <w:p>
      <w:pPr>
        <w:autoSpaceDN w:val="0"/>
        <w:autoSpaceDE w:val="0"/>
        <w:widowControl/>
        <w:spacing w:line="230" w:lineRule="exact" w:before="284" w:after="0"/>
        <w:ind w:left="0" w:right="255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3.8</w:t>
      </w:r>
      <w:r>
        <w:rPr>
          <w:rFonts w:ascii="SimHei" w:hAnsi="SimHei" w:eastAsia="SimHei"/>
          <w:b w:val="0"/>
          <w:i w:val="0"/>
          <w:color w:val="000000"/>
          <w:sz w:val="21"/>
        </w:rPr>
        <w:t xml:space="preserve"> 盾构隧道施工风险评估指标量化范围</w:t>
      </w:r>
    </w:p>
    <w:p>
      <w:pPr>
        <w:autoSpaceDN w:val="0"/>
        <w:autoSpaceDE w:val="0"/>
        <w:widowControl/>
        <w:spacing w:line="180" w:lineRule="exact" w:before="242" w:after="0"/>
        <w:ind w:left="0" w:right="2366" w:firstLine="0"/>
        <w:jc w:val="right"/>
      </w:pPr>
      <w:r>
        <w:rPr>
          <w:rFonts w:ascii="SimSun" w:hAnsi="SimSun" w:eastAsia="SimSun"/>
          <w:b w:val="0"/>
          <w:i w:val="0"/>
          <w:color w:val="000000"/>
          <w:sz w:val="18"/>
        </w:rPr>
        <w:t>风险等级</w:t>
      </w:r>
    </w:p>
    <w:p>
      <w:pPr>
        <w:autoSpaceDN w:val="0"/>
        <w:autoSpaceDE w:val="0"/>
        <w:widowControl/>
        <w:spacing w:line="180" w:lineRule="exact" w:before="14" w:after="2"/>
        <w:ind w:left="0" w:right="6650" w:firstLine="0"/>
        <w:jc w:val="right"/>
      </w:pPr>
      <w:r>
        <w:rPr>
          <w:rFonts w:ascii="SimSun" w:hAnsi="SimSun" w:eastAsia="SimSun"/>
          <w:b w:val="0"/>
          <w:i w:val="0"/>
          <w:color w:val="000000"/>
          <w:sz w:val="18"/>
        </w:rPr>
        <w:t>评估指标</w:t>
      </w:r>
    </w:p>
    <w:tbl>
      <w:tblPr>
        <w:tblW w:type="auto" w:w="0"/>
        <w:tblLayout w:type="fixed"/>
        <w:tblLook w:firstColumn="1" w:firstRow="1" w:lastColumn="0" w:lastRow="0" w:noHBand="0" w:noVBand="1" w:val="04A0"/>
        <w:tblInd w:w="1158.0" w:type="dxa"/>
      </w:tblPr>
      <w:tblGrid>
        <w:gridCol w:w="1436"/>
        <w:gridCol w:w="1436"/>
        <w:gridCol w:w="1436"/>
        <w:gridCol w:w="1436"/>
        <w:gridCol w:w="1436"/>
        <w:gridCol w:w="1436"/>
        <w:gridCol w:w="1436"/>
      </w:tblGrid>
      <w:tr>
        <w:trPr>
          <w:trHeight w:hRule="exact" w:val="224"/>
        </w:trPr>
        <w:tc>
          <w:tcPr>
            <w:tcW w:type="dxa" w:w="1842"/>
            <w:tcBorders>
              <w:bottom w:sz="11.520000457763672" w:val="single" w:color="#000000"/>
            </w:tcBorders>
            <w:tcMar>
              <w:start w:w="0" w:type="dxa"/>
              <w:end w:w="0" w:type="dxa"/>
            </w:tcMar>
          </w:tcPr>
          <w:p/>
        </w:tc>
        <w:tc>
          <w:tcPr>
            <w:tcW w:type="dxa" w:w="1900"/>
            <w:tcBorders>
              <w:bottom w:sz="11.520000457763672" w:val="single" w:color="#000000"/>
            </w:tcBorders>
            <w:tcMar>
              <w:start w:w="0" w:type="dxa"/>
              <w:end w:w="0" w:type="dxa"/>
            </w:tcMar>
          </w:tcPr>
          <w:p/>
        </w:tc>
        <w:tc>
          <w:tcPr>
            <w:tcW w:type="dxa" w:w="1020"/>
            <w:tcBorders>
              <w:bottom w:sz="11.520000457763672" w:val="single" w:color="#000000"/>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Ⅰ</w:t>
            </w:r>
            <w:r>
              <w:rPr>
                <w:rFonts w:ascii="SimSun" w:hAnsi="SimSun" w:eastAsia="SimSun"/>
                <w:b w:val="0"/>
                <w:i w:val="0"/>
                <w:color w:val="000000"/>
                <w:sz w:val="18"/>
              </w:rPr>
              <w:t>级</w:t>
            </w:r>
          </w:p>
        </w:tc>
        <w:tc>
          <w:tcPr>
            <w:tcW w:type="dxa" w:w="1100"/>
            <w:tcBorders>
              <w:bottom w:sz="11.520000457763672" w:val="single" w:color="#000000"/>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Ⅱ</w:t>
            </w:r>
            <w:r>
              <w:rPr>
                <w:rFonts w:ascii="SimSun" w:hAnsi="SimSun" w:eastAsia="SimSun"/>
                <w:b w:val="0"/>
                <w:i w:val="0"/>
                <w:color w:val="000000"/>
                <w:sz w:val="18"/>
              </w:rPr>
              <w:t>级</w:t>
            </w:r>
          </w:p>
        </w:tc>
        <w:tc>
          <w:tcPr>
            <w:tcW w:type="dxa" w:w="1000"/>
            <w:tcBorders>
              <w:bottom w:sz="11.520000457763672" w:val="single" w:color="#000000"/>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Ⅲ</w:t>
            </w:r>
            <w:r>
              <w:rPr>
                <w:rFonts w:ascii="SimSun" w:hAnsi="SimSun" w:eastAsia="SimSun"/>
                <w:b w:val="0"/>
                <w:i w:val="0"/>
                <w:color w:val="000000"/>
                <w:sz w:val="18"/>
              </w:rPr>
              <w:t>级</w:t>
            </w:r>
          </w:p>
        </w:tc>
        <w:tc>
          <w:tcPr>
            <w:tcW w:type="dxa" w:w="880"/>
            <w:tcBorders>
              <w:bottom w:sz="11.520000457763672" w:val="single" w:color="#000000"/>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Ⅳ</w:t>
            </w:r>
            <w:r>
              <w:rPr>
                <w:rFonts w:ascii="SimSun" w:hAnsi="SimSun" w:eastAsia="SimSun"/>
                <w:b w:val="0"/>
                <w:i w:val="0"/>
                <w:color w:val="000000"/>
                <w:sz w:val="18"/>
              </w:rPr>
              <w:t>级</w:t>
            </w:r>
          </w:p>
        </w:tc>
        <w:tc>
          <w:tcPr>
            <w:tcW w:type="dxa" w:w="854"/>
            <w:tcBorders>
              <w:bottom w:sz="11.520000457763672" w:val="single" w:color="#000000"/>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Ⅴ</w:t>
            </w:r>
            <w:r>
              <w:rPr>
                <w:rFonts w:ascii="SimSun" w:hAnsi="SimSun" w:eastAsia="SimSun"/>
                <w:b w:val="0"/>
                <w:i w:val="0"/>
                <w:color w:val="000000"/>
                <w:sz w:val="18"/>
              </w:rPr>
              <w:t>级</w:t>
            </w:r>
          </w:p>
        </w:tc>
      </w:tr>
      <w:tr>
        <w:trPr>
          <w:trHeight w:hRule="exact" w:val="470"/>
        </w:trPr>
        <w:tc>
          <w:tcPr>
            <w:tcW w:type="dxa" w:w="1842"/>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140" w:after="0"/>
              <w:ind w:left="0" w:right="0" w:firstLine="0"/>
              <w:jc w:val="center"/>
            </w:pPr>
            <w:r>
              <w:rPr>
                <w:rFonts w:ascii="SimSun" w:hAnsi="SimSun" w:eastAsia="SimSun"/>
                <w:b w:val="0"/>
                <w:i w:val="0"/>
                <w:color w:val="000000"/>
                <w:sz w:val="18"/>
              </w:rPr>
              <w:t>地质条件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w:t>
            </w:r>
          </w:p>
        </w:tc>
        <w:tc>
          <w:tcPr>
            <w:tcW w:type="dxa" w:w="1900"/>
            <w:tcBorders>
              <w:top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SimSun" w:hAnsi="SimSun" w:eastAsia="SimSun"/>
                <w:b w:val="0"/>
                <w:i w:val="0"/>
                <w:color w:val="000000"/>
                <w:sz w:val="18"/>
              </w:rPr>
              <w:t>地层岩性</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p>
        </w:tc>
        <w:tc>
          <w:tcPr>
            <w:tcW w:type="dxa" w:w="1020"/>
            <w:tcBorders>
              <w:top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[0,0.2)</w:t>
            </w:r>
          </w:p>
        </w:tc>
        <w:tc>
          <w:tcPr>
            <w:tcW w:type="dxa" w:w="1100"/>
            <w:tcBorders>
              <w:top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[0.2,0.4)</w:t>
            </w:r>
          </w:p>
        </w:tc>
        <w:tc>
          <w:tcPr>
            <w:tcW w:type="dxa" w:w="1000"/>
            <w:tcBorders>
              <w:top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[0.4,0.6)</w:t>
            </w:r>
          </w:p>
        </w:tc>
        <w:tc>
          <w:tcPr>
            <w:tcW w:type="dxa" w:w="880"/>
            <w:tcBorders>
              <w:top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[0.6,0.8)</w:t>
            </w:r>
          </w:p>
        </w:tc>
        <w:tc>
          <w:tcPr>
            <w:tcW w:type="dxa" w:w="854"/>
            <w:tcBorders>
              <w:top w:sz="11.520000457763672"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[0.8, 1)</w:t>
            </w:r>
          </w:p>
        </w:tc>
      </w:tr>
      <w:tr>
        <w:trPr>
          <w:trHeight w:hRule="exact" w:val="380"/>
        </w:trPr>
        <w:tc>
          <w:tcPr>
            <w:tcW w:type="dxa" w:w="1436"/>
            <w:vMerge/>
            <w:tcBorders>
              <w:top w:sz="11.520000457763672"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02" w:after="0"/>
              <w:ind w:left="0" w:right="0" w:firstLine="0"/>
              <w:jc w:val="center"/>
            </w:pPr>
            <w:r>
              <w:rPr>
                <w:rFonts w:ascii="SimSun" w:hAnsi="SimSun" w:eastAsia="SimSun"/>
                <w:b w:val="0"/>
                <w:i w:val="0"/>
                <w:color w:val="000000"/>
                <w:sz w:val="18"/>
              </w:rPr>
              <w:t>围岩级别</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c>
        <w:tc>
          <w:tcPr>
            <w:tcW w:type="dxa" w:w="102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[0, 0.2)</w:t>
            </w:r>
          </w:p>
        </w:tc>
        <w:tc>
          <w:tcPr>
            <w:tcW w:type="dxa" w:w="110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[0.2, 0.4)</w:t>
            </w:r>
          </w:p>
        </w:tc>
        <w:tc>
          <w:tcPr>
            <w:tcW w:type="dxa" w:w="100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[0.4, 0.6)</w:t>
            </w:r>
          </w:p>
        </w:tc>
        <w:tc>
          <w:tcPr>
            <w:tcW w:type="dxa" w:w="88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[0.6, 0.8)</w:t>
            </w:r>
          </w:p>
        </w:tc>
        <w:tc>
          <w:tcPr>
            <w:tcW w:type="dxa" w:w="854"/>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[0.8, 1)</w:t>
            </w:r>
          </w:p>
        </w:tc>
      </w:tr>
      <w:tr>
        <w:trPr>
          <w:trHeight w:hRule="exact" w:val="300"/>
        </w:trPr>
        <w:tc>
          <w:tcPr>
            <w:tcW w:type="dxa" w:w="1436"/>
            <w:vMerge/>
            <w:tcBorders>
              <w:top w:sz="11.520000457763672"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00" w:after="0"/>
              <w:ind w:left="0" w:right="0" w:firstLine="0"/>
              <w:jc w:val="center"/>
            </w:pPr>
            <w:r>
              <w:rPr>
                <w:rFonts w:ascii="SimSun" w:hAnsi="SimSun" w:eastAsia="SimSun"/>
                <w:b w:val="0"/>
                <w:i w:val="0"/>
                <w:color w:val="000000"/>
                <w:sz w:val="18"/>
              </w:rPr>
              <w:t>偏压状况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p>
        </w:tc>
        <w:tc>
          <w:tcPr>
            <w:tcW w:type="dxa" w:w="102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[0, 0.2)</w:t>
            </w:r>
          </w:p>
        </w:tc>
        <w:tc>
          <w:tcPr>
            <w:tcW w:type="dxa" w:w="110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[0.2, 0.4)</w:t>
            </w:r>
          </w:p>
        </w:tc>
        <w:tc>
          <w:tcPr>
            <w:tcW w:type="dxa" w:w="100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[0.4, 0.6)</w:t>
            </w:r>
          </w:p>
        </w:tc>
        <w:tc>
          <w:tcPr>
            <w:tcW w:type="dxa" w:w="88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[0.6, 0.8)</w:t>
            </w:r>
          </w:p>
        </w:tc>
        <w:tc>
          <w:tcPr>
            <w:tcW w:type="dxa" w:w="854"/>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[0.8, 1)</w:t>
            </w:r>
          </w:p>
        </w:tc>
      </w:tr>
      <w:tr>
        <w:trPr>
          <w:trHeight w:hRule="exact" w:val="480"/>
        </w:trPr>
        <w:tc>
          <w:tcPr>
            <w:tcW w:type="dxa" w:w="1436"/>
            <w:vMerge/>
            <w:tcBorders>
              <w:top w:sz="11.520000457763672"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96" w:after="0"/>
              <w:ind w:left="0" w:right="0" w:firstLine="0"/>
              <w:jc w:val="center"/>
            </w:pPr>
            <w:r>
              <w:rPr>
                <w:rFonts w:ascii="SimSun" w:hAnsi="SimSun" w:eastAsia="SimSun"/>
                <w:b w:val="0"/>
                <w:i w:val="0"/>
                <w:color w:val="000000"/>
                <w:sz w:val="18"/>
              </w:rPr>
              <w:t>地质构造</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c>
          <w:tcPr>
            <w:tcW w:type="dxa" w:w="1020"/>
            <w:tcBorders/>
            <w:tcMar>
              <w:start w:w="0" w:type="dxa"/>
              <w:end w:w="0" w:type="dxa"/>
            </w:tcMar>
          </w:tcPr>
          <w:p>
            <w:pPr>
              <w:autoSpaceDN w:val="0"/>
              <w:autoSpaceDE w:val="0"/>
              <w:widowControl/>
              <w:spacing w:line="200" w:lineRule="exact" w:before="196" w:after="0"/>
              <w:ind w:left="0" w:right="0" w:firstLine="0"/>
              <w:jc w:val="center"/>
            </w:pPr>
            <w:r>
              <w:rPr>
                <w:rFonts w:ascii="TimesNewRomanPSMT" w:hAnsi="TimesNewRomanPSMT" w:eastAsia="TimesNewRomanPSMT"/>
                <w:b w:val="0"/>
                <w:i w:val="0"/>
                <w:color w:val="000000"/>
                <w:sz w:val="18"/>
              </w:rPr>
              <w:t>[0, 0.2)</w:t>
            </w:r>
          </w:p>
        </w:tc>
        <w:tc>
          <w:tcPr>
            <w:tcW w:type="dxa" w:w="1100"/>
            <w:tcBorders/>
            <w:tcMar>
              <w:start w:w="0" w:type="dxa"/>
              <w:end w:w="0" w:type="dxa"/>
            </w:tcMar>
          </w:tcPr>
          <w:p>
            <w:pPr>
              <w:autoSpaceDN w:val="0"/>
              <w:autoSpaceDE w:val="0"/>
              <w:widowControl/>
              <w:spacing w:line="200" w:lineRule="exact" w:before="196" w:after="0"/>
              <w:ind w:left="0" w:right="0" w:firstLine="0"/>
              <w:jc w:val="center"/>
            </w:pPr>
            <w:r>
              <w:rPr>
                <w:rFonts w:ascii="TimesNewRomanPSMT" w:hAnsi="TimesNewRomanPSMT" w:eastAsia="TimesNewRomanPSMT"/>
                <w:b w:val="0"/>
                <w:i w:val="0"/>
                <w:color w:val="000000"/>
                <w:sz w:val="18"/>
              </w:rPr>
              <w:t>[0.2, 0.4)</w:t>
            </w:r>
          </w:p>
        </w:tc>
        <w:tc>
          <w:tcPr>
            <w:tcW w:type="dxa" w:w="1000"/>
            <w:tcBorders/>
            <w:tcMar>
              <w:start w:w="0" w:type="dxa"/>
              <w:end w:w="0" w:type="dxa"/>
            </w:tcMar>
          </w:tcPr>
          <w:p>
            <w:pPr>
              <w:autoSpaceDN w:val="0"/>
              <w:autoSpaceDE w:val="0"/>
              <w:widowControl/>
              <w:spacing w:line="200" w:lineRule="exact" w:before="196" w:after="0"/>
              <w:ind w:left="0" w:right="0" w:firstLine="0"/>
              <w:jc w:val="center"/>
            </w:pPr>
            <w:r>
              <w:rPr>
                <w:rFonts w:ascii="TimesNewRomanPSMT" w:hAnsi="TimesNewRomanPSMT" w:eastAsia="TimesNewRomanPSMT"/>
                <w:b w:val="0"/>
                <w:i w:val="0"/>
                <w:color w:val="000000"/>
                <w:sz w:val="18"/>
              </w:rPr>
              <w:t>[0.4, 0.6)</w:t>
            </w:r>
          </w:p>
        </w:tc>
        <w:tc>
          <w:tcPr>
            <w:tcW w:type="dxa" w:w="880"/>
            <w:tcBorders/>
            <w:tcMar>
              <w:start w:w="0" w:type="dxa"/>
              <w:end w:w="0" w:type="dxa"/>
            </w:tcMar>
          </w:tcPr>
          <w:p>
            <w:pPr>
              <w:autoSpaceDN w:val="0"/>
              <w:autoSpaceDE w:val="0"/>
              <w:widowControl/>
              <w:spacing w:line="200" w:lineRule="exact" w:before="196" w:after="0"/>
              <w:ind w:left="0" w:right="0" w:firstLine="0"/>
              <w:jc w:val="center"/>
            </w:pPr>
            <w:r>
              <w:rPr>
                <w:rFonts w:ascii="TimesNewRomanPSMT" w:hAnsi="TimesNewRomanPSMT" w:eastAsia="TimesNewRomanPSMT"/>
                <w:b w:val="0"/>
                <w:i w:val="0"/>
                <w:color w:val="000000"/>
                <w:sz w:val="18"/>
              </w:rPr>
              <w:t>[0.6, 0.8)</w:t>
            </w:r>
          </w:p>
        </w:tc>
        <w:tc>
          <w:tcPr>
            <w:tcW w:type="dxa" w:w="854"/>
            <w:tcBorders/>
            <w:tcMar>
              <w:start w:w="0" w:type="dxa"/>
              <w:end w:w="0" w:type="dxa"/>
            </w:tcMar>
          </w:tcPr>
          <w:p>
            <w:pPr>
              <w:autoSpaceDN w:val="0"/>
              <w:autoSpaceDE w:val="0"/>
              <w:widowControl/>
              <w:spacing w:line="200" w:lineRule="exact" w:before="196" w:after="0"/>
              <w:ind w:left="0" w:right="0" w:firstLine="0"/>
              <w:jc w:val="center"/>
            </w:pPr>
            <w:r>
              <w:rPr>
                <w:rFonts w:ascii="TimesNewRomanPSMT" w:hAnsi="TimesNewRomanPSMT" w:eastAsia="TimesNewRomanPSMT"/>
                <w:b w:val="0"/>
                <w:i w:val="0"/>
                <w:color w:val="000000"/>
                <w:sz w:val="18"/>
              </w:rPr>
              <w:t>[0.8, 1)</w:t>
            </w:r>
          </w:p>
        </w:tc>
      </w:tr>
      <w:tr>
        <w:trPr>
          <w:trHeight w:hRule="exact" w:val="380"/>
        </w:trPr>
        <w:tc>
          <w:tcPr>
            <w:tcW w:type="dxa" w:w="1436"/>
            <w:vMerge/>
            <w:tcBorders>
              <w:top w:sz="11.520000457763672"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04" w:after="0"/>
              <w:ind w:left="0" w:right="0" w:firstLine="0"/>
              <w:jc w:val="center"/>
            </w:pPr>
            <w:r>
              <w:rPr>
                <w:rFonts w:ascii="SimSun" w:hAnsi="SimSun" w:eastAsia="SimSun"/>
                <w:b w:val="0"/>
                <w:i w:val="0"/>
                <w:color w:val="000000"/>
                <w:sz w:val="18"/>
              </w:rPr>
              <w:t>地下水位</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r>
              <w:rPr>
                <w:rFonts w:ascii="TimesNewRomanPSMT" w:hAnsi="TimesNewRomanPSMT" w:eastAsia="TimesNewRomanPSMT"/>
                <w:b w:val="0"/>
                <w:i w:val="0"/>
                <w:color w:val="000000"/>
                <w:sz w:val="18"/>
              </w:rPr>
              <w:t>/(m)</w:t>
            </w:r>
          </w:p>
        </w:tc>
        <w:tc>
          <w:tcPr>
            <w:tcW w:type="dxa" w:w="102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(0,10)</w:t>
            </w:r>
          </w:p>
        </w:tc>
        <w:tc>
          <w:tcPr>
            <w:tcW w:type="dxa" w:w="11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[10,20)</w:t>
            </w:r>
          </w:p>
        </w:tc>
        <w:tc>
          <w:tcPr>
            <w:tcW w:type="dxa" w:w="10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[20,40)</w:t>
            </w:r>
          </w:p>
        </w:tc>
        <w:tc>
          <w:tcPr>
            <w:tcW w:type="dxa" w:w="8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[40,60)</w:t>
            </w:r>
          </w:p>
        </w:tc>
        <w:tc>
          <w:tcPr>
            <w:tcW w:type="dxa" w:w="854"/>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≥60</w:t>
            </w:r>
          </w:p>
        </w:tc>
      </w:tr>
      <w:tr>
        <w:trPr>
          <w:trHeight w:hRule="exact" w:val="318"/>
        </w:trPr>
        <w:tc>
          <w:tcPr>
            <w:tcW w:type="dxa" w:w="1436"/>
            <w:vMerge/>
            <w:tcBorders>
              <w:top w:sz="11.520000457763672" w:val="single" w:color="#000000"/>
              <w:bottom w:sz="3.8399999141693115" w:val="single" w:color="#000000"/>
            </w:tcBorders>
          </w:tcPr>
          <w:p/>
        </w:tc>
        <w:tc>
          <w:tcPr>
            <w:tcW w:type="dxa" w:w="1900"/>
            <w:tcBorders>
              <w:bottom w:sz="3.8399999141693115" w:val="single" w:color="#000000"/>
            </w:tcBorders>
            <w:tcMar>
              <w:start w:w="0" w:type="dxa"/>
              <w:end w:w="0" w:type="dxa"/>
            </w:tcMar>
          </w:tcPr>
          <w:p>
            <w:pPr>
              <w:autoSpaceDN w:val="0"/>
              <w:autoSpaceDE w:val="0"/>
              <w:widowControl/>
              <w:spacing w:line="206" w:lineRule="exact" w:before="96" w:after="0"/>
              <w:ind w:left="0" w:right="0" w:firstLine="0"/>
              <w:jc w:val="center"/>
            </w:pPr>
            <w:r>
              <w:rPr>
                <w:rFonts w:ascii="SimSun" w:hAnsi="SimSun" w:eastAsia="SimSun"/>
                <w:b w:val="0"/>
                <w:i w:val="0"/>
                <w:color w:val="000000"/>
                <w:sz w:val="18"/>
              </w:rPr>
              <w:t>涌水量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r>
              <w:rPr>
                <w:rFonts w:ascii="TimesNewRomanPSMT" w:hAnsi="TimesNewRomanPSMT" w:eastAsia="TimesNewRomanPSMT"/>
                <w:b w:val="0"/>
                <w:i w:val="0"/>
                <w:color w:val="000000"/>
                <w:sz w:val="18"/>
              </w:rPr>
              <w:t>/(L·s</w:t>
            </w:r>
            <w:r>
              <w:rPr>
                <w:w w:val="98.88889524671767"/>
                <w:rFonts w:ascii="SimSun" w:hAnsi="SimSun" w:eastAsia="SimSun"/>
                <w:b w:val="0"/>
                <w:i w:val="0"/>
                <w:color w:val="000000"/>
                <w:sz w:val="9"/>
              </w:rPr>
              <w:t>－</w:t>
            </w:r>
            <w:r>
              <w:rPr>
                <w:w w:val="95.83333333333334"/>
                <w:rFonts w:ascii="TimesNewRomanPSMT" w:hAnsi="TimesNewRomanPSMT" w:eastAsia="TimesNewRomanPSMT"/>
                <w:b w:val="0"/>
                <w:i w:val="0"/>
                <w:color w:val="000000"/>
                <w:sz w:val="12"/>
              </w:rPr>
              <w:t>1</w:t>
            </w:r>
            <w:r>
              <w:rPr>
                <w:rFonts w:ascii="TimesNewRomanPSMT" w:hAnsi="TimesNewRomanPSMT" w:eastAsia="TimesNewRomanPSMT"/>
                <w:b w:val="0"/>
                <w:i w:val="0"/>
                <w:color w:val="000000"/>
                <w:sz w:val="18"/>
              </w:rPr>
              <w:t>)</w:t>
            </w:r>
          </w:p>
        </w:tc>
        <w:tc>
          <w:tcPr>
            <w:tcW w:type="dxa" w:w="1020"/>
            <w:tcBorders>
              <w:bottom w:sz="3.8399999141693115"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[0,10)</w:t>
            </w:r>
          </w:p>
        </w:tc>
        <w:tc>
          <w:tcPr>
            <w:tcW w:type="dxa" w:w="1100"/>
            <w:tcBorders>
              <w:bottom w:sz="3.8399999141693115"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[10,50)</w:t>
            </w:r>
          </w:p>
        </w:tc>
        <w:tc>
          <w:tcPr>
            <w:tcW w:type="dxa" w:w="1000"/>
            <w:tcBorders>
              <w:bottom w:sz="3.8399999141693115"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[50,70)</w:t>
            </w:r>
          </w:p>
        </w:tc>
        <w:tc>
          <w:tcPr>
            <w:tcW w:type="dxa" w:w="880"/>
            <w:tcBorders>
              <w:bottom w:sz="3.8399999141693115"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[70,100)</w:t>
            </w:r>
          </w:p>
        </w:tc>
        <w:tc>
          <w:tcPr>
            <w:tcW w:type="dxa" w:w="854"/>
            <w:tcBorders>
              <w:bottom w:sz="3.8399999141693115"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≥100</w:t>
            </w:r>
          </w:p>
        </w:tc>
      </w:tr>
      <w:tr>
        <w:trPr>
          <w:trHeight w:hRule="exact" w:val="462"/>
        </w:trPr>
        <w:tc>
          <w:tcPr>
            <w:tcW w:type="dxa" w:w="184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8" w:after="0"/>
              <w:ind w:left="0" w:right="0" w:firstLine="0"/>
              <w:jc w:val="center"/>
            </w:pPr>
            <w:r>
              <w:rPr>
                <w:rFonts w:ascii="SimSun" w:hAnsi="SimSun" w:eastAsia="SimSun"/>
                <w:b w:val="0"/>
                <w:i w:val="0"/>
                <w:color w:val="000000"/>
                <w:sz w:val="18"/>
              </w:rPr>
              <w:t>隧道设计条件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w:t>
            </w:r>
          </w:p>
        </w:tc>
        <w:tc>
          <w:tcPr>
            <w:tcW w:type="dxa" w:w="1900"/>
            <w:tcBorders>
              <w:top w:sz="3.8399999141693115" w:val="single" w:color="#000000"/>
            </w:tcBorders>
            <w:tcMar>
              <w:start w:w="0" w:type="dxa"/>
              <w:end w:w="0" w:type="dxa"/>
            </w:tcMar>
          </w:tcPr>
          <w:p>
            <w:pPr>
              <w:autoSpaceDN w:val="0"/>
              <w:autoSpaceDE w:val="0"/>
              <w:widowControl/>
              <w:spacing w:line="198" w:lineRule="exact" w:before="176" w:after="0"/>
              <w:ind w:left="0" w:right="0" w:firstLine="0"/>
              <w:jc w:val="center"/>
            </w:pPr>
            <w:r>
              <w:rPr>
                <w:rFonts w:ascii="SimSun" w:hAnsi="SimSun" w:eastAsia="SimSun"/>
                <w:b w:val="0"/>
                <w:i w:val="0"/>
                <w:color w:val="000000"/>
                <w:sz w:val="18"/>
              </w:rPr>
              <w:t>隧道埋深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r>
              <w:rPr>
                <w:rFonts w:ascii="TimesNewRomanPSMT" w:hAnsi="TimesNewRomanPSMT" w:eastAsia="TimesNewRomanPSMT"/>
                <w:b w:val="0"/>
                <w:i w:val="0"/>
                <w:color w:val="000000"/>
                <w:sz w:val="18"/>
              </w:rPr>
              <w:t>/(m)</w:t>
            </w:r>
          </w:p>
        </w:tc>
        <w:tc>
          <w:tcPr>
            <w:tcW w:type="dxa" w:w="1020"/>
            <w:tcBorders>
              <w:top w:sz="3.8399999141693115" w:val="single" w:color="#000000"/>
            </w:tcBorders>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≥30</w:t>
            </w:r>
          </w:p>
        </w:tc>
        <w:tc>
          <w:tcPr>
            <w:tcW w:type="dxa" w:w="1100"/>
            <w:tcBorders>
              <w:top w:sz="3.8399999141693115" w:val="single" w:color="#000000"/>
            </w:tcBorders>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(30,20]</w:t>
            </w:r>
          </w:p>
        </w:tc>
        <w:tc>
          <w:tcPr>
            <w:tcW w:type="dxa" w:w="1000"/>
            <w:tcBorders>
              <w:top w:sz="3.8399999141693115" w:val="single" w:color="#000000"/>
            </w:tcBorders>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(20,10]</w:t>
            </w:r>
          </w:p>
        </w:tc>
        <w:tc>
          <w:tcPr>
            <w:tcW w:type="dxa" w:w="880"/>
            <w:tcBorders>
              <w:top w:sz="3.8399999141693115" w:val="single" w:color="#000000"/>
            </w:tcBorders>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(10,5]</w:t>
            </w:r>
          </w:p>
        </w:tc>
        <w:tc>
          <w:tcPr>
            <w:tcW w:type="dxa" w:w="854"/>
            <w:tcBorders>
              <w:top w:sz="3.8399999141693115" w:val="single" w:color="#000000"/>
            </w:tcBorders>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(5,0]</w:t>
            </w:r>
          </w:p>
        </w:tc>
      </w:tr>
      <w:tr>
        <w:trPr>
          <w:trHeight w:hRule="exact" w:val="38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92" w:after="0"/>
              <w:ind w:left="0" w:right="0" w:firstLine="0"/>
              <w:jc w:val="center"/>
            </w:pPr>
            <w:r>
              <w:rPr>
                <w:rFonts w:ascii="SimSun" w:hAnsi="SimSun" w:eastAsia="SimSun"/>
                <w:b w:val="0"/>
                <w:i w:val="0"/>
                <w:color w:val="000000"/>
                <w:sz w:val="18"/>
              </w:rPr>
              <w:t>地层损失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22</w:t>
            </w:r>
            <w:r>
              <w:rPr>
                <w:rFonts w:ascii="TimesNewRomanPSMT" w:hAnsi="TimesNewRomanPSMT" w:eastAsia="TimesNewRomanPSMT"/>
                <w:b w:val="0"/>
                <w:i w:val="0"/>
                <w:color w:val="000000"/>
                <w:sz w:val="18"/>
              </w:rPr>
              <w:t>/(%)</w:t>
            </w:r>
          </w:p>
        </w:tc>
        <w:tc>
          <w:tcPr>
            <w:tcW w:type="dxa" w:w="102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[0,0.5)</w:t>
            </w:r>
          </w:p>
        </w:tc>
        <w:tc>
          <w:tcPr>
            <w:tcW w:type="dxa" w:w="11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[0.5,1)</w:t>
            </w:r>
          </w:p>
        </w:tc>
        <w:tc>
          <w:tcPr>
            <w:tcW w:type="dxa" w:w="1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[1,1.5)</w:t>
            </w:r>
          </w:p>
        </w:tc>
        <w:tc>
          <w:tcPr>
            <w:tcW w:type="dxa" w:w="88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[1.5,2)</w:t>
            </w:r>
          </w:p>
        </w:tc>
        <w:tc>
          <w:tcPr>
            <w:tcW w:type="dxa" w:w="854"/>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[2,3)</w:t>
            </w:r>
          </w:p>
        </w:tc>
      </w:tr>
      <w:tr>
        <w:trPr>
          <w:trHeight w:hRule="exact" w:val="36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88" w:after="0"/>
              <w:ind w:left="0" w:right="0" w:firstLine="0"/>
              <w:jc w:val="center"/>
            </w:pPr>
            <w:r>
              <w:rPr>
                <w:rFonts w:ascii="SimSun" w:hAnsi="SimSun" w:eastAsia="SimSun"/>
                <w:b w:val="0"/>
                <w:i w:val="0"/>
                <w:color w:val="000000"/>
                <w:sz w:val="18"/>
              </w:rPr>
              <w:t>埋深与盾构直径比</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p>
        </w:tc>
        <w:tc>
          <w:tcPr>
            <w:tcW w:type="dxa" w:w="102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(5,4]</w:t>
            </w:r>
          </w:p>
        </w:tc>
        <w:tc>
          <w:tcPr>
            <w:tcW w:type="dxa" w:w="110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(4,3]</w:t>
            </w:r>
          </w:p>
        </w:tc>
        <w:tc>
          <w:tcPr>
            <w:tcW w:type="dxa" w:w="100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(3,2]</w:t>
            </w:r>
          </w:p>
        </w:tc>
        <w:tc>
          <w:tcPr>
            <w:tcW w:type="dxa" w:w="88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(2,1]</w:t>
            </w:r>
          </w:p>
        </w:tc>
        <w:tc>
          <w:tcPr>
            <w:tcW w:type="dxa" w:w="854"/>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(1,0)</w:t>
            </w:r>
          </w:p>
        </w:tc>
      </w:tr>
      <w:tr>
        <w:trPr>
          <w:trHeight w:hRule="exact" w:val="30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00" w:after="0"/>
              <w:ind w:left="0" w:right="0" w:firstLine="0"/>
              <w:jc w:val="center"/>
            </w:pPr>
            <w:r>
              <w:rPr>
                <w:rFonts w:ascii="SimSun" w:hAnsi="SimSun" w:eastAsia="SimSun"/>
                <w:b w:val="0"/>
                <w:i w:val="0"/>
                <w:color w:val="000000"/>
                <w:sz w:val="18"/>
              </w:rPr>
              <w:t>隧道跨度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r>
              <w:rPr>
                <w:rFonts w:ascii="TimesNewRomanPSMT" w:hAnsi="TimesNewRomanPSMT" w:eastAsia="TimesNewRomanPSMT"/>
                <w:b w:val="0"/>
                <w:i w:val="0"/>
                <w:color w:val="000000"/>
                <w:sz w:val="18"/>
              </w:rPr>
              <w:t>/(m)</w:t>
            </w:r>
          </w:p>
        </w:tc>
        <w:tc>
          <w:tcPr>
            <w:tcW w:type="dxa" w:w="102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(0,20)</w:t>
            </w:r>
          </w:p>
        </w:tc>
        <w:tc>
          <w:tcPr>
            <w:tcW w:type="dxa" w:w="110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[20,40)</w:t>
            </w:r>
          </w:p>
        </w:tc>
        <w:tc>
          <w:tcPr>
            <w:tcW w:type="dxa" w:w="100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[40,60)</w:t>
            </w:r>
          </w:p>
        </w:tc>
        <w:tc>
          <w:tcPr>
            <w:tcW w:type="dxa" w:w="88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[60,80)</w:t>
            </w:r>
          </w:p>
        </w:tc>
        <w:tc>
          <w:tcPr>
            <w:tcW w:type="dxa" w:w="854"/>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[80,100)</w:t>
            </w:r>
          </w:p>
        </w:tc>
      </w:tr>
      <w:tr>
        <w:trPr>
          <w:trHeight w:hRule="exact" w:val="46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82" w:after="0"/>
              <w:ind w:left="0" w:right="0" w:firstLine="0"/>
              <w:jc w:val="center"/>
            </w:pPr>
            <w:r>
              <w:rPr>
                <w:rFonts w:ascii="SimSun" w:hAnsi="SimSun" w:eastAsia="SimSun"/>
                <w:b w:val="0"/>
                <w:i w:val="0"/>
                <w:color w:val="000000"/>
                <w:sz w:val="18"/>
              </w:rPr>
              <w:t>隧道支护</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p>
        </w:tc>
        <w:tc>
          <w:tcPr>
            <w:tcW w:type="dxa" w:w="102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[0.8,1)</w:t>
            </w:r>
          </w:p>
        </w:tc>
      </w:tr>
      <w:tr>
        <w:trPr>
          <w:trHeight w:hRule="exact" w:val="308"/>
        </w:trPr>
        <w:tc>
          <w:tcPr>
            <w:tcW w:type="dxa" w:w="1436"/>
            <w:vMerge/>
            <w:tcBorders>
              <w:top w:sz="3.8399999141693115" w:val="single" w:color="#000000"/>
              <w:bottom w:sz="3.8399999141693115" w:val="single" w:color="#000000"/>
            </w:tcBorders>
          </w:tcPr>
          <w:p/>
        </w:tc>
        <w:tc>
          <w:tcPr>
            <w:tcW w:type="dxa" w:w="1900"/>
            <w:tcBorders>
              <w:bottom w:sz="3.8399999141693115" w:val="single" w:color="#000000"/>
            </w:tcBorders>
            <w:tcMar>
              <w:start w:w="0" w:type="dxa"/>
              <w:end w:w="0" w:type="dxa"/>
            </w:tcMar>
          </w:tcPr>
          <w:p>
            <w:pPr>
              <w:autoSpaceDN w:val="0"/>
              <w:autoSpaceDE w:val="0"/>
              <w:widowControl/>
              <w:spacing w:line="200" w:lineRule="exact" w:before="98" w:after="0"/>
              <w:ind w:left="0" w:right="0" w:firstLine="0"/>
              <w:jc w:val="center"/>
            </w:pPr>
            <w:r>
              <w:rPr>
                <w:rFonts w:ascii="SimSun" w:hAnsi="SimSun" w:eastAsia="SimSun"/>
                <w:b w:val="0"/>
                <w:i w:val="0"/>
                <w:color w:val="000000"/>
                <w:sz w:val="18"/>
              </w:rPr>
              <w:t>隧道最大坡度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p>
        </w:tc>
        <w:tc>
          <w:tcPr>
            <w:tcW w:type="dxa" w:w="1020"/>
            <w:tcBorders>
              <w:bottom w:sz="3.8399999141693115"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(0,20]</w:t>
            </w:r>
          </w:p>
        </w:tc>
        <w:tc>
          <w:tcPr>
            <w:tcW w:type="dxa" w:w="1100"/>
            <w:tcBorders>
              <w:bottom w:sz="3.8399999141693115"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(20,25]</w:t>
            </w:r>
          </w:p>
        </w:tc>
        <w:tc>
          <w:tcPr>
            <w:tcW w:type="dxa" w:w="1000"/>
            <w:tcBorders>
              <w:bottom w:sz="3.8399999141693115"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(25,30]</w:t>
            </w:r>
          </w:p>
        </w:tc>
        <w:tc>
          <w:tcPr>
            <w:tcW w:type="dxa" w:w="880"/>
            <w:tcBorders>
              <w:bottom w:sz="3.8399999141693115"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(30,35]</w:t>
            </w:r>
          </w:p>
        </w:tc>
        <w:tc>
          <w:tcPr>
            <w:tcW w:type="dxa" w:w="854"/>
            <w:tcBorders>
              <w:bottom w:sz="3.8399999141693115"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(35,40]</w:t>
            </w:r>
          </w:p>
        </w:tc>
      </w:tr>
      <w:tr>
        <w:trPr>
          <w:trHeight w:hRule="exact" w:val="372"/>
        </w:trPr>
        <w:tc>
          <w:tcPr>
            <w:tcW w:type="dxa" w:w="184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6" w:after="0"/>
              <w:ind w:left="0" w:right="0" w:firstLine="0"/>
              <w:jc w:val="center"/>
            </w:pPr>
            <w:r>
              <w:rPr>
                <w:rFonts w:ascii="SimSun" w:hAnsi="SimSun" w:eastAsia="SimSun"/>
                <w:b w:val="0"/>
                <w:i w:val="0"/>
                <w:color w:val="000000"/>
                <w:sz w:val="18"/>
              </w:rPr>
              <w:t>下穿建筑物条件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w:t>
            </w:r>
          </w:p>
        </w:tc>
        <w:tc>
          <w:tcPr>
            <w:tcW w:type="dxa" w:w="1900"/>
            <w:tcBorders>
              <w:top w:sz="3.8399999141693115" w:val="single" w:color="#000000"/>
            </w:tcBorders>
            <w:tcMar>
              <w:start w:w="0" w:type="dxa"/>
              <w:end w:w="0" w:type="dxa"/>
            </w:tcMar>
          </w:tcPr>
          <w:p>
            <w:pPr>
              <w:autoSpaceDN w:val="0"/>
              <w:autoSpaceDE w:val="0"/>
              <w:widowControl/>
              <w:spacing w:line="200" w:lineRule="exact" w:before="168" w:after="0"/>
              <w:ind w:left="0" w:right="0" w:firstLine="0"/>
              <w:jc w:val="center"/>
            </w:pPr>
            <w:r>
              <w:rPr>
                <w:rFonts w:ascii="SimSun" w:hAnsi="SimSun" w:eastAsia="SimSun"/>
                <w:b w:val="0"/>
                <w:i w:val="0"/>
                <w:color w:val="000000"/>
                <w:sz w:val="18"/>
              </w:rPr>
              <w:t>结构形式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p>
        </w:tc>
        <w:tc>
          <w:tcPr>
            <w:tcW w:type="dxa" w:w="102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[0,0.2)</w:t>
            </w:r>
          </w:p>
        </w:tc>
        <w:tc>
          <w:tcPr>
            <w:tcW w:type="dxa" w:w="110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[0.2,0.4)</w:t>
            </w:r>
          </w:p>
        </w:tc>
        <w:tc>
          <w:tcPr>
            <w:tcW w:type="dxa" w:w="100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[0.4,0.6)</w:t>
            </w:r>
          </w:p>
        </w:tc>
        <w:tc>
          <w:tcPr>
            <w:tcW w:type="dxa" w:w="88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[0.6,0.8)</w:t>
            </w:r>
          </w:p>
        </w:tc>
        <w:tc>
          <w:tcPr>
            <w:tcW w:type="dxa" w:w="854"/>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[0.8,1)</w:t>
            </w:r>
          </w:p>
        </w:tc>
      </w:tr>
      <w:tr>
        <w:trPr>
          <w:trHeight w:hRule="exact" w:val="46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82" w:after="0"/>
              <w:ind w:left="0" w:right="0" w:firstLine="0"/>
              <w:jc w:val="center"/>
            </w:pPr>
            <w:r>
              <w:rPr>
                <w:rFonts w:ascii="SimSun" w:hAnsi="SimSun" w:eastAsia="SimSun"/>
                <w:b w:val="0"/>
                <w:i w:val="0"/>
                <w:color w:val="000000"/>
                <w:sz w:val="18"/>
              </w:rPr>
              <w:t>重要性程度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c>
          <w:tcPr>
            <w:tcW w:type="dxa" w:w="102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200" w:lineRule="exact" w:before="182" w:after="0"/>
              <w:ind w:left="0" w:right="0" w:firstLine="0"/>
              <w:jc w:val="center"/>
            </w:pPr>
            <w:r>
              <w:rPr>
                <w:rFonts w:ascii="TimesNewRomanPSMT" w:hAnsi="TimesNewRomanPSMT" w:eastAsia="TimesNewRomanPSMT"/>
                <w:b w:val="0"/>
                <w:i w:val="0"/>
                <w:color w:val="000000"/>
                <w:sz w:val="18"/>
              </w:rPr>
              <w:t>[0.8,1)</w:t>
            </w:r>
          </w:p>
        </w:tc>
      </w:tr>
      <w:tr>
        <w:trPr>
          <w:trHeight w:hRule="exact" w:val="38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98" w:after="0"/>
              <w:ind w:left="0" w:right="0" w:firstLine="0"/>
              <w:jc w:val="center"/>
            </w:pPr>
            <w:r>
              <w:rPr>
                <w:rFonts w:ascii="SimSun" w:hAnsi="SimSun" w:eastAsia="SimSun"/>
                <w:b w:val="0"/>
                <w:i w:val="0"/>
                <w:color w:val="000000"/>
                <w:sz w:val="18"/>
              </w:rPr>
              <w:t>完损情况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tc>
        <w:tc>
          <w:tcPr>
            <w:tcW w:type="dxa" w:w="102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[0.8,1)</w:t>
            </w:r>
          </w:p>
        </w:tc>
      </w:tr>
      <w:tr>
        <w:trPr>
          <w:trHeight w:hRule="exact" w:val="38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96" w:after="0"/>
              <w:ind w:left="0" w:right="0" w:firstLine="0"/>
              <w:jc w:val="center"/>
            </w:pPr>
            <w:r>
              <w:rPr>
                <w:rFonts w:ascii="SimSun" w:hAnsi="SimSun" w:eastAsia="SimSun"/>
                <w:b w:val="0"/>
                <w:i w:val="0"/>
                <w:color w:val="000000"/>
                <w:sz w:val="18"/>
              </w:rPr>
              <w:t>建筑物加固措施</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p>
        </w:tc>
        <w:tc>
          <w:tcPr>
            <w:tcW w:type="dxa" w:w="102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[0.8,1)</w:t>
            </w:r>
          </w:p>
        </w:tc>
      </w:tr>
      <w:tr>
        <w:trPr>
          <w:trHeight w:hRule="exact" w:val="38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92" w:after="0"/>
              <w:ind w:left="0" w:right="0" w:firstLine="0"/>
              <w:jc w:val="center"/>
            </w:pPr>
            <w:r>
              <w:rPr>
                <w:rFonts w:ascii="SimSun" w:hAnsi="SimSun" w:eastAsia="SimSun"/>
                <w:b w:val="0"/>
                <w:i w:val="0"/>
                <w:color w:val="000000"/>
                <w:sz w:val="18"/>
              </w:rPr>
              <w:t>最小竖向净距</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r>
              <w:rPr>
                <w:rFonts w:ascii="TimesNewRomanPSMT" w:hAnsi="TimesNewRomanPSMT" w:eastAsia="TimesNewRomanPSMT"/>
                <w:b w:val="0"/>
                <w:i w:val="0"/>
                <w:color w:val="000000"/>
                <w:sz w:val="18"/>
              </w:rPr>
              <w:t>/(m)</w:t>
            </w:r>
          </w:p>
        </w:tc>
        <w:tc>
          <w:tcPr>
            <w:tcW w:type="dxa" w:w="102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[30,50]</w:t>
            </w:r>
          </w:p>
        </w:tc>
        <w:tc>
          <w:tcPr>
            <w:tcW w:type="dxa" w:w="11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[20,30)</w:t>
            </w:r>
          </w:p>
        </w:tc>
        <w:tc>
          <w:tcPr>
            <w:tcW w:type="dxa" w:w="1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[10,20)</w:t>
            </w:r>
          </w:p>
        </w:tc>
        <w:tc>
          <w:tcPr>
            <w:tcW w:type="dxa" w:w="88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[5,10)</w:t>
            </w:r>
          </w:p>
        </w:tc>
        <w:tc>
          <w:tcPr>
            <w:tcW w:type="dxa" w:w="854"/>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[0,5)</w:t>
            </w:r>
          </w:p>
        </w:tc>
      </w:tr>
      <w:tr>
        <w:trPr>
          <w:trHeight w:hRule="exact" w:val="300"/>
        </w:trPr>
        <w:tc>
          <w:tcPr>
            <w:tcW w:type="dxa" w:w="1436"/>
            <w:vMerge/>
            <w:tcBorders>
              <w:top w:sz="3.8399999141693115" w:val="single" w:color="#000000"/>
              <w:bottom w:sz="3.8399999141693115" w:val="single" w:color="#000000"/>
            </w:tcBorders>
          </w:tcPr>
          <w:p/>
        </w:tc>
        <w:tc>
          <w:tcPr>
            <w:tcW w:type="dxa" w:w="1900"/>
            <w:tcBorders>
              <w:bottom w:sz="3.8399999141693115" w:val="single" w:color="#000000"/>
            </w:tcBorders>
            <w:tcMar>
              <w:start w:w="0" w:type="dxa"/>
              <w:end w:w="0" w:type="dxa"/>
            </w:tcMar>
          </w:tcPr>
          <w:p>
            <w:pPr>
              <w:autoSpaceDN w:val="0"/>
              <w:autoSpaceDE w:val="0"/>
              <w:widowControl/>
              <w:spacing w:line="198" w:lineRule="exact" w:before="90" w:after="0"/>
              <w:ind w:left="0" w:right="0" w:firstLine="0"/>
              <w:jc w:val="center"/>
            </w:pPr>
            <w:r>
              <w:rPr>
                <w:rFonts w:ascii="SimSun" w:hAnsi="SimSun" w:eastAsia="SimSun"/>
                <w:b w:val="0"/>
                <w:i w:val="0"/>
                <w:color w:val="000000"/>
                <w:sz w:val="18"/>
              </w:rPr>
              <w:t>穿越空间角度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r>
              <w:rPr>
                <w:rFonts w:ascii="TimesNewRomanPSMT" w:hAnsi="TimesNewRomanPSMT" w:eastAsia="TimesNewRomanPSMT"/>
                <w:b w:val="0"/>
                <w:i w:val="0"/>
                <w:color w:val="000000"/>
                <w:sz w:val="18"/>
              </w:rPr>
              <w:t>/(°)</w:t>
            </w:r>
          </w:p>
        </w:tc>
        <w:tc>
          <w:tcPr>
            <w:tcW w:type="dxa" w:w="1020"/>
            <w:tcBorders>
              <w:bottom w:sz="3.8399999141693115" w:val="single" w:color="#000000"/>
            </w:tcBorders>
            <w:tcMar>
              <w:start w:w="0" w:type="dxa"/>
              <w:end w:w="0" w:type="dxa"/>
            </w:tcMar>
          </w:tcPr>
          <w:p>
            <w:pPr>
              <w:autoSpaceDN w:val="0"/>
              <w:autoSpaceDE w:val="0"/>
              <w:widowControl/>
              <w:spacing w:line="198" w:lineRule="exact" w:before="90" w:after="0"/>
              <w:ind w:left="0" w:right="0" w:firstLine="0"/>
              <w:jc w:val="center"/>
            </w:pPr>
            <w:r>
              <w:rPr>
                <w:rFonts w:ascii="TimesNewRomanPSMT" w:hAnsi="TimesNewRomanPSMT" w:eastAsia="TimesNewRomanPSMT"/>
                <w:b w:val="0"/>
                <w:i w:val="0"/>
                <w:color w:val="000000"/>
                <w:sz w:val="18"/>
              </w:rPr>
              <w:t>[75,90]</w:t>
            </w:r>
          </w:p>
        </w:tc>
        <w:tc>
          <w:tcPr>
            <w:tcW w:type="dxa" w:w="1100"/>
            <w:tcBorders>
              <w:bottom w:sz="3.8399999141693115" w:val="single" w:color="#000000"/>
            </w:tcBorders>
            <w:tcMar>
              <w:start w:w="0" w:type="dxa"/>
              <w:end w:w="0" w:type="dxa"/>
            </w:tcMar>
          </w:tcPr>
          <w:p>
            <w:pPr>
              <w:autoSpaceDN w:val="0"/>
              <w:autoSpaceDE w:val="0"/>
              <w:widowControl/>
              <w:spacing w:line="198" w:lineRule="exact" w:before="90" w:after="0"/>
              <w:ind w:left="0" w:right="0" w:firstLine="0"/>
              <w:jc w:val="center"/>
            </w:pPr>
            <w:r>
              <w:rPr>
                <w:rFonts w:ascii="TimesNewRomanPSMT" w:hAnsi="TimesNewRomanPSMT" w:eastAsia="TimesNewRomanPSMT"/>
                <w:b w:val="0"/>
                <w:i w:val="0"/>
                <w:color w:val="000000"/>
                <w:sz w:val="18"/>
              </w:rPr>
              <w:t>[60,75)</w:t>
            </w:r>
          </w:p>
        </w:tc>
        <w:tc>
          <w:tcPr>
            <w:tcW w:type="dxa" w:w="1000"/>
            <w:tcBorders>
              <w:bottom w:sz="3.8399999141693115" w:val="single" w:color="#000000"/>
            </w:tcBorders>
            <w:tcMar>
              <w:start w:w="0" w:type="dxa"/>
              <w:end w:w="0" w:type="dxa"/>
            </w:tcMar>
          </w:tcPr>
          <w:p>
            <w:pPr>
              <w:autoSpaceDN w:val="0"/>
              <w:autoSpaceDE w:val="0"/>
              <w:widowControl/>
              <w:spacing w:line="198" w:lineRule="exact" w:before="90" w:after="0"/>
              <w:ind w:left="0" w:right="0" w:firstLine="0"/>
              <w:jc w:val="center"/>
            </w:pPr>
            <w:r>
              <w:rPr>
                <w:rFonts w:ascii="TimesNewRomanPSMT" w:hAnsi="TimesNewRomanPSMT" w:eastAsia="TimesNewRomanPSMT"/>
                <w:b w:val="0"/>
                <w:i w:val="0"/>
                <w:color w:val="000000"/>
                <w:sz w:val="18"/>
              </w:rPr>
              <w:t>[45,60)</w:t>
            </w:r>
          </w:p>
        </w:tc>
        <w:tc>
          <w:tcPr>
            <w:tcW w:type="dxa" w:w="880"/>
            <w:tcBorders>
              <w:bottom w:sz="3.8399999141693115" w:val="single" w:color="#000000"/>
            </w:tcBorders>
            <w:tcMar>
              <w:start w:w="0" w:type="dxa"/>
              <w:end w:w="0" w:type="dxa"/>
            </w:tcMar>
          </w:tcPr>
          <w:p>
            <w:pPr>
              <w:autoSpaceDN w:val="0"/>
              <w:autoSpaceDE w:val="0"/>
              <w:widowControl/>
              <w:spacing w:line="198" w:lineRule="exact" w:before="90" w:after="0"/>
              <w:ind w:left="0" w:right="0" w:firstLine="0"/>
              <w:jc w:val="center"/>
            </w:pPr>
            <w:r>
              <w:rPr>
                <w:rFonts w:ascii="TimesNewRomanPSMT" w:hAnsi="TimesNewRomanPSMT" w:eastAsia="TimesNewRomanPSMT"/>
                <w:b w:val="0"/>
                <w:i w:val="0"/>
                <w:color w:val="000000"/>
                <w:sz w:val="18"/>
              </w:rPr>
              <w:t>[30,45)</w:t>
            </w:r>
          </w:p>
        </w:tc>
        <w:tc>
          <w:tcPr>
            <w:tcW w:type="dxa" w:w="854"/>
            <w:tcBorders>
              <w:bottom w:sz="3.8399999141693115" w:val="single" w:color="#000000"/>
            </w:tcBorders>
            <w:tcMar>
              <w:start w:w="0" w:type="dxa"/>
              <w:end w:w="0" w:type="dxa"/>
            </w:tcMar>
          </w:tcPr>
          <w:p>
            <w:pPr>
              <w:autoSpaceDN w:val="0"/>
              <w:autoSpaceDE w:val="0"/>
              <w:widowControl/>
              <w:spacing w:line="198" w:lineRule="exact" w:before="90" w:after="0"/>
              <w:ind w:left="0" w:right="0" w:firstLine="0"/>
              <w:jc w:val="center"/>
            </w:pPr>
            <w:r>
              <w:rPr>
                <w:rFonts w:ascii="TimesNewRomanPSMT" w:hAnsi="TimesNewRomanPSMT" w:eastAsia="TimesNewRomanPSMT"/>
                <w:b w:val="0"/>
                <w:i w:val="0"/>
                <w:color w:val="000000"/>
                <w:sz w:val="18"/>
              </w:rPr>
              <w:t>[0,30)</w:t>
            </w:r>
          </w:p>
        </w:tc>
      </w:tr>
      <w:tr>
        <w:trPr>
          <w:trHeight w:hRule="exact" w:val="360"/>
        </w:trPr>
        <w:tc>
          <w:tcPr>
            <w:tcW w:type="dxa" w:w="184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22" w:after="0"/>
              <w:ind w:left="0" w:right="0" w:firstLine="0"/>
              <w:jc w:val="center"/>
            </w:pPr>
            <w:r>
              <w:rPr>
                <w:rFonts w:ascii="SimSun" w:hAnsi="SimSun" w:eastAsia="SimSun"/>
                <w:b w:val="0"/>
                <w:i w:val="0"/>
                <w:color w:val="000000"/>
                <w:sz w:val="18"/>
              </w:rPr>
              <w:t>盾构施工控制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w:t>
            </w:r>
          </w:p>
        </w:tc>
        <w:tc>
          <w:tcPr>
            <w:tcW w:type="dxa" w:w="1900"/>
            <w:tcBorders>
              <w:top w:sz="3.8399999141693115" w:val="single" w:color="#000000"/>
            </w:tcBorders>
            <w:tcMar>
              <w:start w:w="0" w:type="dxa"/>
              <w:end w:w="0" w:type="dxa"/>
            </w:tcMar>
          </w:tcPr>
          <w:p>
            <w:pPr>
              <w:autoSpaceDN w:val="0"/>
              <w:autoSpaceDE w:val="0"/>
              <w:widowControl/>
              <w:spacing w:line="200" w:lineRule="exact" w:before="156" w:after="0"/>
              <w:ind w:left="0" w:right="0" w:firstLine="0"/>
              <w:jc w:val="center"/>
            </w:pPr>
            <w:r>
              <w:rPr>
                <w:rFonts w:ascii="SimSun" w:hAnsi="SimSun" w:eastAsia="SimSun"/>
                <w:b w:val="0"/>
                <w:i w:val="0"/>
                <w:color w:val="000000"/>
                <w:sz w:val="18"/>
              </w:rPr>
              <w:t>注浆压力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r>
              <w:rPr>
                <w:rFonts w:ascii="TimesNewRomanPSMT" w:hAnsi="TimesNewRomanPSMT" w:eastAsia="TimesNewRomanPSMT"/>
                <w:b w:val="0"/>
                <w:i w:val="0"/>
                <w:color w:val="000000"/>
                <w:sz w:val="18"/>
              </w:rPr>
              <w:t>/(MPa)</w:t>
            </w:r>
          </w:p>
        </w:tc>
        <w:tc>
          <w:tcPr>
            <w:tcW w:type="dxa" w:w="1020"/>
            <w:tcBorders>
              <w:top w:sz="3.8399999141693115" w:val="single" w:color="#000000"/>
            </w:tcBorders>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(0.15,0.25]</w:t>
            </w:r>
          </w:p>
        </w:tc>
        <w:tc>
          <w:tcPr>
            <w:tcW w:type="dxa" w:w="1100"/>
            <w:tcBorders>
              <w:top w:sz="3.8399999141693115" w:val="single" w:color="#000000"/>
            </w:tcBorders>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(0.25,0.634]</w:t>
            </w:r>
          </w:p>
        </w:tc>
        <w:tc>
          <w:tcPr>
            <w:tcW w:type="dxa" w:w="1000"/>
            <w:tcBorders>
              <w:top w:sz="3.8399999141693115" w:val="single" w:color="#000000"/>
            </w:tcBorders>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(0.634,0.8]</w:t>
            </w:r>
          </w:p>
        </w:tc>
        <w:tc>
          <w:tcPr>
            <w:tcW w:type="dxa" w:w="880"/>
            <w:tcBorders>
              <w:top w:sz="3.8399999141693115" w:val="single" w:color="#000000"/>
            </w:tcBorders>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(0.8,1]</w:t>
            </w:r>
          </w:p>
        </w:tc>
        <w:tc>
          <w:tcPr>
            <w:tcW w:type="dxa" w:w="854"/>
            <w:tcBorders>
              <w:top w:sz="3.8399999141693115" w:val="single" w:color="#000000"/>
            </w:tcBorders>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≥1</w:t>
            </w:r>
          </w:p>
        </w:tc>
      </w:tr>
      <w:tr>
        <w:trPr>
          <w:trHeight w:hRule="exact" w:val="46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92" w:after="0"/>
              <w:ind w:left="0" w:right="0" w:firstLine="0"/>
              <w:jc w:val="center"/>
            </w:pPr>
            <w:r>
              <w:rPr>
                <w:rFonts w:ascii="SimSun" w:hAnsi="SimSun" w:eastAsia="SimSun"/>
                <w:b w:val="0"/>
                <w:i w:val="0"/>
                <w:color w:val="000000"/>
                <w:sz w:val="18"/>
              </w:rPr>
              <w:t>掘进速度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r>
              <w:rPr>
                <w:rFonts w:ascii="TimesNewRomanPSMT" w:hAnsi="TimesNewRomanPSMT" w:eastAsia="TimesNewRomanPSMT"/>
                <w:b w:val="0"/>
                <w:i w:val="0"/>
                <w:color w:val="000000"/>
                <w:sz w:val="18"/>
              </w:rPr>
              <w:t>(mm/min)</w:t>
            </w:r>
          </w:p>
        </w:tc>
        <w:tc>
          <w:tcPr>
            <w:tcW w:type="dxa" w:w="1020"/>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(0,15]</w:t>
            </w:r>
          </w:p>
        </w:tc>
        <w:tc>
          <w:tcPr>
            <w:tcW w:type="dxa" w:w="1100"/>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(15,30]</w:t>
            </w:r>
          </w:p>
        </w:tc>
        <w:tc>
          <w:tcPr>
            <w:tcW w:type="dxa" w:w="1000"/>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(30,45]</w:t>
            </w:r>
          </w:p>
        </w:tc>
        <w:tc>
          <w:tcPr>
            <w:tcW w:type="dxa" w:w="880"/>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(45,60]</w:t>
            </w:r>
          </w:p>
        </w:tc>
        <w:tc>
          <w:tcPr>
            <w:tcW w:type="dxa" w:w="854"/>
            <w:tcBorders/>
            <w:tcMar>
              <w:start w:w="0" w:type="dxa"/>
              <w:end w:w="0" w:type="dxa"/>
            </w:tcMar>
          </w:tcPr>
          <w:p>
            <w:pPr>
              <w:autoSpaceDN w:val="0"/>
              <w:autoSpaceDE w:val="0"/>
              <w:widowControl/>
              <w:spacing w:line="200" w:lineRule="exact" w:before="192" w:after="0"/>
              <w:ind w:left="0" w:right="0" w:firstLine="0"/>
              <w:jc w:val="center"/>
            </w:pPr>
            <w:r>
              <w:rPr>
                <w:rFonts w:ascii="TimesNewRomanPSMT" w:hAnsi="TimesNewRomanPSMT" w:eastAsia="TimesNewRomanPSMT"/>
                <w:b w:val="0"/>
                <w:i w:val="0"/>
                <w:color w:val="000000"/>
                <w:sz w:val="18"/>
              </w:rPr>
              <w:t>≥60</w:t>
            </w:r>
          </w:p>
        </w:tc>
      </w:tr>
      <w:tr>
        <w:trPr>
          <w:trHeight w:hRule="exact" w:val="38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06" w:after="0"/>
              <w:ind w:left="0" w:right="0" w:firstLine="0"/>
              <w:jc w:val="center"/>
            </w:pPr>
            <w:r>
              <w:rPr>
                <w:rFonts w:ascii="SimSun" w:hAnsi="SimSun" w:eastAsia="SimSun"/>
                <w:b w:val="0"/>
                <w:i w:val="0"/>
                <w:color w:val="000000"/>
                <w:sz w:val="18"/>
              </w:rPr>
              <w:t>土仓压力</w:t>
            </w:r>
            <w:r>
              <w:rPr>
                <w:rFonts w:ascii="Times New Roman" w:hAnsi="Times New Roman" w:eastAsia="Times New Roman"/>
                <w:b w:val="0"/>
                <w:i/>
                <w:color w:val="000000"/>
                <w:sz w:val="18"/>
              </w:rPr>
              <w:t>C</w:t>
            </w:r>
            <w:r>
              <w:rPr>
                <w:rFonts w:ascii="TimesNewRomanPSMT" w:hAnsi="TimesNewRomanPSMT" w:eastAsia="TimesNewRomanPSMT"/>
                <w:b w:val="0"/>
                <w:i w:val="0"/>
                <w:color w:val="000000"/>
                <w:sz w:val="18"/>
              </w:rPr>
              <w:t>43/(MPa)</w:t>
            </w:r>
          </w:p>
        </w:tc>
        <w:tc>
          <w:tcPr>
            <w:tcW w:type="dxa" w:w="102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(0,0.8]</w:t>
            </w:r>
          </w:p>
        </w:tc>
        <w:tc>
          <w:tcPr>
            <w:tcW w:type="dxa" w:w="110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(0.8,1.6]</w:t>
            </w:r>
          </w:p>
        </w:tc>
        <w:tc>
          <w:tcPr>
            <w:tcW w:type="dxa" w:w="100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(1.6,2.4]</w:t>
            </w:r>
          </w:p>
        </w:tc>
        <w:tc>
          <w:tcPr>
            <w:tcW w:type="dxa" w:w="88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(2.4,3.0)</w:t>
            </w:r>
          </w:p>
        </w:tc>
        <w:tc>
          <w:tcPr>
            <w:tcW w:type="dxa" w:w="854"/>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≥3.0</w:t>
            </w:r>
          </w:p>
        </w:tc>
      </w:tr>
      <w:tr>
        <w:trPr>
          <w:trHeight w:hRule="exact" w:val="380"/>
        </w:trPr>
        <w:tc>
          <w:tcPr>
            <w:tcW w:type="dxa" w:w="1436"/>
            <w:vMerge/>
            <w:tcBorders>
              <w:top w:sz="3.8399999141693115" w:val="single" w:color="#000000"/>
              <w:bottom w:sz="3.8399999141693115" w:val="single" w:color="#000000"/>
            </w:tcBorders>
          </w:tcPr>
          <w:p/>
        </w:tc>
        <w:tc>
          <w:tcPr>
            <w:tcW w:type="dxa" w:w="1900"/>
            <w:tcBorders/>
            <w:tcMar>
              <w:start w:w="0" w:type="dxa"/>
              <w:end w:w="0" w:type="dxa"/>
            </w:tcMar>
          </w:tcPr>
          <w:p>
            <w:pPr>
              <w:autoSpaceDN w:val="0"/>
              <w:autoSpaceDE w:val="0"/>
              <w:widowControl/>
              <w:spacing w:line="200" w:lineRule="exact" w:before="104" w:after="0"/>
              <w:ind w:left="0" w:right="0" w:firstLine="0"/>
              <w:jc w:val="center"/>
            </w:pPr>
            <w:r>
              <w:rPr>
                <w:rFonts w:ascii="SimSun" w:hAnsi="SimSun" w:eastAsia="SimSun"/>
                <w:b w:val="0"/>
                <w:i w:val="0"/>
                <w:color w:val="000000"/>
                <w:sz w:val="18"/>
              </w:rPr>
              <w:t>掘进推力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r>
              <w:rPr>
                <w:rFonts w:ascii="TimesNewRomanPSMT" w:hAnsi="TimesNewRomanPSMT" w:eastAsia="TimesNewRomanPSMT"/>
                <w:b w:val="0"/>
                <w:i w:val="0"/>
                <w:color w:val="000000"/>
                <w:sz w:val="18"/>
              </w:rPr>
              <w:t>/(MN)</w:t>
            </w:r>
          </w:p>
        </w:tc>
        <w:tc>
          <w:tcPr>
            <w:tcW w:type="dxa" w:w="102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(8,10]</w:t>
            </w:r>
          </w:p>
        </w:tc>
        <w:tc>
          <w:tcPr>
            <w:tcW w:type="dxa" w:w="11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(10,12]</w:t>
            </w:r>
          </w:p>
        </w:tc>
        <w:tc>
          <w:tcPr>
            <w:tcW w:type="dxa" w:w="10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(12,14]</w:t>
            </w:r>
          </w:p>
        </w:tc>
        <w:tc>
          <w:tcPr>
            <w:tcW w:type="dxa" w:w="8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(14,16]</w:t>
            </w:r>
          </w:p>
        </w:tc>
        <w:tc>
          <w:tcPr>
            <w:tcW w:type="dxa" w:w="854"/>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≥16</w:t>
            </w:r>
          </w:p>
        </w:tc>
      </w:tr>
      <w:tr>
        <w:trPr>
          <w:trHeight w:hRule="exact" w:val="310"/>
        </w:trPr>
        <w:tc>
          <w:tcPr>
            <w:tcW w:type="dxa" w:w="1436"/>
            <w:vMerge/>
            <w:tcBorders>
              <w:top w:sz="3.8399999141693115" w:val="single" w:color="#000000"/>
              <w:bottom w:sz="3.8399999141693115" w:val="single" w:color="#000000"/>
            </w:tcBorders>
          </w:tcPr>
          <w:p/>
        </w:tc>
        <w:tc>
          <w:tcPr>
            <w:tcW w:type="dxa" w:w="1900"/>
            <w:tcBorders>
              <w:bottom w:sz="3.8399999141693115"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SimSun" w:hAnsi="SimSun" w:eastAsia="SimSun"/>
                <w:b w:val="0"/>
                <w:i w:val="0"/>
                <w:color w:val="000000"/>
                <w:sz w:val="18"/>
              </w:rPr>
              <w:t>盾构掘进姿态调整</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p>
        </w:tc>
        <w:tc>
          <w:tcPr>
            <w:tcW w:type="dxa" w:w="1020"/>
            <w:tcBorders>
              <w:bottom w:sz="3.8399999141693115"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[0,0.2)</w:t>
            </w:r>
          </w:p>
        </w:tc>
        <w:tc>
          <w:tcPr>
            <w:tcW w:type="dxa" w:w="1100"/>
            <w:tcBorders>
              <w:bottom w:sz="3.8399999141693115"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[0.2,0.4)</w:t>
            </w:r>
          </w:p>
        </w:tc>
        <w:tc>
          <w:tcPr>
            <w:tcW w:type="dxa" w:w="1000"/>
            <w:tcBorders>
              <w:bottom w:sz="3.8399999141693115"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[0.4,0.6)</w:t>
            </w:r>
          </w:p>
        </w:tc>
        <w:tc>
          <w:tcPr>
            <w:tcW w:type="dxa" w:w="880"/>
            <w:tcBorders>
              <w:bottom w:sz="3.8399999141693115"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[0.6,0.8)</w:t>
            </w:r>
          </w:p>
        </w:tc>
        <w:tc>
          <w:tcPr>
            <w:tcW w:type="dxa" w:w="854"/>
            <w:tcBorders>
              <w:bottom w:sz="3.8399999141693115"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[0.8,1)</w:t>
            </w:r>
          </w:p>
        </w:tc>
      </w:tr>
      <w:tr>
        <w:trPr>
          <w:trHeight w:hRule="exact" w:val="450"/>
        </w:trPr>
        <w:tc>
          <w:tcPr>
            <w:tcW w:type="dxa" w:w="1842"/>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40" w:after="0"/>
              <w:ind w:left="0" w:right="0" w:firstLine="0"/>
              <w:jc w:val="center"/>
            </w:pPr>
            <w:r>
              <w:rPr>
                <w:rFonts w:ascii="SimSun" w:hAnsi="SimSun" w:eastAsia="SimSun"/>
                <w:b w:val="0"/>
                <w:i w:val="0"/>
                <w:color w:val="000000"/>
                <w:sz w:val="18"/>
              </w:rPr>
              <w:t>施工现场管理条件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w:t>
            </w:r>
          </w:p>
        </w:tc>
        <w:tc>
          <w:tcPr>
            <w:tcW w:type="dxa" w:w="1900"/>
            <w:tcBorders>
              <w:top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SimSun" w:hAnsi="SimSun" w:eastAsia="SimSun"/>
                <w:b w:val="0"/>
                <w:i w:val="0"/>
                <w:color w:val="000000"/>
                <w:sz w:val="18"/>
              </w:rPr>
              <w:t>施工管理水平</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p>
        </w:tc>
        <w:tc>
          <w:tcPr>
            <w:tcW w:type="dxa" w:w="1020"/>
            <w:tcBorders>
              <w:top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[0,0.2)</w:t>
            </w:r>
          </w:p>
        </w:tc>
        <w:tc>
          <w:tcPr>
            <w:tcW w:type="dxa" w:w="1100"/>
            <w:tcBorders>
              <w:top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[0.2,0.4)</w:t>
            </w:r>
          </w:p>
        </w:tc>
        <w:tc>
          <w:tcPr>
            <w:tcW w:type="dxa" w:w="1000"/>
            <w:tcBorders>
              <w:top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[0.4,0.6)</w:t>
            </w:r>
          </w:p>
        </w:tc>
        <w:tc>
          <w:tcPr>
            <w:tcW w:type="dxa" w:w="880"/>
            <w:tcBorders>
              <w:top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[0.6,0.8)</w:t>
            </w:r>
          </w:p>
        </w:tc>
        <w:tc>
          <w:tcPr>
            <w:tcW w:type="dxa" w:w="854"/>
            <w:tcBorders>
              <w:top w:sz="3.8399999141693115" w:val="single" w:color="#000000"/>
            </w:tcBorders>
            <w:tcMar>
              <w:start w:w="0" w:type="dxa"/>
              <w:end w:w="0" w:type="dxa"/>
            </w:tcMar>
          </w:tcPr>
          <w:p>
            <w:pPr>
              <w:autoSpaceDN w:val="0"/>
              <w:autoSpaceDE w:val="0"/>
              <w:widowControl/>
              <w:spacing w:line="200" w:lineRule="exact" w:before="172" w:after="0"/>
              <w:ind w:left="0" w:right="0" w:firstLine="0"/>
              <w:jc w:val="center"/>
            </w:pPr>
            <w:r>
              <w:rPr>
                <w:rFonts w:ascii="TimesNewRomanPSMT" w:hAnsi="TimesNewRomanPSMT" w:eastAsia="TimesNewRomanPSMT"/>
                <w:b w:val="0"/>
                <w:i w:val="0"/>
                <w:color w:val="000000"/>
                <w:sz w:val="18"/>
              </w:rPr>
              <w:t>[0.8,1)</w:t>
            </w:r>
          </w:p>
        </w:tc>
      </w:tr>
      <w:tr>
        <w:trPr>
          <w:trHeight w:hRule="exact" w:val="380"/>
        </w:trPr>
        <w:tc>
          <w:tcPr>
            <w:tcW w:type="dxa" w:w="1436"/>
            <w:vMerge/>
            <w:tcBorders>
              <w:top w:sz="3.8399999141693115" w:val="single" w:color="#000000"/>
              <w:bottom w:sz="11.520000457763672" w:val="single" w:color="#000000"/>
            </w:tcBorders>
          </w:tcPr>
          <w:p/>
        </w:tc>
        <w:tc>
          <w:tcPr>
            <w:tcW w:type="dxa" w:w="1900"/>
            <w:tcBorders/>
            <w:tcMar>
              <w:start w:w="0" w:type="dxa"/>
              <w:end w:w="0" w:type="dxa"/>
            </w:tcMar>
          </w:tcPr>
          <w:p>
            <w:pPr>
              <w:autoSpaceDN w:val="0"/>
              <w:autoSpaceDE w:val="0"/>
              <w:widowControl/>
              <w:spacing w:line="200" w:lineRule="exact" w:before="104" w:after="0"/>
              <w:ind w:left="0" w:right="0" w:firstLine="0"/>
              <w:jc w:val="center"/>
            </w:pPr>
            <w:r>
              <w:rPr>
                <w:rFonts w:ascii="SimSun" w:hAnsi="SimSun" w:eastAsia="SimSun"/>
                <w:b w:val="0"/>
                <w:i w:val="0"/>
                <w:color w:val="000000"/>
                <w:sz w:val="18"/>
              </w:rPr>
              <w:t>施工环境条件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p>
        </w:tc>
        <w:tc>
          <w:tcPr>
            <w:tcW w:type="dxa" w:w="102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[0.8,1)</w:t>
            </w:r>
          </w:p>
        </w:tc>
      </w:tr>
      <w:tr>
        <w:trPr>
          <w:trHeight w:hRule="exact" w:val="380"/>
        </w:trPr>
        <w:tc>
          <w:tcPr>
            <w:tcW w:type="dxa" w:w="1436"/>
            <w:vMerge/>
            <w:tcBorders>
              <w:top w:sz="3.8399999141693115" w:val="single" w:color="#000000"/>
              <w:bottom w:sz="11.520000457763672" w:val="single" w:color="#000000"/>
            </w:tcBorders>
          </w:tcPr>
          <w:p/>
        </w:tc>
        <w:tc>
          <w:tcPr>
            <w:tcW w:type="dxa" w:w="1900"/>
            <w:tcBorders/>
            <w:tcMar>
              <w:start w:w="0" w:type="dxa"/>
              <w:end w:w="0" w:type="dxa"/>
            </w:tcMar>
          </w:tcPr>
          <w:p>
            <w:pPr>
              <w:autoSpaceDN w:val="0"/>
              <w:autoSpaceDE w:val="0"/>
              <w:widowControl/>
              <w:spacing w:line="200" w:lineRule="exact" w:before="100" w:after="0"/>
              <w:ind w:left="0" w:right="0" w:firstLine="0"/>
              <w:jc w:val="center"/>
            </w:pPr>
            <w:r>
              <w:rPr>
                <w:rFonts w:ascii="SimSun" w:hAnsi="SimSun" w:eastAsia="SimSun"/>
                <w:b w:val="0"/>
                <w:i w:val="0"/>
                <w:color w:val="000000"/>
                <w:sz w:val="18"/>
              </w:rPr>
              <w:t>施工人员技术条件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53</w:t>
            </w:r>
          </w:p>
        </w:tc>
        <w:tc>
          <w:tcPr>
            <w:tcW w:type="dxa" w:w="102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[0.8,1)</w:t>
            </w:r>
          </w:p>
        </w:tc>
      </w:tr>
      <w:tr>
        <w:trPr>
          <w:trHeight w:hRule="exact" w:val="380"/>
        </w:trPr>
        <w:tc>
          <w:tcPr>
            <w:tcW w:type="dxa" w:w="1436"/>
            <w:vMerge/>
            <w:tcBorders>
              <w:top w:sz="3.8399999141693115" w:val="single" w:color="#000000"/>
              <w:bottom w:sz="11.520000457763672" w:val="single" w:color="#000000"/>
            </w:tcBorders>
          </w:tcPr>
          <w:p/>
        </w:tc>
        <w:tc>
          <w:tcPr>
            <w:tcW w:type="dxa" w:w="1900"/>
            <w:tcBorders/>
            <w:tcMar>
              <w:start w:w="0" w:type="dxa"/>
              <w:end w:w="0" w:type="dxa"/>
            </w:tcMar>
          </w:tcPr>
          <w:p>
            <w:pPr>
              <w:autoSpaceDN w:val="0"/>
              <w:autoSpaceDE w:val="0"/>
              <w:widowControl/>
              <w:spacing w:line="198" w:lineRule="exact" w:before="98" w:after="0"/>
              <w:ind w:left="0" w:right="0" w:firstLine="0"/>
              <w:jc w:val="center"/>
            </w:pPr>
            <w:r>
              <w:rPr>
                <w:rFonts w:ascii="SimSun" w:hAnsi="SimSun" w:eastAsia="SimSun"/>
                <w:b w:val="0"/>
                <w:i w:val="0"/>
                <w:color w:val="000000"/>
                <w:sz w:val="18"/>
              </w:rPr>
              <w:t>施工单位资质条件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p>
        </w:tc>
        <w:tc>
          <w:tcPr>
            <w:tcW w:type="dxa" w:w="1020"/>
            <w:tcBorders/>
            <w:tcMar>
              <w:start w:w="0" w:type="dxa"/>
              <w:end w:w="0" w:type="dxa"/>
            </w:tcMar>
          </w:tcPr>
          <w:p>
            <w:pPr>
              <w:autoSpaceDN w:val="0"/>
              <w:autoSpaceDE w:val="0"/>
              <w:widowControl/>
              <w:spacing w:line="198" w:lineRule="exact" w:before="98"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198" w:lineRule="exact" w:before="98"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198" w:lineRule="exact" w:before="98"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198" w:lineRule="exact" w:before="98"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198" w:lineRule="exact" w:before="98" w:after="0"/>
              <w:ind w:left="0" w:right="0" w:firstLine="0"/>
              <w:jc w:val="center"/>
            </w:pPr>
            <w:r>
              <w:rPr>
                <w:rFonts w:ascii="TimesNewRomanPSMT" w:hAnsi="TimesNewRomanPSMT" w:eastAsia="TimesNewRomanPSMT"/>
                <w:b w:val="0"/>
                <w:i w:val="0"/>
                <w:color w:val="000000"/>
                <w:sz w:val="18"/>
              </w:rPr>
              <w:t>[0.8,1)</w:t>
            </w:r>
          </w:p>
        </w:tc>
      </w:tr>
      <w:tr>
        <w:trPr>
          <w:trHeight w:hRule="exact" w:val="380"/>
        </w:trPr>
        <w:tc>
          <w:tcPr>
            <w:tcW w:type="dxa" w:w="1436"/>
            <w:vMerge/>
            <w:tcBorders>
              <w:top w:sz="3.8399999141693115" w:val="single" w:color="#000000"/>
              <w:bottom w:sz="11.520000457763672" w:val="single" w:color="#000000"/>
            </w:tcBorders>
          </w:tcPr>
          <w:p/>
        </w:tc>
        <w:tc>
          <w:tcPr>
            <w:tcW w:type="dxa" w:w="1900"/>
            <w:tcBorders/>
            <w:tcMar>
              <w:start w:w="0" w:type="dxa"/>
              <w:end w:w="0" w:type="dxa"/>
            </w:tcMar>
          </w:tcPr>
          <w:p>
            <w:pPr>
              <w:autoSpaceDN w:val="0"/>
              <w:autoSpaceDE w:val="0"/>
              <w:widowControl/>
              <w:spacing w:line="200" w:lineRule="exact" w:before="94" w:after="0"/>
              <w:ind w:left="0" w:right="0" w:firstLine="0"/>
              <w:jc w:val="center"/>
            </w:pPr>
            <w:r>
              <w:rPr>
                <w:rFonts w:ascii="SimSun" w:hAnsi="SimSun" w:eastAsia="SimSun"/>
                <w:b w:val="0"/>
                <w:i w:val="0"/>
                <w:color w:val="000000"/>
                <w:sz w:val="18"/>
              </w:rPr>
              <w:t>施工设备保养情况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p>
        </w:tc>
        <w:tc>
          <w:tcPr>
            <w:tcW w:type="dxa" w:w="1020"/>
            <w:tcBorders/>
            <w:tcMar>
              <w:start w:w="0" w:type="dxa"/>
              <w:end w:w="0" w:type="dxa"/>
            </w:tcMar>
          </w:tcPr>
          <w:p>
            <w:pPr>
              <w:autoSpaceDN w:val="0"/>
              <w:autoSpaceDE w:val="0"/>
              <w:widowControl/>
              <w:spacing w:line="200" w:lineRule="exact" w:before="94" w:after="0"/>
              <w:ind w:left="0" w:right="0" w:firstLine="0"/>
              <w:jc w:val="center"/>
            </w:pPr>
            <w:r>
              <w:rPr>
                <w:rFonts w:ascii="TimesNewRomanPSMT" w:hAnsi="TimesNewRomanPSMT" w:eastAsia="TimesNewRomanPSMT"/>
                <w:b w:val="0"/>
                <w:i w:val="0"/>
                <w:color w:val="000000"/>
                <w:sz w:val="18"/>
              </w:rPr>
              <w:t>[0,0.2)</w:t>
            </w:r>
          </w:p>
        </w:tc>
        <w:tc>
          <w:tcPr>
            <w:tcW w:type="dxa" w:w="1100"/>
            <w:tcBorders/>
            <w:tcMar>
              <w:start w:w="0" w:type="dxa"/>
              <w:end w:w="0" w:type="dxa"/>
            </w:tcMar>
          </w:tcPr>
          <w:p>
            <w:pPr>
              <w:autoSpaceDN w:val="0"/>
              <w:autoSpaceDE w:val="0"/>
              <w:widowControl/>
              <w:spacing w:line="200" w:lineRule="exact" w:before="94" w:after="0"/>
              <w:ind w:left="0" w:right="0" w:firstLine="0"/>
              <w:jc w:val="center"/>
            </w:pPr>
            <w:r>
              <w:rPr>
                <w:rFonts w:ascii="TimesNewRomanPSMT" w:hAnsi="TimesNewRomanPSMT" w:eastAsia="TimesNewRomanPSMT"/>
                <w:b w:val="0"/>
                <w:i w:val="0"/>
                <w:color w:val="000000"/>
                <w:sz w:val="18"/>
              </w:rPr>
              <w:t>[0.2,0.4)</w:t>
            </w:r>
          </w:p>
        </w:tc>
        <w:tc>
          <w:tcPr>
            <w:tcW w:type="dxa" w:w="1000"/>
            <w:tcBorders/>
            <w:tcMar>
              <w:start w:w="0" w:type="dxa"/>
              <w:end w:w="0" w:type="dxa"/>
            </w:tcMar>
          </w:tcPr>
          <w:p>
            <w:pPr>
              <w:autoSpaceDN w:val="0"/>
              <w:autoSpaceDE w:val="0"/>
              <w:widowControl/>
              <w:spacing w:line="200" w:lineRule="exact" w:before="94" w:after="0"/>
              <w:ind w:left="0" w:right="0" w:firstLine="0"/>
              <w:jc w:val="center"/>
            </w:pPr>
            <w:r>
              <w:rPr>
                <w:rFonts w:ascii="TimesNewRomanPSMT" w:hAnsi="TimesNewRomanPSMT" w:eastAsia="TimesNewRomanPSMT"/>
                <w:b w:val="0"/>
                <w:i w:val="0"/>
                <w:color w:val="000000"/>
                <w:sz w:val="18"/>
              </w:rPr>
              <w:t>[0.4,0.6)</w:t>
            </w:r>
          </w:p>
        </w:tc>
        <w:tc>
          <w:tcPr>
            <w:tcW w:type="dxa" w:w="880"/>
            <w:tcBorders/>
            <w:tcMar>
              <w:start w:w="0" w:type="dxa"/>
              <w:end w:w="0" w:type="dxa"/>
            </w:tcMar>
          </w:tcPr>
          <w:p>
            <w:pPr>
              <w:autoSpaceDN w:val="0"/>
              <w:autoSpaceDE w:val="0"/>
              <w:widowControl/>
              <w:spacing w:line="200" w:lineRule="exact" w:before="94" w:after="0"/>
              <w:ind w:left="0" w:right="0" w:firstLine="0"/>
              <w:jc w:val="center"/>
            </w:pPr>
            <w:r>
              <w:rPr>
                <w:rFonts w:ascii="TimesNewRomanPSMT" w:hAnsi="TimesNewRomanPSMT" w:eastAsia="TimesNewRomanPSMT"/>
                <w:b w:val="0"/>
                <w:i w:val="0"/>
                <w:color w:val="000000"/>
                <w:sz w:val="18"/>
              </w:rPr>
              <w:t>[0.6,0.8)</w:t>
            </w:r>
          </w:p>
        </w:tc>
        <w:tc>
          <w:tcPr>
            <w:tcW w:type="dxa" w:w="854"/>
            <w:tcBorders/>
            <w:tcMar>
              <w:start w:w="0" w:type="dxa"/>
              <w:end w:w="0" w:type="dxa"/>
            </w:tcMar>
          </w:tcPr>
          <w:p>
            <w:pPr>
              <w:autoSpaceDN w:val="0"/>
              <w:autoSpaceDE w:val="0"/>
              <w:widowControl/>
              <w:spacing w:line="200" w:lineRule="exact" w:before="94" w:after="0"/>
              <w:ind w:left="0" w:right="0" w:firstLine="0"/>
              <w:jc w:val="center"/>
            </w:pPr>
            <w:r>
              <w:rPr>
                <w:rFonts w:ascii="TimesNewRomanPSMT" w:hAnsi="TimesNewRomanPSMT" w:eastAsia="TimesNewRomanPSMT"/>
                <w:b w:val="0"/>
                <w:i w:val="0"/>
                <w:color w:val="000000"/>
                <w:sz w:val="18"/>
              </w:rPr>
              <w:t>[0.8,1)</w:t>
            </w:r>
          </w:p>
        </w:tc>
      </w:tr>
      <w:tr>
        <w:trPr>
          <w:trHeight w:hRule="exact" w:val="320"/>
        </w:trPr>
        <w:tc>
          <w:tcPr>
            <w:tcW w:type="dxa" w:w="1436"/>
            <w:vMerge/>
            <w:tcBorders>
              <w:top w:sz="3.8399999141693115" w:val="single" w:color="#000000"/>
              <w:bottom w:sz="11.520000457763672" w:val="single" w:color="#000000"/>
            </w:tcBorders>
          </w:tcPr>
          <w:p/>
        </w:tc>
        <w:tc>
          <w:tcPr>
            <w:tcW w:type="dxa" w:w="190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SimSun" w:hAnsi="SimSun" w:eastAsia="SimSun"/>
                <w:b w:val="0"/>
                <w:i w:val="0"/>
                <w:color w:val="000000"/>
                <w:sz w:val="18"/>
              </w:rPr>
              <w:t>监控测量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tc>
        <w:tc>
          <w:tcPr>
            <w:tcW w:type="dxa" w:w="102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[0,0.2)</w:t>
            </w:r>
          </w:p>
        </w:tc>
        <w:tc>
          <w:tcPr>
            <w:tcW w:type="dxa" w:w="110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[0.2,0.4)</w:t>
            </w:r>
          </w:p>
        </w:tc>
        <w:tc>
          <w:tcPr>
            <w:tcW w:type="dxa" w:w="100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[0.4,0.6)</w:t>
            </w:r>
          </w:p>
        </w:tc>
        <w:tc>
          <w:tcPr>
            <w:tcW w:type="dxa" w:w="880"/>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[0.6,0.8)</w:t>
            </w:r>
          </w:p>
        </w:tc>
        <w:tc>
          <w:tcPr>
            <w:tcW w:type="dxa" w:w="854"/>
            <w:tcBorders>
              <w:bottom w:sz="11.520000457763672"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[0.8,1)</w:t>
            </w:r>
          </w:p>
        </w:tc>
      </w:tr>
    </w:tbl>
    <w:p>
      <w:pPr>
        <w:autoSpaceDN w:val="0"/>
        <w:autoSpaceDE w:val="0"/>
        <w:widowControl/>
        <w:spacing w:line="206" w:lineRule="exact" w:before="91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64" name="Picture 11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5" name="Picture 116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tabs>
          <w:tab w:pos="1738" w:val="left"/>
        </w:tabs>
        <w:autoSpaceDE w:val="0"/>
        <w:widowControl/>
        <w:spacing w:line="400" w:lineRule="exact" w:before="388" w:after="0"/>
        <w:ind w:left="1282" w:right="144" w:firstLine="0"/>
        <w:jc w:val="left"/>
      </w:pPr>
      <w:r>
        <w:rPr>
          <w:rFonts w:ascii="TimesNewRomanPSMT" w:hAnsi="TimesNewRomanPSMT" w:eastAsia="TimesNewRomanPSMT"/>
          <w:b w:val="0"/>
          <w:i w:val="0"/>
          <w:color w:val="000000"/>
          <w:sz w:val="30"/>
        </w:rPr>
        <w:t>3.2</w:t>
      </w:r>
      <w:r>
        <w:rPr>
          <w:rFonts w:ascii="SimHei" w:hAnsi="SimHei" w:eastAsia="SimHei"/>
          <w:b w:val="0"/>
          <w:i w:val="0"/>
          <w:color w:val="000000"/>
          <w:sz w:val="30"/>
        </w:rPr>
        <w:t xml:space="preserve"> 盾构隧道评估指标权重的计算</w:t>
      </w:r>
      <w:r>
        <w:br/>
      </w:r>
      <w:r>
        <w:tab/>
      </w:r>
      <w:r>
        <w:rPr>
          <w:rFonts w:ascii="SimSun" w:hAnsi="SimSun" w:eastAsia="SimSun"/>
          <w:b w:val="0"/>
          <w:i w:val="0"/>
          <w:color w:val="000000"/>
          <w:sz w:val="24"/>
        </w:rPr>
        <w:t>权重的确定方法主要可以分成三大类，主观赋权以及客观赋权，以及主客观相</w:t>
      </w:r>
      <w:r>
        <w:rPr>
          <w:rFonts w:ascii="SimSun" w:hAnsi="SimSun" w:eastAsia="SimSun"/>
          <w:b w:val="0"/>
          <w:i w:val="0"/>
          <w:color w:val="000000"/>
          <w:sz w:val="24"/>
        </w:rPr>
        <w:t>结合的方式计算权重。主观赋权法主要依赖于专家的经验和判断，收集专家对各个</w:t>
      </w:r>
      <w:r>
        <w:rPr>
          <w:rFonts w:ascii="SimSun" w:hAnsi="SimSun" w:eastAsia="SimSun"/>
          <w:b w:val="0"/>
          <w:i w:val="0"/>
          <w:color w:val="000000"/>
          <w:sz w:val="24"/>
        </w:rPr>
        <w:t>指标或因素重要性的看法，然后对这些看法进行汇总和整理，最终确定各个指标或</w:t>
      </w:r>
      <w:r>
        <w:rPr>
          <w:rFonts w:ascii="SimSun" w:hAnsi="SimSun" w:eastAsia="SimSun"/>
          <w:b w:val="0"/>
          <w:i w:val="0"/>
          <w:color w:val="000000"/>
          <w:sz w:val="24"/>
        </w:rPr>
        <w:t>因素的权重。包括优序图法、层次分析法（</w:t>
      </w:r>
      <w:r>
        <w:rPr>
          <w:rFonts w:ascii="TimesNewRomanPSMT" w:hAnsi="TimesNewRomanPSMT" w:eastAsia="TimesNewRomanPSMT"/>
          <w:b w:val="0"/>
          <w:i w:val="0"/>
          <w:color w:val="000000"/>
          <w:sz w:val="24"/>
        </w:rPr>
        <w:t>AHP</w:t>
      </w:r>
      <w:r>
        <w:rPr>
          <w:rFonts w:ascii="SimSun" w:hAnsi="SimSun" w:eastAsia="SimSun"/>
          <w:b w:val="0"/>
          <w:i w:val="0"/>
          <w:color w:val="000000"/>
          <w:sz w:val="24"/>
        </w:rPr>
        <w:t>）等。这种方法简单易行，但主观</w:t>
      </w:r>
      <w:r>
        <w:rPr>
          <w:rFonts w:ascii="SimSun" w:hAnsi="SimSun" w:eastAsia="SimSun"/>
          <w:b w:val="0"/>
          <w:i w:val="0"/>
          <w:color w:val="000000"/>
          <w:sz w:val="24"/>
        </w:rPr>
        <w:t>性较强，可能受到专家个人偏见或经验不足的影响。客观赋权法主要基于数据本身</w:t>
      </w:r>
      <w:r>
        <w:rPr>
          <w:rFonts w:ascii="SimSun" w:hAnsi="SimSun" w:eastAsia="SimSun"/>
          <w:b w:val="0"/>
          <w:i w:val="0"/>
          <w:color w:val="000000"/>
          <w:sz w:val="24"/>
        </w:rPr>
        <w:t>的特点和规律来确定权重。例如，主成分分析法、熵值法、离差最大化法等，都是</w:t>
      </w:r>
      <w:r>
        <w:rPr>
          <w:rFonts w:ascii="SimSun" w:hAnsi="SimSun" w:eastAsia="SimSun"/>
          <w:b w:val="0"/>
          <w:i w:val="0"/>
          <w:color w:val="000000"/>
          <w:sz w:val="24"/>
        </w:rPr>
        <w:t>通过对数据进行统计分析，提取出数据中的主要信息或特征，然后根据这些信息或</w:t>
      </w:r>
      <w:r>
        <w:rPr>
          <w:rFonts w:ascii="SimSun" w:hAnsi="SimSun" w:eastAsia="SimSun"/>
          <w:b w:val="0"/>
          <w:i w:val="0"/>
          <w:color w:val="000000"/>
          <w:sz w:val="24"/>
        </w:rPr>
        <w:t>特征的重要性来确定权重。这种方法客观性较强，能够减少人为因素的影响，但也</w:t>
      </w:r>
      <w:r>
        <w:rPr>
          <w:rFonts w:ascii="SimSun" w:hAnsi="SimSun" w:eastAsia="SimSun"/>
          <w:b w:val="0"/>
          <w:i w:val="0"/>
          <w:color w:val="000000"/>
          <w:sz w:val="24"/>
        </w:rPr>
        <w:t>可能忽略了某些重要的非量化信息。</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为了弥补主观赋权法和客观赋权法各自的不足，因此本文选择了主客观结合的</w:t>
      </w:r>
      <w:r>
        <w:rPr>
          <w:rFonts w:ascii="SimSun" w:hAnsi="SimSun" w:eastAsia="SimSun"/>
          <w:b w:val="0"/>
          <w:i w:val="0"/>
          <w:color w:val="000000"/>
          <w:sz w:val="24"/>
        </w:rPr>
        <w:t>方式来计算权重。这种方法通常首先通过主观赋权法确定一个初步的权重分配，然</w:t>
      </w:r>
      <w:r>
        <w:rPr>
          <w:rFonts w:ascii="SimSun" w:hAnsi="SimSun" w:eastAsia="SimSun"/>
          <w:b w:val="0"/>
          <w:i w:val="0"/>
          <w:color w:val="000000"/>
          <w:sz w:val="24"/>
        </w:rPr>
        <w:t>后在这个基础上，利用客观赋权法对权重进行调整和优化，最终得到一个既考虑专</w:t>
      </w:r>
      <w:r>
        <w:rPr>
          <w:rFonts w:ascii="SimSun" w:hAnsi="SimSun" w:eastAsia="SimSun"/>
          <w:b w:val="0"/>
          <w:i w:val="0"/>
          <w:color w:val="000000"/>
          <w:sz w:val="24"/>
        </w:rPr>
        <w:t>家意见又符合数据规律的权重分配。这种方法既保留了主观赋权法的灵活性，又增</w:t>
      </w:r>
      <w:r>
        <w:rPr>
          <w:rFonts w:ascii="SimSun" w:hAnsi="SimSun" w:eastAsia="SimSun"/>
          <w:b w:val="0"/>
          <w:i w:val="0"/>
          <w:color w:val="000000"/>
          <w:sz w:val="24"/>
        </w:rPr>
        <w:t>强了客观赋权法的科学性，在许多领域都得到了广泛地应用。</w:t>
      </w:r>
    </w:p>
    <w:p>
      <w:pPr>
        <w:autoSpaceDN w:val="0"/>
        <w:tabs>
          <w:tab w:pos="1738" w:val="left"/>
        </w:tabs>
        <w:autoSpaceDE w:val="0"/>
        <w:widowControl/>
        <w:spacing w:line="402" w:lineRule="exact" w:before="88" w:after="0"/>
        <w:ind w:left="1282" w:right="144" w:firstLine="0"/>
        <w:jc w:val="left"/>
      </w:pPr>
      <w:r>
        <w:rPr>
          <w:rFonts w:ascii="TimesNewRomanPSMT" w:hAnsi="TimesNewRomanPSMT" w:eastAsia="TimesNewRomanPSMT"/>
          <w:b w:val="0"/>
          <w:i w:val="0"/>
          <w:color w:val="000000"/>
          <w:sz w:val="28"/>
        </w:rPr>
        <w:t>3.2.1</w:t>
      </w:r>
      <w:r>
        <w:rPr>
          <w:rFonts w:ascii="SimHei" w:hAnsi="SimHei" w:eastAsia="SimHei"/>
          <w:b w:val="0"/>
          <w:i w:val="0"/>
          <w:color w:val="000000"/>
          <w:sz w:val="28"/>
        </w:rPr>
        <w:t xml:space="preserve"> 主观权重计算</w:t>
      </w:r>
      <w:r>
        <w:br/>
      </w:r>
      <w:r>
        <w:tab/>
      </w:r>
      <w:r>
        <w:rPr>
          <w:rFonts w:ascii="SimSun" w:hAnsi="SimSun" w:eastAsia="SimSun"/>
          <w:b w:val="0"/>
          <w:i w:val="0"/>
          <w:color w:val="000000"/>
          <w:sz w:val="24"/>
        </w:rPr>
        <w:t>本章在主观权重判断上，选择对</w:t>
      </w:r>
      <w:r>
        <w:rPr>
          <w:rFonts w:ascii="TimesNewRomanPSMT" w:hAnsi="TimesNewRomanPSMT" w:eastAsia="TimesNewRomanPSMT"/>
          <w:b w:val="0"/>
          <w:i w:val="0"/>
          <w:color w:val="000000"/>
          <w:sz w:val="24"/>
        </w:rPr>
        <w:t>AHP</w:t>
      </w:r>
      <w:r>
        <w:rPr>
          <w:rFonts w:ascii="SimSun" w:hAnsi="SimSun" w:eastAsia="SimSun"/>
          <w:b w:val="0"/>
          <w:i w:val="0"/>
          <w:color w:val="000000"/>
          <w:sz w:val="24"/>
        </w:rPr>
        <w:t>法进行优化，采用模糊层次分析法（</w:t>
      </w:r>
      <w:r>
        <w:rPr>
          <w:rFonts w:ascii="TimesNewRomanPSMT" w:hAnsi="TimesNewRomanPSMT" w:eastAsia="TimesNewRomanPSMT"/>
          <w:b w:val="0"/>
          <w:i w:val="0"/>
          <w:color w:val="000000"/>
          <w:sz w:val="24"/>
        </w:rPr>
        <w:t xml:space="preserve">FAH </w:t>
      </w:r>
      <w:r>
        <w:rPr>
          <w:rFonts w:ascii="TimesNewRomanPSMT" w:hAnsi="TimesNewRomanPSMT" w:eastAsia="TimesNewRomanPSMT"/>
          <w:b w:val="0"/>
          <w:i w:val="0"/>
          <w:color w:val="000000"/>
          <w:sz w:val="24"/>
        </w:rPr>
        <w:t>P</w:t>
      </w:r>
      <w:r>
        <w:rPr>
          <w:rFonts w:ascii="SimSun" w:hAnsi="SimSun" w:eastAsia="SimSun"/>
          <w:b w:val="0"/>
          <w:i w:val="0"/>
          <w:color w:val="000000"/>
          <w:sz w:val="24"/>
        </w:rPr>
        <w:t>）。</w:t>
      </w:r>
      <w:r>
        <w:rPr>
          <w:rFonts w:ascii="TimesNewRomanPSMT" w:hAnsi="TimesNewRomanPSMT" w:eastAsia="TimesNewRomanPSMT"/>
          <w:b w:val="0"/>
          <w:i w:val="0"/>
          <w:color w:val="000000"/>
          <w:sz w:val="24"/>
        </w:rPr>
        <w:t>FAHP</w:t>
      </w:r>
      <w:r>
        <w:rPr>
          <w:rFonts w:ascii="SimSun" w:hAnsi="SimSun" w:eastAsia="SimSun"/>
          <w:b w:val="0"/>
          <w:i w:val="0"/>
          <w:color w:val="000000"/>
          <w:sz w:val="24"/>
        </w:rPr>
        <w:t>的主要思想是将模糊数学和层次分析法相结合，以处理模糊和不确定性</w:t>
      </w:r>
      <w:r>
        <w:rPr>
          <w:rFonts w:ascii="SimSun" w:hAnsi="SimSun" w:eastAsia="SimSun"/>
          <w:b w:val="0"/>
          <w:i w:val="0"/>
          <w:color w:val="000000"/>
          <w:sz w:val="24"/>
        </w:rPr>
        <w:t>的决策因素。它基于专家判断和评估，通过构建层次结构、设定准则和子准则，并</w:t>
      </w:r>
      <w:r>
        <w:rPr>
          <w:rFonts w:ascii="SimSun" w:hAnsi="SimSun" w:eastAsia="SimSun"/>
          <w:b w:val="0"/>
          <w:i w:val="0"/>
          <w:color w:val="000000"/>
          <w:sz w:val="24"/>
        </w:rPr>
        <w:t>使用模糊语言描述各个准则之间的相对重要性和优先级。具体计算步骤如下：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）构造模糊互补判断矩阵</w:t>
      </w:r>
    </w:p>
    <w:p>
      <w:pPr>
        <w:autoSpaceDN w:val="0"/>
        <w:autoSpaceDE w:val="0"/>
        <w:widowControl/>
        <w:spacing w:line="232" w:lineRule="exact" w:before="282" w:after="36"/>
        <w:ind w:left="0" w:right="359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3.9</w:t>
      </w:r>
      <w:r>
        <w:rPr>
          <w:rFonts w:ascii="SimHei" w:hAnsi="SimHei" w:eastAsia="SimHei"/>
          <w:b w:val="0"/>
          <w:i w:val="0"/>
          <w:color w:val="000000"/>
          <w:sz w:val="21"/>
        </w:rPr>
        <w:t xml:space="preserve"> 模糊标度方法</w:t>
      </w:r>
    </w:p>
    <w:tbl>
      <w:tblPr>
        <w:tblW w:type="auto" w:w="0"/>
        <w:tblLayout w:type="fixed"/>
        <w:tblLook w:firstColumn="1" w:firstRow="1" w:lastColumn="0" w:lastRow="0" w:noHBand="0" w:noVBand="1" w:val="04A0"/>
        <w:tblInd w:w="1906.0" w:type="dxa"/>
      </w:tblPr>
      <w:tblGrid>
        <w:gridCol w:w="3350"/>
        <w:gridCol w:w="3350"/>
        <w:gridCol w:w="3350"/>
      </w:tblGrid>
      <w:tr>
        <w:trPr>
          <w:trHeight w:hRule="exact" w:val="406"/>
        </w:trPr>
        <w:tc>
          <w:tcPr>
            <w:tcW w:type="dxa" w:w="4814"/>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122" w:right="0" w:firstLine="0"/>
              <w:jc w:val="left"/>
            </w:pPr>
            <w:r>
              <w:rPr>
                <w:rFonts w:ascii="SimSun" w:hAnsi="SimSun" w:eastAsia="SimSun"/>
                <w:b w:val="0"/>
                <w:i w:val="0"/>
                <w:color w:val="000000"/>
                <w:sz w:val="18"/>
              </w:rPr>
              <w:t>含义</w:t>
            </w:r>
          </w:p>
        </w:tc>
        <w:tc>
          <w:tcPr>
            <w:tcW w:type="dxa" w:w="112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标度</w:t>
            </w:r>
          </w:p>
        </w:tc>
        <w:tc>
          <w:tcPr>
            <w:tcW w:type="dxa" w:w="1324"/>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0" w:right="0" w:firstLine="0"/>
              <w:jc w:val="center"/>
            </w:pPr>
            <w:r>
              <w:rPr>
                <w:rFonts w:ascii="SimSun" w:hAnsi="SimSun" w:eastAsia="SimSun"/>
                <w:b w:val="0"/>
                <w:i w:val="0"/>
                <w:color w:val="000000"/>
                <w:sz w:val="18"/>
              </w:rPr>
              <w:t>自然指数标度</w:t>
            </w:r>
          </w:p>
        </w:tc>
      </w:tr>
      <w:tr>
        <w:trPr>
          <w:trHeight w:hRule="exact" w:val="418"/>
        </w:trPr>
        <w:tc>
          <w:tcPr>
            <w:tcW w:type="dxa" w:w="4814"/>
            <w:tcBorders>
              <w:top w:sz="11.520000457763672" w:val="single" w:color="#000000"/>
            </w:tcBorders>
            <w:tcMar>
              <w:start w:w="0" w:type="dxa"/>
              <w:end w:w="0" w:type="dxa"/>
            </w:tcMar>
          </w:tcPr>
          <w:p>
            <w:pPr>
              <w:autoSpaceDN w:val="0"/>
              <w:autoSpaceDE w:val="0"/>
              <w:widowControl/>
              <w:spacing w:line="200" w:lineRule="exact" w:before="204" w:after="0"/>
              <w:ind w:left="122" w:right="0" w:firstLine="0"/>
              <w:jc w:val="left"/>
            </w:pPr>
            <w:r>
              <w:rPr>
                <w:rFonts w:ascii="SimSun" w:hAnsi="SimSun" w:eastAsia="SimSun"/>
                <w:b w:val="0"/>
                <w:i w:val="0"/>
                <w:color w:val="000000"/>
                <w:sz w:val="18"/>
              </w:rPr>
              <w:t>风险因素</w:t>
            </w:r>
            <w:r>
              <w:rPr>
                <w:rFonts w:ascii="Times New Roman" w:hAnsi="Times New Roman" w:eastAsia="Times New Roman"/>
                <w:b w:val="0"/>
                <w:i/>
                <w:color w:val="000000"/>
                <w:sz w:val="18"/>
              </w:rPr>
              <w:t>i</w:t>
            </w:r>
            <w:r>
              <w:rPr>
                <w:rFonts w:ascii="SimSun" w:hAnsi="SimSun" w:eastAsia="SimSun"/>
                <w:b w:val="0"/>
                <w:i w:val="0"/>
                <w:color w:val="000000"/>
                <w:sz w:val="18"/>
              </w:rPr>
              <w:t>相较于风险因素</w:t>
            </w:r>
            <w:r>
              <w:rPr>
                <w:rFonts w:ascii="Times New Roman" w:hAnsi="Times New Roman" w:eastAsia="Times New Roman"/>
                <w:b w:val="0"/>
                <w:i/>
                <w:color w:val="000000"/>
                <w:sz w:val="18"/>
              </w:rPr>
              <w:t>j</w:t>
            </w:r>
            <w:r>
              <w:rPr>
                <w:rFonts w:ascii="SimSun" w:hAnsi="SimSun" w:eastAsia="SimSun"/>
                <w:b w:val="0"/>
                <w:i w:val="0"/>
                <w:color w:val="000000"/>
                <w:sz w:val="18"/>
              </w:rPr>
              <w:t>具有相同的重要性</w:t>
            </w:r>
          </w:p>
        </w:tc>
        <w:tc>
          <w:tcPr>
            <w:tcW w:type="dxa" w:w="1120"/>
            <w:tcBorders>
              <w:top w:sz="11.520000457763672" w:val="single" w:color="#000000"/>
            </w:tcBorders>
            <w:tcMar>
              <w:start w:w="0" w:type="dxa"/>
              <w:end w:w="0" w:type="dxa"/>
            </w:tcMar>
          </w:tcPr>
          <w:p>
            <w:pPr>
              <w:autoSpaceDN w:val="0"/>
              <w:autoSpaceDE w:val="0"/>
              <w:widowControl/>
              <w:spacing w:line="200" w:lineRule="exact" w:before="204" w:after="0"/>
              <w:ind w:left="0" w:right="0" w:firstLine="0"/>
              <w:jc w:val="center"/>
            </w:pPr>
            <w:r>
              <w:rPr>
                <w:rFonts w:ascii="TimesNewRomanPSMT" w:hAnsi="TimesNewRomanPSMT" w:eastAsia="TimesNewRomanPSMT"/>
                <w:b w:val="0"/>
                <w:i w:val="0"/>
                <w:color w:val="000000"/>
                <w:sz w:val="18"/>
              </w:rPr>
              <w:t>1</w:t>
            </w:r>
          </w:p>
        </w:tc>
        <w:tc>
          <w:tcPr>
            <w:tcW w:type="dxa" w:w="1324"/>
            <w:tcBorders>
              <w:top w:sz="11.520000457763672" w:val="single" w:color="#000000"/>
            </w:tcBorders>
            <w:tcMar>
              <w:start w:w="0" w:type="dxa"/>
              <w:end w:w="0" w:type="dxa"/>
            </w:tcMar>
          </w:tcPr>
          <w:p>
            <w:pPr>
              <w:autoSpaceDN w:val="0"/>
              <w:autoSpaceDE w:val="0"/>
              <w:widowControl/>
              <w:spacing w:line="202" w:lineRule="exact" w:before="202" w:after="0"/>
              <w:ind w:left="0" w:right="0" w:firstLine="0"/>
              <w:jc w:val="center"/>
            </w:pPr>
            <w:r>
              <w:rPr>
                <w:rFonts w:ascii="Times New Roman" w:hAnsi="Times New Roman" w:eastAsia="Times New Roman"/>
                <w:b w:val="0"/>
                <w:i/>
                <w:color w:val="000000"/>
                <w:sz w:val="18"/>
              </w:rPr>
              <w:t>e</w:t>
            </w:r>
            <w:r>
              <w:rPr>
                <w:w w:val="95.83333333333334"/>
                <w:rFonts w:ascii="TimesNewRomanPSMT" w:hAnsi="TimesNewRomanPSMT" w:eastAsia="TimesNewRomanPSMT"/>
                <w:b w:val="0"/>
                <w:i w:val="0"/>
                <w:color w:val="000000"/>
                <w:sz w:val="12"/>
              </w:rPr>
              <w:t>0/5</w:t>
            </w:r>
          </w:p>
        </w:tc>
      </w:tr>
      <w:tr>
        <w:trPr>
          <w:trHeight w:hRule="exact" w:val="460"/>
        </w:trPr>
        <w:tc>
          <w:tcPr>
            <w:tcW w:type="dxa" w:w="4814"/>
            <w:tcBorders/>
            <w:tcMar>
              <w:start w:w="0" w:type="dxa"/>
              <w:end w:w="0" w:type="dxa"/>
            </w:tcMar>
          </w:tcPr>
          <w:p>
            <w:pPr>
              <w:autoSpaceDN w:val="0"/>
              <w:autoSpaceDE w:val="0"/>
              <w:widowControl/>
              <w:spacing w:line="200" w:lineRule="exact" w:before="260" w:after="0"/>
              <w:ind w:left="122" w:right="0" w:firstLine="0"/>
              <w:jc w:val="left"/>
            </w:pPr>
            <w:r>
              <w:rPr>
                <w:rFonts w:ascii="SimSun" w:hAnsi="SimSun" w:eastAsia="SimSun"/>
                <w:b w:val="0"/>
                <w:i w:val="0"/>
                <w:color w:val="000000"/>
                <w:sz w:val="18"/>
              </w:rPr>
              <w:t>风险因素</w:t>
            </w:r>
            <w:r>
              <w:rPr>
                <w:rFonts w:ascii="Times New Roman" w:hAnsi="Times New Roman" w:eastAsia="Times New Roman"/>
                <w:b w:val="0"/>
                <w:i/>
                <w:color w:val="000000"/>
                <w:sz w:val="18"/>
              </w:rPr>
              <w:t>i</w:t>
            </w:r>
            <w:r>
              <w:rPr>
                <w:rFonts w:ascii="SimSun" w:hAnsi="SimSun" w:eastAsia="SimSun"/>
                <w:b w:val="0"/>
                <w:i w:val="0"/>
                <w:color w:val="000000"/>
                <w:sz w:val="18"/>
              </w:rPr>
              <w:t>与风险因素</w:t>
            </w:r>
            <w:r>
              <w:rPr>
                <w:rFonts w:ascii="Times New Roman" w:hAnsi="Times New Roman" w:eastAsia="Times New Roman"/>
                <w:b w:val="0"/>
                <w:i/>
                <w:color w:val="000000"/>
                <w:sz w:val="18"/>
              </w:rPr>
              <w:t>j</w:t>
            </w:r>
            <w:r>
              <w:rPr>
                <w:rFonts w:ascii="SimSun" w:hAnsi="SimSun" w:eastAsia="SimSun"/>
                <w:b w:val="0"/>
                <w:i w:val="0"/>
                <w:color w:val="000000"/>
                <w:sz w:val="18"/>
              </w:rPr>
              <w:t>相比，前者重要性稍强</w:t>
            </w:r>
          </w:p>
        </w:tc>
        <w:tc>
          <w:tcPr>
            <w:tcW w:type="dxa" w:w="1120"/>
            <w:tcBorders/>
            <w:tcMar>
              <w:start w:w="0" w:type="dxa"/>
              <w:end w:w="0" w:type="dxa"/>
            </w:tcMar>
          </w:tcPr>
          <w:p>
            <w:pPr>
              <w:autoSpaceDN w:val="0"/>
              <w:autoSpaceDE w:val="0"/>
              <w:widowControl/>
              <w:spacing w:line="200" w:lineRule="exact" w:before="260" w:after="0"/>
              <w:ind w:left="0" w:right="0" w:firstLine="0"/>
              <w:jc w:val="center"/>
            </w:pPr>
            <w:r>
              <w:rPr>
                <w:rFonts w:ascii="TimesNewRomanPSMT" w:hAnsi="TimesNewRomanPSMT" w:eastAsia="TimesNewRomanPSMT"/>
                <w:b w:val="0"/>
                <w:i w:val="0"/>
                <w:color w:val="000000"/>
                <w:sz w:val="18"/>
              </w:rPr>
              <w:t>3</w:t>
            </w:r>
          </w:p>
        </w:tc>
        <w:tc>
          <w:tcPr>
            <w:tcW w:type="dxa" w:w="1324"/>
            <w:tcBorders/>
            <w:tcMar>
              <w:start w:w="0" w:type="dxa"/>
              <w:end w:w="0" w:type="dxa"/>
            </w:tcMar>
          </w:tcPr>
          <w:p>
            <w:pPr>
              <w:autoSpaceDN w:val="0"/>
              <w:autoSpaceDE w:val="0"/>
              <w:widowControl/>
              <w:spacing w:line="202" w:lineRule="exact" w:before="258" w:after="0"/>
              <w:ind w:left="0" w:right="0" w:firstLine="0"/>
              <w:jc w:val="center"/>
            </w:pPr>
            <w:r>
              <w:rPr>
                <w:rFonts w:ascii="TimesNewRomanPSMT" w:hAnsi="TimesNewRomanPSMT" w:eastAsia="TimesNewRomanPSMT"/>
                <w:b w:val="0"/>
                <w:i w:val="0"/>
                <w:color w:val="000000"/>
                <w:sz w:val="18"/>
              </w:rPr>
              <w:t>e</w:t>
            </w:r>
            <w:r>
              <w:rPr>
                <w:w w:val="95.83333333333334"/>
                <w:rFonts w:ascii="TimesNewRomanPSMT" w:hAnsi="TimesNewRomanPSMT" w:eastAsia="TimesNewRomanPSMT"/>
                <w:b w:val="0"/>
                <w:i w:val="0"/>
                <w:color w:val="000000"/>
                <w:sz w:val="12"/>
              </w:rPr>
              <w:t>2/5</w:t>
            </w:r>
          </w:p>
        </w:tc>
      </w:tr>
      <w:tr>
        <w:trPr>
          <w:trHeight w:hRule="exact" w:val="440"/>
        </w:trPr>
        <w:tc>
          <w:tcPr>
            <w:tcW w:type="dxa" w:w="4814"/>
            <w:tcBorders/>
            <w:tcMar>
              <w:start w:w="0" w:type="dxa"/>
              <w:end w:w="0" w:type="dxa"/>
            </w:tcMar>
          </w:tcPr>
          <w:p>
            <w:pPr>
              <w:autoSpaceDN w:val="0"/>
              <w:autoSpaceDE w:val="0"/>
              <w:widowControl/>
              <w:spacing w:line="198" w:lineRule="exact" w:before="242" w:after="0"/>
              <w:ind w:left="122" w:right="0" w:firstLine="0"/>
              <w:jc w:val="left"/>
            </w:pPr>
            <w:r>
              <w:rPr>
                <w:rFonts w:ascii="SimSun" w:hAnsi="SimSun" w:eastAsia="SimSun"/>
                <w:b w:val="0"/>
                <w:i w:val="0"/>
                <w:color w:val="000000"/>
                <w:sz w:val="18"/>
              </w:rPr>
              <w:t>风险因素</w:t>
            </w:r>
            <w:r>
              <w:rPr>
                <w:rFonts w:ascii="Times New Roman" w:hAnsi="Times New Roman" w:eastAsia="Times New Roman"/>
                <w:b w:val="0"/>
                <w:i/>
                <w:color w:val="000000"/>
                <w:sz w:val="18"/>
              </w:rPr>
              <w:t>i</w:t>
            </w:r>
            <w:r>
              <w:rPr>
                <w:rFonts w:ascii="SimSun" w:hAnsi="SimSun" w:eastAsia="SimSun"/>
                <w:b w:val="0"/>
                <w:i w:val="0"/>
                <w:color w:val="000000"/>
                <w:sz w:val="18"/>
              </w:rPr>
              <w:t>与风险因素</w:t>
            </w:r>
            <w:r>
              <w:rPr>
                <w:rFonts w:ascii="Times New Roman" w:hAnsi="Times New Roman" w:eastAsia="Times New Roman"/>
                <w:b w:val="0"/>
                <w:i/>
                <w:color w:val="000000"/>
                <w:sz w:val="18"/>
              </w:rPr>
              <w:t>j</w:t>
            </w:r>
            <w:r>
              <w:rPr>
                <w:rFonts w:ascii="SimSun" w:hAnsi="SimSun" w:eastAsia="SimSun"/>
                <w:b w:val="0"/>
                <w:i w:val="0"/>
                <w:color w:val="000000"/>
                <w:sz w:val="18"/>
              </w:rPr>
              <w:t>相比，前者重要性强</w:t>
            </w:r>
          </w:p>
        </w:tc>
        <w:tc>
          <w:tcPr>
            <w:tcW w:type="dxa" w:w="1120"/>
            <w:tcBorders/>
            <w:tcMar>
              <w:start w:w="0" w:type="dxa"/>
              <w:end w:w="0" w:type="dxa"/>
            </w:tcMar>
          </w:tcPr>
          <w:p>
            <w:pPr>
              <w:autoSpaceDN w:val="0"/>
              <w:autoSpaceDE w:val="0"/>
              <w:widowControl/>
              <w:spacing w:line="200" w:lineRule="exact" w:before="240" w:after="0"/>
              <w:ind w:left="0" w:right="0" w:firstLine="0"/>
              <w:jc w:val="center"/>
            </w:pPr>
            <w:r>
              <w:rPr>
                <w:rFonts w:ascii="TimesNewRomanPSMT" w:hAnsi="TimesNewRomanPSMT" w:eastAsia="TimesNewRomanPSMT"/>
                <w:b w:val="0"/>
                <w:i w:val="0"/>
                <w:color w:val="000000"/>
                <w:sz w:val="18"/>
              </w:rPr>
              <w:t>5</w:t>
            </w:r>
          </w:p>
        </w:tc>
        <w:tc>
          <w:tcPr>
            <w:tcW w:type="dxa" w:w="1324"/>
            <w:tcBorders/>
            <w:tcMar>
              <w:start w:w="0" w:type="dxa"/>
              <w:end w:w="0" w:type="dxa"/>
            </w:tcMar>
          </w:tcPr>
          <w:p>
            <w:pPr>
              <w:autoSpaceDN w:val="0"/>
              <w:autoSpaceDE w:val="0"/>
              <w:widowControl/>
              <w:spacing w:line="202" w:lineRule="exact" w:before="238" w:after="0"/>
              <w:ind w:left="0" w:right="0" w:firstLine="0"/>
              <w:jc w:val="center"/>
            </w:pPr>
            <w:r>
              <w:rPr>
                <w:rFonts w:ascii="TimesNewRomanPSMT" w:hAnsi="TimesNewRomanPSMT" w:eastAsia="TimesNewRomanPSMT"/>
                <w:b w:val="0"/>
                <w:i w:val="0"/>
                <w:color w:val="000000"/>
                <w:sz w:val="18"/>
              </w:rPr>
              <w:t>e</w:t>
            </w:r>
            <w:r>
              <w:rPr>
                <w:w w:val="95.83333333333334"/>
                <w:rFonts w:ascii="TimesNewRomanPSMT" w:hAnsi="TimesNewRomanPSMT" w:eastAsia="TimesNewRomanPSMT"/>
                <w:b w:val="0"/>
                <w:i w:val="0"/>
                <w:color w:val="000000"/>
                <w:sz w:val="12"/>
              </w:rPr>
              <w:t>4/5</w:t>
            </w:r>
          </w:p>
        </w:tc>
      </w:tr>
      <w:tr>
        <w:trPr>
          <w:trHeight w:hRule="exact" w:val="580"/>
        </w:trPr>
        <w:tc>
          <w:tcPr>
            <w:tcW w:type="dxa" w:w="4814"/>
            <w:tcBorders/>
            <w:tcMar>
              <w:start w:w="0" w:type="dxa"/>
              <w:end w:w="0" w:type="dxa"/>
            </w:tcMar>
          </w:tcPr>
          <w:p>
            <w:pPr>
              <w:autoSpaceDN w:val="0"/>
              <w:autoSpaceDE w:val="0"/>
              <w:widowControl/>
              <w:spacing w:line="198" w:lineRule="exact" w:before="270" w:after="0"/>
              <w:ind w:left="122" w:right="0" w:firstLine="0"/>
              <w:jc w:val="left"/>
            </w:pPr>
            <w:r>
              <w:rPr>
                <w:rFonts w:ascii="SimSun" w:hAnsi="SimSun" w:eastAsia="SimSun"/>
                <w:b w:val="0"/>
                <w:i w:val="0"/>
                <w:color w:val="000000"/>
                <w:sz w:val="18"/>
              </w:rPr>
              <w:t>风险因素</w:t>
            </w:r>
            <w:r>
              <w:rPr>
                <w:rFonts w:ascii="Times New Roman" w:hAnsi="Times New Roman" w:eastAsia="Times New Roman"/>
                <w:b w:val="0"/>
                <w:i/>
                <w:color w:val="000000"/>
                <w:sz w:val="18"/>
              </w:rPr>
              <w:t>i</w:t>
            </w:r>
            <w:r>
              <w:rPr>
                <w:rFonts w:ascii="SimSun" w:hAnsi="SimSun" w:eastAsia="SimSun"/>
                <w:b w:val="0"/>
                <w:i w:val="0"/>
                <w:color w:val="000000"/>
                <w:sz w:val="18"/>
              </w:rPr>
              <w:t>与风险因素</w:t>
            </w:r>
            <w:r>
              <w:rPr>
                <w:rFonts w:ascii="Times New Roman" w:hAnsi="Times New Roman" w:eastAsia="Times New Roman"/>
                <w:b w:val="0"/>
                <w:i/>
                <w:color w:val="000000"/>
                <w:sz w:val="18"/>
              </w:rPr>
              <w:t>j</w:t>
            </w:r>
            <w:r>
              <w:rPr>
                <w:rFonts w:ascii="SimSun" w:hAnsi="SimSun" w:eastAsia="SimSun"/>
                <w:b w:val="0"/>
                <w:i w:val="0"/>
                <w:color w:val="000000"/>
                <w:sz w:val="18"/>
              </w:rPr>
              <w:t>相比，前者重要性明显强</w:t>
            </w:r>
          </w:p>
        </w:tc>
        <w:tc>
          <w:tcPr>
            <w:tcW w:type="dxa" w:w="1120"/>
            <w:tcBorders/>
            <w:tcMar>
              <w:start w:w="0" w:type="dxa"/>
              <w:end w:w="0" w:type="dxa"/>
            </w:tcMar>
          </w:tcPr>
          <w:p>
            <w:pPr>
              <w:autoSpaceDN w:val="0"/>
              <w:autoSpaceDE w:val="0"/>
              <w:widowControl/>
              <w:spacing w:line="198" w:lineRule="exact" w:before="270" w:after="0"/>
              <w:ind w:left="0" w:right="0" w:firstLine="0"/>
              <w:jc w:val="center"/>
            </w:pPr>
            <w:r>
              <w:rPr>
                <w:rFonts w:ascii="TimesNewRomanPSMT" w:hAnsi="TimesNewRomanPSMT" w:eastAsia="TimesNewRomanPSMT"/>
                <w:b w:val="0"/>
                <w:i w:val="0"/>
                <w:color w:val="000000"/>
                <w:sz w:val="18"/>
              </w:rPr>
              <w:t>7</w:t>
            </w:r>
          </w:p>
        </w:tc>
        <w:tc>
          <w:tcPr>
            <w:tcW w:type="dxa" w:w="1324"/>
            <w:tcBorders/>
            <w:tcMar>
              <w:start w:w="0" w:type="dxa"/>
              <w:end w:w="0" w:type="dxa"/>
            </w:tcMar>
          </w:tcPr>
          <w:p>
            <w:pPr>
              <w:autoSpaceDN w:val="0"/>
              <w:autoSpaceDE w:val="0"/>
              <w:widowControl/>
              <w:spacing w:line="200" w:lineRule="exact" w:before="268" w:after="0"/>
              <w:ind w:left="0" w:right="0" w:firstLine="0"/>
              <w:jc w:val="center"/>
            </w:pPr>
            <w:r>
              <w:rPr>
                <w:rFonts w:ascii="TimesNewRomanPSMT" w:hAnsi="TimesNewRomanPSMT" w:eastAsia="TimesNewRomanPSMT"/>
                <w:b w:val="0"/>
                <w:i w:val="0"/>
                <w:color w:val="000000"/>
                <w:sz w:val="18"/>
              </w:rPr>
              <w:t>e</w:t>
            </w:r>
            <w:r>
              <w:rPr>
                <w:w w:val="95.83333333333334"/>
                <w:rFonts w:ascii="TimesNewRomanPSMT" w:hAnsi="TimesNewRomanPSMT" w:eastAsia="TimesNewRomanPSMT"/>
                <w:b w:val="0"/>
                <w:i w:val="0"/>
                <w:color w:val="000000"/>
                <w:sz w:val="12"/>
              </w:rPr>
              <w:t>6/5</w:t>
            </w:r>
          </w:p>
        </w:tc>
      </w:tr>
      <w:tr>
        <w:trPr>
          <w:trHeight w:hRule="exact" w:val="460"/>
        </w:trPr>
        <w:tc>
          <w:tcPr>
            <w:tcW w:type="dxa" w:w="4814"/>
            <w:tcBorders/>
            <w:tcMar>
              <w:start w:w="0" w:type="dxa"/>
              <w:end w:w="0" w:type="dxa"/>
            </w:tcMar>
          </w:tcPr>
          <w:p>
            <w:pPr>
              <w:autoSpaceDN w:val="0"/>
              <w:autoSpaceDE w:val="0"/>
              <w:widowControl/>
              <w:spacing w:line="200" w:lineRule="exact" w:before="142" w:after="0"/>
              <w:ind w:left="122" w:right="0" w:firstLine="0"/>
              <w:jc w:val="left"/>
            </w:pPr>
            <w:r>
              <w:rPr>
                <w:rFonts w:ascii="SimSun" w:hAnsi="SimSun" w:eastAsia="SimSun"/>
                <w:b w:val="0"/>
                <w:i w:val="0"/>
                <w:color w:val="000000"/>
                <w:sz w:val="18"/>
              </w:rPr>
              <w:t>风险因素</w:t>
            </w:r>
            <w:r>
              <w:rPr>
                <w:rFonts w:ascii="Times New Roman" w:hAnsi="Times New Roman" w:eastAsia="Times New Roman"/>
                <w:b w:val="0"/>
                <w:i/>
                <w:color w:val="000000"/>
                <w:sz w:val="18"/>
              </w:rPr>
              <w:t>i</w:t>
            </w:r>
            <w:r>
              <w:rPr>
                <w:rFonts w:ascii="SimSun" w:hAnsi="SimSun" w:eastAsia="SimSun"/>
                <w:b w:val="0"/>
                <w:i w:val="0"/>
                <w:color w:val="000000"/>
                <w:sz w:val="18"/>
              </w:rPr>
              <w:t>与风险因素</w:t>
            </w:r>
            <w:r>
              <w:rPr>
                <w:rFonts w:ascii="Times New Roman" w:hAnsi="Times New Roman" w:eastAsia="Times New Roman"/>
                <w:b w:val="0"/>
                <w:i/>
                <w:color w:val="000000"/>
                <w:sz w:val="18"/>
              </w:rPr>
              <w:t>j</w:t>
            </w:r>
            <w:r>
              <w:rPr>
                <w:rFonts w:ascii="SimSun" w:hAnsi="SimSun" w:eastAsia="SimSun"/>
                <w:b w:val="0"/>
                <w:i w:val="0"/>
                <w:color w:val="000000"/>
                <w:sz w:val="18"/>
              </w:rPr>
              <w:t>相比，前者重要性绝对强</w:t>
            </w:r>
          </w:p>
        </w:tc>
        <w:tc>
          <w:tcPr>
            <w:tcW w:type="dxa" w:w="1120"/>
            <w:tcBorders/>
            <w:tcMar>
              <w:start w:w="0" w:type="dxa"/>
              <w:end w:w="0" w:type="dxa"/>
            </w:tcMar>
          </w:tcPr>
          <w:p>
            <w:pPr>
              <w:autoSpaceDN w:val="0"/>
              <w:autoSpaceDE w:val="0"/>
              <w:widowControl/>
              <w:spacing w:line="200" w:lineRule="exact" w:before="142" w:after="0"/>
              <w:ind w:left="0" w:right="0" w:firstLine="0"/>
              <w:jc w:val="center"/>
            </w:pPr>
            <w:r>
              <w:rPr>
                <w:rFonts w:ascii="TimesNewRomanPSMT" w:hAnsi="TimesNewRomanPSMT" w:eastAsia="TimesNewRomanPSMT"/>
                <w:b w:val="0"/>
                <w:i w:val="0"/>
                <w:color w:val="000000"/>
                <w:sz w:val="18"/>
              </w:rPr>
              <w:t>9</w:t>
            </w:r>
          </w:p>
        </w:tc>
        <w:tc>
          <w:tcPr>
            <w:tcW w:type="dxa" w:w="1324"/>
            <w:tcBorders/>
            <w:tcMar>
              <w:start w:w="0" w:type="dxa"/>
              <w:end w:w="0" w:type="dxa"/>
            </w:tcMar>
          </w:tcPr>
          <w:p>
            <w:pPr>
              <w:autoSpaceDN w:val="0"/>
              <w:autoSpaceDE w:val="0"/>
              <w:widowControl/>
              <w:spacing w:line="202" w:lineRule="exact" w:before="140" w:after="0"/>
              <w:ind w:left="0" w:right="0" w:firstLine="0"/>
              <w:jc w:val="center"/>
            </w:pPr>
            <w:r>
              <w:rPr>
                <w:rFonts w:ascii="TimesNewRomanPSMT" w:hAnsi="TimesNewRomanPSMT" w:eastAsia="TimesNewRomanPSMT"/>
                <w:b w:val="0"/>
                <w:i w:val="0"/>
                <w:color w:val="000000"/>
                <w:sz w:val="18"/>
              </w:rPr>
              <w:t>e</w:t>
            </w:r>
            <w:r>
              <w:rPr>
                <w:w w:val="95.83333333333334"/>
                <w:rFonts w:ascii="TimesNewRomanPSMT" w:hAnsi="TimesNewRomanPSMT" w:eastAsia="TimesNewRomanPSMT"/>
                <w:b w:val="0"/>
                <w:i w:val="0"/>
                <w:color w:val="000000"/>
                <w:sz w:val="12"/>
              </w:rPr>
              <w:t>8/5</w:t>
            </w:r>
          </w:p>
        </w:tc>
      </w:tr>
      <w:tr>
        <w:trPr>
          <w:trHeight w:hRule="exact" w:val="396"/>
        </w:trPr>
        <w:tc>
          <w:tcPr>
            <w:tcW w:type="dxa" w:w="4814"/>
            <w:tcBorders>
              <w:bottom w:sz="11.520000457763672"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SimSun" w:hAnsi="SimSun" w:eastAsia="SimSun"/>
                <w:b w:val="0"/>
                <w:i w:val="0"/>
                <w:color w:val="000000"/>
                <w:sz w:val="18"/>
              </w:rPr>
              <w:t>风险因素</w:t>
            </w:r>
            <w:r>
              <w:rPr>
                <w:rFonts w:ascii="Times New Roman" w:hAnsi="Times New Roman" w:eastAsia="Times New Roman"/>
                <w:b w:val="0"/>
                <w:i/>
                <w:color w:val="000000"/>
                <w:sz w:val="18"/>
              </w:rPr>
              <w:t>i</w:t>
            </w:r>
            <w:r>
              <w:rPr>
                <w:rFonts w:ascii="SimSun" w:hAnsi="SimSun" w:eastAsia="SimSun"/>
                <w:b w:val="0"/>
                <w:i w:val="0"/>
                <w:color w:val="000000"/>
                <w:sz w:val="18"/>
              </w:rPr>
              <w:t>与风险因素</w:t>
            </w:r>
            <w:r>
              <w:rPr>
                <w:rFonts w:ascii="Times New Roman" w:hAnsi="Times New Roman" w:eastAsia="Times New Roman"/>
                <w:b w:val="0"/>
                <w:i/>
                <w:color w:val="000000"/>
                <w:sz w:val="18"/>
              </w:rPr>
              <w:t>j</w:t>
            </w:r>
            <w:r>
              <w:rPr>
                <w:rFonts w:ascii="SimSun" w:hAnsi="SimSun" w:eastAsia="SimSun"/>
                <w:b w:val="0"/>
                <w:i w:val="0"/>
                <w:color w:val="000000"/>
                <w:sz w:val="18"/>
              </w:rPr>
              <w:t>相比，相对重要性处于上述等级之间</w:t>
            </w:r>
          </w:p>
        </w:tc>
        <w:tc>
          <w:tcPr>
            <w:tcW w:type="dxa" w:w="1120"/>
            <w:tcBorders>
              <w:bottom w:sz="11.520000457763672"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TimesNewRomanPSMT" w:hAnsi="TimesNewRomanPSMT" w:eastAsia="TimesNewRomanPSMT"/>
                <w:b w:val="0"/>
                <w:i w:val="0"/>
                <w:color w:val="000000"/>
                <w:sz w:val="18"/>
              </w:rPr>
              <w:t>2</w:t>
            </w:r>
            <w:r>
              <w:rPr>
                <w:rFonts w:ascii="SimSun" w:hAnsi="SimSun" w:eastAsia="SimSun"/>
                <w:b w:val="0"/>
                <w:i w:val="0"/>
                <w:color w:val="000000"/>
                <w:sz w:val="18"/>
              </w:rPr>
              <w:t>、</w:t>
            </w:r>
            <w:r>
              <w:rPr>
                <w:rFonts w:ascii="TimesNewRomanPSMT" w:hAnsi="TimesNewRomanPSMT" w:eastAsia="TimesNewRomanPSMT"/>
                <w:b w:val="0"/>
                <w:i w:val="0"/>
                <w:color w:val="000000"/>
                <w:sz w:val="18"/>
              </w:rPr>
              <w:t>4</w:t>
            </w:r>
            <w:r>
              <w:rPr>
                <w:rFonts w:ascii="SimSun" w:hAnsi="SimSun" w:eastAsia="SimSun"/>
                <w:b w:val="0"/>
                <w:i w:val="0"/>
                <w:color w:val="000000"/>
                <w:sz w:val="18"/>
              </w:rPr>
              <w:t>、</w:t>
            </w:r>
            <w:r>
              <w:rPr>
                <w:rFonts w:ascii="TimesNewRomanPSMT" w:hAnsi="TimesNewRomanPSMT" w:eastAsia="TimesNewRomanPSMT"/>
                <w:b w:val="0"/>
                <w:i w:val="0"/>
                <w:color w:val="000000"/>
                <w:sz w:val="18"/>
              </w:rPr>
              <w:t>6</w:t>
            </w:r>
            <w:r>
              <w:rPr>
                <w:rFonts w:ascii="SimSun" w:hAnsi="SimSun" w:eastAsia="SimSun"/>
                <w:b w:val="0"/>
                <w:i w:val="0"/>
                <w:color w:val="000000"/>
                <w:sz w:val="18"/>
              </w:rPr>
              <w:t>、</w:t>
            </w:r>
            <w:r>
              <w:rPr>
                <w:rFonts w:ascii="TimesNewRomanPSMT" w:hAnsi="TimesNewRomanPSMT" w:eastAsia="TimesNewRomanPSMT"/>
                <w:b w:val="0"/>
                <w:i w:val="0"/>
                <w:color w:val="000000"/>
                <w:sz w:val="18"/>
              </w:rPr>
              <w:t>8</w:t>
            </w:r>
          </w:p>
        </w:tc>
        <w:tc>
          <w:tcPr>
            <w:tcW w:type="dxa" w:w="1324"/>
            <w:tcBorders>
              <w:bottom w:sz="11.520000457763672" w:val="single" w:color="#000000"/>
            </w:tcBorders>
            <w:tcMar>
              <w:start w:w="0" w:type="dxa"/>
              <w:end w:w="0" w:type="dxa"/>
            </w:tcMar>
          </w:tcPr>
          <w:p>
            <w:pPr>
              <w:autoSpaceDN w:val="0"/>
              <w:autoSpaceDE w:val="0"/>
              <w:widowControl/>
              <w:spacing w:line="202" w:lineRule="exact" w:before="134" w:after="0"/>
              <w:ind w:left="0" w:right="0" w:firstLine="0"/>
              <w:jc w:val="center"/>
            </w:pPr>
            <w:r>
              <w:rPr>
                <w:rFonts w:ascii="TimesNewRomanPSMT" w:hAnsi="TimesNewRomanPSMT" w:eastAsia="TimesNewRomanPSMT"/>
                <w:b w:val="0"/>
                <w:i w:val="0"/>
                <w:color w:val="000000"/>
                <w:sz w:val="18"/>
              </w:rPr>
              <w:t>e</w:t>
            </w:r>
            <w:r>
              <w:rPr>
                <w:w w:val="95.83333333333334"/>
                <w:rFonts w:ascii="TimesNewRomanPSMT" w:hAnsi="TimesNewRomanPSMT" w:eastAsia="TimesNewRomanPSMT"/>
                <w:b w:val="0"/>
                <w:i w:val="0"/>
                <w:color w:val="000000"/>
                <w:sz w:val="12"/>
              </w:rPr>
              <w:t>1/5</w:t>
            </w:r>
          </w:p>
        </w:tc>
      </w:tr>
    </w:tbl>
    <w:p>
      <w:pPr>
        <w:autoSpaceDN w:val="0"/>
        <w:autoSpaceDE w:val="0"/>
        <w:widowControl/>
        <w:spacing w:line="386" w:lineRule="exact" w:before="0" w:after="0"/>
        <w:ind w:left="1282" w:right="254" w:firstLine="456"/>
        <w:jc w:val="both"/>
      </w:pPr>
      <w:r>
        <w:rPr>
          <w:rFonts w:ascii="SimSun" w:hAnsi="SimSun" w:eastAsia="SimSun"/>
          <w:b w:val="0"/>
          <w:i w:val="0"/>
          <w:color w:val="000000"/>
          <w:sz w:val="24"/>
        </w:rPr>
        <w:t>根据风险评价体系，通过对同一层次各评估指标进行两两比较，采用</w:t>
      </w:r>
      <w:r>
        <w:rPr>
          <w:rFonts w:ascii="TimesNewRomanPSMT" w:hAnsi="TimesNewRomanPSMT" w:eastAsia="TimesNewRomanPSMT"/>
          <w:b w:val="0"/>
          <w:i w:val="0"/>
          <w:color w:val="000000"/>
          <w:sz w:val="24"/>
        </w:rPr>
        <w:t>1~9</w:t>
      </w:r>
      <w:r>
        <w:rPr>
          <w:rFonts w:ascii="SimSun" w:hAnsi="SimSun" w:eastAsia="SimSun"/>
          <w:b w:val="0"/>
          <w:i w:val="0"/>
          <w:color w:val="000000"/>
          <w:sz w:val="24"/>
        </w:rPr>
        <w:t>互补</w:t>
      </w:r>
      <w:r>
        <w:rPr>
          <w:rFonts w:ascii="SimSun" w:hAnsi="SimSun" w:eastAsia="SimSun"/>
          <w:b w:val="0"/>
          <w:i w:val="0"/>
          <w:color w:val="000000"/>
          <w:sz w:val="24"/>
        </w:rPr>
        <w:t>型模糊标度方法见表</w:t>
      </w:r>
      <w:r>
        <w:rPr>
          <w:rFonts w:ascii="TimesNewRomanPSMT" w:hAnsi="TimesNewRomanPSMT" w:eastAsia="TimesNewRomanPSMT"/>
          <w:b w:val="0"/>
          <w:i w:val="0"/>
          <w:color w:val="000000"/>
          <w:sz w:val="24"/>
        </w:rPr>
        <w:t>3.9</w:t>
      </w:r>
      <w:r>
        <w:rPr>
          <w:rFonts w:ascii="SimSun" w:hAnsi="SimSun" w:eastAsia="SimSun"/>
          <w:b w:val="0"/>
          <w:i w:val="0"/>
          <w:color w:val="000000"/>
          <w:sz w:val="24"/>
        </w:rPr>
        <w:t>，建立优先判断矩阵</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ij</w:t>
      </w:r>
      <w:r>
        <w:rPr>
          <w:rFonts w:ascii="TimesNewRomanPSMT" w:hAnsi="TimesNewRomanPSMT" w:eastAsia="TimesNewRomanPSMT"/>
          <w:b w:val="0"/>
          <w:i w:val="0"/>
          <w:color w:val="000000"/>
          <w:sz w:val="24"/>
        </w:rPr>
        <w:t>)</w:t>
      </w:r>
      <w:r>
        <w:rPr>
          <w:w w:val="97.50000238418579"/>
          <w:rFonts w:ascii="Times New Roman" w:hAnsi="Times New Roman" w:eastAsia="Times New Roman"/>
          <w:b w:val="0"/>
          <w:i/>
          <w:color w:val="000000"/>
          <w:sz w:val="16"/>
        </w:rPr>
        <w:t>n</w:t>
      </w:r>
      <w:r>
        <w:rPr>
          <w:rFonts w:ascii="SimSun" w:hAnsi="SimSun" w:eastAsia="SimSun"/>
          <w:b w:val="0"/>
          <w:i w:val="0"/>
          <w:color w:val="000000"/>
          <w:sz w:val="12"/>
        </w:rPr>
        <w:t>×</w:t>
      </w:r>
      <w:r>
        <w:rPr>
          <w:w w:val="97.50000238418579"/>
          <w:rFonts w:ascii="Times New Roman" w:hAnsi="Times New Roman" w:eastAsia="Times New Roman"/>
          <w:b w:val="0"/>
          <w:i/>
          <w:color w:val="000000"/>
          <w:sz w:val="16"/>
        </w:rPr>
        <w:t>n</w:t>
      </w:r>
      <w:r>
        <w:rPr>
          <w:rFonts w:ascii="SimSun" w:hAnsi="SimSun" w:eastAsia="SimSun"/>
          <w:b w:val="0"/>
          <w:i w:val="0"/>
          <w:color w:val="000000"/>
          <w:sz w:val="24"/>
        </w:rPr>
        <w:t>，对评估指标进行指标的重要</w:t>
      </w:r>
      <w:r>
        <w:rPr>
          <w:rFonts w:ascii="SimSun" w:hAnsi="SimSun" w:eastAsia="SimSun"/>
          <w:b w:val="0"/>
          <w:i w:val="0"/>
          <w:color w:val="000000"/>
          <w:sz w:val="24"/>
        </w:rPr>
        <w:t>性程度分析。</w:t>
      </w:r>
    </w:p>
    <w:p>
      <w:pPr>
        <w:autoSpaceDN w:val="0"/>
        <w:autoSpaceDE w:val="0"/>
        <w:widowControl/>
        <w:spacing w:line="204" w:lineRule="exact" w:before="69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29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66" name="Picture 116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7" name="Picture 116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66" w:lineRule="exact" w:before="414" w:after="6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）将优先判断矩阵转化为模糊一致矩阵</w:t>
      </w:r>
    </w:p>
    <w:tbl>
      <w:tblPr>
        <w:tblW w:type="auto" w:w="0"/>
        <w:tblLayout w:type="fixed"/>
        <w:tblLook w:firstColumn="1" w:firstRow="1" w:lastColumn="0" w:lastRow="0" w:noHBand="0" w:noVBand="1" w:val="04A0"/>
        <w:tblInd w:w="640.0" w:type="dxa"/>
      </w:tblPr>
      <w:tblGrid>
        <w:gridCol w:w="628"/>
        <w:gridCol w:w="628"/>
        <w:gridCol w:w="628"/>
        <w:gridCol w:w="628"/>
        <w:gridCol w:w="628"/>
        <w:gridCol w:w="628"/>
        <w:gridCol w:w="628"/>
        <w:gridCol w:w="628"/>
        <w:gridCol w:w="628"/>
        <w:gridCol w:w="628"/>
        <w:gridCol w:w="628"/>
        <w:gridCol w:w="628"/>
        <w:gridCol w:w="628"/>
        <w:gridCol w:w="628"/>
        <w:gridCol w:w="628"/>
        <w:gridCol w:w="628"/>
      </w:tblGrid>
      <w:tr>
        <w:trPr>
          <w:trHeight w:hRule="exact" w:val="366"/>
        </w:trPr>
        <w:tc>
          <w:tcPr>
            <w:tcW w:type="dxa" w:w="308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522" w:after="0"/>
              <w:ind w:left="642" w:right="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ij</w:t>
            </w:r>
            <w:r>
              <w:rPr>
                <w:rFonts w:ascii="TimesNewRomanPSMT" w:hAnsi="TimesNewRomanPSMT" w:eastAsia="TimesNewRomanPSMT"/>
                <w:b w:val="0"/>
                <w:i w:val="0"/>
                <w:color w:val="000000"/>
                <w:sz w:val="24"/>
              </w:rPr>
              <w:t>= (</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j</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n</w:t>
            </w:r>
            <w:r>
              <w:rPr>
                <w:rFonts w:ascii="TimesNewRomanPSMT" w:hAnsi="TimesNewRomanPSMT" w:eastAsia="TimesNewRomanPSMT"/>
                <w:b w:val="0"/>
                <w:i w:val="0"/>
                <w:color w:val="000000"/>
                <w:sz w:val="24"/>
              </w:rPr>
              <w:t>+0.5)</w:t>
            </w:r>
            <w:r>
              <w:rPr>
                <w:rFonts w:ascii="SimSun" w:hAnsi="SimSun" w:eastAsia="SimSun"/>
                <w:b w:val="0"/>
                <w:i w:val="0"/>
                <w:color w:val="000000"/>
                <w:sz w:val="24"/>
              </w:rPr>
              <w:t xml:space="preserve"> ；</w:t>
            </w: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auto" w:before="594" w:after="0"/>
              <w:ind w:left="0" w:right="0" w:firstLine="0"/>
              <w:jc w:val="center"/>
            </w:pPr>
            <w:r>
              <w:rPr>
                <w:w w:val="98.74285743350075"/>
                <w:rFonts w:ascii="Times New Roman" w:hAnsi="Times New Roman" w:eastAsia="Times New Roman"/>
                <w:b w:val="0"/>
                <w:i/>
                <w:color w:val="000000"/>
                <w:sz w:val="21"/>
              </w:rPr>
              <w:t xml:space="preserve">r </w:t>
            </w:r>
            <w:r>
              <w:rPr>
                <w:rFonts w:ascii="Times New Roman" w:hAnsi="Times New Roman" w:eastAsia="Times New Roman"/>
                <w:b w:val="0"/>
                <w:i/>
                <w:color w:val="000000"/>
                <w:sz w:val="12"/>
              </w:rPr>
              <w:t>i</w:t>
            </w:r>
          </w:p>
        </w:tc>
        <w:tc>
          <w:tcPr>
            <w:tcW w:type="dxa" w:w="500"/>
            <w:vMerge w:val="restart"/>
            <w:tcBorders/>
            <w:tcMar>
              <w:start w:w="0" w:type="dxa"/>
              <w:end w:w="0" w:type="dxa"/>
            </w:tcMar>
            <w:tcMar>
              <w:start w:w="0" w:type="dxa"/>
              <w:end w:w="0" w:type="dxa"/>
            </w:tcMar>
            <w:tcMar>
              <w:start w:w="0" w:type="dxa"/>
              <w:end w:w="0" w:type="dxa"/>
            </w:tcMar>
          </w:tcPr>
          <w:p>
            <w:pPr>
              <w:autoSpaceDN w:val="0"/>
              <w:tabs>
                <w:tab w:pos="330" w:val="left"/>
              </w:tabs>
              <w:autoSpaceDE w:val="0"/>
              <w:widowControl/>
              <w:spacing w:line="300" w:lineRule="exact" w:before="296" w:after="0"/>
              <w:ind w:left="50" w:right="0" w:firstLine="0"/>
              <w:jc w:val="left"/>
            </w:pPr>
            <w:r>
              <w:tab/>
            </w:r>
            <w:r>
              <w:rPr>
                <w:rFonts w:ascii="Times New Roman" w:hAnsi="Times New Roman" w:eastAsia="Times New Roman"/>
                <w:b w:val="0"/>
                <w:i/>
                <w:color w:val="000000"/>
                <w:sz w:val="12"/>
              </w:rPr>
              <w:t>n</w:t>
            </w:r>
            <w:r>
              <w:br/>
            </w:r>
            <w:r>
              <w:rPr>
                <w:w w:val="98.74285743350075"/>
                <w:rFonts w:ascii="SymbolMT" w:hAnsi="SymbolMT" w:eastAsia="SymbolMT"/>
                <w:b w:val="0"/>
                <w:i w:val="0"/>
                <w:color w:val="000000"/>
                <w:sz w:val="21"/>
              </w:rPr>
              <w:t></w:t>
            </w:r>
            <w:r>
              <w:rPr>
                <w:rFonts w:ascii="SymbolMT" w:hAnsi="SymbolMT" w:eastAsia="SymbolMT"/>
                <w:b w:val="0"/>
                <w:i w:val="0"/>
                <w:color w:val="000000"/>
                <w:sz w:val="31"/>
              </w:rPr>
              <w:t></w:t>
            </w:r>
          </w:p>
          <w:p>
            <w:pPr>
              <w:autoSpaceDN w:val="0"/>
              <w:autoSpaceDE w:val="0"/>
              <w:widowControl/>
              <w:spacing w:line="230" w:lineRule="auto" w:before="0" w:after="0"/>
              <w:ind w:left="0" w:right="110" w:firstLine="0"/>
              <w:jc w:val="right"/>
            </w:pPr>
            <w:r>
              <w:rPr>
                <w:rFonts w:ascii="Times New Roman" w:hAnsi="Times New Roman" w:eastAsia="Times New Roman"/>
                <w:b w:val="0"/>
                <w:i/>
                <w:color w:val="000000"/>
                <w:sz w:val="12"/>
              </w:rPr>
              <w:t>j</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594" w:after="0"/>
              <w:ind w:left="0" w:right="0" w:firstLine="0"/>
              <w:jc w:val="center"/>
            </w:pPr>
            <w:r>
              <w:rPr>
                <w:w w:val="98.74285743350075"/>
                <w:rFonts w:ascii="Times New Roman" w:hAnsi="Times New Roman" w:eastAsia="Times New Roman"/>
                <w:b w:val="0"/>
                <w:i/>
                <w:color w:val="000000"/>
                <w:sz w:val="21"/>
              </w:rPr>
              <w:t>f</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28" w:lineRule="auto" w:before="724" w:after="0"/>
              <w:ind w:left="0" w:right="0" w:firstLine="0"/>
              <w:jc w:val="center"/>
            </w:pPr>
            <w:r>
              <w:rPr>
                <w:rFonts w:ascii="Times New Roman" w:hAnsi="Times New Roman" w:eastAsia="Times New Roman"/>
                <w:b w:val="0"/>
                <w:i/>
                <w:color w:val="000000"/>
                <w:sz w:val="12"/>
              </w:rPr>
              <w:t>ij</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54" w:lineRule="exact" w:before="570" w:after="0"/>
              <w:ind w:left="0" w:right="0" w:firstLine="0"/>
              <w:jc w:val="center"/>
            </w:pPr>
            <w:r>
              <w:rPr>
                <w:w w:val="98.74285743350075"/>
                <w:rFonts w:ascii="TimesNewRomanPSMT" w:hAnsi="TimesNewRomanPSMT" w:eastAsia="TimesNewRomanPSMT"/>
                <w:b w:val="0"/>
                <w:i w:val="0"/>
                <w:color w:val="000000"/>
                <w:sz w:val="21"/>
              </w:rPr>
              <w:t>,</w:t>
            </w:r>
            <w:r>
              <w:rPr>
                <w:w w:val="98.74285743350075"/>
                <w:rFonts w:ascii="SymbolMT" w:hAnsi="SymbolMT" w:eastAsia="SymbolMT"/>
                <w:b w:val="0"/>
                <w:i w:val="0"/>
                <w:color w:val="000000"/>
                <w:sz w:val="21"/>
              </w:rPr>
              <w:t xml:space="preserve"> </w:t>
            </w:r>
          </w:p>
        </w:tc>
        <w:tc>
          <w:tcPr>
            <w:tcW w:type="dxa" w:w="280"/>
            <w:gridSpan w:val="2"/>
            <w:tcBorders/>
            <w:tcMar>
              <w:start w:w="0" w:type="dxa"/>
              <w:end w:w="0" w:type="dxa"/>
            </w:tcMar>
            <w:tcMar>
              <w:start w:w="0" w:type="dxa"/>
              <w:end w:w="0" w:type="dxa"/>
            </w:tcMar>
          </w:tcPr>
          <w:p>
            <w:pPr>
              <w:autoSpaceDN w:val="0"/>
              <w:autoSpaceDE w:val="0"/>
              <w:widowControl/>
              <w:spacing w:line="230" w:lineRule="auto" w:before="86" w:after="0"/>
              <w:ind w:left="0" w:right="2" w:firstLine="0"/>
              <w:jc w:val="right"/>
            </w:pPr>
            <w:r>
              <w:rPr>
                <w:rFonts w:ascii="Times New Roman" w:hAnsi="Times New Roman" w:eastAsia="Times New Roman"/>
                <w:b w:val="0"/>
                <w:i/>
                <w:color w:val="000000"/>
                <w:sz w:val="24"/>
              </w:rPr>
              <w:t>R</w:t>
            </w:r>
          </w:p>
        </w:tc>
        <w:tc>
          <w:tcPr>
            <w:tcW w:type="dxa" w:w="200"/>
            <w:gridSpan w:val="2"/>
            <w:tcBorders/>
            <w:tcMar>
              <w:start w:w="0" w:type="dxa"/>
              <w:end w:w="0" w:type="dxa"/>
            </w:tcMar>
            <w:tcMar>
              <w:start w:w="0" w:type="dxa"/>
              <w:end w:w="0" w:type="dxa"/>
            </w:tcMar>
          </w:tcPr>
          <w:p>
            <w:pPr>
              <w:autoSpaceDN w:val="0"/>
              <w:autoSpaceDE w:val="0"/>
              <w:widowControl/>
              <w:spacing w:line="292" w:lineRule="exact" w:before="60" w:after="0"/>
              <w:ind w:left="0" w:right="0" w:firstLine="0"/>
              <w:jc w:val="center"/>
            </w:pP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264" w:lineRule="exact" w:before="86" w:after="0"/>
              <w:ind w:left="0" w:right="0" w:firstLine="0"/>
              <w:jc w:val="center"/>
            </w:pPr>
            <w:r>
              <w:rPr>
                <w:rFonts w:ascii="TimesNewRomanPSMT" w:hAnsi="TimesNewRomanPSMT" w:eastAsia="TimesNewRomanPSMT"/>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64" w:lineRule="auto" w:before="86" w:after="0"/>
              <w:ind w:left="0" w:right="0" w:firstLine="0"/>
              <w:jc w:val="center"/>
            </w:pPr>
            <w:r>
              <w:rPr>
                <w:rFonts w:ascii="Times New Roman" w:hAnsi="Times New Roman" w:eastAsia="Times New Roman"/>
                <w:b w:val="0"/>
                <w:i/>
                <w:color w:val="000000"/>
                <w:sz w:val="14"/>
              </w:rPr>
              <w:t>ij</w:t>
            </w:r>
            <w:r>
              <w:rPr>
                <w:rFonts w:ascii="Times New Roman" w:hAnsi="Times New Roman" w:eastAsia="Times New Roman"/>
                <w:b w:val="0"/>
                <w:i/>
                <w:color w:val="000000"/>
                <w:sz w:val="24"/>
              </w:rPr>
              <w:t>r</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86" w:after="0"/>
              <w:ind w:left="0" w:right="0" w:firstLine="0"/>
              <w:jc w:val="center"/>
            </w:pPr>
            <w:r>
              <w:rPr>
                <w:rFonts w:ascii="TimesNewRomanPSMT" w:hAnsi="TimesNewRomanPSMT" w:eastAsia="TimesNewRomanPSMT"/>
                <w:b w:val="0"/>
                <w:i w:val="0"/>
                <w:color w:val="000000"/>
                <w:sz w:val="24"/>
              </w:rPr>
              <w:t>)</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202" w:after="0"/>
              <w:ind w:left="0" w:right="0" w:firstLine="0"/>
              <w:jc w:val="center"/>
            </w:pPr>
            <w:r>
              <w:rPr>
                <w:rFonts w:ascii="Times New Roman" w:hAnsi="Times New Roman" w:eastAsia="Times New Roman"/>
                <w:b w:val="0"/>
                <w:i/>
                <w:color w:val="000000"/>
                <w:sz w:val="14"/>
              </w:rPr>
              <w:t>m</w:t>
            </w:r>
            <w:r>
              <w:rPr>
                <w:rFonts w:ascii="SymbolMT" w:hAnsi="SymbolMT" w:eastAsia="SymbolMT"/>
                <w:b w:val="0"/>
                <w:i w:val="0"/>
                <w:color w:val="000000"/>
                <w:sz w:val="14"/>
              </w:rPr>
              <w:t></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234" w:after="0"/>
              <w:ind w:left="2" w:right="0" w:firstLine="0"/>
              <w:jc w:val="left"/>
            </w:pPr>
            <w:r>
              <w:rPr>
                <w:rFonts w:ascii="Times New Roman" w:hAnsi="Times New Roman" w:eastAsia="Times New Roman"/>
                <w:b w:val="0"/>
                <w:i/>
                <w:color w:val="000000"/>
                <w:sz w:val="14"/>
              </w:rPr>
              <w:t>n</w:t>
            </w:r>
          </w:p>
        </w:tc>
        <w:tc>
          <w:tcPr>
            <w:tcW w:type="dxa" w:w="236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122" w:after="0"/>
              <w:ind w:left="0" w:right="40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w:t>
            </w:r>
            <w:r>
              <w:rPr>
                <w:rFonts w:ascii="SimSun" w:hAnsi="SimSun" w:eastAsia="SimSun"/>
                <w:b w:val="0"/>
                <w:i w:val="0"/>
                <w:color w:val="000000"/>
                <w:sz w:val="24"/>
              </w:rPr>
              <w:t>）</w:t>
            </w:r>
          </w:p>
        </w:tc>
      </w:tr>
      <w:tr>
        <w:trPr>
          <w:trHeight w:hRule="exact" w:val="124"/>
        </w:trPr>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180"/>
            <w:vMerge w:val="restart"/>
            <w:tcBorders/>
            <w:tcMar>
              <w:start w:w="0" w:type="dxa"/>
              <w:end w:w="0" w:type="dxa"/>
            </w:tcMar>
            <w:tcMar>
              <w:start w:w="0" w:type="dxa"/>
              <w:end w:w="0" w:type="dxa"/>
            </w:tcMar>
          </w:tcPr>
          <w:p>
            <w:pPr>
              <w:autoSpaceDN w:val="0"/>
              <w:autoSpaceDE w:val="0"/>
              <w:widowControl/>
              <w:spacing w:line="230" w:lineRule="exact" w:before="228" w:after="0"/>
              <w:ind w:left="0" w:right="0" w:firstLine="0"/>
              <w:jc w:val="center"/>
            </w:pPr>
            <w:r>
              <w:rPr>
                <w:w w:val="98.74285743350075"/>
                <w:rFonts w:ascii="TimesNewRomanPSMT" w:hAnsi="TimesNewRomanPSMT" w:eastAsia="TimesNewRomanPSMT"/>
                <w:b w:val="0"/>
                <w:i w:val="0"/>
                <w:color w:val="000000"/>
                <w:sz w:val="21"/>
              </w:rPr>
              <w:t>,1</w:t>
            </w:r>
          </w:p>
        </w:tc>
        <w:tc>
          <w:tcPr>
            <w:tcW w:type="dxa" w:w="100"/>
            <w:vMerge w:val="restart"/>
            <w:tcBorders/>
            <w:tcMar>
              <w:start w:w="0" w:type="dxa"/>
              <w:end w:w="0" w:type="dxa"/>
            </w:tcMar>
            <w:tcMar>
              <w:start w:w="0" w:type="dxa"/>
              <w:end w:w="0" w:type="dxa"/>
            </w:tcMar>
          </w:tcPr>
          <w:p>
            <w:pPr>
              <w:autoSpaceDN w:val="0"/>
              <w:autoSpaceDE w:val="0"/>
              <w:widowControl/>
              <w:spacing w:line="230" w:lineRule="exact" w:before="228" w:after="0"/>
              <w:ind w:left="0" w:right="0" w:firstLine="0"/>
              <w:jc w:val="center"/>
            </w:pPr>
            <w:r>
              <w:rPr>
                <w:w w:val="98.74285743350075"/>
                <w:rFonts w:ascii="TimesNewRomanPSMT" w:hAnsi="TimesNewRomanPSMT" w:eastAsia="TimesNewRomanPSMT"/>
                <w:b w:val="0"/>
                <w:i w:val="0"/>
                <w:color w:val="000000"/>
                <w:sz w:val="21"/>
              </w:rPr>
              <w:t>2</w:t>
            </w:r>
          </w:p>
        </w:tc>
        <w:tc>
          <w:tcPr>
            <w:tcW w:type="dxa" w:w="80"/>
            <w:vMerge w:val="restart"/>
            <w:tcBorders/>
            <w:tcMar>
              <w:start w:w="0" w:type="dxa"/>
              <w:end w:w="0" w:type="dxa"/>
            </w:tcMar>
            <w:tcMar>
              <w:start w:w="0" w:type="dxa"/>
              <w:end w:w="0" w:type="dxa"/>
            </w:tcMar>
          </w:tcPr>
          <w:p>
            <w:pPr>
              <w:autoSpaceDN w:val="0"/>
              <w:autoSpaceDE w:val="0"/>
              <w:widowControl/>
              <w:spacing w:line="230" w:lineRule="exact" w:before="228" w:after="0"/>
              <w:ind w:left="0" w:right="0" w:firstLine="0"/>
              <w:jc w:val="center"/>
            </w:pPr>
            <w:r>
              <w:rPr>
                <w:w w:val="98.74285743350075"/>
                <w:rFonts w:ascii="TimesNewRomanPSMT" w:hAnsi="TimesNewRomanPSMT" w:eastAsia="TimesNewRomanPSMT"/>
                <w:b w:val="0"/>
                <w:i w:val="0"/>
                <w:color w:val="000000"/>
                <w:sz w:val="21"/>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228" w:after="0"/>
              <w:ind w:left="0" w:right="0" w:firstLine="0"/>
              <w:jc w:val="center"/>
            </w:pPr>
            <w:r>
              <w:rPr>
                <w:w w:val="98.74285743350075"/>
                <w:rFonts w:ascii="MT" w:hAnsi="MT" w:eastAsia="MT"/>
                <w:b w:val="0"/>
                <w:i w:val="0"/>
                <w:color w:val="000000"/>
                <w:sz w:val="21"/>
              </w:rPr>
              <w:t></w:t>
            </w: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r>
      <w:tr>
        <w:trPr>
          <w:trHeight w:hRule="exact" w:val="572"/>
        </w:trPr>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628"/>
            <w:vMerge/>
            <w:tcBorders/>
          </w:tcPr>
          <w:p/>
        </w:tc>
        <w:tc>
          <w:tcPr>
            <w:tcW w:type="dxa" w:w="1256"/>
            <w:gridSpan w:val="2"/>
            <w:vMerge/>
            <w:tcBorders/>
          </w:tcPr>
          <w:p/>
        </w:tc>
        <w:tc>
          <w:tcPr>
            <w:tcW w:type="dxa" w:w="160"/>
            <w:tcBorders/>
            <w:tcMar>
              <w:start w:w="0" w:type="dxa"/>
              <w:end w:w="0" w:type="dxa"/>
            </w:tcMar>
          </w:tcPr>
          <w:p>
            <w:pPr>
              <w:autoSpaceDN w:val="0"/>
              <w:autoSpaceDE w:val="0"/>
              <w:widowControl/>
              <w:spacing w:line="230" w:lineRule="auto" w:before="104" w:after="0"/>
              <w:ind w:left="0" w:right="0" w:firstLine="0"/>
              <w:jc w:val="center"/>
            </w:pPr>
            <w:r>
              <w:rPr>
                <w:w w:val="98.74285743350075"/>
                <w:rFonts w:ascii="Times New Roman" w:hAnsi="Times New Roman" w:eastAsia="Times New Roman"/>
                <w:b w:val="0"/>
                <w:i/>
                <w:color w:val="000000"/>
                <w:sz w:val="21"/>
              </w:rPr>
              <w:t>n</w:t>
            </w:r>
          </w:p>
        </w:tc>
        <w:tc>
          <w:tcPr>
            <w:tcW w:type="dxa" w:w="628"/>
            <w:vMerge/>
            <w:tcBorders/>
          </w:tcPr>
          <w:p/>
        </w:tc>
        <w:tc>
          <w:tcPr>
            <w:tcW w:type="dxa" w:w="628"/>
            <w:vMerge/>
            <w:tcBorders/>
          </w:tcPr>
          <w:p/>
        </w:tc>
        <w:tc>
          <w:tcPr>
            <w:tcW w:type="dxa" w:w="628"/>
            <w:vMerge/>
            <w:tcBorders/>
          </w:tcPr>
          <w:p/>
        </w:tc>
        <w:tc>
          <w:tcPr>
            <w:tcW w:type="dxa" w:w="628"/>
            <w:vMerge/>
            <w:tcBorders/>
          </w:tcPr>
          <w:p/>
        </w:tc>
      </w:tr>
    </w:tbl>
    <w:p>
      <w:pPr>
        <w:autoSpaceDN w:val="0"/>
        <w:tabs>
          <w:tab w:pos="1738" w:val="left"/>
        </w:tabs>
        <w:autoSpaceDE w:val="0"/>
        <w:widowControl/>
        <w:spacing w:line="382" w:lineRule="exact" w:before="0" w:after="34"/>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）确定最终权重</w:t>
      </w:r>
      <w:r>
        <w:br/>
      </w:r>
      <w:r>
        <w:tab/>
      </w:r>
      <w:r>
        <w:rPr>
          <w:rFonts w:ascii="SimSun" w:hAnsi="SimSun" w:eastAsia="SimSun"/>
          <w:b w:val="0"/>
          <w:i w:val="0"/>
          <w:color w:val="000000"/>
          <w:sz w:val="24"/>
        </w:rPr>
        <w:t>得到模糊一致性矩阵后，可按式（</w:t>
      </w:r>
      <w:r>
        <w:rPr>
          <w:rFonts w:ascii="TimesNewRomanPSMT" w:hAnsi="TimesNewRomanPSMT" w:eastAsia="TimesNewRomanPSMT"/>
          <w:b w:val="0"/>
          <w:i w:val="0"/>
          <w:color w:val="000000"/>
          <w:sz w:val="24"/>
        </w:rPr>
        <w:t>3.2</w:t>
      </w:r>
      <w:r>
        <w:rPr>
          <w:rFonts w:ascii="SimSun" w:hAnsi="SimSun" w:eastAsia="SimSun"/>
          <w:b w:val="0"/>
          <w:i w:val="0"/>
          <w:color w:val="000000"/>
          <w:sz w:val="24"/>
        </w:rPr>
        <w:t>）计算指标的最终权重值，且权重向量</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 New Roman" w:hAnsi="Times New Roman" w:eastAsia="Times New Roman"/>
          <w:b w:val="0"/>
          <w:i/>
          <w:color w:val="000000"/>
          <w:sz w:val="16"/>
        </w:rPr>
        <w:t>n</w:t>
      </w:r>
      <w:r>
        <w:rPr>
          <w:rFonts w:ascii="TimesNewRomanPSMT" w:hAnsi="TimesNewRomanPSMT" w:eastAsia="TimesNewRomanPSMT"/>
          <w:b w:val="0"/>
          <w:i w:val="0"/>
          <w:color w:val="000000"/>
          <w:sz w:val="24"/>
        </w:rPr>
        <w:t>)</w:t>
      </w:r>
      <w:r>
        <w:rPr>
          <w:rFonts w:ascii="SimSun" w:hAnsi="SimSun" w:eastAsia="SimSun"/>
          <w:b w:val="0"/>
          <w:i w:val="0"/>
          <w:color w:val="000000"/>
          <w:sz w:val="24"/>
        </w:rPr>
        <w:t>。</w:t>
      </w:r>
    </w:p>
    <w:tbl>
      <w:tblPr>
        <w:tblW w:type="auto" w:w="0"/>
        <w:tblLayout w:type="fixed"/>
        <w:tblLook w:firstColumn="1" w:firstRow="1" w:lastColumn="0" w:lastRow="0" w:noHBand="0" w:noVBand="1" w:val="04A0"/>
        <w:tblInd w:w="2400.0" w:type="dxa"/>
      </w:tblPr>
      <w:tblGrid>
        <w:gridCol w:w="914"/>
        <w:gridCol w:w="914"/>
        <w:gridCol w:w="914"/>
        <w:gridCol w:w="914"/>
        <w:gridCol w:w="914"/>
        <w:gridCol w:w="914"/>
        <w:gridCol w:w="914"/>
        <w:gridCol w:w="914"/>
        <w:gridCol w:w="914"/>
        <w:gridCol w:w="914"/>
        <w:gridCol w:w="914"/>
      </w:tblGrid>
      <w:tr>
        <w:trPr>
          <w:trHeight w:hRule="exact" w:val="342"/>
        </w:trPr>
        <w:tc>
          <w:tcPr>
            <w:tcW w:type="dxa" w:w="2600"/>
            <w:tcBorders>
              <w:bottom w:sz="1.9919999837875366" w:val="single" w:color="#000000"/>
            </w:tcBorders>
            <w:tcMar>
              <w:start w:w="0" w:type="dxa"/>
              <w:end w:w="0" w:type="dxa"/>
            </w:tcMar>
          </w:tcPr>
          <w:p/>
        </w:tc>
        <w:tc>
          <w:tcPr>
            <w:tcW w:type="dxa" w:w="240"/>
            <w:tcBorders>
              <w:bottom w:sz="1.9919999837875366" w:val="single" w:color="#000000"/>
            </w:tcBorders>
            <w:tcMar>
              <w:start w:w="0" w:type="dxa"/>
              <w:end w:w="0" w:type="dxa"/>
            </w:tcMar>
          </w:tcPr>
          <w:p/>
        </w:tc>
        <w:tc>
          <w:tcPr>
            <w:tcW w:type="dxa" w:w="280"/>
            <w:tcBorders>
              <w:bottom w:sz="1.9919999837875366" w:val="single" w:color="#000000"/>
            </w:tcBorders>
            <w:tcMar>
              <w:start w:w="0" w:type="dxa"/>
              <w:end w:w="0" w:type="dxa"/>
            </w:tcMar>
          </w:tcPr>
          <w:p>
            <w:pPr>
              <w:autoSpaceDN w:val="0"/>
              <w:autoSpaceDE w:val="0"/>
              <w:widowControl/>
              <w:spacing w:line="250"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tc>
        <w:tc>
          <w:tcPr>
            <w:tcW w:type="dxa" w:w="160"/>
            <w:gridSpan w:val="2"/>
            <w:vMerge w:val="restart"/>
            <w:tcBorders>
              <w:bottom w:sz="3.99200010299682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90" w:after="0"/>
              <w:ind w:left="0" w:right="0" w:firstLine="0"/>
              <w:jc w:val="center"/>
            </w:pPr>
            <w:r>
              <w:rPr>
                <w:rFonts w:ascii="Times New Roman" w:hAnsi="Times New Roman" w:eastAsia="Times New Roman"/>
                <w:b w:val="0"/>
                <w:i/>
                <w:color w:val="000000"/>
                <w:sz w:val="24"/>
              </w:rPr>
              <w:t xml:space="preserve">r </w:t>
            </w:r>
            <w:r>
              <w:rPr>
                <w:rFonts w:ascii="Times New Roman" w:hAnsi="Times New Roman" w:eastAsia="Times New Roman"/>
                <w:b w:val="0"/>
                <w:i/>
                <w:color w:val="000000"/>
                <w:sz w:val="14"/>
              </w:rPr>
              <w:t>ij</w:t>
            </w:r>
          </w:p>
        </w:tc>
        <w:tc>
          <w:tcPr>
            <w:tcW w:type="dxa" w:w="282"/>
            <w:gridSpan w:val="2"/>
            <w:vMerge w:val="restart"/>
            <w:tcBorders>
              <w:bottom w:sz="3.99200010299682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164" w:after="0"/>
              <w:ind w:left="0" w:right="0" w:firstLine="0"/>
              <w:jc w:val="center"/>
            </w:pPr>
            <w:r>
              <w:rPr>
                <w:rFonts w:ascii="SymbolMT" w:hAnsi="SymbolMT" w:eastAsia="SymbolMT"/>
                <w:b w:val="0"/>
                <w:i w:val="0"/>
                <w:color w:val="000000"/>
                <w:sz w:val="24"/>
              </w:rPr>
              <w:t></w:t>
            </w:r>
          </w:p>
        </w:tc>
        <w:tc>
          <w:tcPr>
            <w:tcW w:type="dxa" w:w="138"/>
            <w:tcBorders>
              <w:bottom w:sz="1.9919999837875366"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color w:val="000000"/>
                <w:sz w:val="24"/>
              </w:rPr>
              <w:t>n</w:t>
            </w:r>
          </w:p>
        </w:tc>
        <w:tc>
          <w:tcPr>
            <w:tcW w:type="dxa" w:w="180"/>
            <w:tcBorders>
              <w:bottom w:sz="1.9919999837875366" w:val="single" w:color="#000000"/>
            </w:tcBorders>
            <w:tcMar>
              <w:start w:w="0" w:type="dxa"/>
              <w:end w:w="0" w:type="dxa"/>
            </w:tcMar>
          </w:tcPr>
          <w:p>
            <w:pPr>
              <w:autoSpaceDN w:val="0"/>
              <w:autoSpaceDE w:val="0"/>
              <w:widowControl/>
              <w:spacing w:line="290" w:lineRule="exact" w:before="50" w:after="0"/>
              <w:ind w:left="0" w:right="0" w:firstLine="0"/>
              <w:jc w:val="center"/>
            </w:pPr>
            <w:r>
              <w:rPr>
                <w:rFonts w:ascii="SymbolMT" w:hAnsi="SymbolMT" w:eastAsia="SymbolMT"/>
                <w:b w:val="0"/>
                <w:i w:val="0"/>
                <w:color w:val="000000"/>
                <w:sz w:val="24"/>
              </w:rPr>
              <w:t></w:t>
            </w:r>
          </w:p>
        </w:tc>
        <w:tc>
          <w:tcPr>
            <w:tcW w:type="dxa" w:w="128"/>
            <w:tcBorders>
              <w:bottom w:sz="1.9919999837875366"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000000"/>
                <w:sz w:val="24"/>
              </w:rPr>
              <w:t>1</w:t>
            </w:r>
          </w:p>
        </w:tc>
        <w:tc>
          <w:tcPr>
            <w:tcW w:type="dxa" w:w="3212"/>
            <w:tcBorders>
              <w:bottom w:sz="1.9919999837875366" w:val="single" w:color="#000000"/>
            </w:tcBorders>
            <w:tcMar>
              <w:start w:w="0" w:type="dxa"/>
              <w:end w:w="0" w:type="dxa"/>
            </w:tcMar>
          </w:tcPr>
          <w:p/>
        </w:tc>
      </w:tr>
      <w:tr>
        <w:trPr>
          <w:trHeight w:hRule="exact" w:val="348"/>
        </w:trPr>
        <w:tc>
          <w:tcPr>
            <w:tcW w:type="dxa" w:w="2600"/>
            <w:tcBorders>
              <w:top w:sz="1.9919999837875366" w:val="single" w:color="#000000"/>
              <w:bottom w:sz="3.992000102996826" w:val="single" w:color="#000000"/>
            </w:tcBorders>
            <w:tcMar>
              <w:start w:w="0" w:type="dxa"/>
              <w:end w:w="0" w:type="dxa"/>
            </w:tcMar>
          </w:tcPr>
          <w:p>
            <w:pPr>
              <w:autoSpaceDN w:val="0"/>
              <w:autoSpaceDE w:val="0"/>
              <w:widowControl/>
              <w:spacing w:line="230" w:lineRule="auto" w:before="78" w:after="0"/>
              <w:ind w:left="0" w:right="68" w:firstLine="0"/>
              <w:jc w:val="right"/>
            </w:pPr>
            <w:r>
              <w:rPr>
                <w:rFonts w:ascii="Times New Roman" w:hAnsi="Times New Roman" w:eastAsia="Times New Roman"/>
                <w:b w:val="0"/>
                <w:i/>
                <w:color w:val="000000"/>
                <w:sz w:val="24"/>
              </w:rPr>
              <w:t>a</w:t>
            </w:r>
          </w:p>
        </w:tc>
        <w:tc>
          <w:tcPr>
            <w:tcW w:type="dxa" w:w="240"/>
            <w:tcBorders>
              <w:top w:sz="1.9919999837875366" w:val="single" w:color="#000000"/>
              <w:bottom w:sz="3.992000102996826" w:val="single" w:color="#000000"/>
            </w:tcBorders>
            <w:tcMar>
              <w:start w:w="0" w:type="dxa"/>
              <w:end w:w="0" w:type="dxa"/>
            </w:tcMar>
          </w:tcPr>
          <w:p>
            <w:pPr>
              <w:autoSpaceDN w:val="0"/>
              <w:autoSpaceDE w:val="0"/>
              <w:widowControl/>
              <w:spacing w:line="292" w:lineRule="exact" w:before="50" w:after="0"/>
              <w:ind w:left="0" w:right="0" w:firstLine="0"/>
              <w:jc w:val="center"/>
            </w:pPr>
            <w:r>
              <w:rPr>
                <w:rFonts w:ascii="SymbolMT" w:hAnsi="SymbolMT" w:eastAsia="SymbolMT"/>
                <w:b w:val="0"/>
                <w:i w:val="0"/>
                <w:color w:val="000000"/>
                <w:sz w:val="24"/>
              </w:rPr>
              <w:t></w:t>
            </w:r>
          </w:p>
        </w:tc>
        <w:tc>
          <w:tcPr>
            <w:tcW w:type="dxa" w:w="280"/>
            <w:tcBorders>
              <w:top w:sz="1.9919999837875366" w:val="single" w:color="#000000"/>
              <w:bottom w:sz="3.992000102996826" w:val="single" w:color="#000000"/>
            </w:tcBorders>
            <w:tcMar>
              <w:start w:w="0" w:type="dxa"/>
              <w:end w:w="0" w:type="dxa"/>
            </w:tcMar>
          </w:tcPr>
          <w:p>
            <w:pPr>
              <w:autoSpaceDN w:val="0"/>
              <w:autoSpaceDE w:val="0"/>
              <w:widowControl/>
              <w:spacing w:line="126" w:lineRule="exact" w:before="312" w:after="0"/>
              <w:ind w:left="0" w:right="0" w:firstLine="0"/>
              <w:jc w:val="center"/>
            </w:pPr>
            <w:r>
              <w:rPr>
                <w:rFonts w:ascii="SymbolMT" w:hAnsi="SymbolMT" w:eastAsia="SymbolMT"/>
                <w:b w:val="0"/>
                <w:i w:val="0"/>
                <w:color w:val="000000"/>
                <w:sz w:val="36"/>
              </w:rPr>
              <w:t></w:t>
            </w:r>
            <w:r>
              <w:rPr>
                <w:rFonts w:ascii="Times New Roman" w:hAnsi="Times New Roman" w:eastAsia="Times New Roman"/>
                <w:b w:val="0"/>
                <w:i/>
                <w:color w:val="000000"/>
                <w:sz w:val="14"/>
              </w:rPr>
              <w:t>j</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828"/>
            <w:gridSpan w:val="2"/>
            <w:vMerge/>
            <w:tcBorders>
              <w:bottom w:sz="3.992000102996826" w:val="single" w:color="#000000"/>
            </w:tcBorders>
          </w:tcPr>
          <w:p/>
        </w:tc>
        <w:tc>
          <w:tcPr>
            <w:tcW w:type="dxa" w:w="1828"/>
            <w:gridSpan w:val="2"/>
            <w:vMerge/>
            <w:tcBorders>
              <w:bottom w:sz="3.992000102996826" w:val="single" w:color="#000000"/>
            </w:tcBorders>
          </w:tcPr>
          <w:p/>
        </w:tc>
        <w:tc>
          <w:tcPr>
            <w:tcW w:type="dxa" w:w="138"/>
            <w:tcBorders>
              <w:top w:sz="1.9919999837875366" w:val="single" w:color="#000000"/>
              <w:bottom w:sz="3.992000102996826"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2</w:t>
            </w:r>
          </w:p>
        </w:tc>
        <w:tc>
          <w:tcPr>
            <w:tcW w:type="dxa" w:w="180"/>
            <w:tcBorders>
              <w:top w:sz="1.9919999837875366" w:val="single" w:color="#000000"/>
              <w:bottom w:sz="3.992000102996826" w:val="single" w:color="#000000"/>
            </w:tcBorders>
            <w:tcMar>
              <w:start w:w="0" w:type="dxa"/>
              <w:end w:w="0" w:type="dxa"/>
            </w:tcMar>
          </w:tcPr>
          <w:p/>
        </w:tc>
        <w:tc>
          <w:tcPr>
            <w:tcW w:type="dxa" w:w="128"/>
            <w:tcBorders>
              <w:top w:sz="1.9919999837875366" w:val="single" w:color="#000000"/>
              <w:bottom w:sz="3.992000102996826" w:val="single" w:color="#000000"/>
            </w:tcBorders>
            <w:tcMar>
              <w:start w:w="0" w:type="dxa"/>
              <w:end w:w="0" w:type="dxa"/>
            </w:tcMar>
          </w:tcPr>
          <w:p/>
        </w:tc>
        <w:tc>
          <w:tcPr>
            <w:tcW w:type="dxa" w:w="3212"/>
            <w:tcBorders>
              <w:top w:sz="1.9919999837875366" w:val="single" w:color="#000000"/>
              <w:bottom w:sz="3.992000102996826" w:val="single" w:color="#000000"/>
            </w:tcBorders>
            <w:tcMar>
              <w:start w:w="0" w:type="dxa"/>
              <w:end w:w="0" w:type="dxa"/>
            </w:tcMar>
          </w:tcPr>
          <w:p>
            <w:pPr>
              <w:autoSpaceDN w:val="0"/>
              <w:autoSpaceDE w:val="0"/>
              <w:widowControl/>
              <w:spacing w:line="282" w:lineRule="exact" w:before="60" w:after="0"/>
              <w:ind w:left="0" w:right="402" w:firstLine="0"/>
              <w:jc w:val="right"/>
            </w:pPr>
            <w:r>
              <w:rPr>
                <w:rFonts w:ascii="FZFSK" w:hAnsi="FZFSK" w:eastAsia="FZFSK"/>
                <w:b w:val="0"/>
                <w:i w:val="0"/>
                <w:color w:val="000000"/>
                <w:sz w:val="24"/>
              </w:rPr>
              <w:t>（</w:t>
            </w:r>
            <w:r>
              <w:rPr>
                <w:rFonts w:ascii="TimesNewRomanPSMT" w:hAnsi="TimesNewRomanPSMT" w:eastAsia="TimesNewRomanPSMT"/>
                <w:b w:val="0"/>
                <w:i w:val="0"/>
                <w:color w:val="000000"/>
                <w:sz w:val="24"/>
              </w:rPr>
              <w:t>3.2</w:t>
            </w:r>
            <w:r>
              <w:rPr>
                <w:rFonts w:ascii="FZFSK" w:hAnsi="FZFSK" w:eastAsia="FZFSK"/>
                <w:b w:val="0"/>
                <w:i w:val="0"/>
                <w:color w:val="000000"/>
                <w:sz w:val="24"/>
              </w:rPr>
              <w:t>）</w:t>
            </w:r>
          </w:p>
        </w:tc>
      </w:tr>
      <w:tr>
        <w:trPr>
          <w:trHeight w:hRule="exact" w:val="360"/>
        </w:trPr>
        <w:tc>
          <w:tcPr>
            <w:tcW w:type="dxa" w:w="2600"/>
            <w:tcBorders>
              <w:top w:sz="3.992000102996826" w:val="single" w:color="#000000"/>
            </w:tcBorders>
            <w:tcMar>
              <w:start w:w="0" w:type="dxa"/>
              <w:end w:w="0" w:type="dxa"/>
            </w:tcMar>
          </w:tcPr>
          <w:p>
            <w:pPr>
              <w:autoSpaceDN w:val="0"/>
              <w:autoSpaceDE w:val="0"/>
              <w:widowControl/>
              <w:spacing w:line="230" w:lineRule="auto" w:before="0" w:after="0"/>
              <w:ind w:left="0" w:right="30" w:firstLine="0"/>
              <w:jc w:val="right"/>
            </w:pPr>
            <w:r>
              <w:rPr>
                <w:rFonts w:ascii="Times New Roman" w:hAnsi="Times New Roman" w:eastAsia="Times New Roman"/>
                <w:b w:val="0"/>
                <w:i/>
                <w:color w:val="000000"/>
                <w:sz w:val="14"/>
              </w:rPr>
              <w:t>i</w:t>
            </w:r>
          </w:p>
        </w:tc>
        <w:tc>
          <w:tcPr>
            <w:tcW w:type="dxa" w:w="240"/>
            <w:tcBorders>
              <w:top w:sz="3.992000102996826" w:val="single" w:color="#000000"/>
            </w:tcBorders>
            <w:tcMar>
              <w:start w:w="0" w:type="dxa"/>
              <w:end w:w="0" w:type="dxa"/>
            </w:tcMar>
          </w:tcPr>
          <w:p/>
        </w:tc>
        <w:tc>
          <w:tcPr>
            <w:tcW w:type="dxa" w:w="340"/>
            <w:gridSpan w:val="2"/>
            <w:tcBorders>
              <w:top w:sz="3.992000102996826" w:val="single" w:color="#000000"/>
            </w:tcBorders>
            <w:tcMar>
              <w:start w:w="0" w:type="dxa"/>
              <w:end w:w="0" w:type="dxa"/>
            </w:tcMar>
            <w:tcMar>
              <w:start w:w="0" w:type="dxa"/>
              <w:end w:w="0" w:type="dxa"/>
            </w:tcMar>
          </w:tcPr>
          <w:p>
            <w:pPr>
              <w:autoSpaceDN w:val="0"/>
              <w:autoSpaceDE w:val="0"/>
              <w:widowControl/>
              <w:spacing w:line="230" w:lineRule="auto" w:before="32" w:after="0"/>
              <w:ind w:left="0" w:right="0" w:firstLine="0"/>
              <w:jc w:val="right"/>
            </w:pPr>
            <w:r>
              <w:rPr>
                <w:rFonts w:ascii="Times New Roman" w:hAnsi="Times New Roman" w:eastAsia="Times New Roman"/>
                <w:b w:val="0"/>
                <w:i/>
                <w:color w:val="000000"/>
                <w:sz w:val="24"/>
              </w:rPr>
              <w:t>n</w:t>
            </w:r>
          </w:p>
        </w:tc>
        <w:tc>
          <w:tcPr>
            <w:tcW w:type="dxa" w:w="100"/>
            <w:tcBorders>
              <w:top w:sz="3.992000102996826" w:val="single" w:color="#000000"/>
            </w:tcBorders>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4"/>
              </w:rPr>
              <w:t>(</w:t>
            </w:r>
          </w:p>
        </w:tc>
        <w:tc>
          <w:tcPr>
            <w:tcW w:type="dxa" w:w="140"/>
            <w:tcBorders>
              <w:top w:sz="3.992000102996826" w:val="single" w:color="#000000"/>
            </w:tcBorders>
            <w:tcMar>
              <w:start w:w="0" w:type="dxa"/>
              <w:end w:w="0" w:type="dxa"/>
            </w:tcMar>
          </w:tcPr>
          <w:p>
            <w:pPr>
              <w:autoSpaceDN w:val="0"/>
              <w:autoSpaceDE w:val="0"/>
              <w:widowControl/>
              <w:spacing w:line="230" w:lineRule="auto" w:before="32" w:after="0"/>
              <w:ind w:left="0" w:right="0" w:firstLine="0"/>
              <w:jc w:val="center"/>
            </w:pPr>
            <w:r>
              <w:rPr>
                <w:rFonts w:ascii="Times New Roman" w:hAnsi="Times New Roman" w:eastAsia="Times New Roman"/>
                <w:b w:val="0"/>
                <w:i/>
                <w:color w:val="000000"/>
                <w:sz w:val="24"/>
              </w:rPr>
              <w:t>n</w:t>
            </w:r>
          </w:p>
        </w:tc>
        <w:tc>
          <w:tcPr>
            <w:tcW w:type="dxa" w:w="142"/>
            <w:tcBorders>
              <w:top w:sz="3.992000102996826" w:val="single" w:color="#000000"/>
            </w:tcBorders>
            <w:tcMar>
              <w:start w:w="0" w:type="dxa"/>
              <w:end w:w="0" w:type="dxa"/>
            </w:tcMar>
          </w:tcPr>
          <w:p>
            <w:pPr>
              <w:autoSpaceDN w:val="0"/>
              <w:autoSpaceDE w:val="0"/>
              <w:widowControl/>
              <w:spacing w:line="292" w:lineRule="exact" w:before="4" w:after="0"/>
              <w:ind w:left="0" w:right="0" w:firstLine="0"/>
              <w:jc w:val="center"/>
            </w:pPr>
            <w:r>
              <w:rPr>
                <w:rFonts w:ascii="SymbolMT" w:hAnsi="SymbolMT" w:eastAsia="SymbolMT"/>
                <w:b w:val="0"/>
                <w:i w:val="0"/>
                <w:color w:val="000000"/>
                <w:sz w:val="24"/>
              </w:rPr>
              <w:t></w:t>
            </w:r>
          </w:p>
        </w:tc>
        <w:tc>
          <w:tcPr>
            <w:tcW w:type="dxa" w:w="318"/>
            <w:gridSpan w:val="2"/>
            <w:tcBorders>
              <w:top w:sz="3.992000102996826" w:val="single" w:color="#000000"/>
            </w:tcBorders>
            <w:tcMar>
              <w:start w:w="0" w:type="dxa"/>
              <w:end w:w="0" w:type="dxa"/>
            </w:tcMar>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4"/>
              </w:rPr>
              <w:t>)1</w:t>
            </w:r>
          </w:p>
        </w:tc>
        <w:tc>
          <w:tcPr>
            <w:tcW w:type="dxa" w:w="128"/>
            <w:tcBorders>
              <w:top w:sz="3.992000102996826" w:val="single" w:color="#000000"/>
            </w:tcBorders>
            <w:tcMar>
              <w:start w:w="0" w:type="dxa"/>
              <w:end w:w="0" w:type="dxa"/>
            </w:tcMar>
          </w:tcPr>
          <w:p/>
        </w:tc>
        <w:tc>
          <w:tcPr>
            <w:tcW w:type="dxa" w:w="3212"/>
            <w:tcBorders>
              <w:top w:sz="3.992000102996826" w:val="single" w:color="#000000"/>
            </w:tcBorders>
            <w:tcMar>
              <w:start w:w="0" w:type="dxa"/>
              <w:end w:w="0" w:type="dxa"/>
            </w:tcMar>
          </w:tcPr>
          <w:p/>
        </w:tc>
      </w:tr>
    </w:tbl>
    <w:p>
      <w:pPr>
        <w:autoSpaceDN w:val="0"/>
        <w:tabs>
          <w:tab w:pos="1738" w:val="left"/>
        </w:tabs>
        <w:autoSpaceDE w:val="0"/>
        <w:widowControl/>
        <w:spacing w:line="388" w:lineRule="exact" w:before="36" w:after="0"/>
        <w:ind w:left="1282" w:right="144" w:firstLine="0"/>
        <w:jc w:val="left"/>
      </w:pPr>
      <w:r>
        <w:rPr>
          <w:rFonts w:ascii="TimesNewRomanPSMT" w:hAnsi="TimesNewRomanPSMT" w:eastAsia="TimesNewRomanPSMT"/>
          <w:b w:val="0"/>
          <w:i w:val="0"/>
          <w:color w:val="000000"/>
          <w:sz w:val="28"/>
        </w:rPr>
        <w:t>3.2.2</w:t>
      </w:r>
      <w:r>
        <w:rPr>
          <w:rFonts w:ascii="SimHei" w:hAnsi="SimHei" w:eastAsia="SimHei"/>
          <w:b w:val="0"/>
          <w:i w:val="0"/>
          <w:color w:val="000000"/>
          <w:sz w:val="28"/>
        </w:rPr>
        <w:t xml:space="preserve"> 客观权重计算</w:t>
      </w:r>
      <w:r>
        <w:br/>
      </w:r>
      <w:r>
        <w:tab/>
      </w:r>
      <w:r>
        <w:rPr>
          <w:rFonts w:ascii="SimSun" w:hAnsi="SimSun" w:eastAsia="SimSun"/>
          <w:b w:val="0"/>
          <w:i w:val="0"/>
          <w:color w:val="000000"/>
          <w:sz w:val="24"/>
        </w:rPr>
        <w:t>客观权重计算根据各指标间相关关系或各指标值变异程度来确定权数。本章在</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客观权重的计算上采用熵权法，熵权法的基本原理是根据指标所承载的信息量确定</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指标权重。信息量大的指标对评估体系的影响较大，因此熵权和指标权重也比较大。</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否则，指标权重较小。熵值法利用各项指标值的变异程度来确定权重，以避免主观</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因素引入偏差。然而，该方法无法降低评价指标的维度，并且忽略了指标本身的重</w:t>
      </w:r>
    </w:p>
    <w:p>
      <w:pPr>
        <w:autoSpaceDN w:val="0"/>
        <w:tabs>
          <w:tab w:pos="1738" w:val="left"/>
          <w:tab w:pos="1750" w:val="left"/>
        </w:tabs>
        <w:autoSpaceDE w:val="0"/>
        <w:widowControl/>
        <w:spacing w:line="402" w:lineRule="exact" w:before="0" w:after="28"/>
        <w:ind w:left="1282" w:right="144" w:firstLine="0"/>
        <w:jc w:val="left"/>
      </w:pPr>
      <w:r>
        <w:rPr>
          <w:rFonts w:ascii="SimSun" w:hAnsi="SimSun" w:eastAsia="SimSun"/>
          <w:b w:val="0"/>
          <w:i w:val="0"/>
          <w:color w:val="000000"/>
          <w:sz w:val="24"/>
        </w:rPr>
        <w:t>要性，在某些情况下可能导致确定的权重与预期结果相去甚远。熵值法在风险评估</w:t>
      </w:r>
      <w:r>
        <w:rPr>
          <w:rFonts w:ascii="SimSun" w:hAnsi="SimSun" w:eastAsia="SimSun"/>
          <w:b w:val="0"/>
          <w:i w:val="0"/>
          <w:color w:val="000000"/>
          <w:sz w:val="24"/>
        </w:rPr>
        <w:t>的相关研究中通常不单独使用，因此选择与</w:t>
      </w:r>
      <w:r>
        <w:rPr>
          <w:rFonts w:ascii="TimesNewRomanPSMT" w:hAnsi="TimesNewRomanPSMT" w:eastAsia="TimesNewRomanPSMT"/>
          <w:b w:val="0"/>
          <w:i w:val="0"/>
          <w:color w:val="000000"/>
          <w:sz w:val="24"/>
        </w:rPr>
        <w:t>FAHP</w:t>
      </w:r>
      <w:r>
        <w:rPr>
          <w:rFonts w:ascii="SimSun" w:hAnsi="SimSun" w:eastAsia="SimSun"/>
          <w:b w:val="0"/>
          <w:i w:val="0"/>
          <w:color w:val="000000"/>
          <w:sz w:val="24"/>
        </w:rPr>
        <w:t>结合使用。熵值法具体计算步骤</w:t>
      </w:r>
      <w:r>
        <w:rPr>
          <w:rFonts w:ascii="SimSun" w:hAnsi="SimSun" w:eastAsia="SimSun"/>
          <w:b w:val="0"/>
          <w:i w:val="0"/>
          <w:color w:val="000000"/>
          <w:sz w:val="24"/>
        </w:rPr>
        <w:t>如下</w:t>
      </w:r>
      <w:r>
        <w:rPr>
          <w:rFonts w:ascii="SimSun" w:hAnsi="SimSun" w:eastAsia="SimSun"/>
          <w:b w:val="0"/>
          <w:i w:val="0"/>
          <w:color w:val="070000"/>
          <w:sz w:val="12"/>
        </w:rPr>
        <w:t>[78]</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）构造评估矩阵</w:t>
      </w:r>
      <w:r>
        <w:br/>
      </w:r>
      <w:r>
        <w:tab/>
      </w:r>
      <w:r>
        <w:rPr>
          <w:rFonts w:ascii="SimSun" w:hAnsi="SimSun" w:eastAsia="SimSun"/>
          <w:b w:val="0"/>
          <w:i w:val="0"/>
          <w:color w:val="000000"/>
          <w:sz w:val="24"/>
        </w:rPr>
        <w:t>根据评估指标数据，首先创建一个</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 New Roman" w:hAnsi="Times New Roman" w:eastAsia="Times New Roman"/>
          <w:b w:val="0"/>
          <w:i/>
          <w:color w:val="000000"/>
          <w:sz w:val="24"/>
        </w:rPr>
        <w:t>n</w:t>
      </w:r>
      <w:r>
        <w:rPr>
          <w:rFonts w:ascii="SimSun" w:hAnsi="SimSun" w:eastAsia="SimSun"/>
          <w:b w:val="0"/>
          <w:i w:val="0"/>
          <w:color w:val="000000"/>
          <w:sz w:val="24"/>
        </w:rPr>
        <w:t>维的参评数据矩阵</w:t>
      </w:r>
      <w:r>
        <w:rPr>
          <w:rFonts w:ascii="Times New Roman" w:hAnsi="Times New Roman" w:eastAsia="Times New Roman"/>
          <w:b w:val="0"/>
          <w:i/>
          <w:color w:val="000000"/>
          <w:sz w:val="24"/>
        </w:rPr>
        <w:t>P</w:t>
      </w:r>
      <w:r>
        <w:rPr>
          <w:rFonts w:ascii="SimSun" w:hAnsi="SimSun" w:eastAsia="SimSun"/>
          <w:b w:val="0"/>
          <w:i w:val="0"/>
          <w:color w:val="000000"/>
          <w:sz w:val="24"/>
        </w:rPr>
        <w:t>。记为</w:t>
      </w:r>
      <w:r>
        <w:rPr>
          <w:rFonts w:ascii="TimesNewRomanPSMT" w:hAnsi="TimesNewRomanPSMT" w:eastAsia="TimesNewRomanPSMT"/>
          <w:b w:val="0"/>
          <w:i w:val="0"/>
          <w:color w:val="000000"/>
          <w:sz w:val="24"/>
        </w:rPr>
        <w:t>P=(</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01</w:t>
      </w:r>
      <w:r>
        <w:rPr>
          <w:rFonts w:ascii="SimSun" w:hAnsi="SimSun" w:eastAsia="SimSun"/>
          <w:b w:val="0"/>
          <w:i w:val="0"/>
          <w:color w:val="000000"/>
          <w:sz w:val="24"/>
        </w:rPr>
        <w:t>，</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02</w:t>
      </w:r>
      <w:r>
        <w:rPr>
          <w:rFonts w:ascii="SimSun" w:hAnsi="SimSun" w:eastAsia="SimSun"/>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0</w:t>
      </w:r>
      <w:r>
        <w:rPr>
          <w:w w:val="97.50000238418579"/>
          <w:rFonts w:ascii="Times New Roman" w:hAnsi="Times New Roman" w:eastAsia="Times New Roman"/>
          <w:b w:val="0"/>
          <w:i/>
          <w:color w:val="000000"/>
          <w:sz w:val="16"/>
        </w:rPr>
        <w:t>n</w:t>
      </w:r>
      <w:r>
        <w:rPr>
          <w:rFonts w:ascii="TimesNewRomanPSMT" w:hAnsi="TimesNewRomanPSMT" w:eastAsia="TimesNewRomanPSMT"/>
          <w:b w:val="0"/>
          <w:i w:val="0"/>
          <w:color w:val="000000"/>
          <w:sz w:val="24"/>
        </w:rPr>
        <w:t>)</w:t>
      </w:r>
      <w:r>
        <w:rPr>
          <w:rFonts w:ascii="SimSun" w:hAnsi="SimSun" w:eastAsia="SimSun"/>
          <w:b w:val="0"/>
          <w:i w:val="0"/>
          <w:color w:val="000000"/>
          <w:sz w:val="24"/>
        </w:rPr>
        <w:t>。其中评估指标的数据是由</w:t>
      </w:r>
      <w:r>
        <w:rPr>
          <w:rFonts w:ascii="TimesNewRomanPSMT" w:hAnsi="TimesNewRomanPSMT" w:eastAsia="TimesNewRomanPSMT"/>
          <w:b w:val="0"/>
          <w:i w:val="0"/>
          <w:color w:val="000000"/>
          <w:sz w:val="24"/>
        </w:rPr>
        <w:t>l</w:t>
      </w:r>
      <w:r>
        <w:rPr>
          <w:rFonts w:ascii="SimSun" w:hAnsi="SimSun" w:eastAsia="SimSun"/>
          <w:b w:val="0"/>
          <w:i w:val="0"/>
          <w:color w:val="000000"/>
          <w:sz w:val="24"/>
        </w:rPr>
        <w:t>个专家对指标进行评估后得到的平均值，即</w:t>
      </w:r>
    </w:p>
    <w:tbl>
      <w:tblPr>
        <w:tblW w:type="auto" w:w="0"/>
        <w:tblLayout w:type="fixed"/>
        <w:tblLook w:firstColumn="1" w:firstRow="1" w:lastColumn="0" w:lastRow="0" w:noHBand="0" w:noVBand="1" w:val="04A0"/>
        <w:tblInd w:w="2100.0" w:type="dxa"/>
      </w:tblPr>
      <w:tblGrid>
        <w:gridCol w:w="837"/>
        <w:gridCol w:w="837"/>
        <w:gridCol w:w="837"/>
        <w:gridCol w:w="837"/>
        <w:gridCol w:w="837"/>
        <w:gridCol w:w="837"/>
        <w:gridCol w:w="837"/>
        <w:gridCol w:w="837"/>
        <w:gridCol w:w="837"/>
        <w:gridCol w:w="837"/>
        <w:gridCol w:w="837"/>
        <w:gridCol w:w="837"/>
      </w:tblGrid>
      <w:tr>
        <w:trPr>
          <w:trHeight w:hRule="exact" w:val="1012"/>
        </w:trPr>
        <w:tc>
          <w:tcPr>
            <w:tcW w:type="dxa" w:w="2220"/>
            <w:tcBorders/>
            <w:tcMar>
              <w:start w:w="0" w:type="dxa"/>
              <w:end w:w="0" w:type="dxa"/>
            </w:tcMar>
          </w:tcPr>
          <w:p>
            <w:pPr>
              <w:autoSpaceDN w:val="0"/>
              <w:autoSpaceDE w:val="0"/>
              <w:widowControl/>
              <w:spacing w:line="230" w:lineRule="auto" w:before="506" w:after="0"/>
              <w:ind w:left="0" w:right="0" w:firstLine="0"/>
              <w:jc w:val="right"/>
            </w:pPr>
            <w:r>
              <w:rPr>
                <w:rFonts w:ascii="Times New Roman" w:hAnsi="Times New Roman" w:eastAsia="Times New Roman"/>
                <w:b w:val="0"/>
                <w:i/>
                <w:color w:val="000000"/>
                <w:sz w:val="24"/>
              </w:rPr>
              <w:t>x</w:t>
            </w:r>
          </w:p>
        </w:tc>
        <w:tc>
          <w:tcPr>
            <w:tcW w:type="dxa" w:w="140"/>
            <w:tcBorders/>
            <w:tcMar>
              <w:start w:w="0" w:type="dxa"/>
              <w:end w:w="0" w:type="dxa"/>
            </w:tcMar>
          </w:tcPr>
          <w:p>
            <w:pPr>
              <w:autoSpaceDN w:val="0"/>
              <w:autoSpaceDE w:val="0"/>
              <w:widowControl/>
              <w:spacing w:line="154" w:lineRule="exact" w:before="654" w:after="0"/>
              <w:ind w:left="0" w:right="0" w:firstLine="0"/>
              <w:jc w:val="center"/>
            </w:pPr>
            <w:r>
              <w:rPr>
                <w:rFonts w:ascii="TimesNewRomanPSMT" w:hAnsi="TimesNewRomanPSMT" w:eastAsia="TimesNewRomanPSMT"/>
                <w:b w:val="0"/>
                <w:i w:val="0"/>
                <w:color w:val="000000"/>
                <w:sz w:val="14"/>
              </w:rPr>
              <w:t>0</w:t>
            </w:r>
          </w:p>
        </w:tc>
        <w:tc>
          <w:tcPr>
            <w:tcW w:type="dxa" w:w="540"/>
            <w:tcBorders/>
            <w:tcMar>
              <w:start w:w="0" w:type="dxa"/>
              <w:end w:w="0" w:type="dxa"/>
            </w:tcMar>
          </w:tcPr>
          <w:p>
            <w:pPr>
              <w:autoSpaceDN w:val="0"/>
              <w:autoSpaceDE w:val="0"/>
              <w:widowControl/>
              <w:spacing w:line="230" w:lineRule="auto" w:before="30" w:after="0"/>
              <w:ind w:left="0" w:right="146" w:firstLine="0"/>
              <w:jc w:val="right"/>
            </w:pPr>
            <w:r>
              <w:rPr>
                <w:rFonts w:ascii="Times New Roman" w:hAnsi="Times New Roman" w:eastAsia="Times New Roman"/>
                <w:b w:val="0"/>
                <w:i/>
                <w:color w:val="000000"/>
                <w:sz w:val="14"/>
              </w:rPr>
              <w:t>l</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j</w:t>
            </w:r>
            <w:r>
              <w:rPr>
                <w:rFonts w:ascii="SymbolMT" w:hAnsi="SymbolMT" w:eastAsia="SymbolMT"/>
                <w:b w:val="0"/>
                <w:i w:val="0"/>
                <w:color w:val="000000"/>
                <w:sz w:val="24"/>
              </w:rPr>
              <w:t></w:t>
            </w:r>
            <w:r>
              <w:rPr>
                <w:rFonts w:ascii="SymbolMT" w:hAnsi="SymbolMT" w:eastAsia="SymbolMT"/>
                <w:b w:val="0"/>
                <w:i w:val="0"/>
                <w:color w:val="000000"/>
                <w:sz w:val="36"/>
              </w:rPr>
              <w:t></w:t>
            </w:r>
          </w:p>
          <w:p>
            <w:pPr>
              <w:autoSpaceDN w:val="0"/>
              <w:autoSpaceDE w:val="0"/>
              <w:widowControl/>
              <w:spacing w:line="230" w:lineRule="auto" w:before="0" w:after="0"/>
              <w:ind w:left="0" w:right="0" w:firstLine="0"/>
              <w:jc w:val="right"/>
            </w:pPr>
            <w:r>
              <w:rPr>
                <w:rFonts w:ascii="Times New Roman" w:hAnsi="Times New Roman" w:eastAsia="Times New Roman"/>
                <w:b w:val="0"/>
                <w:i/>
                <w:color w:val="000000"/>
                <w:sz w:val="24"/>
              </w:rPr>
              <w:t>l</w:t>
            </w:r>
          </w:p>
        </w:tc>
        <w:tc>
          <w:tcPr>
            <w:tcW w:type="dxa" w:w="100"/>
            <w:tcBorders/>
            <w:tcMar>
              <w:start w:w="0" w:type="dxa"/>
              <w:end w:w="0" w:type="dxa"/>
            </w:tcMar>
          </w:tcPr>
          <w:p>
            <w:pPr>
              <w:autoSpaceDN w:val="0"/>
              <w:autoSpaceDE w:val="0"/>
              <w:widowControl/>
              <w:spacing w:line="230" w:lineRule="auto" w:before="186" w:after="0"/>
              <w:ind w:left="0" w:right="0" w:firstLine="0"/>
              <w:jc w:val="center"/>
            </w:pPr>
            <w:r>
              <w:rPr>
                <w:rFonts w:ascii="Times New Roman" w:hAnsi="Times New Roman" w:eastAsia="Times New Roman"/>
                <w:b w:val="0"/>
                <w:i/>
                <w:color w:val="000000"/>
                <w:sz w:val="24"/>
              </w:rPr>
              <w:t>x</w:t>
            </w:r>
          </w:p>
        </w:tc>
        <w:tc>
          <w:tcPr>
            <w:tcW w:type="dxa" w:w="340"/>
            <w:tcBorders/>
            <w:tcMar>
              <w:start w:w="0" w:type="dxa"/>
              <w:end w:w="0" w:type="dxa"/>
            </w:tcMar>
          </w:tcPr>
          <w:p>
            <w:pPr>
              <w:autoSpaceDN w:val="0"/>
              <w:autoSpaceDE w:val="0"/>
              <w:widowControl/>
              <w:spacing w:line="230" w:lineRule="auto" w:before="334" w:after="0"/>
              <w:ind w:left="20" w:right="0" w:firstLine="0"/>
              <w:jc w:val="left"/>
            </w:pPr>
            <w:r>
              <w:rPr>
                <w:rFonts w:ascii="Times New Roman" w:hAnsi="Times New Roman" w:eastAsia="Times New Roman"/>
                <w:b w:val="0"/>
                <w:i/>
                <w:color w:val="000000"/>
                <w:sz w:val="14"/>
              </w:rPr>
              <w:t>kj</w:t>
            </w:r>
          </w:p>
        </w:tc>
        <w:tc>
          <w:tcPr>
            <w:tcW w:type="dxa" w:w="340"/>
            <w:tcBorders/>
            <w:tcMar>
              <w:start w:w="0" w:type="dxa"/>
              <w:end w:w="0" w:type="dxa"/>
            </w:tcMar>
          </w:tcPr>
          <w:p>
            <w:pPr>
              <w:autoSpaceDN w:val="0"/>
              <w:autoSpaceDE w:val="0"/>
              <w:widowControl/>
              <w:spacing w:line="230" w:lineRule="auto" w:before="506" w:after="0"/>
              <w:ind w:left="0" w:right="32" w:firstLine="0"/>
              <w:jc w:val="right"/>
            </w:pPr>
            <w:r>
              <w:rPr>
                <w:rFonts w:ascii="Times New Roman" w:hAnsi="Times New Roman" w:eastAsia="Times New Roman"/>
                <w:b w:val="0"/>
                <w:i/>
                <w:color w:val="000000"/>
                <w:sz w:val="24"/>
              </w:rPr>
              <w:t>j</w:t>
            </w:r>
          </w:p>
        </w:tc>
        <w:tc>
          <w:tcPr>
            <w:tcW w:type="dxa" w:w="160"/>
            <w:tcBorders/>
            <w:tcMar>
              <w:start w:w="0" w:type="dxa"/>
              <w:end w:w="0" w:type="dxa"/>
            </w:tcMar>
          </w:tcPr>
          <w:p>
            <w:pPr>
              <w:autoSpaceDN w:val="0"/>
              <w:autoSpaceDE w:val="0"/>
              <w:widowControl/>
              <w:spacing w:line="290" w:lineRule="exact" w:before="480" w:after="0"/>
              <w:ind w:left="0" w:right="0" w:firstLine="0"/>
              <w:jc w:val="center"/>
            </w:pPr>
            <w:r>
              <w:rPr>
                <w:rFonts w:ascii="SymbolMT" w:hAnsi="SymbolMT" w:eastAsia="SymbolMT"/>
                <w:b w:val="0"/>
                <w:i w:val="0"/>
                <w:color w:val="000000"/>
                <w:sz w:val="24"/>
              </w:rPr>
              <w:t></w:t>
            </w:r>
          </w:p>
        </w:tc>
        <w:tc>
          <w:tcPr>
            <w:tcW w:type="dxa" w:w="520"/>
            <w:tcBorders/>
            <w:tcMar>
              <w:start w:w="0" w:type="dxa"/>
              <w:end w:w="0" w:type="dxa"/>
            </w:tcMar>
          </w:tcPr>
          <w:p>
            <w:pPr>
              <w:autoSpaceDN w:val="0"/>
              <w:autoSpaceDE w:val="0"/>
              <w:widowControl/>
              <w:spacing w:line="264" w:lineRule="exact" w:before="506" w:after="0"/>
              <w:ind w:left="0" w:right="0" w:firstLine="0"/>
              <w:jc w:val="center"/>
            </w:pPr>
            <w:r>
              <w:rPr>
                <w:rFonts w:ascii="TimesNewRomanPSMT" w:hAnsi="TimesNewRomanPSMT" w:eastAsia="TimesNewRomanPSMT"/>
                <w:b w:val="0"/>
                <w:i w:val="0"/>
                <w:color w:val="000000"/>
                <w:sz w:val="24"/>
              </w:rPr>
              <w:t>,3,2,1</w:t>
            </w:r>
          </w:p>
        </w:tc>
        <w:tc>
          <w:tcPr>
            <w:tcW w:type="dxa" w:w="260"/>
            <w:tcBorders/>
            <w:tcMar>
              <w:start w:w="0" w:type="dxa"/>
              <w:end w:w="0" w:type="dxa"/>
            </w:tcMar>
          </w:tcPr>
          <w:p>
            <w:pPr>
              <w:autoSpaceDN w:val="0"/>
              <w:autoSpaceDE w:val="0"/>
              <w:widowControl/>
              <w:spacing w:line="260" w:lineRule="exact" w:before="506" w:after="0"/>
              <w:ind w:left="0" w:right="0" w:firstLine="0"/>
              <w:jc w:val="center"/>
            </w:pPr>
            <w:r>
              <w:rPr>
                <w:rFonts w:ascii="MT" w:hAnsi="MT" w:eastAsia="MT"/>
                <w:b w:val="0"/>
                <w:i w:val="0"/>
                <w:color w:val="000000"/>
                <w:sz w:val="24"/>
              </w:rPr>
              <w:t></w:t>
            </w:r>
          </w:p>
        </w:tc>
        <w:tc>
          <w:tcPr>
            <w:tcW w:type="dxa" w:w="80"/>
            <w:tcBorders/>
            <w:tcMar>
              <w:start w:w="0" w:type="dxa"/>
              <w:end w:w="0" w:type="dxa"/>
            </w:tcMar>
          </w:tcPr>
          <w:p>
            <w:pPr>
              <w:autoSpaceDN w:val="0"/>
              <w:autoSpaceDE w:val="0"/>
              <w:widowControl/>
              <w:spacing w:line="264" w:lineRule="exact" w:before="506" w:after="0"/>
              <w:ind w:left="0" w:right="0" w:firstLine="0"/>
              <w:jc w:val="center"/>
            </w:pPr>
            <w:r>
              <w:rPr>
                <w:rFonts w:ascii="TimesNewRomanPSMT" w:hAnsi="TimesNewRomanPSMT" w:eastAsia="TimesNewRomanPSMT"/>
                <w:b w:val="0"/>
                <w:i w:val="0"/>
                <w:color w:val="000000"/>
                <w:sz w:val="24"/>
              </w:rPr>
              <w:t>,</w:t>
            </w:r>
          </w:p>
        </w:tc>
        <w:tc>
          <w:tcPr>
            <w:tcW w:type="dxa" w:w="900"/>
            <w:tcBorders/>
            <w:tcMar>
              <w:start w:w="0" w:type="dxa"/>
              <w:end w:w="0" w:type="dxa"/>
            </w:tcMar>
          </w:tcPr>
          <w:p>
            <w:pPr>
              <w:autoSpaceDN w:val="0"/>
              <w:autoSpaceDE w:val="0"/>
              <w:widowControl/>
              <w:spacing w:line="230" w:lineRule="auto" w:before="506" w:after="0"/>
              <w:ind w:left="22" w:right="0" w:firstLine="0"/>
              <w:jc w:val="left"/>
            </w:pPr>
            <w:r>
              <w:rPr>
                <w:rFonts w:ascii="Times New Roman" w:hAnsi="Times New Roman" w:eastAsia="Times New Roman"/>
                <w:b w:val="0"/>
                <w:i/>
                <w:color w:val="000000"/>
                <w:sz w:val="24"/>
              </w:rPr>
              <w:t>n</w:t>
            </w:r>
          </w:p>
        </w:tc>
        <w:tc>
          <w:tcPr>
            <w:tcW w:type="dxa" w:w="1920"/>
            <w:tcBorders/>
            <w:tcMar>
              <w:start w:w="0" w:type="dxa"/>
              <w:end w:w="0" w:type="dxa"/>
            </w:tcMar>
          </w:tcPr>
          <w:p>
            <w:pPr>
              <w:autoSpaceDN w:val="0"/>
              <w:autoSpaceDE w:val="0"/>
              <w:widowControl/>
              <w:spacing w:line="266" w:lineRule="exact" w:before="352" w:after="0"/>
              <w:ind w:left="0" w:right="40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p>
        </w:tc>
      </w:tr>
    </w:tbl>
    <w:p>
      <w:pPr>
        <w:autoSpaceDN w:val="0"/>
        <w:autoSpaceDE w:val="0"/>
        <w:widowControl/>
        <w:spacing w:line="266" w:lineRule="exact" w:before="52" w:after="28"/>
        <w:ind w:left="1738" w:right="0" w:firstLine="0"/>
        <w:jc w:val="left"/>
      </w:pPr>
      <w:r>
        <w:rPr>
          <w:rFonts w:ascii="SimSun" w:hAnsi="SimSun" w:eastAsia="SimSun"/>
          <w:b w:val="0"/>
          <w:i w:val="0"/>
          <w:color w:val="000000"/>
          <w:sz w:val="24"/>
        </w:rPr>
        <w:t>其次，根据</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w:t>
      </w:r>
      <w:r>
        <w:rPr>
          <w:rFonts w:ascii="SimSun" w:hAnsi="SimSun" w:eastAsia="SimSun"/>
          <w:b w:val="0"/>
          <w:i w:val="0"/>
          <w:color w:val="000000"/>
          <w:sz w:val="24"/>
        </w:rPr>
        <w:t>个安全性等级节点构建一个</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 New Roman" w:hAnsi="Times New Roman" w:eastAsia="Times New Roman"/>
          <w:b w:val="0"/>
          <w:i/>
          <w:color w:val="000000"/>
          <w:sz w:val="24"/>
        </w:rPr>
        <w:t>n</w:t>
      </w:r>
      <w:r>
        <w:rPr>
          <w:rFonts w:ascii="SimSun" w:hAnsi="SimSun" w:eastAsia="SimSun"/>
          <w:b w:val="0"/>
          <w:i w:val="0"/>
          <w:color w:val="000000"/>
          <w:sz w:val="24"/>
        </w:rPr>
        <w:t>阶的基准评估矩阵</w:t>
      </w:r>
      <w:r>
        <w:rPr>
          <w:rFonts w:ascii="Times New Roman" w:hAnsi="Times New Roman" w:eastAsia="Times New Roman"/>
          <w:b w:val="0"/>
          <w:i/>
          <w:color w:val="000000"/>
          <w:sz w:val="24"/>
        </w:rPr>
        <w:t>Q</w:t>
      </w:r>
      <w:r>
        <w:rPr>
          <w:rFonts w:ascii="SimSun" w:hAnsi="SimSun" w:eastAsia="SimSun"/>
          <w:b w:val="0"/>
          <w:i w:val="0"/>
          <w:color w:val="000000"/>
          <w:sz w:val="24"/>
        </w:rPr>
        <w:t>，即</w:t>
      </w:r>
    </w:p>
    <w:tbl>
      <w:tblPr>
        <w:tblW w:type="auto" w:w="0"/>
        <w:tblLayout w:type="fixed"/>
        <w:tblLook w:firstColumn="1" w:firstRow="1" w:lastColumn="0" w:lastRow="0" w:noHBand="0" w:noVBand="1" w:val="04A0"/>
        <w:tblInd w:w="2020.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356"/>
        </w:trPr>
        <w:tc>
          <w:tcPr>
            <w:tcW w:type="dxa" w:w="2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592" w:after="0"/>
              <w:ind w:left="0" w:right="12" w:firstLine="0"/>
              <w:jc w:val="right"/>
            </w:pPr>
            <w:r>
              <w:rPr>
                <w:rFonts w:ascii="Times New Roman" w:hAnsi="Times New Roman" w:eastAsia="Times New Roman"/>
                <w:b w:val="0"/>
                <w:i/>
                <w:color w:val="000000"/>
                <w:sz w:val="24"/>
              </w:rPr>
              <w:t>Q</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564" w:after="0"/>
              <w:ind w:left="0" w:right="0" w:firstLine="0"/>
              <w:jc w:val="center"/>
            </w:pPr>
            <w:r>
              <w:rPr>
                <w:rFonts w:ascii="SymbolMT" w:hAnsi="SymbolMT" w:eastAsia="Symbol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6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p>
            <w:pPr>
              <w:autoSpaceDN w:val="0"/>
              <w:autoSpaceDE w:val="0"/>
              <w:widowControl/>
              <w:spacing w:line="154" w:lineRule="exact" w:before="28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600"/>
            <w:gridSpan w:val="2"/>
            <w:tcBorders/>
            <w:tcMar>
              <w:start w:w="0" w:type="dxa"/>
              <w:end w:w="0" w:type="dxa"/>
            </w:tcMar>
            <w:tcMar>
              <w:start w:w="0" w:type="dxa"/>
              <w:end w:w="0" w:type="dxa"/>
            </w:tcMar>
          </w:tcPr>
          <w:p>
            <w:pPr>
              <w:autoSpaceDN w:val="0"/>
              <w:autoSpaceDE w:val="0"/>
              <w:widowControl/>
              <w:spacing w:line="302" w:lineRule="exact" w:before="2" w:after="0"/>
              <w:ind w:left="142" w:right="0" w:firstLine="0"/>
              <w:jc w:val="lef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11</w:t>
            </w:r>
          </w:p>
        </w:tc>
        <w:tc>
          <w:tcPr>
            <w:tcW w:type="dxa" w:w="520"/>
            <w:gridSpan w:val="2"/>
            <w:tcBorders/>
            <w:tcMar>
              <w:start w:w="0" w:type="dxa"/>
              <w:end w:w="0" w:type="dxa"/>
            </w:tcMar>
            <w:tcMar>
              <w:start w:w="0" w:type="dxa"/>
              <w:end w:w="0" w:type="dxa"/>
            </w:tcMar>
          </w:tcPr>
          <w:p>
            <w:pPr>
              <w:autoSpaceDN w:val="0"/>
              <w:autoSpaceDE w:val="0"/>
              <w:widowControl/>
              <w:spacing w:line="302" w:lineRule="exact" w:before="2" w:after="0"/>
              <w:ind w:left="0" w:right="34"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12</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272" w:after="0"/>
              <w:ind w:left="12" w:right="0" w:firstLine="0"/>
              <w:jc w:val="left"/>
            </w:pPr>
            <w:r>
              <w:rPr>
                <w:rFonts w:ascii="TimesNewRomanPSMT" w:hAnsi="TimesNewRomanPSMT" w:eastAsia="TimesNewRomanPSMT"/>
                <w:b w:val="0"/>
                <w:i w:val="0"/>
                <w:color w:val="000000"/>
                <w:sz w:val="14"/>
              </w:rPr>
              <w:t>2</w:t>
            </w:r>
          </w:p>
        </w:tc>
        <w:tc>
          <w:tcPr>
            <w:tcW w:type="dxa" w:w="480"/>
            <w:tcBorders/>
            <w:tcMar>
              <w:start w:w="0" w:type="dxa"/>
              <w:end w:w="0" w:type="dxa"/>
            </w:tcMar>
          </w:tcPr>
          <w:p>
            <w:pPr>
              <w:autoSpaceDN w:val="0"/>
              <w:autoSpaceDE w:val="0"/>
              <w:widowControl/>
              <w:spacing w:line="260" w:lineRule="exact" w:before="40" w:after="0"/>
              <w:ind w:left="0" w:right="0" w:firstLine="0"/>
              <w:jc w:val="center"/>
            </w:pPr>
            <w:r>
              <w:rPr>
                <w:rFonts w:ascii="MT" w:hAnsi="MT" w:eastAsia="MT"/>
                <w:b w:val="0"/>
                <w:i w:val="0"/>
                <w:color w:val="000000"/>
                <w:sz w:val="24"/>
              </w:rPr>
              <w:t></w:t>
            </w: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302" w:lineRule="exact" w:before="2" w:after="0"/>
              <w:ind w:left="0" w:right="40"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n</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1272" w:after="0"/>
              <w:ind w:left="0" w:right="0" w:firstLine="0"/>
              <w:jc w:val="center"/>
            </w:pPr>
            <w:r>
              <w:rPr>
                <w:rFonts w:ascii="Times New Roman" w:hAnsi="Times New Roman" w:eastAsia="Times New Roman"/>
                <w:b w:val="0"/>
                <w:i/>
                <w:color w:val="000000"/>
                <w:sz w:val="14"/>
              </w:rPr>
              <w:t>n</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68" w:after="0"/>
              <w:ind w:left="42" w:right="576"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p>
            <w:pPr>
              <w:autoSpaceDN w:val="0"/>
              <w:autoSpaceDE w:val="0"/>
              <w:widowControl/>
              <w:spacing w:line="292" w:lineRule="exact" w:before="0" w:after="0"/>
              <w:ind w:left="42" w:right="0" w:firstLine="0"/>
              <w:jc w:val="left"/>
            </w:pPr>
            <w:r>
              <w:rPr>
                <w:rFonts w:ascii="SymbolMT" w:hAnsi="SymbolMT" w:eastAsia="SymbolMT"/>
                <w:b w:val="0"/>
                <w:i w:val="0"/>
                <w:color w:val="000000"/>
                <w:sz w:val="24"/>
              </w:rPr>
              <w:t></w:t>
            </w:r>
          </w:p>
          <w:p>
            <w:pPr>
              <w:autoSpaceDN w:val="0"/>
              <w:autoSpaceDE w:val="0"/>
              <w:widowControl/>
              <w:spacing w:line="292" w:lineRule="exact" w:before="0" w:after="0"/>
              <w:ind w:left="42" w:right="0" w:firstLine="0"/>
              <w:jc w:val="left"/>
            </w:pPr>
            <w:r>
              <w:rPr>
                <w:rFonts w:ascii="SymbolMT" w:hAnsi="SymbolMT" w:eastAsia="SymbolMT"/>
                <w:b w:val="0"/>
                <w:i w:val="0"/>
                <w:color w:val="000000"/>
                <w:sz w:val="24"/>
              </w:rPr>
              <w:t></w:t>
            </w:r>
          </w:p>
          <w:p>
            <w:pPr>
              <w:autoSpaceDN w:val="0"/>
              <w:autoSpaceDE w:val="0"/>
              <w:widowControl/>
              <w:spacing w:line="154" w:lineRule="exact" w:before="288" w:after="0"/>
              <w:ind w:left="42" w:right="576" w:firstLine="0"/>
              <w:jc w:val="left"/>
            </w:pPr>
            <w:r>
              <w:rPr>
                <w:rFonts w:ascii="SymbolMT" w:hAnsi="SymbolMT" w:eastAsia="SymbolMT"/>
                <w:b w:val="0"/>
                <w:i w:val="0"/>
                <w:color w:val="000000"/>
                <w:sz w:val="24"/>
              </w:rPr>
              <w:t></w:t>
            </w: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18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16" w:after="0"/>
              <w:ind w:left="0" w:right="40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tc>
      </w:tr>
      <w:tr>
        <w:trPr>
          <w:trHeight w:hRule="exact" w:val="360"/>
        </w:trPr>
        <w:tc>
          <w:tcPr>
            <w:tcW w:type="dxa" w:w="670"/>
            <w:vMerge/>
            <w:tcBorders/>
          </w:tcPr>
          <w:p/>
        </w:tc>
        <w:tc>
          <w:tcPr>
            <w:tcW w:type="dxa" w:w="670"/>
            <w:vMerge/>
            <w:tcBorders/>
          </w:tcPr>
          <w:p/>
        </w:tc>
        <w:tc>
          <w:tcPr>
            <w:tcW w:type="dxa" w:w="670"/>
            <w:vMerge/>
            <w:tcBorders/>
          </w:tcPr>
          <w:p/>
        </w:tc>
        <w:tc>
          <w:tcPr>
            <w:tcW w:type="dxa" w:w="600"/>
            <w:gridSpan w:val="2"/>
            <w:tcBorders/>
            <w:tcMar>
              <w:start w:w="0" w:type="dxa"/>
              <w:end w:w="0" w:type="dxa"/>
            </w:tcMar>
            <w:tcMar>
              <w:start w:w="0" w:type="dxa"/>
              <w:end w:w="0" w:type="dxa"/>
            </w:tcMar>
          </w:tcPr>
          <w:p>
            <w:pPr>
              <w:autoSpaceDN w:val="0"/>
              <w:autoSpaceDE w:val="0"/>
              <w:widowControl/>
              <w:spacing w:line="302" w:lineRule="exact" w:before="8" w:after="0"/>
              <w:ind w:left="136" w:right="0" w:firstLine="0"/>
              <w:jc w:val="lef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21</w:t>
            </w:r>
          </w:p>
        </w:tc>
        <w:tc>
          <w:tcPr>
            <w:tcW w:type="dxa" w:w="520"/>
            <w:gridSpan w:val="2"/>
            <w:tcBorders/>
            <w:tcMar>
              <w:start w:w="0" w:type="dxa"/>
              <w:end w:w="0" w:type="dxa"/>
            </w:tcMar>
            <w:tcMar>
              <w:start w:w="0" w:type="dxa"/>
              <w:end w:w="0" w:type="dxa"/>
            </w:tcMar>
          </w:tcPr>
          <w:p>
            <w:pPr>
              <w:autoSpaceDN w:val="0"/>
              <w:autoSpaceDE w:val="0"/>
              <w:widowControl/>
              <w:spacing w:line="302" w:lineRule="exact" w:before="8" w:after="0"/>
              <w:ind w:left="0" w:right="26"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22</w:t>
            </w:r>
          </w:p>
        </w:tc>
        <w:tc>
          <w:tcPr>
            <w:tcW w:type="dxa" w:w="670"/>
            <w:vMerge/>
            <w:tcBorders/>
          </w:tcPr>
          <w:p/>
        </w:tc>
        <w:tc>
          <w:tcPr>
            <w:tcW w:type="dxa" w:w="480"/>
            <w:tcBorders/>
            <w:tcMar>
              <w:start w:w="0" w:type="dxa"/>
              <w:end w:w="0" w:type="dxa"/>
            </w:tcMar>
          </w:tcPr>
          <w:p>
            <w:pPr>
              <w:autoSpaceDN w:val="0"/>
              <w:autoSpaceDE w:val="0"/>
              <w:widowControl/>
              <w:spacing w:line="262" w:lineRule="exact" w:before="44" w:after="0"/>
              <w:ind w:left="0" w:right="0" w:firstLine="0"/>
              <w:jc w:val="center"/>
            </w:pPr>
            <w:r>
              <w:rPr>
                <w:rFonts w:ascii="MT" w:hAnsi="MT" w:eastAsia="MT"/>
                <w:b w:val="0"/>
                <w:i w:val="0"/>
                <w:color w:val="000000"/>
                <w:sz w:val="24"/>
              </w:rPr>
              <w:t></w:t>
            </w:r>
          </w:p>
        </w:tc>
        <w:tc>
          <w:tcPr>
            <w:tcW w:type="dxa" w:w="380"/>
            <w:gridSpan w:val="2"/>
            <w:tcBorders/>
            <w:tcMar>
              <w:start w:w="0" w:type="dxa"/>
              <w:end w:w="0" w:type="dxa"/>
            </w:tcMar>
            <w:tcMar>
              <w:start w:w="0" w:type="dxa"/>
              <w:end w:w="0" w:type="dxa"/>
            </w:tcMar>
          </w:tcPr>
          <w:p>
            <w:pPr>
              <w:autoSpaceDN w:val="0"/>
              <w:autoSpaceDE w:val="0"/>
              <w:widowControl/>
              <w:spacing w:line="302" w:lineRule="exact" w:before="8" w:after="0"/>
              <w:ind w:left="0" w:right="0"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2</w:t>
            </w:r>
          </w:p>
        </w:tc>
        <w:tc>
          <w:tcPr>
            <w:tcW w:type="dxa" w:w="120"/>
            <w:tcBorders/>
            <w:tcMar>
              <w:start w:w="0" w:type="dxa"/>
              <w:end w:w="0" w:type="dxa"/>
            </w:tcMar>
          </w:tcPr>
          <w:p>
            <w:pPr>
              <w:autoSpaceDN w:val="0"/>
              <w:autoSpaceDE w:val="0"/>
              <w:widowControl/>
              <w:spacing w:line="228" w:lineRule="auto" w:before="194" w:after="0"/>
              <w:ind w:left="0" w:right="0" w:firstLine="0"/>
              <w:jc w:val="center"/>
            </w:pPr>
            <w:r>
              <w:rPr>
                <w:rFonts w:ascii="Times New Roman" w:hAnsi="Times New Roman" w:eastAsia="Times New Roman"/>
                <w:b w:val="0"/>
                <w:i/>
                <w:color w:val="000000"/>
                <w:sz w:val="14"/>
              </w:rPr>
              <w:t>n</w:t>
            </w:r>
          </w:p>
        </w:tc>
        <w:tc>
          <w:tcPr>
            <w:tcW w:type="dxa" w:w="670"/>
            <w:vMerge/>
            <w:tcBorders/>
          </w:tcPr>
          <w:p/>
        </w:tc>
        <w:tc>
          <w:tcPr>
            <w:tcW w:type="dxa" w:w="670"/>
            <w:vMerge/>
            <w:tcBorders/>
          </w:tcPr>
          <w:p/>
        </w:tc>
        <w:tc>
          <w:tcPr>
            <w:tcW w:type="dxa" w:w="670"/>
            <w:vMerge/>
            <w:tcBorders/>
          </w:tcPr>
          <w:p/>
        </w:tc>
      </w:tr>
      <w:tr>
        <w:trPr>
          <w:trHeight w:hRule="exact" w:val="340"/>
        </w:trPr>
        <w:tc>
          <w:tcPr>
            <w:tcW w:type="dxa" w:w="670"/>
            <w:vMerge/>
            <w:tcBorders/>
          </w:tcPr>
          <w:p/>
        </w:tc>
        <w:tc>
          <w:tcPr>
            <w:tcW w:type="dxa" w:w="670"/>
            <w:vMerge/>
            <w:tcBorders/>
          </w:tcPr>
          <w:p/>
        </w:tc>
        <w:tc>
          <w:tcPr>
            <w:tcW w:type="dxa" w:w="670"/>
            <w:vMerge/>
            <w:tcBorders/>
          </w:tcPr>
          <w:p/>
        </w:tc>
        <w:tc>
          <w:tcPr>
            <w:tcW w:type="dxa" w:w="600"/>
            <w:gridSpan w:val="2"/>
            <w:tcBorders/>
            <w:tcMar>
              <w:start w:w="0" w:type="dxa"/>
              <w:end w:w="0" w:type="dxa"/>
            </w:tcMar>
            <w:tcMar>
              <w:start w:w="0" w:type="dxa"/>
              <w:end w:w="0" w:type="dxa"/>
            </w:tcMar>
          </w:tcPr>
          <w:p>
            <w:pPr>
              <w:autoSpaceDN w:val="0"/>
              <w:autoSpaceDE w:val="0"/>
              <w:widowControl/>
              <w:spacing w:line="260" w:lineRule="exact" w:before="46" w:after="0"/>
              <w:ind w:left="0" w:right="304" w:firstLine="0"/>
              <w:jc w:val="right"/>
            </w:pPr>
            <w:r>
              <w:rPr>
                <w:rFonts w:ascii="MT" w:hAnsi="MT" w:eastAsia="MT"/>
                <w:b w:val="0"/>
                <w:i w:val="0"/>
                <w:color w:val="000000"/>
                <w:sz w:val="24"/>
              </w:rPr>
              <w:t></w:t>
            </w:r>
          </w:p>
        </w:tc>
        <w:tc>
          <w:tcPr>
            <w:tcW w:type="dxa" w:w="520"/>
            <w:gridSpan w:val="2"/>
            <w:tcBorders/>
            <w:tcMar>
              <w:start w:w="0" w:type="dxa"/>
              <w:end w:w="0" w:type="dxa"/>
            </w:tcMar>
            <w:tcMar>
              <w:start w:w="0" w:type="dxa"/>
              <w:end w:w="0" w:type="dxa"/>
            </w:tcMar>
          </w:tcPr>
          <w:p>
            <w:pPr>
              <w:autoSpaceDN w:val="0"/>
              <w:autoSpaceDE w:val="0"/>
              <w:widowControl/>
              <w:spacing w:line="260" w:lineRule="exact" w:before="46" w:after="0"/>
              <w:ind w:left="0" w:right="108" w:firstLine="0"/>
              <w:jc w:val="right"/>
            </w:pPr>
            <w:r>
              <w:rPr>
                <w:rFonts w:ascii="MT" w:hAnsi="MT" w:eastAsia="MT"/>
                <w:b w:val="0"/>
                <w:i w:val="0"/>
                <w:color w:val="000000"/>
                <w:sz w:val="24"/>
              </w:rPr>
              <w:t></w:t>
            </w:r>
          </w:p>
        </w:tc>
        <w:tc>
          <w:tcPr>
            <w:tcW w:type="dxa" w:w="670"/>
            <w:vMerge/>
            <w:tcBorders/>
          </w:tcPr>
          <w:p/>
        </w:tc>
        <w:tc>
          <w:tcPr>
            <w:tcW w:type="dxa" w:w="480"/>
            <w:tcBorders/>
            <w:tcMar>
              <w:start w:w="0" w:type="dxa"/>
              <w:end w:w="0" w:type="dxa"/>
            </w:tcMar>
          </w:tcPr>
          <w:p>
            <w:pPr>
              <w:autoSpaceDN w:val="0"/>
              <w:autoSpaceDE w:val="0"/>
              <w:widowControl/>
              <w:spacing w:line="260" w:lineRule="exact" w:before="46" w:after="0"/>
              <w:ind w:left="0" w:right="0" w:firstLine="0"/>
              <w:jc w:val="center"/>
            </w:pPr>
            <w:r>
              <w:rPr>
                <w:rFonts w:ascii="MT" w:hAnsi="MT" w:eastAsia="MT"/>
                <w:b w:val="0"/>
                <w:i w:val="0"/>
                <w:color w:val="000000"/>
                <w:sz w:val="24"/>
              </w:rPr>
              <w:t></w:t>
            </w: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60" w:lineRule="exact" w:before="46" w:after="0"/>
              <w:ind w:left="0" w:right="114" w:firstLine="0"/>
              <w:jc w:val="right"/>
            </w:pPr>
            <w:r>
              <w:rPr>
                <w:rFonts w:ascii="MT" w:hAnsi="MT" w:eastAsia="MT"/>
                <w:b w:val="0"/>
                <w:i w:val="0"/>
                <w:color w:val="000000"/>
                <w:sz w:val="24"/>
              </w:rPr>
              <w:t></w:t>
            </w:r>
          </w:p>
        </w:tc>
        <w:tc>
          <w:tcPr>
            <w:tcW w:type="dxa" w:w="670"/>
            <w:vMerge/>
            <w:tcBorders/>
          </w:tcPr>
          <w:p/>
        </w:tc>
        <w:tc>
          <w:tcPr>
            <w:tcW w:type="dxa" w:w="670"/>
            <w:vMerge/>
            <w:tcBorders/>
          </w:tcPr>
          <w:p/>
        </w:tc>
        <w:tc>
          <w:tcPr>
            <w:tcW w:type="dxa" w:w="670"/>
            <w:vMerge/>
            <w:tcBorders/>
          </w:tcPr>
          <w:p/>
        </w:tc>
      </w:tr>
      <w:tr>
        <w:trPr>
          <w:trHeight w:hRule="exact" w:val="476"/>
        </w:trPr>
        <w:tc>
          <w:tcPr>
            <w:tcW w:type="dxa" w:w="670"/>
            <w:vMerge/>
            <w:tcBorders/>
          </w:tcPr>
          <w:p/>
        </w:tc>
        <w:tc>
          <w:tcPr>
            <w:tcW w:type="dxa" w:w="670"/>
            <w:vMerge/>
            <w:tcBorders/>
          </w:tcPr>
          <w:p/>
        </w:tc>
        <w:tc>
          <w:tcPr>
            <w:tcW w:type="dxa" w:w="670"/>
            <w:vMerge/>
            <w:tcBorders/>
          </w:tcPr>
          <w:p/>
        </w:tc>
        <w:tc>
          <w:tcPr>
            <w:tcW w:type="dxa" w:w="240"/>
            <w:tcBorders/>
            <w:tcMar>
              <w:start w:w="0" w:type="dxa"/>
              <w:end w:w="0" w:type="dxa"/>
            </w:tcMar>
          </w:tcPr>
          <w:p>
            <w:pPr>
              <w:autoSpaceDN w:val="0"/>
              <w:autoSpaceDE w:val="0"/>
              <w:widowControl/>
              <w:spacing w:line="262" w:lineRule="auto" w:before="68" w:after="0"/>
              <w:ind w:left="0" w:right="0" w:firstLine="0"/>
              <w:jc w:val="center"/>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m</w:t>
            </w:r>
          </w:p>
        </w:tc>
        <w:tc>
          <w:tcPr>
            <w:tcW w:type="dxa" w:w="360"/>
            <w:tcBorders/>
            <w:tcMar>
              <w:start w:w="0" w:type="dxa"/>
              <w:end w:w="0" w:type="dxa"/>
            </w:tcMar>
          </w:tcPr>
          <w:p>
            <w:pPr>
              <w:autoSpaceDN w:val="0"/>
              <w:autoSpaceDE w:val="0"/>
              <w:widowControl/>
              <w:spacing w:line="170" w:lineRule="exact" w:before="200" w:after="0"/>
              <w:ind w:left="10" w:right="0" w:firstLine="0"/>
              <w:jc w:val="left"/>
            </w:pPr>
            <w:r>
              <w:rPr>
                <w:rFonts w:ascii="SymbolMT" w:hAnsi="SymbolMT" w:eastAsia="SymbolMT"/>
                <w:b w:val="0"/>
                <w:i w:val="0"/>
                <w:color w:val="000000"/>
                <w:sz w:val="14"/>
              </w:rPr>
              <w:t></w:t>
            </w:r>
            <w:r>
              <w:rPr>
                <w:rFonts w:ascii="TimesNewRomanPSMT" w:hAnsi="TimesNewRomanPSMT" w:eastAsia="TimesNewRomanPSMT"/>
                <w:b w:val="0"/>
                <w:i w:val="0"/>
                <w:color w:val="000000"/>
                <w:sz w:val="14"/>
              </w:rPr>
              <w:t>1,1</w:t>
            </w:r>
          </w:p>
        </w:tc>
        <w:tc>
          <w:tcPr>
            <w:tcW w:type="dxa" w:w="340"/>
            <w:tcBorders/>
            <w:tcMar>
              <w:start w:w="0" w:type="dxa"/>
              <w:end w:w="0" w:type="dxa"/>
            </w:tcMar>
          </w:tcPr>
          <w:p>
            <w:pPr>
              <w:autoSpaceDN w:val="0"/>
              <w:autoSpaceDE w:val="0"/>
              <w:widowControl/>
              <w:spacing w:line="262" w:lineRule="auto" w:before="68" w:after="0"/>
              <w:ind w:left="0" w:right="0" w:firstLine="0"/>
              <w:jc w:val="right"/>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m</w:t>
            </w:r>
          </w:p>
        </w:tc>
        <w:tc>
          <w:tcPr>
            <w:tcW w:type="dxa" w:w="180"/>
            <w:tcBorders/>
            <w:tcMar>
              <w:start w:w="0" w:type="dxa"/>
              <w:end w:w="0" w:type="dxa"/>
            </w:tcMar>
          </w:tcPr>
          <w:p>
            <w:pPr>
              <w:autoSpaceDN w:val="0"/>
              <w:autoSpaceDE w:val="0"/>
              <w:widowControl/>
              <w:spacing w:line="170" w:lineRule="exact" w:before="200"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670"/>
            <w:vMerge/>
            <w:tcBorders/>
          </w:tcPr>
          <w:p/>
        </w:tc>
        <w:tc>
          <w:tcPr>
            <w:tcW w:type="dxa" w:w="480"/>
            <w:tcBorders/>
            <w:tcMar>
              <w:start w:w="0" w:type="dxa"/>
              <w:end w:w="0" w:type="dxa"/>
            </w:tcMar>
          </w:tcPr>
          <w:p>
            <w:pPr>
              <w:autoSpaceDN w:val="0"/>
              <w:autoSpaceDE w:val="0"/>
              <w:widowControl/>
              <w:spacing w:line="262" w:lineRule="exact" w:before="66" w:after="0"/>
              <w:ind w:left="0" w:right="0" w:firstLine="0"/>
              <w:jc w:val="center"/>
            </w:pPr>
            <w:r>
              <w:rPr>
                <w:rFonts w:ascii="MT" w:hAnsi="MT" w:eastAsia="MT"/>
                <w:b w:val="0"/>
                <w:i w:val="0"/>
                <w:color w:val="000000"/>
                <w:sz w:val="24"/>
              </w:rPr>
              <w:t></w:t>
            </w:r>
          </w:p>
        </w:tc>
        <w:tc>
          <w:tcPr>
            <w:tcW w:type="dxa" w:w="320"/>
            <w:tcBorders/>
            <w:tcMar>
              <w:start w:w="0" w:type="dxa"/>
              <w:end w:w="0" w:type="dxa"/>
            </w:tcMar>
          </w:tcPr>
          <w:p>
            <w:pPr>
              <w:autoSpaceDN w:val="0"/>
              <w:autoSpaceDE w:val="0"/>
              <w:widowControl/>
              <w:spacing w:line="262" w:lineRule="auto" w:before="68" w:after="0"/>
              <w:ind w:left="0" w:right="0" w:firstLine="0"/>
              <w:jc w:val="right"/>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m</w:t>
            </w:r>
          </w:p>
        </w:tc>
        <w:tc>
          <w:tcPr>
            <w:tcW w:type="dxa" w:w="180"/>
            <w:gridSpan w:val="2"/>
            <w:tcBorders/>
            <w:tcMar>
              <w:start w:w="0" w:type="dxa"/>
              <w:end w:w="0" w:type="dxa"/>
            </w:tcMar>
            <w:tcMar>
              <w:start w:w="0" w:type="dxa"/>
              <w:end w:w="0" w:type="dxa"/>
            </w:tcMar>
          </w:tcPr>
          <w:p>
            <w:pPr>
              <w:autoSpaceDN w:val="0"/>
              <w:autoSpaceDE w:val="0"/>
              <w:widowControl/>
              <w:spacing w:line="170" w:lineRule="exact" w:before="200"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670"/>
            <w:vMerge/>
            <w:tcBorders/>
          </w:tcPr>
          <w:p/>
        </w:tc>
        <w:tc>
          <w:tcPr>
            <w:tcW w:type="dxa" w:w="670"/>
            <w:vMerge/>
            <w:tcBorders/>
          </w:tcPr>
          <w:p/>
        </w:tc>
        <w:tc>
          <w:tcPr>
            <w:tcW w:type="dxa" w:w="670"/>
            <w:vMerge/>
            <w:tcBorders/>
          </w:tcPr>
          <w:p/>
        </w:tc>
      </w:tr>
    </w:tbl>
    <w:p>
      <w:pPr>
        <w:autoSpaceDN w:val="0"/>
        <w:autoSpaceDE w:val="0"/>
        <w:widowControl/>
        <w:spacing w:line="266" w:lineRule="exact" w:before="60" w:after="0"/>
        <w:ind w:left="1738" w:right="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m</w:t>
      </w:r>
      <w:r>
        <w:rPr>
          <w:rFonts w:ascii="SimSun" w:hAnsi="SimSun" w:eastAsia="SimSun"/>
          <w:b w:val="0"/>
          <w:i w:val="0"/>
          <w:color w:val="000000"/>
          <w:sz w:val="24"/>
        </w:rPr>
        <w:t>为评估等级，</w:t>
      </w:r>
      <w:r>
        <w:rPr>
          <w:rFonts w:ascii="Times New Roman" w:hAnsi="Times New Roman" w:eastAsia="Times New Roman"/>
          <w:b w:val="0"/>
          <w:i/>
          <w:color w:val="000000"/>
          <w:sz w:val="24"/>
        </w:rPr>
        <w:t>n</w:t>
      </w:r>
      <w:r>
        <w:rPr>
          <w:rFonts w:ascii="SimSun" w:hAnsi="SimSun" w:eastAsia="SimSun"/>
          <w:b w:val="0"/>
          <w:i w:val="0"/>
          <w:color w:val="000000"/>
          <w:sz w:val="24"/>
        </w:rPr>
        <w:t>为评估指标数。</w:t>
      </w:r>
    </w:p>
    <w:p>
      <w:pPr>
        <w:autoSpaceDN w:val="0"/>
        <w:autoSpaceDE w:val="0"/>
        <w:widowControl/>
        <w:spacing w:line="264" w:lineRule="exact" w:before="134" w:after="0"/>
        <w:ind w:left="1738" w:right="0" w:firstLine="0"/>
        <w:jc w:val="left"/>
      </w:pPr>
      <w:r>
        <w:rPr>
          <w:rFonts w:ascii="SimSun" w:hAnsi="SimSun" w:eastAsia="SimSun"/>
          <w:b w:val="0"/>
          <w:i w:val="0"/>
          <w:color w:val="000000"/>
          <w:sz w:val="24"/>
        </w:rPr>
        <w:t>然后将</w:t>
      </w:r>
      <w:r>
        <w:rPr>
          <w:rFonts w:ascii="Times New Roman" w:hAnsi="Times New Roman" w:eastAsia="Times New Roman"/>
          <w:b w:val="0"/>
          <w:i/>
          <w:color w:val="000000"/>
          <w:sz w:val="24"/>
        </w:rPr>
        <w:t>P</w:t>
      </w:r>
      <w:r>
        <w:rPr>
          <w:rFonts w:ascii="SimSun" w:hAnsi="SimSun" w:eastAsia="SimSun"/>
          <w:b w:val="0"/>
          <w:i w:val="0"/>
          <w:color w:val="000000"/>
          <w:sz w:val="24"/>
        </w:rPr>
        <w:t>与</w:t>
      </w:r>
      <w:r>
        <w:rPr>
          <w:rFonts w:ascii="Times New Roman" w:hAnsi="Times New Roman" w:eastAsia="Times New Roman"/>
          <w:b w:val="0"/>
          <w:i/>
          <w:color w:val="000000"/>
          <w:sz w:val="24"/>
        </w:rPr>
        <w:t>Q</w:t>
      </w:r>
      <w:r>
        <w:rPr>
          <w:rFonts w:ascii="SimSun" w:hAnsi="SimSun" w:eastAsia="SimSun"/>
          <w:b w:val="0"/>
          <w:i w:val="0"/>
          <w:color w:val="000000"/>
          <w:sz w:val="24"/>
        </w:rPr>
        <w:t>一起构造</w:t>
      </w:r>
      <w:r>
        <w:rPr>
          <w:rFonts w:ascii="Times New Roman" w:hAnsi="Times New Roman" w:eastAsia="Times New Roman"/>
          <w:b w:val="0"/>
          <w:i/>
          <w:color w:val="000000"/>
          <w:sz w:val="24"/>
        </w:rPr>
        <w:t>m</w:t>
      </w:r>
      <w:r>
        <w:rPr>
          <w:rFonts w:ascii="SimSun" w:hAnsi="SimSun" w:eastAsia="SimSun"/>
          <w:b w:val="0"/>
          <w:i w:val="0"/>
          <w:color w:val="000000"/>
          <w:sz w:val="24"/>
        </w:rPr>
        <w:t>×</w:t>
      </w:r>
      <w:r>
        <w:rPr>
          <w:rFonts w:ascii="Times New Roman" w:hAnsi="Times New Roman" w:eastAsia="Times New Roman"/>
          <w:b w:val="0"/>
          <w:i/>
          <w:color w:val="000000"/>
          <w:sz w:val="24"/>
        </w:rPr>
        <w:t>n</w:t>
      </w:r>
      <w:r>
        <w:rPr>
          <w:rFonts w:ascii="SimSun" w:hAnsi="SimSun" w:eastAsia="SimSun"/>
          <w:b w:val="0"/>
          <w:i w:val="0"/>
          <w:color w:val="000000"/>
          <w:sz w:val="24"/>
        </w:rPr>
        <w:t>阶的决策矩阵</w:t>
      </w:r>
      <w:r>
        <w:rPr>
          <w:rFonts w:ascii="Times New Roman" w:hAnsi="Times New Roman" w:eastAsia="Times New Roman"/>
          <w:b w:val="0"/>
          <w:i/>
          <w:color w:val="000000"/>
          <w:sz w:val="24"/>
        </w:rPr>
        <w:t>X</w:t>
      </w:r>
      <w:r>
        <w:rPr>
          <w:rFonts w:ascii="SimSun" w:hAnsi="SimSun" w:eastAsia="SimSun"/>
          <w:b w:val="0"/>
          <w:i w:val="0"/>
          <w:color w:val="000000"/>
          <w:sz w:val="24"/>
        </w:rPr>
        <w:t>，即</w:t>
      </w:r>
    </w:p>
    <w:p>
      <w:pPr>
        <w:autoSpaceDN w:val="0"/>
        <w:autoSpaceDE w:val="0"/>
        <w:widowControl/>
        <w:spacing w:line="206" w:lineRule="exact" w:before="189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68" name="Picture 11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9" name="Picture 116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50"/>
        <w:ind w:left="0" w:right="2416" w:firstLine="0"/>
        <w:jc w:val="right"/>
      </w:pPr>
      <w:r>
        <w:rPr>
          <w:rFonts w:ascii="SimSun" w:hAnsi="SimSun" w:eastAsia="SimSun"/>
          <w:b w:val="0"/>
          <w:i w:val="0"/>
          <w:color w:val="000000"/>
          <w:sz w:val="21"/>
        </w:rPr>
        <w:t>第3章盾构隧道下穿既有建筑物施工风险评估</w:t>
      </w:r>
    </w:p>
    <w:tbl>
      <w:tblPr>
        <w:tblW w:type="auto" w:w="0"/>
        <w:tblLayout w:type="fixed"/>
        <w:tblLook w:firstColumn="1" w:firstRow="1" w:lastColumn="0" w:lastRow="0" w:noHBand="0" w:noVBand="1" w:val="04A0"/>
        <w:tblInd w:w="1280.0" w:type="dxa"/>
      </w:tblPr>
      <w:tblGrid>
        <w:gridCol w:w="558"/>
        <w:gridCol w:w="558"/>
        <w:gridCol w:w="558"/>
        <w:gridCol w:w="558"/>
        <w:gridCol w:w="558"/>
        <w:gridCol w:w="558"/>
        <w:gridCol w:w="558"/>
        <w:gridCol w:w="558"/>
        <w:gridCol w:w="558"/>
        <w:gridCol w:w="558"/>
        <w:gridCol w:w="558"/>
        <w:gridCol w:w="558"/>
        <w:gridCol w:w="558"/>
        <w:gridCol w:w="558"/>
        <w:gridCol w:w="558"/>
        <w:gridCol w:w="558"/>
        <w:gridCol w:w="558"/>
        <w:gridCol w:w="558"/>
      </w:tblGrid>
      <w:tr>
        <w:trPr>
          <w:trHeight w:hRule="exact" w:val="610"/>
        </w:trPr>
        <w:tc>
          <w:tcPr>
            <w:tcW w:type="dxa" w:w="298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18" w:after="0"/>
              <w:ind w:left="0" w:right="42" w:firstLine="0"/>
              <w:jc w:val="right"/>
            </w:pPr>
            <w:r>
              <w:rPr>
                <w:rFonts w:ascii="Times New Roman" w:hAnsi="Times New Roman" w:eastAsia="Times New Roman"/>
                <w:b w:val="0"/>
                <w:i/>
                <w:color w:val="000000"/>
                <w:sz w:val="24"/>
              </w:rPr>
              <w:t>X</w:t>
            </w:r>
          </w:p>
        </w:tc>
        <w:tc>
          <w:tcPr>
            <w:tcW w:type="dxa" w:w="2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990" w:after="0"/>
              <w:ind w:left="0" w:right="0" w:firstLine="0"/>
              <w:jc w:val="center"/>
            </w:pPr>
            <w:r>
              <w:rPr>
                <w:rFonts w:ascii="SymbolMT" w:hAnsi="SymbolMT" w:eastAsia="SymbolMT"/>
                <w:b w:val="0"/>
                <w:i w:val="0"/>
                <w:color w:val="000000"/>
                <w:sz w:val="24"/>
              </w:rPr>
              <w:t></w:t>
            </w:r>
          </w:p>
        </w:tc>
        <w:tc>
          <w:tcPr>
            <w:tcW w:type="dxa" w:w="1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352" w:after="0"/>
              <w:ind w:left="32" w:right="16"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600"/>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246" w:after="0"/>
              <w:ind w:left="128" w:right="0" w:firstLine="0"/>
              <w:jc w:val="lef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01</w:t>
            </w:r>
          </w:p>
        </w:tc>
        <w:tc>
          <w:tcPr>
            <w:tcW w:type="dxa" w:w="22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730" w:after="0"/>
              <w:ind w:left="0" w:right="0" w:firstLine="0"/>
              <w:jc w:val="right"/>
            </w:pPr>
            <w:r>
              <w:rPr>
                <w:rFonts w:ascii="Times New Roman" w:hAnsi="Times New Roman" w:eastAsia="Times New Roman"/>
                <w:b w:val="0"/>
                <w:i/>
                <w:color w:val="000000"/>
                <w:sz w:val="24"/>
              </w:rPr>
              <w:t>x</w:t>
            </w:r>
          </w:p>
        </w:tc>
        <w:tc>
          <w:tcPr>
            <w:tcW w:type="dxa" w:w="280"/>
            <w:gridSpan w:val="2"/>
            <w:tcBorders>
              <w:top w:sz="4.0" w:val="single" w:color="#000000"/>
            </w:tcBorders>
            <w:tcMar>
              <w:start w:w="0" w:type="dxa"/>
              <w:end w:w="0" w:type="dxa"/>
            </w:tcMar>
            <w:tcMar>
              <w:start w:w="0" w:type="dxa"/>
              <w:end w:w="0" w:type="dxa"/>
            </w:tcMar>
          </w:tcPr>
          <w:p>
            <w:pPr>
              <w:autoSpaceDN w:val="0"/>
              <w:autoSpaceDE w:val="0"/>
              <w:widowControl/>
              <w:spacing w:line="302" w:lineRule="exact" w:before="246" w:after="0"/>
              <w:ind w:left="0" w:right="0" w:firstLine="0"/>
              <w:jc w:val="center"/>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02</w:t>
            </w:r>
          </w:p>
        </w:tc>
        <w:tc>
          <w:tcPr>
            <w:tcW w:type="dxa" w:w="2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878" w:after="0"/>
              <w:ind w:left="24" w:right="0" w:firstLine="0"/>
              <w:jc w:val="left"/>
            </w:pPr>
            <w:r>
              <w:rPr>
                <w:rFonts w:ascii="TimesNewRomanPSMT" w:hAnsi="TimesNewRomanPSMT" w:eastAsia="TimesNewRomanPSMT"/>
                <w:b w:val="0"/>
                <w:i w:val="0"/>
                <w:color w:val="000000"/>
                <w:sz w:val="14"/>
              </w:rPr>
              <w:t>2</w:t>
            </w:r>
          </w:p>
        </w:tc>
        <w:tc>
          <w:tcPr>
            <w:tcW w:type="dxa" w:w="460"/>
            <w:tcBorders>
              <w:top w:sz="4.0" w:val="single" w:color="#000000"/>
            </w:tcBorders>
            <w:tcMar>
              <w:start w:w="0" w:type="dxa"/>
              <w:end w:w="0" w:type="dxa"/>
            </w:tcMar>
          </w:tcPr>
          <w:p>
            <w:pPr>
              <w:autoSpaceDN w:val="0"/>
              <w:autoSpaceDE w:val="0"/>
              <w:widowControl/>
              <w:spacing w:line="260" w:lineRule="exact" w:before="284" w:after="0"/>
              <w:ind w:left="0" w:right="0" w:firstLine="0"/>
              <w:jc w:val="center"/>
            </w:pPr>
            <w:r>
              <w:rPr>
                <w:rFonts w:ascii="MT" w:hAnsi="MT" w:eastAsia="MT"/>
                <w:b w:val="0"/>
                <w:i w:val="0"/>
                <w:color w:val="000000"/>
                <w:sz w:val="24"/>
              </w:rPr>
              <w:t></w:t>
            </w:r>
          </w:p>
        </w:tc>
        <w:tc>
          <w:tcPr>
            <w:tcW w:type="dxa" w:w="400"/>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246" w:after="0"/>
              <w:ind w:left="0" w:right="0"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0</w:t>
            </w:r>
          </w:p>
        </w:tc>
        <w:tc>
          <w:tcPr>
            <w:tcW w:type="dxa" w:w="100"/>
            <w:tcBorders>
              <w:top w:sz="4.0" w:val="single" w:color="#000000"/>
            </w:tcBorders>
            <w:tcMar>
              <w:start w:w="0" w:type="dxa"/>
              <w:end w:w="0" w:type="dxa"/>
            </w:tcMar>
          </w:tcPr>
          <w:p>
            <w:pPr>
              <w:autoSpaceDN w:val="0"/>
              <w:autoSpaceDE w:val="0"/>
              <w:widowControl/>
              <w:spacing w:line="230" w:lineRule="auto" w:before="434" w:after="0"/>
              <w:ind w:left="0" w:right="0" w:firstLine="0"/>
              <w:jc w:val="center"/>
            </w:pPr>
            <w:r>
              <w:rPr>
                <w:rFonts w:ascii="Times New Roman" w:hAnsi="Times New Roman" w:eastAsia="Times New Roman"/>
                <w:b w:val="0"/>
                <w:i/>
                <w:color w:val="000000"/>
                <w:sz w:val="14"/>
              </w:rPr>
              <w:t>n</w:t>
            </w:r>
          </w:p>
        </w:tc>
        <w:tc>
          <w:tcPr>
            <w:tcW w:type="dxa" w:w="1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878" w:after="0"/>
              <w:ind w:left="0" w:right="0" w:firstLine="0"/>
              <w:jc w:val="center"/>
            </w:pPr>
            <w:r>
              <w:rPr>
                <w:rFonts w:ascii="Times New Roman" w:hAnsi="Times New Roman" w:eastAsia="Times New Roman"/>
                <w:b w:val="0"/>
                <w:i/>
                <w:color w:val="000000"/>
                <w:sz w:val="14"/>
              </w:rPr>
              <w:t>n</w:t>
            </w:r>
          </w:p>
        </w:tc>
        <w:tc>
          <w:tcPr>
            <w:tcW w:type="dxa" w:w="8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352" w:after="0"/>
              <w:ind w:left="36" w:right="672"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202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040" w:after="0"/>
              <w:ind w:left="0" w:right="54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3.5</w:t>
            </w:r>
            <w:r>
              <w:rPr>
                <w:rFonts w:ascii="SimSun" w:hAnsi="SimSun" w:eastAsia="SimSun"/>
                <w:b w:val="0"/>
                <w:i w:val="0"/>
                <w:color w:val="000000"/>
                <w:sz w:val="24"/>
              </w:rPr>
              <w:t>）</w:t>
            </w:r>
          </w:p>
        </w:tc>
      </w:tr>
      <w:tr>
        <w:trPr>
          <w:trHeight w:hRule="exact" w:val="360"/>
        </w:trPr>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302" w:lineRule="exact" w:before="4" w:after="0"/>
              <w:ind w:left="134" w:right="0" w:firstLine="0"/>
              <w:jc w:val="lef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11</w:t>
            </w:r>
          </w:p>
        </w:tc>
        <w:tc>
          <w:tcPr>
            <w:tcW w:type="dxa" w:w="558"/>
            <w:vMerge/>
            <w:tcBorders>
              <w:top w:sz="4.0" w:val="single" w:color="#000000"/>
            </w:tcBorders>
          </w:tcPr>
          <w:p/>
        </w:tc>
        <w:tc>
          <w:tcPr>
            <w:tcW w:type="dxa" w:w="280"/>
            <w:gridSpan w:val="2"/>
            <w:tcBorders/>
            <w:tcMar>
              <w:start w:w="0" w:type="dxa"/>
              <w:end w:w="0" w:type="dxa"/>
            </w:tcMar>
            <w:tcMar>
              <w:start w:w="0" w:type="dxa"/>
              <w:end w:w="0" w:type="dxa"/>
            </w:tcMar>
          </w:tcPr>
          <w:p>
            <w:pPr>
              <w:autoSpaceDN w:val="0"/>
              <w:autoSpaceDE w:val="0"/>
              <w:widowControl/>
              <w:spacing w:line="302" w:lineRule="exact" w:before="4" w:after="0"/>
              <w:ind w:left="0" w:right="0" w:firstLine="0"/>
              <w:jc w:val="center"/>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12</w:t>
            </w:r>
          </w:p>
        </w:tc>
        <w:tc>
          <w:tcPr>
            <w:tcW w:type="dxa" w:w="558"/>
            <w:vMerge/>
            <w:tcBorders>
              <w:top w:sz="4.0" w:val="single" w:color="#000000"/>
            </w:tcBorders>
          </w:tcPr>
          <w:p/>
        </w:tc>
        <w:tc>
          <w:tcPr>
            <w:tcW w:type="dxa" w:w="460"/>
            <w:tcBorders/>
            <w:tcMar>
              <w:start w:w="0" w:type="dxa"/>
              <w:end w:w="0" w:type="dxa"/>
            </w:tcMar>
          </w:tcPr>
          <w:p>
            <w:pPr>
              <w:autoSpaceDN w:val="0"/>
              <w:autoSpaceDE w:val="0"/>
              <w:widowControl/>
              <w:spacing w:line="262" w:lineRule="exact" w:before="40" w:after="0"/>
              <w:ind w:left="0" w:right="0" w:firstLine="0"/>
              <w:jc w:val="center"/>
            </w:pPr>
            <w:r>
              <w:rPr>
                <w:rFonts w:ascii="MT" w:hAnsi="MT" w:eastAsia="MT"/>
                <w:b w:val="0"/>
                <w:i w:val="0"/>
                <w:color w:val="000000"/>
                <w:sz w:val="24"/>
              </w:rPr>
              <w:t></w:t>
            </w:r>
          </w:p>
        </w:tc>
        <w:tc>
          <w:tcPr>
            <w:tcW w:type="dxa" w:w="5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4" w:after="0"/>
              <w:ind w:left="0" w:right="28"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n</w:t>
            </w:r>
          </w:p>
        </w:tc>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r>
      <w:tr>
        <w:trPr>
          <w:trHeight w:hRule="exact" w:val="360"/>
        </w:trPr>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c>
          <w:tcPr>
            <w:tcW w:type="dxa" w:w="220"/>
            <w:gridSpan w:val="2"/>
            <w:tcBorders/>
            <w:tcMar>
              <w:start w:w="0" w:type="dxa"/>
              <w:end w:w="0" w:type="dxa"/>
            </w:tcMar>
            <w:tcMar>
              <w:start w:w="0" w:type="dxa"/>
              <w:end w:w="0" w:type="dxa"/>
            </w:tcMar>
          </w:tcPr>
          <w:p>
            <w:pPr>
              <w:autoSpaceDN w:val="0"/>
              <w:autoSpaceDE w:val="0"/>
              <w:widowControl/>
              <w:spacing w:line="230" w:lineRule="auto" w:before="44" w:after="0"/>
              <w:ind w:left="0" w:right="0" w:firstLine="0"/>
              <w:jc w:val="right"/>
            </w:pPr>
            <w:r>
              <w:rPr>
                <w:rFonts w:ascii="Times New Roman" w:hAnsi="Times New Roman" w:eastAsia="Times New Roman"/>
                <w:b w:val="0"/>
                <w:i/>
                <w:color w:val="000000"/>
                <w:sz w:val="24"/>
              </w:rPr>
              <w:t>x</w:t>
            </w:r>
          </w:p>
        </w:tc>
        <w:tc>
          <w:tcPr>
            <w:tcW w:type="dxa" w:w="380"/>
            <w:tcBorders/>
            <w:tcMar>
              <w:start w:w="0" w:type="dxa"/>
              <w:end w:w="0" w:type="dxa"/>
            </w:tcMar>
          </w:tcPr>
          <w:p>
            <w:pPr>
              <w:autoSpaceDN w:val="0"/>
              <w:autoSpaceDE w:val="0"/>
              <w:widowControl/>
              <w:spacing w:line="154" w:lineRule="exact" w:before="192" w:after="0"/>
              <w:ind w:left="14" w:right="0" w:firstLine="0"/>
              <w:jc w:val="left"/>
            </w:pPr>
            <w:r>
              <w:rPr>
                <w:rFonts w:ascii="TimesNewRomanPSMT" w:hAnsi="TimesNewRomanPSMT" w:eastAsia="TimesNewRomanPSMT"/>
                <w:b w:val="0"/>
                <w:i w:val="0"/>
                <w:color w:val="000000"/>
                <w:sz w:val="14"/>
              </w:rPr>
              <w:t>21</w:t>
            </w:r>
          </w:p>
        </w:tc>
        <w:tc>
          <w:tcPr>
            <w:tcW w:type="dxa" w:w="558"/>
            <w:vMerge/>
            <w:tcBorders>
              <w:top w:sz="4.0" w:val="single" w:color="#000000"/>
            </w:tcBorders>
          </w:tcPr>
          <w:p/>
        </w:tc>
        <w:tc>
          <w:tcPr>
            <w:tcW w:type="dxa" w:w="12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color w:val="000000"/>
                <w:sz w:val="24"/>
              </w:rPr>
              <w:t>x</w:t>
            </w:r>
          </w:p>
        </w:tc>
        <w:tc>
          <w:tcPr>
            <w:tcW w:type="dxa" w:w="160"/>
            <w:tcBorders/>
            <w:tcMar>
              <w:start w:w="0" w:type="dxa"/>
              <w:end w:w="0" w:type="dxa"/>
            </w:tcMar>
          </w:tcPr>
          <w:p>
            <w:pPr>
              <w:autoSpaceDN w:val="0"/>
              <w:autoSpaceDE w:val="0"/>
              <w:widowControl/>
              <w:spacing w:line="154" w:lineRule="exact" w:before="192" w:after="0"/>
              <w:ind w:left="0" w:right="0" w:firstLine="0"/>
              <w:jc w:val="center"/>
            </w:pPr>
            <w:r>
              <w:rPr>
                <w:rFonts w:ascii="TimesNewRomanPSMT" w:hAnsi="TimesNewRomanPSMT" w:eastAsia="TimesNewRomanPSMT"/>
                <w:b w:val="0"/>
                <w:i w:val="0"/>
                <w:color w:val="000000"/>
                <w:sz w:val="14"/>
              </w:rPr>
              <w:t>22</w:t>
            </w:r>
          </w:p>
        </w:tc>
        <w:tc>
          <w:tcPr>
            <w:tcW w:type="dxa" w:w="558"/>
            <w:vMerge/>
            <w:tcBorders>
              <w:top w:sz="4.0" w:val="single" w:color="#000000"/>
            </w:tcBorders>
          </w:tcPr>
          <w:p/>
        </w:tc>
        <w:tc>
          <w:tcPr>
            <w:tcW w:type="dxa" w:w="460"/>
            <w:tcBorders/>
            <w:tcMar>
              <w:start w:w="0" w:type="dxa"/>
              <w:end w:w="0" w:type="dxa"/>
            </w:tcMar>
          </w:tcPr>
          <w:p>
            <w:pPr>
              <w:autoSpaceDN w:val="0"/>
              <w:autoSpaceDE w:val="0"/>
              <w:widowControl/>
              <w:spacing w:line="260" w:lineRule="exact" w:before="42" w:after="0"/>
              <w:ind w:left="0" w:right="0" w:firstLine="0"/>
              <w:jc w:val="center"/>
            </w:pPr>
            <w:r>
              <w:rPr>
                <w:rFonts w:ascii="MT" w:hAnsi="MT" w:eastAsia="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30" w:lineRule="auto" w:before="44" w:after="0"/>
              <w:ind w:left="0" w:right="0" w:firstLine="0"/>
              <w:jc w:val="right"/>
            </w:pPr>
            <w:r>
              <w:rPr>
                <w:rFonts w:ascii="Times New Roman" w:hAnsi="Times New Roman" w:eastAsia="Times New Roman"/>
                <w:b w:val="0"/>
                <w:i/>
                <w:color w:val="000000"/>
                <w:sz w:val="24"/>
              </w:rPr>
              <w:t>x</w:t>
            </w:r>
          </w:p>
        </w:tc>
        <w:tc>
          <w:tcPr>
            <w:tcW w:type="dxa" w:w="80"/>
            <w:tcBorders/>
            <w:tcMar>
              <w:start w:w="0" w:type="dxa"/>
              <w:end w:w="0" w:type="dxa"/>
            </w:tcMar>
          </w:tcPr>
          <w:p>
            <w:pPr>
              <w:autoSpaceDN w:val="0"/>
              <w:autoSpaceDE w:val="0"/>
              <w:widowControl/>
              <w:spacing w:line="154" w:lineRule="exact" w:before="192" w:after="0"/>
              <w:ind w:left="0" w:right="0" w:firstLine="0"/>
              <w:jc w:val="center"/>
            </w:pPr>
            <w:r>
              <w:rPr>
                <w:rFonts w:ascii="TimesNewRomanPSMT" w:hAnsi="TimesNewRomanPSMT" w:eastAsia="TimesNewRomanPSMT"/>
                <w:b w:val="0"/>
                <w:i w:val="0"/>
                <w:color w:val="000000"/>
                <w:sz w:val="14"/>
              </w:rPr>
              <w:t>2</w:t>
            </w:r>
          </w:p>
        </w:tc>
        <w:tc>
          <w:tcPr>
            <w:tcW w:type="dxa" w:w="100"/>
            <w:tcBorders/>
            <w:tcMar>
              <w:start w:w="0" w:type="dxa"/>
              <w:end w:w="0" w:type="dxa"/>
            </w:tcMar>
          </w:tcPr>
          <w:p>
            <w:pPr>
              <w:autoSpaceDN w:val="0"/>
              <w:autoSpaceDE w:val="0"/>
              <w:widowControl/>
              <w:spacing w:line="230" w:lineRule="auto" w:before="192" w:after="0"/>
              <w:ind w:left="0" w:right="0" w:firstLine="0"/>
              <w:jc w:val="center"/>
            </w:pPr>
            <w:r>
              <w:rPr>
                <w:rFonts w:ascii="Times New Roman" w:hAnsi="Times New Roman" w:eastAsia="Times New Roman"/>
                <w:b w:val="0"/>
                <w:i/>
                <w:color w:val="000000"/>
                <w:sz w:val="14"/>
              </w:rPr>
              <w:t>n</w:t>
            </w:r>
          </w:p>
        </w:tc>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r>
      <w:tr>
        <w:trPr>
          <w:trHeight w:hRule="exact" w:val="340"/>
        </w:trPr>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2" w:after="0"/>
              <w:ind w:left="0" w:right="316" w:firstLine="0"/>
              <w:jc w:val="right"/>
            </w:pPr>
            <w:r>
              <w:rPr>
                <w:rFonts w:ascii="MT" w:hAnsi="MT" w:eastAsia="MT"/>
                <w:b w:val="0"/>
                <w:i w:val="0"/>
                <w:color w:val="000000"/>
                <w:sz w:val="24"/>
              </w:rPr>
              <w:t></w:t>
            </w:r>
          </w:p>
        </w:tc>
        <w:tc>
          <w:tcPr>
            <w:tcW w:type="dxa" w:w="558"/>
            <w:vMerge/>
            <w:tcBorders>
              <w:top w:sz="4.0" w:val="single" w:color="#000000"/>
            </w:tcBorders>
          </w:tcPr>
          <w:p/>
        </w:tc>
        <w:tc>
          <w:tcPr>
            <w:tcW w:type="dxa" w:w="280"/>
            <w:gridSpan w:val="2"/>
            <w:tcBorders/>
            <w:tcMar>
              <w:start w:w="0" w:type="dxa"/>
              <w:end w:w="0" w:type="dxa"/>
            </w:tcMar>
            <w:tcMar>
              <w:start w:w="0" w:type="dxa"/>
              <w:end w:w="0" w:type="dxa"/>
            </w:tcMar>
          </w:tcPr>
          <w:p>
            <w:pPr>
              <w:autoSpaceDN w:val="0"/>
              <w:autoSpaceDE w:val="0"/>
              <w:widowControl/>
              <w:spacing w:line="262" w:lineRule="exact" w:before="42" w:after="0"/>
              <w:ind w:left="0" w:right="0" w:firstLine="0"/>
              <w:jc w:val="center"/>
            </w:pPr>
            <w:r>
              <w:rPr>
                <w:rFonts w:ascii="MT" w:hAnsi="MT" w:eastAsia="MT"/>
                <w:b w:val="0"/>
                <w:i w:val="0"/>
                <w:color w:val="000000"/>
                <w:sz w:val="24"/>
              </w:rPr>
              <w:t></w:t>
            </w:r>
          </w:p>
        </w:tc>
        <w:tc>
          <w:tcPr>
            <w:tcW w:type="dxa" w:w="558"/>
            <w:vMerge/>
            <w:tcBorders>
              <w:top w:sz="4.0" w:val="single" w:color="#000000"/>
            </w:tcBorders>
          </w:tcPr>
          <w:p/>
        </w:tc>
        <w:tc>
          <w:tcPr>
            <w:tcW w:type="dxa" w:w="460"/>
            <w:tcBorders/>
            <w:tcMar>
              <w:start w:w="0" w:type="dxa"/>
              <w:end w:w="0" w:type="dxa"/>
            </w:tcMar>
          </w:tcPr>
          <w:p>
            <w:pPr>
              <w:autoSpaceDN w:val="0"/>
              <w:autoSpaceDE w:val="0"/>
              <w:widowControl/>
              <w:spacing w:line="262" w:lineRule="exact" w:before="42" w:after="0"/>
              <w:ind w:left="0" w:right="0" w:firstLine="0"/>
              <w:jc w:val="center"/>
            </w:pPr>
            <w:r>
              <w:rPr>
                <w:rFonts w:ascii="MT" w:hAnsi="MT" w:eastAsia="MT"/>
                <w:b w:val="0"/>
                <w:i w:val="0"/>
                <w:color w:val="000000"/>
                <w:sz w:val="24"/>
              </w:rPr>
              <w:t></w:t>
            </w:r>
          </w:p>
        </w:tc>
        <w:tc>
          <w:tcPr>
            <w:tcW w:type="dxa" w:w="5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42" w:after="0"/>
              <w:ind w:left="0" w:right="102" w:firstLine="0"/>
              <w:jc w:val="right"/>
            </w:pPr>
            <w:r>
              <w:rPr>
                <w:rFonts w:ascii="MT" w:hAnsi="MT" w:eastAsia="MT"/>
                <w:b w:val="0"/>
                <w:i w:val="0"/>
                <w:color w:val="000000"/>
                <w:sz w:val="24"/>
              </w:rPr>
              <w:t></w:t>
            </w:r>
          </w:p>
        </w:tc>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r>
      <w:tr>
        <w:trPr>
          <w:trHeight w:hRule="exact" w:val="472"/>
        </w:trPr>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c>
          <w:tcPr>
            <w:tcW w:type="dxa" w:w="120"/>
            <w:tcBorders/>
            <w:tcMar>
              <w:start w:w="0" w:type="dxa"/>
              <w:end w:w="0" w:type="dxa"/>
            </w:tcMar>
          </w:tcPr>
          <w:p>
            <w:pPr>
              <w:autoSpaceDN w:val="0"/>
              <w:autoSpaceDE w:val="0"/>
              <w:widowControl/>
              <w:spacing w:line="230" w:lineRule="auto" w:before="66" w:after="0"/>
              <w:ind w:left="0" w:right="0" w:firstLine="0"/>
              <w:jc w:val="center"/>
            </w:pPr>
            <w:r>
              <w:rPr>
                <w:rFonts w:ascii="Times New Roman" w:hAnsi="Times New Roman" w:eastAsia="Times New Roman"/>
                <w:b w:val="0"/>
                <w:i/>
                <w:color w:val="000000"/>
                <w:sz w:val="24"/>
              </w:rPr>
              <w:t>x</w:t>
            </w:r>
          </w:p>
        </w:tc>
        <w:tc>
          <w:tcPr>
            <w:tcW w:type="dxa" w:w="100"/>
            <w:tcBorders/>
            <w:tcMar>
              <w:start w:w="0" w:type="dxa"/>
              <w:end w:w="0" w:type="dxa"/>
            </w:tcMar>
          </w:tcPr>
          <w:p>
            <w:pPr>
              <w:autoSpaceDN w:val="0"/>
              <w:autoSpaceDE w:val="0"/>
              <w:widowControl/>
              <w:spacing w:line="230" w:lineRule="auto" w:before="214" w:after="0"/>
              <w:ind w:left="0" w:right="0" w:firstLine="0"/>
              <w:jc w:val="center"/>
            </w:pPr>
            <w:r>
              <w:rPr>
                <w:rFonts w:ascii="Times New Roman" w:hAnsi="Times New Roman" w:eastAsia="Times New Roman"/>
                <w:b w:val="0"/>
                <w:i/>
                <w:color w:val="000000"/>
                <w:sz w:val="14"/>
              </w:rPr>
              <w:t>m</w:t>
            </w:r>
          </w:p>
        </w:tc>
        <w:tc>
          <w:tcPr>
            <w:tcW w:type="dxa" w:w="380"/>
            <w:tcBorders/>
            <w:tcMar>
              <w:start w:w="0" w:type="dxa"/>
              <w:end w:w="0" w:type="dxa"/>
            </w:tcMar>
          </w:tcPr>
          <w:p>
            <w:pPr>
              <w:autoSpaceDN w:val="0"/>
              <w:autoSpaceDE w:val="0"/>
              <w:widowControl/>
              <w:spacing w:line="170" w:lineRule="exact" w:before="198" w:after="0"/>
              <w:ind w:left="22" w:right="0" w:firstLine="0"/>
              <w:jc w:val="left"/>
            </w:pPr>
            <w:r>
              <w:rPr>
                <w:rFonts w:ascii="SymbolMT" w:hAnsi="SymbolMT" w:eastAsia="SymbolMT"/>
                <w:b w:val="0"/>
                <w:i w:val="0"/>
                <w:color w:val="000000"/>
                <w:sz w:val="14"/>
              </w:rPr>
              <w:t></w:t>
            </w:r>
            <w:r>
              <w:rPr>
                <w:rFonts w:ascii="TimesNewRomanPSMT" w:hAnsi="TimesNewRomanPSMT" w:eastAsia="TimesNewRomanPSMT"/>
                <w:b w:val="0"/>
                <w:i w:val="0"/>
                <w:color w:val="000000"/>
                <w:sz w:val="14"/>
              </w:rPr>
              <w:t>1,1</w:t>
            </w:r>
          </w:p>
        </w:tc>
        <w:tc>
          <w:tcPr>
            <w:tcW w:type="dxa" w:w="558"/>
            <w:vMerge/>
            <w:tcBorders>
              <w:top w:sz="4.0" w:val="single" w:color="#000000"/>
            </w:tcBorders>
          </w:tcPr>
          <w:p/>
        </w:tc>
        <w:tc>
          <w:tcPr>
            <w:tcW w:type="dxa" w:w="120"/>
            <w:tcBorders/>
            <w:tcMar>
              <w:start w:w="0" w:type="dxa"/>
              <w:end w:w="0" w:type="dxa"/>
            </w:tcMar>
          </w:tcPr>
          <w:p>
            <w:pPr>
              <w:autoSpaceDN w:val="0"/>
              <w:autoSpaceDE w:val="0"/>
              <w:widowControl/>
              <w:spacing w:line="230" w:lineRule="auto" w:before="214" w:after="0"/>
              <w:ind w:left="0" w:right="0" w:firstLine="0"/>
              <w:jc w:val="center"/>
            </w:pPr>
            <w:r>
              <w:rPr>
                <w:rFonts w:ascii="Times New Roman" w:hAnsi="Times New Roman" w:eastAsia="Times New Roman"/>
                <w:b w:val="0"/>
                <w:i/>
                <w:color w:val="000000"/>
                <w:sz w:val="14"/>
              </w:rPr>
              <w:t>m</w:t>
            </w:r>
          </w:p>
        </w:tc>
        <w:tc>
          <w:tcPr>
            <w:tcW w:type="dxa" w:w="160"/>
            <w:tcBorders/>
            <w:tcMar>
              <w:start w:w="0" w:type="dxa"/>
              <w:end w:w="0" w:type="dxa"/>
            </w:tcMar>
          </w:tcPr>
          <w:p>
            <w:pPr>
              <w:autoSpaceDN w:val="0"/>
              <w:autoSpaceDE w:val="0"/>
              <w:widowControl/>
              <w:spacing w:line="170" w:lineRule="exact" w:before="198"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558"/>
            <w:vMerge/>
            <w:tcBorders>
              <w:top w:sz="4.0" w:val="single" w:color="#000000"/>
            </w:tcBorders>
          </w:tcPr>
          <w:p/>
        </w:tc>
        <w:tc>
          <w:tcPr>
            <w:tcW w:type="dxa" w:w="460"/>
            <w:tcBorders/>
            <w:tcMar>
              <w:start w:w="0" w:type="dxa"/>
              <w:end w:w="0" w:type="dxa"/>
            </w:tcMar>
          </w:tcPr>
          <w:p>
            <w:pPr>
              <w:autoSpaceDN w:val="0"/>
              <w:autoSpaceDE w:val="0"/>
              <w:widowControl/>
              <w:spacing w:line="260" w:lineRule="exact" w:before="64" w:after="0"/>
              <w:ind w:left="0" w:right="0" w:firstLine="0"/>
              <w:jc w:val="center"/>
            </w:pPr>
            <w:r>
              <w:rPr>
                <w:rFonts w:ascii="MT" w:hAnsi="MT" w:eastAsia="MT"/>
                <w:b w:val="0"/>
                <w:i w:val="0"/>
                <w:color w:val="000000"/>
                <w:sz w:val="24"/>
              </w:rPr>
              <w:t></w:t>
            </w:r>
          </w:p>
        </w:tc>
        <w:tc>
          <w:tcPr>
            <w:tcW w:type="dxa" w:w="220"/>
            <w:tcBorders/>
            <w:tcMar>
              <w:start w:w="0" w:type="dxa"/>
              <w:end w:w="0" w:type="dxa"/>
            </w:tcMar>
          </w:tcPr>
          <w:p>
            <w:pPr>
              <w:autoSpaceDN w:val="0"/>
              <w:autoSpaceDE w:val="0"/>
              <w:widowControl/>
              <w:spacing w:line="230" w:lineRule="auto" w:before="66" w:after="0"/>
              <w:ind w:left="0" w:right="0" w:firstLine="0"/>
              <w:jc w:val="right"/>
            </w:pPr>
            <w:r>
              <w:rPr>
                <w:rFonts w:ascii="Times New Roman" w:hAnsi="Times New Roman" w:eastAsia="Times New Roman"/>
                <w:b w:val="0"/>
                <w:i/>
                <w:color w:val="000000"/>
                <w:sz w:val="24"/>
              </w:rPr>
              <w:t>x</w:t>
            </w:r>
          </w:p>
        </w:tc>
        <w:tc>
          <w:tcPr>
            <w:tcW w:type="dxa" w:w="100"/>
            <w:tcBorders/>
            <w:tcMar>
              <w:start w:w="0" w:type="dxa"/>
              <w:end w:w="0" w:type="dxa"/>
            </w:tcMar>
          </w:tcPr>
          <w:p>
            <w:pPr>
              <w:autoSpaceDN w:val="0"/>
              <w:autoSpaceDE w:val="0"/>
              <w:widowControl/>
              <w:spacing w:line="230" w:lineRule="auto" w:before="214" w:after="0"/>
              <w:ind w:left="0" w:right="0" w:firstLine="0"/>
              <w:jc w:val="center"/>
            </w:pPr>
            <w:r>
              <w:rPr>
                <w:rFonts w:ascii="Times New Roman" w:hAnsi="Times New Roman" w:eastAsia="Times New Roman"/>
                <w:b w:val="0"/>
                <w:i/>
                <w:color w:val="000000"/>
                <w:sz w:val="14"/>
              </w:rPr>
              <w:t>m</w:t>
            </w:r>
          </w:p>
        </w:tc>
        <w:tc>
          <w:tcPr>
            <w:tcW w:type="dxa" w:w="180"/>
            <w:gridSpan w:val="2"/>
            <w:tcBorders/>
            <w:tcMar>
              <w:start w:w="0" w:type="dxa"/>
              <w:end w:w="0" w:type="dxa"/>
            </w:tcMar>
            <w:tcMar>
              <w:start w:w="0" w:type="dxa"/>
              <w:end w:w="0" w:type="dxa"/>
            </w:tcMar>
          </w:tcPr>
          <w:p>
            <w:pPr>
              <w:autoSpaceDN w:val="0"/>
              <w:autoSpaceDE w:val="0"/>
              <w:widowControl/>
              <w:spacing w:line="170" w:lineRule="exact" w:before="198"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558"/>
            <w:vMerge/>
            <w:tcBorders>
              <w:top w:sz="4.0" w:val="single" w:color="#000000"/>
            </w:tcBorders>
          </w:tcPr>
          <w:p/>
        </w:tc>
        <w:tc>
          <w:tcPr>
            <w:tcW w:type="dxa" w:w="558"/>
            <w:vMerge/>
            <w:tcBorders>
              <w:top w:sz="4.0" w:val="single" w:color="#000000"/>
            </w:tcBorders>
          </w:tcPr>
          <w:p/>
        </w:tc>
        <w:tc>
          <w:tcPr>
            <w:tcW w:type="dxa" w:w="558"/>
            <w:vMerge/>
            <w:tcBorders>
              <w:top w:sz="4.0" w:val="single" w:color="#000000"/>
            </w:tcBorders>
          </w:tcPr>
          <w:p/>
        </w:tc>
      </w:tr>
    </w:tbl>
    <w:p>
      <w:pPr>
        <w:autoSpaceDN w:val="0"/>
        <w:tabs>
          <w:tab w:pos="1738" w:val="left"/>
        </w:tabs>
        <w:autoSpaceDE w:val="0"/>
        <w:widowControl/>
        <w:spacing w:line="376" w:lineRule="exact" w:before="0" w:after="6"/>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）决策矩阵标准化处理</w:t>
      </w:r>
      <w:r>
        <w:br/>
      </w:r>
      <w:r>
        <w:tab/>
      </w:r>
      <w:r>
        <w:rPr>
          <w:rFonts w:ascii="SimSun" w:hAnsi="SimSun" w:eastAsia="SimSun"/>
          <w:b w:val="0"/>
          <w:i w:val="0"/>
          <w:color w:val="000000"/>
          <w:sz w:val="24"/>
        </w:rPr>
        <w:t>采用线性比例变换法对决策矩阵</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ij</w:t>
      </w:r>
      <w:r>
        <w:rPr>
          <w:rFonts w:ascii="TimesNewRomanPSMT" w:hAnsi="TimesNewRomanPSMT" w:eastAsia="TimesNewRomanPSMT"/>
          <w:b w:val="0"/>
          <w:i w:val="0"/>
          <w:color w:val="000000"/>
          <w:sz w:val="24"/>
        </w:rPr>
        <w:t>)</w:t>
      </w:r>
      <w:r>
        <w:rPr>
          <w:w w:val="97.50000238418579"/>
          <w:rFonts w:ascii="Times New Roman" w:hAnsi="Times New Roman" w:eastAsia="Times New Roman"/>
          <w:b w:val="0"/>
          <w:i/>
          <w:color w:val="000000"/>
          <w:sz w:val="16"/>
        </w:rPr>
        <w:t>m</w:t>
      </w:r>
      <w:r>
        <w:rPr>
          <w:rFonts w:ascii="SimSun" w:hAnsi="SimSun" w:eastAsia="SimSun"/>
          <w:b w:val="0"/>
          <w:i w:val="0"/>
          <w:color w:val="000000"/>
          <w:sz w:val="12"/>
        </w:rPr>
        <w:t>×</w:t>
      </w:r>
      <w:r>
        <w:rPr>
          <w:w w:val="97.50000238418579"/>
          <w:rFonts w:ascii="Times New Roman" w:hAnsi="Times New Roman" w:eastAsia="Times New Roman"/>
          <w:b w:val="0"/>
          <w:i/>
          <w:color w:val="000000"/>
          <w:sz w:val="16"/>
        </w:rPr>
        <w:t>n</w:t>
      </w:r>
      <w:r>
        <w:rPr>
          <w:rFonts w:ascii="SimSun" w:hAnsi="SimSun" w:eastAsia="SimSun"/>
          <w:b w:val="0"/>
          <w:i w:val="0"/>
          <w:color w:val="000000"/>
          <w:sz w:val="24"/>
        </w:rPr>
        <w:t>进行初等变换处理，得到标准化矩阵</w:t>
      </w:r>
      <w:r>
        <w:rPr>
          <w:rFonts w:ascii="Times New Roman" w:hAnsi="Times New Roman" w:eastAsia="Times New Roman"/>
          <w:b w:val="0"/>
          <w:i/>
          <w:color w:val="000000"/>
          <w:sz w:val="24"/>
        </w:rPr>
        <w:t>Y</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w w:val="97.50000238418579"/>
          <w:rFonts w:ascii="Times New Roman" w:hAnsi="Times New Roman" w:eastAsia="Times New Roman"/>
          <w:b w:val="0"/>
          <w:i/>
          <w:color w:val="000000"/>
          <w:sz w:val="16"/>
        </w:rPr>
        <w:t>ij</w:t>
      </w:r>
      <w:r>
        <w:rPr>
          <w:rFonts w:ascii="TimesNewRomanPSMT" w:hAnsi="TimesNewRomanPSMT" w:eastAsia="TimesNewRomanPSMT"/>
          <w:b w:val="0"/>
          <w:i w:val="0"/>
          <w:color w:val="000000"/>
          <w:sz w:val="24"/>
        </w:rPr>
        <w:t>)</w:t>
      </w:r>
      <w:r>
        <w:rPr>
          <w:w w:val="97.50000238418579"/>
          <w:rFonts w:ascii="Times New Roman" w:hAnsi="Times New Roman" w:eastAsia="Times New Roman"/>
          <w:b w:val="0"/>
          <w:i/>
          <w:color w:val="000000"/>
          <w:sz w:val="16"/>
        </w:rPr>
        <w:t>m</w:t>
      </w:r>
      <w:r>
        <w:rPr>
          <w:rFonts w:ascii="SimSun" w:hAnsi="SimSun" w:eastAsia="SimSun"/>
          <w:b w:val="0"/>
          <w:i w:val="0"/>
          <w:color w:val="000000"/>
          <w:sz w:val="12"/>
        </w:rPr>
        <w:t>×</w:t>
      </w:r>
      <w:r>
        <w:rPr>
          <w:w w:val="97.50000238418579"/>
          <w:rFonts w:ascii="Times New Roman" w:hAnsi="Times New Roman" w:eastAsia="Times New Roman"/>
          <w:b w:val="0"/>
          <w:i/>
          <w:color w:val="000000"/>
          <w:sz w:val="16"/>
        </w:rPr>
        <w:t>n</w:t>
      </w:r>
      <w:r>
        <w:rPr>
          <w:rFonts w:ascii="SimSun" w:hAnsi="SimSun" w:eastAsia="SimSun"/>
          <w:b w:val="0"/>
          <w:i w:val="0"/>
          <w:color w:val="000000"/>
          <w:sz w:val="24"/>
        </w:rPr>
        <w:t>。标准化处理将指标的绝对值转化为相对值，解决了各项不同质指标值的</w:t>
      </w:r>
      <w:r>
        <w:rPr>
          <w:rFonts w:ascii="SimSun" w:hAnsi="SimSun" w:eastAsia="SimSun"/>
          <w:b w:val="0"/>
          <w:i w:val="0"/>
          <w:color w:val="000000"/>
          <w:sz w:val="24"/>
        </w:rPr>
        <w:t>同质化问题。在此过程中，正向指标与负向指标数值不同，但其绝对值越大越好。</w:t>
      </w:r>
    </w:p>
    <w:tbl>
      <w:tblPr>
        <w:tblW w:type="auto" w:w="0"/>
        <w:tblLayout w:type="fixed"/>
        <w:tblLook w:firstColumn="1" w:firstRow="1" w:lastColumn="0" w:lastRow="0" w:noHBand="0" w:noVBand="1" w:val="04A0"/>
        <w:tblInd w:w="640.0" w:type="dxa"/>
      </w:tblPr>
      <w:tblGrid>
        <w:gridCol w:w="1436"/>
        <w:gridCol w:w="1436"/>
        <w:gridCol w:w="1436"/>
        <w:gridCol w:w="1436"/>
        <w:gridCol w:w="1436"/>
        <w:gridCol w:w="1436"/>
        <w:gridCol w:w="1436"/>
      </w:tblGrid>
      <w:tr>
        <w:trPr>
          <w:trHeight w:hRule="exact" w:val="504"/>
        </w:trPr>
        <w:tc>
          <w:tcPr>
            <w:tcW w:type="dxa" w:w="2380"/>
            <w:tcBorders>
              <w:bottom w:sz="3.9839999675750732" w:val="single" w:color="#000000"/>
            </w:tcBorders>
            <w:tcMar>
              <w:start w:w="0" w:type="dxa"/>
              <w:end w:w="0" w:type="dxa"/>
            </w:tcMar>
          </w:tcPr>
          <w:p>
            <w:pPr>
              <w:autoSpaceDN w:val="0"/>
              <w:autoSpaceDE w:val="0"/>
              <w:widowControl/>
              <w:spacing w:line="264" w:lineRule="exact" w:before="68" w:after="0"/>
              <w:ind w:left="0" w:right="0" w:firstLine="0"/>
              <w:jc w:val="center"/>
            </w:pPr>
            <w:r>
              <w:rPr>
                <w:rFonts w:ascii="SimSun" w:hAnsi="SimSun" w:eastAsia="SimSun"/>
                <w:b w:val="0"/>
                <w:i w:val="0"/>
                <w:color w:val="000000"/>
                <w:sz w:val="24"/>
              </w:rPr>
              <w:t>正向指标</w:t>
            </w:r>
            <w:r>
              <w:rPr>
                <w:rFonts w:ascii="TimesNewRomanPSMT" w:hAnsi="TimesNewRomanPSMT" w:eastAsia="TimesNewRomanPSMT"/>
                <w:b w:val="0"/>
                <w:i w:val="0"/>
                <w:color w:val="000000"/>
                <w:sz w:val="24"/>
              </w:rPr>
              <w:t>:</w:t>
            </w:r>
          </w:p>
        </w:tc>
        <w:tc>
          <w:tcPr>
            <w:tcW w:type="dxa" w:w="3920"/>
            <w:tcBorders>
              <w:bottom w:sz="3.9839999675750732" w:val="single" w:color="#000000"/>
            </w:tcBorders>
            <w:tcMar>
              <w:start w:w="0" w:type="dxa"/>
              <w:end w:w="0" w:type="dxa"/>
            </w:tcMar>
          </w:tcPr>
          <w:tbl>
            <w:tblPr>
              <w:tblW w:type="auto" w:w="0"/>
              <w:tblLayout w:type="fixed"/>
              <w:tblLook w:firstColumn="1" w:firstRow="1" w:lastColumn="0" w:lastRow="0" w:noHBand="0" w:noVBand="1" w:val="04A0"/>
              <w:tblInd w:w="420.0" w:type="dxa"/>
            </w:tblPr>
            <w:tblGrid>
              <w:gridCol w:w="302"/>
              <w:gridCol w:w="302"/>
              <w:gridCol w:w="302"/>
              <w:gridCol w:w="302"/>
              <w:gridCol w:w="302"/>
              <w:gridCol w:w="302"/>
              <w:gridCol w:w="302"/>
              <w:gridCol w:w="302"/>
              <w:gridCol w:w="302"/>
              <w:gridCol w:w="302"/>
              <w:gridCol w:w="302"/>
              <w:gridCol w:w="302"/>
              <w:gridCol w:w="302"/>
            </w:tblGrid>
            <w:tr>
              <w:trPr>
                <w:trHeight w:hRule="exact" w:val="536"/>
              </w:trPr>
              <w:tc>
                <w:tcPr>
                  <w:tcW w:type="dxa" w:w="540"/>
                  <w:tcBorders/>
                  <w:tcMar>
                    <w:start w:w="0" w:type="dxa"/>
                    <w:end w:w="0" w:type="dxa"/>
                  </w:tcMar>
                </w:tcPr>
                <w:p>
                  <w:pPr>
                    <w:autoSpaceDN w:val="0"/>
                    <w:autoSpaceDE w:val="0"/>
                    <w:widowControl/>
                    <w:spacing w:line="230" w:lineRule="auto" w:before="294" w:after="0"/>
                    <w:ind w:left="0" w:right="0" w:firstLine="0"/>
                    <w:jc w:val="right"/>
                  </w:pPr>
                  <w:r>
                    <w:rPr>
                      <w:rFonts w:ascii="Times New Roman" w:hAnsi="Times New Roman" w:eastAsia="Times New Roman"/>
                      <w:b w:val="0"/>
                      <w:i/>
                      <w:color w:val="000000"/>
                      <w:sz w:val="24"/>
                    </w:rPr>
                    <w:t>x</w:t>
                  </w:r>
                </w:p>
              </w:tc>
              <w:tc>
                <w:tcPr>
                  <w:tcW w:type="dxa" w:w="120"/>
                  <w:tcBorders/>
                  <w:tcMar>
                    <w:start w:w="0" w:type="dxa"/>
                    <w:end w:w="0" w:type="dxa"/>
                  </w:tcMar>
                </w:tcPr>
                <w:p>
                  <w:pPr>
                    <w:autoSpaceDN w:val="0"/>
                    <w:autoSpaceDE w:val="0"/>
                    <w:widowControl/>
                    <w:spacing w:line="292" w:lineRule="exact" w:before="264" w:after="0"/>
                    <w:ind w:left="0" w:right="0" w:firstLine="0"/>
                    <w:jc w:val="center"/>
                  </w:pPr>
                  <w:r>
                    <w:rPr>
                      <w:rFonts w:ascii="SymbolMT" w:hAnsi="SymbolMT" w:eastAsia="SymbolMT"/>
                      <w:b w:val="0"/>
                      <w:i w:val="0"/>
                      <w:color w:val="000000"/>
                      <w:sz w:val="24"/>
                    </w:rPr>
                    <w:t></w:t>
                  </w:r>
                </w:p>
              </w:tc>
              <w:tc>
                <w:tcPr>
                  <w:tcW w:type="dxa" w:w="480"/>
                  <w:tcBorders/>
                  <w:tcMar>
                    <w:start w:w="0" w:type="dxa"/>
                    <w:end w:w="0" w:type="dxa"/>
                  </w:tcMar>
                </w:tcPr>
                <w:p>
                  <w:pPr>
                    <w:autoSpaceDN w:val="0"/>
                    <w:autoSpaceDE w:val="0"/>
                    <w:widowControl/>
                    <w:spacing w:line="292" w:lineRule="exact" w:before="264" w:after="0"/>
                    <w:ind w:left="54" w:right="0" w:firstLine="0"/>
                    <w:jc w:val="left"/>
                  </w:pPr>
                  <w:r>
                    <w:rPr>
                      <w:rFonts w:ascii="SymbolMT" w:hAnsi="SymbolMT" w:eastAsia="SymbolMT"/>
                      <w:b w:val="0"/>
                      <w:i w:val="0"/>
                      <w:color w:val="000000"/>
                      <w:sz w:val="24"/>
                    </w:rPr>
                    <w:t></w:t>
                  </w:r>
                </w:p>
              </w:tc>
              <w:tc>
                <w:tcPr>
                  <w:tcW w:type="dxa" w:w="540"/>
                  <w:tcBorders/>
                  <w:tcMar>
                    <w:start w:w="0" w:type="dxa"/>
                    <w:end w:w="0" w:type="dxa"/>
                  </w:tcMar>
                </w:tcPr>
                <w:p>
                  <w:pPr>
                    <w:autoSpaceDN w:val="0"/>
                    <w:autoSpaceDE w:val="0"/>
                    <w:widowControl/>
                    <w:spacing w:line="264" w:lineRule="auto" w:before="168" w:after="0"/>
                    <w:ind w:left="0" w:right="34" w:firstLine="0"/>
                    <w:jc w:val="right"/>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p>
              </w:tc>
              <w:tc>
                <w:tcPr>
                  <w:tcW w:type="dxa" w:w="180"/>
                  <w:tcBorders/>
                  <w:tcMar>
                    <w:start w:w="0" w:type="dxa"/>
                    <w:end w:w="0" w:type="dxa"/>
                  </w:tcMar>
                </w:tcPr>
                <w:p>
                  <w:pPr>
                    <w:autoSpaceDN w:val="0"/>
                    <w:autoSpaceDE w:val="0"/>
                    <w:widowControl/>
                    <w:spacing w:line="292" w:lineRule="exact" w:before="140" w:after="0"/>
                    <w:ind w:left="0" w:right="0" w:firstLine="0"/>
                    <w:jc w:val="center"/>
                  </w:pPr>
                  <w:r>
                    <w:rPr>
                      <w:rFonts w:ascii="SymbolMT" w:hAnsi="SymbolMT" w:eastAsia="SymbolMT"/>
                      <w:b w:val="0"/>
                      <w:i w:val="0"/>
                      <w:color w:val="000000"/>
                      <w:sz w:val="24"/>
                    </w:rPr>
                    <w:t></w:t>
                  </w:r>
                </w:p>
              </w:tc>
              <w:tc>
                <w:tcPr>
                  <w:tcW w:type="dxa" w:w="400"/>
                  <w:tcBorders/>
                  <w:tcMar>
                    <w:start w:w="0" w:type="dxa"/>
                    <w:end w:w="0" w:type="dxa"/>
                  </w:tcMar>
                </w:tcPr>
                <w:p>
                  <w:pPr>
                    <w:autoSpaceDN w:val="0"/>
                    <w:autoSpaceDE w:val="0"/>
                    <w:widowControl/>
                    <w:spacing w:line="264" w:lineRule="exact" w:before="168" w:after="0"/>
                    <w:ind w:left="0" w:right="0" w:firstLine="0"/>
                    <w:jc w:val="center"/>
                  </w:pPr>
                  <w:r>
                    <w:rPr>
                      <w:rFonts w:ascii="TimesNewRomanPSMT" w:hAnsi="TimesNewRomanPSMT" w:eastAsia="TimesNewRomanPSMT"/>
                      <w:b w:val="0"/>
                      <w:i w:val="0"/>
                      <w:color w:val="000000"/>
                      <w:sz w:val="24"/>
                    </w:rPr>
                    <w:t>min</w:t>
                  </w:r>
                </w:p>
              </w:tc>
              <w:tc>
                <w:tcPr>
                  <w:tcW w:type="dxa" w:w="280"/>
                  <w:tcBorders/>
                  <w:tcMar>
                    <w:start w:w="0" w:type="dxa"/>
                    <w:end w:w="0" w:type="dxa"/>
                  </w:tcMar>
                </w:tcPr>
                <w:p>
                  <w:pPr>
                    <w:autoSpaceDN w:val="0"/>
                    <w:autoSpaceDE w:val="0"/>
                    <w:widowControl/>
                    <w:spacing w:line="458" w:lineRule="exact" w:before="0" w:after="0"/>
                    <w:ind w:left="0" w:right="0" w:firstLine="0"/>
                    <w:jc w:val="center"/>
                  </w:pPr>
                  <w:r>
                    <w:rPr>
                      <w:rFonts w:ascii="SymbolMT" w:hAnsi="SymbolMT" w:eastAsia="SymbolMT"/>
                      <w:b w:val="0"/>
                      <w:i w:val="0"/>
                      <w:color w:val="000000"/>
                      <w:sz w:val="29"/>
                    </w:rPr>
                    <w:t></w:t>
                  </w: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p>
              </w:tc>
              <w:tc>
                <w:tcPr>
                  <w:tcW w:type="dxa" w:w="80"/>
                  <w:tcBorders/>
                  <w:tcMar>
                    <w:start w:w="0" w:type="dxa"/>
                    <w:end w:w="0" w:type="dxa"/>
                  </w:tcMar>
                </w:tcPr>
                <w:p>
                  <w:pPr>
                    <w:autoSpaceDN w:val="0"/>
                    <w:autoSpaceDE w:val="0"/>
                    <w:widowControl/>
                    <w:spacing w:line="264" w:lineRule="exact" w:before="168" w:after="0"/>
                    <w:ind w:left="0" w:right="0" w:firstLine="0"/>
                    <w:jc w:val="center"/>
                  </w:pPr>
                  <w:r>
                    <w:rPr>
                      <w:rFonts w:ascii="TimesNewRomanPSMT" w:hAnsi="TimesNewRomanPSMT" w:eastAsia="TimesNewRomanPSMT"/>
                      <w:b w:val="0"/>
                      <w:i w:val="0"/>
                      <w:color w:val="000000"/>
                      <w:sz w:val="24"/>
                    </w:rPr>
                    <w:t>,</w:t>
                  </w:r>
                </w:p>
              </w:tc>
              <w:tc>
                <w:tcPr>
                  <w:tcW w:type="dxa" w:w="240"/>
                  <w:tcBorders/>
                  <w:tcMar>
                    <w:start w:w="0" w:type="dxa"/>
                    <w:end w:w="0" w:type="dxa"/>
                  </w:tcMar>
                </w:tcPr>
                <w:p>
                  <w:pPr>
                    <w:autoSpaceDN w:val="0"/>
                    <w:autoSpaceDE w:val="0"/>
                    <w:widowControl/>
                    <w:spacing w:line="262" w:lineRule="exact" w:before="166" w:after="0"/>
                    <w:ind w:left="0" w:right="0" w:firstLine="0"/>
                    <w:jc w:val="center"/>
                  </w:pPr>
                  <w:r>
                    <w:rPr>
                      <w:rFonts w:ascii="MT" w:hAnsi="MT" w:eastAsia="MT"/>
                      <w:b w:val="0"/>
                      <w:i w:val="0"/>
                      <w:color w:val="000000"/>
                      <w:sz w:val="24"/>
                    </w:rPr>
                    <w:t></w:t>
                  </w:r>
                </w:p>
              </w:tc>
              <w:tc>
                <w:tcPr>
                  <w:tcW w:type="dxa" w:w="100"/>
                  <w:tcBorders/>
                  <w:tcMar>
                    <w:start w:w="0" w:type="dxa"/>
                    <w:end w:w="0" w:type="dxa"/>
                  </w:tcMar>
                </w:tcPr>
                <w:p>
                  <w:pPr>
                    <w:autoSpaceDN w:val="0"/>
                    <w:autoSpaceDE w:val="0"/>
                    <w:widowControl/>
                    <w:spacing w:line="264" w:lineRule="exact" w:before="168" w:after="0"/>
                    <w:ind w:left="0" w:right="0" w:firstLine="0"/>
                    <w:jc w:val="center"/>
                  </w:pPr>
                  <w:r>
                    <w:rPr>
                      <w:rFonts w:ascii="TimesNewRomanPSMT" w:hAnsi="TimesNewRomanPSMT" w:eastAsia="TimesNewRomanPSMT"/>
                      <w:b w:val="0"/>
                      <w:i w:val="0"/>
                      <w:color w:val="000000"/>
                      <w:sz w:val="24"/>
                    </w:rPr>
                    <w:t>,</w:t>
                  </w:r>
                </w:p>
              </w:tc>
              <w:tc>
                <w:tcPr>
                  <w:tcW w:type="dxa" w:w="12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color w:val="000000"/>
                      <w:sz w:val="24"/>
                    </w:rPr>
                    <w:t>x</w:t>
                  </w:r>
                </w:p>
              </w:tc>
              <w:tc>
                <w:tcPr>
                  <w:tcW w:type="dxa" w:w="120"/>
                  <w:tcBorders/>
                  <w:tcMar>
                    <w:start w:w="0" w:type="dxa"/>
                    <w:end w:w="0" w:type="dxa"/>
                  </w:tcMar>
                </w:tcPr>
                <w:p>
                  <w:pPr>
                    <w:autoSpaceDN w:val="0"/>
                    <w:autoSpaceDE w:val="0"/>
                    <w:widowControl/>
                    <w:spacing w:line="230" w:lineRule="auto" w:before="316" w:after="0"/>
                    <w:ind w:left="0" w:right="0" w:firstLine="0"/>
                    <w:jc w:val="center"/>
                  </w:pPr>
                  <w:r>
                    <w:rPr>
                      <w:rFonts w:ascii="Times New Roman" w:hAnsi="Times New Roman" w:eastAsia="Times New Roman"/>
                      <w:b w:val="0"/>
                      <w:i/>
                      <w:color w:val="000000"/>
                      <w:sz w:val="14"/>
                    </w:rPr>
                    <w:t>nj</w:t>
                  </w:r>
                </w:p>
              </w:tc>
              <w:tc>
                <w:tcPr>
                  <w:tcW w:type="dxa" w:w="200"/>
                  <w:tcBorders/>
                  <w:tcMar>
                    <w:start w:w="0" w:type="dxa"/>
                    <w:end w:w="0" w:type="dxa"/>
                  </w:tcMar>
                </w:tcPr>
                <w:p>
                  <w:pPr>
                    <w:autoSpaceDN w:val="0"/>
                    <w:autoSpaceDE w:val="0"/>
                    <w:widowControl/>
                    <w:spacing w:line="456" w:lineRule="exact" w:before="2" w:after="0"/>
                    <w:ind w:left="0" w:right="0" w:firstLine="0"/>
                    <w:jc w:val="center"/>
                  </w:pPr>
                  <w:r>
                    <w:rPr>
                      <w:rFonts w:ascii="SymbolMT" w:hAnsi="SymbolMT" w:eastAsia="SymbolMT"/>
                      <w:b w:val="0"/>
                      <w:i w:val="0"/>
                      <w:color w:val="000000"/>
                      <w:sz w:val="29"/>
                    </w:rPr>
                    <w:t></w:t>
                  </w:r>
                </w:p>
              </w:tc>
            </w:tr>
          </w:tbl>
          <w:p>
            <w:pPr>
              <w:autoSpaceDN w:val="0"/>
              <w:autoSpaceDE w:val="0"/>
              <w:widowControl/>
              <w:spacing w:line="14" w:lineRule="exact" w:before="0" w:after="0"/>
              <w:ind w:left="0" w:right="0"/>
            </w:pPr>
          </w:p>
        </w:tc>
        <w:tc>
          <w:tcPr>
            <w:tcW w:type="dxa" w:w="220"/>
            <w:gridSpan w:val="2"/>
            <w:tcBorders>
              <w:bottom w:sz="3.9839999675750732" w:val="single" w:color="#000000"/>
            </w:tcBorders>
            <w:tcMar>
              <w:start w:w="0" w:type="dxa"/>
              <w:end w:w="0" w:type="dxa"/>
            </w:tcMar>
            <w:tcMar>
              <w:start w:w="0" w:type="dxa"/>
              <w:end w:w="0" w:type="dxa"/>
            </w:tcMar>
          </w:tcP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8" w:lineRule="exact" w:before="370" w:after="0"/>
              <w:ind w:left="36" w:right="0" w:firstLine="0"/>
              <w:jc w:val="left"/>
            </w:pPr>
            <w:r>
              <w:rPr>
                <w:rFonts w:ascii="SymbolMT" w:hAnsi="SymbolMT" w:eastAsia="SymbolMT"/>
                <w:b w:val="0"/>
                <w:i w:val="0"/>
                <w:color w:val="000000"/>
                <w:sz w:val="29"/>
              </w:rPr>
              <w:t></w:t>
            </w:r>
          </w:p>
        </w:tc>
        <w:tc>
          <w:tcPr>
            <w:tcW w:type="dxa" w:w="1720"/>
            <w:tcBorders>
              <w:bottom w:sz="3.9839999675750732" w:val="single" w:color="#000000"/>
            </w:tcBorders>
            <w:tcMar>
              <w:start w:w="0" w:type="dxa"/>
              <w:end w:w="0" w:type="dxa"/>
            </w:tcMar>
          </w:tcPr>
          <w:p>
            <w:pPr>
              <w:autoSpaceDN w:val="0"/>
              <w:autoSpaceDE w:val="0"/>
              <w:widowControl/>
              <w:spacing w:line="264" w:lineRule="exact" w:before="68"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3.6</w:t>
            </w:r>
            <w:r>
              <w:rPr>
                <w:rFonts w:ascii="SimSun" w:hAnsi="SimSun" w:eastAsia="SimSun"/>
                <w:b w:val="0"/>
                <w:i w:val="0"/>
                <w:color w:val="000000"/>
                <w:sz w:val="24"/>
              </w:rPr>
              <w:t>）</w:t>
            </w:r>
          </w:p>
        </w:tc>
      </w:tr>
      <w:tr>
        <w:trPr>
          <w:trHeight w:hRule="exact" w:val="448"/>
        </w:trPr>
        <w:tc>
          <w:tcPr>
            <w:tcW w:type="dxa" w:w="2380"/>
            <w:vMerge w:val="restart"/>
            <w:tcBorders>
              <w:top w:sz="3.9839999675750732" w:val="single" w:color="#000000"/>
            </w:tcBorders>
            <w:tcMar>
              <w:start w:w="0" w:type="dxa"/>
              <w:end w:w="0" w:type="dxa"/>
            </w:tcMar>
            <w:tcMar>
              <w:start w:w="0" w:type="dxa"/>
              <w:end w:w="0" w:type="dxa"/>
            </w:tcMar>
          </w:tcPr>
          <w:p>
            <w:pPr>
              <w:autoSpaceDN w:val="0"/>
              <w:autoSpaceDE w:val="0"/>
              <w:widowControl/>
              <w:spacing w:line="266" w:lineRule="exact" w:before="612" w:after="0"/>
              <w:ind w:left="0" w:right="0" w:firstLine="0"/>
              <w:jc w:val="center"/>
            </w:pPr>
            <w:r>
              <w:rPr>
                <w:rFonts w:ascii="SimSun" w:hAnsi="SimSun" w:eastAsia="SimSun"/>
                <w:b w:val="0"/>
                <w:i w:val="0"/>
                <w:color w:val="000000"/>
                <w:sz w:val="24"/>
              </w:rPr>
              <w:t>负向指标</w:t>
            </w:r>
            <w:r>
              <w:rPr>
                <w:rFonts w:ascii="TimesNewRomanPSMT" w:hAnsi="TimesNewRomanPSMT" w:eastAsia="TimesNewRomanPSMT"/>
                <w:b w:val="0"/>
                <w:i w:val="0"/>
                <w:color w:val="000000"/>
                <w:sz w:val="24"/>
              </w:rPr>
              <w:t>:</w:t>
            </w:r>
          </w:p>
        </w:tc>
        <w:tc>
          <w:tcPr>
            <w:tcW w:type="dxa" w:w="3920"/>
            <w:vMerge w:val="restart"/>
            <w:tcBorders>
              <w:top w:sz="3.9839999675750732"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360.0" w:type="dxa"/>
            </w:tblPr>
            <w:tblGrid>
              <w:gridCol w:w="1307"/>
              <w:gridCol w:w="1307"/>
              <w:gridCol w:w="1307"/>
            </w:tblGrid>
            <w:tr>
              <w:trPr>
                <w:trHeight w:hRule="exact" w:val="416"/>
              </w:trPr>
              <w:tc>
                <w:tcPr>
                  <w:tcW w:type="dxa" w:w="580"/>
                  <w:vMerge w:val="restart"/>
                  <w:tcBorders/>
                  <w:tcMar>
                    <w:start w:w="0" w:type="dxa"/>
                    <w:end w:w="0" w:type="dxa"/>
                  </w:tcMar>
                  <w:tcMar>
                    <w:start w:w="0" w:type="dxa"/>
                    <w:end w:w="0" w:type="dxa"/>
                  </w:tcMar>
                </w:tcPr>
                <w:p>
                  <w:pPr>
                    <w:autoSpaceDN w:val="0"/>
                    <w:autoSpaceDE w:val="0"/>
                    <w:widowControl/>
                    <w:spacing w:line="342" w:lineRule="exact" w:before="528" w:after="0"/>
                    <w:ind w:left="0" w:right="22" w:firstLine="0"/>
                    <w:jc w:val="right"/>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r>
                    <w:rPr>
                      <w:rFonts w:ascii="SymbolMT" w:hAnsi="SymbolMT" w:eastAsia="SymbolMT"/>
                      <w:b w:val="0"/>
                      <w:i w:val="0"/>
                      <w:color w:val="000000"/>
                      <w:sz w:val="24"/>
                    </w:rPr>
                    <w:t></w:t>
                  </w:r>
                </w:p>
              </w:tc>
              <w:tc>
                <w:tcPr>
                  <w:tcW w:type="dxa" w:w="220"/>
                  <w:tcBorders/>
                  <w:tcMar>
                    <w:start w:w="0" w:type="dxa"/>
                    <w:end w:w="0" w:type="dxa"/>
                  </w:tcMar>
                </w:tcPr>
                <w:p>
                  <w:pPr>
                    <w:autoSpaceDN w:val="0"/>
                    <w:autoSpaceDE w:val="0"/>
                    <w:widowControl/>
                    <w:spacing w:line="230" w:lineRule="auto" w:before="62" w:after="0"/>
                    <w:ind w:left="30" w:right="0" w:firstLine="0"/>
                    <w:jc w:val="left"/>
                  </w:pPr>
                  <w:r>
                    <w:rPr>
                      <w:rFonts w:ascii="Times New Roman" w:hAnsi="Times New Roman" w:eastAsia="Times New Roman"/>
                      <w:b w:val="0"/>
                      <w:i/>
                      <w:color w:val="000000"/>
                      <w:sz w:val="14"/>
                    </w:rPr>
                    <w:t>ij</w:t>
                  </w:r>
                </w:p>
              </w:tc>
              <w:tc>
                <w:tcPr>
                  <w:tcW w:type="dxa" w:w="2760"/>
                  <w:vMerge w:val="restart"/>
                  <w:tcBorders/>
                  <w:tcMar>
                    <w:start w:w="0" w:type="dxa"/>
                    <w:end w:w="0" w:type="dxa"/>
                  </w:tcMar>
                  <w:tcMar>
                    <w:start w:w="0" w:type="dxa"/>
                    <w:end w:w="0" w:type="dxa"/>
                  </w:tcMar>
                </w:tcPr>
                <w:p>
                  <w:pPr>
                    <w:autoSpaceDN w:val="0"/>
                    <w:autoSpaceDE w:val="0"/>
                    <w:widowControl/>
                    <w:spacing w:line="262" w:lineRule="exact" w:before="0" w:after="0"/>
                    <w:ind w:left="182" w:right="0" w:firstLine="0"/>
                    <w:jc w:val="left"/>
                  </w:pPr>
                  <w:r>
                    <w:rPr>
                      <w:rFonts w:ascii="TimesNewRomanPSMT" w:hAnsi="TimesNewRomanPSMT" w:eastAsia="TimesNewRomanPSMT"/>
                      <w:b w:val="0"/>
                      <w:i w:val="0"/>
                      <w:color w:val="000000"/>
                      <w:sz w:val="24"/>
                    </w:rPr>
                    <w:t>max</w:t>
                  </w:r>
                  <w:r>
                    <w:rPr>
                      <w:rFonts w:ascii="SymbolMT" w:hAnsi="SymbolMT" w:eastAsia="SymbolMT"/>
                      <w:b w:val="0"/>
                      <w:i w:val="0"/>
                      <w:color w:val="000000"/>
                      <w:sz w:val="29"/>
                    </w:rPr>
                    <w:t></w:t>
                  </w: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 xml:space="preserve">ij </w:t>
                  </w:r>
                  <w:r>
                    <w:rPr>
                      <w:rFonts w:ascii="TimesNewRomanPSMT" w:hAnsi="TimesNewRomanPSMT" w:eastAsia="TimesNewRomanPSMT"/>
                      <w:b w:val="0"/>
                      <w:i w:val="0"/>
                      <w:color w:val="000000"/>
                      <w:sz w:val="24"/>
                    </w:rPr>
                    <w:t>,</w:t>
                  </w:r>
                  <w:r>
                    <w:rPr>
                      <w:rFonts w:ascii="MT" w:hAnsi="MT" w:eastAsia="MT"/>
                      <w:b w:val="0"/>
                      <w:i w:val="0"/>
                      <w:color w:val="000000"/>
                      <w:sz w:val="24"/>
                    </w:rPr>
                    <w:t></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r>
                    <w:rPr>
                      <w:rFonts w:ascii="SymbolMT" w:hAnsi="SymbolMT" w:eastAsia="SymbolMT"/>
                      <w:b w:val="0"/>
                      <w:i w:val="0"/>
                      <w:color w:val="000000"/>
                      <w:sz w:val="29"/>
                    </w:rPr>
                    <w:t></w:t>
                  </w:r>
                  <w:r>
                    <w:rPr>
                      <w:rFonts w:ascii="SymbolMT" w:hAnsi="SymbolMT" w:eastAsia="SymbolMT"/>
                      <w:b w:val="0"/>
                      <w:i w:val="0"/>
                      <w:color w:val="000000"/>
                      <w:sz w:val="24"/>
                    </w:rPr>
                    <w:t></w:t>
                  </w:r>
                  <w:r>
                    <w:rPr>
                      <w:rFonts w:ascii="TimesNewRomanPSMT" w:hAnsi="TimesNewRomanPSMT" w:eastAsia="TimesNewRomanPSMT"/>
                      <w:b w:val="0"/>
                      <w:i w:val="0"/>
                      <w:color w:val="000000"/>
                      <w:sz w:val="24"/>
                    </w:rPr>
                    <w:t>min</w:t>
                  </w:r>
                  <w:r>
                    <w:rPr>
                      <w:rFonts w:ascii="SymbolMT" w:hAnsi="SymbolMT" w:eastAsia="SymbolMT"/>
                      <w:b w:val="0"/>
                      <w:i w:val="0"/>
                      <w:color w:val="000000"/>
                      <w:sz w:val="29"/>
                    </w:rPr>
                    <w:t></w:t>
                  </w: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 xml:space="preserve">ij </w:t>
                  </w:r>
                  <w:r>
                    <w:rPr>
                      <w:rFonts w:ascii="TimesNewRomanPSMT" w:hAnsi="TimesNewRomanPSMT" w:eastAsia="TimesNewRomanPSMT"/>
                      <w:b w:val="0"/>
                      <w:i w:val="0"/>
                      <w:color w:val="000000"/>
                      <w:sz w:val="24"/>
                    </w:rPr>
                    <w:t>,</w:t>
                  </w:r>
                  <w:r>
                    <w:rPr>
                      <w:rFonts w:ascii="MT" w:hAnsi="MT" w:eastAsia="MT"/>
                      <w:b w:val="0"/>
                      <w:i w:val="0"/>
                      <w:color w:val="000000"/>
                      <w:sz w:val="24"/>
                    </w:rPr>
                    <w:t></w:t>
                  </w:r>
                </w:p>
                <w:p>
                  <w:pPr>
                    <w:autoSpaceDN w:val="0"/>
                    <w:autoSpaceDE w:val="0"/>
                    <w:widowControl/>
                    <w:spacing w:line="264" w:lineRule="exact" w:before="0" w:after="0"/>
                    <w:ind w:left="664" w:right="0" w:firstLine="0"/>
                    <w:jc w:val="left"/>
                  </w:pPr>
                  <w:r>
                    <w:rPr>
                      <w:rFonts w:ascii="TimesNewRomanPSMT" w:hAnsi="TimesNewRomanPSMT" w:eastAsia="TimesNewRomanPSMT"/>
                      <w:b w:val="0"/>
                      <w:i w:val="0"/>
                      <w:color w:val="000000"/>
                      <w:sz w:val="24"/>
                    </w:rPr>
                    <w:t>max</w:t>
                  </w:r>
                  <w:r>
                    <w:rPr>
                      <w:rFonts w:ascii="SymbolMT" w:hAnsi="SymbolMT" w:eastAsia="SymbolMT"/>
                      <w:b w:val="0"/>
                      <w:i w:val="0"/>
                      <w:color w:val="000000"/>
                      <w:sz w:val="29"/>
                    </w:rPr>
                    <w:t></w:t>
                  </w: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 xml:space="preserve">j </w:t>
                  </w:r>
                  <w:r>
                    <w:rPr>
                      <w:rFonts w:ascii="TimesNewRomanPSMT" w:hAnsi="TimesNewRomanPSMT" w:eastAsia="TimesNewRomanPSMT"/>
                      <w:b w:val="0"/>
                      <w:i w:val="0"/>
                      <w:color w:val="000000"/>
                      <w:sz w:val="24"/>
                    </w:rPr>
                    <w:t>,</w:t>
                  </w:r>
                  <w:r>
                    <w:rPr>
                      <w:rFonts w:ascii="MT" w:hAnsi="MT" w:eastAsia="MT"/>
                      <w:b w:val="0"/>
                      <w:i w:val="0"/>
                      <w:color w:val="000000"/>
                      <w:sz w:val="24"/>
                    </w:rPr>
                    <w:t></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nj</w:t>
                  </w:r>
                  <w:r>
                    <w:rPr>
                      <w:rFonts w:ascii="SymbolMT" w:hAnsi="SymbolMT" w:eastAsia="SymbolMT"/>
                      <w:b w:val="0"/>
                      <w:i w:val="0"/>
                      <w:color w:val="000000"/>
                      <w:sz w:val="29"/>
                    </w:rPr>
                    <w:t></w:t>
                  </w:r>
                  <w:r>
                    <w:rPr>
                      <w:rFonts w:ascii="SymbolMT" w:hAnsi="SymbolMT" w:eastAsia="SymbolMT"/>
                      <w:b w:val="0"/>
                      <w:i w:val="0"/>
                      <w:color w:val="000000"/>
                      <w:sz w:val="24"/>
                    </w:rPr>
                    <w:t></w:t>
                  </w: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p>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24"/>
                    </w:rPr>
                    <w:t>max</w:t>
                  </w:r>
                  <w:r>
                    <w:rPr>
                      <w:rFonts w:ascii="SymbolMT" w:hAnsi="SymbolMT" w:eastAsia="SymbolMT"/>
                      <w:b w:val="0"/>
                      <w:i w:val="0"/>
                      <w:color w:val="000000"/>
                      <w:sz w:val="29"/>
                    </w:rPr>
                    <w:t></w:t>
                  </w: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 xml:space="preserve">j </w:t>
                  </w:r>
                  <w:r>
                    <w:rPr>
                      <w:rFonts w:ascii="TimesNewRomanPSMT" w:hAnsi="TimesNewRomanPSMT" w:eastAsia="TimesNewRomanPSMT"/>
                      <w:b w:val="0"/>
                      <w:i w:val="0"/>
                      <w:color w:val="000000"/>
                      <w:sz w:val="24"/>
                    </w:rPr>
                    <w:t>,</w:t>
                  </w:r>
                  <w:r>
                    <w:rPr>
                      <w:rFonts w:ascii="MT" w:hAnsi="MT" w:eastAsia="MT"/>
                      <w:b w:val="0"/>
                      <w:i w:val="0"/>
                      <w:color w:val="000000"/>
                      <w:sz w:val="24"/>
                    </w:rPr>
                    <w:t></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nj</w:t>
                  </w:r>
                  <w:r>
                    <w:rPr>
                      <w:rFonts w:ascii="SymbolMT" w:hAnsi="SymbolMT" w:eastAsia="SymbolMT"/>
                      <w:b w:val="0"/>
                      <w:i w:val="0"/>
                      <w:color w:val="000000"/>
                      <w:sz w:val="29"/>
                    </w:rPr>
                    <w:t></w:t>
                  </w:r>
                  <w:r>
                    <w:rPr>
                      <w:rFonts w:ascii="SymbolMT" w:hAnsi="SymbolMT" w:eastAsia="SymbolMT"/>
                      <w:b w:val="0"/>
                      <w:i w:val="0"/>
                      <w:color w:val="000000"/>
                      <w:sz w:val="24"/>
                    </w:rPr>
                    <w:t></w:t>
                  </w:r>
                  <w:r>
                    <w:rPr>
                      <w:rFonts w:ascii="TimesNewRomanPSMT" w:hAnsi="TimesNewRomanPSMT" w:eastAsia="TimesNewRomanPSMT"/>
                      <w:b w:val="0"/>
                      <w:i w:val="0"/>
                      <w:color w:val="000000"/>
                      <w:sz w:val="24"/>
                    </w:rPr>
                    <w:t>min</w:t>
                  </w:r>
                  <w:r>
                    <w:rPr>
                      <w:rFonts w:ascii="SymbolMT" w:hAnsi="SymbolMT" w:eastAsia="SymbolMT"/>
                      <w:b w:val="0"/>
                      <w:i w:val="0"/>
                      <w:color w:val="000000"/>
                      <w:sz w:val="29"/>
                    </w:rPr>
                    <w:t></w:t>
                  </w: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 xml:space="preserve">j </w:t>
                  </w:r>
                  <w:r>
                    <w:rPr>
                      <w:rFonts w:ascii="TimesNewRomanPSMT" w:hAnsi="TimesNewRomanPSMT" w:eastAsia="TimesNewRomanPSMT"/>
                      <w:b w:val="0"/>
                      <w:i w:val="0"/>
                      <w:color w:val="000000"/>
                      <w:sz w:val="24"/>
                    </w:rPr>
                    <w:t>,</w:t>
                  </w:r>
                  <w:r>
                    <w:rPr>
                      <w:rFonts w:ascii="MT" w:hAnsi="MT" w:eastAsia="MT"/>
                      <w:b w:val="0"/>
                      <w:i w:val="0"/>
                      <w:color w:val="000000"/>
                      <w:sz w:val="24"/>
                    </w:rPr>
                    <w:t></w:t>
                  </w:r>
                </w:p>
              </w:tc>
            </w:tr>
            <w:tr>
              <w:trPr>
                <w:trHeight w:hRule="exact" w:val="730"/>
              </w:trPr>
              <w:tc>
                <w:tcPr>
                  <w:tcW w:type="dxa" w:w="1307"/>
                  <w:vMerge/>
                  <w:tcBorders/>
                </w:tcPr>
                <w:p/>
              </w:tc>
              <w:tc>
                <w:tcPr>
                  <w:tcW w:type="dxa" w:w="220"/>
                  <w:tcBorders/>
                  <w:tcMar>
                    <w:start w:w="0" w:type="dxa"/>
                    <w:end w:w="0" w:type="dxa"/>
                  </w:tcMar>
                </w:tcPr>
                <w:p>
                  <w:pPr>
                    <w:autoSpaceDN w:val="0"/>
                    <w:autoSpaceDE w:val="0"/>
                    <w:widowControl/>
                    <w:spacing w:line="292" w:lineRule="exact" w:before="206" w:after="0"/>
                    <w:ind w:left="0" w:right="0" w:firstLine="0"/>
                    <w:jc w:val="center"/>
                  </w:pPr>
                  <w:r>
                    <w:rPr>
                      <w:rFonts w:ascii="SymbolMT" w:hAnsi="SymbolMT" w:eastAsia="SymbolMT"/>
                      <w:b w:val="0"/>
                      <w:i w:val="0"/>
                      <w:color w:val="000000"/>
                      <w:sz w:val="24"/>
                    </w:rPr>
                    <w:t></w:t>
                  </w:r>
                </w:p>
              </w:tc>
              <w:tc>
                <w:tcPr>
                  <w:tcW w:type="dxa" w:w="1307"/>
                  <w:vMerge/>
                  <w:tcBorders/>
                </w:tcPr>
                <w:p/>
              </w:tc>
            </w:tr>
          </w:tbl>
          <w:p>
            <w:pPr>
              <w:autoSpaceDN w:val="0"/>
              <w:autoSpaceDE w:val="0"/>
              <w:widowControl/>
              <w:spacing w:line="14" w:lineRule="exact" w:before="0" w:after="0"/>
              <w:ind w:left="0" w:right="0"/>
            </w:pPr>
          </w:p>
        </w:tc>
        <w:tc>
          <w:tcPr>
            <w:tcW w:type="dxa" w:w="220"/>
            <w:gridSpan w:val="2"/>
            <w:tcBorders>
              <w:top w:sz="3.9839999675750732" w:val="single" w:color="#000000"/>
            </w:tcBorders>
            <w:tcMar>
              <w:start w:w="0" w:type="dxa"/>
              <w:end w:w="0" w:type="dxa"/>
            </w:tcMar>
            <w:tcMar>
              <w:start w:w="0" w:type="dxa"/>
              <w:end w:w="0" w:type="dxa"/>
            </w:tcMar>
          </w:tcPr>
          <w:p>
            <w:pPr>
              <w:autoSpaceDN w:val="0"/>
              <w:autoSpaceDE w:val="0"/>
              <w:widowControl/>
              <w:spacing w:line="264" w:lineRule="auto" w:before="30" w:after="0"/>
              <w:ind w:left="0" w:right="0" w:firstLine="0"/>
              <w:jc w:val="center"/>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p>
        </w:tc>
        <w:tc>
          <w:tcPr>
            <w:tcW w:type="dxa" w:w="2872"/>
            <w:gridSpan w:val="2"/>
            <w:vMerge/>
            <w:tcBorders/>
          </w:tcPr>
          <w:p/>
        </w:tc>
        <w:tc>
          <w:tcPr>
            <w:tcW w:type="dxa" w:w="1720"/>
            <w:vMerge w:val="restart"/>
            <w:tcBorders>
              <w:top w:sz="3.9839999675750732" w:val="single" w:color="#000000"/>
            </w:tcBorders>
            <w:tcMar>
              <w:start w:w="0" w:type="dxa"/>
              <w:end w:w="0" w:type="dxa"/>
            </w:tcMar>
            <w:tcMar>
              <w:start w:w="0" w:type="dxa"/>
              <w:end w:w="0" w:type="dxa"/>
            </w:tcMar>
          </w:tcPr>
          <w:p>
            <w:pPr>
              <w:autoSpaceDN w:val="0"/>
              <w:autoSpaceDE w:val="0"/>
              <w:widowControl/>
              <w:spacing w:line="266" w:lineRule="exact" w:before="612"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3.7</w:t>
            </w:r>
            <w:r>
              <w:rPr>
                <w:rFonts w:ascii="SimSun" w:hAnsi="SimSun" w:eastAsia="SimSun"/>
                <w:b w:val="0"/>
                <w:i w:val="0"/>
                <w:color w:val="000000"/>
                <w:sz w:val="24"/>
              </w:rPr>
              <w:t>）</w:t>
            </w:r>
          </w:p>
        </w:tc>
      </w:tr>
      <w:tr>
        <w:trPr>
          <w:trHeight w:hRule="exact" w:val="680"/>
        </w:trPr>
        <w:tc>
          <w:tcPr>
            <w:tcW w:type="dxa" w:w="1436"/>
            <w:vMerge/>
            <w:tcBorders>
              <w:top w:sz="3.9839999675750732" w:val="single" w:color="#000000"/>
            </w:tcBorders>
          </w:tcPr>
          <w:p/>
        </w:tc>
        <w:tc>
          <w:tcPr>
            <w:tcW w:type="dxa" w:w="1436"/>
            <w:vMerge/>
            <w:tcBorders>
              <w:top w:sz="3.9839999675750732" w:val="single" w:color="#000000"/>
            </w:tcBorders>
          </w:tcPr>
          <w:p/>
        </w:tc>
        <w:tc>
          <w:tcPr>
            <w:tcW w:type="dxa" w:w="100"/>
            <w:tcBorders/>
            <w:tcMar>
              <w:start w:w="0" w:type="dxa"/>
              <w:end w:w="0" w:type="dxa"/>
            </w:tcMar>
          </w:tcPr>
          <w:p>
            <w:pPr>
              <w:autoSpaceDN w:val="0"/>
              <w:autoSpaceDE w:val="0"/>
              <w:widowControl/>
              <w:spacing w:line="262" w:lineRule="exact" w:before="320" w:after="0"/>
              <w:ind w:left="0" w:right="0" w:firstLine="0"/>
              <w:jc w:val="center"/>
            </w:pPr>
            <w:r>
              <w:rPr>
                <w:rFonts w:ascii="TimesNewRomanPSMT" w:hAnsi="TimesNewRomanPSMT" w:eastAsia="TimesNewRomanPSMT"/>
                <w:b w:val="0"/>
                <w:i w:val="0"/>
                <w:color w:val="000000"/>
                <w:sz w:val="24"/>
              </w:rPr>
              <w:t>,</w:t>
            </w:r>
          </w:p>
        </w:tc>
        <w:tc>
          <w:tcPr>
            <w:tcW w:type="dxa" w:w="120"/>
            <w:tcBorders/>
            <w:tcMar>
              <w:start w:w="0" w:type="dxa"/>
              <w:end w:w="0" w:type="dxa"/>
            </w:tcMar>
          </w:tcPr>
          <w:p>
            <w:pPr>
              <w:autoSpaceDN w:val="0"/>
              <w:autoSpaceDE w:val="0"/>
              <w:widowControl/>
              <w:spacing w:line="230" w:lineRule="auto" w:before="320" w:after="0"/>
              <w:ind w:left="0" w:right="0" w:firstLine="0"/>
              <w:jc w:val="center"/>
            </w:pPr>
            <w:r>
              <w:rPr>
                <w:rFonts w:ascii="Times New Roman" w:hAnsi="Times New Roman" w:eastAsia="Times New Roman"/>
                <w:b w:val="0"/>
                <w:i/>
                <w:color w:val="000000"/>
                <w:sz w:val="24"/>
              </w:rPr>
              <w:t>x</w:t>
            </w:r>
          </w:p>
        </w:tc>
        <w:tc>
          <w:tcPr>
            <w:tcW w:type="dxa" w:w="120"/>
            <w:tcBorders/>
            <w:tcMar>
              <w:start w:w="0" w:type="dxa"/>
              <w:end w:w="0" w:type="dxa"/>
            </w:tcMar>
          </w:tcPr>
          <w:p>
            <w:pPr>
              <w:autoSpaceDN w:val="0"/>
              <w:autoSpaceDE w:val="0"/>
              <w:widowControl/>
              <w:spacing w:line="230" w:lineRule="auto" w:before="466" w:after="0"/>
              <w:ind w:left="0" w:right="0" w:firstLine="0"/>
              <w:jc w:val="center"/>
            </w:pPr>
            <w:r>
              <w:rPr>
                <w:rFonts w:ascii="Times New Roman" w:hAnsi="Times New Roman" w:eastAsia="Times New Roman"/>
                <w:b w:val="0"/>
                <w:i/>
                <w:color w:val="000000"/>
                <w:sz w:val="14"/>
              </w:rPr>
              <w:t>nj</w:t>
            </w:r>
          </w:p>
        </w:tc>
        <w:tc>
          <w:tcPr>
            <w:tcW w:type="dxa" w:w="640"/>
            <w:tcBorders/>
            <w:tcMar>
              <w:start w:w="0" w:type="dxa"/>
              <w:end w:w="0" w:type="dxa"/>
            </w:tcMar>
          </w:tcPr>
          <w:p>
            <w:pPr>
              <w:autoSpaceDN w:val="0"/>
              <w:autoSpaceDE w:val="0"/>
              <w:widowControl/>
              <w:spacing w:line="458" w:lineRule="exact" w:before="152" w:after="0"/>
              <w:ind w:left="24" w:right="0" w:firstLine="0"/>
              <w:jc w:val="left"/>
            </w:pPr>
            <w:r>
              <w:rPr>
                <w:rFonts w:ascii="SymbolMT" w:hAnsi="SymbolMT" w:eastAsia="SymbolMT"/>
                <w:b w:val="0"/>
                <w:i w:val="0"/>
                <w:color w:val="000000"/>
                <w:sz w:val="29"/>
              </w:rPr>
              <w:t></w:t>
            </w:r>
          </w:p>
        </w:tc>
        <w:tc>
          <w:tcPr>
            <w:tcW w:type="dxa" w:w="1436"/>
            <w:vMerge/>
            <w:tcBorders>
              <w:top w:sz="3.9839999675750732" w:val="single" w:color="#000000"/>
            </w:tcBorders>
          </w:tcPr>
          <w:p/>
        </w:tc>
      </w:tr>
    </w:tbl>
    <w:p>
      <w:pPr>
        <w:autoSpaceDN w:val="0"/>
        <w:autoSpaceDE w:val="0"/>
        <w:widowControl/>
        <w:spacing w:line="264" w:lineRule="exact" w:before="92" w:after="6"/>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）计算第</w:t>
      </w:r>
      <w:r>
        <w:rPr>
          <w:rFonts w:ascii="Times New Roman" w:hAnsi="Times New Roman" w:eastAsia="Times New Roman"/>
          <w:b w:val="0"/>
          <w:i/>
          <w:color w:val="000000"/>
          <w:sz w:val="24"/>
        </w:rPr>
        <w:t>j</w:t>
      </w:r>
      <w:r>
        <w:rPr>
          <w:rFonts w:ascii="SimSun" w:hAnsi="SimSun" w:eastAsia="SimSun"/>
          <w:b w:val="0"/>
          <w:i w:val="0"/>
          <w:color w:val="000000"/>
          <w:sz w:val="24"/>
        </w:rPr>
        <w:t>项指标下第</w:t>
      </w:r>
      <w:r>
        <w:rPr>
          <w:rFonts w:ascii="Times New Roman" w:hAnsi="Times New Roman" w:eastAsia="Times New Roman"/>
          <w:b w:val="0"/>
          <w:i/>
          <w:color w:val="000000"/>
          <w:sz w:val="24"/>
        </w:rPr>
        <w:t>i</w:t>
      </w:r>
      <w:r>
        <w:rPr>
          <w:rFonts w:ascii="SimSun" w:hAnsi="SimSun" w:eastAsia="SimSun"/>
          <w:b w:val="0"/>
          <w:i w:val="0"/>
          <w:color w:val="000000"/>
          <w:sz w:val="24"/>
        </w:rPr>
        <w:t>个样本值占该指标的比重。</w:t>
      </w:r>
    </w:p>
    <w:tbl>
      <w:tblPr>
        <w:tblW w:type="auto" w:w="0"/>
        <w:tblLayout w:type="fixed"/>
        <w:tblLook w:firstColumn="1" w:firstRow="1" w:lastColumn="0" w:lastRow="0" w:noHBand="0" w:noVBand="1" w:val="04A0"/>
        <w:tblInd w:w="2520.0" w:type="dxa"/>
      </w:tblPr>
      <w:tblGrid>
        <w:gridCol w:w="1675"/>
        <w:gridCol w:w="1675"/>
        <w:gridCol w:w="1675"/>
        <w:gridCol w:w="1675"/>
        <w:gridCol w:w="1675"/>
        <w:gridCol w:w="1675"/>
      </w:tblGrid>
      <w:tr>
        <w:trPr>
          <w:trHeight w:hRule="exact" w:val="380"/>
        </w:trPr>
        <w:tc>
          <w:tcPr>
            <w:tcW w:type="dxa" w:w="2660"/>
            <w:tcBorders>
              <w:bottom w:sz="4.007999897003174" w:val="single" w:color="#000000"/>
            </w:tcBorders>
            <w:tcMar>
              <w:start w:w="0" w:type="dxa"/>
              <w:end w:w="0" w:type="dxa"/>
            </w:tcMar>
          </w:tcPr>
          <w:p>
            <w:pPr>
              <w:autoSpaceDN w:val="0"/>
              <w:autoSpaceDE w:val="0"/>
              <w:widowControl/>
              <w:spacing w:line="230" w:lineRule="auto" w:before="110" w:after="0"/>
              <w:ind w:left="0" w:right="0" w:firstLine="0"/>
              <w:jc w:val="right"/>
            </w:pPr>
            <w:r>
              <w:rPr>
                <w:rFonts w:ascii="Times New Roman" w:hAnsi="Times New Roman" w:eastAsia="Times New Roman"/>
                <w:b w:val="0"/>
                <w:i/>
                <w:color w:val="000000"/>
                <w:sz w:val="24"/>
              </w:rPr>
              <w:t>y</w:t>
            </w:r>
          </w:p>
        </w:tc>
        <w:tc>
          <w:tcPr>
            <w:tcW w:type="dxa" w:w="120"/>
            <w:tcBorders>
              <w:bottom w:sz="4.007999897003174" w:val="single" w:color="#000000"/>
            </w:tcBorders>
            <w:tcMar>
              <w:start w:w="0" w:type="dxa"/>
              <w:end w:w="0" w:type="dxa"/>
            </w:tcMar>
          </w:tcPr>
          <w:p/>
        </w:tc>
        <w:tc>
          <w:tcPr>
            <w:tcW w:type="dxa" w:w="236"/>
            <w:tcBorders>
              <w:bottom w:sz="4.007999897003174" w:val="single" w:color="#000000"/>
            </w:tcBorders>
            <w:tcMar>
              <w:start w:w="0" w:type="dxa"/>
              <w:end w:w="0" w:type="dxa"/>
            </w:tcMar>
          </w:tcPr>
          <w:p>
            <w:pPr>
              <w:autoSpaceDN w:val="0"/>
              <w:autoSpaceDE w:val="0"/>
              <w:widowControl/>
              <w:spacing w:line="292" w:lineRule="exact" w:before="82" w:after="0"/>
              <w:ind w:left="0" w:right="0" w:firstLine="0"/>
              <w:jc w:val="center"/>
            </w:pPr>
            <w:r>
              <w:rPr>
                <w:rFonts w:ascii="SymbolMT" w:hAnsi="SymbolMT" w:eastAsia="SymbolMT"/>
                <w:b w:val="0"/>
                <w:i w:val="0"/>
                <w:color w:val="000000"/>
                <w:sz w:val="24"/>
              </w:rPr>
              <w:t></w:t>
            </w:r>
          </w:p>
        </w:tc>
        <w:tc>
          <w:tcPr>
            <w:tcW w:type="dxa" w:w="552"/>
            <w:gridSpan w:val="2"/>
            <w:tcBorders>
              <w:bottom w:sz="4.007999897003174" w:val="single" w:color="#000000"/>
            </w:tcBorders>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r>
              <w:rPr>
                <w:rFonts w:ascii="SymbolMT" w:hAnsi="SymbolMT" w:eastAsia="SymbolMT"/>
                <w:b w:val="0"/>
                <w:i w:val="0"/>
                <w:color w:val="000000"/>
                <w:sz w:val="24"/>
              </w:rPr>
              <w:t></w:t>
            </w:r>
          </w:p>
        </w:tc>
        <w:tc>
          <w:tcPr>
            <w:tcW w:type="dxa" w:w="3552"/>
            <w:tcBorders>
              <w:bottom w:sz="4.007999897003174" w:val="single" w:color="#000000"/>
            </w:tcBorders>
            <w:tcMar>
              <w:start w:w="0" w:type="dxa"/>
              <w:end w:w="0" w:type="dxa"/>
            </w:tcMar>
          </w:tcPr>
          <w:p/>
        </w:tc>
      </w:tr>
      <w:tr>
        <w:trPr>
          <w:trHeight w:hRule="exact" w:val="702"/>
        </w:trPr>
        <w:tc>
          <w:tcPr>
            <w:tcW w:type="dxa" w:w="2660"/>
            <w:tcBorders>
              <w:top w:sz="4.007999897003174" w:val="single" w:color="#000000"/>
            </w:tcBorders>
            <w:tcMar>
              <w:start w:w="0" w:type="dxa"/>
              <w:end w:w="0" w:type="dxa"/>
            </w:tcMar>
          </w:tcPr>
          <w:p/>
        </w:tc>
        <w:tc>
          <w:tcPr>
            <w:tcW w:type="dxa" w:w="120"/>
            <w:tcBorders>
              <w:top w:sz="4.007999897003174" w:val="single" w:color="#000000"/>
            </w:tcBorders>
            <w:tcMar>
              <w:start w:w="0" w:type="dxa"/>
              <w:end w:w="0" w:type="dxa"/>
            </w:tcMar>
          </w:tcPr>
          <w:p>
            <w:pPr>
              <w:autoSpaceDN w:val="0"/>
              <w:autoSpaceDE w:val="0"/>
              <w:widowControl/>
              <w:spacing w:line="230" w:lineRule="auto" w:before="0" w:after="0"/>
              <w:ind w:left="0" w:right="0" w:firstLine="0"/>
              <w:jc w:val="center"/>
            </w:pPr>
            <w:r>
              <w:rPr>
                <w:rFonts w:ascii="Times New Roman" w:hAnsi="Times New Roman" w:eastAsia="Times New Roman"/>
                <w:b w:val="0"/>
                <w:i/>
                <w:color w:val="000000"/>
                <w:sz w:val="14"/>
              </w:rPr>
              <w:t>ij</w:t>
            </w:r>
          </w:p>
        </w:tc>
        <w:tc>
          <w:tcPr>
            <w:tcW w:type="dxa" w:w="236"/>
            <w:tcBorders>
              <w:top w:sz="4.007999897003174" w:val="single" w:color="#000000"/>
            </w:tcBorders>
            <w:tcMar>
              <w:start w:w="0" w:type="dxa"/>
              <w:end w:w="0" w:type="dxa"/>
            </w:tcMar>
          </w:tcPr>
          <w:p/>
        </w:tc>
        <w:tc>
          <w:tcPr>
            <w:tcW w:type="dxa" w:w="284"/>
            <w:tcBorders>
              <w:top w:sz="4.007999897003174"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 New Roman" w:hAnsi="Times New Roman" w:eastAsia="Times New Roman"/>
                <w:b w:val="0"/>
                <w:i/>
                <w:color w:val="000000"/>
                <w:sz w:val="14"/>
              </w:rPr>
              <w:t>m</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68"/>
            <w:tcBorders>
              <w:top w:sz="4.007999897003174" w:val="single" w:color="#000000"/>
            </w:tcBorders>
            <w:tcMar>
              <w:start w:w="0" w:type="dxa"/>
              <w:end w:w="0" w:type="dxa"/>
            </w:tcMar>
          </w:tcPr>
          <w:p>
            <w:pPr>
              <w:autoSpaceDN w:val="0"/>
              <w:autoSpaceDE w:val="0"/>
              <w:widowControl/>
              <w:spacing w:line="342" w:lineRule="exact" w:before="46" w:after="0"/>
              <w:ind w:left="0" w:right="0" w:firstLine="0"/>
              <w:jc w:val="center"/>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ij</w:t>
            </w:r>
            <w:r>
              <w:rPr>
                <w:rFonts w:ascii="SymbolMT" w:hAnsi="SymbolMT" w:eastAsia="SymbolMT"/>
                <w:b w:val="0"/>
                <w:i w:val="0"/>
                <w:color w:val="000000"/>
                <w:sz w:val="24"/>
              </w:rPr>
              <w:t></w:t>
            </w:r>
          </w:p>
        </w:tc>
        <w:tc>
          <w:tcPr>
            <w:tcW w:type="dxa" w:w="3552"/>
            <w:tcBorders>
              <w:top w:sz="4.007999897003174" w:val="single" w:color="#000000"/>
            </w:tcBorders>
            <w:tcMar>
              <w:start w:w="0" w:type="dxa"/>
              <w:end w:w="0" w:type="dxa"/>
            </w:tcMar>
          </w:tcPr>
          <w:p>
            <w:pPr>
              <w:autoSpaceDN w:val="0"/>
              <w:autoSpaceDE w:val="0"/>
              <w:widowControl/>
              <w:spacing w:line="266" w:lineRule="exact" w:before="20"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3.8</w:t>
            </w:r>
            <w:r>
              <w:rPr>
                <w:rFonts w:ascii="SimSun" w:hAnsi="SimSun" w:eastAsia="SimSun"/>
                <w:b w:val="0"/>
                <w:i w:val="0"/>
                <w:color w:val="000000"/>
                <w:sz w:val="24"/>
              </w:rPr>
              <w:t>）</w:t>
            </w:r>
          </w:p>
        </w:tc>
      </w:tr>
    </w:tbl>
    <w:p>
      <w:pPr>
        <w:autoSpaceDN w:val="0"/>
        <w:autoSpaceDE w:val="0"/>
        <w:widowControl/>
        <w:spacing w:line="266" w:lineRule="exact" w:before="66" w:after="3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）计算指标熵值</w:t>
      </w:r>
    </w:p>
    <w:tbl>
      <w:tblPr>
        <w:tblW w:type="auto" w:w="0"/>
        <w:tblLayout w:type="fixed"/>
        <w:tblLook w:firstColumn="1" w:firstRow="1" w:lastColumn="0" w:lastRow="0" w:noHBand="0" w:noVBand="1" w:val="04A0"/>
        <w:tblInd w:w="2340.0" w:type="dxa"/>
      </w:tblPr>
      <w:tblGrid>
        <w:gridCol w:w="1005"/>
        <w:gridCol w:w="1005"/>
        <w:gridCol w:w="1005"/>
        <w:gridCol w:w="1005"/>
        <w:gridCol w:w="1005"/>
        <w:gridCol w:w="1005"/>
        <w:gridCol w:w="1005"/>
        <w:gridCol w:w="1005"/>
        <w:gridCol w:w="1005"/>
        <w:gridCol w:w="1005"/>
      </w:tblGrid>
      <w:tr>
        <w:trPr>
          <w:trHeight w:hRule="exact" w:val="712"/>
        </w:trPr>
        <w:tc>
          <w:tcPr>
            <w:tcW w:type="dxa" w:w="2500"/>
            <w:tcBorders/>
            <w:tcMar>
              <w:start w:w="0" w:type="dxa"/>
              <w:end w:w="0" w:type="dxa"/>
            </w:tcMar>
          </w:tcPr>
          <w:p>
            <w:pPr>
              <w:autoSpaceDN w:val="0"/>
              <w:autoSpaceDE w:val="0"/>
              <w:widowControl/>
              <w:spacing w:line="230" w:lineRule="auto" w:before="182" w:after="0"/>
              <w:ind w:left="0" w:right="32" w:firstLine="0"/>
              <w:jc w:val="right"/>
            </w:pPr>
            <w:r>
              <w:rPr>
                <w:rFonts w:ascii="Times New Roman" w:hAnsi="Times New Roman" w:eastAsia="Times New Roman"/>
                <w:b w:val="0"/>
                <w:i/>
                <w:color w:val="000000"/>
                <w:sz w:val="24"/>
              </w:rPr>
              <w:t>e</w:t>
            </w:r>
          </w:p>
        </w:tc>
        <w:tc>
          <w:tcPr>
            <w:tcW w:type="dxa" w:w="74"/>
            <w:tcBorders/>
            <w:tcMar>
              <w:start w:w="0" w:type="dxa"/>
              <w:end w:w="0" w:type="dxa"/>
            </w:tcMar>
          </w:tcPr>
          <w:p>
            <w:pPr>
              <w:autoSpaceDN w:val="0"/>
              <w:autoSpaceDE w:val="0"/>
              <w:widowControl/>
              <w:spacing w:line="230" w:lineRule="auto" w:before="330" w:after="0"/>
              <w:ind w:left="0" w:right="0" w:firstLine="0"/>
              <w:jc w:val="center"/>
            </w:pPr>
            <w:r>
              <w:rPr>
                <w:rFonts w:ascii="Times New Roman" w:hAnsi="Times New Roman" w:eastAsia="Times New Roman"/>
                <w:b w:val="0"/>
                <w:i/>
                <w:color w:val="000000"/>
                <w:sz w:val="14"/>
              </w:rPr>
              <w:t>j</w:t>
            </w:r>
          </w:p>
        </w:tc>
        <w:tc>
          <w:tcPr>
            <w:tcW w:type="dxa" w:w="186"/>
            <w:tcBorders/>
            <w:tcMar>
              <w:start w:w="0" w:type="dxa"/>
              <w:end w:w="0" w:type="dxa"/>
            </w:tcMar>
          </w:tcPr>
          <w:p>
            <w:pPr>
              <w:autoSpaceDN w:val="0"/>
              <w:autoSpaceDE w:val="0"/>
              <w:widowControl/>
              <w:spacing w:line="292" w:lineRule="exact" w:before="156" w:after="0"/>
              <w:ind w:left="0" w:right="0" w:firstLine="0"/>
              <w:jc w:val="center"/>
            </w:pPr>
            <w:r>
              <w:rPr>
                <w:rFonts w:ascii="SymbolMT" w:hAnsi="SymbolMT" w:eastAsia="SymbolMT"/>
                <w:b w:val="0"/>
                <w:i w:val="0"/>
                <w:color w:val="000000"/>
                <w:sz w:val="24"/>
              </w:rPr>
              <w:t></w:t>
            </w:r>
          </w:p>
        </w:tc>
        <w:tc>
          <w:tcPr>
            <w:tcW w:type="dxa" w:w="600"/>
            <w:tcBorders/>
            <w:tcMar>
              <w:start w:w="0" w:type="dxa"/>
              <w:end w:w="0" w:type="dxa"/>
            </w:tcMar>
          </w:tcPr>
          <w:p>
            <w:pPr>
              <w:autoSpaceDN w:val="0"/>
              <w:tabs>
                <w:tab w:pos="162" w:val="left"/>
                <w:tab w:pos="330" w:val="left"/>
                <w:tab w:pos="368" w:val="left"/>
                <w:tab w:pos="408" w:val="left"/>
                <w:tab w:pos="418" w:val="left"/>
                <w:tab w:pos="486" w:val="left"/>
              </w:tabs>
              <w:autoSpaceDE w:val="0"/>
              <w:widowControl/>
              <w:spacing w:line="218" w:lineRule="exact" w:before="0" w:after="0"/>
              <w:ind w:left="44" w:right="0" w:firstLine="0"/>
              <w:jc w:val="left"/>
            </w:pPr>
            <w:r>
              <w:tab/>
            </w:r>
            <w:r>
              <w:tab/>
            </w:r>
            <w:r>
              <w:tab/>
            </w:r>
            <w:r>
              <w:rPr>
                <w:rFonts w:ascii="Times New Roman" w:hAnsi="Times New Roman" w:eastAsia="Times New Roman"/>
                <w:b w:val="0"/>
                <w:i/>
                <w:color w:val="000000"/>
                <w:sz w:val="14"/>
              </w:rPr>
              <w:t>m</w:t>
            </w:r>
            <w:r>
              <w:br/>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36"/>
              </w:rPr>
              <w:t></w:t>
            </w:r>
            <w:r>
              <w:tab/>
            </w:r>
            <w:r>
              <w:tab/>
            </w: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40"/>
            <w:tcBorders/>
            <w:tcMar>
              <w:start w:w="0" w:type="dxa"/>
              <w:end w:w="0" w:type="dxa"/>
            </w:tcMar>
          </w:tcPr>
          <w:p>
            <w:pPr>
              <w:autoSpaceDN w:val="0"/>
              <w:autoSpaceDE w:val="0"/>
              <w:widowControl/>
              <w:spacing w:line="230" w:lineRule="auto" w:before="182" w:after="0"/>
              <w:ind w:left="0" w:right="0" w:firstLine="0"/>
              <w:jc w:val="center"/>
            </w:pPr>
            <w:r>
              <w:rPr>
                <w:rFonts w:ascii="Times New Roman" w:hAnsi="Times New Roman" w:eastAsia="Times New Roman"/>
                <w:b w:val="0"/>
                <w:i/>
                <w:color w:val="000000"/>
                <w:sz w:val="24"/>
              </w:rPr>
              <w:t>y</w:t>
            </w:r>
          </w:p>
        </w:tc>
        <w:tc>
          <w:tcPr>
            <w:tcW w:type="dxa" w:w="100"/>
            <w:tcBorders/>
            <w:tcMar>
              <w:start w:w="0" w:type="dxa"/>
              <w:end w:w="0" w:type="dxa"/>
            </w:tcMar>
          </w:tcPr>
          <w:p>
            <w:pPr>
              <w:autoSpaceDN w:val="0"/>
              <w:autoSpaceDE w:val="0"/>
              <w:widowControl/>
              <w:spacing w:line="230" w:lineRule="auto" w:before="330" w:after="0"/>
              <w:ind w:left="0" w:right="0" w:firstLine="0"/>
              <w:jc w:val="center"/>
            </w:pPr>
            <w:r>
              <w:rPr>
                <w:rFonts w:ascii="Times New Roman" w:hAnsi="Times New Roman" w:eastAsia="Times New Roman"/>
                <w:b w:val="0"/>
                <w:i/>
                <w:color w:val="000000"/>
                <w:sz w:val="14"/>
              </w:rPr>
              <w:t>ij</w:t>
            </w:r>
          </w:p>
        </w:tc>
        <w:tc>
          <w:tcPr>
            <w:tcW w:type="dxa" w:w="260"/>
            <w:tcBorders/>
            <w:tcMar>
              <w:start w:w="0" w:type="dxa"/>
              <w:end w:w="0" w:type="dxa"/>
            </w:tcMar>
          </w:tcPr>
          <w:p>
            <w:pPr>
              <w:autoSpaceDN w:val="0"/>
              <w:autoSpaceDE w:val="0"/>
              <w:widowControl/>
              <w:spacing w:line="264" w:lineRule="exact" w:before="182" w:after="0"/>
              <w:ind w:left="0" w:right="0" w:firstLine="0"/>
              <w:jc w:val="center"/>
            </w:pPr>
            <w:r>
              <w:rPr>
                <w:rFonts w:ascii="TimesNewRomanPSMT" w:hAnsi="TimesNewRomanPSMT" w:eastAsia="TimesNewRomanPSMT"/>
                <w:b w:val="0"/>
                <w:i w:val="0"/>
                <w:color w:val="000000"/>
                <w:sz w:val="24"/>
              </w:rPr>
              <w:t>ln</w:t>
            </w:r>
          </w:p>
        </w:tc>
        <w:tc>
          <w:tcPr>
            <w:tcW w:type="dxa" w:w="120"/>
            <w:tcBorders/>
            <w:tcMar>
              <w:start w:w="0" w:type="dxa"/>
              <w:end w:w="0" w:type="dxa"/>
            </w:tcMar>
          </w:tcPr>
          <w:p>
            <w:pPr>
              <w:autoSpaceDN w:val="0"/>
              <w:autoSpaceDE w:val="0"/>
              <w:widowControl/>
              <w:spacing w:line="230" w:lineRule="auto" w:before="182" w:after="0"/>
              <w:ind w:left="0" w:right="0" w:firstLine="0"/>
              <w:jc w:val="center"/>
            </w:pPr>
            <w:r>
              <w:rPr>
                <w:rFonts w:ascii="Times New Roman" w:hAnsi="Times New Roman" w:eastAsia="Times New Roman"/>
                <w:b w:val="0"/>
                <w:i/>
                <w:color w:val="000000"/>
                <w:sz w:val="24"/>
              </w:rPr>
              <w:t>y</w:t>
            </w:r>
          </w:p>
        </w:tc>
        <w:tc>
          <w:tcPr>
            <w:tcW w:type="dxa" w:w="1120"/>
            <w:tcBorders/>
            <w:tcMar>
              <w:start w:w="0" w:type="dxa"/>
              <w:end w:w="0" w:type="dxa"/>
            </w:tcMar>
          </w:tcPr>
          <w:p>
            <w:pPr>
              <w:autoSpaceDN w:val="0"/>
              <w:autoSpaceDE w:val="0"/>
              <w:widowControl/>
              <w:spacing w:line="230" w:lineRule="auto" w:before="330" w:after="0"/>
              <w:ind w:left="20" w:right="0" w:firstLine="0"/>
              <w:jc w:val="left"/>
            </w:pPr>
            <w:r>
              <w:rPr>
                <w:rFonts w:ascii="Times New Roman" w:hAnsi="Times New Roman" w:eastAsia="Times New Roman"/>
                <w:b w:val="0"/>
                <w:i/>
                <w:color w:val="000000"/>
                <w:sz w:val="14"/>
              </w:rPr>
              <w:t>ij</w:t>
            </w:r>
          </w:p>
        </w:tc>
        <w:tc>
          <w:tcPr>
            <w:tcW w:type="dxa" w:w="2200"/>
            <w:tcBorders/>
            <w:tcMar>
              <w:start w:w="0" w:type="dxa"/>
              <w:end w:w="0" w:type="dxa"/>
            </w:tcMar>
          </w:tcPr>
          <w:p>
            <w:pPr>
              <w:autoSpaceDN w:val="0"/>
              <w:autoSpaceDE w:val="0"/>
              <w:widowControl/>
              <w:spacing w:line="266" w:lineRule="exact" w:before="208"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3.9</w:t>
            </w:r>
            <w:r>
              <w:rPr>
                <w:rFonts w:ascii="SimSun" w:hAnsi="SimSun" w:eastAsia="SimSun"/>
                <w:b w:val="0"/>
                <w:i w:val="0"/>
                <w:color w:val="000000"/>
                <w:sz w:val="24"/>
              </w:rPr>
              <w:t>）</w:t>
            </w:r>
          </w:p>
        </w:tc>
      </w:tr>
    </w:tbl>
    <w:p>
      <w:pPr>
        <w:autoSpaceDN w:val="0"/>
        <w:autoSpaceDE w:val="0"/>
        <w:widowControl/>
        <w:spacing w:line="266" w:lineRule="exact" w:before="66" w:after="76"/>
        <w:ind w:left="1738" w:right="0" w:firstLine="0"/>
        <w:jc w:val="left"/>
      </w:pPr>
      <w:r>
        <w:rPr>
          <w:rFonts w:ascii="SimSun" w:hAnsi="SimSun" w:eastAsia="SimSun"/>
          <w:b w:val="0"/>
          <w:i w:val="0"/>
          <w:color w:val="000000"/>
          <w:sz w:val="24"/>
        </w:rPr>
        <w:t>式中λ</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lnm</w:t>
      </w:r>
      <w:r>
        <w:rPr>
          <w:rFonts w:ascii="SimSun" w:hAnsi="SimSun" w:eastAsia="SimSun"/>
          <w:b w:val="0"/>
          <w:i w:val="0"/>
          <w:color w:val="000000"/>
          <w:sz w:val="24"/>
        </w:rPr>
        <w:t>。</w:t>
      </w:r>
    </w:p>
    <w:tbl>
      <w:tblPr>
        <w:tblW w:type="auto" w:w="0"/>
        <w:tblLayout w:type="fixed"/>
        <w:tblLook w:firstColumn="1" w:firstRow="1" w:lastColumn="0" w:lastRow="0" w:noHBand="0" w:noVBand="1" w:val="04A0"/>
        <w:tblInd w:w="860.0" w:type="dxa"/>
      </w:tblPr>
      <w:tblGrid>
        <w:gridCol w:w="1675"/>
        <w:gridCol w:w="1675"/>
        <w:gridCol w:w="1675"/>
        <w:gridCol w:w="1675"/>
        <w:gridCol w:w="1675"/>
        <w:gridCol w:w="1675"/>
      </w:tblGrid>
      <w:tr>
        <w:trPr>
          <w:trHeight w:hRule="exact" w:val="314"/>
        </w:trPr>
        <w:tc>
          <w:tcPr>
            <w:tcW w:type="dxa" w:w="68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8" w:after="0"/>
              <w:ind w:left="8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）对指标权重赋值</w:t>
            </w:r>
          </w:p>
        </w:tc>
        <w:tc>
          <w:tcPr>
            <w:tcW w:type="dxa" w:w="380"/>
            <w:vMerge w:val="restart"/>
            <w:tcBorders>
              <w:bottom w:sz="6.335999965667725" w:val="single" w:color="#000000"/>
            </w:tcBorders>
            <w:tcMar>
              <w:start w:w="0" w:type="dxa"/>
              <w:end w:w="0" w:type="dxa"/>
            </w:tcMar>
          </w:tcPr>
          <w:p/>
        </w:tc>
        <w:tc>
          <w:tcPr>
            <w:tcW w:type="dxa" w:w="1800"/>
            <w:vMerge w:val="restart"/>
            <w:tcBorders>
              <w:bottom w:sz="6.335999965667725" w:val="single" w:color="#000000"/>
            </w:tcBorders>
            <w:tcMar>
              <w:start w:w="0" w:type="dxa"/>
              <w:end w:w="0" w:type="dxa"/>
            </w:tcMar>
          </w:tcPr>
          <w:p/>
        </w:tc>
      </w:tr>
      <w:tr>
        <w:trPr>
          <w:trHeight w:hRule="exact" w:val="236"/>
        </w:trPr>
        <w:tc>
          <w:tcPr>
            <w:tcW w:type="dxa" w:w="4572"/>
            <w:vMerge w:val="restart"/>
            <w:tcBorders/>
            <w:tcMar>
              <w:start w:w="0" w:type="dxa"/>
              <w:end w:w="0" w:type="dxa"/>
            </w:tcMar>
          </w:tcPr>
          <w:p>
            <w:pPr>
              <w:autoSpaceDN w:val="0"/>
              <w:autoSpaceDE w:val="0"/>
              <w:widowControl/>
              <w:spacing w:line="314" w:lineRule="exact" w:before="76" w:after="0"/>
              <w:ind w:left="0" w:right="30" w:firstLine="0"/>
              <w:jc w:val="right"/>
            </w:pPr>
            <w:r/>
          </w:p>
        </w:tc>
        <w:tc>
          <w:tcPr>
            <w:tcW w:type="dxa" w:w="1675"/>
          </w:tcPr>
          <w:p/>
        </w:tc>
        <w:tc>
          <w:tcPr>
            <w:tcW w:type="dxa" w:w="1675"/>
          </w:tcPr>
          <w:p/>
        </w:tc>
        <w:tc>
          <w:tcPr>
            <w:tcW w:type="dxa" w:w="1675"/>
          </w:tcPr>
          <w:p/>
        </w:tc>
        <w:tc>
          <w:tcPr>
            <w:tcW w:type="dxa" w:w="1675"/>
            <w:vMerge/>
            <w:tcBorders>
              <w:bottom w:sz="6.335999965667725" w:val="single" w:color="#000000"/>
            </w:tcBorders>
          </w:tcPr>
          <w:p/>
        </w:tc>
        <w:tc>
          <w:tcPr>
            <w:tcW w:type="dxa" w:w="1675"/>
            <w:vMerge/>
            <w:tcBorders>
              <w:bottom w:sz="6.335999965667725" w:val="single" w:color="#000000"/>
            </w:tcBorders>
          </w:tcPr>
          <w:p/>
        </w:tc>
      </w:tr>
      <w:tr>
        <w:tc>
          <w:tcPr>
            <w:tcW w:type="dxa" w:w="1675"/>
            <w:vMerge/>
            <w:tcBorders/>
          </w:tcPr>
          <w:p/>
        </w:tc>
        <w:tc>
          <w:tcPr>
            <w:tcW w:type="dxa" w:w="1675"/>
          </w:tcPr>
          <w:p/>
        </w:tc>
        <w:tc>
          <w:tcPr>
            <w:tcW w:type="dxa" w:w="1675"/>
          </w:tcPr>
          <w:p/>
        </w:tc>
        <w:tc>
          <w:tcPr>
            <w:tcW w:type="dxa" w:w="1675"/>
          </w:tcPr>
          <w:p/>
        </w:tc>
        <w:tc>
          <w:tcPr>
            <w:tcW w:type="dxa" w:w="1675"/>
          </w:tcPr>
          <w:p/>
        </w:tc>
        <w:tc>
          <w:tcPr>
            <w:tcW w:type="dxa" w:w="1675"/>
          </w:tcPr>
          <w:p/>
        </w:tc>
      </w:tr>
      <w:tr>
        <w:tc>
          <w:tcPr>
            <w:tcW w:type="dxa" w:w="1675"/>
            <w:vMerge/>
            <w:tcBorders/>
          </w:tcPr>
          <w:p/>
        </w:tc>
        <w:tc>
          <w:tcPr>
            <w:tcW w:type="dxa" w:w="1675"/>
          </w:tcPr>
          <w:p/>
        </w:tc>
        <w:tc>
          <w:tcPr>
            <w:tcW w:type="dxa" w:w="1675"/>
          </w:tcPr>
          <w:p/>
        </w:tc>
        <w:tc>
          <w:tcPr>
            <w:tcW w:type="dxa" w:w="1675"/>
          </w:tcPr>
          <w:p/>
        </w:tc>
        <w:tc>
          <w:tcPr>
            <w:tcW w:type="dxa" w:w="1675"/>
          </w:tcPr>
          <w:p/>
        </w:tc>
        <w:tc>
          <w:tcPr>
            <w:tcW w:type="dxa" w:w="1675"/>
          </w:tcPr>
          <w:p/>
        </w:tc>
      </w:tr>
      <w:tr>
        <w:tc>
          <w:tcPr>
            <w:tcW w:type="dxa" w:w="1675"/>
          </w:tcPr>
          <w:p/>
        </w:tc>
        <w:tc>
          <w:tcPr>
            <w:tcW w:type="dxa" w:w="1675"/>
          </w:tcPr>
          <w:p/>
        </w:tc>
        <w:tc>
          <w:tcPr>
            <w:tcW w:type="dxa" w:w="1675"/>
          </w:tcPr>
          <w:p/>
        </w:tc>
        <w:tc>
          <w:tcPr>
            <w:tcW w:type="dxa" w:w="1675"/>
          </w:tcPr>
          <w:p/>
        </w:tc>
        <w:tc>
          <w:tcPr>
            <w:tcW w:type="dxa" w:w="1675"/>
          </w:tcPr>
          <w:p/>
        </w:tc>
        <w:tc>
          <w:tcPr>
            <w:tcW w:type="dxa" w:w="1675"/>
          </w:tcPr>
          <w:p/>
        </w:tc>
      </w:tr>
      <w:tr>
        <w:tc>
          <w:tcPr>
            <w:tcW w:type="dxa" w:w="1675"/>
          </w:tcPr>
          <w:p/>
        </w:tc>
        <w:tc>
          <w:tcPr>
            <w:tcW w:type="dxa" w:w="1675"/>
          </w:tcPr>
          <w:p/>
        </w:tc>
        <w:tc>
          <w:tcPr>
            <w:tcW w:type="dxa" w:w="1675"/>
          </w:tcPr>
          <w:p/>
        </w:tc>
        <w:tc>
          <w:tcPr>
            <w:tcW w:type="dxa" w:w="1675"/>
          </w:tcPr>
          <w:p/>
        </w:tc>
        <w:tc>
          <w:tcPr>
            <w:tcW w:type="dxa" w:w="1675"/>
          </w:tcPr>
          <w:p/>
        </w:tc>
        <w:tc>
          <w:tcPr>
            <w:tcW w:type="dxa" w:w="1675"/>
          </w:tcPr>
          <w:p/>
        </w:tc>
      </w:tr>
    </w:tbl>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7278370</wp:posOffset>
            </wp:positionV>
            <wp:extent cx="2753360" cy="2118439"/>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2753360" cy="2118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8902700</wp:posOffset>
            </wp:positionV>
            <wp:extent cx="38100" cy="381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8737600</wp:posOffset>
            </wp:positionV>
            <wp:extent cx="38100" cy="381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8839200</wp:posOffset>
            </wp:positionV>
            <wp:extent cx="38100" cy="508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8559800</wp:posOffset>
            </wp:positionV>
            <wp:extent cx="38100" cy="889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8216900</wp:posOffset>
            </wp:positionV>
            <wp:extent cx="38100" cy="381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8394700</wp:posOffset>
            </wp:positionV>
            <wp:extent cx="38100" cy="381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7962900</wp:posOffset>
            </wp:positionV>
            <wp:extent cx="50800" cy="381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7861300</wp:posOffset>
            </wp:positionV>
            <wp:extent cx="38100" cy="381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7721600</wp:posOffset>
            </wp:positionV>
            <wp:extent cx="38100" cy="508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7683500</wp:posOffset>
            </wp:positionV>
            <wp:extent cx="63500" cy="381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7581900</wp:posOffset>
            </wp:positionV>
            <wp:extent cx="50800" cy="508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7518400</wp:posOffset>
            </wp:positionV>
            <wp:extent cx="38100" cy="381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7556500</wp:posOffset>
            </wp:positionV>
            <wp:extent cx="101600" cy="635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7518400</wp:posOffset>
            </wp:positionV>
            <wp:extent cx="38100" cy="381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7518400</wp:posOffset>
            </wp:positionV>
            <wp:extent cx="38100" cy="381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7518400</wp:posOffset>
            </wp:positionV>
            <wp:extent cx="241300" cy="1016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241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7480300</wp:posOffset>
            </wp:positionV>
            <wp:extent cx="38100" cy="381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7480300</wp:posOffset>
            </wp:positionV>
            <wp:extent cx="266700" cy="508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266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7467600</wp:posOffset>
            </wp:positionV>
            <wp:extent cx="38100" cy="381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7493000</wp:posOffset>
            </wp:positionV>
            <wp:extent cx="50800" cy="381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7366000</wp:posOffset>
            </wp:positionV>
            <wp:extent cx="38100" cy="381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8331200</wp:posOffset>
            </wp:positionV>
            <wp:extent cx="25400" cy="254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7556500</wp:posOffset>
            </wp:positionV>
            <wp:extent cx="25400" cy="508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25400" cy="508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tabs>
          <w:tab w:pos="1738" w:val="left"/>
        </w:tabs>
        <w:autoSpaceDE w:val="0"/>
        <w:widowControl/>
        <w:spacing w:line="400" w:lineRule="exact" w:before="280" w:after="0"/>
        <w:ind w:left="1282" w:right="144"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为组合权重；</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SimSun" w:hAnsi="SimSun" w:eastAsia="SimSun"/>
          <w:b w:val="0"/>
          <w:i w:val="0"/>
          <w:color w:val="000000"/>
          <w:sz w:val="24"/>
        </w:rPr>
        <w:t>为模糊层次分析法获得的权重向量；</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SimSun" w:hAnsi="SimSun" w:eastAsia="SimSun"/>
          <w:b w:val="0"/>
          <w:i w:val="0"/>
          <w:color w:val="000000"/>
          <w:sz w:val="24"/>
        </w:rPr>
        <w:t>熵权法获得的权</w:t>
      </w:r>
      <w:r>
        <w:rPr>
          <w:rFonts w:ascii="SimSun" w:hAnsi="SimSun" w:eastAsia="SimSun"/>
          <w:b w:val="0"/>
          <w:i w:val="0"/>
          <w:color w:val="000000"/>
          <w:sz w:val="24"/>
        </w:rPr>
        <w:t>重向量；</w:t>
      </w:r>
      <w:r>
        <w:rPr>
          <w:rFonts w:ascii="Times New Roman" w:hAnsi="Times New Roman" w:eastAsia="Times New Roman"/>
          <w:b w:val="0"/>
          <w:i/>
          <w:color w:val="000000"/>
          <w:sz w:val="24"/>
        </w:rPr>
        <w:t>a+b</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=0.5</w:t>
      </w:r>
      <w:r>
        <w:rPr>
          <w:rFonts w:ascii="SimSun" w:hAnsi="SimSun" w:eastAsia="SimSun"/>
          <w:b w:val="0"/>
          <w:i w:val="0"/>
          <w:color w:val="000000"/>
          <w:sz w:val="24"/>
        </w:rPr>
        <w:t>。</w:t>
      </w:r>
    </w:p>
    <w:p>
      <w:pPr>
        <w:autoSpaceDN w:val="0"/>
        <w:autoSpaceDE w:val="0"/>
        <w:widowControl/>
        <w:spacing w:line="332" w:lineRule="exact" w:before="418" w:after="0"/>
        <w:ind w:left="1282" w:right="0" w:firstLine="0"/>
        <w:jc w:val="left"/>
      </w:pPr>
      <w:r>
        <w:rPr>
          <w:rFonts w:ascii="TimesNewRomanPSMT" w:hAnsi="TimesNewRomanPSMT" w:eastAsia="TimesNewRomanPSMT"/>
          <w:b w:val="0"/>
          <w:i w:val="0"/>
          <w:color w:val="000000"/>
          <w:sz w:val="30"/>
        </w:rPr>
        <w:t>3.3</w:t>
      </w:r>
      <w:r>
        <w:rPr>
          <w:rFonts w:ascii="SimHei" w:hAnsi="SimHei" w:eastAsia="SimHei"/>
          <w:b w:val="0"/>
          <w:i w:val="0"/>
          <w:color w:val="000000"/>
          <w:sz w:val="30"/>
        </w:rPr>
        <w:t xml:space="preserve"> 云模型</w:t>
      </w:r>
    </w:p>
    <w:p>
      <w:pPr>
        <w:autoSpaceDN w:val="0"/>
        <w:tabs>
          <w:tab w:pos="1738" w:val="left"/>
        </w:tabs>
        <w:autoSpaceDE w:val="0"/>
        <w:widowControl/>
        <w:spacing w:line="396" w:lineRule="exact" w:before="88" w:after="0"/>
        <w:ind w:left="1282" w:right="0" w:firstLine="0"/>
        <w:jc w:val="left"/>
      </w:pPr>
      <w:r>
        <w:rPr>
          <w:rFonts w:ascii="TimesNewRomanPSMT" w:hAnsi="TimesNewRomanPSMT" w:eastAsia="TimesNewRomanPSMT"/>
          <w:b w:val="0"/>
          <w:i w:val="0"/>
          <w:color w:val="000000"/>
          <w:sz w:val="28"/>
        </w:rPr>
        <w:t>3.3.1</w:t>
      </w:r>
      <w:r>
        <w:rPr>
          <w:rFonts w:ascii="SimHei" w:hAnsi="SimHei" w:eastAsia="SimHei"/>
          <w:b w:val="0"/>
          <w:i w:val="0"/>
          <w:color w:val="000000"/>
          <w:sz w:val="28"/>
        </w:rPr>
        <w:t xml:space="preserve"> 云模型理论基本原理</w:t>
      </w:r>
      <w:r>
        <w:br/>
      </w:r>
      <w:r>
        <w:tab/>
      </w:r>
      <w:r>
        <w:rPr>
          <w:rFonts w:ascii="SimSun" w:hAnsi="SimSun" w:eastAsia="SimSun"/>
          <w:b w:val="0"/>
          <w:i w:val="0"/>
          <w:color w:val="000000"/>
          <w:sz w:val="24"/>
        </w:rPr>
        <w:t>云模型（</w:t>
      </w:r>
      <w:r>
        <w:rPr>
          <w:rFonts w:ascii="TimesNewRomanPSMT" w:hAnsi="TimesNewRomanPSMT" w:eastAsia="TimesNewRomanPSMT"/>
          <w:b w:val="0"/>
          <w:i w:val="0"/>
          <w:color w:val="000000"/>
          <w:sz w:val="24"/>
        </w:rPr>
        <w:t>Cloud model</w:t>
      </w:r>
      <w:r>
        <w:rPr>
          <w:rFonts w:ascii="SimSun" w:hAnsi="SimSun" w:eastAsia="SimSun"/>
          <w:b w:val="0"/>
          <w:i w:val="0"/>
          <w:color w:val="000000"/>
          <w:sz w:val="24"/>
        </w:rPr>
        <w:t>）是一种用于描述不确定性、模糊性和随机性的数学模型。</w:t>
      </w:r>
      <w:r>
        <w:rPr>
          <w:rFonts w:ascii="TimesNewRomanPSMT" w:hAnsi="TimesNewRomanPSMT" w:eastAsia="TimesNewRomanPSMT"/>
          <w:b w:val="0"/>
          <w:i w:val="0"/>
          <w:color w:val="000000"/>
          <w:sz w:val="24"/>
        </w:rPr>
        <w:t>1995</w:t>
      </w:r>
      <w:r>
        <w:rPr>
          <w:rFonts w:ascii="SimSun" w:hAnsi="SimSun" w:eastAsia="SimSun"/>
          <w:b w:val="0"/>
          <w:i w:val="0"/>
          <w:color w:val="000000"/>
          <w:sz w:val="24"/>
        </w:rPr>
        <w:t>年我国工程院院士李德毅教授在概率论和模糊数学的基础上提出了“云”的概</w:t>
      </w:r>
      <w:r>
        <w:rPr>
          <w:rFonts w:ascii="SimSun" w:hAnsi="SimSun" w:eastAsia="SimSun"/>
          <w:b w:val="0"/>
          <w:i w:val="0"/>
          <w:color w:val="000000"/>
          <w:sz w:val="24"/>
        </w:rPr>
        <w:t>念。“云”在李德毅教授的理论中是一种具有高度抽象性的数学模型，它能够模拟</w:t>
      </w:r>
    </w:p>
    <w:p>
      <w:pPr>
        <w:autoSpaceDN w:val="0"/>
        <w:autoSpaceDE w:val="0"/>
        <w:widowControl/>
        <w:spacing w:line="400" w:lineRule="exact" w:before="0" w:after="0"/>
        <w:ind w:left="1282" w:right="144" w:firstLine="0"/>
        <w:jc w:val="left"/>
      </w:pPr>
      <w:r>
        <w:rPr>
          <w:rFonts w:ascii="SimSun" w:hAnsi="SimSun" w:eastAsia="SimSun"/>
          <w:b w:val="0"/>
          <w:i w:val="0"/>
          <w:color w:val="000000"/>
          <w:sz w:val="24"/>
        </w:rPr>
        <w:t>自然界的随机性和不确定性。这种基于云的概念的模型和技术逐渐被广泛应用于人</w:t>
      </w:r>
      <w:r>
        <w:rPr>
          <w:rFonts w:ascii="SimSun" w:hAnsi="SimSun" w:eastAsia="SimSun"/>
          <w:b w:val="0"/>
          <w:i w:val="0"/>
          <w:color w:val="000000"/>
          <w:sz w:val="24"/>
        </w:rPr>
        <w:t>工智能、大数据分析、机器学习等领域，推动了科技的进步和社会的发展</w:t>
      </w:r>
      <w:r>
        <w:rPr>
          <w:w w:val="97.50000238418579"/>
          <w:rFonts w:ascii="TimesNewRomanPSMT" w:hAnsi="TimesNewRomanPSMT" w:eastAsia="TimesNewRomanPSMT"/>
          <w:b w:val="0"/>
          <w:i w:val="0"/>
          <w:color w:val="070000"/>
          <w:sz w:val="16"/>
        </w:rPr>
        <w:t>[79-82]</w:t>
      </w:r>
      <w:r>
        <w:rPr>
          <w:rFonts w:ascii="SimSun" w:hAnsi="SimSun" w:eastAsia="SimSun"/>
          <w:b w:val="0"/>
          <w:i w:val="0"/>
          <w:color w:val="000000"/>
          <w:sz w:val="24"/>
        </w:rPr>
        <w:t>。</w:t>
      </w:r>
    </w:p>
    <w:p>
      <w:pPr>
        <w:autoSpaceDN w:val="0"/>
        <w:autoSpaceDE w:val="0"/>
        <w:widowControl/>
        <w:spacing w:line="240" w:lineRule="exact" w:before="160" w:after="0"/>
        <w:ind w:left="1762" w:right="0" w:firstLine="0"/>
        <w:jc w:val="left"/>
      </w:pPr>
      <w:r>
        <w:rPr>
          <w:rFonts w:ascii="SimSun" w:hAnsi="SimSun" w:eastAsia="SimSun"/>
          <w:b w:val="0"/>
          <w:i w:val="0"/>
          <w:color w:val="000000"/>
          <w:sz w:val="24"/>
        </w:rPr>
        <w:t>云模型可以从通过语言值传递的定性信息中提取定量数据范围和分布模式，</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同时也有助于将精确的数值有效地转换为适当的定性语言表示。“云”或者“云</w:t>
      </w:r>
    </w:p>
    <w:p>
      <w:pPr>
        <w:autoSpaceDN w:val="0"/>
        <w:autoSpaceDE w:val="0"/>
        <w:widowControl/>
        <w:spacing w:line="402" w:lineRule="exact" w:before="0" w:after="0"/>
        <w:ind w:left="1282" w:right="144" w:firstLine="0"/>
        <w:jc w:val="left"/>
      </w:pPr>
      <w:r>
        <w:rPr>
          <w:rFonts w:ascii="SimSun" w:hAnsi="SimSun" w:eastAsia="SimSun"/>
          <w:b w:val="0"/>
          <w:i w:val="0"/>
          <w:color w:val="000000"/>
          <w:sz w:val="24"/>
        </w:rPr>
        <w:t>滴”是云模型的基本单元，其中“云”指代论域上的一个分布，可以用联合概率</w:t>
      </w:r>
      <w:r>
        <w:rPr>
          <w:rFonts w:ascii="SimSun" w:hAnsi="SimSun" w:eastAsia="SimSun"/>
          <w:b w:val="0"/>
          <w:i w:val="0"/>
          <w:color w:val="000000"/>
          <w:sz w:val="24"/>
        </w:rPr>
        <w:t>的形式（</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µ</w:t>
      </w:r>
      <w:r>
        <w:rPr>
          <w:rFonts w:ascii="SimSun" w:hAnsi="SimSun" w:eastAsia="SimSun"/>
          <w:b w:val="0"/>
          <w:i w:val="0"/>
          <w:color w:val="000000"/>
          <w:sz w:val="24"/>
        </w:rPr>
        <w:t>）来类比。基本的定义如下：设</w:t>
      </w:r>
      <w:r>
        <w:rPr>
          <w:rFonts w:ascii="Times New Roman" w:hAnsi="Times New Roman" w:eastAsia="Times New Roman"/>
          <w:b w:val="0"/>
          <w:i/>
          <w:color w:val="000000"/>
          <w:sz w:val="24"/>
        </w:rPr>
        <w:t>X</w:t>
      </w:r>
      <w:r>
        <w:rPr>
          <w:rFonts w:ascii="SimSun" w:hAnsi="SimSun" w:eastAsia="SimSun"/>
          <w:b w:val="0"/>
          <w:i w:val="0"/>
          <w:color w:val="000000"/>
          <w:sz w:val="24"/>
        </w:rPr>
        <w:t>是一个普通集合，</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SimSun" w:hAnsi="SimSun" w:eastAsia="SimSun"/>
          <w:b w:val="0"/>
          <w:i w:val="0"/>
          <w:color w:val="000000"/>
          <w:sz w:val="24"/>
        </w:rPr>
        <w:t>，称为论</w:t>
      </w:r>
      <w:r>
        <w:rPr>
          <w:rFonts w:ascii="SimSun" w:hAnsi="SimSun" w:eastAsia="SimSun"/>
          <w:b w:val="0"/>
          <w:i w:val="0"/>
          <w:color w:val="000000"/>
          <w:sz w:val="24"/>
        </w:rPr>
        <w:t>域。关于论域</w:t>
      </w:r>
      <w:r>
        <w:rPr>
          <w:rFonts w:ascii="Times New Roman" w:hAnsi="Times New Roman" w:eastAsia="Times New Roman"/>
          <w:b w:val="0"/>
          <w:i/>
          <w:color w:val="000000"/>
          <w:sz w:val="24"/>
        </w:rPr>
        <w:t>X</w:t>
      </w:r>
      <w:r>
        <w:rPr>
          <w:rFonts w:ascii="SimSun" w:hAnsi="SimSun" w:eastAsia="SimSun"/>
          <w:b w:val="0"/>
          <w:i w:val="0"/>
          <w:color w:val="000000"/>
          <w:sz w:val="24"/>
        </w:rPr>
        <w:t>中的模糊集合</w:t>
      </w:r>
      <w:r>
        <w:rPr>
          <w:rFonts w:ascii="Times New Roman" w:hAnsi="Times New Roman" w:eastAsia="Times New Roman"/>
          <w:b w:val="0"/>
          <w:i/>
          <w:color w:val="000000"/>
          <w:sz w:val="24"/>
        </w:rPr>
        <w:t>A</w:t>
      </w:r>
      <w:r>
        <w:rPr>
          <w:rFonts w:ascii="SimSun" w:hAnsi="SimSun" w:eastAsia="SimSun"/>
          <w:b w:val="0"/>
          <w:i w:val="0"/>
          <w:color w:val="000000"/>
          <w:sz w:val="24"/>
        </w:rPr>
        <w:t>，是指对于任意元素</w:t>
      </w:r>
      <w:r>
        <w:rPr>
          <w:rFonts w:ascii="Times New Roman" w:hAnsi="Times New Roman" w:eastAsia="Times New Roman"/>
          <w:b w:val="0"/>
          <w:i/>
          <w:color w:val="000000"/>
          <w:sz w:val="24"/>
        </w:rPr>
        <w:t>x</w:t>
      </w:r>
      <w:r>
        <w:rPr>
          <w:rFonts w:ascii="SimSun" w:hAnsi="SimSun" w:eastAsia="SimSun"/>
          <w:b w:val="0"/>
          <w:i w:val="0"/>
          <w:color w:val="000000"/>
          <w:sz w:val="24"/>
        </w:rPr>
        <w:t>都存在一个有稳定倾向的随</w:t>
      </w:r>
      <w:r>
        <w:rPr>
          <w:rFonts w:ascii="SimSun" w:hAnsi="SimSun" w:eastAsia="SimSun"/>
          <w:b w:val="0"/>
          <w:i w:val="0"/>
          <w:color w:val="000000"/>
          <w:sz w:val="24"/>
        </w:rPr>
        <w:t>机数</w:t>
      </w:r>
      <w:r>
        <w:rPr>
          <w:rFonts w:ascii="Times New Roman" w:hAnsi="Times New Roman" w:eastAsia="Times New Roman"/>
          <w:b w:val="0"/>
          <w:i/>
          <w:color w:val="000000"/>
          <w:sz w:val="24"/>
        </w:rPr>
        <w:t>Ua</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SimSun" w:hAnsi="SimSun" w:eastAsia="SimSun"/>
          <w:b w:val="0"/>
          <w:i w:val="0"/>
          <w:color w:val="000000"/>
          <w:sz w:val="24"/>
        </w:rPr>
        <w:t>，叫做</w:t>
      </w:r>
      <w:r>
        <w:rPr>
          <w:rFonts w:ascii="Times New Roman" w:hAnsi="Times New Roman" w:eastAsia="Times New Roman"/>
          <w:b w:val="0"/>
          <w:i/>
          <w:color w:val="000000"/>
          <w:sz w:val="24"/>
        </w:rPr>
        <w:t>x</w:t>
      </w:r>
      <w:r>
        <w:rPr>
          <w:rFonts w:ascii="SimSun" w:hAnsi="SimSun" w:eastAsia="SimSun"/>
          <w:b w:val="0"/>
          <w:i w:val="0"/>
          <w:color w:val="000000"/>
          <w:sz w:val="24"/>
        </w:rPr>
        <w:t>对</w:t>
      </w:r>
      <w:r>
        <w:rPr>
          <w:rFonts w:ascii="Times New Roman" w:hAnsi="Times New Roman" w:eastAsia="Times New Roman"/>
          <w:b w:val="0"/>
          <w:i/>
          <w:color w:val="000000"/>
          <w:sz w:val="24"/>
        </w:rPr>
        <w:t>A</w:t>
      </w:r>
      <w:r>
        <w:rPr>
          <w:rFonts w:ascii="SimSun" w:hAnsi="SimSun" w:eastAsia="SimSun"/>
          <w:b w:val="0"/>
          <w:i w:val="0"/>
          <w:color w:val="000000"/>
          <w:sz w:val="24"/>
        </w:rPr>
        <w:t>的隶属度。如果论域中的元素是简单有序的，则可以看作是</w:t>
      </w:r>
      <w:r>
        <w:rPr>
          <w:rFonts w:ascii="SimSun" w:hAnsi="SimSun" w:eastAsia="SimSun"/>
          <w:b w:val="0"/>
          <w:i w:val="0"/>
          <w:color w:val="000000"/>
          <w:sz w:val="24"/>
        </w:rPr>
        <w:t>基础变量，隶属度在</w:t>
      </w:r>
      <w:r>
        <w:rPr>
          <w:rFonts w:ascii="Times New Roman" w:hAnsi="Times New Roman" w:eastAsia="Times New Roman"/>
          <w:b w:val="0"/>
          <w:i/>
          <w:color w:val="000000"/>
          <w:sz w:val="24"/>
        </w:rPr>
        <w:t>X</w:t>
      </w:r>
      <w:r>
        <w:rPr>
          <w:rFonts w:ascii="SimSun" w:hAnsi="SimSun" w:eastAsia="SimSun"/>
          <w:b w:val="0"/>
          <w:i w:val="0"/>
          <w:color w:val="000000"/>
          <w:sz w:val="24"/>
        </w:rPr>
        <w:t>上的分布叫做隶属云；如果论域中的元素不是简单有序的，</w:t>
      </w:r>
      <w:r>
        <w:rPr>
          <w:rFonts w:ascii="SimSun" w:hAnsi="SimSun" w:eastAsia="SimSun"/>
          <w:b w:val="0"/>
          <w:i w:val="0"/>
          <w:color w:val="000000"/>
          <w:sz w:val="24"/>
        </w:rPr>
        <w:t>而根据某个法则</w:t>
      </w:r>
      <w:r>
        <w:rPr>
          <w:rFonts w:ascii="Times New Roman" w:hAnsi="Times New Roman" w:eastAsia="Times New Roman"/>
          <w:b w:val="0"/>
          <w:i/>
          <w:color w:val="000000"/>
          <w:sz w:val="24"/>
        </w:rPr>
        <w:t>f</w:t>
      </w:r>
      <w:r>
        <w:rPr>
          <w:rFonts w:ascii="SimSun" w:hAnsi="SimSun" w:eastAsia="SimSun"/>
          <w:b w:val="0"/>
          <w:i w:val="0"/>
          <w:color w:val="000000"/>
          <w:sz w:val="24"/>
        </w:rPr>
        <w:t>，可将</w:t>
      </w:r>
      <w:r>
        <w:rPr>
          <w:rFonts w:ascii="Times New Roman" w:hAnsi="Times New Roman" w:eastAsia="Times New Roman"/>
          <w:b w:val="0"/>
          <w:i/>
          <w:color w:val="000000"/>
          <w:sz w:val="24"/>
        </w:rPr>
        <w:t>X</w:t>
      </w:r>
      <w:r>
        <w:rPr>
          <w:rFonts w:ascii="SimSun" w:hAnsi="SimSun" w:eastAsia="SimSun"/>
          <w:b w:val="0"/>
          <w:i w:val="0"/>
          <w:color w:val="000000"/>
          <w:sz w:val="24"/>
        </w:rPr>
        <w:t>映射到另一个有序的论域</w:t>
      </w:r>
      <w:r>
        <w:rPr>
          <w:rFonts w:ascii="Times New Roman" w:hAnsi="Times New Roman" w:eastAsia="Times New Roman"/>
          <w:b w:val="0"/>
          <w:i/>
          <w:color w:val="000000"/>
          <w:sz w:val="24"/>
        </w:rPr>
        <w:t>X</w:t>
      </w:r>
      <w:r>
        <w:rPr>
          <w:rFonts w:ascii="SimSun" w:hAnsi="SimSun" w:eastAsia="SimSun"/>
          <w:b w:val="0"/>
          <w:i w:val="0"/>
          <w:color w:val="000000"/>
          <w:sz w:val="24"/>
        </w:rPr>
        <w:t>上，</w:t>
      </w:r>
      <w:r>
        <w:rPr>
          <w:rFonts w:ascii="Times New Roman" w:hAnsi="Times New Roman" w:eastAsia="Times New Roman"/>
          <w:b w:val="0"/>
          <w:i/>
          <w:color w:val="000000"/>
          <w:sz w:val="24"/>
        </w:rPr>
        <w:t>X</w:t>
      </w:r>
      <w:r>
        <w:rPr>
          <w:rFonts w:ascii="SimSun" w:hAnsi="SimSun" w:eastAsia="SimSun"/>
          <w:b w:val="0"/>
          <w:i w:val="0"/>
          <w:color w:val="000000"/>
          <w:sz w:val="24"/>
        </w:rPr>
        <w:t>中的一个且只有一个</w:t>
      </w:r>
      <w:r>
        <w:rPr>
          <w:rFonts w:ascii="Times New Roman" w:hAnsi="Times New Roman" w:eastAsia="Times New Roman"/>
          <w:b w:val="0"/>
          <w:i/>
          <w:color w:val="000000"/>
          <w:sz w:val="24"/>
        </w:rPr>
        <w:t>x</w:t>
      </w:r>
      <w:r>
        <w:rPr>
          <w:rFonts w:ascii="SimSun" w:hAnsi="SimSun" w:eastAsia="SimSun"/>
          <w:b w:val="0"/>
          <w:i w:val="0"/>
          <w:color w:val="000000"/>
          <w:sz w:val="24"/>
        </w:rPr>
        <w:t>对应，则</w:t>
      </w:r>
      <w:r>
        <w:rPr>
          <w:rFonts w:ascii="Times New Roman" w:hAnsi="Times New Roman" w:eastAsia="Times New Roman"/>
          <w:b w:val="0"/>
          <w:i/>
          <w:color w:val="000000"/>
          <w:sz w:val="24"/>
        </w:rPr>
        <w:t>X</w:t>
      </w:r>
      <w:r>
        <w:rPr>
          <w:rFonts w:ascii="SimSun" w:hAnsi="SimSun" w:eastAsia="SimSun"/>
          <w:b w:val="0"/>
          <w:i w:val="0"/>
          <w:color w:val="000000"/>
          <w:sz w:val="24"/>
        </w:rPr>
        <w:t>为基础变量，隶属度在</w:t>
      </w:r>
      <w:r>
        <w:rPr>
          <w:rFonts w:ascii="Times New Roman" w:hAnsi="Times New Roman" w:eastAsia="Times New Roman"/>
          <w:b w:val="0"/>
          <w:i/>
          <w:color w:val="000000"/>
          <w:sz w:val="24"/>
        </w:rPr>
        <w:t>X</w:t>
      </w:r>
      <w:r>
        <w:rPr>
          <w:rFonts w:ascii="SimSun" w:hAnsi="SimSun" w:eastAsia="SimSun"/>
          <w:b w:val="0"/>
          <w:i w:val="0"/>
          <w:color w:val="000000"/>
          <w:sz w:val="24"/>
        </w:rPr>
        <w:t>上的分布叫做隶属云</w:t>
      </w:r>
      <w:r>
        <w:rPr>
          <w:w w:val="97.85714149475098"/>
          <w:rFonts w:ascii="ArialMT" w:hAnsi="ArialMT" w:eastAsia="ArialMT"/>
          <w:b w:val="0"/>
          <w:i w:val="0"/>
          <w:color w:val="070000"/>
          <w:sz w:val="14"/>
        </w:rPr>
        <w:t>[83]</w:t>
      </w:r>
      <w:r>
        <w:rPr>
          <w:rFonts w:ascii="SimSun" w:hAnsi="SimSun" w:eastAsia="SimSun"/>
          <w:b w:val="0"/>
          <w:i w:val="0"/>
          <w:color w:val="000000"/>
          <w:sz w:val="24"/>
        </w:rPr>
        <w:t>。</w:t>
      </w:r>
    </w:p>
    <w:p>
      <w:pPr>
        <w:autoSpaceDN w:val="0"/>
        <w:autoSpaceDE w:val="0"/>
        <w:widowControl/>
        <w:spacing w:line="400" w:lineRule="exact" w:before="2" w:after="0"/>
        <w:ind w:left="1282" w:right="260" w:firstLine="480"/>
        <w:jc w:val="both"/>
      </w:pPr>
      <w:r>
        <w:rPr>
          <w:rFonts w:ascii="SimSun" w:hAnsi="SimSun" w:eastAsia="SimSun"/>
          <w:b w:val="0"/>
          <w:i w:val="0"/>
          <w:color w:val="000000"/>
          <w:sz w:val="24"/>
        </w:rPr>
        <w:t>云模型使用三个数据来表示其特征：期望（</w:t>
      </w:r>
      <w:r>
        <w:rPr>
          <w:rFonts w:ascii="Times New Roman" w:hAnsi="Times New Roman" w:eastAsia="Times New Roman"/>
          <w:b w:val="0"/>
          <w:i/>
          <w:color w:val="000000"/>
          <w:sz w:val="24"/>
        </w:rPr>
        <w:t>Ex</w:t>
      </w:r>
      <w:r>
        <w:rPr>
          <w:rFonts w:ascii="SimSun" w:hAnsi="SimSun" w:eastAsia="SimSun"/>
          <w:b w:val="0"/>
          <w:i w:val="0"/>
          <w:color w:val="000000"/>
          <w:sz w:val="24"/>
        </w:rPr>
        <w:t>）反映了云滴在话语域空间内</w:t>
      </w:r>
      <w:r>
        <w:rPr>
          <w:rFonts w:ascii="SimSun" w:hAnsi="SimSun" w:eastAsia="SimSun"/>
          <w:b w:val="0"/>
          <w:i w:val="0"/>
          <w:color w:val="000000"/>
          <w:sz w:val="24"/>
        </w:rPr>
        <w:t>的预期行为，而熵（</w:t>
      </w:r>
      <w:r>
        <w:rPr>
          <w:rFonts w:ascii="Times New Roman" w:hAnsi="Times New Roman" w:eastAsia="Times New Roman"/>
          <w:b w:val="0"/>
          <w:i/>
          <w:color w:val="000000"/>
          <w:sz w:val="24"/>
        </w:rPr>
        <w:t>En</w:t>
      </w:r>
      <w:r>
        <w:rPr>
          <w:rFonts w:ascii="SimSun" w:hAnsi="SimSun" w:eastAsia="SimSun"/>
          <w:b w:val="0"/>
          <w:i w:val="0"/>
          <w:color w:val="000000"/>
          <w:sz w:val="24"/>
        </w:rPr>
        <w:t>）量化了基于分散性和模糊性的不确定性。此外，利用超</w:t>
      </w:r>
      <w:r>
        <w:rPr>
          <w:rFonts w:ascii="SimSun" w:hAnsi="SimSun" w:eastAsia="SimSun"/>
          <w:b w:val="0"/>
          <w:i w:val="0"/>
          <w:color w:val="000000"/>
          <w:sz w:val="24"/>
        </w:rPr>
        <w:t>熵（</w:t>
      </w:r>
      <w:r>
        <w:rPr>
          <w:rFonts w:ascii="Times New Roman" w:hAnsi="Times New Roman" w:eastAsia="Times New Roman"/>
          <w:b w:val="0"/>
          <w:i/>
          <w:color w:val="000000"/>
          <w:sz w:val="24"/>
        </w:rPr>
        <w:t>He</w:t>
      </w:r>
      <w:r>
        <w:rPr>
          <w:rFonts w:ascii="SimSun" w:hAnsi="SimSun" w:eastAsia="SimSun"/>
          <w:b w:val="0"/>
          <w:i w:val="0"/>
          <w:color w:val="000000"/>
          <w:sz w:val="24"/>
        </w:rPr>
        <w:t>）符号来测量熵本身的不确定性。利用正向云发生器和逆向云发生器两种</w:t>
      </w:r>
      <w:r>
        <w:rPr>
          <w:rFonts w:ascii="SimSun" w:hAnsi="SimSun" w:eastAsia="SimSun"/>
          <w:b w:val="0"/>
          <w:i w:val="0"/>
          <w:color w:val="000000"/>
          <w:sz w:val="24"/>
        </w:rPr>
        <w:t>类型的云发生器分别生成大量云滴并计算其数字特征值（</w:t>
      </w:r>
      <w:r>
        <w:rPr>
          <w:rFonts w:ascii="Times New Roman" w:hAnsi="Times New Roman" w:eastAsia="Times New Roman"/>
          <w:b w:val="0"/>
          <w:i/>
          <w:color w:val="000000"/>
          <w:sz w:val="24"/>
        </w:rPr>
        <w:t>Ex</w:t>
      </w:r>
      <w:r>
        <w:rPr>
          <w:w w:val="97.50000238418579"/>
          <w:rFonts w:ascii="Times New Roman" w:hAnsi="Times New Roman" w:eastAsia="Times New Roman"/>
          <w:b w:val="0"/>
          <w:i/>
          <w:color w:val="000000"/>
          <w:sz w:val="16"/>
        </w:rPr>
        <w:t>,</w:t>
      </w:r>
      <w:r>
        <w:rPr>
          <w:rFonts w:ascii="Times New Roman" w:hAnsi="Times New Roman" w:eastAsia="Times New Roman"/>
          <w:b w:val="0"/>
          <w:i/>
          <w:color w:val="000000"/>
          <w:sz w:val="24"/>
        </w:rPr>
        <w:t>En</w:t>
      </w:r>
      <w:r>
        <w:rPr>
          <w:w w:val="97.50000238418579"/>
          <w:rFonts w:ascii="Times New Roman" w:hAnsi="Times New Roman" w:eastAsia="Times New Roman"/>
          <w:b w:val="0"/>
          <w:i/>
          <w:color w:val="000000"/>
          <w:sz w:val="16"/>
        </w:rPr>
        <w:t>,</w:t>
      </w:r>
      <w:r>
        <w:rPr>
          <w:rFonts w:ascii="Times New Roman" w:hAnsi="Times New Roman" w:eastAsia="Times New Roman"/>
          <w:b w:val="0"/>
          <w:i/>
          <w:color w:val="000000"/>
          <w:sz w:val="24"/>
        </w:rPr>
        <w:t>He</w:t>
      </w:r>
      <w:r>
        <w:rPr>
          <w:rFonts w:ascii="SimSun" w:hAnsi="SimSun" w:eastAsia="SimSun"/>
          <w:b w:val="0"/>
          <w:i w:val="0"/>
          <w:color w:val="000000"/>
          <w:sz w:val="24"/>
        </w:rPr>
        <w:t>）。图</w:t>
      </w:r>
      <w:r>
        <w:rPr>
          <w:rFonts w:ascii="TimesNewRomanPSMT" w:hAnsi="TimesNewRomanPSMT" w:eastAsia="TimesNewRomanPSMT"/>
          <w:b w:val="0"/>
          <w:i w:val="0"/>
          <w:color w:val="000000"/>
          <w:sz w:val="24"/>
        </w:rPr>
        <w:t>3-3</w:t>
      </w:r>
      <w:r>
        <w:rPr>
          <w:rFonts w:ascii="SimSun" w:hAnsi="SimSun" w:eastAsia="SimSun"/>
          <w:b w:val="0"/>
          <w:i w:val="0"/>
          <w:color w:val="000000"/>
          <w:sz w:val="24"/>
        </w:rPr>
        <w:t>表示</w:t>
      </w:r>
      <w:r>
        <w:rPr>
          <w:rFonts w:ascii="SimSun" w:hAnsi="SimSun" w:eastAsia="SimSun"/>
          <w:b w:val="0"/>
          <w:i w:val="0"/>
          <w:color w:val="000000"/>
          <w:sz w:val="24"/>
        </w:rPr>
        <w:t>一个期望</w:t>
      </w:r>
      <w:r>
        <w:rPr>
          <w:rFonts w:ascii="Times New Roman" w:hAnsi="Times New Roman" w:eastAsia="Times New Roman"/>
          <w:b w:val="0"/>
          <w:i/>
          <w:color w:val="000000"/>
          <w:sz w:val="24"/>
        </w:rPr>
        <w:t>Ex</w:t>
      </w:r>
      <w:r>
        <w:rPr>
          <w:rFonts w:ascii="TimesNewRomanPSMT" w:hAnsi="TimesNewRomanPSMT" w:eastAsia="TimesNewRomanPSMT"/>
          <w:b w:val="0"/>
          <w:i w:val="0"/>
          <w:color w:val="000000"/>
          <w:sz w:val="24"/>
        </w:rPr>
        <w:t>=0</w:t>
      </w:r>
      <w:r>
        <w:rPr>
          <w:rFonts w:ascii="SimSun" w:hAnsi="SimSun" w:eastAsia="SimSun"/>
          <w:b w:val="0"/>
          <w:i w:val="0"/>
          <w:color w:val="000000"/>
          <w:sz w:val="24"/>
        </w:rPr>
        <w:t>、熵</w:t>
      </w:r>
      <w:r>
        <w:rPr>
          <w:rFonts w:ascii="Times New Roman" w:hAnsi="Times New Roman" w:eastAsia="Times New Roman"/>
          <w:b w:val="0"/>
          <w:i/>
          <w:color w:val="000000"/>
          <w:sz w:val="24"/>
        </w:rPr>
        <w:t>En</w:t>
      </w:r>
      <w:r>
        <w:rPr>
          <w:rFonts w:ascii="TimesNewRomanPSMT" w:hAnsi="TimesNewRomanPSMT" w:eastAsia="TimesNewRomanPSMT"/>
          <w:b w:val="0"/>
          <w:i w:val="0"/>
          <w:color w:val="000000"/>
          <w:sz w:val="24"/>
        </w:rPr>
        <w:t>=0.3</w:t>
      </w:r>
      <w:r>
        <w:rPr>
          <w:rFonts w:ascii="SimSun" w:hAnsi="SimSun" w:eastAsia="SimSun"/>
          <w:b w:val="0"/>
          <w:i w:val="0"/>
          <w:color w:val="000000"/>
          <w:sz w:val="24"/>
        </w:rPr>
        <w:t>、超熵</w:t>
      </w:r>
      <w:r>
        <w:rPr>
          <w:rFonts w:ascii="Times New Roman" w:hAnsi="Times New Roman" w:eastAsia="Times New Roman"/>
          <w:b w:val="0"/>
          <w:i/>
          <w:color w:val="000000"/>
          <w:sz w:val="24"/>
        </w:rPr>
        <w:t>He</w:t>
      </w:r>
      <w:r>
        <w:rPr>
          <w:rFonts w:ascii="TimesNewRomanPSMT" w:hAnsi="TimesNewRomanPSMT" w:eastAsia="TimesNewRomanPSMT"/>
          <w:b w:val="0"/>
          <w:i w:val="0"/>
          <w:color w:val="000000"/>
          <w:sz w:val="24"/>
        </w:rPr>
        <w:t>=0.02</w:t>
      </w:r>
      <w:r>
        <w:rPr>
          <w:rFonts w:ascii="SimSun" w:hAnsi="SimSun" w:eastAsia="SimSun"/>
          <w:b w:val="0"/>
          <w:i w:val="0"/>
          <w:color w:val="000000"/>
          <w:sz w:val="24"/>
        </w:rPr>
        <w:t>、云滴数量为</w:t>
      </w:r>
      <w:r>
        <w:rPr>
          <w:rFonts w:ascii="TimesNewRomanPSMT" w:hAnsi="TimesNewRomanPSMT" w:eastAsia="TimesNewRomanPSMT"/>
          <w:b w:val="0"/>
          <w:i w:val="0"/>
          <w:color w:val="000000"/>
          <w:sz w:val="24"/>
        </w:rPr>
        <w:t>3000</w:t>
      </w:r>
      <w:r>
        <w:rPr>
          <w:rFonts w:ascii="SimSun" w:hAnsi="SimSun" w:eastAsia="SimSun"/>
          <w:b w:val="0"/>
          <w:i w:val="0"/>
          <w:color w:val="000000"/>
          <w:sz w:val="24"/>
        </w:rPr>
        <w:t>的正态云。</w:t>
      </w:r>
    </w:p>
    <w:p>
      <w:pPr>
        <w:autoSpaceDN w:val="0"/>
        <w:autoSpaceDE w:val="0"/>
        <w:widowControl/>
        <w:spacing w:line="232" w:lineRule="exact" w:before="3762" w:after="0"/>
        <w:ind w:left="0" w:right="32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3-3</w:t>
      </w:r>
      <w:r>
        <w:rPr>
          <w:rFonts w:ascii="SimHei" w:hAnsi="SimHei" w:eastAsia="SimHei"/>
          <w:b w:val="0"/>
          <w:i w:val="0"/>
          <w:color w:val="000000"/>
          <w:sz w:val="21"/>
        </w:rPr>
        <w:t xml:space="preserve"> 正态云及其数字特征</w:t>
      </w:r>
    </w:p>
    <w:p>
      <w:pPr>
        <w:autoSpaceDN w:val="0"/>
        <w:autoSpaceDE w:val="0"/>
        <w:widowControl/>
        <w:spacing w:line="206" w:lineRule="exact" w:before="48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170" name="Picture 11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1" name="Picture 11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1918970</wp:posOffset>
            </wp:positionV>
            <wp:extent cx="2377440" cy="558338"/>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2377440" cy="5583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2108200</wp:posOffset>
            </wp:positionV>
            <wp:extent cx="342900" cy="2032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42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5207000</wp:posOffset>
            </wp:positionV>
            <wp:extent cx="2458720" cy="61468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2458720" cy="6146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5410200</wp:posOffset>
            </wp:positionV>
            <wp:extent cx="406400" cy="2032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406400" cy="203200"/>
                    </a:xfrm>
                    <a:prstGeom prst="rect"/>
                  </pic:spPr>
                </pic:pic>
              </a:graphicData>
            </a:graphic>
          </wp:anchor>
        </w:drawing>
      </w: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398" w:lineRule="exact" w:before="282" w:after="0"/>
        <w:ind w:left="1282" w:right="260" w:firstLine="480"/>
        <w:jc w:val="both"/>
      </w:pPr>
      <w:r>
        <w:rPr>
          <w:rFonts w:ascii="SimSun" w:hAnsi="SimSun" w:eastAsia="SimSun"/>
          <w:b w:val="0"/>
          <w:i w:val="0"/>
          <w:color w:val="000000"/>
          <w:sz w:val="24"/>
        </w:rPr>
        <w:t>正向云生成器（</w:t>
      </w:r>
      <w:r>
        <w:rPr>
          <w:rFonts w:ascii="Times New Roman" w:hAnsi="Times New Roman" w:eastAsia="Times New Roman"/>
          <w:b w:val="0"/>
          <w:i/>
          <w:color w:val="000000"/>
          <w:sz w:val="24"/>
        </w:rPr>
        <w:t>Ex,En,He,N</w:t>
      </w:r>
      <w:r>
        <w:rPr>
          <w:rFonts w:ascii="SimSun" w:hAnsi="SimSun" w:eastAsia="SimSun"/>
          <w:b w:val="0"/>
          <w:i w:val="0"/>
          <w:color w:val="000000"/>
          <w:sz w:val="24"/>
        </w:rPr>
        <w:t>）是从定性概念到定量值的映射。它输入云的三</w:t>
      </w:r>
      <w:r>
        <w:rPr>
          <w:rFonts w:ascii="SimSun" w:hAnsi="SimSun" w:eastAsia="SimSun"/>
          <w:b w:val="0"/>
          <w:i w:val="0"/>
          <w:color w:val="000000"/>
          <w:sz w:val="24"/>
        </w:rPr>
        <w:t>个数字特征（</w:t>
      </w:r>
      <w:r>
        <w:rPr>
          <w:rFonts w:ascii="Times New Roman" w:hAnsi="Times New Roman" w:eastAsia="Times New Roman"/>
          <w:b w:val="0"/>
          <w:i/>
          <w:color w:val="000000"/>
          <w:sz w:val="24"/>
        </w:rPr>
        <w:t>Ex</w:t>
      </w:r>
      <w:r>
        <w:rPr>
          <w:w w:val="97.50000238418579"/>
          <w:rFonts w:ascii="Times New Roman" w:hAnsi="Times New Roman" w:eastAsia="Times New Roman"/>
          <w:b w:val="0"/>
          <w:i/>
          <w:color w:val="000000"/>
          <w:sz w:val="16"/>
        </w:rPr>
        <w:t>,</w:t>
      </w:r>
      <w:r>
        <w:rPr>
          <w:rFonts w:ascii="Times New Roman" w:hAnsi="Times New Roman" w:eastAsia="Times New Roman"/>
          <w:b w:val="0"/>
          <w:i/>
          <w:color w:val="000000"/>
          <w:sz w:val="24"/>
        </w:rPr>
        <w:t>En</w:t>
      </w:r>
      <w:r>
        <w:rPr>
          <w:w w:val="97.50000238418579"/>
          <w:rFonts w:ascii="Times New Roman" w:hAnsi="Times New Roman" w:eastAsia="Times New Roman"/>
          <w:b w:val="0"/>
          <w:i/>
          <w:color w:val="000000"/>
          <w:sz w:val="16"/>
        </w:rPr>
        <w:t>,</w:t>
      </w:r>
      <w:r>
        <w:rPr>
          <w:rFonts w:ascii="Times New Roman" w:hAnsi="Times New Roman" w:eastAsia="Times New Roman"/>
          <w:b w:val="0"/>
          <w:i/>
          <w:color w:val="000000"/>
          <w:sz w:val="24"/>
        </w:rPr>
        <w:t>He</w:t>
      </w:r>
      <w:r>
        <w:rPr>
          <w:rFonts w:ascii="SimSun" w:hAnsi="SimSun" w:eastAsia="SimSun"/>
          <w:b w:val="0"/>
          <w:i w:val="0"/>
          <w:color w:val="000000"/>
          <w:sz w:val="24"/>
        </w:rPr>
        <w:t>），产生想要的云滴数量</w:t>
      </w:r>
      <w:r>
        <w:rPr>
          <w:rFonts w:ascii="Times New Roman" w:hAnsi="Times New Roman" w:eastAsia="Times New Roman"/>
          <w:b w:val="0"/>
          <w:i/>
          <w:color w:val="000000"/>
          <w:sz w:val="24"/>
        </w:rPr>
        <w:t>N</w:t>
      </w:r>
      <w:r>
        <w:rPr>
          <w:rFonts w:ascii="SimSun" w:hAnsi="SimSun" w:eastAsia="SimSun"/>
          <w:b w:val="0"/>
          <w:i w:val="0"/>
          <w:color w:val="000000"/>
          <w:sz w:val="24"/>
        </w:rPr>
        <w:t>，输出</w:t>
      </w:r>
      <w:r>
        <w:rPr>
          <w:rFonts w:ascii="Times New Roman" w:hAnsi="Times New Roman" w:eastAsia="Times New Roman"/>
          <w:b w:val="0"/>
          <w:i/>
          <w:color w:val="000000"/>
          <w:sz w:val="24"/>
        </w:rPr>
        <w:t>N</w:t>
      </w:r>
      <w:r>
        <w:rPr>
          <w:rFonts w:ascii="SimSun" w:hAnsi="SimSun" w:eastAsia="SimSun"/>
          <w:b w:val="0"/>
          <w:i w:val="0"/>
          <w:color w:val="000000"/>
          <w:sz w:val="24"/>
        </w:rPr>
        <w:t>个云滴的值以及由这些</w:t>
      </w:r>
      <w:r>
        <w:rPr>
          <w:rFonts w:ascii="SimSun" w:hAnsi="SimSun" w:eastAsia="SimSun"/>
          <w:b w:val="0"/>
          <w:i w:val="0"/>
          <w:color w:val="000000"/>
          <w:sz w:val="24"/>
        </w:rPr>
        <w:t>云滴组成的云图像及隶属度（</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SimSun" w:hAnsi="SimSun" w:eastAsia="SimSun"/>
          <w:b w:val="0"/>
          <w:i w:val="0"/>
          <w:color w:val="000000"/>
          <w:sz w:val="24"/>
        </w:rPr>
        <w:t>）。图</w:t>
      </w:r>
      <w:r>
        <w:rPr>
          <w:rFonts w:ascii="TimesNewRomanPSMT" w:hAnsi="TimesNewRomanPSMT" w:eastAsia="TimesNewRomanPSMT"/>
          <w:b w:val="0"/>
          <w:i w:val="0"/>
          <w:color w:val="000000"/>
          <w:sz w:val="24"/>
        </w:rPr>
        <w:t>3-4</w:t>
      </w:r>
      <w:r>
        <w:rPr>
          <w:rFonts w:ascii="SimSun" w:hAnsi="SimSun" w:eastAsia="SimSun"/>
          <w:b w:val="0"/>
          <w:i w:val="0"/>
          <w:color w:val="000000"/>
          <w:sz w:val="24"/>
        </w:rPr>
        <w:t>显示了正向云生成器的示意图。</w:t>
      </w:r>
    </w:p>
    <w:p>
      <w:pPr>
        <w:autoSpaceDN w:val="0"/>
        <w:autoSpaceDE w:val="0"/>
        <w:widowControl/>
        <w:spacing w:line="232" w:lineRule="exact" w:before="1304" w:after="0"/>
        <w:ind w:left="0" w:right="35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3-4</w:t>
      </w:r>
      <w:r>
        <w:rPr>
          <w:rFonts w:ascii="SimHei" w:hAnsi="SimHei" w:eastAsia="SimHei"/>
          <w:b w:val="0"/>
          <w:i w:val="0"/>
          <w:color w:val="000000"/>
          <w:sz w:val="21"/>
        </w:rPr>
        <w:t xml:space="preserve"> 正向云发生器</w:t>
      </w:r>
    </w:p>
    <w:p>
      <w:pPr>
        <w:autoSpaceDN w:val="0"/>
        <w:autoSpaceDE w:val="0"/>
        <w:widowControl/>
        <w:spacing w:line="384" w:lineRule="exact" w:before="140" w:after="44"/>
        <w:ind w:left="1762" w:right="244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）生成以</w:t>
      </w:r>
      <w:r>
        <w:rPr>
          <w:rFonts w:ascii="Times New Roman" w:hAnsi="Times New Roman" w:eastAsia="Times New Roman"/>
          <w:b w:val="0"/>
          <w:i/>
          <w:color w:val="000000"/>
          <w:sz w:val="24"/>
        </w:rPr>
        <w:t>En</w:t>
      </w:r>
      <w:r>
        <w:rPr>
          <w:rFonts w:ascii="SimSun" w:hAnsi="SimSun" w:eastAsia="SimSun"/>
          <w:b w:val="0"/>
          <w:i w:val="0"/>
          <w:color w:val="000000"/>
          <w:sz w:val="24"/>
        </w:rPr>
        <w:t>为期望，以</w:t>
      </w:r>
      <w:r>
        <w:rPr>
          <w:rFonts w:ascii="Times New Roman" w:hAnsi="Times New Roman" w:eastAsia="Times New Roman"/>
          <w:b w:val="0"/>
          <w:i/>
          <w:color w:val="000000"/>
          <w:sz w:val="24"/>
        </w:rPr>
        <w:t>He</w:t>
      </w:r>
      <w:r>
        <w:rPr>
          <w:rFonts w:ascii="SimSun" w:hAnsi="SimSun" w:eastAsia="SimSun"/>
          <w:b w:val="0"/>
          <w:i w:val="0"/>
          <w:color w:val="000000"/>
          <w:sz w:val="24"/>
        </w:rPr>
        <w:t>为方差的正态随机数</w:t>
      </w:r>
      <w:r>
        <w:rPr>
          <w:rFonts w:ascii="Times New Roman" w:hAnsi="Times New Roman" w:eastAsia="Times New Roman"/>
          <w:b w:val="0"/>
          <w:i/>
          <w:color w:val="000000"/>
          <w:sz w:val="24"/>
        </w:rPr>
        <w:t>En</w:t>
      </w:r>
      <w:r>
        <w:rPr>
          <w:rFonts w:ascii="SimSun" w:hAnsi="SimSun" w:eastAsia="SimSun"/>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）生成以</w:t>
      </w:r>
      <w:r>
        <w:rPr>
          <w:rFonts w:ascii="Times New Roman" w:hAnsi="Times New Roman" w:eastAsia="Times New Roman"/>
          <w:b w:val="0"/>
          <w:i/>
          <w:color w:val="000000"/>
          <w:sz w:val="24"/>
        </w:rPr>
        <w:t>Ex</w:t>
      </w:r>
      <w:r>
        <w:rPr>
          <w:rFonts w:ascii="SimSun" w:hAnsi="SimSun" w:eastAsia="SimSun"/>
          <w:b w:val="0"/>
          <w:i w:val="0"/>
          <w:color w:val="000000"/>
          <w:sz w:val="24"/>
        </w:rPr>
        <w:t>为期望，以</w:t>
      </w:r>
      <w:r>
        <w:rPr>
          <w:rFonts w:ascii="Times New Roman" w:hAnsi="Times New Roman" w:eastAsia="Times New Roman"/>
          <w:b w:val="0"/>
          <w:i/>
          <w:color w:val="000000"/>
          <w:sz w:val="24"/>
        </w:rPr>
        <w:t>En</w:t>
      </w:r>
      <w:r>
        <w:rPr>
          <w:w w:val="97.50000238418579"/>
          <w:rFonts w:ascii="Times New Roman" w:hAnsi="Times New Roman" w:eastAsia="Times New Roman"/>
          <w:b w:val="0"/>
          <w:i/>
          <w:color w:val="000000"/>
          <w:sz w:val="16"/>
        </w:rPr>
        <w:t>2</w:t>
      </w:r>
      <w:r>
        <w:rPr>
          <w:rFonts w:ascii="SimSun" w:hAnsi="SimSun" w:eastAsia="SimSun"/>
          <w:b w:val="0"/>
          <w:i w:val="0"/>
          <w:color w:val="000000"/>
          <w:sz w:val="24"/>
        </w:rPr>
        <w:t>为方差的正态随机数</w:t>
      </w:r>
      <w:r>
        <w:rPr>
          <w:rFonts w:ascii="Times New Roman" w:hAnsi="Times New Roman" w:eastAsia="Times New Roman"/>
          <w:b w:val="0"/>
          <w:i/>
          <w:color w:val="000000"/>
          <w:sz w:val="24"/>
        </w:rPr>
        <w:t>x</w:t>
      </w:r>
      <w:r>
        <w:rPr>
          <w:rFonts w:ascii="SimSun" w:hAnsi="SimSun" w:eastAsia="SimSun"/>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）计算隶属度即确定度</w:t>
      </w:r>
    </w:p>
    <w:tbl>
      <w:tblPr>
        <w:tblW w:type="auto" w:w="0"/>
        <w:tblLayout w:type="fixed"/>
        <w:tblLook w:firstColumn="1" w:firstRow="1" w:lastColumn="0" w:lastRow="0" w:noHBand="0" w:noVBand="1" w:val="04A0"/>
        <w:tblInd w:w="218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376"/>
        </w:trPr>
        <w:tc>
          <w:tcPr>
            <w:tcW w:type="dxa" w:w="2440"/>
            <w:tcBorders>
              <w:bottom w:sz="4.0" w:val="single" w:color="#000000"/>
            </w:tcBorders>
            <w:tcMar>
              <w:start w:w="0" w:type="dxa"/>
              <w:end w:w="0" w:type="dxa"/>
            </w:tcMar>
          </w:tcPr>
          <w:p>
            <w:pPr>
              <w:autoSpaceDN w:val="0"/>
              <w:autoSpaceDE w:val="0"/>
              <w:widowControl/>
              <w:spacing w:line="290" w:lineRule="exact" w:before="82" w:after="0"/>
              <w:ind w:left="0" w:right="0" w:firstLine="0"/>
              <w:jc w:val="right"/>
            </w:pPr>
            <w:r>
              <w:rPr>
                <w:rFonts w:ascii="SymbolMT" w:hAnsi="SymbolMT" w:eastAsia="SymbolMT"/>
                <w:b w:val="0"/>
                <w:i w:val="0"/>
                <w:color w:val="000000"/>
                <w:sz w:val="24"/>
              </w:rPr>
              <w:t></w:t>
            </w:r>
            <w:r>
              <w:rPr>
                <w:rFonts w:ascii="TimesNewRomanPSMT" w:hAnsi="TimesNewRomanPSMT" w:eastAsia="TimesNewRomanPSMT"/>
                <w:b w:val="0"/>
                <w:i w:val="0"/>
                <w:color w:val="000000"/>
                <w:sz w:val="24"/>
              </w:rPr>
              <w:t>(</w:t>
            </w:r>
          </w:p>
        </w:tc>
        <w:tc>
          <w:tcPr>
            <w:tcW w:type="dxa" w:w="180"/>
            <w:tcBorders>
              <w:bottom w:sz="4.0" w:val="single" w:color="#000000"/>
            </w:tcBorders>
            <w:tcMar>
              <w:start w:w="0" w:type="dxa"/>
              <w:end w:w="0" w:type="dxa"/>
            </w:tcMar>
          </w:tcPr>
          <w:p>
            <w:pPr>
              <w:autoSpaceDN w:val="0"/>
              <w:autoSpaceDE w:val="0"/>
              <w:widowControl/>
              <w:spacing w:line="230" w:lineRule="auto" w:before="108" w:after="0"/>
              <w:ind w:left="0" w:right="0" w:firstLine="0"/>
              <w:jc w:val="center"/>
            </w:pPr>
            <w:r>
              <w:rPr>
                <w:rFonts w:ascii="Times New Roman" w:hAnsi="Times New Roman" w:eastAsia="Times New Roman"/>
                <w:b w:val="0"/>
                <w:i/>
                <w:color w:val="000000"/>
                <w:sz w:val="24"/>
              </w:rPr>
              <w:t>x</w:t>
            </w:r>
          </w:p>
        </w:tc>
        <w:tc>
          <w:tcPr>
            <w:tcW w:type="dxa" w:w="120"/>
            <w:tcBorders>
              <w:bottom w:sz="4.0"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TimesNewRomanPSMT" w:hAnsi="TimesNewRomanPSMT" w:eastAsia="TimesNewRomanPSMT"/>
                <w:b w:val="0"/>
                <w:i w:val="0"/>
                <w:color w:val="000000"/>
                <w:sz w:val="24"/>
              </w:rPr>
              <w:t>)</w:t>
            </w:r>
          </w:p>
        </w:tc>
        <w:tc>
          <w:tcPr>
            <w:tcW w:type="dxa" w:w="180"/>
            <w:tcBorders>
              <w:bottom w:sz="4.0" w:val="single" w:color="#000000"/>
            </w:tcBorders>
            <w:tcMar>
              <w:start w:w="0" w:type="dxa"/>
              <w:end w:w="0" w:type="dxa"/>
            </w:tcMar>
          </w:tcPr>
          <w:p>
            <w:pPr>
              <w:autoSpaceDN w:val="0"/>
              <w:autoSpaceDE w:val="0"/>
              <w:widowControl/>
              <w:spacing w:line="290" w:lineRule="exact" w:before="82" w:after="0"/>
              <w:ind w:left="0" w:right="0" w:firstLine="0"/>
              <w:jc w:val="center"/>
            </w:pPr>
            <w:r>
              <w:rPr>
                <w:rFonts w:ascii="SymbolMT" w:hAnsi="SymbolMT" w:eastAsia="SymbolMT"/>
                <w:b w:val="0"/>
                <w:i w:val="0"/>
                <w:color w:val="000000"/>
                <w:sz w:val="24"/>
              </w:rPr>
              <w:t></w:t>
            </w:r>
          </w:p>
        </w:tc>
        <w:tc>
          <w:tcPr>
            <w:tcW w:type="dxa" w:w="460"/>
            <w:tcBorders>
              <w:bottom w:sz="4.0"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TimesNewRomanPSMT" w:hAnsi="TimesNewRomanPSMT" w:eastAsia="TimesNewRomanPSMT"/>
                <w:b w:val="0"/>
                <w:i w:val="0"/>
                <w:color w:val="000000"/>
                <w:sz w:val="24"/>
              </w:rPr>
              <w:t>exp(</w:t>
            </w:r>
          </w:p>
        </w:tc>
        <w:tc>
          <w:tcPr>
            <w:tcW w:type="dxa" w:w="172"/>
            <w:tcBorders>
              <w:bottom w:sz="4.0" w:val="single" w:color="#000000"/>
            </w:tcBorders>
            <w:tcMar>
              <w:start w:w="0" w:type="dxa"/>
              <w:end w:w="0" w:type="dxa"/>
            </w:tcMar>
          </w:tcPr>
          <w:p>
            <w:pPr>
              <w:autoSpaceDN w:val="0"/>
              <w:autoSpaceDE w:val="0"/>
              <w:widowControl/>
              <w:spacing w:line="290" w:lineRule="exact" w:before="82" w:after="0"/>
              <w:ind w:left="0" w:right="0" w:firstLine="0"/>
              <w:jc w:val="center"/>
            </w:pPr>
            <w:r>
              <w:rPr>
                <w:rFonts w:ascii="SymbolMT" w:hAnsi="SymbolMT" w:eastAsia="SymbolMT"/>
                <w:b w:val="0"/>
                <w:i w:val="0"/>
                <w:color w:val="000000"/>
                <w:sz w:val="24"/>
              </w:rPr>
              <w:t></w:t>
            </w:r>
          </w:p>
        </w:tc>
        <w:tc>
          <w:tcPr>
            <w:tcW w:type="dxa" w:w="88"/>
            <w:tcBorders/>
            <w:tcMar>
              <w:start w:w="0" w:type="dxa"/>
              <w:end w:w="0" w:type="dxa"/>
            </w:tcMar>
          </w:tcPr>
          <w:p>
            <w:pPr>
              <w:autoSpaceDN w:val="0"/>
              <w:autoSpaceDE w:val="0"/>
              <w:widowControl/>
              <w:spacing w:line="264" w:lineRule="exact" w:before="72" w:after="0"/>
              <w:ind w:left="0" w:right="0" w:firstLine="0"/>
              <w:jc w:val="center"/>
            </w:pPr>
            <w:r>
              <w:rPr>
                <w:rFonts w:ascii="TimesNewRomanPSMT" w:hAnsi="TimesNewRomanPSMT" w:eastAsia="TimesNewRomanPSMT"/>
                <w:b w:val="0"/>
                <w:i w:val="0"/>
                <w:color w:val="000000"/>
                <w:sz w:val="24"/>
              </w:rPr>
              <w:t>(</w:t>
            </w:r>
          </w:p>
        </w:tc>
        <w:tc>
          <w:tcPr>
            <w:tcW w:type="dxa" w:w="180"/>
            <w:tcBorders>
              <w:bottom w:sz="4.0" w:val="single" w:color="#000000"/>
            </w:tcBorders>
            <w:tcMar>
              <w:start w:w="0" w:type="dxa"/>
              <w:end w:w="0" w:type="dxa"/>
            </w:tcMar>
          </w:tcPr>
          <w:p>
            <w:pPr>
              <w:autoSpaceDN w:val="0"/>
              <w:autoSpaceDE w:val="0"/>
              <w:widowControl/>
              <w:spacing w:line="264" w:lineRule="auto" w:before="70" w:after="0"/>
              <w:ind w:left="0" w:right="0" w:firstLine="0"/>
              <w:jc w:val="center"/>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w:t>
            </w:r>
          </w:p>
        </w:tc>
        <w:tc>
          <w:tcPr>
            <w:tcW w:type="dxa" w:w="240"/>
            <w:gridSpan w:val="2"/>
            <w:tcBorders>
              <w:bottom w:sz="4.0" w:val="single" w:color="#000000"/>
            </w:tcBorders>
            <w:tcMar>
              <w:start w:w="0" w:type="dxa"/>
              <w:end w:w="0" w:type="dxa"/>
            </w:tcMar>
            <w:tcMar>
              <w:start w:w="0" w:type="dxa"/>
              <w:end w:w="0" w:type="dxa"/>
            </w:tcMar>
          </w:tcPr>
          <w:p>
            <w:pPr>
              <w:autoSpaceDN w:val="0"/>
              <w:autoSpaceDE w:val="0"/>
              <w:widowControl/>
              <w:spacing w:line="292" w:lineRule="exact" w:before="46" w:after="0"/>
              <w:ind w:left="0" w:right="0" w:firstLine="0"/>
              <w:jc w:val="center"/>
            </w:pPr>
            <w:r>
              <w:rPr>
                <w:rFonts w:ascii="SymbolMT" w:hAnsi="SymbolMT" w:eastAsia="SymbolMT"/>
                <w:b w:val="0"/>
                <w:i w:val="0"/>
                <w:color w:val="000000"/>
                <w:sz w:val="24"/>
              </w:rPr>
              <w:t></w:t>
            </w:r>
          </w:p>
        </w:tc>
        <w:tc>
          <w:tcPr>
            <w:tcW w:type="dxa" w:w="136"/>
            <w:tcBorders>
              <w:bottom w:sz="4.0" w:val="single" w:color="#000000"/>
            </w:tcBorders>
            <w:tcMar>
              <w:start w:w="0" w:type="dxa"/>
              <w:end w:w="0" w:type="dxa"/>
            </w:tcMar>
          </w:tcPr>
          <w:p>
            <w:pPr>
              <w:autoSpaceDN w:val="0"/>
              <w:autoSpaceDE w:val="0"/>
              <w:widowControl/>
              <w:spacing w:line="230" w:lineRule="auto" w:before="72" w:after="0"/>
              <w:ind w:left="0" w:right="0" w:firstLine="0"/>
              <w:jc w:val="center"/>
            </w:pPr>
            <w:r>
              <w:rPr>
                <w:rFonts w:ascii="Times New Roman" w:hAnsi="Times New Roman" w:eastAsia="Times New Roman"/>
                <w:b w:val="0"/>
                <w:i/>
                <w:color w:val="000000"/>
                <w:sz w:val="24"/>
              </w:rPr>
              <w:t>E</w:t>
            </w:r>
          </w:p>
        </w:tc>
        <w:tc>
          <w:tcPr>
            <w:tcW w:type="dxa" w:w="96"/>
            <w:gridSpan w:val="2"/>
            <w:tcBorders/>
            <w:tcMar>
              <w:start w:w="0" w:type="dxa"/>
              <w:end w:w="0" w:type="dxa"/>
            </w:tcMar>
            <w:tcMar>
              <w:start w:w="0" w:type="dxa"/>
              <w:end w:w="0" w:type="dxa"/>
            </w:tcMar>
          </w:tcPr>
          <w:p>
            <w:pPr>
              <w:autoSpaceDN w:val="0"/>
              <w:autoSpaceDE w:val="0"/>
              <w:widowControl/>
              <w:spacing w:line="228" w:lineRule="auto" w:before="222" w:after="0"/>
              <w:ind w:left="0" w:right="0" w:firstLine="0"/>
              <w:jc w:val="center"/>
            </w:pPr>
            <w:r>
              <w:rPr>
                <w:rFonts w:ascii="Times New Roman" w:hAnsi="Times New Roman" w:eastAsia="Times New Roman"/>
                <w:b w:val="0"/>
                <w:i/>
                <w:color w:val="000000"/>
                <w:sz w:val="14"/>
              </w:rPr>
              <w:t>x</w:t>
            </w:r>
          </w:p>
        </w:tc>
        <w:tc>
          <w:tcPr>
            <w:tcW w:type="dxa" w:w="88"/>
            <w:tcBorders/>
            <w:tcMar>
              <w:start w:w="0" w:type="dxa"/>
              <w:end w:w="0" w:type="dxa"/>
            </w:tcMar>
          </w:tcPr>
          <w:p>
            <w:pPr>
              <w:autoSpaceDN w:val="0"/>
              <w:autoSpaceDE w:val="0"/>
              <w:widowControl/>
              <w:spacing w:line="264" w:lineRule="exact" w:before="72" w:after="0"/>
              <w:ind w:left="0" w:right="0" w:firstLine="0"/>
              <w:jc w:val="center"/>
            </w:pPr>
            <w:r>
              <w:rPr>
                <w:rFonts w:ascii="TimesNewRomanPSMT" w:hAnsi="TimesNewRomanPSMT" w:eastAsia="TimesNewRomanPSMT"/>
                <w:b w:val="0"/>
                <w:i w:val="0"/>
                <w:color w:val="000000"/>
                <w:sz w:val="24"/>
              </w:rPr>
              <w:t>)</w:t>
            </w:r>
          </w:p>
        </w:tc>
        <w:tc>
          <w:tcPr>
            <w:tcW w:type="dxa" w:w="130"/>
            <w:tcBorders>
              <w:bottom w:sz="4.0" w:val="single" w:color="#000000"/>
            </w:tcBorders>
            <w:tcMar>
              <w:start w:w="0" w:type="dxa"/>
              <w:end w:w="0" w:type="dxa"/>
            </w:tcMar>
          </w:tcPr>
          <w:p>
            <w:pPr>
              <w:autoSpaceDN w:val="0"/>
              <w:autoSpaceDE w:val="0"/>
              <w:widowControl/>
              <w:spacing w:line="154" w:lineRule="exact" w:before="54" w:after="0"/>
              <w:ind w:left="0" w:right="0" w:firstLine="0"/>
              <w:jc w:val="center"/>
            </w:pPr>
            <w:r>
              <w:rPr>
                <w:rFonts w:ascii="TimesNewRomanPSMT" w:hAnsi="TimesNewRomanPSMT" w:eastAsia="TimesNewRomanPSMT"/>
                <w:b w:val="0"/>
                <w:i w:val="0"/>
                <w:color w:val="000000"/>
                <w:sz w:val="14"/>
              </w:rPr>
              <w:t>2</w:t>
            </w:r>
          </w:p>
        </w:tc>
        <w:tc>
          <w:tcPr>
            <w:tcW w:type="dxa" w:w="910"/>
            <w:tcBorders>
              <w:bottom w:sz="4.0" w:val="single" w:color="#000000"/>
            </w:tcBorders>
            <w:tcMar>
              <w:start w:w="0" w:type="dxa"/>
              <w:end w:w="0" w:type="dxa"/>
            </w:tcMar>
          </w:tcPr>
          <w:p>
            <w:pPr>
              <w:autoSpaceDN w:val="0"/>
              <w:autoSpaceDE w:val="0"/>
              <w:widowControl/>
              <w:spacing w:line="264" w:lineRule="exact" w:before="108" w:after="0"/>
              <w:ind w:left="6" w:right="0" w:firstLine="0"/>
              <w:jc w:val="left"/>
            </w:pPr>
            <w:r>
              <w:rPr>
                <w:rFonts w:ascii="TimesNewRomanPSMT" w:hAnsi="TimesNewRomanPSMT" w:eastAsia="TimesNewRomanPSMT"/>
                <w:b w:val="0"/>
                <w:i w:val="0"/>
                <w:color w:val="000000"/>
                <w:sz w:val="24"/>
              </w:rPr>
              <w:t>)</w:t>
            </w:r>
          </w:p>
        </w:tc>
        <w:tc>
          <w:tcPr>
            <w:tcW w:type="dxa" w:w="2100"/>
            <w:tcBorders>
              <w:bottom w:sz="4.0" w:val="single" w:color="#000000"/>
            </w:tcBorders>
            <w:tcMar>
              <w:start w:w="0" w:type="dxa"/>
              <w:end w:w="0" w:type="dxa"/>
            </w:tcMar>
          </w:tcPr>
          <w:p/>
        </w:tc>
      </w:tr>
      <w:tr>
        <w:trPr>
          <w:trHeight w:hRule="exact" w:val="398"/>
        </w:trPr>
        <w:tc>
          <w:tcPr>
            <w:tcW w:type="dxa" w:w="2440"/>
            <w:tcBorders>
              <w:top w:sz="4.0" w:val="single" w:color="#000000"/>
            </w:tcBorders>
            <w:tcMar>
              <w:start w:w="0" w:type="dxa"/>
              <w:end w:w="0" w:type="dxa"/>
            </w:tcMar>
          </w:tcPr>
          <w:p/>
        </w:tc>
        <w:tc>
          <w:tcPr>
            <w:tcW w:type="dxa" w:w="180"/>
            <w:tcBorders>
              <w:top w:sz="4.0" w:val="single" w:color="#000000"/>
            </w:tcBorders>
            <w:tcMar>
              <w:start w:w="0" w:type="dxa"/>
              <w:end w:w="0" w:type="dxa"/>
            </w:tcMar>
          </w:tcPr>
          <w:p>
            <w:pPr>
              <w:autoSpaceDN w:val="0"/>
              <w:autoSpaceDE w:val="0"/>
              <w:widowControl/>
              <w:spacing w:line="230" w:lineRule="auto" w:before="0" w:after="0"/>
              <w:ind w:left="0" w:right="14" w:firstLine="0"/>
              <w:jc w:val="right"/>
            </w:pPr>
            <w:r>
              <w:rPr>
                <w:rFonts w:ascii="Times New Roman" w:hAnsi="Times New Roman" w:eastAsia="Times New Roman"/>
                <w:b w:val="0"/>
                <w:i/>
                <w:color w:val="000000"/>
                <w:sz w:val="14"/>
              </w:rPr>
              <w:t>i</w:t>
            </w:r>
          </w:p>
        </w:tc>
        <w:tc>
          <w:tcPr>
            <w:tcW w:type="dxa" w:w="120"/>
            <w:tcBorders>
              <w:top w:sz="4.0" w:val="single" w:color="#000000"/>
            </w:tcBorders>
            <w:tcMar>
              <w:start w:w="0" w:type="dxa"/>
              <w:end w:w="0" w:type="dxa"/>
            </w:tcMar>
          </w:tcPr>
          <w:p/>
        </w:tc>
        <w:tc>
          <w:tcPr>
            <w:tcW w:type="dxa" w:w="180"/>
            <w:tcBorders>
              <w:top w:sz="4.0" w:val="single" w:color="#000000"/>
            </w:tcBorders>
            <w:tcMar>
              <w:start w:w="0" w:type="dxa"/>
              <w:end w:w="0" w:type="dxa"/>
            </w:tcMar>
          </w:tcPr>
          <w:p/>
        </w:tc>
        <w:tc>
          <w:tcPr>
            <w:tcW w:type="dxa" w:w="460"/>
            <w:tcBorders>
              <w:top w:sz="4.0" w:val="single" w:color="#000000"/>
            </w:tcBorders>
            <w:tcMar>
              <w:start w:w="0" w:type="dxa"/>
              <w:end w:w="0" w:type="dxa"/>
            </w:tcMar>
          </w:tcPr>
          <w:p/>
        </w:tc>
        <w:tc>
          <w:tcPr>
            <w:tcW w:type="dxa" w:w="172"/>
            <w:tcBorders>
              <w:top w:sz="4.0" w:val="single" w:color="#000000"/>
            </w:tcBorders>
            <w:tcMar>
              <w:start w:w="0" w:type="dxa"/>
              <w:end w:w="0" w:type="dxa"/>
            </w:tcMar>
          </w:tcPr>
          <w:p/>
        </w:tc>
        <w:tc>
          <w:tcPr>
            <w:tcW w:type="dxa" w:w="88"/>
            <w:tcBorders/>
            <w:tcMar>
              <w:start w:w="0" w:type="dxa"/>
              <w:end w:w="0" w:type="dxa"/>
            </w:tcMar>
          </w:tcPr>
          <w:p/>
        </w:tc>
        <w:tc>
          <w:tcPr>
            <w:tcW w:type="dxa" w:w="180"/>
            <w:tcBorders>
              <w:top w:sz="4.0" w:val="single" w:color="#000000"/>
            </w:tcBorders>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4"/>
              </w:rPr>
              <w:t>2</w:t>
            </w:r>
          </w:p>
        </w:tc>
        <w:tc>
          <w:tcPr>
            <w:tcW w:type="dxa" w:w="80"/>
            <w:tcBorders/>
            <w:tcMar>
              <w:start w:w="0" w:type="dxa"/>
              <w:end w:w="0" w:type="dxa"/>
            </w:tcMar>
          </w:tcPr>
          <w:p>
            <w:pPr>
              <w:autoSpaceDN w:val="0"/>
              <w:autoSpaceDE w:val="0"/>
              <w:widowControl/>
              <w:spacing w:line="264" w:lineRule="exact" w:before="36" w:after="0"/>
              <w:ind w:left="0" w:right="0" w:firstLine="0"/>
              <w:jc w:val="center"/>
            </w:pPr>
            <w:r>
              <w:rPr>
                <w:rFonts w:ascii="TimesNewRomanPSMT" w:hAnsi="TimesNewRomanPSMT" w:eastAsia="TimesNewRomanPSMT"/>
                <w:b w:val="0"/>
                <w:i w:val="0"/>
                <w:color w:val="000000"/>
                <w:sz w:val="24"/>
              </w:rPr>
              <w:t>(</w:t>
            </w:r>
          </w:p>
        </w:tc>
        <w:tc>
          <w:tcPr>
            <w:tcW w:type="dxa" w:w="160"/>
            <w:tcBorders>
              <w:top w:sz="4.0" w:val="single" w:color="#000000"/>
            </w:tcBorders>
            <w:tcMar>
              <w:start w:w="0" w:type="dxa"/>
              <w:end w:w="0" w:type="dxa"/>
            </w:tcMar>
          </w:tcPr>
          <w:p>
            <w:pPr>
              <w:autoSpaceDN w:val="0"/>
              <w:autoSpaceDE w:val="0"/>
              <w:widowControl/>
              <w:spacing w:line="230" w:lineRule="auto" w:before="32" w:after="0"/>
              <w:ind w:left="0" w:right="0" w:firstLine="0"/>
              <w:jc w:val="center"/>
            </w:pPr>
            <w:r>
              <w:rPr>
                <w:rFonts w:ascii="Times New Roman" w:hAnsi="Times New Roman" w:eastAsia="Times New Roman"/>
                <w:b w:val="0"/>
                <w:i/>
                <w:color w:val="000000"/>
                <w:sz w:val="24"/>
              </w:rPr>
              <w:t>E</w:t>
            </w:r>
          </w:p>
        </w:tc>
        <w:tc>
          <w:tcPr>
            <w:tcW w:type="dxa" w:w="136"/>
            <w:tcBorders>
              <w:top w:sz="4.0" w:val="single" w:color="#000000"/>
            </w:tcBorders>
            <w:tcMar>
              <w:start w:w="0" w:type="dxa"/>
              <w:end w:w="0" w:type="dxa"/>
            </w:tcMar>
          </w:tcPr>
          <w:p>
            <w:pPr>
              <w:autoSpaceDN w:val="0"/>
              <w:autoSpaceDE w:val="0"/>
              <w:widowControl/>
              <w:spacing w:line="230" w:lineRule="auto" w:before="180" w:after="0"/>
              <w:ind w:left="0" w:right="0" w:firstLine="0"/>
              <w:jc w:val="center"/>
            </w:pPr>
            <w:r>
              <w:rPr>
                <w:rFonts w:ascii="Times New Roman" w:hAnsi="Times New Roman" w:eastAsia="Times New Roman"/>
                <w:b w:val="0"/>
                <w:i/>
                <w:color w:val="000000"/>
                <w:sz w:val="14"/>
              </w:rPr>
              <w:t>n</w:t>
            </w:r>
          </w:p>
        </w:tc>
        <w:tc>
          <w:tcPr>
            <w:tcW w:type="dxa" w:w="44"/>
            <w:tcBorders/>
            <w:tcMar>
              <w:start w:w="0" w:type="dxa"/>
              <w:end w:w="0" w:type="dxa"/>
            </w:tcMar>
          </w:tcPr>
          <w:p>
            <w:pPr>
              <w:autoSpaceDN w:val="0"/>
              <w:autoSpaceDE w:val="0"/>
              <w:widowControl/>
              <w:spacing w:line="264" w:lineRule="exact" w:before="36" w:after="0"/>
              <w:ind w:left="0" w:right="0" w:firstLine="0"/>
              <w:jc w:val="center"/>
            </w:pPr>
            <w:r>
              <w:rPr>
                <w:rFonts w:ascii="TimesNewRomanPSMT" w:hAnsi="TimesNewRomanPSMT" w:eastAsia="TimesNewRomanPSMT"/>
                <w:b w:val="0"/>
                <w:i w:val="0"/>
                <w:color w:val="000000"/>
                <w:sz w:val="24"/>
              </w:rPr>
              <w:t>)</w:t>
            </w:r>
          </w:p>
        </w:tc>
        <w:tc>
          <w:tcPr>
            <w:tcW w:type="dxa" w:w="140"/>
            <w:gridSpan w:val="2"/>
            <w:tcBorders>
              <w:top w:sz="4.0" w:val="single" w:color="#000000"/>
            </w:tcBorders>
            <w:tcMar>
              <w:start w:w="0" w:type="dxa"/>
              <w:end w:w="0" w:type="dxa"/>
            </w:tcMar>
            <w:tcMar>
              <w:start w:w="0" w:type="dxa"/>
              <w:end w:w="0" w:type="dxa"/>
            </w:tcMar>
          </w:tcPr>
          <w:p>
            <w:pPr>
              <w:autoSpaceDN w:val="0"/>
              <w:autoSpaceDE w:val="0"/>
              <w:widowControl/>
              <w:spacing w:line="154" w:lineRule="exact" w:before="12" w:after="0"/>
              <w:ind w:left="0" w:right="0" w:firstLine="0"/>
              <w:jc w:val="center"/>
            </w:pPr>
            <w:r>
              <w:rPr>
                <w:rFonts w:ascii="TimesNewRomanPSMT" w:hAnsi="TimesNewRomanPSMT" w:eastAsia="TimesNewRomanPSMT"/>
                <w:b w:val="0"/>
                <w:i w:val="0"/>
                <w:color w:val="000000"/>
                <w:sz w:val="14"/>
              </w:rPr>
              <w:t>2</w:t>
            </w:r>
          </w:p>
        </w:tc>
        <w:tc>
          <w:tcPr>
            <w:tcW w:type="dxa" w:w="130"/>
            <w:tcBorders>
              <w:top w:sz="4.0" w:val="single" w:color="#000000"/>
            </w:tcBorders>
            <w:tcMar>
              <w:start w:w="0" w:type="dxa"/>
              <w:end w:w="0" w:type="dxa"/>
            </w:tcMar>
          </w:tcPr>
          <w:p/>
        </w:tc>
        <w:tc>
          <w:tcPr>
            <w:tcW w:type="dxa" w:w="910"/>
            <w:tcBorders>
              <w:top w:sz="4.0" w:val="single" w:color="#000000"/>
            </w:tcBorders>
            <w:tcMar>
              <w:start w:w="0" w:type="dxa"/>
              <w:end w:w="0" w:type="dxa"/>
            </w:tcMar>
          </w:tcPr>
          <w:p/>
        </w:tc>
        <w:tc>
          <w:tcPr>
            <w:tcW w:type="dxa" w:w="2100"/>
            <w:tcBorders>
              <w:top w:sz="4.0" w:val="single" w:color="#000000"/>
            </w:tcBorders>
            <w:tcMar>
              <w:start w:w="0" w:type="dxa"/>
              <w:end w:w="0" w:type="dxa"/>
            </w:tcMar>
          </w:tcPr>
          <w:p>
            <w:pPr>
              <w:autoSpaceDN w:val="0"/>
              <w:autoSpaceDE w:val="0"/>
              <w:widowControl/>
              <w:spacing w:line="266" w:lineRule="exact" w:before="0"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3.12</w:t>
            </w:r>
            <w:r>
              <w:rPr>
                <w:rFonts w:ascii="SimSun" w:hAnsi="SimSun" w:eastAsia="SimSun"/>
                <w:b w:val="0"/>
                <w:i w:val="0"/>
                <w:color w:val="000000"/>
                <w:sz w:val="24"/>
              </w:rPr>
              <w:t>）</w:t>
            </w:r>
          </w:p>
        </w:tc>
      </w:tr>
    </w:tbl>
    <w:p>
      <w:pPr>
        <w:autoSpaceDN w:val="0"/>
        <w:autoSpaceDE w:val="0"/>
        <w:widowControl/>
        <w:spacing w:line="266" w:lineRule="exact" w:before="68"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）重复</w:t>
      </w:r>
      <w:r>
        <w:rPr>
          <w:rFonts w:ascii="TimesNewRomanPSMT" w:hAnsi="TimesNewRomanPSMT" w:eastAsia="TimesNewRomanPSMT"/>
          <w:b w:val="0"/>
          <w:i w:val="0"/>
          <w:color w:val="000000"/>
          <w:sz w:val="24"/>
        </w:rPr>
        <w:t>1-3</w:t>
      </w:r>
      <w:r>
        <w:rPr>
          <w:rFonts w:ascii="SimSun" w:hAnsi="SimSun" w:eastAsia="SimSun"/>
          <w:b w:val="0"/>
          <w:i w:val="0"/>
          <w:color w:val="000000"/>
          <w:sz w:val="24"/>
        </w:rPr>
        <w:t>步骤，直至</w:t>
      </w:r>
      <w:r>
        <w:rPr>
          <w:rFonts w:ascii="Times New Roman" w:hAnsi="Times New Roman" w:eastAsia="Times New Roman"/>
          <w:b w:val="0"/>
          <w:i/>
          <w:color w:val="000000"/>
          <w:sz w:val="24"/>
        </w:rPr>
        <w:t>N</w:t>
      </w:r>
      <w:r>
        <w:rPr>
          <w:rFonts w:ascii="SimSun" w:hAnsi="SimSun" w:eastAsia="SimSun"/>
          <w:b w:val="0"/>
          <w:i w:val="0"/>
          <w:color w:val="000000"/>
          <w:sz w:val="24"/>
        </w:rPr>
        <w:t>个云滴产生。</w:t>
      </w:r>
    </w:p>
    <w:p>
      <w:pPr>
        <w:autoSpaceDN w:val="0"/>
        <w:autoSpaceDE w:val="0"/>
        <w:widowControl/>
        <w:spacing w:line="240" w:lineRule="exact" w:before="142" w:after="0"/>
        <w:ind w:left="1762" w:right="0" w:firstLine="0"/>
        <w:jc w:val="left"/>
      </w:pPr>
      <w:r>
        <w:rPr>
          <w:rFonts w:ascii="SimSun" w:hAnsi="SimSun" w:eastAsia="SimSun"/>
          <w:b w:val="0"/>
          <w:i w:val="0"/>
          <w:color w:val="000000"/>
          <w:sz w:val="24"/>
        </w:rPr>
        <w:t>逆向云发生器即将定量表示转化为定性概念的过程，是计算云滴的数字特征</w:t>
      </w:r>
    </w:p>
    <w:p>
      <w:pPr>
        <w:autoSpaceDN w:val="0"/>
        <w:autoSpaceDE w:val="0"/>
        <w:widowControl/>
        <w:spacing w:line="398" w:lineRule="exact" w:before="22" w:after="0"/>
        <w:ind w:left="1282" w:right="144" w:firstLine="0"/>
        <w:jc w:val="left"/>
      </w:pPr>
      <w:r>
        <w:rPr>
          <w:rFonts w:ascii="SimSun" w:hAnsi="SimSun" w:eastAsia="SimSun"/>
          <w:b w:val="0"/>
          <w:i w:val="0"/>
          <w:color w:val="000000"/>
          <w:sz w:val="24"/>
        </w:rPr>
        <w:t>（</w:t>
      </w:r>
      <w:r>
        <w:rPr>
          <w:rFonts w:ascii="Times New Roman" w:hAnsi="Times New Roman" w:eastAsia="Times New Roman"/>
          <w:b w:val="0"/>
          <w:i/>
          <w:color w:val="000000"/>
          <w:sz w:val="24"/>
        </w:rPr>
        <w:t>Ex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En</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He</w:t>
      </w:r>
      <w:r>
        <w:rPr>
          <w:rFonts w:ascii="SimSun" w:hAnsi="SimSun" w:eastAsia="SimSun"/>
          <w:b w:val="0"/>
          <w:i w:val="0"/>
          <w:color w:val="000000"/>
          <w:sz w:val="24"/>
        </w:rPr>
        <w:t>）。它提供了从云滴获得的数字特征的有形表现，而不依赖于确定性</w:t>
      </w:r>
      <w:r>
        <w:rPr>
          <w:rFonts w:ascii="SimSun" w:hAnsi="SimSun" w:eastAsia="SimSun"/>
          <w:b w:val="0"/>
          <w:i w:val="0"/>
          <w:color w:val="000000"/>
          <w:sz w:val="24"/>
        </w:rPr>
        <w:t>信息。假设样本</w:t>
      </w:r>
      <w:r>
        <w:rPr>
          <w:rFonts w:ascii="Times New Roman" w:hAnsi="Times New Roman" w:eastAsia="Times New Roman"/>
          <w:b w:val="0"/>
          <w:i/>
          <w:color w:val="000000"/>
          <w:sz w:val="24"/>
        </w:rPr>
        <w:t>x</w:t>
      </w:r>
      <w:r>
        <w:rPr>
          <w:rFonts w:ascii="SimSun" w:hAnsi="SimSun" w:eastAsia="SimSun"/>
          <w:b w:val="0"/>
          <w:i w:val="0"/>
          <w:color w:val="000000"/>
          <w:sz w:val="24"/>
        </w:rPr>
        <w:t>的容量为</w:t>
      </w:r>
      <w:r>
        <w:rPr>
          <w:rFonts w:ascii="Times New Roman" w:hAnsi="Times New Roman" w:eastAsia="Times New Roman"/>
          <w:b w:val="0"/>
          <w:i/>
          <w:color w:val="000000"/>
          <w:sz w:val="24"/>
        </w:rPr>
        <w:t>n</w:t>
      </w:r>
      <w:r>
        <w:rPr>
          <w:rFonts w:ascii="SimSun" w:hAnsi="SimSun" w:eastAsia="SimSun"/>
          <w:b w:val="0"/>
          <w:i w:val="0"/>
          <w:color w:val="000000"/>
          <w:sz w:val="24"/>
        </w:rPr>
        <w:t>，其触发机制如下：</w:t>
      </w:r>
    </w:p>
    <w:p>
      <w:pPr>
        <w:autoSpaceDN w:val="0"/>
        <w:autoSpaceDE w:val="0"/>
        <w:widowControl/>
        <w:spacing w:line="232" w:lineRule="exact" w:before="1392" w:after="0"/>
        <w:ind w:left="0" w:right="35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3-5</w:t>
      </w:r>
      <w:r>
        <w:rPr>
          <w:rFonts w:ascii="SimHei" w:hAnsi="SimHei" w:eastAsia="SimHei"/>
          <w:b w:val="0"/>
          <w:i w:val="0"/>
          <w:color w:val="000000"/>
          <w:sz w:val="21"/>
        </w:rPr>
        <w:t xml:space="preserve"> 逆向云发生器</w:t>
      </w:r>
    </w:p>
    <w:p>
      <w:pPr>
        <w:autoSpaceDN w:val="0"/>
        <w:autoSpaceDE w:val="0"/>
        <w:widowControl/>
        <w:spacing w:line="240" w:lineRule="exact" w:before="270" w:after="0"/>
        <w:ind w:left="0" w:right="0" w:firstLine="0"/>
        <w:jc w:val="center"/>
      </w:pPr>
      <w:r>
        <w:rPr>
          <w:rFonts w:ascii="SimSun" w:hAnsi="SimSun" w:eastAsia="SimSun"/>
          <w:b w:val="0"/>
          <w:i w:val="0"/>
          <w:color w:val="000000"/>
          <w:sz w:val="24"/>
        </w:rPr>
        <w:t>本文采用正向正态云发生器，因此对逆向云发生器不过多赘述。</w:t>
      </w:r>
    </w:p>
    <w:p>
      <w:pPr>
        <w:autoSpaceDN w:val="0"/>
        <w:tabs>
          <w:tab w:pos="1738" w:val="left"/>
        </w:tabs>
        <w:autoSpaceDE w:val="0"/>
        <w:widowControl/>
        <w:spacing w:line="398" w:lineRule="exact" w:before="90" w:after="0"/>
        <w:ind w:left="1282" w:right="144" w:firstLine="0"/>
        <w:jc w:val="left"/>
      </w:pPr>
      <w:r>
        <w:rPr>
          <w:rFonts w:ascii="TimesNewRomanPSMT" w:hAnsi="TimesNewRomanPSMT" w:eastAsia="TimesNewRomanPSMT"/>
          <w:b w:val="0"/>
          <w:i w:val="0"/>
          <w:color w:val="000000"/>
          <w:sz w:val="28"/>
        </w:rPr>
        <w:t>3.3.2</w:t>
      </w:r>
      <w:r>
        <w:rPr>
          <w:rFonts w:ascii="SimHei" w:hAnsi="SimHei" w:eastAsia="SimHei"/>
          <w:b w:val="0"/>
          <w:i w:val="0"/>
          <w:color w:val="000000"/>
          <w:sz w:val="28"/>
        </w:rPr>
        <w:t xml:space="preserve"> 盾构隧道风险评估流程</w:t>
      </w:r>
      <w:r>
        <w:br/>
      </w:r>
      <w:r>
        <w:tab/>
      </w:r>
      <w:r>
        <w:rPr>
          <w:rFonts w:ascii="SimSun" w:hAnsi="SimSun" w:eastAsia="SimSun"/>
          <w:b w:val="0"/>
          <w:i w:val="0"/>
          <w:color w:val="000000"/>
          <w:sz w:val="24"/>
        </w:rPr>
        <w:t>为了分析风险的不确定性，需要将不同风险等级的无量纲处理结果转化为对应</w:t>
      </w:r>
      <w:r>
        <w:rPr>
          <w:rFonts w:ascii="SimSun" w:hAnsi="SimSun" w:eastAsia="SimSun"/>
          <w:b w:val="0"/>
          <w:i w:val="0"/>
          <w:color w:val="000000"/>
          <w:sz w:val="24"/>
        </w:rPr>
        <w:t>云模型的三个数字特征（</w:t>
      </w:r>
      <w:r>
        <w:rPr>
          <w:rFonts w:ascii="Times New Roman" w:hAnsi="Times New Roman" w:eastAsia="Times New Roman"/>
          <w:b w:val="0"/>
          <w:i/>
          <w:color w:val="000000"/>
          <w:sz w:val="24"/>
        </w:rPr>
        <w:t>Ex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En</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He</w:t>
      </w:r>
      <w:r>
        <w:rPr>
          <w:rFonts w:ascii="SimSun" w:hAnsi="SimSun" w:eastAsia="SimSun"/>
          <w:b w:val="0"/>
          <w:i w:val="0"/>
          <w:color w:val="000000"/>
          <w:sz w:val="24"/>
        </w:rPr>
        <w:t>）。在泥岩地层下穿既有建筑物盾构隧道施工</w:t>
      </w:r>
      <w:r>
        <w:rPr>
          <w:rFonts w:ascii="SimSun" w:hAnsi="SimSun" w:eastAsia="SimSun"/>
          <w:b w:val="0"/>
          <w:i w:val="0"/>
          <w:color w:val="000000"/>
          <w:sz w:val="24"/>
        </w:rPr>
        <w:t>风险指标中，存在定量指标和定性指标，不同指标的数字特征值的计算规则有所不</w:t>
      </w:r>
    </w:p>
    <w:p>
      <w:pPr>
        <w:autoSpaceDN w:val="0"/>
        <w:autoSpaceDE w:val="0"/>
        <w:widowControl/>
        <w:spacing w:line="240" w:lineRule="exact" w:before="160" w:after="36"/>
        <w:ind w:left="1282" w:right="0" w:firstLine="0"/>
        <w:jc w:val="left"/>
      </w:pPr>
      <w:r>
        <w:rPr>
          <w:rFonts w:ascii="SimSun" w:hAnsi="SimSun" w:eastAsia="SimSun"/>
          <w:b w:val="0"/>
          <w:i w:val="0"/>
          <w:color w:val="000000"/>
          <w:sz w:val="24"/>
        </w:rPr>
        <w:t>同。对于定量指标的云数字特征值的计算方法如下：</w:t>
      </w:r>
    </w:p>
    <w:tbl>
      <w:tblPr>
        <w:tblW w:type="auto" w:w="0"/>
        <w:tblLayout w:type="fixed"/>
        <w:tblLook w:firstColumn="1" w:firstRow="1" w:lastColumn="0" w:lastRow="0" w:noHBand="0" w:noVBand="1" w:val="04A0"/>
        <w:tblInd w:w="2540.0" w:type="dxa"/>
      </w:tblPr>
      <w:tblGrid>
        <w:gridCol w:w="1675"/>
        <w:gridCol w:w="1675"/>
        <w:gridCol w:w="1675"/>
        <w:gridCol w:w="1675"/>
        <w:gridCol w:w="1675"/>
        <w:gridCol w:w="1675"/>
      </w:tblGrid>
      <w:tr>
        <w:trPr>
          <w:trHeight w:hRule="exact" w:val="414"/>
        </w:trPr>
        <w:tc>
          <w:tcPr>
            <w:tcW w:type="dxa" w:w="2840"/>
            <w:tcBorders>
              <w:bottom w:sz="4.0" w:val="single" w:color="#000000"/>
            </w:tcBorders>
            <w:tcMar>
              <w:start w:w="0" w:type="dxa"/>
              <w:end w:w="0" w:type="dxa"/>
            </w:tcMar>
          </w:tcPr>
          <w:p>
            <w:pPr>
              <w:autoSpaceDN w:val="0"/>
              <w:autoSpaceDE w:val="0"/>
              <w:widowControl/>
              <w:spacing w:line="230" w:lineRule="auto" w:before="144" w:after="0"/>
              <w:ind w:left="0" w:right="50" w:firstLine="0"/>
              <w:jc w:val="right"/>
            </w:pPr>
            <w:r>
              <w:rPr>
                <w:rFonts w:ascii="Times New Roman" w:hAnsi="Times New Roman" w:eastAsia="Times New Roman"/>
                <w:b w:val="0"/>
                <w:i/>
                <w:color w:val="000000"/>
                <w:sz w:val="24"/>
              </w:rPr>
              <w:t>Ex</w:t>
            </w:r>
          </w:p>
        </w:tc>
        <w:tc>
          <w:tcPr>
            <w:tcW w:type="dxa" w:w="200"/>
            <w:tcBorders>
              <w:bottom w:sz="4.0" w:val="single" w:color="#000000"/>
            </w:tcBorders>
            <w:tcMar>
              <w:start w:w="0" w:type="dxa"/>
              <w:end w:w="0" w:type="dxa"/>
            </w:tcMar>
          </w:tcPr>
          <w:p>
            <w:pPr>
              <w:autoSpaceDN w:val="0"/>
              <w:autoSpaceDE w:val="0"/>
              <w:widowControl/>
              <w:spacing w:line="292" w:lineRule="exact" w:before="116" w:after="0"/>
              <w:ind w:left="0" w:right="0" w:firstLine="0"/>
              <w:jc w:val="center"/>
            </w:pPr>
            <w:r>
              <w:rPr>
                <w:rFonts w:ascii="SymbolMT" w:hAnsi="SymbolMT" w:eastAsia="SymbolMT"/>
                <w:b w:val="0"/>
                <w:i w:val="0"/>
                <w:color w:val="000000"/>
                <w:sz w:val="24"/>
              </w:rPr>
              <w:t></w:t>
            </w:r>
          </w:p>
        </w:tc>
        <w:tc>
          <w:tcPr>
            <w:tcW w:type="dxa" w:w="160"/>
            <w:tcBorders>
              <w:bottom w:sz="4.0"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 New Roman" w:hAnsi="Times New Roman" w:eastAsia="Times New Roman"/>
                <w:b w:val="0"/>
                <w:i/>
                <w:color w:val="000000"/>
                <w:sz w:val="24"/>
              </w:rPr>
              <w:t>a</w:t>
            </w:r>
          </w:p>
        </w:tc>
        <w:tc>
          <w:tcPr>
            <w:tcW w:type="dxa" w:w="180"/>
            <w:tcBorders>
              <w:bottom w:sz="4.0" w:val="single" w:color="#000000"/>
            </w:tcBorders>
            <w:tcMar>
              <w:start w:w="0" w:type="dxa"/>
              <w:end w:w="0" w:type="dxa"/>
            </w:tcMar>
          </w:tcPr>
          <w:p>
            <w:pPr>
              <w:autoSpaceDN w:val="0"/>
              <w:autoSpaceDE w:val="0"/>
              <w:widowControl/>
              <w:spacing w:line="292" w:lineRule="exact" w:before="84" w:after="0"/>
              <w:ind w:left="0" w:right="0" w:firstLine="0"/>
              <w:jc w:val="center"/>
            </w:pPr>
            <w:r>
              <w:rPr>
                <w:rFonts w:ascii="SymbolMT" w:hAnsi="SymbolMT" w:eastAsia="SymbolMT"/>
                <w:b w:val="0"/>
                <w:i w:val="0"/>
                <w:color w:val="000000"/>
                <w:sz w:val="24"/>
              </w:rPr>
              <w:t></w:t>
            </w:r>
          </w:p>
        </w:tc>
        <w:tc>
          <w:tcPr>
            <w:tcW w:type="dxa" w:w="156"/>
            <w:tcBorders>
              <w:bottom w:sz="4.0"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 New Roman" w:hAnsi="Times New Roman" w:eastAsia="Times New Roman"/>
                <w:b w:val="0"/>
                <w:i/>
                <w:color w:val="000000"/>
                <w:sz w:val="24"/>
              </w:rPr>
              <w:t>b</w:t>
            </w:r>
          </w:p>
        </w:tc>
        <w:tc>
          <w:tcPr>
            <w:tcW w:type="dxa" w:w="3624"/>
            <w:tcBorders>
              <w:bottom w:sz="4.0" w:val="single" w:color="#000000"/>
            </w:tcBorders>
            <w:tcMar>
              <w:start w:w="0" w:type="dxa"/>
              <w:end w:w="0" w:type="dxa"/>
            </w:tcMar>
          </w:tcPr>
          <w:p>
            <w:pPr>
              <w:autoSpaceDN w:val="0"/>
              <w:autoSpaceDE w:val="0"/>
              <w:widowControl/>
              <w:spacing w:line="264" w:lineRule="exact" w:before="38"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3.13</w:t>
            </w:r>
            <w:r>
              <w:rPr>
                <w:rFonts w:ascii="SimSun" w:hAnsi="SimSun" w:eastAsia="SimSun"/>
                <w:b w:val="0"/>
                <w:i w:val="0"/>
                <w:color w:val="000000"/>
                <w:sz w:val="24"/>
              </w:rPr>
              <w:t>）</w:t>
            </w:r>
          </w:p>
        </w:tc>
      </w:tr>
      <w:tr>
        <w:trPr>
          <w:trHeight w:hRule="exact" w:val="324"/>
        </w:trPr>
        <w:tc>
          <w:tcPr>
            <w:tcW w:type="dxa" w:w="2840"/>
            <w:tcBorders>
              <w:top w:sz="4.0" w:val="single" w:color="#000000"/>
            </w:tcBorders>
            <w:tcMar>
              <w:start w:w="0" w:type="dxa"/>
              <w:end w:w="0" w:type="dxa"/>
            </w:tcMar>
          </w:tcPr>
          <w:p/>
        </w:tc>
        <w:tc>
          <w:tcPr>
            <w:tcW w:type="dxa" w:w="200"/>
            <w:tcBorders>
              <w:top w:sz="4.0" w:val="single" w:color="#000000"/>
            </w:tcBorders>
            <w:tcMar>
              <w:start w:w="0" w:type="dxa"/>
              <w:end w:w="0" w:type="dxa"/>
            </w:tcMar>
          </w:tcPr>
          <w:p/>
        </w:tc>
        <w:tc>
          <w:tcPr>
            <w:tcW w:type="dxa" w:w="160"/>
            <w:vMerge w:val="restart"/>
            <w:tcBorders>
              <w:top w:sz="4.0" w:val="single" w:color="#000000"/>
              <w:bottom w:sz="3.992000102996826" w:val="single" w:color="#000000"/>
            </w:tcBorders>
            <w:tcMar>
              <w:start w:w="0" w:type="dxa"/>
              <w:end w:w="0" w:type="dxa"/>
            </w:tcMar>
            <w:tcMar>
              <w:start w:w="0" w:type="dxa"/>
              <w:end w:w="0" w:type="dxa"/>
            </w:tcMar>
          </w:tcPr>
          <w:p>
            <w:pPr>
              <w:autoSpaceDN w:val="0"/>
              <w:autoSpaceDE w:val="0"/>
              <w:widowControl/>
              <w:spacing w:line="230" w:lineRule="auto" w:before="398" w:after="0"/>
              <w:ind w:left="0" w:right="0" w:firstLine="0"/>
              <w:jc w:val="center"/>
            </w:pPr>
            <w:r>
              <w:rPr>
                <w:rFonts w:ascii="Times New Roman" w:hAnsi="Times New Roman" w:eastAsia="Times New Roman"/>
                <w:b w:val="0"/>
                <w:i/>
                <w:color w:val="000000"/>
                <w:sz w:val="24"/>
              </w:rPr>
              <w:t>b</w:t>
            </w:r>
          </w:p>
        </w:tc>
        <w:tc>
          <w:tcPr>
            <w:tcW w:type="dxa" w:w="180"/>
            <w:tcBorders>
              <w:top w:sz="4.0"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2</w:t>
            </w:r>
          </w:p>
        </w:tc>
        <w:tc>
          <w:tcPr>
            <w:tcW w:type="dxa" w:w="156"/>
            <w:vMerge w:val="restart"/>
            <w:tcBorders>
              <w:top w:sz="4.0" w:val="single" w:color="#000000"/>
              <w:bottom w:sz="3.992000102996826" w:val="single" w:color="#000000"/>
            </w:tcBorders>
            <w:tcMar>
              <w:start w:w="0" w:type="dxa"/>
              <w:end w:w="0" w:type="dxa"/>
            </w:tcMar>
            <w:tcMar>
              <w:start w:w="0" w:type="dxa"/>
              <w:end w:w="0" w:type="dxa"/>
            </w:tcMar>
          </w:tcPr>
          <w:p>
            <w:pPr>
              <w:autoSpaceDN w:val="0"/>
              <w:autoSpaceDE w:val="0"/>
              <w:widowControl/>
              <w:spacing w:line="230" w:lineRule="auto" w:before="398" w:after="0"/>
              <w:ind w:left="0" w:right="0" w:firstLine="0"/>
              <w:jc w:val="center"/>
            </w:pPr>
            <w:r>
              <w:rPr>
                <w:rFonts w:ascii="Times New Roman" w:hAnsi="Times New Roman" w:eastAsia="Times New Roman"/>
                <w:b w:val="0"/>
                <w:i/>
                <w:color w:val="000000"/>
                <w:sz w:val="24"/>
              </w:rPr>
              <w:t>a</w:t>
            </w:r>
          </w:p>
        </w:tc>
        <w:tc>
          <w:tcPr>
            <w:tcW w:type="dxa" w:w="3624"/>
            <w:vMerge w:val="restart"/>
            <w:tcBorders>
              <w:top w:sz="4.0" w:val="single" w:color="#000000"/>
              <w:bottom w:sz="3.992000102996826" w:val="single" w:color="#000000"/>
            </w:tcBorders>
            <w:tcMar>
              <w:start w:w="0" w:type="dxa"/>
              <w:end w:w="0" w:type="dxa"/>
            </w:tcMar>
            <w:tcMar>
              <w:start w:w="0" w:type="dxa"/>
              <w:end w:w="0" w:type="dxa"/>
            </w:tcMar>
          </w:tcPr>
          <w:p>
            <w:pPr>
              <w:autoSpaceDN w:val="0"/>
              <w:autoSpaceDE w:val="0"/>
              <w:widowControl/>
              <w:spacing w:line="266" w:lineRule="exact" w:before="322"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3.14</w:t>
            </w:r>
            <w:r>
              <w:rPr>
                <w:rFonts w:ascii="SimSun" w:hAnsi="SimSun" w:eastAsia="SimSun"/>
                <w:b w:val="0"/>
                <w:i w:val="0"/>
                <w:color w:val="000000"/>
                <w:sz w:val="24"/>
              </w:rPr>
              <w:t>）</w:t>
            </w:r>
          </w:p>
        </w:tc>
      </w:tr>
      <w:tr>
        <w:trPr>
          <w:trHeight w:hRule="exact" w:val="380"/>
        </w:trPr>
        <w:tc>
          <w:tcPr>
            <w:tcW w:type="dxa" w:w="2840"/>
            <w:tcBorders>
              <w:bottom w:sz="3.992000102996826" w:val="single" w:color="#000000"/>
            </w:tcBorders>
            <w:tcMar>
              <w:start w:w="0" w:type="dxa"/>
              <w:end w:w="0" w:type="dxa"/>
            </w:tcMar>
          </w:tcPr>
          <w:p>
            <w:pPr>
              <w:autoSpaceDN w:val="0"/>
              <w:autoSpaceDE w:val="0"/>
              <w:widowControl/>
              <w:spacing w:line="230" w:lineRule="auto" w:before="112" w:after="0"/>
              <w:ind w:left="0" w:right="38" w:firstLine="0"/>
              <w:jc w:val="right"/>
            </w:pPr>
            <w:r>
              <w:rPr>
                <w:rFonts w:ascii="Times New Roman" w:hAnsi="Times New Roman" w:eastAsia="Times New Roman"/>
                <w:b w:val="0"/>
                <w:i/>
                <w:color w:val="000000"/>
                <w:sz w:val="24"/>
              </w:rPr>
              <w:t>En</w:t>
            </w:r>
          </w:p>
        </w:tc>
        <w:tc>
          <w:tcPr>
            <w:tcW w:type="dxa" w:w="200"/>
            <w:tcBorders>
              <w:bottom w:sz="3.992000102996826" w:val="single" w:color="#000000"/>
            </w:tcBorders>
            <w:tcMar>
              <w:start w:w="0" w:type="dxa"/>
              <w:end w:w="0" w:type="dxa"/>
            </w:tcMar>
          </w:tcPr>
          <w:p>
            <w:pPr>
              <w:autoSpaceDN w:val="0"/>
              <w:autoSpaceDE w:val="0"/>
              <w:widowControl/>
              <w:spacing w:line="292" w:lineRule="exact" w:before="84" w:after="0"/>
              <w:ind w:left="0" w:right="0" w:firstLine="0"/>
              <w:jc w:val="center"/>
            </w:pPr>
            <w:r>
              <w:rPr>
                <w:rFonts w:ascii="SymbolMT" w:hAnsi="SymbolMT" w:eastAsia="SymbolMT"/>
                <w:b w:val="0"/>
                <w:i w:val="0"/>
                <w:color w:val="000000"/>
                <w:sz w:val="24"/>
              </w:rPr>
              <w:t></w:t>
            </w:r>
          </w:p>
        </w:tc>
        <w:tc>
          <w:tcPr>
            <w:tcW w:type="dxa" w:w="1675"/>
            <w:vMerge/>
            <w:tcBorders>
              <w:top w:sz="4.0" w:val="single" w:color="#000000"/>
              <w:bottom w:sz="3.992000102996826" w:val="single" w:color="#000000"/>
            </w:tcBorders>
          </w:tcPr>
          <w:p/>
        </w:tc>
        <w:tc>
          <w:tcPr>
            <w:tcW w:type="dxa" w:w="180"/>
            <w:tcBorders>
              <w:bottom w:sz="3.992000102996826" w:val="single" w:color="#000000"/>
            </w:tcBorders>
            <w:tcMar>
              <w:start w:w="0" w:type="dxa"/>
              <w:end w:w="0" w:type="dxa"/>
            </w:tcMar>
          </w:tcPr>
          <w:p>
            <w:pPr>
              <w:autoSpaceDN w:val="0"/>
              <w:autoSpaceDE w:val="0"/>
              <w:widowControl/>
              <w:spacing w:line="292" w:lineRule="exact" w:before="50" w:after="0"/>
              <w:ind w:left="0" w:right="0" w:firstLine="0"/>
              <w:jc w:val="center"/>
            </w:pPr>
            <w:r>
              <w:rPr>
                <w:rFonts w:ascii="SymbolMT" w:hAnsi="SymbolMT" w:eastAsia="SymbolMT"/>
                <w:b w:val="0"/>
                <w:i w:val="0"/>
                <w:color w:val="000000"/>
                <w:sz w:val="24"/>
              </w:rPr>
              <w:t></w:t>
            </w:r>
          </w:p>
        </w:tc>
        <w:tc>
          <w:tcPr>
            <w:tcW w:type="dxa" w:w="1675"/>
            <w:vMerge/>
            <w:tcBorders>
              <w:top w:sz="4.0" w:val="single" w:color="#000000"/>
              <w:bottom w:sz="3.992000102996826" w:val="single" w:color="#000000"/>
            </w:tcBorders>
          </w:tcPr>
          <w:p/>
        </w:tc>
        <w:tc>
          <w:tcPr>
            <w:tcW w:type="dxa" w:w="1675"/>
            <w:vMerge/>
            <w:tcBorders>
              <w:top w:sz="4.0" w:val="single" w:color="#000000"/>
              <w:bottom w:sz="3.992000102996826" w:val="single" w:color="#000000"/>
            </w:tcBorders>
          </w:tcPr>
          <w:p/>
        </w:tc>
      </w:tr>
      <w:tr>
        <w:trPr>
          <w:trHeight w:hRule="exact" w:val="320"/>
        </w:trPr>
        <w:tc>
          <w:tcPr>
            <w:tcW w:type="dxa" w:w="2840"/>
            <w:tcBorders>
              <w:top w:sz="3.992000102996826" w:val="single" w:color="#000000"/>
            </w:tcBorders>
            <w:tcMar>
              <w:start w:w="0" w:type="dxa"/>
              <w:end w:w="0" w:type="dxa"/>
            </w:tcMar>
          </w:tcPr>
          <w:p/>
        </w:tc>
        <w:tc>
          <w:tcPr>
            <w:tcW w:type="dxa" w:w="200"/>
            <w:tcBorders>
              <w:top w:sz="3.992000102996826" w:val="single" w:color="#000000"/>
            </w:tcBorders>
            <w:tcMar>
              <w:start w:w="0" w:type="dxa"/>
              <w:end w:w="0" w:type="dxa"/>
            </w:tcMar>
          </w:tcPr>
          <w:p/>
        </w:tc>
        <w:tc>
          <w:tcPr>
            <w:tcW w:type="dxa" w:w="160"/>
            <w:vMerge w:val="restart"/>
            <w:tcBorders>
              <w:top w:sz="3.992000102996826" w:val="single" w:color="#000000"/>
            </w:tcBorders>
            <w:tcMar>
              <w:start w:w="0" w:type="dxa"/>
              <w:end w:w="0" w:type="dxa"/>
            </w:tcMar>
            <w:tcMar>
              <w:start w:w="0" w:type="dxa"/>
              <w:end w:w="0" w:type="dxa"/>
            </w:tcMar>
          </w:tcPr>
          <w:p>
            <w:pPr>
              <w:autoSpaceDN w:val="0"/>
              <w:autoSpaceDE w:val="0"/>
              <w:widowControl/>
              <w:spacing w:line="230" w:lineRule="auto" w:before="376" w:after="0"/>
              <w:ind w:left="0" w:right="0" w:firstLine="0"/>
              <w:jc w:val="center"/>
            </w:pPr>
            <w:r>
              <w:rPr>
                <w:rFonts w:ascii="Times New Roman" w:hAnsi="Times New Roman" w:eastAsia="Times New Roman"/>
                <w:b w:val="0"/>
                <w:i/>
                <w:color w:val="000000"/>
                <w:sz w:val="24"/>
              </w:rPr>
              <w:t>k</w:t>
            </w:r>
          </w:p>
        </w:tc>
        <w:tc>
          <w:tcPr>
            <w:tcW w:type="dxa" w:w="180"/>
            <w:tcBorders>
              <w:top w:sz="3.992000102996826" w:val="single" w:color="#000000"/>
            </w:tcBorders>
            <w:tcMar>
              <w:start w:w="0" w:type="dxa"/>
              <w:end w:w="0" w:type="dxa"/>
            </w:tcMar>
          </w:tcPr>
          <w:p>
            <w:pPr>
              <w:autoSpaceDN w:val="0"/>
              <w:autoSpaceDE w:val="0"/>
              <w:widowControl/>
              <w:spacing w:line="264" w:lineRule="exact" w:before="28" w:after="0"/>
              <w:ind w:left="0" w:right="0" w:firstLine="0"/>
              <w:jc w:val="center"/>
            </w:pPr>
            <w:r>
              <w:rPr>
                <w:rFonts w:ascii="TimesNewRomanPSMT" w:hAnsi="TimesNewRomanPSMT" w:eastAsia="TimesNewRomanPSMT"/>
                <w:b w:val="0"/>
                <w:i w:val="0"/>
                <w:color w:val="000000"/>
                <w:sz w:val="24"/>
              </w:rPr>
              <w:t>6</w:t>
            </w:r>
          </w:p>
        </w:tc>
        <w:tc>
          <w:tcPr>
            <w:tcW w:type="dxa" w:w="156"/>
            <w:vMerge w:val="restart"/>
            <w:tcBorders>
              <w:top w:sz="3.992000102996826" w:val="single" w:color="#000000"/>
            </w:tcBorders>
            <w:tcMar>
              <w:start w:w="0" w:type="dxa"/>
              <w:end w:w="0" w:type="dxa"/>
            </w:tcMar>
            <w:tcMar>
              <w:start w:w="0" w:type="dxa"/>
              <w:end w:w="0" w:type="dxa"/>
            </w:tcMar>
          </w:tcPr>
          <w:p>
            <w:pPr>
              <w:autoSpaceDN w:val="0"/>
              <w:autoSpaceDE w:val="0"/>
              <w:widowControl/>
              <w:spacing w:line="230" w:lineRule="auto" w:before="376" w:after="0"/>
              <w:ind w:left="0" w:right="0" w:firstLine="0"/>
              <w:jc w:val="center"/>
            </w:pPr>
            <w:r>
              <w:rPr>
                <w:rFonts w:ascii="Times New Roman" w:hAnsi="Times New Roman" w:eastAsia="Times New Roman"/>
                <w:b w:val="0"/>
                <w:i/>
                <w:color w:val="000000"/>
                <w:sz w:val="24"/>
              </w:rPr>
              <w:t>n</w:t>
            </w:r>
          </w:p>
        </w:tc>
        <w:tc>
          <w:tcPr>
            <w:tcW w:type="dxa" w:w="3624"/>
            <w:vMerge w:val="restart"/>
            <w:tcBorders>
              <w:top w:sz="3.992000102996826" w:val="single" w:color="#000000"/>
            </w:tcBorders>
            <w:tcMar>
              <w:start w:w="0" w:type="dxa"/>
              <w:end w:w="0" w:type="dxa"/>
            </w:tcMar>
            <w:tcMar>
              <w:start w:w="0" w:type="dxa"/>
              <w:end w:w="0" w:type="dxa"/>
            </w:tcMar>
          </w:tcPr>
          <w:p>
            <w:pPr>
              <w:autoSpaceDN w:val="0"/>
              <w:autoSpaceDE w:val="0"/>
              <w:widowControl/>
              <w:spacing w:line="266" w:lineRule="exact" w:before="322"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3.15</w:t>
            </w:r>
            <w:r>
              <w:rPr>
                <w:rFonts w:ascii="SimSun" w:hAnsi="SimSun" w:eastAsia="SimSun"/>
                <w:b w:val="0"/>
                <w:i w:val="0"/>
                <w:color w:val="000000"/>
                <w:sz w:val="24"/>
              </w:rPr>
              <w:t>）</w:t>
            </w:r>
          </w:p>
        </w:tc>
      </w:tr>
      <w:tr>
        <w:trPr>
          <w:trHeight w:hRule="exact" w:val="380"/>
        </w:trPr>
        <w:tc>
          <w:tcPr>
            <w:tcW w:type="dxa" w:w="2840"/>
            <w:tcBorders/>
            <w:tcMar>
              <w:start w:w="0" w:type="dxa"/>
              <w:end w:w="0" w:type="dxa"/>
            </w:tcMar>
          </w:tcPr>
          <w:p>
            <w:pPr>
              <w:autoSpaceDN w:val="0"/>
              <w:autoSpaceDE w:val="0"/>
              <w:widowControl/>
              <w:spacing w:line="264" w:lineRule="exact" w:before="60" w:after="0"/>
              <w:ind w:left="0" w:right="0" w:firstLine="0"/>
              <w:jc w:val="right"/>
            </w:pPr>
            <w:r>
              <w:rPr>
                <w:rFonts w:ascii="Times New Roman" w:hAnsi="Times New Roman" w:eastAsia="Times New Roman"/>
                <w:b w:val="0"/>
                <w:i/>
                <w:color w:val="000000"/>
                <w:sz w:val="24"/>
              </w:rPr>
              <w:t xml:space="preserve">H </w:t>
            </w:r>
            <w:r>
              <w:rPr>
                <w:rFonts w:ascii="TimesNewRomanPSMT" w:hAnsi="TimesNewRomanPSMT" w:eastAsia="TimesNewRomanPSMT"/>
                <w:b w:val="0"/>
                <w:i w:val="0"/>
                <w:color w:val="000000"/>
                <w:sz w:val="24"/>
              </w:rPr>
              <w:t>e</w:t>
            </w:r>
          </w:p>
        </w:tc>
        <w:tc>
          <w:tcPr>
            <w:tcW w:type="dxa" w:w="200"/>
            <w:tcBorders/>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1675"/>
            <w:vMerge/>
            <w:tcBorders>
              <w:top w:sz="3.992000102996826" w:val="single" w:color="#000000"/>
            </w:tcBorders>
          </w:tcPr>
          <w:p/>
        </w:tc>
        <w:tc>
          <w:tcPr>
            <w:tcW w:type="dxa" w:w="180"/>
            <w:tcBorders/>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1675"/>
            <w:vMerge/>
            <w:tcBorders>
              <w:top w:sz="3.992000102996826" w:val="single" w:color="#000000"/>
            </w:tcBorders>
          </w:tcPr>
          <w:p/>
        </w:tc>
        <w:tc>
          <w:tcPr>
            <w:tcW w:type="dxa" w:w="1675"/>
            <w:vMerge/>
            <w:tcBorders>
              <w:top w:sz="3.992000102996826" w:val="single" w:color="#000000"/>
            </w:tcBorders>
          </w:tcPr>
          <w:p/>
        </w:tc>
      </w:tr>
    </w:tbl>
    <w:p>
      <w:pPr>
        <w:autoSpaceDN w:val="0"/>
        <w:autoSpaceDE w:val="0"/>
        <w:widowControl/>
        <w:spacing w:line="374" w:lineRule="exact" w:before="0" w:after="0"/>
        <w:ind w:left="1282" w:right="260" w:firstLine="480"/>
        <w:jc w:val="both"/>
      </w:pPr>
      <w:r>
        <w:rPr>
          <w:rFonts w:ascii="SimSun" w:hAnsi="SimSun" w:eastAsia="SimSun"/>
          <w:b w:val="0"/>
          <w:i w:val="0"/>
          <w:color w:val="000000"/>
          <w:sz w:val="24"/>
        </w:rPr>
        <w:t>式（</w:t>
      </w:r>
      <w:r>
        <w:rPr>
          <w:rFonts w:ascii="TimesNewRomanPSMT" w:hAnsi="TimesNewRomanPSMT" w:eastAsia="TimesNewRomanPSMT"/>
          <w:b w:val="0"/>
          <w:i w:val="0"/>
          <w:color w:val="000000"/>
          <w:sz w:val="24"/>
        </w:rPr>
        <w:t>3.13</w:t>
      </w:r>
      <w:r>
        <w:rPr>
          <w:rFonts w:ascii="SimSun" w:hAnsi="SimSun" w:eastAsia="SimSun"/>
          <w:b w:val="0"/>
          <w:i w:val="0"/>
          <w:color w:val="000000"/>
          <w:sz w:val="24"/>
        </w:rPr>
        <w:t>）为云模型中</w:t>
      </w:r>
      <w:r>
        <w:rPr>
          <w:rFonts w:ascii="Times New Roman" w:hAnsi="Times New Roman" w:eastAsia="Times New Roman"/>
          <w:b w:val="0"/>
          <w:i/>
          <w:color w:val="000000"/>
          <w:sz w:val="24"/>
        </w:rPr>
        <w:t>Ex</w:t>
      </w:r>
      <w:r>
        <w:rPr>
          <w:rFonts w:ascii="SimSun" w:hAnsi="SimSun" w:eastAsia="SimSun"/>
          <w:b w:val="0"/>
          <w:i w:val="0"/>
          <w:color w:val="000000"/>
          <w:sz w:val="24"/>
        </w:rPr>
        <w:t>的计算公式，其中</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b</w:t>
      </w:r>
      <w:r>
        <w:rPr>
          <w:rFonts w:ascii="SimSun" w:hAnsi="SimSun" w:eastAsia="SimSun"/>
          <w:b w:val="0"/>
          <w:i w:val="0"/>
          <w:color w:val="000000"/>
          <w:sz w:val="24"/>
        </w:rPr>
        <w:t>分别为风险等级评价标准对</w:t>
      </w:r>
      <w:r>
        <w:rPr>
          <w:rFonts w:ascii="SimSun" w:hAnsi="SimSun" w:eastAsia="SimSun"/>
          <w:b w:val="0"/>
          <w:i w:val="0"/>
          <w:color w:val="000000"/>
          <w:sz w:val="24"/>
        </w:rPr>
        <w:t>应的评价指标的最小边界值和最大边界值。</w:t>
      </w:r>
      <w:r>
        <w:rPr>
          <w:rFonts w:ascii="Times New Roman" w:hAnsi="Times New Roman" w:eastAsia="Times New Roman"/>
          <w:b w:val="0"/>
          <w:i/>
          <w:color w:val="000000"/>
          <w:sz w:val="24"/>
        </w:rPr>
        <w:t>En</w:t>
      </w:r>
      <w:r>
        <w:rPr>
          <w:rFonts w:ascii="SimSun" w:hAnsi="SimSun" w:eastAsia="SimSun"/>
          <w:b w:val="0"/>
          <w:i w:val="0"/>
          <w:color w:val="000000"/>
          <w:sz w:val="24"/>
        </w:rPr>
        <w:t>是定性概念的不确定性和随机性的</w:t>
      </w:r>
      <w:r>
        <w:rPr>
          <w:rFonts w:ascii="SimSun" w:hAnsi="SimSun" w:eastAsia="SimSun"/>
          <w:b w:val="0"/>
          <w:i w:val="0"/>
          <w:color w:val="000000"/>
          <w:sz w:val="24"/>
        </w:rPr>
        <w:t>度量，可以根据式（</w:t>
      </w:r>
      <w:r>
        <w:rPr>
          <w:rFonts w:ascii="TimesNewRomanPSMT" w:hAnsi="TimesNewRomanPSMT" w:eastAsia="TimesNewRomanPSMT"/>
          <w:b w:val="0"/>
          <w:i w:val="0"/>
          <w:color w:val="000000"/>
          <w:sz w:val="24"/>
        </w:rPr>
        <w:t>3.14</w:t>
      </w:r>
      <w:r>
        <w:rPr>
          <w:rFonts w:ascii="SimSun" w:hAnsi="SimSun" w:eastAsia="SimSun"/>
          <w:b w:val="0"/>
          <w:i w:val="0"/>
          <w:color w:val="000000"/>
          <w:sz w:val="24"/>
        </w:rPr>
        <w:t>）求解。式（</w:t>
      </w:r>
      <w:r>
        <w:rPr>
          <w:rFonts w:ascii="TimesNewRomanPSMT" w:hAnsi="TimesNewRomanPSMT" w:eastAsia="TimesNewRomanPSMT"/>
          <w:b w:val="0"/>
          <w:i w:val="0"/>
          <w:color w:val="000000"/>
          <w:sz w:val="24"/>
        </w:rPr>
        <w:t>3.15</w:t>
      </w:r>
      <w:r>
        <w:rPr>
          <w:rFonts w:ascii="SimSun" w:hAnsi="SimSun" w:eastAsia="SimSun"/>
          <w:b w:val="0"/>
          <w:i w:val="0"/>
          <w:color w:val="000000"/>
          <w:sz w:val="24"/>
        </w:rPr>
        <w:t>）就是超熵，衡量熵的不确定性，反</w:t>
      </w:r>
    </w:p>
    <w:p>
      <w:pPr>
        <w:autoSpaceDN w:val="0"/>
        <w:autoSpaceDE w:val="0"/>
        <w:widowControl/>
        <w:spacing w:line="204" w:lineRule="exact" w:before="616"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33</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196" name="Picture 119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7" name="Picture 119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4864100</wp:posOffset>
            </wp:positionV>
            <wp:extent cx="254000" cy="3937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2540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5549900</wp:posOffset>
            </wp:positionV>
            <wp:extent cx="584200" cy="2286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584200" cy="2286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80" w:after="0"/>
        <w:ind w:left="1282" w:right="144" w:firstLine="0"/>
        <w:jc w:val="left"/>
      </w:pPr>
      <w:r>
        <w:rPr>
          <w:rFonts w:ascii="SimSun" w:hAnsi="SimSun" w:eastAsia="SimSun"/>
          <w:b w:val="0"/>
          <w:i w:val="0"/>
          <w:color w:val="000000"/>
          <w:sz w:val="24"/>
        </w:rPr>
        <w:t>映研究对象的随机性和模糊性之间的相关性，</w:t>
      </w:r>
      <w:r>
        <w:rPr>
          <w:rFonts w:ascii="Times New Roman" w:hAnsi="Times New Roman" w:eastAsia="Times New Roman"/>
          <w:b w:val="0"/>
          <w:i/>
          <w:color w:val="000000"/>
          <w:sz w:val="24"/>
        </w:rPr>
        <w:t>He</w:t>
      </w:r>
      <w:r>
        <w:rPr>
          <w:rFonts w:ascii="SimSun" w:hAnsi="SimSun" w:eastAsia="SimSun"/>
          <w:b w:val="0"/>
          <w:i w:val="0"/>
          <w:color w:val="000000"/>
          <w:sz w:val="24"/>
        </w:rPr>
        <w:t>的值可以根据指标的模糊阈值进</w:t>
      </w:r>
      <w:r>
        <w:rPr>
          <w:rFonts w:ascii="SimSun" w:hAnsi="SimSun" w:eastAsia="SimSun"/>
          <w:b w:val="0"/>
          <w:i w:val="0"/>
          <w:color w:val="000000"/>
          <w:sz w:val="24"/>
        </w:rPr>
        <w:t>行调整。为了避免云滴分布雾化，</w:t>
      </w:r>
      <w:r>
        <w:rPr>
          <w:rFonts w:ascii="Times New Roman" w:hAnsi="Times New Roman" w:eastAsia="Times New Roman"/>
          <w:b w:val="0"/>
          <w:i/>
          <w:color w:val="000000"/>
          <w:sz w:val="24"/>
        </w:rPr>
        <w:t>k</w:t>
      </w:r>
      <w:r>
        <w:rPr>
          <w:rFonts w:ascii="SimSun" w:hAnsi="SimSun" w:eastAsia="SimSun"/>
          <w:b w:val="0"/>
          <w:i w:val="0"/>
          <w:color w:val="000000"/>
          <w:sz w:val="24"/>
        </w:rPr>
        <w:t>通常取</w:t>
      </w:r>
      <w:r>
        <w:rPr>
          <w:rFonts w:ascii="TimesNewRomanPSMT" w:hAnsi="TimesNewRomanPSMT" w:eastAsia="TimesNewRomanPSMT"/>
          <w:b w:val="0"/>
          <w:i w:val="0"/>
          <w:color w:val="000000"/>
          <w:sz w:val="24"/>
        </w:rPr>
        <w:t>0.100</w:t>
      </w:r>
      <w:r>
        <w:rPr>
          <w:rFonts w:ascii="SimSun" w:hAnsi="SimSun" w:eastAsia="SimSun"/>
          <w:b w:val="0"/>
          <w:i w:val="0"/>
          <w:color w:val="000000"/>
          <w:sz w:val="24"/>
        </w:rPr>
        <w:t>，</w:t>
      </w:r>
      <w:r>
        <w:rPr>
          <w:rFonts w:ascii="Times New Roman" w:hAnsi="Times New Roman" w:eastAsia="Times New Roman"/>
          <w:b w:val="0"/>
          <w:i/>
          <w:color w:val="000000"/>
          <w:sz w:val="24"/>
        </w:rPr>
        <w:t>n</w:t>
      </w:r>
      <w:r>
        <w:rPr>
          <w:rFonts w:ascii="SimSun" w:hAnsi="SimSun" w:eastAsia="SimSun"/>
          <w:b w:val="0"/>
          <w:i w:val="0"/>
          <w:color w:val="000000"/>
          <w:sz w:val="24"/>
        </w:rPr>
        <w:t>为云滴数。</w:t>
      </w:r>
    </w:p>
    <w:p>
      <w:pPr>
        <w:autoSpaceDN w:val="0"/>
        <w:autoSpaceDE w:val="0"/>
        <w:widowControl/>
        <w:spacing w:line="400" w:lineRule="exact" w:before="2" w:after="30"/>
        <w:ind w:left="1282" w:right="144" w:firstLine="480"/>
        <w:jc w:val="left"/>
      </w:pPr>
      <w:r>
        <w:rPr>
          <w:rFonts w:ascii="SimSun" w:hAnsi="SimSun" w:eastAsia="SimSun"/>
          <w:b w:val="0"/>
          <w:i w:val="0"/>
          <w:color w:val="000000"/>
          <w:sz w:val="24"/>
        </w:rPr>
        <w:t>云生成器是建立定性和定量之间关系的工具。将</w:t>
      </w:r>
      <w:r>
        <w:rPr>
          <w:rFonts w:ascii="Times New Roman" w:hAnsi="Times New Roman" w:eastAsia="Times New Roman"/>
          <w:b w:val="0"/>
          <w:i/>
          <w:color w:val="000000"/>
          <w:sz w:val="24"/>
        </w:rPr>
        <w:t>Ex</w:t>
      </w:r>
      <w:r>
        <w:rPr>
          <w:rFonts w:ascii="SimSun" w:hAnsi="SimSun" w:eastAsia="SimSun"/>
          <w:b w:val="0"/>
          <w:i w:val="0"/>
          <w:color w:val="000000"/>
          <w:sz w:val="24"/>
        </w:rPr>
        <w:t>、</w:t>
      </w:r>
      <w:r>
        <w:rPr>
          <w:rFonts w:ascii="Times New Roman" w:hAnsi="Times New Roman" w:eastAsia="Times New Roman"/>
          <w:b w:val="0"/>
          <w:i/>
          <w:color w:val="000000"/>
          <w:sz w:val="24"/>
        </w:rPr>
        <w:t>En</w:t>
      </w:r>
      <w:r>
        <w:rPr>
          <w:rFonts w:ascii="SimSun" w:hAnsi="SimSun" w:eastAsia="SimSun"/>
          <w:b w:val="0"/>
          <w:i w:val="0"/>
          <w:color w:val="000000"/>
          <w:sz w:val="24"/>
        </w:rPr>
        <w:t>、</w:t>
      </w:r>
      <w:r>
        <w:rPr>
          <w:rFonts w:ascii="Times New Roman" w:hAnsi="Times New Roman" w:eastAsia="Times New Roman"/>
          <w:b w:val="0"/>
          <w:i/>
          <w:color w:val="000000"/>
          <w:sz w:val="24"/>
        </w:rPr>
        <w:t>He</w:t>
      </w:r>
      <w:r>
        <w:rPr>
          <w:rFonts w:ascii="SimSun" w:hAnsi="SimSun" w:eastAsia="SimSun"/>
          <w:b w:val="0"/>
          <w:i w:val="0"/>
          <w:color w:val="000000"/>
          <w:sz w:val="24"/>
        </w:rPr>
        <w:t>和云滴个数输入</w:t>
      </w:r>
      <w:r>
        <w:rPr>
          <w:rFonts w:ascii="SimSun" w:hAnsi="SimSun" w:eastAsia="SimSun"/>
          <w:b w:val="0"/>
          <w:i w:val="0"/>
          <w:color w:val="000000"/>
          <w:sz w:val="24"/>
        </w:rPr>
        <w:t>到前向云生成器中，计算云滴并获得确定度，如式（</w:t>
      </w:r>
      <w:r>
        <w:rPr>
          <w:rFonts w:ascii="TimesNewRomanPSMT" w:hAnsi="TimesNewRomanPSMT" w:eastAsia="TimesNewRomanPSMT"/>
          <w:b w:val="0"/>
          <w:i w:val="0"/>
          <w:color w:val="000000"/>
          <w:sz w:val="24"/>
        </w:rPr>
        <w:t>3.12</w:t>
      </w:r>
      <w:r>
        <w:rPr>
          <w:rFonts w:ascii="SimSun" w:hAnsi="SimSun" w:eastAsia="SimSun"/>
          <w:b w:val="0"/>
          <w:i w:val="0"/>
          <w:color w:val="000000"/>
          <w:sz w:val="24"/>
        </w:rPr>
        <w:t>）所示。式（</w:t>
      </w:r>
      <w:r>
        <w:rPr>
          <w:rFonts w:ascii="TimesNewRomanPSMT" w:hAnsi="TimesNewRomanPSMT" w:eastAsia="TimesNewRomanPSMT"/>
          <w:b w:val="0"/>
          <w:i w:val="0"/>
          <w:color w:val="000000"/>
          <w:sz w:val="24"/>
        </w:rPr>
        <w:t>3.12</w:t>
      </w:r>
      <w:r>
        <w:rPr>
          <w:rFonts w:ascii="SimSun" w:hAnsi="SimSun" w:eastAsia="SimSun"/>
          <w:b w:val="0"/>
          <w:i w:val="0"/>
          <w:color w:val="000000"/>
          <w:sz w:val="24"/>
        </w:rPr>
        <w:t>）中</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是期望为</w:t>
      </w:r>
      <w:r>
        <w:rPr>
          <w:rFonts w:ascii="Times New Roman" w:hAnsi="Times New Roman" w:eastAsia="Times New Roman"/>
          <w:b w:val="0"/>
          <w:i/>
          <w:color w:val="000000"/>
          <w:sz w:val="24"/>
        </w:rPr>
        <w:t>Ex</w:t>
      </w:r>
      <w:r>
        <w:rPr>
          <w:rFonts w:ascii="SimSun" w:hAnsi="SimSun" w:eastAsia="SimSun"/>
          <w:b w:val="0"/>
          <w:i w:val="0"/>
          <w:color w:val="000000"/>
          <w:sz w:val="24"/>
        </w:rPr>
        <w:t>、方差为</w:t>
      </w:r>
      <w:r>
        <w:rPr>
          <w:rFonts w:ascii="Times New Roman" w:hAnsi="Times New Roman" w:eastAsia="Times New Roman"/>
          <w:b w:val="0"/>
          <w:i/>
          <w:color w:val="000000"/>
          <w:sz w:val="24"/>
        </w:rPr>
        <w:t>En</w:t>
      </w:r>
      <w:r>
        <w:rPr>
          <w:rFonts w:ascii="SimSun" w:hAnsi="SimSun" w:eastAsia="SimSun"/>
          <w:b w:val="0"/>
          <w:i w:val="0"/>
          <w:color w:val="000000"/>
          <w:sz w:val="24"/>
        </w:rPr>
        <w:t>的正态随机数，</w:t>
      </w:r>
      <w:r>
        <w:rPr>
          <w:rFonts w:ascii="Times New Roman" w:hAnsi="Times New Roman" w:eastAsia="Times New Roman"/>
          <w:b w:val="0"/>
          <w:i/>
          <w:color w:val="000000"/>
          <w:sz w:val="24"/>
        </w:rPr>
        <w:t>y</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是期望为</w:t>
      </w:r>
      <w:r>
        <w:rPr>
          <w:rFonts w:ascii="Times New Roman" w:hAnsi="Times New Roman" w:eastAsia="Times New Roman"/>
          <w:b w:val="0"/>
          <w:i/>
          <w:color w:val="000000"/>
          <w:sz w:val="24"/>
        </w:rPr>
        <w:t>En</w:t>
      </w:r>
      <w:r>
        <w:rPr>
          <w:rFonts w:ascii="SimSun" w:hAnsi="SimSun" w:eastAsia="SimSun"/>
          <w:b w:val="0"/>
          <w:i w:val="0"/>
          <w:color w:val="000000"/>
          <w:sz w:val="24"/>
        </w:rPr>
        <w:t>、方差为</w:t>
      </w:r>
      <w:r>
        <w:rPr>
          <w:rFonts w:ascii="Times New Roman" w:hAnsi="Times New Roman" w:eastAsia="Times New Roman"/>
          <w:b w:val="0"/>
          <w:i/>
          <w:color w:val="000000"/>
          <w:sz w:val="24"/>
        </w:rPr>
        <w:t>He</w:t>
      </w:r>
      <w:r>
        <w:rPr>
          <w:rFonts w:ascii="SimSun" w:hAnsi="SimSun" w:eastAsia="SimSun"/>
          <w:b w:val="0"/>
          <w:i w:val="0"/>
          <w:color w:val="000000"/>
          <w:sz w:val="24"/>
        </w:rPr>
        <w:t>的正态随机数。</w:t>
      </w:r>
      <w:r>
        <w:rPr>
          <w:rFonts w:ascii="SimSun" w:hAnsi="SimSun" w:eastAsia="SimSun"/>
          <w:b w:val="0"/>
          <w:i w:val="0"/>
          <w:color w:val="000000"/>
          <w:sz w:val="24"/>
        </w:rPr>
        <w:t>反之，如果输入多个云滴，通过逆向云生成器计算定性指标的云模型数字特征值</w:t>
      </w:r>
      <w:r>
        <w:rPr>
          <w:rFonts w:ascii="Times New Roman" w:hAnsi="Times New Roman" w:eastAsia="Times New Roman"/>
          <w:b w:val="0"/>
          <w:i/>
          <w:color w:val="000000"/>
          <w:sz w:val="24"/>
        </w:rPr>
        <w:t>Ex</w:t>
      </w:r>
      <w:r>
        <w:rPr>
          <w:rFonts w:ascii="SimSun" w:hAnsi="SimSun" w:eastAsia="SimSun"/>
          <w:b w:val="0"/>
          <w:i w:val="0"/>
          <w:color w:val="000000"/>
          <w:sz w:val="24"/>
        </w:rPr>
        <w:t>、</w:t>
      </w:r>
      <w:r>
        <w:rPr>
          <w:rFonts w:ascii="Times New Roman" w:hAnsi="Times New Roman" w:eastAsia="Times New Roman"/>
          <w:b w:val="0"/>
          <w:i/>
          <w:color w:val="000000"/>
          <w:sz w:val="24"/>
        </w:rPr>
        <w:t>En</w:t>
      </w:r>
      <w:r>
        <w:rPr>
          <w:rFonts w:ascii="SimSun" w:hAnsi="SimSun" w:eastAsia="SimSun"/>
          <w:b w:val="0"/>
          <w:i w:val="0"/>
          <w:color w:val="000000"/>
          <w:sz w:val="24"/>
        </w:rPr>
        <w:t>和</w:t>
      </w:r>
      <w:r>
        <w:rPr>
          <w:rFonts w:ascii="Times New Roman" w:hAnsi="Times New Roman" w:eastAsia="Times New Roman"/>
          <w:b w:val="0"/>
          <w:i/>
          <w:color w:val="000000"/>
          <w:sz w:val="24"/>
        </w:rPr>
        <w:t>He</w:t>
      </w:r>
      <w:r>
        <w:rPr>
          <w:rFonts w:ascii="SimSun" w:hAnsi="SimSun" w:eastAsia="SimSun"/>
          <w:b w:val="0"/>
          <w:i w:val="0"/>
          <w:color w:val="000000"/>
          <w:sz w:val="24"/>
        </w:rPr>
        <w:t>。对于无法明确取值的定性指标，则需通过专家</w:t>
      </w:r>
      <w:r>
        <w:rPr>
          <w:rFonts w:ascii="Times New Roman" w:hAnsi="Times New Roman" w:eastAsia="Times New Roman"/>
          <w:b w:val="0"/>
          <w:i/>
          <w:color w:val="000000"/>
          <w:sz w:val="24"/>
        </w:rPr>
        <w:t>q</w:t>
      </w:r>
      <w:r>
        <w:rPr>
          <w:rFonts w:ascii="SimSun" w:hAnsi="SimSun" w:eastAsia="SimSun"/>
          <w:b w:val="0"/>
          <w:i w:val="0"/>
          <w:color w:val="000000"/>
          <w:sz w:val="24"/>
        </w:rPr>
        <w:t>位专家法进行量化。</w:t>
      </w:r>
      <w:r>
        <w:rPr>
          <w:rFonts w:ascii="SimSun" w:hAnsi="SimSun" w:eastAsia="SimSun"/>
          <w:b w:val="0"/>
          <w:i w:val="0"/>
          <w:color w:val="000000"/>
          <w:sz w:val="24"/>
        </w:rPr>
        <w:t>专家打分法过程是邀请</w:t>
      </w:r>
      <w:r>
        <w:rPr>
          <w:rFonts w:ascii="Times New Roman" w:hAnsi="Times New Roman" w:eastAsia="Times New Roman"/>
          <w:b w:val="0"/>
          <w:i/>
          <w:color w:val="000000"/>
          <w:sz w:val="24"/>
        </w:rPr>
        <w:t>n</w:t>
      </w:r>
      <w:r>
        <w:rPr>
          <w:rFonts w:ascii="SimSun" w:hAnsi="SimSun" w:eastAsia="SimSun"/>
          <w:b w:val="0"/>
          <w:i w:val="0"/>
          <w:color w:val="000000"/>
          <w:sz w:val="24"/>
        </w:rPr>
        <w:t>位专家依据评价指标的工程实际情况在对应的等级量化</w:t>
      </w:r>
      <w:r>
        <w:rPr>
          <w:rFonts w:ascii="SimSun" w:hAnsi="SimSun" w:eastAsia="SimSun"/>
          <w:b w:val="0"/>
          <w:i w:val="0"/>
          <w:color w:val="000000"/>
          <w:sz w:val="24"/>
        </w:rPr>
        <w:t>打分，设第</w:t>
      </w:r>
      <w:r>
        <w:rPr>
          <w:rFonts w:ascii="Times New Roman" w:hAnsi="Times New Roman" w:eastAsia="Times New Roman"/>
          <w:b w:val="0"/>
          <w:i/>
          <w:color w:val="000000"/>
          <w:sz w:val="24"/>
        </w:rPr>
        <w:t>n</w:t>
      </w:r>
      <w:r>
        <w:rPr>
          <w:rFonts w:ascii="SimSun" w:hAnsi="SimSun" w:eastAsia="SimSun"/>
          <w:b w:val="0"/>
          <w:i w:val="0"/>
          <w:color w:val="000000"/>
          <w:sz w:val="24"/>
        </w:rPr>
        <w:t>个专家的分值为</w:t>
      </w:r>
      <w:r>
        <w:rPr>
          <w:rFonts w:ascii="Times New Roman" w:hAnsi="Times New Roman" w:eastAsia="Times New Roman"/>
          <w:b w:val="0"/>
          <w:i/>
          <w:color w:val="000000"/>
          <w:sz w:val="24"/>
        </w:rPr>
        <w:t>x</w:t>
      </w:r>
      <w:r>
        <w:rPr>
          <w:rFonts w:ascii="SimSun" w:hAnsi="SimSun" w:eastAsia="SimSun"/>
          <w:b w:val="0"/>
          <w:i w:val="0"/>
          <w:color w:val="000000"/>
          <w:sz w:val="24"/>
        </w:rPr>
        <w:t>作为样本数据，逆向云生成器的数值特性表示为等</w:t>
      </w:r>
      <w:r>
        <w:rPr>
          <w:rFonts w:ascii="SimSun" w:hAnsi="SimSun" w:eastAsia="SimSun"/>
          <w:b w:val="0"/>
          <w:i w:val="0"/>
          <w:color w:val="000000"/>
          <w:sz w:val="24"/>
        </w:rPr>
        <w:t>式（</w:t>
      </w:r>
      <w:r>
        <w:rPr>
          <w:rFonts w:ascii="TimesNewRomanPSMT" w:hAnsi="TimesNewRomanPSMT" w:eastAsia="TimesNewRomanPSMT"/>
          <w:b w:val="0"/>
          <w:i w:val="0"/>
          <w:color w:val="000000"/>
          <w:sz w:val="24"/>
        </w:rPr>
        <w:t>3.16</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3.19</w:t>
      </w:r>
      <w:r>
        <w:rPr>
          <w:rFonts w:ascii="SimSun" w:hAnsi="SimSun" w:eastAsia="SimSun"/>
          <w:b w:val="0"/>
          <w:i w:val="0"/>
          <w:color w:val="000000"/>
          <w:sz w:val="24"/>
        </w:rPr>
        <w:t>），其中</w:t>
      </w:r>
      <w:r>
        <w:rPr>
          <w:rFonts w:ascii="Times New Roman" w:hAnsi="Times New Roman" w:eastAsia="Times New Roman"/>
          <w:b w:val="0"/>
          <w:i/>
          <w:color w:val="000000"/>
          <w:sz w:val="24"/>
        </w:rPr>
        <w:t>Ex</w:t>
      </w:r>
      <w:r>
        <w:rPr>
          <w:rFonts w:ascii="SimSun" w:hAnsi="SimSun" w:eastAsia="SimSun"/>
          <w:b w:val="0"/>
          <w:i w:val="0"/>
          <w:color w:val="000000"/>
          <w:sz w:val="24"/>
        </w:rPr>
        <w:t>为样本均值，</w:t>
      </w:r>
      <w:r>
        <w:rPr>
          <w:rFonts w:ascii="Times New Roman" w:hAnsi="Times New Roman" w:eastAsia="Times New Roman"/>
          <w:b w:val="0"/>
          <w:i/>
          <w:color w:val="000000"/>
          <w:sz w:val="24"/>
        </w:rPr>
        <w:t>S</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为样本方差，</w:t>
      </w:r>
      <w:r>
        <w:rPr>
          <w:rFonts w:ascii="Times New Roman" w:hAnsi="Times New Roman" w:eastAsia="Times New Roman"/>
          <w:b w:val="0"/>
          <w:i/>
          <w:color w:val="000000"/>
          <w:sz w:val="24"/>
        </w:rPr>
        <w:t>En</w:t>
      </w:r>
      <w:r>
        <w:rPr>
          <w:rFonts w:ascii="SimSun" w:hAnsi="SimSun" w:eastAsia="SimSun"/>
          <w:b w:val="0"/>
          <w:i w:val="0"/>
          <w:color w:val="000000"/>
          <w:sz w:val="24"/>
        </w:rPr>
        <w:t>为熵，</w:t>
      </w:r>
      <w:r>
        <w:rPr>
          <w:rFonts w:ascii="Times New Roman" w:hAnsi="Times New Roman" w:eastAsia="Times New Roman"/>
          <w:b w:val="0"/>
          <w:i/>
          <w:color w:val="000000"/>
          <w:sz w:val="24"/>
        </w:rPr>
        <w:t>He</w:t>
      </w:r>
      <w:r>
        <w:rPr>
          <w:rFonts w:ascii="SimSun" w:hAnsi="SimSun" w:eastAsia="SimSun"/>
          <w:b w:val="0"/>
          <w:i w:val="0"/>
          <w:color w:val="000000"/>
          <w:sz w:val="24"/>
        </w:rPr>
        <w:t>为超熵。</w:t>
      </w:r>
    </w:p>
    <w:tbl>
      <w:tblPr>
        <w:tblW w:type="auto" w:w="0"/>
        <w:tblLayout w:type="fixed"/>
        <w:tblLook w:firstColumn="1" w:firstRow="1" w:lastColumn="0" w:lastRow="0" w:noHBand="0" w:noVBand="1" w:val="04A0"/>
        <w:tblInd w:w="226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658"/>
        </w:trPr>
        <w:tc>
          <w:tcPr>
            <w:tcW w:type="dxa" w:w="2560"/>
            <w:tcBorders>
              <w:bottom w:sz="4.0" w:val="single" w:color="#000000"/>
            </w:tcBorders>
            <w:tcMar>
              <w:start w:w="0" w:type="dxa"/>
              <w:end w:w="0" w:type="dxa"/>
            </w:tcMar>
          </w:tcPr>
          <w:p/>
        </w:tc>
        <w:tc>
          <w:tcPr>
            <w:tcW w:type="dxa" w:w="5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06" w:after="0"/>
              <w:ind w:left="0" w:right="28" w:firstLine="0"/>
              <w:jc w:val="right"/>
            </w:pPr>
            <w:r>
              <w:rPr>
                <w:rFonts w:ascii="Times New Roman" w:hAnsi="Times New Roman" w:eastAsia="Times New Roman"/>
                <w:b w:val="0"/>
                <w:i/>
                <w:color w:val="000000"/>
                <w:sz w:val="24"/>
              </w:rPr>
              <w:t>Ex</w:t>
            </w:r>
          </w:p>
        </w:tc>
        <w:tc>
          <w:tcPr>
            <w:tcW w:type="dxa" w:w="2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480" w:after="0"/>
              <w:ind w:left="0" w:right="0" w:firstLine="0"/>
              <w:jc w:val="center"/>
            </w:pPr>
            <w:r>
              <w:rPr>
                <w:rFonts w:ascii="SymbolMT" w:hAnsi="SymbolMT" w:eastAsia="SymbolMT"/>
                <w:b w:val="0"/>
                <w:i w:val="0"/>
                <w:color w:val="000000"/>
                <w:sz w:val="24"/>
              </w:rPr>
              <w:t></w:t>
            </w:r>
          </w:p>
        </w:tc>
        <w:tc>
          <w:tcPr>
            <w:tcW w:type="dxa" w:w="322"/>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4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86" w:after="0"/>
              <w:ind w:left="0" w:right="0" w:firstLine="0"/>
              <w:jc w:val="left"/>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w:t>
            </w:r>
          </w:p>
        </w:tc>
        <w:tc>
          <w:tcPr>
            <w:tcW w:type="dxa" w:w="160"/>
            <w:tcBorders>
              <w:bottom w:sz="4.0" w:val="single" w:color="#000000"/>
            </w:tcBorders>
            <w:tcMar>
              <w:start w:w="0" w:type="dxa"/>
              <w:end w:w="0" w:type="dxa"/>
            </w:tcMar>
          </w:tcPr>
          <w:p/>
        </w:tc>
        <w:tc>
          <w:tcPr>
            <w:tcW w:type="dxa" w:w="154"/>
            <w:tcBorders>
              <w:bottom w:sz="4.0" w:val="single" w:color="#000000"/>
            </w:tcBorders>
            <w:tcMar>
              <w:start w:w="0" w:type="dxa"/>
              <w:end w:w="0" w:type="dxa"/>
            </w:tcMar>
          </w:tcPr>
          <w:p/>
        </w:tc>
        <w:tc>
          <w:tcPr>
            <w:tcW w:type="dxa" w:w="3066"/>
            <w:tcBorders>
              <w:bottom w:sz="4.0" w:val="single" w:color="#000000"/>
            </w:tcBorders>
            <w:tcMar>
              <w:start w:w="0" w:type="dxa"/>
              <w:end w:w="0" w:type="dxa"/>
            </w:tcMar>
          </w:tcPr>
          <w:p>
            <w:pPr>
              <w:autoSpaceDN w:val="0"/>
              <w:autoSpaceDE w:val="0"/>
              <w:widowControl/>
              <w:spacing w:line="266" w:lineRule="exact" w:before="112"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3.16</w:t>
            </w:r>
            <w:r>
              <w:rPr>
                <w:rFonts w:ascii="SimSun" w:hAnsi="SimSun" w:eastAsia="SimSun"/>
                <w:b w:val="0"/>
                <w:i w:val="0"/>
                <w:color w:val="000000"/>
                <w:sz w:val="24"/>
              </w:rPr>
              <w:t>）</w:t>
            </w:r>
          </w:p>
        </w:tc>
      </w:tr>
      <w:tr>
        <w:trPr>
          <w:trHeight w:hRule="exact" w:val="298"/>
        </w:trPr>
        <w:tc>
          <w:tcPr>
            <w:tcW w:type="dxa" w:w="2560"/>
            <w:vMerge w:val="restart"/>
            <w:tcBorders>
              <w:top w:sz="4.0" w:val="single" w:color="#000000"/>
              <w:bottom w:sz="3.992000102996826" w:val="single" w:color="#000000"/>
            </w:tcBorders>
            <w:tcMar>
              <w:start w:w="0" w:type="dxa"/>
              <w:end w:w="0" w:type="dxa"/>
            </w:tcMar>
            <w:tcMar>
              <w:start w:w="0" w:type="dxa"/>
              <w:end w:w="0" w:type="dxa"/>
            </w:tcMar>
          </w:tcPr>
          <w:p>
            <w:pPr>
              <w:autoSpaceDN w:val="0"/>
              <w:autoSpaceDE w:val="0"/>
              <w:widowControl/>
              <w:spacing w:line="230" w:lineRule="auto" w:before="686" w:after="0"/>
              <w:ind w:left="0" w:right="0" w:firstLine="0"/>
              <w:jc w:val="right"/>
            </w:pPr>
            <w:r>
              <w:rPr>
                <w:rFonts w:ascii="Times New Roman" w:hAnsi="Times New Roman" w:eastAsia="Times New Roman"/>
                <w:b w:val="0"/>
                <w:i/>
                <w:color w:val="000000"/>
                <w:sz w:val="24"/>
              </w:rPr>
              <w:t>S</w:t>
            </w:r>
          </w:p>
        </w:tc>
        <w:tc>
          <w:tcPr>
            <w:tcW w:type="dxa" w:w="1773"/>
            <w:gridSpan w:val="3"/>
            <w:vMerge/>
            <w:tcBorders/>
          </w:tcPr>
          <w:p/>
        </w:tc>
        <w:tc>
          <w:tcPr>
            <w:tcW w:type="dxa" w:w="1182"/>
            <w:gridSpan w:val="2"/>
            <w:vMerge/>
            <w:tcBorders/>
          </w:tcPr>
          <w:p/>
        </w:tc>
        <w:tc>
          <w:tcPr>
            <w:tcW w:type="dxa" w:w="322"/>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28" w:after="0"/>
              <w:ind w:left="0" w:right="16" w:firstLine="0"/>
              <w:jc w:val="right"/>
            </w:pPr>
            <w:r>
              <w:rPr>
                <w:rFonts w:ascii="Times New Roman" w:hAnsi="Times New Roman" w:eastAsia="Times New Roman"/>
                <w:b w:val="0"/>
                <w:i/>
                <w:color w:val="000000"/>
                <w:sz w:val="24"/>
              </w:rPr>
              <w:t>n</w:t>
            </w:r>
          </w:p>
        </w:tc>
        <w:tc>
          <w:tcPr>
            <w:tcW w:type="dxa" w:w="2955"/>
            <w:gridSpan w:val="5"/>
            <w:vMerge/>
            <w:tcBorders/>
          </w:tcPr>
          <w:p/>
        </w:tc>
        <w:tc>
          <w:tcPr>
            <w:tcW w:type="dxa" w:w="160"/>
            <w:vMerge w:val="restart"/>
            <w:tcBorders>
              <w:top w:sz="4.0" w:val="single" w:color="#000000"/>
              <w:bottom w:sz="3.992000102996826" w:val="single" w:color="#000000"/>
            </w:tcBorders>
            <w:tcMar>
              <w:start w:w="0" w:type="dxa"/>
              <w:end w:w="0" w:type="dxa"/>
            </w:tcMar>
            <w:tcMar>
              <w:start w:w="0" w:type="dxa"/>
              <w:end w:w="0" w:type="dxa"/>
            </w:tcMar>
          </w:tcPr>
          <w:p>
            <w:pPr>
              <w:autoSpaceDN w:val="0"/>
              <w:autoSpaceDE w:val="0"/>
              <w:widowControl/>
              <w:spacing w:line="154" w:lineRule="exact" w:before="462" w:after="0"/>
              <w:ind w:left="0" w:right="0" w:firstLine="0"/>
              <w:jc w:val="center"/>
            </w:pPr>
            <w:r>
              <w:rPr>
                <w:rFonts w:ascii="TimesNewRomanPSMT" w:hAnsi="TimesNewRomanPSMT" w:eastAsia="TimesNewRomanPSMT"/>
                <w:b w:val="0"/>
                <w:i w:val="0"/>
                <w:color w:val="000000"/>
                <w:sz w:val="14"/>
              </w:rPr>
              <w:t>2</w:t>
            </w:r>
          </w:p>
        </w:tc>
        <w:tc>
          <w:tcPr>
            <w:tcW w:type="dxa" w:w="154"/>
            <w:vMerge w:val="restart"/>
            <w:tcBorders>
              <w:top w:sz="4.0" w:val="single" w:color="#000000"/>
              <w:bottom w:sz="3.992000102996826" w:val="single" w:color="#000000"/>
            </w:tcBorders>
            <w:tcMar>
              <w:start w:w="0" w:type="dxa"/>
              <w:end w:w="0" w:type="dxa"/>
            </w:tcMar>
            <w:tcMar>
              <w:start w:w="0" w:type="dxa"/>
              <w:end w:w="0" w:type="dxa"/>
            </w:tcMar>
          </w:tcPr>
          <w:p/>
        </w:tc>
        <w:tc>
          <w:tcPr>
            <w:tcW w:type="dxa" w:w="3066"/>
            <w:vMerge w:val="restart"/>
            <w:tcBorders>
              <w:top w:sz="4.0" w:val="single" w:color="#000000"/>
              <w:bottom w:sz="3.992000102996826" w:val="single" w:color="#000000"/>
            </w:tcBorders>
            <w:tcMar>
              <w:start w:w="0" w:type="dxa"/>
              <w:end w:w="0" w:type="dxa"/>
            </w:tcMar>
            <w:tcMar>
              <w:start w:w="0" w:type="dxa"/>
              <w:end w:w="0" w:type="dxa"/>
            </w:tcMar>
          </w:tcPr>
          <w:p>
            <w:pPr>
              <w:autoSpaceDN w:val="0"/>
              <w:autoSpaceDE w:val="0"/>
              <w:widowControl/>
              <w:spacing w:line="266" w:lineRule="exact" w:before="408"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3.17</w:t>
            </w:r>
            <w:r>
              <w:rPr>
                <w:rFonts w:ascii="SimSun" w:hAnsi="SimSun" w:eastAsia="SimSun"/>
                <w:b w:val="0"/>
                <w:i w:val="0"/>
                <w:color w:val="000000"/>
                <w:sz w:val="24"/>
              </w:rPr>
              <w:t>）</w:t>
            </w:r>
          </w:p>
        </w:tc>
      </w:tr>
      <w:tr>
        <w:trPr>
          <w:trHeight w:hRule="exact" w:val="662"/>
        </w:trPr>
        <w:tc>
          <w:tcPr>
            <w:tcW w:type="dxa" w:w="591"/>
            <w:vMerge/>
            <w:tcBorders>
              <w:top w:sz="4.0" w:val="single" w:color="#000000"/>
              <w:bottom w:sz="3.992000102996826" w:val="single" w:color="#000000"/>
            </w:tcBorders>
          </w:tcPr>
          <w:p/>
        </w:tc>
        <w:tc>
          <w:tcPr>
            <w:tcW w:type="dxa" w:w="160"/>
            <w:vMerge w:val="restart"/>
            <w:tcBorders/>
            <w:tcMar>
              <w:start w:w="0" w:type="dxa"/>
              <w:end w:w="0" w:type="dxa"/>
            </w:tcMar>
            <w:tcMar>
              <w:start w:w="0" w:type="dxa"/>
              <w:end w:w="0" w:type="dxa"/>
            </w:tcMar>
          </w:tcPr>
          <w:p>
            <w:pPr>
              <w:autoSpaceDN w:val="0"/>
              <w:autoSpaceDE w:val="0"/>
              <w:widowControl/>
              <w:spacing w:line="154" w:lineRule="exact" w:before="492" w:after="0"/>
              <w:ind w:left="0" w:right="0" w:firstLine="0"/>
              <w:jc w:val="center"/>
            </w:pPr>
            <w:r>
              <w:rPr>
                <w:rFonts w:ascii="TimesNewRomanPSMT" w:hAnsi="TimesNewRomanPSMT" w:eastAsia="TimesNewRomanPSMT"/>
                <w:b w:val="0"/>
                <w:i w:val="0"/>
                <w:color w:val="000000"/>
                <w:sz w:val="14"/>
              </w:rPr>
              <w:t>2</w:t>
            </w:r>
          </w:p>
        </w:tc>
        <w:tc>
          <w:tcPr>
            <w:tcW w:type="dxa" w:w="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8" w:val="left"/>
              </w:tabs>
              <w:autoSpaceDE w:val="0"/>
              <w:widowControl/>
              <w:spacing w:line="386" w:lineRule="exact" w:before="0" w:after="0"/>
              <w:ind w:left="30" w:right="0" w:firstLine="0"/>
              <w:jc w:val="left"/>
            </w:pPr>
            <w:r>
              <w:rPr>
                <w:rFonts w:ascii="Times New Roman" w:hAnsi="Times New Roman" w:eastAsia="Times New Roman"/>
                <w:b w:val="0"/>
                <w:i/>
                <w:color w:val="000000"/>
                <w:sz w:val="14"/>
              </w:rPr>
              <w:t>n</w:t>
            </w:r>
            <w:r>
              <w:br/>
            </w:r>
            <w:r>
              <w:rPr>
                <w:rFonts w:ascii="SymbolMT" w:hAnsi="SymbolMT" w:eastAsia="SymbolMT"/>
                <w:b w:val="0"/>
                <w:i w:val="0"/>
                <w:color w:val="000000"/>
                <w:sz w:val="24"/>
              </w:rPr>
              <w:t></w:t>
            </w:r>
            <w:r>
              <w:rPr>
                <w:rFonts w:ascii="SymbolMT" w:hAnsi="SymbolMT" w:eastAsia="SymbolMT"/>
                <w:b w:val="0"/>
                <w:i w:val="0"/>
                <w:color w:val="000000"/>
                <w:sz w:val="36"/>
              </w:rPr>
              <w:t></w:t>
            </w:r>
          </w:p>
        </w:tc>
        <w:tc>
          <w:tcPr>
            <w:tcW w:type="dxa" w:w="118"/>
            <w:vMerge w:val="restart"/>
            <w:tcBorders/>
            <w:tcMar>
              <w:start w:w="0" w:type="dxa"/>
              <w:end w:w="0" w:type="dxa"/>
            </w:tcMar>
            <w:tcMar>
              <w:start w:w="0" w:type="dxa"/>
              <w:end w:w="0" w:type="dxa"/>
            </w:tcMar>
          </w:tcPr>
          <w:p>
            <w:pPr>
              <w:autoSpaceDN w:val="0"/>
              <w:autoSpaceDE w:val="0"/>
              <w:widowControl/>
              <w:spacing w:line="262" w:lineRule="exact" w:before="190" w:after="0"/>
              <w:ind w:left="0" w:right="0" w:firstLine="0"/>
              <w:jc w:val="center"/>
            </w:pPr>
            <w:r>
              <w:rPr>
                <w:rFonts w:ascii="TimesNewRomanPSMT" w:hAnsi="TimesNewRomanPSMT" w:eastAsia="TimesNewRomanPSMT"/>
                <w:b w:val="0"/>
                <w:i w:val="0"/>
                <w:color w:val="000000"/>
                <w:sz w:val="24"/>
              </w:rPr>
              <w:t>(</w:t>
            </w:r>
          </w:p>
        </w:tc>
        <w:tc>
          <w:tcPr>
            <w:tcW w:type="dxa" w:w="142"/>
            <w:tcBorders>
              <w:bottom w:sz="3.992000102996826" w:val="single" w:color="#000000"/>
            </w:tcBorders>
            <w:tcMar>
              <w:start w:w="0" w:type="dxa"/>
              <w:end w:w="0" w:type="dxa"/>
            </w:tcMar>
          </w:tcPr>
          <w:p>
            <w:pPr>
              <w:autoSpaceDN w:val="0"/>
              <w:autoSpaceDE w:val="0"/>
              <w:widowControl/>
              <w:spacing w:line="264" w:lineRule="auto" w:before="190" w:after="0"/>
              <w:ind w:left="0" w:right="0" w:firstLine="0"/>
              <w:jc w:val="center"/>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w:t>
            </w:r>
          </w:p>
        </w:tc>
        <w:tc>
          <w:tcPr>
            <w:tcW w:type="dxa" w:w="220"/>
            <w:gridSpan w:val="3"/>
            <w:tcBorders>
              <w:bottom w:sz="3.992000102996826"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162" w:after="0"/>
              <w:ind w:left="0" w:right="2" w:firstLine="0"/>
              <w:jc w:val="right"/>
            </w:pPr>
            <w:r>
              <w:rPr>
                <w:rFonts w:ascii="SymbolMT" w:hAnsi="SymbolMT" w:eastAsia="SymbolMT"/>
                <w:b w:val="0"/>
                <w:i w:val="0"/>
                <w:color w:val="000000"/>
                <w:sz w:val="24"/>
              </w:rPr>
              <w:t></w:t>
            </w:r>
          </w:p>
        </w:tc>
        <w:tc>
          <w:tcPr>
            <w:tcW w:type="dxa" w:w="180"/>
            <w:gridSpan w:val="2"/>
            <w:tcBorders>
              <w:bottom w:sz="3.992000102996826" w:val="single" w:color="#000000"/>
            </w:tcBorders>
            <w:tcMar>
              <w:start w:w="0" w:type="dxa"/>
              <w:end w:w="0" w:type="dxa"/>
            </w:tcMar>
            <w:tcMar>
              <w:start w:w="0" w:type="dxa"/>
              <w:end w:w="0" w:type="dxa"/>
            </w:tcMar>
          </w:tcPr>
          <w:p>
            <w:pPr>
              <w:autoSpaceDN w:val="0"/>
              <w:autoSpaceDE w:val="0"/>
              <w:widowControl/>
              <w:spacing w:line="230" w:lineRule="auto" w:before="190" w:after="0"/>
              <w:ind w:left="0" w:right="0" w:firstLine="0"/>
              <w:jc w:val="center"/>
            </w:pPr>
            <w:r>
              <w:rPr>
                <w:rFonts w:ascii="Times New Roman" w:hAnsi="Times New Roman" w:eastAsia="Times New Roman"/>
                <w:b w:val="0"/>
                <w:i/>
                <w:color w:val="000000"/>
                <w:sz w:val="24"/>
              </w:rPr>
              <w:t>E</w:t>
            </w:r>
          </w:p>
        </w:tc>
        <w:tc>
          <w:tcPr>
            <w:tcW w:type="dxa" w:w="100"/>
            <w:tcBorders>
              <w:bottom w:sz="3.992000102996826" w:val="single" w:color="#000000"/>
            </w:tcBorders>
            <w:tcMar>
              <w:start w:w="0" w:type="dxa"/>
              <w:end w:w="0" w:type="dxa"/>
            </w:tcMar>
          </w:tcPr>
          <w:p>
            <w:pPr>
              <w:autoSpaceDN w:val="0"/>
              <w:autoSpaceDE w:val="0"/>
              <w:widowControl/>
              <w:spacing w:line="230" w:lineRule="auto" w:before="338" w:after="0"/>
              <w:ind w:left="0" w:right="0" w:firstLine="0"/>
              <w:jc w:val="center"/>
            </w:pPr>
            <w:r>
              <w:rPr>
                <w:rFonts w:ascii="Times New Roman" w:hAnsi="Times New Roman" w:eastAsia="Times New Roman"/>
                <w:b w:val="0"/>
                <w:i/>
                <w:color w:val="000000"/>
                <w:sz w:val="14"/>
              </w:rPr>
              <w:t>x</w:t>
            </w:r>
          </w:p>
        </w:tc>
        <w:tc>
          <w:tcPr>
            <w:tcW w:type="dxa" w:w="100"/>
            <w:vMerge w:val="restart"/>
            <w:tcBorders/>
            <w:tcMar>
              <w:start w:w="0" w:type="dxa"/>
              <w:end w:w="0" w:type="dxa"/>
            </w:tcMar>
            <w:tcMar>
              <w:start w:w="0" w:type="dxa"/>
              <w:end w:w="0" w:type="dxa"/>
            </w:tcMar>
          </w:tcPr>
          <w:p>
            <w:pPr>
              <w:autoSpaceDN w:val="0"/>
              <w:autoSpaceDE w:val="0"/>
              <w:widowControl/>
              <w:spacing w:line="262" w:lineRule="exact" w:before="190" w:after="0"/>
              <w:ind w:left="0" w:right="0" w:firstLine="0"/>
              <w:jc w:val="center"/>
            </w:pPr>
            <w:r>
              <w:rPr>
                <w:rFonts w:ascii="TimesNewRomanPSMT" w:hAnsi="TimesNewRomanPSMT" w:eastAsia="TimesNewRomanPSMT"/>
                <w:b w:val="0"/>
                <w:i w:val="0"/>
                <w:color w:val="000000"/>
                <w:sz w:val="24"/>
              </w:rPr>
              <w:t>)</w:t>
            </w:r>
          </w:p>
        </w:tc>
        <w:tc>
          <w:tcPr>
            <w:tcW w:type="dxa" w:w="591"/>
            <w:vMerge/>
            <w:tcBorders>
              <w:top w:sz="4.0" w:val="single" w:color="#000000"/>
              <w:bottom w:sz="3.992000102996826" w:val="single" w:color="#000000"/>
            </w:tcBorders>
          </w:tcPr>
          <w:p/>
        </w:tc>
        <w:tc>
          <w:tcPr>
            <w:tcW w:type="dxa" w:w="591"/>
            <w:vMerge/>
            <w:tcBorders>
              <w:top w:sz="4.0" w:val="single" w:color="#000000"/>
              <w:bottom w:sz="3.992000102996826" w:val="single" w:color="#000000"/>
            </w:tcBorders>
          </w:tcPr>
          <w:p/>
        </w:tc>
        <w:tc>
          <w:tcPr>
            <w:tcW w:type="dxa" w:w="591"/>
            <w:vMerge/>
            <w:tcBorders>
              <w:top w:sz="4.0" w:val="single" w:color="#000000"/>
              <w:bottom w:sz="3.992000102996826" w:val="single" w:color="#000000"/>
            </w:tcBorders>
          </w:tcPr>
          <w:p/>
        </w:tc>
      </w:tr>
      <w:tr>
        <w:trPr>
          <w:trHeight w:hRule="exact" w:val="318"/>
        </w:trPr>
        <w:tc>
          <w:tcPr>
            <w:tcW w:type="dxa" w:w="2560"/>
            <w:tcBorders>
              <w:top w:sz="3.992000102996826" w:val="single" w:color="#000000"/>
            </w:tcBorders>
            <w:tcMar>
              <w:start w:w="0" w:type="dxa"/>
              <w:end w:w="0" w:type="dxa"/>
            </w:tcMar>
          </w:tcPr>
          <w:p/>
        </w:tc>
        <w:tc>
          <w:tcPr>
            <w:tcW w:type="dxa" w:w="591"/>
            <w:vMerge/>
            <w:tcBorders/>
          </w:tcPr>
          <w:p/>
        </w:tc>
        <w:tc>
          <w:tcPr>
            <w:tcW w:type="dxa" w:w="1773"/>
            <w:gridSpan w:val="3"/>
            <w:vMerge/>
            <w:tcBorders/>
          </w:tcPr>
          <w:p/>
        </w:tc>
        <w:tc>
          <w:tcPr>
            <w:tcW w:type="dxa" w:w="591"/>
            <w:vMerge/>
            <w:tcBorders/>
          </w:tcPr>
          <w:p/>
        </w:tc>
        <w:tc>
          <w:tcPr>
            <w:tcW w:type="dxa" w:w="142"/>
            <w:tcBorders>
              <w:top w:sz="3.992000102996826" w:val="single" w:color="#000000"/>
            </w:tcBorders>
            <w:tcMar>
              <w:start w:w="0" w:type="dxa"/>
              <w:end w:w="0" w:type="dxa"/>
            </w:tcMar>
          </w:tcPr>
          <w:p>
            <w:pPr>
              <w:autoSpaceDN w:val="0"/>
              <w:autoSpaceDE w:val="0"/>
              <w:widowControl/>
              <w:spacing w:line="230" w:lineRule="auto" w:before="32" w:after="0"/>
              <w:ind w:left="0" w:right="0" w:firstLine="0"/>
              <w:jc w:val="center"/>
            </w:pPr>
            <w:r>
              <w:rPr>
                <w:rFonts w:ascii="Times New Roman" w:hAnsi="Times New Roman" w:eastAsia="Times New Roman"/>
                <w:b w:val="0"/>
                <w:i/>
                <w:color w:val="000000"/>
                <w:sz w:val="24"/>
              </w:rPr>
              <w:t>n</w:t>
            </w:r>
          </w:p>
        </w:tc>
        <w:tc>
          <w:tcPr>
            <w:tcW w:type="dxa" w:w="180"/>
            <w:gridSpan w:val="2"/>
            <w:tcBorders>
              <w:top w:sz="3.992000102996826" w:val="single" w:color="#000000"/>
              <w:end w:sz="4.007999897003174" w:val="single" w:color="#000000"/>
            </w:tcBorders>
            <w:tcMar>
              <w:start w:w="0" w:type="dxa"/>
              <w:end w:w="0" w:type="dxa"/>
            </w:tcMar>
            <w:tcMar>
              <w:start w:w="0" w:type="dxa"/>
              <w:end w:w="0" w:type="dxa"/>
            </w:tcMar>
          </w:tcPr>
          <w:p>
            <w:pPr>
              <w:autoSpaceDN w:val="0"/>
              <w:autoSpaceDE w:val="0"/>
              <w:widowControl/>
              <w:spacing w:line="292" w:lineRule="exact" w:before="4" w:after="0"/>
              <w:ind w:left="0" w:right="0" w:firstLine="0"/>
              <w:jc w:val="center"/>
            </w:pPr>
            <w:r>
              <w:rPr>
                <w:rFonts w:ascii="SymbolMT" w:hAnsi="SymbolMT" w:eastAsia="SymbolMT"/>
                <w:b w:val="0"/>
                <w:i w:val="0"/>
                <w:color w:val="000000"/>
                <w:sz w:val="24"/>
              </w:rPr>
              <w:t></w:t>
            </w:r>
          </w:p>
        </w:tc>
        <w:tc>
          <w:tcPr>
            <w:tcW w:type="dxa" w:w="220"/>
            <w:gridSpan w:val="3"/>
            <w:tcBorders>
              <w:start w:sz="4.007999897003174" w:val="single" w:color="#000000"/>
              <w:top w:sz="3.992000102996826"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4"/>
              </w:rPr>
              <w:t>1</w:t>
            </w:r>
          </w:p>
        </w:tc>
        <w:tc>
          <w:tcPr>
            <w:tcW w:type="dxa" w:w="100"/>
            <w:tcBorders>
              <w:top w:sz="3.992000102996826" w:val="single" w:color="#000000"/>
            </w:tcBorders>
            <w:tcMar>
              <w:start w:w="0" w:type="dxa"/>
              <w:end w:w="0" w:type="dxa"/>
            </w:tcMar>
          </w:tcPr>
          <w:p/>
        </w:tc>
        <w:tc>
          <w:tcPr>
            <w:tcW w:type="dxa" w:w="591"/>
            <w:vMerge/>
            <w:tcBorders/>
          </w:tcPr>
          <w:p/>
        </w:tc>
        <w:tc>
          <w:tcPr>
            <w:tcW w:type="dxa" w:w="160"/>
            <w:vMerge w:val="restart"/>
            <w:tcBorders>
              <w:top w:sz="3.992000102996826" w:val="single" w:color="#000000"/>
              <w:bottom w:sz="4.007999897003174"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auto" w:before="526" w:after="0"/>
              <w:ind w:left="0" w:right="0" w:firstLine="0"/>
              <w:jc w:val="center"/>
            </w:pPr>
            <w:r>
              <w:rPr>
                <w:rFonts w:ascii="Times New Roman" w:hAnsi="Times New Roman" w:eastAsia="Times New Roman"/>
                <w:b w:val="0"/>
                <w:i/>
                <w:color w:val="000000"/>
                <w:sz w:val="24"/>
              </w:rPr>
              <w:t>E</w:t>
            </w:r>
          </w:p>
        </w:tc>
        <w:tc>
          <w:tcPr>
            <w:tcW w:type="dxa" w:w="154"/>
            <w:vMerge w:val="restart"/>
            <w:tcBorders>
              <w:top w:sz="3.992000102996826" w:val="single" w:color="#000000"/>
              <w:bottom w:sz="4.007999897003174"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auto" w:before="674" w:after="0"/>
              <w:ind w:left="0" w:right="0" w:firstLine="0"/>
              <w:jc w:val="center"/>
            </w:pPr>
            <w:r>
              <w:rPr>
                <w:rFonts w:ascii="Times New Roman" w:hAnsi="Times New Roman" w:eastAsia="Times New Roman"/>
                <w:b w:val="0"/>
                <w:i/>
                <w:color w:val="000000"/>
                <w:sz w:val="14"/>
              </w:rPr>
              <w:t>x</w:t>
            </w:r>
          </w:p>
        </w:tc>
        <w:tc>
          <w:tcPr>
            <w:tcW w:type="dxa" w:w="3066"/>
            <w:vMerge w:val="restart"/>
            <w:tcBorders>
              <w:top w:sz="3.992000102996826" w:val="single" w:color="#000000"/>
              <w:bottom w:sz="4.007999897003174"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434"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3.18</w:t>
            </w:r>
            <w:r>
              <w:rPr>
                <w:rFonts w:ascii="SimSun" w:hAnsi="SimSun" w:eastAsia="SimSun"/>
                <w:b w:val="0"/>
                <w:i w:val="0"/>
                <w:color w:val="000000"/>
                <w:sz w:val="24"/>
              </w:rPr>
              <w:t>）</w:t>
            </w:r>
          </w:p>
        </w:tc>
      </w:tr>
      <w:tr>
        <w:trPr>
          <w:trHeight w:hRule="exact" w:val="362"/>
        </w:trPr>
        <w:tc>
          <w:tcPr>
            <w:tcW w:type="dxa" w:w="2560"/>
            <w:vMerge w:val="restart"/>
            <w:tcBorders>
              <w:bottom w:sz="4.007999897003174" w:val="single" w:color="#000000"/>
            </w:tcBorders>
            <w:tcMar>
              <w:start w:w="0" w:type="dxa"/>
              <w:end w:w="0" w:type="dxa"/>
            </w:tcMar>
            <w:tcMar>
              <w:start w:w="0" w:type="dxa"/>
              <w:end w:w="0" w:type="dxa"/>
            </w:tcMar>
          </w:tcPr>
          <w:p>
            <w:pPr>
              <w:autoSpaceDN w:val="0"/>
              <w:autoSpaceDE w:val="0"/>
              <w:widowControl/>
              <w:spacing w:line="226" w:lineRule="auto" w:before="420" w:after="0"/>
              <w:ind w:left="0" w:right="26" w:firstLine="0"/>
              <w:jc w:val="right"/>
            </w:pPr>
            <w:r>
              <w:rPr>
                <w:rFonts w:ascii="Times New Roman" w:hAnsi="Times New Roman" w:eastAsia="Times New Roman"/>
                <w:b w:val="0"/>
                <w:i/>
                <w:color w:val="000000"/>
                <w:sz w:val="24"/>
              </w:rPr>
              <w:t>En</w:t>
            </w: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508" w:after="0"/>
              <w:ind w:left="0" w:right="0" w:firstLine="0"/>
              <w:jc w:val="center"/>
            </w:pPr>
            <w:r>
              <w:rPr>
                <w:rFonts w:ascii="SymbolMT" w:hAnsi="SymbolMT" w:eastAsia="SymbolMT"/>
                <w:b w:val="0"/>
                <w:i w:val="0"/>
                <w:color w:val="000000"/>
                <w:sz w:val="24"/>
              </w:rPr>
              <w:t></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292" w:lineRule="exact" w:before="36" w:after="0"/>
              <w:ind w:left="0" w:right="28" w:firstLine="0"/>
              <w:jc w:val="right"/>
            </w:pPr>
            <w:r>
              <w:rPr>
                <w:rFonts w:ascii="SymbolMT" w:hAnsi="SymbolMT" w:eastAsia="SymbolMT"/>
                <w:b w:val="0"/>
                <w:i w:val="0"/>
                <w:color w:val="000000"/>
                <w:sz w:val="24"/>
              </w:rPr>
              <w:t></w:t>
            </w:r>
          </w:p>
        </w:tc>
        <w:tc>
          <w:tcPr>
            <w:tcW w:type="dxa" w:w="118"/>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184" w:after="0"/>
              <w:ind w:left="0" w:right="0" w:firstLine="0"/>
              <w:jc w:val="center"/>
            </w:pPr>
            <w:r>
              <w:rPr>
                <w:rFonts w:ascii="SymbolMT" w:hAnsi="SymbolMT" w:eastAsia="SymbolMT"/>
                <w:b w:val="0"/>
                <w:i w:val="0"/>
                <w:color w:val="000000"/>
                <w:sz w:val="24"/>
              </w:rPr>
              <w:t></w:t>
            </w:r>
          </w:p>
        </w:tc>
        <w:tc>
          <w:tcPr>
            <w:tcW w:type="dxa" w:w="362"/>
            <w:gridSpan w:val="4"/>
            <w:vMerge w:val="restart"/>
            <w:tcBorders>
              <w:bottom w:sz="4.00799989700317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2"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212" w:after="0"/>
              <w:ind w:left="0" w:right="0" w:firstLine="0"/>
              <w:jc w:val="center"/>
            </w:pPr>
            <w:r>
              <w:rPr>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i</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84" w:after="0"/>
              <w:ind w:left="0" w:right="0" w:firstLine="0"/>
              <w:jc w:val="center"/>
            </w:pPr>
            <w:r>
              <w:rPr>
                <w:rFonts w:ascii="SymbolMT" w:hAnsi="SymbolMT" w:eastAsia="SymbolMT"/>
                <w:b w:val="0"/>
                <w:i w:val="0"/>
                <w:color w:val="000000"/>
                <w:sz w:val="24"/>
              </w:rPr>
              <w:t></w:t>
            </w:r>
          </w:p>
        </w:tc>
        <w:tc>
          <w:tcPr>
            <w:tcW w:type="dxa" w:w="591"/>
            <w:vMerge/>
            <w:tcBorders>
              <w:top w:sz="3.992000102996826" w:val="single" w:color="#000000"/>
              <w:bottom w:sz="4.007999897003174" w:val="single" w:color="#000000"/>
            </w:tcBorders>
          </w:tcPr>
          <w:p/>
        </w:tc>
        <w:tc>
          <w:tcPr>
            <w:tcW w:type="dxa" w:w="591"/>
            <w:vMerge/>
            <w:tcBorders>
              <w:top w:sz="3.992000102996826" w:val="single" w:color="#000000"/>
              <w:bottom w:sz="4.007999897003174" w:val="single" w:color="#000000"/>
            </w:tcBorders>
          </w:tcPr>
          <w:p/>
        </w:tc>
        <w:tc>
          <w:tcPr>
            <w:tcW w:type="dxa" w:w="591"/>
            <w:vMerge/>
            <w:tcBorders>
              <w:top w:sz="3.992000102996826" w:val="single" w:color="#000000"/>
              <w:bottom w:sz="4.007999897003174" w:val="single" w:color="#000000"/>
            </w:tcBorders>
          </w:tcPr>
          <w:p/>
        </w:tc>
      </w:tr>
      <w:tr>
        <w:trPr>
          <w:trHeight w:hRule="exact" w:val="326"/>
        </w:trPr>
        <w:tc>
          <w:tcPr>
            <w:tcW w:type="dxa" w:w="591"/>
            <w:vMerge/>
            <w:tcBorders>
              <w:bottom w:sz="4.007999897003174" w:val="single" w:color="#000000"/>
            </w:tcBorders>
          </w:tcPr>
          <w:p/>
        </w:tc>
        <w:tc>
          <w:tcPr>
            <w:tcW w:type="dxa" w:w="591"/>
            <w:vMerge/>
            <w:tcBorders/>
          </w:tcPr>
          <w:p/>
        </w:tc>
        <w:tc>
          <w:tcPr>
            <w:tcW w:type="dxa" w:w="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4" w:after="0"/>
              <w:ind w:left="0" w:right="84" w:firstLine="0"/>
              <w:jc w:val="right"/>
            </w:pPr>
            <w:r>
              <w:rPr>
                <w:rFonts w:ascii="TimesNewRomanPSMT" w:hAnsi="TimesNewRomanPSMT" w:eastAsia="TimesNewRomanPSMT"/>
                <w:b w:val="0"/>
                <w:i w:val="0"/>
                <w:color w:val="000000"/>
                <w:sz w:val="24"/>
              </w:rPr>
              <w:t>2</w:t>
            </w:r>
          </w:p>
        </w:tc>
        <w:tc>
          <w:tcPr>
            <w:tcW w:type="dxa" w:w="591"/>
            <w:vMerge/>
            <w:tcBorders/>
          </w:tcPr>
          <w:p/>
        </w:tc>
        <w:tc>
          <w:tcPr>
            <w:tcW w:type="dxa" w:w="2364"/>
            <w:gridSpan w:val="4"/>
            <w:vMerge/>
            <w:tcBorders>
              <w:bottom w:sz="4.007999897003174" w:val="single" w:color="#000000"/>
            </w:tcBorders>
          </w:tcPr>
          <w:p/>
        </w:tc>
        <w:tc>
          <w:tcPr>
            <w:tcW w:type="dxa" w:w="1182"/>
            <w:gridSpan w:val="2"/>
            <w:vMerge/>
            <w:tcBorders/>
          </w:tcPr>
          <w:p/>
        </w:tc>
        <w:tc>
          <w:tcPr>
            <w:tcW w:type="dxa" w:w="1182"/>
            <w:gridSpan w:val="2"/>
            <w:vMerge/>
            <w:tcBorders/>
          </w:tcPr>
          <w:p/>
        </w:tc>
        <w:tc>
          <w:tcPr>
            <w:tcW w:type="dxa" w:w="591"/>
            <w:vMerge/>
            <w:tcBorders>
              <w:top w:sz="3.992000102996826" w:val="single" w:color="#000000"/>
              <w:bottom w:sz="4.007999897003174" w:val="single" w:color="#000000"/>
            </w:tcBorders>
          </w:tcPr>
          <w:p/>
        </w:tc>
        <w:tc>
          <w:tcPr>
            <w:tcW w:type="dxa" w:w="591"/>
            <w:vMerge/>
            <w:tcBorders>
              <w:top w:sz="3.992000102996826" w:val="single" w:color="#000000"/>
              <w:bottom w:sz="4.007999897003174" w:val="single" w:color="#000000"/>
            </w:tcBorders>
          </w:tcPr>
          <w:p/>
        </w:tc>
        <w:tc>
          <w:tcPr>
            <w:tcW w:type="dxa" w:w="591"/>
            <w:vMerge/>
            <w:tcBorders>
              <w:top w:sz="3.992000102996826" w:val="single" w:color="#000000"/>
              <w:bottom w:sz="4.007999897003174" w:val="single" w:color="#000000"/>
            </w:tcBorders>
          </w:tcPr>
          <w:p/>
        </w:tc>
      </w:tr>
      <w:tr>
        <w:trPr>
          <w:trHeight w:hRule="exact" w:val="352"/>
        </w:trPr>
        <w:tc>
          <w:tcPr>
            <w:tcW w:type="dxa" w:w="2560"/>
            <w:vMerge w:val="restart"/>
            <w:tcBorders>
              <w:top w:sz="4.007999897003174" w:val="single" w:color="#000000"/>
            </w:tcBorders>
            <w:tcMar>
              <w:start w:w="0" w:type="dxa"/>
              <w:end w:w="0" w:type="dxa"/>
            </w:tcMar>
            <w:tcMar>
              <w:start w:w="0" w:type="dxa"/>
              <w:end w:w="0" w:type="dxa"/>
            </w:tcMar>
          </w:tcPr>
          <w:p/>
        </w:tc>
        <w:tc>
          <w:tcPr>
            <w:tcW w:type="dxa" w:w="591"/>
            <w:vMerge/>
            <w:tcBorders/>
          </w:tcPr>
          <w:p/>
        </w:tc>
        <w:tc>
          <w:tcPr>
            <w:tcW w:type="dxa" w:w="1773"/>
            <w:gridSpan w:val="3"/>
            <w:vMerge/>
            <w:tcBorders/>
          </w:tcPr>
          <w:p/>
        </w:tc>
        <w:tc>
          <w:tcPr>
            <w:tcW w:type="dxa" w:w="591"/>
            <w:vMerge/>
            <w:tcBorders/>
          </w:tcPr>
          <w:p/>
        </w:tc>
        <w:tc>
          <w:tcPr>
            <w:tcW w:type="dxa" w:w="362"/>
            <w:gridSpan w:val="4"/>
            <w:tcBorders>
              <w:top w:sz="4.00799989700317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30" w:after="0"/>
              <w:ind w:left="0" w:right="42" w:firstLine="0"/>
              <w:jc w:val="right"/>
            </w:pPr>
            <w:r>
              <w:rPr>
                <w:rFonts w:ascii="Times New Roman" w:hAnsi="Times New Roman" w:eastAsia="Times New Roman"/>
                <w:b w:val="0"/>
                <w:i/>
                <w:color w:val="000000"/>
                <w:sz w:val="24"/>
              </w:rPr>
              <w:t>n</w:t>
            </w:r>
          </w:p>
        </w:tc>
        <w:tc>
          <w:tcPr>
            <w:tcW w:type="dxa" w:w="1182"/>
            <w:gridSpan w:val="2"/>
            <w:vMerge/>
            <w:tcBorders/>
          </w:tcPr>
          <w:p/>
        </w:tc>
        <w:tc>
          <w:tcPr>
            <w:tcW w:type="dxa" w:w="1182"/>
            <w:gridSpan w:val="2"/>
            <w:vMerge/>
            <w:tcBorders/>
          </w:tcPr>
          <w:p/>
        </w:tc>
        <w:tc>
          <w:tcPr>
            <w:tcW w:type="dxa" w:w="160"/>
            <w:vMerge w:val="restart"/>
            <w:tcBorders>
              <w:top w:sz="4.007999897003174" w:val="single" w:color="#000000"/>
            </w:tcBorders>
            <w:tcMar>
              <w:start w:w="0" w:type="dxa"/>
              <w:end w:w="0" w:type="dxa"/>
            </w:tcMar>
            <w:tcMar>
              <w:start w:w="0" w:type="dxa"/>
              <w:end w:w="0" w:type="dxa"/>
            </w:tcMar>
          </w:tcPr>
          <w:p/>
        </w:tc>
        <w:tc>
          <w:tcPr>
            <w:tcW w:type="dxa" w:w="154"/>
            <w:vMerge w:val="restart"/>
            <w:tcBorders>
              <w:top w:sz="4.007999897003174" w:val="single" w:color="#000000"/>
            </w:tcBorders>
            <w:tcMar>
              <w:start w:w="0" w:type="dxa"/>
              <w:end w:w="0" w:type="dxa"/>
            </w:tcMar>
            <w:tcMar>
              <w:start w:w="0" w:type="dxa"/>
              <w:end w:w="0" w:type="dxa"/>
            </w:tcMar>
          </w:tcPr>
          <w:p/>
        </w:tc>
        <w:tc>
          <w:tcPr>
            <w:tcW w:type="dxa" w:w="3066"/>
            <w:vMerge w:val="restart"/>
            <w:tcBorders>
              <w:top w:sz="4.007999897003174" w:val="single" w:color="#000000"/>
            </w:tcBorders>
            <w:tcMar>
              <w:start w:w="0" w:type="dxa"/>
              <w:end w:w="0" w:type="dxa"/>
            </w:tcMar>
            <w:tcMar>
              <w:start w:w="0" w:type="dxa"/>
              <w:end w:w="0" w:type="dxa"/>
            </w:tcMar>
          </w:tcPr>
          <w:p>
            <w:pPr>
              <w:autoSpaceDN w:val="0"/>
              <w:autoSpaceDE w:val="0"/>
              <w:widowControl/>
              <w:spacing w:line="266" w:lineRule="exact" w:before="324"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3.19</w:t>
            </w:r>
            <w:r>
              <w:rPr>
                <w:rFonts w:ascii="SimSun" w:hAnsi="SimSun" w:eastAsia="SimSun"/>
                <w:b w:val="0"/>
                <w:i w:val="0"/>
                <w:color w:val="000000"/>
                <w:sz w:val="24"/>
              </w:rPr>
              <w:t>）</w:t>
            </w:r>
          </w:p>
        </w:tc>
      </w:tr>
      <w:tr>
        <w:trPr>
          <w:trHeight w:hRule="exact" w:val="488"/>
        </w:trPr>
        <w:tc>
          <w:tcPr>
            <w:tcW w:type="dxa" w:w="591"/>
            <w:vMerge/>
            <w:tcBorders>
              <w:top w:sz="4.007999897003174" w:val="single" w:color="#000000"/>
            </w:tcBorders>
          </w:tcPr>
          <w:p/>
        </w:tc>
        <w:tc>
          <w:tcPr>
            <w:tcW w:type="dxa" w:w="354"/>
            <w:gridSpan w:val="2"/>
            <w:tcBorders/>
            <w:tcMar>
              <w:start w:w="0" w:type="dxa"/>
              <w:end w:w="0" w:type="dxa"/>
            </w:tcMar>
            <w:tcMar>
              <w:start w:w="0" w:type="dxa"/>
              <w:end w:w="0" w:type="dxa"/>
            </w:tcMar>
          </w:tcPr>
          <w:p>
            <w:pPr>
              <w:autoSpaceDN w:val="0"/>
              <w:autoSpaceDE w:val="0"/>
              <w:widowControl/>
              <w:spacing w:line="230" w:lineRule="auto" w:before="118" w:after="0"/>
              <w:ind w:left="0" w:right="0" w:firstLine="0"/>
              <w:jc w:val="center"/>
            </w:pPr>
            <w:r>
              <w:rPr>
                <w:w w:val="98.30400085449219"/>
                <w:rFonts w:ascii="Times New Roman" w:hAnsi="Times New Roman" w:eastAsia="Times New Roman"/>
                <w:b w:val="0"/>
                <w:i/>
                <w:color w:val="000000"/>
                <w:sz w:val="25"/>
              </w:rPr>
              <w:t>He</w:t>
            </w:r>
          </w:p>
        </w:tc>
        <w:tc>
          <w:tcPr>
            <w:tcW w:type="dxa" w:w="286"/>
            <w:gridSpan w:val="2"/>
            <w:tcBorders/>
            <w:tcMar>
              <w:start w:w="0" w:type="dxa"/>
              <w:end w:w="0" w:type="dxa"/>
            </w:tcMar>
            <w:tcMar>
              <w:start w:w="0" w:type="dxa"/>
              <w:end w:w="0" w:type="dxa"/>
            </w:tcMar>
          </w:tcPr>
          <w:p>
            <w:pPr>
              <w:autoSpaceDN w:val="0"/>
              <w:autoSpaceDE w:val="0"/>
              <w:widowControl/>
              <w:spacing w:line="302" w:lineRule="exact" w:before="90" w:after="0"/>
              <w:ind w:left="24" w:right="0" w:firstLine="0"/>
              <w:jc w:val="left"/>
            </w:pPr>
            <w:r>
              <w:rPr>
                <w:w w:val="98.30400085449219"/>
                <w:rFonts w:ascii="SymbolMT" w:hAnsi="SymbolMT" w:eastAsia="SymbolMT"/>
                <w:b w:val="0"/>
                <w:i w:val="0"/>
                <w:color w:val="000000"/>
                <w:sz w:val="25"/>
              </w:rPr>
              <w:t></w:t>
            </w:r>
          </w:p>
        </w:tc>
        <w:tc>
          <w:tcPr>
            <w:tcW w:type="dxa" w:w="260"/>
            <w:gridSpan w:val="2"/>
            <w:tcBorders/>
            <w:tcMar>
              <w:start w:w="0" w:type="dxa"/>
              <w:end w:w="0" w:type="dxa"/>
            </w:tcMar>
            <w:tcMar>
              <w:start w:w="0" w:type="dxa"/>
              <w:end w:w="0" w:type="dxa"/>
            </w:tcMar>
          </w:tcPr>
          <w:p>
            <w:pPr>
              <w:autoSpaceDN w:val="0"/>
              <w:autoSpaceDE w:val="0"/>
              <w:widowControl/>
              <w:spacing w:line="230" w:lineRule="auto" w:before="118" w:after="0"/>
              <w:ind w:left="0" w:right="0" w:firstLine="0"/>
              <w:jc w:val="center"/>
            </w:pPr>
            <w:r>
              <w:rPr>
                <w:w w:val="98.30400085449219"/>
                <w:rFonts w:ascii="Times New Roman" w:hAnsi="Times New Roman" w:eastAsia="Times New Roman"/>
                <w:b w:val="0"/>
                <w:i/>
                <w:color w:val="000000"/>
                <w:sz w:val="25"/>
              </w:rPr>
              <w:t>S</w:t>
            </w:r>
          </w:p>
        </w:tc>
        <w:tc>
          <w:tcPr>
            <w:tcW w:type="dxa" w:w="80"/>
            <w:tcBorders/>
            <w:tcMar>
              <w:start w:w="0" w:type="dxa"/>
              <w:end w:w="0" w:type="dxa"/>
            </w:tcMar>
          </w:tcPr>
          <w:p>
            <w:pPr>
              <w:autoSpaceDN w:val="0"/>
              <w:autoSpaceDE w:val="0"/>
              <w:widowControl/>
              <w:spacing w:line="160" w:lineRule="exact" w:before="100" w:after="0"/>
              <w:ind w:left="0" w:right="0" w:firstLine="0"/>
              <w:jc w:val="center"/>
            </w:pPr>
            <w:r>
              <w:rPr>
                <w:w w:val="102.40000316074915"/>
                <w:rFonts w:ascii="TimesNewRomanPSMT" w:hAnsi="TimesNewRomanPSMT" w:eastAsia="TimesNewRomanPSMT"/>
                <w:b w:val="0"/>
                <w:i w:val="0"/>
                <w:color w:val="000000"/>
                <w:sz w:val="14"/>
              </w:rPr>
              <w:t>2</w:t>
            </w:r>
          </w:p>
        </w:tc>
        <w:tc>
          <w:tcPr>
            <w:tcW w:type="dxa" w:w="192"/>
            <w:gridSpan w:val="3"/>
            <w:tcBorders/>
            <w:tcMar>
              <w:start w:w="0" w:type="dxa"/>
              <w:end w:w="0" w:type="dxa"/>
            </w:tcMar>
            <w:tcMar>
              <w:start w:w="0" w:type="dxa"/>
              <w:end w:w="0" w:type="dxa"/>
            </w:tcMar>
            <w:tcMar>
              <w:start w:w="0" w:type="dxa"/>
              <w:end w:w="0" w:type="dxa"/>
            </w:tcMar>
          </w:tcPr>
          <w:p>
            <w:pPr>
              <w:autoSpaceDN w:val="0"/>
              <w:autoSpaceDE w:val="0"/>
              <w:widowControl/>
              <w:spacing w:line="302" w:lineRule="exact" w:before="90" w:after="0"/>
              <w:ind w:left="0" w:right="0" w:firstLine="0"/>
              <w:jc w:val="center"/>
            </w:pPr>
            <w:r>
              <w:rPr>
                <w:w w:val="98.30400085449219"/>
                <w:rFonts w:ascii="SymbolMT" w:hAnsi="SymbolMT" w:eastAsia="SymbolMT"/>
                <w:b w:val="0"/>
                <w:i w:val="0"/>
                <w:color w:val="000000"/>
                <w:sz w:val="25"/>
              </w:rPr>
              <w:t></w:t>
            </w:r>
          </w:p>
        </w:tc>
        <w:tc>
          <w:tcPr>
            <w:tcW w:type="dxa" w:w="328"/>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44" w:after="0"/>
              <w:ind w:left="0" w:right="0" w:firstLine="0"/>
              <w:jc w:val="center"/>
            </w:pPr>
            <w:r>
              <w:rPr>
                <w:w w:val="98.30400085449219"/>
                <w:rFonts w:ascii="Times New Roman" w:hAnsi="Times New Roman" w:eastAsia="Times New Roman"/>
                <w:b w:val="0"/>
                <w:i/>
                <w:color w:val="000000"/>
                <w:sz w:val="25"/>
              </w:rPr>
              <w:t xml:space="preserve">E </w:t>
            </w:r>
            <w:r>
              <w:rPr>
                <w:w w:val="102.40000316074915"/>
                <w:rFonts w:ascii="Times New Roman" w:hAnsi="Times New Roman" w:eastAsia="Times New Roman"/>
                <w:b w:val="0"/>
                <w:i/>
                <w:color w:val="000000"/>
                <w:sz w:val="14"/>
              </w:rPr>
              <w:t xml:space="preserve">n </w:t>
            </w:r>
            <w:r>
              <w:rPr>
                <w:w w:val="102.40000316074915"/>
                <w:rFonts w:ascii="TimesNewRomanPSMT" w:hAnsi="TimesNewRomanPSMT" w:eastAsia="TimesNewRomanPSMT"/>
                <w:b w:val="0"/>
                <w:i w:val="0"/>
                <w:color w:val="000000"/>
                <w:sz w:val="14"/>
              </w:rPr>
              <w:t>2</w:t>
            </w:r>
          </w:p>
        </w:tc>
        <w:tc>
          <w:tcPr>
            <w:tcW w:type="dxa" w:w="591"/>
            <w:vMerge/>
            <w:tcBorders>
              <w:top w:sz="4.007999897003174" w:val="single" w:color="#000000"/>
            </w:tcBorders>
          </w:tcPr>
          <w:p/>
        </w:tc>
        <w:tc>
          <w:tcPr>
            <w:tcW w:type="dxa" w:w="591"/>
            <w:vMerge/>
            <w:tcBorders>
              <w:top w:sz="4.007999897003174" w:val="single" w:color="#000000"/>
            </w:tcBorders>
          </w:tcPr>
          <w:p/>
        </w:tc>
        <w:tc>
          <w:tcPr>
            <w:tcW w:type="dxa" w:w="591"/>
            <w:vMerge/>
            <w:tcBorders>
              <w:top w:sz="4.007999897003174" w:val="single" w:color="#000000"/>
            </w:tcBorders>
          </w:tcPr>
          <w:p/>
        </w:tc>
      </w:tr>
    </w:tbl>
    <w:p>
      <w:pPr>
        <w:autoSpaceDN w:val="0"/>
        <w:autoSpaceDE w:val="0"/>
        <w:widowControl/>
        <w:spacing w:line="240" w:lineRule="exact" w:before="104" w:after="0"/>
        <w:ind w:left="1738" w:right="0" w:firstLine="0"/>
        <w:jc w:val="left"/>
      </w:pPr>
      <w:r>
        <w:rPr>
          <w:rFonts w:ascii="SimSun" w:hAnsi="SimSun" w:eastAsia="SimSun"/>
          <w:b w:val="0"/>
          <w:i w:val="0"/>
          <w:color w:val="000000"/>
          <w:sz w:val="24"/>
        </w:rPr>
        <w:t>由于在综合评价过程中，指标体系有两个层级，在上一个步骤我们已经得到了</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最低层级的云模型的数字特征值，这一步骤是将云模型进行综合，得到综合云模型</w:t>
      </w:r>
    </w:p>
    <w:p>
      <w:pPr>
        <w:autoSpaceDN w:val="0"/>
        <w:autoSpaceDE w:val="0"/>
        <w:widowControl/>
        <w:spacing w:line="240" w:lineRule="exact" w:before="162" w:after="38"/>
        <w:ind w:left="0" w:right="0" w:firstLine="0"/>
        <w:jc w:val="center"/>
      </w:pPr>
      <w:r>
        <w:rPr>
          <w:rFonts w:ascii="SimSun" w:hAnsi="SimSun" w:eastAsia="SimSun"/>
          <w:b w:val="0"/>
          <w:i w:val="0"/>
          <w:color w:val="000000"/>
          <w:sz w:val="24"/>
        </w:rPr>
        <w:t>的数字特征值，进而得到最终的评估结果。云模型综合的计算公式如下：</w:t>
      </w:r>
    </w:p>
    <w:tbl>
      <w:tblPr>
        <w:tblW w:type="auto" w:w="0"/>
        <w:tblLayout w:type="fixed"/>
        <w:tblLook w:firstColumn="1" w:firstRow="1" w:lastColumn="0" w:lastRow="0" w:noHBand="0" w:noVBand="1" w:val="04A0"/>
        <w:tblInd w:w="2420.0" w:type="dxa"/>
      </w:tblPr>
      <w:tblGrid>
        <w:gridCol w:w="773"/>
        <w:gridCol w:w="773"/>
        <w:gridCol w:w="773"/>
        <w:gridCol w:w="773"/>
        <w:gridCol w:w="773"/>
        <w:gridCol w:w="773"/>
        <w:gridCol w:w="773"/>
        <w:gridCol w:w="773"/>
        <w:gridCol w:w="773"/>
        <w:gridCol w:w="773"/>
        <w:gridCol w:w="773"/>
        <w:gridCol w:w="773"/>
        <w:gridCol w:w="773"/>
      </w:tblGrid>
      <w:tr>
        <w:trPr>
          <w:trHeight w:hRule="exact" w:val="762"/>
        </w:trPr>
        <w:tc>
          <w:tcPr>
            <w:tcW w:type="dxa" w:w="2740"/>
            <w:tcBorders>
              <w:bottom w:sz="4.007999897003174" w:val="single" w:color="#000000"/>
            </w:tcBorders>
            <w:tcMar>
              <w:start w:w="0" w:type="dxa"/>
              <w:end w:w="0" w:type="dxa"/>
            </w:tcMar>
          </w:tcPr>
          <w:p>
            <w:pPr>
              <w:autoSpaceDN w:val="0"/>
              <w:autoSpaceDE w:val="0"/>
              <w:widowControl/>
              <w:spacing w:line="230" w:lineRule="auto" w:before="492" w:after="0"/>
              <w:ind w:left="0" w:right="0" w:firstLine="0"/>
              <w:jc w:val="right"/>
            </w:pPr>
            <w:r>
              <w:rPr>
                <w:rFonts w:ascii="Times New Roman" w:hAnsi="Times New Roman" w:eastAsia="Times New Roman"/>
                <w:b w:val="0"/>
                <w:i/>
                <w:color w:val="000000"/>
                <w:sz w:val="24"/>
              </w:rPr>
              <w:t>Ex</w:t>
            </w:r>
          </w:p>
        </w:tc>
        <w:tc>
          <w:tcPr>
            <w:tcW w:type="dxa" w:w="232"/>
            <w:tcBorders>
              <w:bottom w:sz="4.007999897003174" w:val="single" w:color="#000000"/>
            </w:tcBorders>
            <w:tcMar>
              <w:start w:w="0" w:type="dxa"/>
              <w:end w:w="0" w:type="dxa"/>
            </w:tcMar>
          </w:tcPr>
          <w:p>
            <w:pPr>
              <w:autoSpaceDN w:val="0"/>
              <w:autoSpaceDE w:val="0"/>
              <w:widowControl/>
              <w:spacing w:line="290" w:lineRule="exact" w:before="466" w:after="0"/>
              <w:ind w:left="0" w:right="0" w:firstLine="0"/>
              <w:jc w:val="center"/>
            </w:pPr>
            <w:r>
              <w:rPr>
                <w:rFonts w:ascii="SymbolMT" w:hAnsi="SymbolMT" w:eastAsia="SymbolMT"/>
                <w:b w:val="0"/>
                <w:i w:val="0"/>
                <w:color w:val="000000"/>
                <w:sz w:val="24"/>
              </w:rPr>
              <w:t></w:t>
            </w:r>
          </w:p>
        </w:tc>
        <w:tc>
          <w:tcPr>
            <w:tcW w:type="dxa" w:w="31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18"/>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290"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i</w:t>
            </w:r>
          </w:p>
        </w:tc>
        <w:tc>
          <w:tcPr>
            <w:tcW w:type="dxa" w:w="19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290" w:after="0"/>
              <w:ind w:left="0" w:right="0" w:firstLine="0"/>
              <w:jc w:val="center"/>
            </w:pPr>
            <w:r>
              <w:rPr>
                <w:rFonts w:ascii="Times New Roman" w:hAnsi="Times New Roman" w:eastAsia="Times New Roman"/>
                <w:b w:val="0"/>
                <w:i/>
                <w:color w:val="000000"/>
                <w:sz w:val="24"/>
              </w:rPr>
              <w:t>E</w:t>
            </w:r>
          </w:p>
        </w:tc>
        <w:tc>
          <w:tcPr>
            <w:tcW w:type="dxa" w:w="78"/>
            <w:tcBorders/>
            <w:tcMar>
              <w:start w:w="0" w:type="dxa"/>
              <w:end w:w="0" w:type="dxa"/>
            </w:tcMar>
          </w:tcPr>
          <w:p>
            <w:pPr>
              <w:autoSpaceDN w:val="0"/>
              <w:autoSpaceDE w:val="0"/>
              <w:widowControl/>
              <w:spacing w:line="250" w:lineRule="auto" w:before="438" w:after="0"/>
              <w:ind w:left="0" w:right="0" w:firstLine="0"/>
              <w:jc w:val="center"/>
            </w:pPr>
            <w:r>
              <w:rPr>
                <w:rFonts w:ascii="Times New Roman" w:hAnsi="Times New Roman" w:eastAsia="Times New Roman"/>
                <w:b w:val="0"/>
                <w:i/>
                <w:color w:val="000000"/>
                <w:sz w:val="14"/>
              </w:rPr>
              <w:t xml:space="preserve">x </w:t>
            </w:r>
            <w:r>
              <w:rPr>
                <w:rFonts w:ascii="Times New Roman" w:hAnsi="Times New Roman" w:eastAsia="Times New Roman"/>
                <w:b w:val="0"/>
                <w:i/>
                <w:color w:val="000000"/>
                <w:sz w:val="14"/>
              </w:rPr>
              <w:t>i</w:t>
            </w:r>
          </w:p>
        </w:tc>
        <w:tc>
          <w:tcPr>
            <w:tcW w:type="dxa" w:w="80"/>
            <w:tcBorders/>
            <w:tcMar>
              <w:start w:w="0" w:type="dxa"/>
              <w:end w:w="0" w:type="dxa"/>
            </w:tcMar>
          </w:tcPr>
          <w:p/>
        </w:tc>
        <w:tc>
          <w:tcPr>
            <w:tcW w:type="dxa" w:w="3426"/>
            <w:tcBorders>
              <w:bottom w:sz="4.007999897003174" w:val="single" w:color="#000000"/>
            </w:tcBorders>
            <w:tcMar>
              <w:start w:w="0" w:type="dxa"/>
              <w:end w:w="0" w:type="dxa"/>
            </w:tcMar>
          </w:tcPr>
          <w:p>
            <w:pPr>
              <w:autoSpaceDN w:val="0"/>
              <w:autoSpaceDE w:val="0"/>
              <w:widowControl/>
              <w:spacing w:line="266" w:lineRule="exact" w:before="36"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3.20</w:t>
            </w:r>
            <w:r>
              <w:rPr>
                <w:rFonts w:ascii="SimSun" w:hAnsi="SimSun" w:eastAsia="SimSun"/>
                <w:b w:val="0"/>
                <w:i w:val="0"/>
                <w:color w:val="000000"/>
                <w:sz w:val="24"/>
              </w:rPr>
              <w:t>）</w:t>
            </w:r>
          </w:p>
        </w:tc>
      </w:tr>
      <w:tr>
        <w:trPr>
          <w:trHeight w:hRule="exact" w:val="708"/>
        </w:trPr>
        <w:tc>
          <w:tcPr>
            <w:tcW w:type="dxa" w:w="2740"/>
            <w:tcBorders>
              <w:top w:sz="4.007999897003174" w:val="single" w:color="#000000"/>
            </w:tcBorders>
            <w:tcMar>
              <w:start w:w="0" w:type="dxa"/>
              <w:end w:w="0" w:type="dxa"/>
            </w:tcMar>
          </w:tcPr>
          <w:p/>
        </w:tc>
        <w:tc>
          <w:tcPr>
            <w:tcW w:type="dxa" w:w="232"/>
            <w:tcBorders>
              <w:top w:sz="4.007999897003174" w:val="single" w:color="#000000"/>
            </w:tcBorders>
            <w:tcMar>
              <w:start w:w="0" w:type="dxa"/>
              <w:end w:w="0" w:type="dxa"/>
            </w:tcMar>
          </w:tcPr>
          <w:p/>
        </w:tc>
        <w:tc>
          <w:tcPr>
            <w:tcW w:type="dxa" w:w="45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0" w:after="0"/>
              <w:ind w:left="144"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42" w:firstLine="0"/>
              <w:jc w:val="right"/>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43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70" w:after="0"/>
              <w:ind w:left="24" w:right="0" w:firstLine="0"/>
              <w:jc w:val="left"/>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i</w:t>
            </w:r>
          </w:p>
        </w:tc>
        <w:tc>
          <w:tcPr>
            <w:tcW w:type="dxa" w:w="3426"/>
            <w:vMerge w:val="restart"/>
            <w:tcBorders>
              <w:top w:sz="4.007999897003174" w:val="single" w:color="#000000"/>
              <w:bottom w:sz="3.992000102996826" w:val="single" w:color="#000000"/>
            </w:tcBorders>
            <w:tcMar>
              <w:start w:w="0" w:type="dxa"/>
              <w:end w:w="0" w:type="dxa"/>
            </w:tcMar>
            <w:tcMar>
              <w:start w:w="0" w:type="dxa"/>
              <w:end w:w="0" w:type="dxa"/>
            </w:tcMar>
          </w:tcPr>
          <w:p>
            <w:pPr>
              <w:autoSpaceDN w:val="0"/>
              <w:autoSpaceDE w:val="0"/>
              <w:widowControl/>
              <w:spacing w:line="264" w:lineRule="exact" w:before="682"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3.21</w:t>
            </w:r>
            <w:r>
              <w:rPr>
                <w:rFonts w:ascii="SimSun" w:hAnsi="SimSun" w:eastAsia="SimSun"/>
                <w:b w:val="0"/>
                <w:i w:val="0"/>
                <w:color w:val="000000"/>
                <w:sz w:val="24"/>
              </w:rPr>
              <w:t>）</w:t>
            </w:r>
          </w:p>
        </w:tc>
      </w:tr>
      <w:tr>
        <w:trPr>
          <w:trHeight w:hRule="exact" w:val="708"/>
        </w:trPr>
        <w:tc>
          <w:tcPr>
            <w:tcW w:type="dxa" w:w="2740"/>
            <w:tcBorders>
              <w:bottom w:sz="3.992000102996826" w:val="single" w:color="#000000"/>
            </w:tcBorders>
            <w:tcMar>
              <w:start w:w="0" w:type="dxa"/>
              <w:end w:w="0" w:type="dxa"/>
            </w:tcMar>
          </w:tcPr>
          <w:p>
            <w:pPr>
              <w:autoSpaceDN w:val="0"/>
              <w:autoSpaceDE w:val="0"/>
              <w:widowControl/>
              <w:spacing w:line="230" w:lineRule="auto" w:before="440" w:after="0"/>
              <w:ind w:left="0" w:right="10" w:firstLine="0"/>
              <w:jc w:val="right"/>
            </w:pPr>
            <w:r>
              <w:rPr>
                <w:rFonts w:ascii="Times New Roman" w:hAnsi="Times New Roman" w:eastAsia="Times New Roman"/>
                <w:b w:val="0"/>
                <w:i/>
                <w:color w:val="000000"/>
                <w:sz w:val="24"/>
              </w:rPr>
              <w:t>En</w:t>
            </w:r>
          </w:p>
        </w:tc>
        <w:tc>
          <w:tcPr>
            <w:tcW w:type="dxa" w:w="232"/>
            <w:tcBorders>
              <w:bottom w:sz="3.992000102996826" w:val="single" w:color="#000000"/>
            </w:tcBorders>
            <w:tcMar>
              <w:start w:w="0" w:type="dxa"/>
              <w:end w:w="0" w:type="dxa"/>
            </w:tcMar>
          </w:tcPr>
          <w:p>
            <w:pPr>
              <w:autoSpaceDN w:val="0"/>
              <w:autoSpaceDE w:val="0"/>
              <w:widowControl/>
              <w:spacing w:line="290" w:lineRule="exact" w:before="414" w:after="0"/>
              <w:ind w:left="0" w:right="0" w:firstLine="0"/>
              <w:jc w:val="center"/>
            </w:pPr>
            <w:r>
              <w:rPr>
                <w:rFonts w:ascii="SymbolMT" w:hAnsi="SymbolMT" w:eastAsia="SymbolMT"/>
                <w:b w:val="0"/>
                <w:i w:val="0"/>
                <w:color w:val="000000"/>
                <w:sz w:val="24"/>
              </w:rPr>
              <w:t></w:t>
            </w:r>
          </w:p>
        </w:tc>
        <w:tc>
          <w:tcPr>
            <w:tcW w:type="dxa" w:w="268"/>
            <w:tcBorders>
              <w:bottom w:sz="3.992000102996826" w:val="single" w:color="#000000"/>
            </w:tcBorders>
            <w:tcMar>
              <w:start w:w="0" w:type="dxa"/>
              <w:end w:w="0" w:type="dxa"/>
            </w:tcMar>
          </w:tcPr>
          <w:p>
            <w:pPr>
              <w:autoSpaceDN w:val="0"/>
              <w:autoSpaceDE w:val="0"/>
              <w:widowControl/>
              <w:spacing w:line="292"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88"/>
            <w:gridSpan w:val="5"/>
            <w:tcBorders>
              <w:bottom w:sz="3.99200010299682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156"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i </w:t>
            </w:r>
            <w:r>
              <w:rPr>
                <w:rFonts w:ascii="TimesNewRomanPSMT" w:hAnsi="TimesNewRomanPSMT" w:eastAsia="TimesNewRomanPSMT"/>
                <w:b w:val="0"/>
                <w:i w:val="0"/>
                <w:color w:val="000000"/>
                <w:sz w:val="14"/>
              </w:rPr>
              <w:t>2</w:t>
            </w:r>
          </w:p>
        </w:tc>
        <w:tc>
          <w:tcPr>
            <w:tcW w:type="dxa" w:w="168"/>
            <w:gridSpan w:val="2"/>
            <w:tcBorders>
              <w:bottom w:sz="3.992000102996826" w:val="single" w:color="#000000"/>
            </w:tcBorders>
            <w:tcMar>
              <w:start w:w="0" w:type="dxa"/>
              <w:end w:w="0" w:type="dxa"/>
            </w:tcMar>
            <w:tcMar>
              <w:start w:w="0" w:type="dxa"/>
              <w:end w:w="0" w:type="dxa"/>
            </w:tcMar>
          </w:tcPr>
          <w:p>
            <w:pPr>
              <w:autoSpaceDN w:val="0"/>
              <w:autoSpaceDE w:val="0"/>
              <w:widowControl/>
              <w:spacing w:line="230" w:lineRule="auto" w:before="236" w:after="0"/>
              <w:ind w:left="0" w:right="0" w:firstLine="0"/>
              <w:jc w:val="center"/>
            </w:pPr>
            <w:r>
              <w:rPr>
                <w:rFonts w:ascii="Times New Roman" w:hAnsi="Times New Roman" w:eastAsia="Times New Roman"/>
                <w:b w:val="0"/>
                <w:i/>
                <w:color w:val="000000"/>
                <w:sz w:val="24"/>
              </w:rPr>
              <w:t>E</w:t>
            </w:r>
          </w:p>
        </w:tc>
        <w:tc>
          <w:tcPr>
            <w:tcW w:type="dxa" w:w="78"/>
            <w:tcBorders/>
            <w:tcMar>
              <w:start w:w="0" w:type="dxa"/>
              <w:end w:w="0" w:type="dxa"/>
            </w:tcMar>
          </w:tcPr>
          <w:p>
            <w:pPr>
              <w:autoSpaceDN w:val="0"/>
              <w:autoSpaceDE w:val="0"/>
              <w:widowControl/>
              <w:spacing w:line="230" w:lineRule="auto" w:before="384" w:after="0"/>
              <w:ind w:left="0" w:right="0" w:firstLine="0"/>
              <w:jc w:val="center"/>
            </w:pPr>
            <w:r>
              <w:rPr>
                <w:rFonts w:ascii="Times New Roman" w:hAnsi="Times New Roman" w:eastAsia="Times New Roman"/>
                <w:b w:val="0"/>
                <w:i/>
                <w:color w:val="000000"/>
                <w:sz w:val="14"/>
              </w:rPr>
              <w:t>n</w:t>
            </w:r>
          </w:p>
        </w:tc>
        <w:tc>
          <w:tcPr>
            <w:tcW w:type="dxa" w:w="80"/>
            <w:tcBorders/>
            <w:tcMar>
              <w:start w:w="0" w:type="dxa"/>
              <w:end w:w="0" w:type="dxa"/>
            </w:tcMar>
          </w:tcPr>
          <w:p>
            <w:pPr>
              <w:autoSpaceDN w:val="0"/>
              <w:autoSpaceDE w:val="0"/>
              <w:widowControl/>
              <w:spacing w:line="230" w:lineRule="auto" w:before="396" w:after="0"/>
              <w:ind w:left="0" w:right="0" w:firstLine="0"/>
              <w:jc w:val="center"/>
            </w:pPr>
            <w:r>
              <w:rPr>
                <w:rFonts w:ascii="Times New Roman" w:hAnsi="Times New Roman" w:eastAsia="Times New Roman"/>
                <w:b w:val="0"/>
                <w:i/>
                <w:color w:val="000000"/>
                <w:sz w:val="14"/>
              </w:rPr>
              <w:t>i</w:t>
            </w:r>
          </w:p>
        </w:tc>
        <w:tc>
          <w:tcPr>
            <w:tcW w:type="dxa" w:w="773"/>
            <w:vMerge/>
            <w:tcBorders>
              <w:top w:sz="4.007999897003174" w:val="single" w:color="#000000"/>
              <w:bottom w:sz="3.992000102996826" w:val="single" w:color="#000000"/>
            </w:tcBorders>
          </w:tcPr>
          <w:p/>
        </w:tc>
      </w:tr>
      <w:tr>
        <w:trPr>
          <w:trHeight w:hRule="exact" w:val="332"/>
        </w:trPr>
        <w:tc>
          <w:tcPr>
            <w:tcW w:type="dxa" w:w="2740"/>
            <w:tcBorders>
              <w:top w:sz="3.992000102996826" w:val="single" w:color="#000000"/>
            </w:tcBorders>
            <w:tcMar>
              <w:start w:w="0" w:type="dxa"/>
              <w:end w:w="0" w:type="dxa"/>
            </w:tcMar>
          </w:tcPr>
          <w:p/>
        </w:tc>
        <w:tc>
          <w:tcPr>
            <w:tcW w:type="dxa" w:w="232"/>
            <w:tcBorders>
              <w:top w:sz="3.992000102996826" w:val="single" w:color="#000000"/>
            </w:tcBorders>
            <w:tcMar>
              <w:start w:w="0" w:type="dxa"/>
              <w:end w:w="0" w:type="dxa"/>
            </w:tcMar>
          </w:tcPr>
          <w:p/>
        </w:tc>
        <w:tc>
          <w:tcPr>
            <w:tcW w:type="dxa" w:w="408"/>
            <w:gridSpan w:val="3"/>
            <w:vMerge w:val="restart"/>
            <w:tcBorders>
              <w:top w:sz="3.99200010299682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144" w:right="0" w:firstLine="0"/>
              <w:jc w:val="center"/>
            </w:pPr>
            <w:r>
              <w:rPr>
                <w:rFonts w:ascii="TimesNewRomanPSMT" w:hAnsi="TimesNewRomanPSMT" w:eastAsia="TimesNewRomanPSMT"/>
                <w:b w:val="0"/>
                <w:i w:val="0"/>
                <w:color w:val="000000"/>
                <w:sz w:val="14"/>
              </w:rPr>
              <w:t>2</w:t>
            </w:r>
            <w:r>
              <w:br/>
            </w:r>
            <w:r>
              <w:rPr>
                <w:rFonts w:ascii="SymbolMT" w:hAnsi="SymbolMT" w:eastAsia="SymbolMT"/>
                <w:b w:val="0"/>
                <w:i w:val="0"/>
                <w:color w:val="000000"/>
                <w:sz w:val="36"/>
              </w:rPr>
              <w:t></w:t>
            </w:r>
          </w:p>
          <w:p>
            <w:pPr>
              <w:autoSpaceDN w:val="0"/>
              <w:autoSpaceDE w:val="0"/>
              <w:widowControl/>
              <w:spacing w:line="154" w:lineRule="exact" w:before="0" w:after="0"/>
              <w:ind w:left="0" w:right="16" w:firstLine="0"/>
              <w:jc w:val="right"/>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00"/>
            <w:gridSpan w:val="4"/>
            <w:vMerge w:val="restart"/>
            <w:tcBorders>
              <w:top w:sz="3.99200010299682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color w:val="000000"/>
                <w:sz w:val="24"/>
              </w:rPr>
              <w:t>w</w:t>
            </w:r>
          </w:p>
        </w:tc>
        <w:tc>
          <w:tcPr>
            <w:tcW w:type="dxa" w:w="274"/>
            <w:gridSpan w:val="3"/>
            <w:tcBorders>
              <w:top w:sz="3.992000102996826" w:val="single" w:color="#000000"/>
            </w:tcBorders>
            <w:tcMar>
              <w:start w:w="0" w:type="dxa"/>
              <w:end w:w="0" w:type="dxa"/>
            </w:tcMar>
            <w:tcMar>
              <w:start w:w="0" w:type="dxa"/>
              <w:end w:w="0" w:type="dxa"/>
            </w:tcMar>
            <w:tcMar>
              <w:start w:w="0" w:type="dxa"/>
              <w:end w:w="0" w:type="dxa"/>
            </w:tcMar>
          </w:tcPr>
          <w:p>
            <w:pPr>
              <w:autoSpaceDN w:val="0"/>
              <w:autoSpaceDE w:val="0"/>
              <w:widowControl/>
              <w:spacing w:line="154" w:lineRule="exact" w:before="146" w:after="0"/>
              <w:ind w:left="16" w:right="0" w:firstLine="0"/>
              <w:jc w:val="left"/>
            </w:pPr>
            <w:r>
              <w:rPr>
                <w:rFonts w:ascii="TimesNewRomanPSMT" w:hAnsi="TimesNewRomanPSMT" w:eastAsia="TimesNewRomanPSMT"/>
                <w:b w:val="0"/>
                <w:i w:val="0"/>
                <w:color w:val="000000"/>
                <w:sz w:val="14"/>
              </w:rPr>
              <w:t>2</w:t>
            </w:r>
          </w:p>
        </w:tc>
        <w:tc>
          <w:tcPr>
            <w:tcW w:type="dxa" w:w="3426"/>
            <w:vMerge w:val="restart"/>
            <w:tcBorders>
              <w:top w:sz="3.992000102996826" w:val="single" w:color="#000000"/>
              <w:bottom w:sz="3.992000102996826"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exact" w:before="684"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3.22</w:t>
            </w:r>
            <w:r>
              <w:rPr>
                <w:rFonts w:ascii="SimSun" w:hAnsi="SimSun" w:eastAsia="SimSun"/>
                <w:b w:val="0"/>
                <w:i w:val="0"/>
                <w:color w:val="000000"/>
                <w:sz w:val="24"/>
              </w:rPr>
              <w:t>）</w:t>
            </w:r>
          </w:p>
        </w:tc>
      </w:tr>
      <w:tr>
        <w:trPr>
          <w:trHeight w:hRule="exact" w:val="382"/>
        </w:trPr>
        <w:tc>
          <w:tcPr>
            <w:tcW w:type="dxa" w:w="2740"/>
            <w:vMerge w:val="restart"/>
            <w:tcBorders>
              <w:bottom w:sz="3.992000102996826" w:val="single" w:color="#000000"/>
            </w:tcBorders>
            <w:tcMar>
              <w:start w:w="0" w:type="dxa"/>
              <w:end w:w="0" w:type="dxa"/>
            </w:tcMar>
            <w:tcMar>
              <w:start w:w="0" w:type="dxa"/>
              <w:end w:w="0" w:type="dxa"/>
            </w:tcMar>
          </w:tcPr>
          <w:p>
            <w:pPr>
              <w:autoSpaceDN w:val="0"/>
              <w:autoSpaceDE w:val="0"/>
              <w:widowControl/>
              <w:spacing w:line="230" w:lineRule="auto" w:before="816" w:after="0"/>
              <w:ind w:left="0" w:right="18" w:firstLine="0"/>
              <w:jc w:val="right"/>
            </w:pPr>
            <w:r>
              <w:rPr>
                <w:rFonts w:ascii="Times New Roman" w:hAnsi="Times New Roman" w:eastAsia="Times New Roman"/>
                <w:b w:val="0"/>
                <w:i/>
                <w:color w:val="000000"/>
                <w:sz w:val="24"/>
              </w:rPr>
              <w:t>He</w:t>
            </w:r>
          </w:p>
        </w:tc>
        <w:tc>
          <w:tcPr>
            <w:tcW w:type="dxa" w:w="232"/>
            <w:vMerge w:val="restart"/>
            <w:tcBorders>
              <w:bottom w:sz="3.992000102996826" w:val="single" w:color="#000000"/>
            </w:tcBorders>
            <w:tcMar>
              <w:start w:w="0" w:type="dxa"/>
              <w:end w:w="0" w:type="dxa"/>
            </w:tcMar>
            <w:tcMar>
              <w:start w:w="0" w:type="dxa"/>
              <w:end w:w="0" w:type="dxa"/>
            </w:tcMar>
          </w:tcPr>
          <w:p>
            <w:pPr>
              <w:autoSpaceDN w:val="0"/>
              <w:autoSpaceDE w:val="0"/>
              <w:widowControl/>
              <w:spacing w:line="290" w:lineRule="exact" w:before="790" w:after="0"/>
              <w:ind w:left="0" w:right="0" w:firstLine="0"/>
              <w:jc w:val="center"/>
            </w:pPr>
            <w:r>
              <w:rPr>
                <w:rFonts w:ascii="SymbolMT" w:hAnsi="SymbolMT" w:eastAsia="SymbolMT"/>
                <w:b w:val="0"/>
                <w:i w:val="0"/>
                <w:color w:val="000000"/>
                <w:sz w:val="24"/>
              </w:rPr>
              <w:t></w:t>
            </w:r>
          </w:p>
        </w:tc>
        <w:tc>
          <w:tcPr>
            <w:tcW w:type="dxa" w:w="2319"/>
            <w:gridSpan w:val="3"/>
            <w:vMerge/>
            <w:tcBorders>
              <w:top w:sz="3.992000102996826" w:val="single" w:color="#000000"/>
            </w:tcBorders>
          </w:tcPr>
          <w:p/>
        </w:tc>
        <w:tc>
          <w:tcPr>
            <w:tcW w:type="dxa" w:w="3092"/>
            <w:gridSpan w:val="4"/>
            <w:vMerge/>
            <w:tcBorders>
              <w:top w:sz="3.992000102996826" w:val="single" w:color="#000000"/>
            </w:tcBorders>
          </w:tcPr>
          <w:p/>
        </w:tc>
        <w:tc>
          <w:tcPr>
            <w:tcW w:type="dxa" w:w="274"/>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56" w:after="0"/>
              <w:ind w:left="16" w:right="0" w:firstLine="0"/>
              <w:jc w:val="left"/>
            </w:pPr>
            <w:r>
              <w:rPr>
                <w:rFonts w:ascii="Times New Roman" w:hAnsi="Times New Roman" w:eastAsia="Times New Roman"/>
                <w:b w:val="0"/>
                <w:i/>
                <w:color w:val="000000"/>
                <w:sz w:val="10"/>
              </w:rPr>
              <w:t>i</w:t>
            </w:r>
          </w:p>
        </w:tc>
        <w:tc>
          <w:tcPr>
            <w:tcW w:type="dxa" w:w="773"/>
            <w:vMerge/>
            <w:tcBorders>
              <w:top w:sz="3.992000102996826" w:val="single" w:color="#000000"/>
              <w:bottom w:sz="3.992000102996826" w:val="single" w:color="#000000"/>
            </w:tcBorders>
          </w:tcPr>
          <w:p/>
        </w:tc>
      </w:tr>
      <w:tr>
        <w:trPr>
          <w:trHeight w:hRule="exact" w:val="702"/>
        </w:trPr>
        <w:tc>
          <w:tcPr>
            <w:tcW w:type="dxa" w:w="773"/>
            <w:vMerge/>
            <w:tcBorders>
              <w:bottom w:sz="3.992000102996826" w:val="single" w:color="#000000"/>
            </w:tcBorders>
          </w:tcPr>
          <w:p/>
        </w:tc>
        <w:tc>
          <w:tcPr>
            <w:tcW w:type="dxa" w:w="773"/>
            <w:vMerge/>
            <w:tcBorders>
              <w:bottom w:sz="3.992000102996826" w:val="single" w:color="#000000"/>
            </w:tcBorders>
          </w:tcPr>
          <w:p/>
        </w:tc>
        <w:tc>
          <w:tcPr>
            <w:tcW w:type="dxa" w:w="268"/>
            <w:tcBorders>
              <w:bottom w:sz="3.992000102996826" w:val="single" w:color="#000000"/>
            </w:tcBorders>
            <w:tcMar>
              <w:start w:w="0" w:type="dxa"/>
              <w:end w:w="0" w:type="dxa"/>
            </w:tcMar>
          </w:tcPr>
          <w:p>
            <w:pPr>
              <w:autoSpaceDN w:val="0"/>
              <w:autoSpaceDE w:val="0"/>
              <w:widowControl/>
              <w:spacing w:line="288"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2"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60"/>
            <w:gridSpan w:val="4"/>
            <w:tcBorders>
              <w:bottom w:sz="3.99200010299682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150"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i </w:t>
            </w:r>
            <w:r>
              <w:rPr>
                <w:rFonts w:ascii="TimesNewRomanPSMT" w:hAnsi="TimesNewRomanPSMT" w:eastAsia="TimesNewRomanPSMT"/>
                <w:b w:val="0"/>
                <w:i w:val="0"/>
                <w:color w:val="000000"/>
                <w:sz w:val="14"/>
              </w:rPr>
              <w:t>2</w:t>
            </w:r>
          </w:p>
        </w:tc>
        <w:tc>
          <w:tcPr>
            <w:tcW w:type="dxa" w:w="196"/>
            <w:gridSpan w:val="3"/>
            <w:tcBorders>
              <w:bottom w:sz="3.992000102996826"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230" w:after="0"/>
              <w:ind w:left="0" w:right="0" w:firstLine="0"/>
              <w:jc w:val="center"/>
            </w:pPr>
            <w:r>
              <w:rPr>
                <w:rFonts w:ascii="Times New Roman" w:hAnsi="Times New Roman" w:eastAsia="Times New Roman"/>
                <w:b w:val="0"/>
                <w:i/>
                <w:color w:val="000000"/>
                <w:sz w:val="24"/>
              </w:rPr>
              <w:t>H</w:t>
            </w:r>
          </w:p>
        </w:tc>
        <w:tc>
          <w:tcPr>
            <w:tcW w:type="dxa" w:w="78"/>
            <w:tcBorders/>
            <w:tcMar>
              <w:start w:w="0" w:type="dxa"/>
              <w:end w:w="0" w:type="dxa"/>
            </w:tcMar>
          </w:tcPr>
          <w:p>
            <w:pPr>
              <w:autoSpaceDN w:val="0"/>
              <w:autoSpaceDE w:val="0"/>
              <w:widowControl/>
              <w:spacing w:line="230" w:lineRule="auto" w:before="378" w:after="0"/>
              <w:ind w:left="0" w:right="0" w:firstLine="0"/>
              <w:jc w:val="center"/>
            </w:pPr>
            <w:r>
              <w:rPr>
                <w:rFonts w:ascii="Times New Roman" w:hAnsi="Times New Roman" w:eastAsia="Times New Roman"/>
                <w:b w:val="0"/>
                <w:i/>
                <w:color w:val="000000"/>
                <w:sz w:val="14"/>
              </w:rPr>
              <w:t>e</w:t>
            </w:r>
          </w:p>
        </w:tc>
        <w:tc>
          <w:tcPr>
            <w:tcW w:type="dxa" w:w="80"/>
            <w:tcBorders/>
            <w:tcMar>
              <w:start w:w="0" w:type="dxa"/>
              <w:end w:w="0" w:type="dxa"/>
            </w:tcMar>
          </w:tcPr>
          <w:p>
            <w:pPr>
              <w:autoSpaceDN w:val="0"/>
              <w:autoSpaceDE w:val="0"/>
              <w:widowControl/>
              <w:spacing w:line="230" w:lineRule="auto" w:before="390" w:after="0"/>
              <w:ind w:left="0" w:right="0" w:firstLine="0"/>
              <w:jc w:val="center"/>
            </w:pPr>
            <w:r>
              <w:rPr>
                <w:rFonts w:ascii="Times New Roman" w:hAnsi="Times New Roman" w:eastAsia="Times New Roman"/>
                <w:b w:val="0"/>
                <w:i/>
                <w:color w:val="000000"/>
                <w:sz w:val="14"/>
              </w:rPr>
              <w:t>i</w:t>
            </w:r>
          </w:p>
        </w:tc>
        <w:tc>
          <w:tcPr>
            <w:tcW w:type="dxa" w:w="773"/>
            <w:vMerge/>
            <w:tcBorders>
              <w:top w:sz="3.992000102996826" w:val="single" w:color="#000000"/>
              <w:bottom w:sz="3.992000102996826" w:val="single" w:color="#000000"/>
            </w:tcBorders>
          </w:tcPr>
          <w:p/>
        </w:tc>
      </w:tr>
      <w:tr>
        <w:trPr>
          <w:trHeight w:hRule="exact" w:val="702"/>
        </w:trPr>
        <w:tc>
          <w:tcPr>
            <w:tcW w:type="dxa" w:w="2740"/>
            <w:tcBorders>
              <w:top w:sz="3.992000102996826" w:val="single" w:color="#000000"/>
            </w:tcBorders>
            <w:tcMar>
              <w:start w:w="0" w:type="dxa"/>
              <w:end w:w="0" w:type="dxa"/>
            </w:tcMar>
          </w:tcPr>
          <w:p/>
        </w:tc>
        <w:tc>
          <w:tcPr>
            <w:tcW w:type="dxa" w:w="232"/>
            <w:tcBorders>
              <w:top w:sz="3.992000102996826" w:val="single" w:color="#000000"/>
            </w:tcBorders>
            <w:tcMar>
              <w:start w:w="0" w:type="dxa"/>
              <w:end w:w="0" w:type="dxa"/>
            </w:tcMar>
          </w:tcPr>
          <w:p/>
        </w:tc>
        <w:tc>
          <w:tcPr>
            <w:tcW w:type="dxa" w:w="452"/>
            <w:gridSpan w:val="4"/>
            <w:tcBorders>
              <w:top w:sz="3.99200010299682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144"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52" w:firstLine="0"/>
              <w:jc w:val="right"/>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430"/>
            <w:gridSpan w:val="6"/>
            <w:tcBorders>
              <w:top w:sz="3.99200010299682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86" w:after="0"/>
              <w:ind w:left="14" w:right="0" w:firstLine="0"/>
              <w:jc w:val="left"/>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i </w:t>
            </w:r>
            <w:r>
              <w:rPr>
                <w:rFonts w:ascii="TimesNewRomanPSMT" w:hAnsi="TimesNewRomanPSMT" w:eastAsia="TimesNewRomanPSMT"/>
                <w:b w:val="0"/>
                <w:i w:val="0"/>
                <w:color w:val="000000"/>
                <w:sz w:val="14"/>
              </w:rPr>
              <w:t>2</w:t>
            </w:r>
          </w:p>
        </w:tc>
        <w:tc>
          <w:tcPr>
            <w:tcW w:type="dxa" w:w="3426"/>
            <w:tcBorders>
              <w:top w:sz="3.992000102996826" w:val="single" w:color="#000000"/>
            </w:tcBorders>
            <w:tcMar>
              <w:start w:w="0" w:type="dxa"/>
              <w:end w:w="0" w:type="dxa"/>
            </w:tcMar>
          </w:tcPr>
          <w:p/>
        </w:tc>
      </w:tr>
    </w:tbl>
    <w:p>
      <w:pPr>
        <w:autoSpaceDN w:val="0"/>
        <w:tabs>
          <w:tab w:pos="1738" w:val="left"/>
        </w:tabs>
        <w:autoSpaceDE w:val="0"/>
        <w:widowControl/>
        <w:spacing w:line="356" w:lineRule="exact" w:before="0" w:after="0"/>
        <w:ind w:left="1282" w:right="144"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n</w:t>
      </w:r>
      <w:r>
        <w:rPr>
          <w:rFonts w:ascii="SimSun" w:hAnsi="SimSun" w:eastAsia="SimSun"/>
          <w:b w:val="0"/>
          <w:i w:val="0"/>
          <w:color w:val="000000"/>
          <w:sz w:val="24"/>
        </w:rPr>
        <w:t>是一级指标或二级指标数目，</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为</w:t>
      </w:r>
      <w:r>
        <w:rPr>
          <w:rFonts w:ascii="Times New Roman" w:hAnsi="Times New Roman" w:eastAsia="Times New Roman"/>
          <w:b w:val="0"/>
          <w:i/>
          <w:color w:val="000000"/>
          <w:sz w:val="24"/>
        </w:rPr>
        <w:t>i</w:t>
      </w:r>
      <w:r>
        <w:rPr>
          <w:rFonts w:ascii="SimSun" w:hAnsi="SimSun" w:eastAsia="SimSun"/>
          <w:b w:val="0"/>
          <w:i w:val="0"/>
          <w:color w:val="000000"/>
          <w:sz w:val="24"/>
        </w:rPr>
        <w:t>对应的权重。</w:t>
      </w:r>
      <w:r>
        <w:rPr>
          <w:rFonts w:ascii="Times New Roman" w:hAnsi="Times New Roman" w:eastAsia="Times New Roman"/>
          <w:b w:val="0"/>
          <w:i/>
          <w:color w:val="000000"/>
          <w:sz w:val="24"/>
        </w:rPr>
        <w:t>Ex</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En</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He</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和</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分别</w:t>
      </w:r>
      <w:r>
        <w:rPr>
          <w:rFonts w:ascii="SimSun" w:hAnsi="SimSun" w:eastAsia="SimSun"/>
          <w:b w:val="0"/>
          <w:i w:val="0"/>
          <w:color w:val="000000"/>
          <w:sz w:val="24"/>
        </w:rPr>
        <w:t>表示底层评估指标的期望值、熵、超熵和权重。</w:t>
      </w:r>
    </w:p>
    <w:p>
      <w:pPr>
        <w:autoSpaceDN w:val="0"/>
        <w:autoSpaceDE w:val="0"/>
        <w:widowControl/>
        <w:spacing w:line="206" w:lineRule="exact" w:before="43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202" name="Picture 120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3" name="Picture 12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240" w:lineRule="exact" w:before="422" w:after="0"/>
        <w:ind w:left="1738" w:right="0" w:firstLine="0"/>
        <w:jc w:val="left"/>
      </w:pPr>
      <w:r>
        <w:rPr>
          <w:rFonts w:ascii="SimSun" w:hAnsi="SimSun" w:eastAsia="SimSun"/>
          <w:b w:val="0"/>
          <w:i w:val="0"/>
          <w:color w:val="000000"/>
          <w:sz w:val="24"/>
        </w:rPr>
        <w:t>同时重复上述步骤，即根据计算出的综合云模型的三个数字特征，生成综合云</w:t>
      </w:r>
    </w:p>
    <w:p>
      <w:pPr>
        <w:autoSpaceDN w:val="0"/>
        <w:autoSpaceDE w:val="0"/>
        <w:widowControl/>
        <w:spacing w:line="408" w:lineRule="exact" w:before="0" w:after="0"/>
        <w:ind w:left="1282" w:right="144" w:firstLine="0"/>
        <w:jc w:val="left"/>
      </w:pPr>
      <w:r>
        <w:rPr>
          <w:rFonts w:ascii="SimSun" w:hAnsi="SimSun" w:eastAsia="SimSun"/>
          <w:b w:val="0"/>
          <w:i w:val="0"/>
          <w:color w:val="000000"/>
          <w:sz w:val="24"/>
        </w:rPr>
        <w:t>模型的基本形态，正向云发生器即可生成标准云图和风险云图，进而去判断最终评</w:t>
      </w:r>
      <w:r>
        <w:rPr>
          <w:rFonts w:ascii="SimSun" w:hAnsi="SimSun" w:eastAsia="SimSun"/>
          <w:b w:val="0"/>
          <w:i w:val="0"/>
          <w:color w:val="000000"/>
          <w:sz w:val="24"/>
        </w:rPr>
        <w:t>估结果。如表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w:t>
      </w:r>
    </w:p>
    <w:p>
      <w:pPr>
        <w:autoSpaceDN w:val="0"/>
        <w:autoSpaceDE w:val="0"/>
        <w:widowControl/>
        <w:spacing w:line="232" w:lineRule="exact" w:before="284" w:after="34"/>
        <w:ind w:left="0" w:right="339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3.6</w:t>
      </w:r>
      <w:r>
        <w:rPr>
          <w:rFonts w:ascii="SimHei" w:hAnsi="SimHei" w:eastAsia="SimHei"/>
          <w:b w:val="0"/>
          <w:i w:val="0"/>
          <w:color w:val="000000"/>
          <w:sz w:val="21"/>
        </w:rPr>
        <w:t xml:space="preserve"> 标准云数字特征值</w:t>
      </w:r>
    </w:p>
    <w:tbl>
      <w:tblPr>
        <w:tblW w:type="auto" w:w="0"/>
        <w:tblLayout w:type="fixed"/>
        <w:tblLook w:firstColumn="1" w:firstRow="1" w:lastColumn="0" w:lastRow="0" w:noHBand="0" w:noVBand="1" w:val="04A0"/>
        <w:tblInd w:w="1628.0" w:type="dxa"/>
      </w:tblPr>
      <w:tblGrid>
        <w:gridCol w:w="3350"/>
        <w:gridCol w:w="3350"/>
        <w:gridCol w:w="3350"/>
      </w:tblGrid>
      <w:tr>
        <w:trPr>
          <w:trHeight w:hRule="exact" w:val="406"/>
        </w:trPr>
        <w:tc>
          <w:tcPr>
            <w:tcW w:type="dxa" w:w="2112"/>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78" w:after="0"/>
              <w:ind w:left="124" w:right="0" w:firstLine="0"/>
              <w:jc w:val="left"/>
            </w:pPr>
            <w:r>
              <w:rPr>
                <w:rFonts w:ascii="SimSun" w:hAnsi="SimSun" w:eastAsia="SimSun"/>
                <w:b w:val="0"/>
                <w:i w:val="0"/>
                <w:color w:val="000000"/>
                <w:sz w:val="18"/>
              </w:rPr>
              <w:t>风险等级</w:t>
            </w:r>
          </w:p>
        </w:tc>
        <w:tc>
          <w:tcPr>
            <w:tcW w:type="dxa" w:w="258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78" w:after="0"/>
              <w:ind w:left="0" w:right="1014" w:firstLine="0"/>
              <w:jc w:val="right"/>
            </w:pPr>
            <w:r>
              <w:rPr>
                <w:rFonts w:ascii="SimSun" w:hAnsi="SimSun" w:eastAsia="SimSun"/>
                <w:b w:val="0"/>
                <w:i w:val="0"/>
                <w:color w:val="000000"/>
                <w:sz w:val="18"/>
              </w:rPr>
              <w:t>分值</w:t>
            </w:r>
          </w:p>
        </w:tc>
        <w:tc>
          <w:tcPr>
            <w:tcW w:type="dxa" w:w="3122"/>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78" w:after="0"/>
              <w:ind w:left="0" w:right="882" w:firstLine="0"/>
              <w:jc w:val="right"/>
            </w:pPr>
            <w:r>
              <w:rPr>
                <w:rFonts w:ascii="SimSun" w:hAnsi="SimSun" w:eastAsia="SimSun"/>
                <w:b w:val="0"/>
                <w:i w:val="0"/>
                <w:color w:val="000000"/>
                <w:sz w:val="18"/>
              </w:rPr>
              <w:t>标准云数字特征值</w:t>
            </w:r>
          </w:p>
        </w:tc>
      </w:tr>
      <w:tr>
        <w:trPr>
          <w:trHeight w:hRule="exact" w:val="458"/>
        </w:trPr>
        <w:tc>
          <w:tcPr>
            <w:tcW w:type="dxa" w:w="2112"/>
            <w:tcBorders>
              <w:top w:sz="11.520000457763672" w:val="single" w:color="#000000"/>
            </w:tcBorders>
            <w:tcMar>
              <w:start w:w="0" w:type="dxa"/>
              <w:end w:w="0" w:type="dxa"/>
            </w:tcMar>
          </w:tcPr>
          <w:p>
            <w:pPr>
              <w:autoSpaceDN w:val="0"/>
              <w:autoSpaceDE w:val="0"/>
              <w:widowControl/>
              <w:spacing w:line="200" w:lineRule="exact" w:before="172" w:after="0"/>
              <w:ind w:left="124" w:right="0" w:firstLine="0"/>
              <w:jc w:val="left"/>
            </w:pPr>
            <w:r>
              <w:rPr>
                <w:rFonts w:ascii="TimesNewRomanPSMT" w:hAnsi="TimesNewRomanPSMT" w:eastAsia="TimesNewRomanPSMT"/>
                <w:b w:val="0"/>
                <w:i w:val="0"/>
                <w:color w:val="000000"/>
                <w:sz w:val="18"/>
              </w:rPr>
              <w:t>Ⅰ(</w:t>
            </w:r>
            <w:r>
              <w:rPr>
                <w:rFonts w:ascii="SimSun" w:hAnsi="SimSun" w:eastAsia="SimSun"/>
                <w:b w:val="0"/>
                <w:i w:val="0"/>
                <w:color w:val="000000"/>
                <w:sz w:val="18"/>
              </w:rPr>
              <w:t>低风险</w:t>
            </w:r>
            <w:r>
              <w:rPr>
                <w:rFonts w:ascii="TimesNewRomanPSMT" w:hAnsi="TimesNewRomanPSMT" w:eastAsia="TimesNewRomanPSMT"/>
                <w:b w:val="0"/>
                <w:i w:val="0"/>
                <w:color w:val="000000"/>
                <w:sz w:val="18"/>
              </w:rPr>
              <w:t>)</w:t>
            </w:r>
          </w:p>
        </w:tc>
        <w:tc>
          <w:tcPr>
            <w:tcW w:type="dxa" w:w="2580"/>
            <w:tcBorders>
              <w:top w:sz="11.520000457763672" w:val="single" w:color="#000000"/>
            </w:tcBorders>
            <w:tcMar>
              <w:start w:w="0" w:type="dxa"/>
              <w:end w:w="0" w:type="dxa"/>
            </w:tcMar>
          </w:tcPr>
          <w:p>
            <w:pPr>
              <w:autoSpaceDN w:val="0"/>
              <w:autoSpaceDE w:val="0"/>
              <w:widowControl/>
              <w:spacing w:line="200" w:lineRule="exact" w:before="172" w:after="0"/>
              <w:ind w:left="0" w:right="908" w:firstLine="0"/>
              <w:jc w:val="right"/>
            </w:pPr>
            <w:r>
              <w:rPr>
                <w:rFonts w:ascii="TimesNewRomanPSMT" w:hAnsi="TimesNewRomanPSMT" w:eastAsia="TimesNewRomanPSMT"/>
                <w:b w:val="0"/>
                <w:i w:val="0"/>
                <w:color w:val="000000"/>
                <w:sz w:val="18"/>
              </w:rPr>
              <w:t>[0,0.20)</w:t>
            </w:r>
          </w:p>
        </w:tc>
        <w:tc>
          <w:tcPr>
            <w:tcW w:type="dxa" w:w="3122"/>
            <w:tcBorders>
              <w:top w:sz="11.520000457763672" w:val="single" w:color="#000000"/>
            </w:tcBorders>
            <w:tcMar>
              <w:start w:w="0" w:type="dxa"/>
              <w:end w:w="0" w:type="dxa"/>
            </w:tcMar>
          </w:tcPr>
          <w:p>
            <w:pPr>
              <w:autoSpaceDN w:val="0"/>
              <w:autoSpaceDE w:val="0"/>
              <w:widowControl/>
              <w:spacing w:line="200" w:lineRule="exact" w:before="172" w:after="0"/>
              <w:ind w:left="0" w:right="936" w:firstLine="0"/>
              <w:jc w:val="right"/>
            </w:pPr>
            <w:r>
              <w:rPr>
                <w:rFonts w:ascii="TimesNewRomanPSMT" w:hAnsi="TimesNewRomanPSMT" w:eastAsia="TimesNewRomanPSMT"/>
                <w:b w:val="0"/>
                <w:i w:val="0"/>
                <w:color w:val="000000"/>
                <w:sz w:val="18"/>
              </w:rPr>
              <w:t>(0.100,0.033,0.01)</w:t>
            </w:r>
          </w:p>
        </w:tc>
      </w:tr>
      <w:tr>
        <w:trPr>
          <w:trHeight w:hRule="exact" w:val="380"/>
        </w:trPr>
        <w:tc>
          <w:tcPr>
            <w:tcW w:type="dxa" w:w="2112"/>
            <w:tcBorders/>
            <w:tcMar>
              <w:start w:w="0" w:type="dxa"/>
              <w:end w:w="0" w:type="dxa"/>
            </w:tcMar>
          </w:tcPr>
          <w:p>
            <w:pPr>
              <w:autoSpaceDN w:val="0"/>
              <w:autoSpaceDE w:val="0"/>
              <w:widowControl/>
              <w:spacing w:line="198" w:lineRule="exact" w:before="106" w:after="0"/>
              <w:ind w:left="124" w:right="0" w:firstLine="0"/>
              <w:jc w:val="left"/>
            </w:pPr>
            <w:r>
              <w:rPr>
                <w:rFonts w:ascii="TimesNewRomanPSMT" w:hAnsi="TimesNewRomanPSMT" w:eastAsia="TimesNewRomanPSMT"/>
                <w:b w:val="0"/>
                <w:i w:val="0"/>
                <w:color w:val="000000"/>
                <w:sz w:val="18"/>
              </w:rPr>
              <w:t>Ⅱ(</w:t>
            </w:r>
            <w:r>
              <w:rPr>
                <w:rFonts w:ascii="SimSun" w:hAnsi="SimSun" w:eastAsia="SimSun"/>
                <w:b w:val="0"/>
                <w:i w:val="0"/>
                <w:color w:val="000000"/>
                <w:sz w:val="18"/>
              </w:rPr>
              <w:t>较低风险</w:t>
            </w:r>
            <w:r>
              <w:rPr>
                <w:rFonts w:ascii="TimesNewRomanPSMT" w:hAnsi="TimesNewRomanPSMT" w:eastAsia="TimesNewRomanPSMT"/>
                <w:b w:val="0"/>
                <w:i w:val="0"/>
                <w:color w:val="000000"/>
                <w:sz w:val="18"/>
              </w:rPr>
              <w:t>)</w:t>
            </w:r>
          </w:p>
        </w:tc>
        <w:tc>
          <w:tcPr>
            <w:tcW w:type="dxa" w:w="2580"/>
            <w:tcBorders/>
            <w:tcMar>
              <w:start w:w="0" w:type="dxa"/>
              <w:end w:w="0" w:type="dxa"/>
            </w:tcMar>
          </w:tcPr>
          <w:p>
            <w:pPr>
              <w:autoSpaceDN w:val="0"/>
              <w:autoSpaceDE w:val="0"/>
              <w:widowControl/>
              <w:spacing w:line="198" w:lineRule="exact" w:before="106" w:after="0"/>
              <w:ind w:left="0" w:right="796" w:firstLine="0"/>
              <w:jc w:val="right"/>
            </w:pPr>
            <w:r>
              <w:rPr>
                <w:rFonts w:ascii="TimesNewRomanPSMT" w:hAnsi="TimesNewRomanPSMT" w:eastAsia="TimesNewRomanPSMT"/>
                <w:b w:val="0"/>
                <w:i w:val="0"/>
                <w:color w:val="000000"/>
                <w:sz w:val="18"/>
              </w:rPr>
              <w:t>[0.20,0.40)</w:t>
            </w:r>
          </w:p>
        </w:tc>
        <w:tc>
          <w:tcPr>
            <w:tcW w:type="dxa" w:w="3122"/>
            <w:tcBorders/>
            <w:tcMar>
              <w:start w:w="0" w:type="dxa"/>
              <w:end w:w="0" w:type="dxa"/>
            </w:tcMar>
          </w:tcPr>
          <w:p>
            <w:pPr>
              <w:autoSpaceDN w:val="0"/>
              <w:autoSpaceDE w:val="0"/>
              <w:widowControl/>
              <w:spacing w:line="198" w:lineRule="exact" w:before="106" w:after="0"/>
              <w:ind w:left="0" w:right="936" w:firstLine="0"/>
              <w:jc w:val="right"/>
            </w:pPr>
            <w:r>
              <w:rPr>
                <w:rFonts w:ascii="TimesNewRomanPSMT" w:hAnsi="TimesNewRomanPSMT" w:eastAsia="TimesNewRomanPSMT"/>
                <w:b w:val="0"/>
                <w:i w:val="0"/>
                <w:color w:val="000000"/>
                <w:sz w:val="18"/>
              </w:rPr>
              <w:t>(0.300,0.033,0.01)</w:t>
            </w:r>
          </w:p>
        </w:tc>
      </w:tr>
      <w:tr>
        <w:trPr>
          <w:trHeight w:hRule="exact" w:val="380"/>
        </w:trPr>
        <w:tc>
          <w:tcPr>
            <w:tcW w:type="dxa" w:w="2112"/>
            <w:tcBorders/>
            <w:tcMar>
              <w:start w:w="0" w:type="dxa"/>
              <w:end w:w="0" w:type="dxa"/>
            </w:tcMar>
          </w:tcPr>
          <w:p>
            <w:pPr>
              <w:autoSpaceDN w:val="0"/>
              <w:autoSpaceDE w:val="0"/>
              <w:widowControl/>
              <w:spacing w:line="200" w:lineRule="exact" w:before="102" w:after="0"/>
              <w:ind w:left="124" w:right="0" w:firstLine="0"/>
              <w:jc w:val="left"/>
            </w:pPr>
            <w:r>
              <w:rPr>
                <w:rFonts w:ascii="TimesNewRomanPSMT" w:hAnsi="TimesNewRomanPSMT" w:eastAsia="TimesNewRomanPSMT"/>
                <w:b w:val="0"/>
                <w:i w:val="0"/>
                <w:color w:val="000000"/>
                <w:sz w:val="18"/>
              </w:rPr>
              <w:t>Ⅲ(</w:t>
            </w:r>
            <w:r>
              <w:rPr>
                <w:rFonts w:ascii="SimSun" w:hAnsi="SimSun" w:eastAsia="SimSun"/>
                <w:b w:val="0"/>
                <w:i w:val="0"/>
                <w:color w:val="000000"/>
                <w:sz w:val="18"/>
              </w:rPr>
              <w:t>中度风险</w:t>
            </w:r>
            <w:r>
              <w:rPr>
                <w:rFonts w:ascii="TimesNewRomanPSMT" w:hAnsi="TimesNewRomanPSMT" w:eastAsia="TimesNewRomanPSMT"/>
                <w:b w:val="0"/>
                <w:i w:val="0"/>
                <w:color w:val="000000"/>
                <w:sz w:val="18"/>
              </w:rPr>
              <w:t>)</w:t>
            </w:r>
          </w:p>
        </w:tc>
        <w:tc>
          <w:tcPr>
            <w:tcW w:type="dxa" w:w="2580"/>
            <w:tcBorders/>
            <w:tcMar>
              <w:start w:w="0" w:type="dxa"/>
              <w:end w:w="0" w:type="dxa"/>
            </w:tcMar>
          </w:tcPr>
          <w:p>
            <w:pPr>
              <w:autoSpaceDN w:val="0"/>
              <w:autoSpaceDE w:val="0"/>
              <w:widowControl/>
              <w:spacing w:line="200" w:lineRule="exact" w:before="102" w:after="0"/>
              <w:ind w:left="0" w:right="796" w:firstLine="0"/>
              <w:jc w:val="right"/>
            </w:pPr>
            <w:r>
              <w:rPr>
                <w:rFonts w:ascii="TimesNewRomanPSMT" w:hAnsi="TimesNewRomanPSMT" w:eastAsia="TimesNewRomanPSMT"/>
                <w:b w:val="0"/>
                <w:i w:val="0"/>
                <w:color w:val="000000"/>
                <w:sz w:val="18"/>
              </w:rPr>
              <w:t>[0.40,0.60)</w:t>
            </w:r>
          </w:p>
        </w:tc>
        <w:tc>
          <w:tcPr>
            <w:tcW w:type="dxa" w:w="3122"/>
            <w:tcBorders/>
            <w:tcMar>
              <w:start w:w="0" w:type="dxa"/>
              <w:end w:w="0" w:type="dxa"/>
            </w:tcMar>
          </w:tcPr>
          <w:p>
            <w:pPr>
              <w:autoSpaceDN w:val="0"/>
              <w:autoSpaceDE w:val="0"/>
              <w:widowControl/>
              <w:spacing w:line="200" w:lineRule="exact" w:before="102" w:after="0"/>
              <w:ind w:left="0" w:right="936" w:firstLine="0"/>
              <w:jc w:val="right"/>
            </w:pPr>
            <w:r>
              <w:rPr>
                <w:rFonts w:ascii="TimesNewRomanPSMT" w:hAnsi="TimesNewRomanPSMT" w:eastAsia="TimesNewRomanPSMT"/>
                <w:b w:val="0"/>
                <w:i w:val="0"/>
                <w:color w:val="000000"/>
                <w:sz w:val="18"/>
              </w:rPr>
              <w:t>(0.500,0.033,0.01)</w:t>
            </w:r>
          </w:p>
        </w:tc>
      </w:tr>
      <w:tr>
        <w:trPr>
          <w:trHeight w:hRule="exact" w:val="380"/>
        </w:trPr>
        <w:tc>
          <w:tcPr>
            <w:tcW w:type="dxa" w:w="2112"/>
            <w:tcBorders/>
            <w:tcMar>
              <w:start w:w="0" w:type="dxa"/>
              <w:end w:w="0" w:type="dxa"/>
            </w:tcMar>
          </w:tcPr>
          <w:p>
            <w:pPr>
              <w:autoSpaceDN w:val="0"/>
              <w:autoSpaceDE w:val="0"/>
              <w:widowControl/>
              <w:spacing w:line="200" w:lineRule="exact" w:before="98" w:after="0"/>
              <w:ind w:left="124" w:right="0" w:firstLine="0"/>
              <w:jc w:val="left"/>
            </w:pPr>
            <w:r>
              <w:rPr>
                <w:rFonts w:ascii="TimesNewRomanPSMT" w:hAnsi="TimesNewRomanPSMT" w:eastAsia="TimesNewRomanPSMT"/>
                <w:b w:val="0"/>
                <w:i w:val="0"/>
                <w:color w:val="000000"/>
                <w:sz w:val="18"/>
              </w:rPr>
              <w:t>Ⅳ(</w:t>
            </w:r>
            <w:r>
              <w:rPr>
                <w:rFonts w:ascii="SimSun" w:hAnsi="SimSun" w:eastAsia="SimSun"/>
                <w:b w:val="0"/>
                <w:i w:val="0"/>
                <w:color w:val="000000"/>
                <w:sz w:val="18"/>
              </w:rPr>
              <w:t>较高风险</w:t>
            </w:r>
            <w:r>
              <w:rPr>
                <w:rFonts w:ascii="TimesNewRomanPSMT" w:hAnsi="TimesNewRomanPSMT" w:eastAsia="TimesNewRomanPSMT"/>
                <w:b w:val="0"/>
                <w:i w:val="0"/>
                <w:color w:val="000000"/>
                <w:sz w:val="18"/>
              </w:rPr>
              <w:t>)</w:t>
            </w:r>
          </w:p>
        </w:tc>
        <w:tc>
          <w:tcPr>
            <w:tcW w:type="dxa" w:w="2580"/>
            <w:tcBorders/>
            <w:tcMar>
              <w:start w:w="0" w:type="dxa"/>
              <w:end w:w="0" w:type="dxa"/>
            </w:tcMar>
          </w:tcPr>
          <w:p>
            <w:pPr>
              <w:autoSpaceDN w:val="0"/>
              <w:autoSpaceDE w:val="0"/>
              <w:widowControl/>
              <w:spacing w:line="200" w:lineRule="exact" w:before="98" w:after="0"/>
              <w:ind w:left="0" w:right="796" w:firstLine="0"/>
              <w:jc w:val="right"/>
            </w:pPr>
            <w:r>
              <w:rPr>
                <w:rFonts w:ascii="TimesNewRomanPSMT" w:hAnsi="TimesNewRomanPSMT" w:eastAsia="TimesNewRomanPSMT"/>
                <w:b w:val="0"/>
                <w:i w:val="0"/>
                <w:color w:val="000000"/>
                <w:sz w:val="18"/>
              </w:rPr>
              <w:t>[0.60,0.80)</w:t>
            </w:r>
          </w:p>
        </w:tc>
        <w:tc>
          <w:tcPr>
            <w:tcW w:type="dxa" w:w="3122"/>
            <w:tcBorders/>
            <w:tcMar>
              <w:start w:w="0" w:type="dxa"/>
              <w:end w:w="0" w:type="dxa"/>
            </w:tcMar>
          </w:tcPr>
          <w:p>
            <w:pPr>
              <w:autoSpaceDN w:val="0"/>
              <w:autoSpaceDE w:val="0"/>
              <w:widowControl/>
              <w:spacing w:line="200" w:lineRule="exact" w:before="98" w:after="0"/>
              <w:ind w:left="0" w:right="936" w:firstLine="0"/>
              <w:jc w:val="right"/>
            </w:pPr>
            <w:r>
              <w:rPr>
                <w:rFonts w:ascii="TimesNewRomanPSMT" w:hAnsi="TimesNewRomanPSMT" w:eastAsia="TimesNewRomanPSMT"/>
                <w:b w:val="0"/>
                <w:i w:val="0"/>
                <w:color w:val="000000"/>
                <w:sz w:val="18"/>
              </w:rPr>
              <w:t>(0.700,0.033,0.01)</w:t>
            </w:r>
          </w:p>
        </w:tc>
      </w:tr>
      <w:tr>
        <w:trPr>
          <w:trHeight w:hRule="exact" w:val="314"/>
        </w:trPr>
        <w:tc>
          <w:tcPr>
            <w:tcW w:type="dxa" w:w="2112"/>
            <w:tcBorders>
              <w:bottom w:sz="11.520000457763672" w:val="single" w:color="#000000"/>
            </w:tcBorders>
            <w:tcMar>
              <w:start w:w="0" w:type="dxa"/>
              <w:end w:w="0" w:type="dxa"/>
            </w:tcMar>
          </w:tcPr>
          <w:p>
            <w:pPr>
              <w:autoSpaceDN w:val="0"/>
              <w:autoSpaceDE w:val="0"/>
              <w:widowControl/>
              <w:spacing w:line="198" w:lineRule="exact" w:before="94" w:after="0"/>
              <w:ind w:left="124" w:right="0" w:firstLine="0"/>
              <w:jc w:val="left"/>
            </w:pPr>
            <w:r>
              <w:rPr>
                <w:rFonts w:ascii="TimesNewRomanPSMT" w:hAnsi="TimesNewRomanPSMT" w:eastAsia="TimesNewRomanPSMT"/>
                <w:b w:val="0"/>
                <w:i w:val="0"/>
                <w:color w:val="000000"/>
                <w:sz w:val="18"/>
              </w:rPr>
              <w:t>Ⅴ(</w:t>
            </w:r>
            <w:r>
              <w:rPr>
                <w:rFonts w:ascii="SimSun" w:hAnsi="SimSun" w:eastAsia="SimSun"/>
                <w:b w:val="0"/>
                <w:i w:val="0"/>
                <w:color w:val="000000"/>
                <w:sz w:val="18"/>
              </w:rPr>
              <w:t>高风险</w:t>
            </w:r>
            <w:r>
              <w:rPr>
                <w:rFonts w:ascii="TimesNewRomanPSMT" w:hAnsi="TimesNewRomanPSMT" w:eastAsia="TimesNewRomanPSMT"/>
                <w:b w:val="0"/>
                <w:i w:val="0"/>
                <w:color w:val="000000"/>
                <w:sz w:val="18"/>
              </w:rPr>
              <w:t>)</w:t>
            </w:r>
          </w:p>
        </w:tc>
        <w:tc>
          <w:tcPr>
            <w:tcW w:type="dxa" w:w="2580"/>
            <w:tcBorders>
              <w:bottom w:sz="11.520000457763672" w:val="single" w:color="#000000"/>
            </w:tcBorders>
            <w:tcMar>
              <w:start w:w="0" w:type="dxa"/>
              <w:end w:w="0" w:type="dxa"/>
            </w:tcMar>
          </w:tcPr>
          <w:p>
            <w:pPr>
              <w:autoSpaceDN w:val="0"/>
              <w:autoSpaceDE w:val="0"/>
              <w:widowControl/>
              <w:spacing w:line="198" w:lineRule="exact" w:before="94" w:after="0"/>
              <w:ind w:left="0" w:right="908" w:firstLine="0"/>
              <w:jc w:val="right"/>
            </w:pPr>
            <w:r>
              <w:rPr>
                <w:rFonts w:ascii="TimesNewRomanPSMT" w:hAnsi="TimesNewRomanPSMT" w:eastAsia="TimesNewRomanPSMT"/>
                <w:b w:val="0"/>
                <w:i w:val="0"/>
                <w:color w:val="000000"/>
                <w:sz w:val="18"/>
              </w:rPr>
              <w:t>[0.80,1)</w:t>
            </w:r>
          </w:p>
        </w:tc>
        <w:tc>
          <w:tcPr>
            <w:tcW w:type="dxa" w:w="3122"/>
            <w:tcBorders>
              <w:bottom w:sz="11.520000457763672" w:val="single" w:color="#000000"/>
            </w:tcBorders>
            <w:tcMar>
              <w:start w:w="0" w:type="dxa"/>
              <w:end w:w="0" w:type="dxa"/>
            </w:tcMar>
          </w:tcPr>
          <w:p>
            <w:pPr>
              <w:autoSpaceDN w:val="0"/>
              <w:autoSpaceDE w:val="0"/>
              <w:widowControl/>
              <w:spacing w:line="198" w:lineRule="exact" w:before="94" w:after="0"/>
              <w:ind w:left="0" w:right="936" w:firstLine="0"/>
              <w:jc w:val="right"/>
            </w:pPr>
            <w:r>
              <w:rPr>
                <w:rFonts w:ascii="TimesNewRomanPSMT" w:hAnsi="TimesNewRomanPSMT" w:eastAsia="TimesNewRomanPSMT"/>
                <w:b w:val="0"/>
                <w:i w:val="0"/>
                <w:color w:val="000000"/>
                <w:sz w:val="18"/>
              </w:rPr>
              <w:t>(0.900,0.033,0.01)</w:t>
            </w:r>
          </w:p>
        </w:tc>
      </w:tr>
    </w:tbl>
    <w:p>
      <w:pPr>
        <w:autoSpaceDN w:val="0"/>
        <w:tabs>
          <w:tab w:pos="1738" w:val="left"/>
        </w:tabs>
        <w:autoSpaceDE w:val="0"/>
        <w:widowControl/>
        <w:spacing w:line="402" w:lineRule="exact" w:before="320" w:after="0"/>
        <w:ind w:left="1282" w:right="144" w:firstLine="0"/>
        <w:jc w:val="left"/>
      </w:pPr>
      <w:r>
        <w:rPr>
          <w:rFonts w:ascii="TimesNewRomanPSMT" w:hAnsi="TimesNewRomanPSMT" w:eastAsia="TimesNewRomanPSMT"/>
          <w:b w:val="0"/>
          <w:i w:val="0"/>
          <w:color w:val="000000"/>
          <w:sz w:val="30"/>
        </w:rPr>
        <w:t>3.4</w:t>
      </w:r>
      <w:r>
        <w:rPr>
          <w:rFonts w:ascii="SimHei" w:hAnsi="SimHei" w:eastAsia="SimHei"/>
          <w:b w:val="0"/>
          <w:i w:val="0"/>
          <w:color w:val="000000"/>
          <w:sz w:val="30"/>
        </w:rPr>
        <w:t xml:space="preserve"> 工程应用</w:t>
      </w:r>
      <w:r>
        <w:br/>
      </w:r>
      <w:r>
        <w:tab/>
      </w:r>
      <w:r>
        <w:rPr>
          <w:rFonts w:ascii="SimSun" w:hAnsi="SimSun" w:eastAsia="SimSun"/>
          <w:b w:val="0"/>
          <w:i w:val="0"/>
          <w:color w:val="000000"/>
          <w:sz w:val="24"/>
        </w:rPr>
        <w:t>根据成都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号线一期工程的大同站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石羊站区间和新园大道站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w:t>
      </w:r>
      <w:r>
        <w:rPr>
          <w:rFonts w:ascii="SimSun" w:hAnsi="SimSun" w:eastAsia="SimSun"/>
          <w:b w:val="0"/>
          <w:i w:val="0"/>
          <w:color w:val="000000"/>
          <w:sz w:val="24"/>
        </w:rPr>
        <w:t>的工程勘察设计、地质勘察报告和现场实际统计资料等数据，选取了大同站～石羊</w:t>
      </w:r>
      <w:r>
        <w:rPr>
          <w:rFonts w:ascii="SimSun" w:hAnsi="SimSun" w:eastAsia="SimSun"/>
          <w:b w:val="0"/>
          <w:i w:val="0"/>
          <w:color w:val="000000"/>
          <w:sz w:val="24"/>
        </w:rPr>
        <w:t>站区间</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个区段，区段里程依次为</w:t>
      </w:r>
      <w:r>
        <w:rPr>
          <w:rFonts w:ascii="TimesNewRomanPSMT" w:hAnsi="TimesNewRomanPSMT" w:eastAsia="TimesNewRomanPSMT"/>
          <w:b w:val="0"/>
          <w:i w:val="0"/>
          <w:color w:val="000000"/>
          <w:sz w:val="24"/>
        </w:rPr>
        <w:t>YDK18+238.6~YDK18+326.4 m</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YDK18+858.2~YDK19+029.3 m</w:t>
      </w:r>
      <w:r>
        <w:rPr>
          <w:rFonts w:ascii="SimSun" w:hAnsi="SimSun" w:eastAsia="SimSun"/>
          <w:b w:val="0"/>
          <w:i w:val="0"/>
          <w:color w:val="000000"/>
          <w:sz w:val="24"/>
        </w:rPr>
        <w:t>、</w:t>
      </w:r>
      <w:r>
        <w:rPr>
          <w:rFonts w:ascii="TimesNewRomanPSMT" w:hAnsi="TimesNewRomanPSMT" w:eastAsia="TimesNewRomanPSMT"/>
          <w:b w:val="0"/>
          <w:i w:val="0"/>
          <w:color w:val="000000"/>
          <w:sz w:val="24"/>
        </w:rPr>
        <w:t>YDK18+918.6~YDK18+976.5 m</w:t>
      </w:r>
      <w:r>
        <w:rPr>
          <w:rFonts w:ascii="SimSun" w:hAnsi="SimSun" w:eastAsia="SimSun"/>
          <w:b w:val="0"/>
          <w:i w:val="0"/>
          <w:color w:val="000000"/>
          <w:sz w:val="24"/>
        </w:rPr>
        <w:t>。新园大道站～市</w:t>
      </w:r>
      <w:r>
        <w:rPr>
          <w:rFonts w:ascii="SimSun" w:hAnsi="SimSun" w:eastAsia="SimSun"/>
          <w:b w:val="0"/>
          <w:i w:val="0"/>
          <w:color w:val="000000"/>
          <w:sz w:val="24"/>
        </w:rPr>
        <w:t>一医院站区间</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个区段，区段里程依次为</w:t>
      </w:r>
      <w:r>
        <w:rPr>
          <w:rFonts w:ascii="TimesNewRomanPSMT" w:hAnsi="TimesNewRomanPSMT" w:eastAsia="TimesNewRomanPSMT"/>
          <w:b w:val="0"/>
          <w:i w:val="0"/>
          <w:color w:val="000000"/>
          <w:sz w:val="24"/>
        </w:rPr>
        <w:t>YDK20+676~YDK20+705 m</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YDK21+062~YDK21+085 m</w:t>
      </w:r>
      <w:r>
        <w:rPr>
          <w:rFonts w:ascii="SimSun" w:hAnsi="SimSun" w:eastAsia="SimSun"/>
          <w:b w:val="0"/>
          <w:i w:val="0"/>
          <w:color w:val="000000"/>
          <w:sz w:val="24"/>
        </w:rPr>
        <w:t>、</w:t>
      </w:r>
      <w:r>
        <w:rPr>
          <w:rFonts w:ascii="TimesNewRomanPSMT" w:hAnsi="TimesNewRomanPSMT" w:eastAsia="TimesNewRomanPSMT"/>
          <w:b w:val="0"/>
          <w:i w:val="0"/>
          <w:color w:val="000000"/>
          <w:sz w:val="24"/>
        </w:rPr>
        <w:t>YDK21+406~YDK21+426 m</w:t>
      </w:r>
      <w:r>
        <w:rPr>
          <w:rFonts w:ascii="SimSun" w:hAnsi="SimSun" w:eastAsia="SimSun"/>
          <w:b w:val="0"/>
          <w:i w:val="0"/>
          <w:color w:val="000000"/>
          <w:sz w:val="24"/>
        </w:rPr>
        <w:t>，不同里程的典型泥岩地</w:t>
      </w:r>
      <w:r>
        <w:rPr>
          <w:rFonts w:ascii="SimSun" w:hAnsi="SimSun" w:eastAsia="SimSun"/>
          <w:b w:val="0"/>
          <w:i w:val="0"/>
          <w:color w:val="000000"/>
          <w:sz w:val="24"/>
        </w:rPr>
        <w:t>层盾构隧道下穿既有建筑物区段共</w:t>
      </w:r>
      <w:r>
        <w:rPr>
          <w:rFonts w:ascii="TimesNewRomanPSMT" w:hAnsi="TimesNewRomanPSMT" w:eastAsia="TimesNewRomanPSMT"/>
          <w:b w:val="0"/>
          <w:i w:val="0"/>
          <w:color w:val="000000"/>
          <w:sz w:val="24"/>
        </w:rPr>
        <w:t>6</w:t>
      </w:r>
      <w:r>
        <w:rPr>
          <w:rFonts w:ascii="SimSun" w:hAnsi="SimSun" w:eastAsia="SimSun"/>
          <w:b w:val="0"/>
          <w:i w:val="0"/>
          <w:color w:val="000000"/>
          <w:sz w:val="24"/>
        </w:rPr>
        <w:t>个。选取了</w:t>
      </w:r>
      <w:r>
        <w:rPr>
          <w:rFonts w:ascii="TimesNewRomanPSMT" w:hAnsi="TimesNewRomanPSMT" w:eastAsia="TimesNewRomanPSMT"/>
          <w:b w:val="0"/>
          <w:i w:val="0"/>
          <w:color w:val="000000"/>
          <w:sz w:val="24"/>
        </w:rPr>
        <w:t>29</w:t>
      </w:r>
      <w:r>
        <w:rPr>
          <w:rFonts w:ascii="SimSun" w:hAnsi="SimSun" w:eastAsia="SimSun"/>
          <w:b w:val="0"/>
          <w:i w:val="0"/>
          <w:color w:val="000000"/>
          <w:sz w:val="24"/>
        </w:rPr>
        <w:t>个必选评估指标，对泥岩地层盾</w:t>
      </w:r>
      <w:r>
        <w:rPr>
          <w:rFonts w:ascii="SimSun" w:hAnsi="SimSun" w:eastAsia="SimSun"/>
          <w:b w:val="0"/>
          <w:i w:val="0"/>
          <w:color w:val="000000"/>
          <w:sz w:val="24"/>
        </w:rPr>
        <w:t>构隧道下穿既有建筑物施工风险进行评估。根据现场实测得到</w:t>
      </w:r>
      <w:r>
        <w:rPr>
          <w:rFonts w:ascii="TimesNewRomanPSMT" w:hAnsi="TimesNewRomanPSMT" w:eastAsia="TimesNewRomanPSMT"/>
          <w:b w:val="0"/>
          <w:i w:val="0"/>
          <w:color w:val="000000"/>
          <w:sz w:val="24"/>
        </w:rPr>
        <w:t>6</w:t>
      </w:r>
      <w:r>
        <w:rPr>
          <w:rFonts w:ascii="SimSun" w:hAnsi="SimSun" w:eastAsia="SimSun"/>
          <w:b w:val="0"/>
          <w:i w:val="0"/>
          <w:color w:val="000000"/>
          <w:sz w:val="24"/>
        </w:rPr>
        <w:t>个隧道里程段内分</w:t>
      </w:r>
      <w:r>
        <w:rPr>
          <w:rFonts w:ascii="SimSun" w:hAnsi="SimSun" w:eastAsia="SimSun"/>
          <w:b w:val="0"/>
          <w:i w:val="0"/>
          <w:color w:val="000000"/>
          <w:sz w:val="24"/>
        </w:rPr>
        <w:t>布的实测指标数据，如表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232" w:lineRule="exact" w:before="282" w:after="34"/>
        <w:ind w:left="0" w:right="28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3.7</w:t>
      </w:r>
      <w:r>
        <w:rPr>
          <w:rFonts w:ascii="SimHei" w:hAnsi="SimHei" w:eastAsia="SimHei"/>
          <w:b w:val="0"/>
          <w:i w:val="0"/>
          <w:color w:val="000000"/>
          <w:sz w:val="21"/>
        </w:rPr>
        <w:t xml:space="preserve"> 隧道</w:t>
      </w:r>
      <w:r>
        <w:rPr>
          <w:rFonts w:ascii="TimesNewRomanPSMT" w:hAnsi="TimesNewRomanPSMT" w:eastAsia="TimesNewRomanPSMT"/>
          <w:b w:val="0"/>
          <w:i w:val="0"/>
          <w:color w:val="000000"/>
          <w:sz w:val="21"/>
        </w:rPr>
        <w:t>6</w:t>
      </w:r>
      <w:r>
        <w:rPr>
          <w:rFonts w:ascii="SimHei" w:hAnsi="SimHei" w:eastAsia="SimHei"/>
          <w:b w:val="0"/>
          <w:i w:val="0"/>
          <w:color w:val="000000"/>
          <w:sz w:val="21"/>
        </w:rPr>
        <w:t>个里程段的实测指标数据</w:t>
      </w:r>
    </w:p>
    <w:tbl>
      <w:tblPr>
        <w:tblW w:type="auto" w:w="0"/>
        <w:tblLayout w:type="fixed"/>
        <w:tblLook w:firstColumn="1" w:firstRow="1" w:lastColumn="0" w:lastRow="0" w:noHBand="0" w:noVBand="1" w:val="04A0"/>
        <w:tblInd w:w="1158.0" w:type="dxa"/>
      </w:tblPr>
      <w:tblGrid>
        <w:gridCol w:w="1436"/>
        <w:gridCol w:w="1436"/>
        <w:gridCol w:w="1436"/>
        <w:gridCol w:w="1436"/>
        <w:gridCol w:w="1436"/>
        <w:gridCol w:w="1436"/>
        <w:gridCol w:w="1436"/>
      </w:tblGrid>
      <w:tr>
        <w:trPr>
          <w:trHeight w:hRule="exact" w:val="574"/>
        </w:trPr>
        <w:tc>
          <w:tcPr>
            <w:tcW w:type="dxa" w:w="650"/>
            <w:tcBorders>
              <w:top w:sz="11.520000457763672" w:val="single" w:color="#000000"/>
              <w:bottom w:sz="3.8399999141693115" w:val="single" w:color="#000000"/>
            </w:tcBorders>
            <w:shd w:fill="ffffff"/>
            <w:tcMar>
              <w:start w:w="0" w:type="dxa"/>
              <w:end w:w="0" w:type="dxa"/>
            </w:tcMar>
          </w:tcPr>
          <w:p>
            <w:pPr>
              <w:autoSpaceDN w:val="0"/>
              <w:autoSpaceDE w:val="0"/>
              <w:widowControl/>
              <w:spacing w:line="180" w:lineRule="exact" w:before="376" w:after="0"/>
              <w:ind w:left="0" w:right="0" w:firstLine="0"/>
              <w:jc w:val="center"/>
            </w:pPr>
            <w:r>
              <w:rPr>
                <w:rFonts w:ascii="SimSun" w:hAnsi="SimSun" w:eastAsia="SimSun"/>
                <w:b w:val="0"/>
                <w:i w:val="0"/>
                <w:color w:val="000000"/>
                <w:sz w:val="18"/>
              </w:rPr>
              <w:t>评估</w:t>
            </w:r>
          </w:p>
        </w:tc>
        <w:tc>
          <w:tcPr>
            <w:tcW w:type="dxa" w:w="8104"/>
            <w:gridSpan w:val="6"/>
            <w:tcBorders>
              <w:top w:sz="11.520000457763672" w:val="single" w:color="#000000"/>
              <w:bottom w:sz="3.8399999141693115"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68" w:after="0"/>
              <w:ind w:left="0" w:right="0" w:firstLine="0"/>
              <w:jc w:val="center"/>
            </w:pPr>
            <w:r>
              <w:rPr>
                <w:rFonts w:ascii="SimSun" w:hAnsi="SimSun" w:eastAsia="SimSun"/>
                <w:b w:val="0"/>
                <w:i w:val="0"/>
                <w:color w:val="000000"/>
                <w:sz w:val="18"/>
              </w:rPr>
              <w:t>顺风村站至石羊站区间，新园大道站至市一医院站区间右线下穿重要建筑物</w:t>
            </w:r>
          </w:p>
        </w:tc>
      </w:tr>
      <w:tr>
        <w:trPr>
          <w:trHeight w:hRule="exact" w:val="544"/>
        </w:trPr>
        <w:tc>
          <w:tcPr>
            <w:tcW w:type="dxa" w:w="650"/>
            <w:tcBorders>
              <w:top w:sz="3.8399999141693115" w:val="single" w:color="#000000"/>
              <w:bottom w:sz="11.520000457763672" w:val="single" w:color="#000000"/>
            </w:tcBorders>
            <w:shd w:fill="ffffff"/>
            <w:tcMar>
              <w:start w:w="0" w:type="dxa"/>
              <w:end w:w="0" w:type="dxa"/>
            </w:tcMar>
          </w:tcPr>
          <w:p>
            <w:pPr>
              <w:autoSpaceDN w:val="0"/>
              <w:autoSpaceDE w:val="0"/>
              <w:widowControl/>
              <w:spacing w:line="180" w:lineRule="exact" w:before="70" w:after="0"/>
              <w:ind w:left="0" w:right="0" w:firstLine="0"/>
              <w:jc w:val="center"/>
            </w:pPr>
            <w:r>
              <w:rPr>
                <w:rFonts w:ascii="SimSun" w:hAnsi="SimSun" w:eastAsia="SimSun"/>
                <w:b w:val="0"/>
                <w:i w:val="0"/>
                <w:color w:val="000000"/>
                <w:sz w:val="18"/>
              </w:rPr>
              <w:t>指标</w:t>
            </w:r>
          </w:p>
        </w:tc>
        <w:tc>
          <w:tcPr>
            <w:tcW w:type="dxa" w:w="1412"/>
            <w:tcBorders>
              <w:top w:sz="3.8399999141693115" w:val="single" w:color="#000000"/>
              <w:bottom w:sz="11.520000457763672" w:val="single" w:color="#000000"/>
            </w:tcBorders>
            <w:shd w:fill="ffffff"/>
            <w:tcMar>
              <w:start w:w="0" w:type="dxa"/>
              <w:end w:w="0" w:type="dxa"/>
            </w:tcMar>
          </w:tcPr>
          <w:p>
            <w:pPr>
              <w:autoSpaceDN w:val="0"/>
              <w:autoSpaceDE w:val="0"/>
              <w:widowControl/>
              <w:spacing w:line="172" w:lineRule="exact" w:before="182" w:after="0"/>
              <w:ind w:left="0" w:right="0" w:firstLine="0"/>
              <w:jc w:val="center"/>
            </w:pPr>
            <w:r>
              <w:rPr>
                <w:rFonts w:ascii="TimesNewRomanPSMT" w:hAnsi="TimesNewRomanPSMT" w:eastAsia="TimesNewRomanPSMT"/>
                <w:b w:val="0"/>
                <w:i w:val="0"/>
                <w:color w:val="000000"/>
                <w:sz w:val="18"/>
              </w:rPr>
              <w:t xml:space="preserve">YDK18+238.6~ </w:t>
            </w:r>
            <w:r>
              <w:rPr>
                <w:rFonts w:ascii="TimesNewRomanPSMT" w:hAnsi="TimesNewRomanPSMT" w:eastAsia="TimesNewRomanPSMT"/>
                <w:b w:val="0"/>
                <w:i w:val="0"/>
                <w:color w:val="000000"/>
                <w:sz w:val="18"/>
              </w:rPr>
              <w:t>YDK18+326.4</w:t>
            </w:r>
          </w:p>
        </w:tc>
        <w:tc>
          <w:tcPr>
            <w:tcW w:type="dxa" w:w="1420"/>
            <w:tcBorders>
              <w:top w:sz="3.8399999141693115" w:val="single" w:color="#000000"/>
              <w:bottom w:sz="11.520000457763672" w:val="single" w:color="#000000"/>
            </w:tcBorders>
            <w:shd w:fill="ffffff"/>
            <w:tcMar>
              <w:start w:w="0" w:type="dxa"/>
              <w:end w:w="0" w:type="dxa"/>
            </w:tcMar>
          </w:tcPr>
          <w:p>
            <w:pPr>
              <w:autoSpaceDN w:val="0"/>
              <w:autoSpaceDE w:val="0"/>
              <w:widowControl/>
              <w:spacing w:line="172" w:lineRule="exact" w:before="182" w:after="0"/>
              <w:ind w:left="0" w:right="0" w:firstLine="0"/>
              <w:jc w:val="center"/>
            </w:pPr>
            <w:r>
              <w:rPr>
                <w:rFonts w:ascii="TimesNewRomanPSMT" w:hAnsi="TimesNewRomanPSMT" w:eastAsia="TimesNewRomanPSMT"/>
                <w:b w:val="0"/>
                <w:i w:val="0"/>
                <w:color w:val="000000"/>
                <w:sz w:val="18"/>
              </w:rPr>
              <w:t xml:space="preserve">YDK18+858.2~ </w:t>
            </w:r>
            <w:r>
              <w:rPr>
                <w:rFonts w:ascii="TimesNewRomanPSMT" w:hAnsi="TimesNewRomanPSMT" w:eastAsia="TimesNewRomanPSMT"/>
                <w:b w:val="0"/>
                <w:i w:val="0"/>
                <w:color w:val="000000"/>
                <w:sz w:val="18"/>
              </w:rPr>
              <w:t>YDK19+029.3</w:t>
            </w:r>
          </w:p>
        </w:tc>
        <w:tc>
          <w:tcPr>
            <w:tcW w:type="dxa" w:w="1420"/>
            <w:tcBorders>
              <w:top w:sz="3.8399999141693115" w:val="single" w:color="#000000"/>
              <w:bottom w:sz="11.520000457763672" w:val="single" w:color="#000000"/>
            </w:tcBorders>
            <w:shd w:fill="ffffff"/>
            <w:tcMar>
              <w:start w:w="0" w:type="dxa"/>
              <w:end w:w="0" w:type="dxa"/>
            </w:tcMar>
          </w:tcPr>
          <w:p>
            <w:pPr>
              <w:autoSpaceDN w:val="0"/>
              <w:autoSpaceDE w:val="0"/>
              <w:widowControl/>
              <w:spacing w:line="172" w:lineRule="exact" w:before="182" w:after="0"/>
              <w:ind w:left="0" w:right="0" w:firstLine="0"/>
              <w:jc w:val="center"/>
            </w:pPr>
            <w:r>
              <w:rPr>
                <w:rFonts w:ascii="TimesNewRomanPSMT" w:hAnsi="TimesNewRomanPSMT" w:eastAsia="TimesNewRomanPSMT"/>
                <w:b w:val="0"/>
                <w:i w:val="0"/>
                <w:color w:val="000000"/>
                <w:sz w:val="18"/>
              </w:rPr>
              <w:t xml:space="preserve">YDK18+918.6~ </w:t>
            </w:r>
            <w:r>
              <w:rPr>
                <w:rFonts w:ascii="TimesNewRomanPSMT" w:hAnsi="TimesNewRomanPSMT" w:eastAsia="TimesNewRomanPSMT"/>
                <w:b w:val="0"/>
                <w:i w:val="0"/>
                <w:color w:val="000000"/>
                <w:sz w:val="18"/>
              </w:rPr>
              <w:t>YDK18+976.5</w:t>
            </w:r>
          </w:p>
        </w:tc>
        <w:tc>
          <w:tcPr>
            <w:tcW w:type="dxa" w:w="1280"/>
            <w:tcBorders>
              <w:top w:sz="3.8399999141693115" w:val="single" w:color="#000000"/>
              <w:bottom w:sz="11.520000457763672" w:val="single" w:color="#000000"/>
            </w:tcBorders>
            <w:shd w:fill="ffffff"/>
            <w:tcMar>
              <w:start w:w="0" w:type="dxa"/>
              <w:end w:w="0" w:type="dxa"/>
            </w:tcMar>
          </w:tcPr>
          <w:p>
            <w:pPr>
              <w:autoSpaceDN w:val="0"/>
              <w:autoSpaceDE w:val="0"/>
              <w:widowControl/>
              <w:spacing w:line="172" w:lineRule="exact" w:before="182" w:after="0"/>
              <w:ind w:left="0" w:right="0" w:firstLine="0"/>
              <w:jc w:val="center"/>
            </w:pPr>
            <w:r>
              <w:rPr>
                <w:rFonts w:ascii="TimesNewRomanPSMT" w:hAnsi="TimesNewRomanPSMT" w:eastAsia="TimesNewRomanPSMT"/>
                <w:b w:val="0"/>
                <w:i w:val="0"/>
                <w:color w:val="000000"/>
                <w:sz w:val="18"/>
              </w:rPr>
              <w:t xml:space="preserve">YDK20+676~ </w:t>
            </w:r>
            <w:r>
              <w:rPr>
                <w:rFonts w:ascii="TimesNewRomanPSMT" w:hAnsi="TimesNewRomanPSMT" w:eastAsia="TimesNewRomanPSMT"/>
                <w:b w:val="0"/>
                <w:i w:val="0"/>
                <w:color w:val="000000"/>
                <w:sz w:val="18"/>
              </w:rPr>
              <w:t>YDK20+705</w:t>
            </w:r>
          </w:p>
        </w:tc>
        <w:tc>
          <w:tcPr>
            <w:tcW w:type="dxa" w:w="1280"/>
            <w:tcBorders>
              <w:top w:sz="3.8399999141693115" w:val="single" w:color="#000000"/>
              <w:bottom w:sz="11.520000457763672" w:val="single" w:color="#000000"/>
            </w:tcBorders>
            <w:shd w:fill="ffffff"/>
            <w:tcMar>
              <w:start w:w="0" w:type="dxa"/>
              <w:end w:w="0" w:type="dxa"/>
            </w:tcMar>
          </w:tcPr>
          <w:p>
            <w:pPr>
              <w:autoSpaceDN w:val="0"/>
              <w:autoSpaceDE w:val="0"/>
              <w:widowControl/>
              <w:spacing w:line="172" w:lineRule="exact" w:before="182" w:after="0"/>
              <w:ind w:left="0" w:right="0" w:firstLine="0"/>
              <w:jc w:val="center"/>
            </w:pPr>
            <w:r>
              <w:rPr>
                <w:rFonts w:ascii="TimesNewRomanPSMT" w:hAnsi="TimesNewRomanPSMT" w:eastAsia="TimesNewRomanPSMT"/>
                <w:b w:val="0"/>
                <w:i w:val="0"/>
                <w:color w:val="000000"/>
                <w:sz w:val="18"/>
              </w:rPr>
              <w:t xml:space="preserve">YDK21+062~ </w:t>
            </w:r>
            <w:r>
              <w:rPr>
                <w:rFonts w:ascii="TimesNewRomanPSMT" w:hAnsi="TimesNewRomanPSMT" w:eastAsia="TimesNewRomanPSMT"/>
                <w:b w:val="0"/>
                <w:i w:val="0"/>
                <w:color w:val="000000"/>
                <w:sz w:val="18"/>
              </w:rPr>
              <w:t>YDK21+085</w:t>
            </w:r>
          </w:p>
        </w:tc>
        <w:tc>
          <w:tcPr>
            <w:tcW w:type="dxa" w:w="1292"/>
            <w:tcBorders>
              <w:top w:sz="3.8399999141693115" w:val="single" w:color="#000000"/>
              <w:bottom w:sz="11.520000457763672" w:val="single" w:color="#000000"/>
            </w:tcBorders>
            <w:shd w:fill="ffffff"/>
            <w:tcMar>
              <w:start w:w="0" w:type="dxa"/>
              <w:end w:w="0" w:type="dxa"/>
            </w:tcMar>
          </w:tcPr>
          <w:p>
            <w:pPr>
              <w:autoSpaceDN w:val="0"/>
              <w:autoSpaceDE w:val="0"/>
              <w:widowControl/>
              <w:spacing w:line="172" w:lineRule="exact" w:before="182" w:after="0"/>
              <w:ind w:left="0" w:right="0" w:firstLine="0"/>
              <w:jc w:val="center"/>
            </w:pPr>
            <w:r>
              <w:rPr>
                <w:rFonts w:ascii="TimesNewRomanPSMT" w:hAnsi="TimesNewRomanPSMT" w:eastAsia="TimesNewRomanPSMT"/>
                <w:b w:val="0"/>
                <w:i w:val="0"/>
                <w:color w:val="000000"/>
                <w:sz w:val="18"/>
              </w:rPr>
              <w:t xml:space="preserve">YDK21+406~ </w:t>
            </w:r>
            <w:r>
              <w:rPr>
                <w:rFonts w:ascii="TimesNewRomanPSMT" w:hAnsi="TimesNewRomanPSMT" w:eastAsia="TimesNewRomanPSMT"/>
                <w:b w:val="0"/>
                <w:i w:val="0"/>
                <w:color w:val="000000"/>
                <w:sz w:val="18"/>
              </w:rPr>
              <w:t>YDK21+426</w:t>
            </w:r>
          </w:p>
        </w:tc>
      </w:tr>
      <w:tr>
        <w:trPr>
          <w:trHeight w:hRule="exact" w:val="658"/>
        </w:trPr>
        <w:tc>
          <w:tcPr>
            <w:tcW w:type="dxa" w:w="65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92" w:after="0"/>
              <w:ind w:left="144" w:right="0" w:firstLine="0"/>
              <w:jc w:val="center"/>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r>
              <w:rPr>
                <w:rFonts w:ascii="TimesNewRomanPSMT" w:hAnsi="TimesNewRomanPSMT" w:eastAsia="TimesNewRomanPSMT"/>
                <w:b w:val="0"/>
                <w:i w:val="0"/>
                <w:color w:val="000000"/>
                <w:sz w:val="18"/>
              </w:rPr>
              <w:t xml:space="preserve">/( </w:t>
            </w:r>
            <w:r>
              <w:rPr>
                <w:rFonts w:ascii="TimesNewRomanPSMT" w:hAnsi="TimesNewRomanPSMT" w:eastAsia="TimesNewRomanPSMT"/>
                <w:b w:val="0"/>
                <w:i w:val="0"/>
                <w:color w:val="000000"/>
                <w:sz w:val="18"/>
              </w:rPr>
              <w:t>m)</w:t>
            </w:r>
          </w:p>
          <w:p>
            <w:pPr>
              <w:autoSpaceDN w:val="0"/>
              <w:tabs>
                <w:tab w:pos="274" w:val="left"/>
                <w:tab w:pos="410" w:val="left"/>
              </w:tabs>
              <w:autoSpaceDE w:val="0"/>
              <w:widowControl/>
              <w:spacing w:line="122" w:lineRule="exact" w:before="234" w:after="0"/>
              <w:ind w:left="162"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r>
              <w:rPr>
                <w:rFonts w:ascii="TimesNewRomanPSMT" w:hAnsi="TimesNewRomanPSMT" w:eastAsia="TimesNewRomanPSMT"/>
                <w:b w:val="0"/>
                <w:i w:val="0"/>
                <w:color w:val="000000"/>
                <w:sz w:val="18"/>
              </w:rPr>
              <w:t>/(</w:t>
            </w:r>
            <w:r>
              <w:tab/>
            </w:r>
            <w:r>
              <w:tab/>
            </w:r>
            <w:r>
              <w:rPr>
                <w:w w:val="98.88889524671767"/>
                <w:rFonts w:ascii="SimSun" w:hAnsi="SimSun" w:eastAsia="SimSun"/>
                <w:b w:val="0"/>
                <w:i w:val="0"/>
                <w:color w:val="000000"/>
                <w:sz w:val="9"/>
              </w:rPr>
              <w:t>－</w:t>
            </w:r>
            <w:r>
              <w:rPr>
                <w:rFonts w:ascii="TimesNewRomanPSMT" w:hAnsi="TimesNewRomanPSMT" w:eastAsia="TimesNewRomanPSMT"/>
                <w:b w:val="0"/>
                <w:i w:val="0"/>
                <w:color w:val="000000"/>
                <w:sz w:val="18"/>
              </w:rPr>
              <w:t xml:space="preserve">L·s </w:t>
            </w:r>
            <w:r>
              <w:br/>
            </w:r>
            <w:r>
              <w:rPr>
                <w:w w:val="95.83333333333334"/>
                <w:rFonts w:ascii="TimesNewRomanPSMT" w:hAnsi="TimesNewRomanPSMT" w:eastAsia="TimesNewRomanPSMT"/>
                <w:b w:val="0"/>
                <w:i w:val="0"/>
                <w:color w:val="000000"/>
                <w:sz w:val="12"/>
              </w:rPr>
              <w:t>1</w:t>
            </w:r>
            <w:r>
              <w:rPr>
                <w:rFonts w:ascii="TimesNewRomanPSMT" w:hAnsi="TimesNewRomanPSMT" w:eastAsia="TimesNewRomanPSMT"/>
                <w:b w:val="0"/>
                <w:i w:val="0"/>
                <w:color w:val="000000"/>
                <w:sz w:val="18"/>
              </w:rPr>
              <w:t>)</w:t>
            </w:r>
          </w:p>
          <w:p>
            <w:pPr>
              <w:autoSpaceDN w:val="0"/>
              <w:autoSpaceDE w:val="0"/>
              <w:widowControl/>
              <w:spacing w:line="172" w:lineRule="exact" w:before="184" w:after="0"/>
              <w:ind w:left="144" w:right="0" w:firstLine="0"/>
              <w:jc w:val="center"/>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r>
              <w:rPr>
                <w:rFonts w:ascii="TimesNewRomanPSMT" w:hAnsi="TimesNewRomanPSMT" w:eastAsia="TimesNewRomanPSMT"/>
                <w:b w:val="0"/>
                <w:i w:val="0"/>
                <w:color w:val="000000"/>
                <w:sz w:val="18"/>
              </w:rPr>
              <w:t xml:space="preserve">/( </w:t>
            </w:r>
            <w:r>
              <w:rPr>
                <w:rFonts w:ascii="TimesNewRomanPSMT" w:hAnsi="TimesNewRomanPSMT" w:eastAsia="TimesNewRomanPSMT"/>
                <w:b w:val="0"/>
                <w:i w:val="0"/>
                <w:color w:val="000000"/>
                <w:sz w:val="18"/>
              </w:rPr>
              <w:t>m)</w:t>
            </w:r>
          </w:p>
          <w:p>
            <w:pPr>
              <w:autoSpaceDN w:val="0"/>
              <w:autoSpaceDE w:val="0"/>
              <w:widowControl/>
              <w:spacing w:line="170" w:lineRule="exact" w:before="186" w:after="0"/>
              <w:ind w:left="144" w:right="0" w:firstLine="0"/>
              <w:jc w:val="center"/>
            </w:pPr>
            <w:r>
              <w:rPr>
                <w:rFonts w:ascii="TimesNewRomanPSMT" w:hAnsi="TimesNewRomanPSMT" w:eastAsia="TimesNewRomanPSMT"/>
                <w:b w:val="0"/>
                <w:i w:val="0"/>
                <w:color w:val="000000"/>
                <w:sz w:val="18"/>
              </w:rPr>
              <w:t>C</w:t>
            </w:r>
            <w:r>
              <w:rPr>
                <w:w w:val="95.83333333333334"/>
                <w:rFonts w:ascii="TimesNewRomanPSMT" w:hAnsi="TimesNewRomanPSMT" w:eastAsia="TimesNewRomanPSMT"/>
                <w:b w:val="0"/>
                <w:i w:val="0"/>
                <w:color w:val="000000"/>
                <w:sz w:val="12"/>
              </w:rPr>
              <w:t>22</w:t>
            </w:r>
            <w:r>
              <w:rPr>
                <w:rFonts w:ascii="TimesNewRomanPSMT" w:hAnsi="TimesNewRomanPSMT" w:eastAsia="TimesNewRomanPSMT"/>
                <w:b w:val="0"/>
                <w:i w:val="0"/>
                <w:color w:val="000000"/>
                <w:sz w:val="18"/>
              </w:rPr>
              <w:t xml:space="preserve">/( </w:t>
            </w:r>
            <w:r>
              <w:rPr>
                <w:rFonts w:ascii="TimesNewRomanPSMT" w:hAnsi="TimesNewRomanPSMT" w:eastAsia="TimesNewRomanPSMT"/>
                <w:b w:val="0"/>
                <w:i w:val="0"/>
                <w:color w:val="000000"/>
                <w:sz w:val="18"/>
              </w:rPr>
              <w:t>%)</w:t>
            </w:r>
          </w:p>
          <w:p>
            <w:pPr>
              <w:autoSpaceDN w:val="0"/>
              <w:autoSpaceDE w:val="0"/>
              <w:widowControl/>
              <w:spacing w:line="200" w:lineRule="exact" w:before="178" w:after="0"/>
              <w:ind w:left="0" w:right="0" w:firstLine="0"/>
              <w:jc w:val="center"/>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p>
        </w:tc>
        <w:tc>
          <w:tcPr>
            <w:tcW w:type="dxa" w:w="1412"/>
            <w:tcBorders>
              <w:top w:sz="11.520000457763672" w:val="single" w:color="#000000"/>
            </w:tcBorders>
            <w:tcMar>
              <w:start w:w="0" w:type="dxa"/>
              <w:end w:w="0" w:type="dxa"/>
            </w:tcMar>
          </w:tcPr>
          <w:p>
            <w:pPr>
              <w:autoSpaceDN w:val="0"/>
              <w:autoSpaceDE w:val="0"/>
              <w:widowControl/>
              <w:spacing w:line="200" w:lineRule="exact" w:before="248" w:after="0"/>
              <w:ind w:left="0" w:right="0" w:firstLine="0"/>
              <w:jc w:val="center"/>
            </w:pPr>
            <w:r>
              <w:rPr>
                <w:rFonts w:ascii="TimesNewRomanPSMT" w:hAnsi="TimesNewRomanPSMT" w:eastAsia="TimesNewRomanPSMT"/>
                <w:b w:val="0"/>
                <w:i w:val="0"/>
                <w:color w:val="000000"/>
                <w:sz w:val="18"/>
              </w:rPr>
              <w:t>5.85~8.29</w:t>
            </w:r>
          </w:p>
        </w:tc>
        <w:tc>
          <w:tcPr>
            <w:tcW w:type="dxa" w:w="1420"/>
            <w:tcBorders>
              <w:top w:sz="11.520000457763672" w:val="single" w:color="#000000"/>
            </w:tcBorders>
            <w:tcMar>
              <w:start w:w="0" w:type="dxa"/>
              <w:end w:w="0" w:type="dxa"/>
            </w:tcMar>
          </w:tcPr>
          <w:p>
            <w:pPr>
              <w:autoSpaceDN w:val="0"/>
              <w:autoSpaceDE w:val="0"/>
              <w:widowControl/>
              <w:spacing w:line="200" w:lineRule="exact" w:before="248" w:after="0"/>
              <w:ind w:left="0" w:right="0" w:firstLine="0"/>
              <w:jc w:val="center"/>
            </w:pPr>
            <w:r>
              <w:rPr>
                <w:rFonts w:ascii="TimesNewRomanPSMT" w:hAnsi="TimesNewRomanPSMT" w:eastAsia="TimesNewRomanPSMT"/>
                <w:b w:val="0"/>
                <w:i w:val="0"/>
                <w:color w:val="000000"/>
                <w:sz w:val="18"/>
              </w:rPr>
              <w:t>4.85~7.33</w:t>
            </w:r>
          </w:p>
        </w:tc>
        <w:tc>
          <w:tcPr>
            <w:tcW w:type="dxa" w:w="1420"/>
            <w:tcBorders>
              <w:top w:sz="11.520000457763672" w:val="single" w:color="#000000"/>
            </w:tcBorders>
            <w:tcMar>
              <w:start w:w="0" w:type="dxa"/>
              <w:end w:w="0" w:type="dxa"/>
            </w:tcMar>
          </w:tcPr>
          <w:p>
            <w:pPr>
              <w:autoSpaceDN w:val="0"/>
              <w:autoSpaceDE w:val="0"/>
              <w:widowControl/>
              <w:spacing w:line="200" w:lineRule="exact" w:before="248" w:after="0"/>
              <w:ind w:left="0" w:right="0" w:firstLine="0"/>
              <w:jc w:val="center"/>
            </w:pPr>
            <w:r>
              <w:rPr>
                <w:rFonts w:ascii="TimesNewRomanPSMT" w:hAnsi="TimesNewRomanPSMT" w:eastAsia="TimesNewRomanPSMT"/>
                <w:b w:val="0"/>
                <w:i w:val="0"/>
                <w:color w:val="000000"/>
                <w:sz w:val="18"/>
              </w:rPr>
              <w:t>7.14~7.69</w:t>
            </w:r>
          </w:p>
        </w:tc>
        <w:tc>
          <w:tcPr>
            <w:tcW w:type="dxa" w:w="1280"/>
            <w:tcBorders>
              <w:top w:sz="11.520000457763672" w:val="single" w:color="#000000"/>
            </w:tcBorders>
            <w:tcMar>
              <w:start w:w="0" w:type="dxa"/>
              <w:end w:w="0" w:type="dxa"/>
            </w:tcMar>
          </w:tcPr>
          <w:p>
            <w:pPr>
              <w:autoSpaceDN w:val="0"/>
              <w:autoSpaceDE w:val="0"/>
              <w:widowControl/>
              <w:spacing w:line="200" w:lineRule="exact" w:before="248" w:after="0"/>
              <w:ind w:left="0" w:right="0" w:firstLine="0"/>
              <w:jc w:val="center"/>
            </w:pPr>
            <w:r>
              <w:rPr>
                <w:rFonts w:ascii="TimesNewRomanPSMT" w:hAnsi="TimesNewRomanPSMT" w:eastAsia="TimesNewRomanPSMT"/>
                <w:b w:val="0"/>
                <w:i w:val="0"/>
                <w:color w:val="000000"/>
                <w:sz w:val="18"/>
              </w:rPr>
              <w:t>6.0~6.2</w:t>
            </w:r>
          </w:p>
        </w:tc>
        <w:tc>
          <w:tcPr>
            <w:tcW w:type="dxa" w:w="1280"/>
            <w:tcBorders>
              <w:top w:sz="11.520000457763672" w:val="single" w:color="#000000"/>
            </w:tcBorders>
            <w:tcMar>
              <w:start w:w="0" w:type="dxa"/>
              <w:end w:w="0" w:type="dxa"/>
            </w:tcMar>
          </w:tcPr>
          <w:p>
            <w:pPr>
              <w:autoSpaceDN w:val="0"/>
              <w:autoSpaceDE w:val="0"/>
              <w:widowControl/>
              <w:spacing w:line="200" w:lineRule="exact" w:before="248" w:after="0"/>
              <w:ind w:left="0" w:right="0" w:firstLine="0"/>
              <w:jc w:val="center"/>
            </w:pPr>
            <w:r>
              <w:rPr>
                <w:rFonts w:ascii="TimesNewRomanPSMT" w:hAnsi="TimesNewRomanPSMT" w:eastAsia="TimesNewRomanPSMT"/>
                <w:b w:val="0"/>
                <w:i w:val="0"/>
                <w:color w:val="000000"/>
                <w:sz w:val="18"/>
              </w:rPr>
              <w:t>5.06~5.08</w:t>
            </w:r>
          </w:p>
        </w:tc>
        <w:tc>
          <w:tcPr>
            <w:tcW w:type="dxa" w:w="1292"/>
            <w:tcBorders>
              <w:top w:sz="11.520000457763672" w:val="single" w:color="#000000"/>
            </w:tcBorders>
            <w:tcMar>
              <w:start w:w="0" w:type="dxa"/>
              <w:end w:w="0" w:type="dxa"/>
            </w:tcMar>
          </w:tcPr>
          <w:p>
            <w:pPr>
              <w:autoSpaceDN w:val="0"/>
              <w:autoSpaceDE w:val="0"/>
              <w:widowControl/>
              <w:spacing w:line="200" w:lineRule="exact" w:before="248" w:after="0"/>
              <w:ind w:left="0" w:right="0" w:firstLine="0"/>
              <w:jc w:val="center"/>
            </w:pPr>
            <w:r>
              <w:rPr>
                <w:rFonts w:ascii="TimesNewRomanPSMT" w:hAnsi="TimesNewRomanPSMT" w:eastAsia="TimesNewRomanPSMT"/>
                <w:b w:val="0"/>
                <w:i w:val="0"/>
                <w:color w:val="000000"/>
                <w:sz w:val="18"/>
              </w:rPr>
              <w:t>8.08~9.10</w:t>
            </w:r>
          </w:p>
        </w:tc>
      </w:tr>
      <w:tr>
        <w:trPr>
          <w:trHeight w:hRule="exact" w:val="640"/>
        </w:trPr>
        <w:tc>
          <w:tcPr>
            <w:tcW w:type="dxa" w:w="1436"/>
            <w:vMerge/>
            <w:tcBorders>
              <w:top w:sz="11.520000457763672" w:val="single" w:color="#000000"/>
              <w:bottom w:sz="3.8399999141693115" w:val="single" w:color="#000000"/>
            </w:tcBorders>
          </w:tcPr>
          <w:p/>
        </w:tc>
        <w:tc>
          <w:tcPr>
            <w:tcW w:type="dxa" w:w="1412"/>
            <w:tcBorders/>
            <w:tcMar>
              <w:start w:w="0" w:type="dxa"/>
              <w:end w:w="0" w:type="dxa"/>
            </w:tcMar>
          </w:tcPr>
          <w:p>
            <w:pPr>
              <w:autoSpaceDN w:val="0"/>
              <w:autoSpaceDE w:val="0"/>
              <w:widowControl/>
              <w:spacing w:line="200" w:lineRule="exact" w:before="230" w:after="0"/>
              <w:ind w:left="0" w:right="0" w:firstLine="0"/>
              <w:jc w:val="center"/>
            </w:pPr>
            <w:r>
              <w:rPr>
                <w:rFonts w:ascii="TimesNewRomanPSMT" w:hAnsi="TimesNewRomanPSMT" w:eastAsia="TimesNewRomanPSMT"/>
                <w:b w:val="0"/>
                <w:i w:val="0"/>
                <w:color w:val="000000"/>
                <w:sz w:val="18"/>
              </w:rPr>
              <w:t>19.71</w:t>
            </w:r>
          </w:p>
        </w:tc>
        <w:tc>
          <w:tcPr>
            <w:tcW w:type="dxa" w:w="1420"/>
            <w:tcBorders/>
            <w:tcMar>
              <w:start w:w="0" w:type="dxa"/>
              <w:end w:w="0" w:type="dxa"/>
            </w:tcMar>
          </w:tcPr>
          <w:p>
            <w:pPr>
              <w:autoSpaceDN w:val="0"/>
              <w:autoSpaceDE w:val="0"/>
              <w:widowControl/>
              <w:spacing w:line="200" w:lineRule="exact" w:before="230" w:after="0"/>
              <w:ind w:left="0" w:right="0" w:firstLine="0"/>
              <w:jc w:val="center"/>
            </w:pPr>
            <w:r>
              <w:rPr>
                <w:rFonts w:ascii="TimesNewRomanPSMT" w:hAnsi="TimesNewRomanPSMT" w:eastAsia="TimesNewRomanPSMT"/>
                <w:b w:val="0"/>
                <w:i w:val="0"/>
                <w:color w:val="000000"/>
                <w:sz w:val="18"/>
              </w:rPr>
              <w:t>24.21</w:t>
            </w:r>
          </w:p>
        </w:tc>
        <w:tc>
          <w:tcPr>
            <w:tcW w:type="dxa" w:w="1420"/>
            <w:tcBorders/>
            <w:tcMar>
              <w:start w:w="0" w:type="dxa"/>
              <w:end w:w="0" w:type="dxa"/>
            </w:tcMar>
          </w:tcPr>
          <w:p>
            <w:pPr>
              <w:autoSpaceDN w:val="0"/>
              <w:autoSpaceDE w:val="0"/>
              <w:widowControl/>
              <w:spacing w:line="200" w:lineRule="exact" w:before="230" w:after="0"/>
              <w:ind w:left="0" w:right="0" w:firstLine="0"/>
              <w:jc w:val="center"/>
            </w:pPr>
            <w:r>
              <w:rPr>
                <w:rFonts w:ascii="TimesNewRomanPSMT" w:hAnsi="TimesNewRomanPSMT" w:eastAsia="TimesNewRomanPSMT"/>
                <w:b w:val="0"/>
                <w:i w:val="0"/>
                <w:color w:val="000000"/>
                <w:sz w:val="18"/>
              </w:rPr>
              <w:t>43.78</w:t>
            </w:r>
          </w:p>
        </w:tc>
        <w:tc>
          <w:tcPr>
            <w:tcW w:type="dxa" w:w="1280"/>
            <w:tcBorders/>
            <w:tcMar>
              <w:start w:w="0" w:type="dxa"/>
              <w:end w:w="0" w:type="dxa"/>
            </w:tcMar>
          </w:tcPr>
          <w:p>
            <w:pPr>
              <w:autoSpaceDN w:val="0"/>
              <w:autoSpaceDE w:val="0"/>
              <w:widowControl/>
              <w:spacing w:line="200" w:lineRule="exact" w:before="230" w:after="0"/>
              <w:ind w:left="0" w:right="0" w:firstLine="0"/>
              <w:jc w:val="center"/>
            </w:pPr>
            <w:r>
              <w:rPr>
                <w:rFonts w:ascii="TimesNewRomanPSMT" w:hAnsi="TimesNewRomanPSMT" w:eastAsia="TimesNewRomanPSMT"/>
                <w:b w:val="0"/>
                <w:i w:val="0"/>
                <w:color w:val="000000"/>
                <w:sz w:val="18"/>
              </w:rPr>
              <w:t>33.38</w:t>
            </w:r>
          </w:p>
        </w:tc>
        <w:tc>
          <w:tcPr>
            <w:tcW w:type="dxa" w:w="1280"/>
            <w:tcBorders/>
            <w:tcMar>
              <w:start w:w="0" w:type="dxa"/>
              <w:end w:w="0" w:type="dxa"/>
            </w:tcMar>
          </w:tcPr>
          <w:p>
            <w:pPr>
              <w:autoSpaceDN w:val="0"/>
              <w:autoSpaceDE w:val="0"/>
              <w:widowControl/>
              <w:spacing w:line="200" w:lineRule="exact" w:before="230" w:after="0"/>
              <w:ind w:left="0" w:right="0" w:firstLine="0"/>
              <w:jc w:val="center"/>
            </w:pPr>
            <w:r>
              <w:rPr>
                <w:rFonts w:ascii="TimesNewRomanPSMT" w:hAnsi="TimesNewRomanPSMT" w:eastAsia="TimesNewRomanPSMT"/>
                <w:b w:val="0"/>
                <w:i w:val="0"/>
                <w:color w:val="000000"/>
                <w:sz w:val="18"/>
              </w:rPr>
              <w:t>21.74</w:t>
            </w:r>
          </w:p>
        </w:tc>
        <w:tc>
          <w:tcPr>
            <w:tcW w:type="dxa" w:w="1292"/>
            <w:tcBorders/>
            <w:tcMar>
              <w:start w:w="0" w:type="dxa"/>
              <w:end w:w="0" w:type="dxa"/>
            </w:tcMar>
          </w:tcPr>
          <w:p>
            <w:pPr>
              <w:autoSpaceDN w:val="0"/>
              <w:autoSpaceDE w:val="0"/>
              <w:widowControl/>
              <w:spacing w:line="200" w:lineRule="exact" w:before="230" w:after="0"/>
              <w:ind w:left="0" w:right="0" w:firstLine="0"/>
              <w:jc w:val="center"/>
            </w:pPr>
            <w:r>
              <w:rPr>
                <w:rFonts w:ascii="TimesNewRomanPSMT" w:hAnsi="TimesNewRomanPSMT" w:eastAsia="TimesNewRomanPSMT"/>
                <w:b w:val="0"/>
                <w:i w:val="0"/>
                <w:color w:val="000000"/>
                <w:sz w:val="18"/>
              </w:rPr>
              <w:t>23.26</w:t>
            </w:r>
          </w:p>
        </w:tc>
      </w:tr>
      <w:tr>
        <w:trPr>
          <w:trHeight w:hRule="exact" w:val="560"/>
        </w:trPr>
        <w:tc>
          <w:tcPr>
            <w:tcW w:type="dxa" w:w="1436"/>
            <w:vMerge/>
            <w:tcBorders>
              <w:top w:sz="11.520000457763672" w:val="single" w:color="#000000"/>
              <w:bottom w:sz="3.8399999141693115" w:val="single" w:color="#000000"/>
            </w:tcBorders>
          </w:tcPr>
          <w:p/>
        </w:tc>
        <w:tc>
          <w:tcPr>
            <w:tcW w:type="dxa" w:w="1412"/>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18.47~20.54</w:t>
            </w:r>
          </w:p>
        </w:tc>
        <w:tc>
          <w:tcPr>
            <w:tcW w:type="dxa" w:w="142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22.21~31.38</w:t>
            </w:r>
          </w:p>
        </w:tc>
        <w:tc>
          <w:tcPr>
            <w:tcW w:type="dxa" w:w="142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28.13~30.00</w:t>
            </w:r>
          </w:p>
        </w:tc>
        <w:tc>
          <w:tcPr>
            <w:tcW w:type="dxa" w:w="128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16.90~17.59</w:t>
            </w:r>
          </w:p>
        </w:tc>
        <w:tc>
          <w:tcPr>
            <w:tcW w:type="dxa" w:w="128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24.58~24.86</w:t>
            </w:r>
          </w:p>
        </w:tc>
        <w:tc>
          <w:tcPr>
            <w:tcW w:type="dxa" w:w="1292"/>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19.69~19.77</w:t>
            </w:r>
          </w:p>
        </w:tc>
      </w:tr>
      <w:tr>
        <w:trPr>
          <w:trHeight w:hRule="exact" w:val="500"/>
        </w:trPr>
        <w:tc>
          <w:tcPr>
            <w:tcW w:type="dxa" w:w="1436"/>
            <w:vMerge/>
            <w:tcBorders>
              <w:top w:sz="11.520000457763672" w:val="single" w:color="#000000"/>
              <w:bottom w:sz="3.8399999141693115" w:val="single" w:color="#000000"/>
            </w:tcBorders>
          </w:tcPr>
          <w:p/>
        </w:tc>
        <w:tc>
          <w:tcPr>
            <w:tcW w:type="dxa" w:w="1412"/>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0.55</w:t>
            </w:r>
          </w:p>
        </w:tc>
        <w:tc>
          <w:tcPr>
            <w:tcW w:type="dxa" w:w="142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0.57</w:t>
            </w:r>
          </w:p>
        </w:tc>
        <w:tc>
          <w:tcPr>
            <w:tcW w:type="dxa" w:w="142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0.74</w:t>
            </w:r>
          </w:p>
        </w:tc>
        <w:tc>
          <w:tcPr>
            <w:tcW w:type="dxa" w:w="128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0.45</w:t>
            </w:r>
          </w:p>
        </w:tc>
        <w:tc>
          <w:tcPr>
            <w:tcW w:type="dxa" w:w="128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0.51</w:t>
            </w:r>
          </w:p>
        </w:tc>
        <w:tc>
          <w:tcPr>
            <w:tcW w:type="dxa" w:w="1292"/>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0.76</w:t>
            </w:r>
          </w:p>
        </w:tc>
      </w:tr>
      <w:tr>
        <w:trPr>
          <w:trHeight w:hRule="exact" w:val="364"/>
        </w:trPr>
        <w:tc>
          <w:tcPr>
            <w:tcW w:type="dxa" w:w="1436"/>
            <w:vMerge/>
            <w:tcBorders>
              <w:top w:sz="11.520000457763672" w:val="single" w:color="#000000"/>
              <w:bottom w:sz="3.8399999141693115" w:val="single" w:color="#000000"/>
            </w:tcBorders>
          </w:tcPr>
          <w:p/>
        </w:tc>
        <w:tc>
          <w:tcPr>
            <w:tcW w:type="dxa" w:w="1412"/>
            <w:tcBorders>
              <w:bottom w:sz="3.8399999141693115"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2.96~3.29</w:t>
            </w:r>
          </w:p>
        </w:tc>
        <w:tc>
          <w:tcPr>
            <w:tcW w:type="dxa" w:w="1420"/>
            <w:tcBorders>
              <w:bottom w:sz="3.8399999141693115"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3.55~5.12</w:t>
            </w:r>
          </w:p>
        </w:tc>
        <w:tc>
          <w:tcPr>
            <w:tcW w:type="dxa" w:w="1420"/>
            <w:tcBorders>
              <w:bottom w:sz="3.8399999141693115"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4.50~4.80</w:t>
            </w:r>
          </w:p>
        </w:tc>
        <w:tc>
          <w:tcPr>
            <w:tcW w:type="dxa" w:w="1280"/>
            <w:tcBorders>
              <w:bottom w:sz="3.8399999141693115"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2.70~2.81</w:t>
            </w:r>
          </w:p>
        </w:tc>
        <w:tc>
          <w:tcPr>
            <w:tcW w:type="dxa" w:w="1280"/>
            <w:tcBorders>
              <w:bottom w:sz="3.8399999141693115"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3.93~3.98</w:t>
            </w:r>
          </w:p>
        </w:tc>
        <w:tc>
          <w:tcPr>
            <w:tcW w:type="dxa" w:w="1292"/>
            <w:tcBorders>
              <w:bottom w:sz="3.8399999141693115"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3.15~3.16</w:t>
            </w:r>
          </w:p>
        </w:tc>
      </w:tr>
    </w:tbl>
    <w:p>
      <w:pPr>
        <w:autoSpaceDN w:val="0"/>
        <w:autoSpaceDE w:val="0"/>
        <w:widowControl/>
        <w:spacing w:line="204" w:lineRule="exact" w:before="1342"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206" name="Picture 120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7" name="Picture 120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32" w:lineRule="exact" w:before="298" w:after="8"/>
        <w:ind w:left="1282" w:right="0" w:firstLine="0"/>
        <w:jc w:val="left"/>
      </w:pPr>
      <w:r>
        <w:rPr>
          <w:rFonts w:ascii="SimHei" w:hAnsi="SimHei" w:eastAsia="SimHei"/>
          <w:b w:val="0"/>
          <w:i w:val="0"/>
          <w:color w:val="000000"/>
          <w:sz w:val="21"/>
        </w:rPr>
        <w:t>续表</w:t>
      </w:r>
      <w:r>
        <w:rPr>
          <w:rFonts w:ascii="TimesNewRomanPSMT" w:hAnsi="TimesNewRomanPSMT" w:eastAsia="TimesNewRomanPSMT"/>
          <w:b w:val="0"/>
          <w:i w:val="0"/>
          <w:color w:val="000000"/>
          <w:sz w:val="21"/>
        </w:rPr>
        <w:t>3.7</w:t>
      </w:r>
    </w:p>
    <w:tbl>
      <w:tblPr>
        <w:tblW w:type="auto" w:w="0"/>
        <w:tblLayout w:type="fixed"/>
        <w:tblLook w:firstColumn="1" w:firstRow="1" w:lastColumn="0" w:lastRow="0" w:noHBand="0" w:noVBand="1" w:val="04A0"/>
        <w:tblInd w:w="1168.0" w:type="dxa"/>
      </w:tblPr>
      <w:tblGrid>
        <w:gridCol w:w="1436"/>
        <w:gridCol w:w="1436"/>
        <w:gridCol w:w="1436"/>
        <w:gridCol w:w="1436"/>
        <w:gridCol w:w="1436"/>
        <w:gridCol w:w="1436"/>
        <w:gridCol w:w="1436"/>
      </w:tblGrid>
      <w:tr>
        <w:trPr>
          <w:trHeight w:hRule="exact" w:val="464"/>
        </w:trPr>
        <w:tc>
          <w:tcPr>
            <w:tcW w:type="dxa" w:w="1312"/>
            <w:tcBorders>
              <w:top w:sz="3.8399999141693115" w:val="single" w:color="#000000"/>
            </w:tcBorders>
            <w:tcMar>
              <w:start w:w="0" w:type="dxa"/>
              <w:end w:w="0" w:type="dxa"/>
            </w:tcMar>
          </w:tcPr>
          <w:p>
            <w:pPr>
              <w:autoSpaceDN w:val="0"/>
              <w:autoSpaceDE w:val="0"/>
              <w:widowControl/>
              <w:spacing w:line="200" w:lineRule="exact" w:before="180" w:after="0"/>
              <w:ind w:left="322"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r>
              <w:rPr>
                <w:rFonts w:ascii="TimesNewRomanPSMT" w:hAnsi="TimesNewRomanPSMT" w:eastAsia="TimesNewRomanPSMT"/>
                <w:b w:val="0"/>
                <w:i w:val="0"/>
                <w:color w:val="000000"/>
                <w:sz w:val="18"/>
              </w:rPr>
              <w:t>/(m)</w:t>
            </w:r>
          </w:p>
        </w:tc>
        <w:tc>
          <w:tcPr>
            <w:tcW w:type="dxa" w:w="1200"/>
            <w:tcBorders>
              <w:top w:sz="3.8399999141693115" w:val="single" w:color="#000000"/>
            </w:tcBorders>
            <w:tcMar>
              <w:start w:w="0" w:type="dxa"/>
              <w:end w:w="0" w:type="dxa"/>
            </w:tcMar>
          </w:tcPr>
          <w:p>
            <w:pPr>
              <w:autoSpaceDN w:val="0"/>
              <w:autoSpaceDE w:val="0"/>
              <w:widowControl/>
              <w:spacing w:line="200" w:lineRule="exact" w:before="180" w:after="0"/>
              <w:ind w:left="0" w:right="504" w:firstLine="0"/>
              <w:jc w:val="right"/>
            </w:pPr>
            <w:r>
              <w:rPr>
                <w:rFonts w:ascii="TimesNewRomanPSMT" w:hAnsi="TimesNewRomanPSMT" w:eastAsia="TimesNewRomanPSMT"/>
                <w:b w:val="0"/>
                <w:i w:val="0"/>
                <w:color w:val="000000"/>
                <w:sz w:val="18"/>
              </w:rPr>
              <w:t>6.28</w:t>
            </w:r>
          </w:p>
        </w:tc>
        <w:tc>
          <w:tcPr>
            <w:tcW w:type="dxa" w:w="1320"/>
            <w:tcBorders>
              <w:top w:sz="3.8399999141693115" w:val="single" w:color="#00000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6.28</w:t>
            </w:r>
          </w:p>
        </w:tc>
        <w:tc>
          <w:tcPr>
            <w:tcW w:type="dxa" w:w="1220"/>
            <w:tcBorders>
              <w:top w:sz="3.8399999141693115" w:val="single" w:color="#000000"/>
            </w:tcBorders>
            <w:tcMar>
              <w:start w:w="0" w:type="dxa"/>
              <w:end w:w="0" w:type="dxa"/>
            </w:tcMar>
          </w:tcPr>
          <w:p>
            <w:pPr>
              <w:autoSpaceDN w:val="0"/>
              <w:autoSpaceDE w:val="0"/>
              <w:widowControl/>
              <w:spacing w:line="200" w:lineRule="exact" w:before="180" w:after="0"/>
              <w:ind w:left="0" w:right="386" w:firstLine="0"/>
              <w:jc w:val="right"/>
            </w:pPr>
            <w:r>
              <w:rPr>
                <w:rFonts w:ascii="TimesNewRomanPSMT" w:hAnsi="TimesNewRomanPSMT" w:eastAsia="TimesNewRomanPSMT"/>
                <w:b w:val="0"/>
                <w:i w:val="0"/>
                <w:color w:val="000000"/>
                <w:sz w:val="18"/>
              </w:rPr>
              <w:t>6.28</w:t>
            </w:r>
          </w:p>
        </w:tc>
        <w:tc>
          <w:tcPr>
            <w:tcW w:type="dxa" w:w="1280"/>
            <w:tcBorders>
              <w:top w:sz="3.8399999141693115" w:val="single" w:color="#000000"/>
            </w:tcBorders>
            <w:tcMar>
              <w:start w:w="0" w:type="dxa"/>
              <w:end w:w="0" w:type="dxa"/>
            </w:tcMar>
          </w:tcPr>
          <w:p>
            <w:pPr>
              <w:autoSpaceDN w:val="0"/>
              <w:autoSpaceDE w:val="0"/>
              <w:widowControl/>
              <w:spacing w:line="200" w:lineRule="exact" w:before="180" w:after="0"/>
              <w:ind w:left="0" w:right="412" w:firstLine="0"/>
              <w:jc w:val="right"/>
            </w:pPr>
            <w:r>
              <w:rPr>
                <w:rFonts w:ascii="TimesNewRomanPSMT" w:hAnsi="TimesNewRomanPSMT" w:eastAsia="TimesNewRomanPSMT"/>
                <w:b w:val="0"/>
                <w:i w:val="0"/>
                <w:color w:val="000000"/>
                <w:sz w:val="18"/>
              </w:rPr>
              <w:t>6.28</w:t>
            </w:r>
          </w:p>
        </w:tc>
        <w:tc>
          <w:tcPr>
            <w:tcW w:type="dxa" w:w="1240"/>
            <w:tcBorders>
              <w:top w:sz="3.8399999141693115" w:val="single" w:color="#00000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6.28</w:t>
            </w:r>
          </w:p>
        </w:tc>
        <w:tc>
          <w:tcPr>
            <w:tcW w:type="dxa" w:w="1162"/>
            <w:tcBorders>
              <w:top w:sz="3.8399999141693115" w:val="single" w:color="#000000"/>
            </w:tcBorders>
            <w:tcMar>
              <w:start w:w="0" w:type="dxa"/>
              <w:end w:w="0" w:type="dxa"/>
            </w:tcMar>
          </w:tcPr>
          <w:p>
            <w:pPr>
              <w:autoSpaceDN w:val="0"/>
              <w:autoSpaceDE w:val="0"/>
              <w:widowControl/>
              <w:spacing w:line="200" w:lineRule="exact" w:before="180" w:after="0"/>
              <w:ind w:left="0" w:right="0" w:firstLine="0"/>
              <w:jc w:val="center"/>
            </w:pPr>
            <w:r>
              <w:rPr>
                <w:rFonts w:ascii="TimesNewRomanPSMT" w:hAnsi="TimesNewRomanPSMT" w:eastAsia="TimesNewRomanPSMT"/>
                <w:b w:val="0"/>
                <w:i w:val="0"/>
                <w:color w:val="000000"/>
                <w:sz w:val="18"/>
              </w:rPr>
              <w:t>6.28</w:t>
            </w:r>
          </w:p>
        </w:tc>
      </w:tr>
      <w:tr>
        <w:trPr>
          <w:trHeight w:hRule="exact" w:val="400"/>
        </w:trPr>
        <w:tc>
          <w:tcPr>
            <w:tcW w:type="dxa" w:w="1312"/>
            <w:tcBorders/>
            <w:tcMar>
              <w:start w:w="0" w:type="dxa"/>
              <w:end w:w="0" w:type="dxa"/>
            </w:tcMar>
          </w:tcPr>
          <w:p>
            <w:pPr>
              <w:autoSpaceDN w:val="0"/>
              <w:autoSpaceDE w:val="0"/>
              <w:widowControl/>
              <w:spacing w:line="200" w:lineRule="exact" w:before="118" w:after="0"/>
              <w:ind w:left="304"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r>
              <w:rPr>
                <w:rFonts w:ascii="TimesNewRomanPSMT" w:hAnsi="TimesNewRomanPSMT" w:eastAsia="TimesNewRomanPSMT"/>
                <w:b w:val="0"/>
                <w:i w:val="0"/>
                <w:color w:val="000000"/>
                <w:sz w:val="18"/>
              </w:rPr>
              <w:t>/(‰)</w:t>
            </w:r>
          </w:p>
        </w:tc>
        <w:tc>
          <w:tcPr>
            <w:tcW w:type="dxa" w:w="1200"/>
            <w:tcBorders/>
            <w:tcMar>
              <w:start w:w="0" w:type="dxa"/>
              <w:end w:w="0" w:type="dxa"/>
            </w:tcMar>
          </w:tcPr>
          <w:p>
            <w:pPr>
              <w:autoSpaceDN w:val="0"/>
              <w:autoSpaceDE w:val="0"/>
              <w:widowControl/>
              <w:spacing w:line="200" w:lineRule="exact" w:before="118" w:after="0"/>
              <w:ind w:left="0" w:right="570" w:firstLine="0"/>
              <w:jc w:val="right"/>
            </w:pPr>
            <w:r>
              <w:rPr>
                <w:rFonts w:ascii="TimesNewRomanPSMT" w:hAnsi="TimesNewRomanPSMT" w:eastAsia="TimesNewRomanPSMT"/>
                <w:b w:val="0"/>
                <w:i w:val="0"/>
                <w:color w:val="000000"/>
                <w:sz w:val="18"/>
              </w:rPr>
              <w:t>28</w:t>
            </w:r>
          </w:p>
        </w:tc>
        <w:tc>
          <w:tcPr>
            <w:tcW w:type="dxa" w:w="132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28</w:t>
            </w:r>
          </w:p>
        </w:tc>
        <w:tc>
          <w:tcPr>
            <w:tcW w:type="dxa" w:w="1220"/>
            <w:tcBorders/>
            <w:tcMar>
              <w:start w:w="0" w:type="dxa"/>
              <w:end w:w="0" w:type="dxa"/>
            </w:tcMar>
          </w:tcPr>
          <w:p>
            <w:pPr>
              <w:autoSpaceDN w:val="0"/>
              <w:autoSpaceDE w:val="0"/>
              <w:widowControl/>
              <w:spacing w:line="200" w:lineRule="exact" w:before="118" w:after="0"/>
              <w:ind w:left="0" w:right="314" w:firstLine="0"/>
              <w:jc w:val="right"/>
            </w:pPr>
            <w:r>
              <w:rPr>
                <w:rFonts w:ascii="TimesNewRomanPSMT" w:hAnsi="TimesNewRomanPSMT" w:eastAsia="TimesNewRomanPSMT"/>
                <w:b w:val="0"/>
                <w:i w:val="0"/>
                <w:color w:val="000000"/>
                <w:sz w:val="18"/>
              </w:rPr>
              <w:t>21~28</w:t>
            </w:r>
          </w:p>
        </w:tc>
        <w:tc>
          <w:tcPr>
            <w:tcW w:type="dxa" w:w="1280"/>
            <w:tcBorders/>
            <w:tcMar>
              <w:start w:w="0" w:type="dxa"/>
              <w:end w:w="0" w:type="dxa"/>
            </w:tcMar>
          </w:tcPr>
          <w:p>
            <w:pPr>
              <w:autoSpaceDN w:val="0"/>
              <w:autoSpaceDE w:val="0"/>
              <w:widowControl/>
              <w:spacing w:line="200" w:lineRule="exact" w:before="118" w:after="0"/>
              <w:ind w:left="0" w:right="476" w:firstLine="0"/>
              <w:jc w:val="right"/>
            </w:pPr>
            <w:r>
              <w:rPr>
                <w:rFonts w:ascii="TimesNewRomanPSMT" w:hAnsi="TimesNewRomanPSMT" w:eastAsia="TimesNewRomanPSMT"/>
                <w:b w:val="0"/>
                <w:i w:val="0"/>
                <w:color w:val="000000"/>
                <w:sz w:val="18"/>
              </w:rPr>
              <w:t>19</w:t>
            </w:r>
          </w:p>
        </w:tc>
        <w:tc>
          <w:tcPr>
            <w:tcW w:type="dxa" w:w="124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19</w:t>
            </w:r>
          </w:p>
        </w:tc>
        <w:tc>
          <w:tcPr>
            <w:tcW w:type="dxa" w:w="1162"/>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15</w:t>
            </w:r>
          </w:p>
        </w:tc>
      </w:tr>
      <w:tr>
        <w:trPr>
          <w:trHeight w:hRule="exact" w:val="300"/>
        </w:trPr>
        <w:tc>
          <w:tcPr>
            <w:tcW w:type="dxa" w:w="1312"/>
            <w:tcBorders/>
            <w:tcMar>
              <w:start w:w="0" w:type="dxa"/>
              <w:end w:w="0" w:type="dxa"/>
            </w:tcMar>
          </w:tcPr>
          <w:p>
            <w:pPr>
              <w:autoSpaceDN w:val="0"/>
              <w:autoSpaceDE w:val="0"/>
              <w:widowControl/>
              <w:spacing w:line="200" w:lineRule="exact" w:before="100" w:after="0"/>
              <w:ind w:left="322"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r>
              <w:rPr>
                <w:rFonts w:ascii="TimesNewRomanPSMT" w:hAnsi="TimesNewRomanPSMT" w:eastAsia="TimesNewRomanPSMT"/>
                <w:b w:val="0"/>
                <w:i w:val="0"/>
                <w:color w:val="000000"/>
                <w:sz w:val="18"/>
              </w:rPr>
              <w:t>/(m)</w:t>
            </w:r>
          </w:p>
        </w:tc>
        <w:tc>
          <w:tcPr>
            <w:tcW w:type="dxa" w:w="1200"/>
            <w:tcBorders/>
            <w:tcMar>
              <w:start w:w="0" w:type="dxa"/>
              <w:end w:w="0" w:type="dxa"/>
            </w:tcMar>
          </w:tcPr>
          <w:p>
            <w:pPr>
              <w:autoSpaceDN w:val="0"/>
              <w:autoSpaceDE w:val="0"/>
              <w:widowControl/>
              <w:spacing w:line="198" w:lineRule="exact" w:before="102" w:after="0"/>
              <w:ind w:left="0" w:right="458" w:firstLine="0"/>
              <w:jc w:val="right"/>
            </w:pPr>
            <w:r>
              <w:rPr>
                <w:rFonts w:ascii="TimesNewRomanPSMT" w:hAnsi="TimesNewRomanPSMT" w:eastAsia="TimesNewRomanPSMT"/>
                <w:b w:val="0"/>
                <w:i w:val="0"/>
                <w:color w:val="000000"/>
                <w:sz w:val="18"/>
              </w:rPr>
              <w:t>20.23</w:t>
            </w:r>
          </w:p>
        </w:tc>
        <w:tc>
          <w:tcPr>
            <w:tcW w:type="dxa" w:w="132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13.76</w:t>
            </w:r>
          </w:p>
        </w:tc>
        <w:tc>
          <w:tcPr>
            <w:tcW w:type="dxa" w:w="1220"/>
            <w:tcBorders/>
            <w:tcMar>
              <w:start w:w="0" w:type="dxa"/>
              <w:end w:w="0" w:type="dxa"/>
            </w:tcMar>
          </w:tcPr>
          <w:p>
            <w:pPr>
              <w:autoSpaceDN w:val="0"/>
              <w:autoSpaceDE w:val="0"/>
              <w:widowControl/>
              <w:spacing w:line="198" w:lineRule="exact" w:before="102" w:after="0"/>
              <w:ind w:left="0" w:right="386" w:firstLine="0"/>
              <w:jc w:val="right"/>
            </w:pPr>
            <w:r>
              <w:rPr>
                <w:rFonts w:ascii="TimesNewRomanPSMT" w:hAnsi="TimesNewRomanPSMT" w:eastAsia="TimesNewRomanPSMT"/>
                <w:b w:val="0"/>
                <w:i w:val="0"/>
                <w:color w:val="000000"/>
                <w:sz w:val="18"/>
              </w:rPr>
              <w:t>3.28</w:t>
            </w:r>
          </w:p>
        </w:tc>
        <w:tc>
          <w:tcPr>
            <w:tcW w:type="dxa" w:w="1280"/>
            <w:tcBorders/>
            <w:tcMar>
              <w:start w:w="0" w:type="dxa"/>
              <w:end w:w="0" w:type="dxa"/>
            </w:tcMar>
          </w:tcPr>
          <w:p>
            <w:pPr>
              <w:autoSpaceDN w:val="0"/>
              <w:autoSpaceDE w:val="0"/>
              <w:widowControl/>
              <w:spacing w:line="198" w:lineRule="exact" w:before="102" w:after="0"/>
              <w:ind w:left="0" w:right="320" w:firstLine="0"/>
              <w:jc w:val="right"/>
            </w:pPr>
            <w:r>
              <w:rPr>
                <w:rFonts w:ascii="TimesNewRomanPSMT" w:hAnsi="TimesNewRomanPSMT" w:eastAsia="TimesNewRomanPSMT"/>
                <w:b w:val="0"/>
                <w:i w:val="0"/>
                <w:color w:val="000000"/>
                <w:sz w:val="18"/>
              </w:rPr>
              <w:t>15.356</w:t>
            </w:r>
          </w:p>
        </w:tc>
        <w:tc>
          <w:tcPr>
            <w:tcW w:type="dxa" w:w="1240"/>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12.595</w:t>
            </w:r>
          </w:p>
        </w:tc>
        <w:tc>
          <w:tcPr>
            <w:tcW w:type="dxa" w:w="1162"/>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3.067</w:t>
            </w:r>
          </w:p>
        </w:tc>
      </w:tr>
      <w:tr>
        <w:trPr>
          <w:trHeight w:hRule="exact" w:val="400"/>
        </w:trPr>
        <w:tc>
          <w:tcPr>
            <w:tcW w:type="dxa" w:w="1312"/>
            <w:tcBorders/>
            <w:tcMar>
              <w:start w:w="0" w:type="dxa"/>
              <w:end w:w="0" w:type="dxa"/>
            </w:tcMar>
          </w:tcPr>
          <w:p>
            <w:pPr>
              <w:autoSpaceDN w:val="0"/>
              <w:autoSpaceDE w:val="0"/>
              <w:widowControl/>
              <w:spacing w:line="200" w:lineRule="exact" w:before="194" w:after="0"/>
              <w:ind w:left="0" w:right="478"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r>
              <w:rPr>
                <w:rFonts w:ascii="TimesNewRomanPSMT" w:hAnsi="TimesNewRomanPSMT" w:eastAsia="TimesNewRomanPSMT"/>
                <w:b w:val="0"/>
                <w:i w:val="0"/>
                <w:color w:val="000000"/>
                <w:sz w:val="18"/>
              </w:rPr>
              <w:t>/(°)</w:t>
            </w:r>
          </w:p>
        </w:tc>
        <w:tc>
          <w:tcPr>
            <w:tcW w:type="dxa" w:w="1200"/>
            <w:tcBorders/>
            <w:tcMar>
              <w:start w:w="0" w:type="dxa"/>
              <w:end w:w="0" w:type="dxa"/>
            </w:tcMar>
          </w:tcPr>
          <w:p>
            <w:pPr>
              <w:autoSpaceDN w:val="0"/>
              <w:autoSpaceDE w:val="0"/>
              <w:widowControl/>
              <w:spacing w:line="200" w:lineRule="exact" w:before="200" w:after="0"/>
              <w:ind w:left="0" w:right="504" w:firstLine="0"/>
              <w:jc w:val="right"/>
            </w:pPr>
            <w:r>
              <w:rPr>
                <w:rFonts w:ascii="TimesNewRomanPSMT" w:hAnsi="TimesNewRomanPSMT" w:eastAsia="TimesNewRomanPSMT"/>
                <w:b w:val="0"/>
                <w:i w:val="0"/>
                <w:color w:val="000000"/>
                <w:sz w:val="18"/>
              </w:rPr>
              <w:t>52.7</w:t>
            </w:r>
          </w:p>
        </w:tc>
        <w:tc>
          <w:tcPr>
            <w:tcW w:type="dxa" w:w="1320"/>
            <w:tcBorders/>
            <w:tcMar>
              <w:start w:w="0" w:type="dxa"/>
              <w:end w:w="0" w:type="dxa"/>
            </w:tcMar>
          </w:tcPr>
          <w:p>
            <w:pPr>
              <w:autoSpaceDN w:val="0"/>
              <w:autoSpaceDE w:val="0"/>
              <w:widowControl/>
              <w:spacing w:line="200" w:lineRule="exact" w:before="200" w:after="0"/>
              <w:ind w:left="0" w:right="0" w:firstLine="0"/>
              <w:jc w:val="center"/>
            </w:pPr>
            <w:r>
              <w:rPr>
                <w:rFonts w:ascii="TimesNewRomanPSMT" w:hAnsi="TimesNewRomanPSMT" w:eastAsia="TimesNewRomanPSMT"/>
                <w:b w:val="0"/>
                <w:i w:val="0"/>
                <w:color w:val="000000"/>
                <w:sz w:val="18"/>
              </w:rPr>
              <w:t>57.85</w:t>
            </w:r>
          </w:p>
        </w:tc>
        <w:tc>
          <w:tcPr>
            <w:tcW w:type="dxa" w:w="1220"/>
            <w:tcBorders/>
            <w:tcMar>
              <w:start w:w="0" w:type="dxa"/>
              <w:end w:w="0" w:type="dxa"/>
            </w:tcMar>
          </w:tcPr>
          <w:p>
            <w:pPr>
              <w:autoSpaceDN w:val="0"/>
              <w:autoSpaceDE w:val="0"/>
              <w:widowControl/>
              <w:spacing w:line="200" w:lineRule="exact" w:before="200" w:after="0"/>
              <w:ind w:left="0" w:right="314" w:firstLine="0"/>
              <w:jc w:val="right"/>
            </w:pPr>
            <w:r>
              <w:rPr>
                <w:rFonts w:ascii="TimesNewRomanPSMT" w:hAnsi="TimesNewRomanPSMT" w:eastAsia="TimesNewRomanPSMT"/>
                <w:b w:val="0"/>
                <w:i w:val="0"/>
                <w:color w:val="000000"/>
                <w:sz w:val="18"/>
              </w:rPr>
              <w:t>62~82</w:t>
            </w:r>
          </w:p>
        </w:tc>
        <w:tc>
          <w:tcPr>
            <w:tcW w:type="dxa" w:w="1280"/>
            <w:tcBorders/>
            <w:tcMar>
              <w:start w:w="0" w:type="dxa"/>
              <w:end w:w="0" w:type="dxa"/>
            </w:tcMar>
          </w:tcPr>
          <w:p>
            <w:pPr>
              <w:autoSpaceDN w:val="0"/>
              <w:autoSpaceDE w:val="0"/>
              <w:widowControl/>
              <w:spacing w:line="200" w:lineRule="exact" w:before="200" w:after="0"/>
              <w:ind w:left="304" w:right="0" w:firstLine="0"/>
              <w:jc w:val="left"/>
            </w:pPr>
            <w:r>
              <w:rPr>
                <w:rFonts w:ascii="TimesNewRomanPSMT" w:hAnsi="TimesNewRomanPSMT" w:eastAsia="TimesNewRomanPSMT"/>
                <w:b w:val="0"/>
                <w:i w:val="0"/>
                <w:color w:val="000000"/>
                <w:sz w:val="18"/>
              </w:rPr>
              <w:t>81.34~81.7</w:t>
            </w:r>
          </w:p>
        </w:tc>
        <w:tc>
          <w:tcPr>
            <w:tcW w:type="dxa" w:w="1240"/>
            <w:tcBorders/>
            <w:tcMar>
              <w:start w:w="0" w:type="dxa"/>
              <w:end w:w="0" w:type="dxa"/>
            </w:tcMar>
          </w:tcPr>
          <w:p>
            <w:pPr>
              <w:autoSpaceDN w:val="0"/>
              <w:autoSpaceDE w:val="0"/>
              <w:widowControl/>
              <w:spacing w:line="200" w:lineRule="exact" w:before="200" w:after="0"/>
              <w:ind w:left="0" w:right="0" w:firstLine="0"/>
              <w:jc w:val="center"/>
            </w:pPr>
            <w:r>
              <w:rPr>
                <w:rFonts w:ascii="TimesNewRomanPSMT" w:hAnsi="TimesNewRomanPSMT" w:eastAsia="TimesNewRomanPSMT"/>
                <w:b w:val="0"/>
                <w:i w:val="0"/>
                <w:color w:val="000000"/>
                <w:sz w:val="18"/>
              </w:rPr>
              <w:t>67.75~69.49</w:t>
            </w:r>
          </w:p>
        </w:tc>
        <w:tc>
          <w:tcPr>
            <w:tcW w:type="dxa" w:w="1162"/>
            <w:tcBorders/>
            <w:tcMar>
              <w:start w:w="0" w:type="dxa"/>
              <w:end w:w="0" w:type="dxa"/>
            </w:tcMar>
          </w:tcPr>
          <w:p>
            <w:pPr>
              <w:autoSpaceDN w:val="0"/>
              <w:autoSpaceDE w:val="0"/>
              <w:widowControl/>
              <w:spacing w:line="200" w:lineRule="exact" w:before="200" w:after="0"/>
              <w:ind w:left="0" w:right="0" w:firstLine="0"/>
              <w:jc w:val="center"/>
            </w:pPr>
            <w:r>
              <w:rPr>
                <w:rFonts w:ascii="TimesNewRomanPSMT" w:hAnsi="TimesNewRomanPSMT" w:eastAsia="TimesNewRomanPSMT"/>
                <w:b w:val="0"/>
                <w:i w:val="0"/>
                <w:color w:val="000000"/>
                <w:sz w:val="18"/>
              </w:rPr>
              <w:t>86.1~86.5</w:t>
            </w:r>
          </w:p>
        </w:tc>
      </w:tr>
      <w:tr>
        <w:trPr>
          <w:trHeight w:hRule="exact" w:val="500"/>
        </w:trPr>
        <w:tc>
          <w:tcPr>
            <w:tcW w:type="dxa" w:w="1312"/>
            <w:tcBorders/>
            <w:tcMar>
              <w:start w:w="0" w:type="dxa"/>
              <w:end w:w="0" w:type="dxa"/>
            </w:tcMar>
          </w:tcPr>
          <w:p>
            <w:pPr>
              <w:autoSpaceDN w:val="0"/>
              <w:autoSpaceDE w:val="0"/>
              <w:widowControl/>
              <w:spacing w:line="200" w:lineRule="exact" w:before="214" w:after="0"/>
              <w:ind w:left="224"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r>
              <w:rPr>
                <w:rFonts w:ascii="TimesNewRomanPSMT" w:hAnsi="TimesNewRomanPSMT" w:eastAsia="TimesNewRomanPSMT"/>
                <w:b w:val="0"/>
                <w:i w:val="0"/>
                <w:color w:val="000000"/>
                <w:sz w:val="18"/>
              </w:rPr>
              <w:t>/(MPa)</w:t>
            </w:r>
          </w:p>
        </w:tc>
        <w:tc>
          <w:tcPr>
            <w:tcW w:type="dxa" w:w="1200"/>
            <w:tcBorders/>
            <w:tcMar>
              <w:start w:w="0" w:type="dxa"/>
              <w:end w:w="0" w:type="dxa"/>
            </w:tcMar>
          </w:tcPr>
          <w:p>
            <w:pPr>
              <w:autoSpaceDN w:val="0"/>
              <w:autoSpaceDE w:val="0"/>
              <w:widowControl/>
              <w:spacing w:line="200" w:lineRule="exact" w:before="214" w:after="0"/>
              <w:ind w:left="266" w:right="0" w:firstLine="0"/>
              <w:jc w:val="left"/>
            </w:pPr>
            <w:r>
              <w:rPr>
                <w:rFonts w:ascii="TimesNewRomanPSMT" w:hAnsi="TimesNewRomanPSMT" w:eastAsia="TimesNewRomanPSMT"/>
                <w:b w:val="0"/>
                <w:i w:val="0"/>
                <w:color w:val="000000"/>
                <w:sz w:val="18"/>
              </w:rPr>
              <w:t>0.2~0.3</w:t>
            </w:r>
          </w:p>
        </w:tc>
        <w:tc>
          <w:tcPr>
            <w:tcW w:type="dxa" w:w="1320"/>
            <w:tcBorders/>
            <w:tcMar>
              <w:start w:w="0" w:type="dxa"/>
              <w:end w:w="0" w:type="dxa"/>
            </w:tcMar>
          </w:tcPr>
          <w:p>
            <w:pPr>
              <w:autoSpaceDN w:val="0"/>
              <w:autoSpaceDE w:val="0"/>
              <w:widowControl/>
              <w:spacing w:line="200" w:lineRule="exact" w:before="214" w:after="0"/>
              <w:ind w:left="0" w:right="0" w:firstLine="0"/>
              <w:jc w:val="center"/>
            </w:pPr>
            <w:r>
              <w:rPr>
                <w:rFonts w:ascii="TimesNewRomanPSMT" w:hAnsi="TimesNewRomanPSMT" w:eastAsia="TimesNewRomanPSMT"/>
                <w:b w:val="0"/>
                <w:i w:val="0"/>
                <w:color w:val="000000"/>
                <w:sz w:val="18"/>
              </w:rPr>
              <w:t>0.2~0.4</w:t>
            </w:r>
          </w:p>
        </w:tc>
        <w:tc>
          <w:tcPr>
            <w:tcW w:type="dxa" w:w="1220"/>
            <w:tcBorders/>
            <w:tcMar>
              <w:start w:w="0" w:type="dxa"/>
              <w:end w:w="0" w:type="dxa"/>
            </w:tcMar>
          </w:tcPr>
          <w:p>
            <w:pPr>
              <w:autoSpaceDN w:val="0"/>
              <w:autoSpaceDE w:val="0"/>
              <w:widowControl/>
              <w:spacing w:line="200" w:lineRule="exact" w:before="214" w:after="0"/>
              <w:ind w:left="0" w:right="272" w:firstLine="0"/>
              <w:jc w:val="right"/>
            </w:pPr>
            <w:r>
              <w:rPr>
                <w:rFonts w:ascii="TimesNewRomanPSMT" w:hAnsi="TimesNewRomanPSMT" w:eastAsia="TimesNewRomanPSMT"/>
                <w:b w:val="0"/>
                <w:i w:val="0"/>
                <w:color w:val="000000"/>
                <w:sz w:val="18"/>
              </w:rPr>
              <w:t>0.2~0.3</w:t>
            </w:r>
          </w:p>
        </w:tc>
        <w:tc>
          <w:tcPr>
            <w:tcW w:type="dxa" w:w="1280"/>
            <w:tcBorders/>
            <w:tcMar>
              <w:start w:w="0" w:type="dxa"/>
              <w:end w:w="0" w:type="dxa"/>
            </w:tcMar>
          </w:tcPr>
          <w:p>
            <w:pPr>
              <w:autoSpaceDN w:val="0"/>
              <w:autoSpaceDE w:val="0"/>
              <w:widowControl/>
              <w:spacing w:line="200" w:lineRule="exact" w:before="214" w:after="0"/>
              <w:ind w:left="0" w:right="294" w:firstLine="0"/>
              <w:jc w:val="right"/>
            </w:pPr>
            <w:r>
              <w:rPr>
                <w:rFonts w:ascii="TimesNewRomanPSMT" w:hAnsi="TimesNewRomanPSMT" w:eastAsia="TimesNewRomanPSMT"/>
                <w:b w:val="0"/>
                <w:i w:val="0"/>
                <w:color w:val="000000"/>
                <w:sz w:val="18"/>
              </w:rPr>
              <w:t>0.2~0.4</w:t>
            </w:r>
          </w:p>
        </w:tc>
        <w:tc>
          <w:tcPr>
            <w:tcW w:type="dxa" w:w="1240"/>
            <w:tcBorders/>
            <w:tcMar>
              <w:start w:w="0" w:type="dxa"/>
              <w:end w:w="0" w:type="dxa"/>
            </w:tcMar>
          </w:tcPr>
          <w:p>
            <w:pPr>
              <w:autoSpaceDN w:val="0"/>
              <w:autoSpaceDE w:val="0"/>
              <w:widowControl/>
              <w:spacing w:line="200" w:lineRule="exact" w:before="214" w:after="0"/>
              <w:ind w:left="0" w:right="0" w:firstLine="0"/>
              <w:jc w:val="center"/>
            </w:pPr>
            <w:r>
              <w:rPr>
                <w:rFonts w:ascii="TimesNewRomanPSMT" w:hAnsi="TimesNewRomanPSMT" w:eastAsia="TimesNewRomanPSMT"/>
                <w:b w:val="0"/>
                <w:i w:val="0"/>
                <w:color w:val="000000"/>
                <w:sz w:val="18"/>
              </w:rPr>
              <w:t>0.2~0.4</w:t>
            </w:r>
          </w:p>
        </w:tc>
        <w:tc>
          <w:tcPr>
            <w:tcW w:type="dxa" w:w="1162"/>
            <w:tcBorders/>
            <w:tcMar>
              <w:start w:w="0" w:type="dxa"/>
              <w:end w:w="0" w:type="dxa"/>
            </w:tcMar>
          </w:tcPr>
          <w:p>
            <w:pPr>
              <w:autoSpaceDN w:val="0"/>
              <w:autoSpaceDE w:val="0"/>
              <w:widowControl/>
              <w:spacing w:line="200" w:lineRule="exact" w:before="214" w:after="0"/>
              <w:ind w:left="0" w:right="0" w:firstLine="0"/>
              <w:jc w:val="center"/>
            </w:pPr>
            <w:r>
              <w:rPr>
                <w:rFonts w:ascii="TimesNewRomanPSMT" w:hAnsi="TimesNewRomanPSMT" w:eastAsia="TimesNewRomanPSMT"/>
                <w:b w:val="0"/>
                <w:i w:val="0"/>
                <w:color w:val="000000"/>
                <w:sz w:val="18"/>
              </w:rPr>
              <w:t>0.2~0.3</w:t>
            </w:r>
          </w:p>
        </w:tc>
      </w:tr>
      <w:tr>
        <w:trPr>
          <w:trHeight w:hRule="exact" w:val="400"/>
        </w:trPr>
        <w:tc>
          <w:tcPr>
            <w:tcW w:type="dxa" w:w="1312"/>
            <w:tcBorders/>
            <w:tcMar>
              <w:start w:w="0" w:type="dxa"/>
              <w:end w:w="0" w:type="dxa"/>
            </w:tcMar>
          </w:tcPr>
          <w:p>
            <w:pPr>
              <w:autoSpaceDN w:val="0"/>
              <w:autoSpaceDE w:val="0"/>
              <w:widowControl/>
              <w:spacing w:line="200" w:lineRule="exact" w:before="112" w:after="0"/>
              <w:ind w:left="114"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r>
              <w:rPr>
                <w:rFonts w:ascii="TimesNewRomanPSMT" w:hAnsi="TimesNewRomanPSMT" w:eastAsia="TimesNewRomanPSMT"/>
                <w:b w:val="0"/>
                <w:i w:val="0"/>
                <w:color w:val="000000"/>
                <w:sz w:val="18"/>
              </w:rPr>
              <w:t>(mm/min)</w:t>
            </w:r>
          </w:p>
        </w:tc>
        <w:tc>
          <w:tcPr>
            <w:tcW w:type="dxa" w:w="1200"/>
            <w:tcBorders/>
            <w:tcMar>
              <w:start w:w="0" w:type="dxa"/>
              <w:end w:w="0" w:type="dxa"/>
            </w:tcMar>
          </w:tcPr>
          <w:p>
            <w:pPr>
              <w:autoSpaceDN w:val="0"/>
              <w:autoSpaceDE w:val="0"/>
              <w:widowControl/>
              <w:spacing w:line="200" w:lineRule="exact" w:before="112" w:after="0"/>
              <w:ind w:left="0" w:right="432" w:firstLine="0"/>
              <w:jc w:val="right"/>
            </w:pPr>
            <w:r>
              <w:rPr>
                <w:rFonts w:ascii="TimesNewRomanPSMT" w:hAnsi="TimesNewRomanPSMT" w:eastAsia="TimesNewRomanPSMT"/>
                <w:b w:val="0"/>
                <w:i w:val="0"/>
                <w:color w:val="000000"/>
                <w:sz w:val="18"/>
              </w:rPr>
              <w:t>40~60</w:t>
            </w:r>
          </w:p>
        </w:tc>
        <w:tc>
          <w:tcPr>
            <w:tcW w:type="dxa" w:w="132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20~30</w:t>
            </w:r>
          </w:p>
        </w:tc>
        <w:tc>
          <w:tcPr>
            <w:tcW w:type="dxa" w:w="1220"/>
            <w:tcBorders/>
            <w:tcMar>
              <w:start w:w="0" w:type="dxa"/>
              <w:end w:w="0" w:type="dxa"/>
            </w:tcMar>
          </w:tcPr>
          <w:p>
            <w:pPr>
              <w:autoSpaceDN w:val="0"/>
              <w:autoSpaceDE w:val="0"/>
              <w:widowControl/>
              <w:spacing w:line="200" w:lineRule="exact" w:before="112" w:after="0"/>
              <w:ind w:left="0" w:right="314" w:firstLine="0"/>
              <w:jc w:val="right"/>
            </w:pPr>
            <w:r>
              <w:rPr>
                <w:rFonts w:ascii="TimesNewRomanPSMT" w:hAnsi="TimesNewRomanPSMT" w:eastAsia="TimesNewRomanPSMT"/>
                <w:b w:val="0"/>
                <w:i w:val="0"/>
                <w:color w:val="000000"/>
                <w:sz w:val="18"/>
              </w:rPr>
              <w:t>20~30</w:t>
            </w:r>
          </w:p>
        </w:tc>
        <w:tc>
          <w:tcPr>
            <w:tcW w:type="dxa" w:w="1280"/>
            <w:tcBorders/>
            <w:tcMar>
              <w:start w:w="0" w:type="dxa"/>
              <w:end w:w="0" w:type="dxa"/>
            </w:tcMar>
          </w:tcPr>
          <w:p>
            <w:pPr>
              <w:autoSpaceDN w:val="0"/>
              <w:autoSpaceDE w:val="0"/>
              <w:widowControl/>
              <w:spacing w:line="200" w:lineRule="exact" w:before="112" w:after="0"/>
              <w:ind w:left="0" w:right="340" w:firstLine="0"/>
              <w:jc w:val="right"/>
            </w:pPr>
            <w:r>
              <w:rPr>
                <w:rFonts w:ascii="TimesNewRomanPSMT" w:hAnsi="TimesNewRomanPSMT" w:eastAsia="TimesNewRomanPSMT"/>
                <w:b w:val="0"/>
                <w:i w:val="0"/>
                <w:color w:val="000000"/>
                <w:sz w:val="18"/>
              </w:rPr>
              <w:t>40~60</w:t>
            </w:r>
          </w:p>
        </w:tc>
        <w:tc>
          <w:tcPr>
            <w:tcW w:type="dxa" w:w="124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20~30</w:t>
            </w:r>
          </w:p>
        </w:tc>
        <w:tc>
          <w:tcPr>
            <w:tcW w:type="dxa" w:w="1162"/>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20~30</w:t>
            </w:r>
          </w:p>
        </w:tc>
      </w:tr>
      <w:tr>
        <w:trPr>
          <w:trHeight w:hRule="exact" w:val="400"/>
        </w:trPr>
        <w:tc>
          <w:tcPr>
            <w:tcW w:type="dxa" w:w="1312"/>
            <w:tcBorders/>
            <w:tcMar>
              <w:start w:w="0" w:type="dxa"/>
              <w:end w:w="0" w:type="dxa"/>
            </w:tcMar>
          </w:tcPr>
          <w:p>
            <w:pPr>
              <w:autoSpaceDN w:val="0"/>
              <w:autoSpaceDE w:val="0"/>
              <w:widowControl/>
              <w:spacing w:line="200" w:lineRule="exact" w:before="108" w:after="0"/>
              <w:ind w:left="252"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43</w:t>
            </w:r>
            <w:r>
              <w:rPr>
                <w:rFonts w:ascii="TimesNewRomanPSMT" w:hAnsi="TimesNewRomanPSMT" w:eastAsia="TimesNewRomanPSMT"/>
                <w:b w:val="0"/>
                <w:i w:val="0"/>
                <w:color w:val="000000"/>
                <w:sz w:val="18"/>
              </w:rPr>
              <w:t>/MPa)</w:t>
            </w:r>
          </w:p>
        </w:tc>
        <w:tc>
          <w:tcPr>
            <w:tcW w:type="dxa" w:w="1200"/>
            <w:tcBorders/>
            <w:tcMar>
              <w:start w:w="0" w:type="dxa"/>
              <w:end w:w="0" w:type="dxa"/>
            </w:tcMar>
          </w:tcPr>
          <w:p>
            <w:pPr>
              <w:autoSpaceDN w:val="0"/>
              <w:autoSpaceDE w:val="0"/>
              <w:widowControl/>
              <w:spacing w:line="200" w:lineRule="exact" w:before="108" w:after="0"/>
              <w:ind w:left="266" w:right="0" w:firstLine="0"/>
              <w:jc w:val="left"/>
            </w:pPr>
            <w:r>
              <w:rPr>
                <w:rFonts w:ascii="TimesNewRomanPSMT" w:hAnsi="TimesNewRomanPSMT" w:eastAsia="TimesNewRomanPSMT"/>
                <w:b w:val="0"/>
                <w:i w:val="0"/>
                <w:color w:val="000000"/>
                <w:sz w:val="18"/>
              </w:rPr>
              <w:t>2.2~2.4</w:t>
            </w:r>
          </w:p>
        </w:tc>
        <w:tc>
          <w:tcPr>
            <w:tcW w:type="dxa" w:w="132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1.4~1.9</w:t>
            </w:r>
          </w:p>
        </w:tc>
        <w:tc>
          <w:tcPr>
            <w:tcW w:type="dxa" w:w="1220"/>
            <w:tcBorders/>
            <w:tcMar>
              <w:start w:w="0" w:type="dxa"/>
              <w:end w:w="0" w:type="dxa"/>
            </w:tcMar>
          </w:tcPr>
          <w:p>
            <w:pPr>
              <w:autoSpaceDN w:val="0"/>
              <w:autoSpaceDE w:val="0"/>
              <w:widowControl/>
              <w:spacing w:line="200" w:lineRule="exact" w:before="108" w:after="0"/>
              <w:ind w:left="0" w:right="272" w:firstLine="0"/>
              <w:jc w:val="right"/>
            </w:pPr>
            <w:r>
              <w:rPr>
                <w:rFonts w:ascii="TimesNewRomanPSMT" w:hAnsi="TimesNewRomanPSMT" w:eastAsia="TimesNewRomanPSMT"/>
                <w:b w:val="0"/>
                <w:i w:val="0"/>
                <w:color w:val="000000"/>
                <w:sz w:val="18"/>
              </w:rPr>
              <w:t>0.6~1.5</w:t>
            </w:r>
          </w:p>
        </w:tc>
        <w:tc>
          <w:tcPr>
            <w:tcW w:type="dxa" w:w="1280"/>
            <w:tcBorders/>
            <w:tcMar>
              <w:start w:w="0" w:type="dxa"/>
              <w:end w:w="0" w:type="dxa"/>
            </w:tcMar>
          </w:tcPr>
          <w:p>
            <w:pPr>
              <w:autoSpaceDN w:val="0"/>
              <w:autoSpaceDE w:val="0"/>
              <w:widowControl/>
              <w:spacing w:line="200" w:lineRule="exact" w:before="108" w:after="0"/>
              <w:ind w:left="0" w:right="294" w:firstLine="0"/>
              <w:jc w:val="right"/>
            </w:pPr>
            <w:r>
              <w:rPr>
                <w:rFonts w:ascii="TimesNewRomanPSMT" w:hAnsi="TimesNewRomanPSMT" w:eastAsia="TimesNewRomanPSMT"/>
                <w:b w:val="0"/>
                <w:i w:val="0"/>
                <w:color w:val="000000"/>
                <w:sz w:val="18"/>
              </w:rPr>
              <w:t>1.4~1.9</w:t>
            </w:r>
          </w:p>
        </w:tc>
        <w:tc>
          <w:tcPr>
            <w:tcW w:type="dxa" w:w="124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1.4~1.9</w:t>
            </w:r>
          </w:p>
        </w:tc>
        <w:tc>
          <w:tcPr>
            <w:tcW w:type="dxa" w:w="1162"/>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0.7~1.6</w:t>
            </w:r>
          </w:p>
        </w:tc>
      </w:tr>
      <w:tr>
        <w:trPr>
          <w:trHeight w:hRule="exact" w:val="338"/>
        </w:trPr>
        <w:tc>
          <w:tcPr>
            <w:tcW w:type="dxa" w:w="1312"/>
            <w:tcBorders>
              <w:bottom w:sz="11.520000457763672" w:val="single" w:color="#000000"/>
            </w:tcBorders>
            <w:tcMar>
              <w:start w:w="0" w:type="dxa"/>
              <w:end w:w="0" w:type="dxa"/>
            </w:tcMar>
          </w:tcPr>
          <w:p>
            <w:pPr>
              <w:autoSpaceDN w:val="0"/>
              <w:autoSpaceDE w:val="0"/>
              <w:widowControl/>
              <w:spacing w:line="200" w:lineRule="exact" w:before="106" w:after="0"/>
              <w:ind w:left="248" w:right="0" w:firstLine="0"/>
              <w:jc w:val="lef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r>
              <w:rPr>
                <w:rFonts w:ascii="TimesNewRomanPSMT" w:hAnsi="TimesNewRomanPSMT" w:eastAsia="TimesNewRomanPSMT"/>
                <w:b w:val="0"/>
                <w:i w:val="0"/>
                <w:color w:val="000000"/>
                <w:sz w:val="18"/>
              </w:rPr>
              <w:t>/(MN)</w:t>
            </w:r>
          </w:p>
        </w:tc>
        <w:tc>
          <w:tcPr>
            <w:tcW w:type="dxa" w:w="1200"/>
            <w:tcBorders>
              <w:bottom w:sz="11.520000457763672" w:val="single" w:color="#000000"/>
            </w:tcBorders>
            <w:tcMar>
              <w:start w:w="0" w:type="dxa"/>
              <w:end w:w="0" w:type="dxa"/>
            </w:tcMar>
          </w:tcPr>
          <w:p>
            <w:pPr>
              <w:autoSpaceDN w:val="0"/>
              <w:autoSpaceDE w:val="0"/>
              <w:widowControl/>
              <w:spacing w:line="200" w:lineRule="exact" w:before="106" w:after="0"/>
              <w:ind w:left="0" w:right="432" w:firstLine="0"/>
              <w:jc w:val="right"/>
            </w:pPr>
            <w:r>
              <w:rPr>
                <w:rFonts w:ascii="TimesNewRomanPSMT" w:hAnsi="TimesNewRomanPSMT" w:eastAsia="TimesNewRomanPSMT"/>
                <w:b w:val="0"/>
                <w:i w:val="0"/>
                <w:color w:val="000000"/>
                <w:sz w:val="18"/>
              </w:rPr>
              <w:t>15~22</w:t>
            </w:r>
          </w:p>
        </w:tc>
        <w:tc>
          <w:tcPr>
            <w:tcW w:type="dxa" w:w="1320"/>
            <w:tcBorders>
              <w:bottom w:sz="11.520000457763672" w:val="single" w:color="#00000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10~18</w:t>
            </w:r>
          </w:p>
        </w:tc>
        <w:tc>
          <w:tcPr>
            <w:tcW w:type="dxa" w:w="1220"/>
            <w:tcBorders>
              <w:bottom w:sz="11.520000457763672" w:val="single" w:color="#000000"/>
            </w:tcBorders>
            <w:tcMar>
              <w:start w:w="0" w:type="dxa"/>
              <w:end w:w="0" w:type="dxa"/>
            </w:tcMar>
          </w:tcPr>
          <w:p>
            <w:pPr>
              <w:autoSpaceDN w:val="0"/>
              <w:autoSpaceDE w:val="0"/>
              <w:widowControl/>
              <w:spacing w:line="200" w:lineRule="exact" w:before="106" w:after="0"/>
              <w:ind w:left="0" w:right="314" w:firstLine="0"/>
              <w:jc w:val="right"/>
            </w:pPr>
            <w:r>
              <w:rPr>
                <w:rFonts w:ascii="TimesNewRomanPSMT" w:hAnsi="TimesNewRomanPSMT" w:eastAsia="TimesNewRomanPSMT"/>
                <w:b w:val="0"/>
                <w:i w:val="0"/>
                <w:color w:val="000000"/>
                <w:sz w:val="18"/>
              </w:rPr>
              <w:t>10~16</w:t>
            </w:r>
          </w:p>
        </w:tc>
        <w:tc>
          <w:tcPr>
            <w:tcW w:type="dxa" w:w="1280"/>
            <w:tcBorders>
              <w:bottom w:sz="11.520000457763672" w:val="single" w:color="#000000"/>
            </w:tcBorders>
            <w:tcMar>
              <w:start w:w="0" w:type="dxa"/>
              <w:end w:w="0" w:type="dxa"/>
            </w:tcMar>
          </w:tcPr>
          <w:p>
            <w:pPr>
              <w:autoSpaceDN w:val="0"/>
              <w:autoSpaceDE w:val="0"/>
              <w:widowControl/>
              <w:spacing w:line="200" w:lineRule="exact" w:before="106" w:after="0"/>
              <w:ind w:left="0" w:right="340" w:firstLine="0"/>
              <w:jc w:val="right"/>
            </w:pPr>
            <w:r>
              <w:rPr>
                <w:rFonts w:ascii="TimesNewRomanPSMT" w:hAnsi="TimesNewRomanPSMT" w:eastAsia="TimesNewRomanPSMT"/>
                <w:b w:val="0"/>
                <w:i w:val="0"/>
                <w:color w:val="000000"/>
                <w:sz w:val="18"/>
              </w:rPr>
              <w:t>10~18</w:t>
            </w:r>
          </w:p>
        </w:tc>
        <w:tc>
          <w:tcPr>
            <w:tcW w:type="dxa" w:w="1240"/>
            <w:tcBorders>
              <w:bottom w:sz="11.520000457763672" w:val="single" w:color="#00000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10~18</w:t>
            </w:r>
          </w:p>
        </w:tc>
        <w:tc>
          <w:tcPr>
            <w:tcW w:type="dxa" w:w="1162"/>
            <w:tcBorders>
              <w:bottom w:sz="11.520000457763672" w:val="single" w:color="#00000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10~16</w:t>
            </w:r>
          </w:p>
        </w:tc>
      </w:tr>
    </w:tbl>
    <w:p>
      <w:pPr>
        <w:autoSpaceDN w:val="0"/>
        <w:tabs>
          <w:tab w:pos="1738" w:val="left"/>
        </w:tabs>
        <w:autoSpaceDE w:val="0"/>
        <w:widowControl/>
        <w:spacing w:line="404" w:lineRule="exact" w:before="172" w:after="0"/>
        <w:ind w:left="1282" w:right="0" w:firstLine="0"/>
        <w:jc w:val="left"/>
      </w:pPr>
      <w:r>
        <w:rPr>
          <w:rFonts w:ascii="TimesNewRomanPSMT" w:hAnsi="TimesNewRomanPSMT" w:eastAsia="TimesNewRomanPSMT"/>
          <w:b w:val="0"/>
          <w:i w:val="0"/>
          <w:color w:val="000000"/>
          <w:sz w:val="28"/>
        </w:rPr>
        <w:t>3.4.1</w:t>
      </w:r>
      <w:r>
        <w:rPr>
          <w:rFonts w:ascii="SimHei" w:hAnsi="SimHei" w:eastAsia="SimHei"/>
          <w:b w:val="0"/>
          <w:i w:val="0"/>
          <w:color w:val="000000"/>
          <w:sz w:val="28"/>
        </w:rPr>
        <w:t xml:space="preserve"> 评估指标组合赋权计算</w:t>
      </w:r>
      <w:r>
        <w:br/>
      </w:r>
      <w:r>
        <w:tab/>
      </w:r>
      <w:r>
        <w:rPr>
          <w:rFonts w:ascii="SimSun" w:hAnsi="SimSun" w:eastAsia="SimSun"/>
          <w:b w:val="0"/>
          <w:i w:val="0"/>
          <w:color w:val="000000"/>
          <w:sz w:val="24"/>
        </w:rPr>
        <w:t>根据由</w:t>
      </w:r>
      <w:r>
        <w:rPr>
          <w:rFonts w:ascii="TimesNewRomanPSMT" w:hAnsi="TimesNewRomanPSMT" w:eastAsia="TimesNewRomanPSMT"/>
          <w:b w:val="0"/>
          <w:i w:val="0"/>
          <w:color w:val="000000"/>
          <w:sz w:val="24"/>
        </w:rPr>
        <w:t>3.4</w:t>
      </w:r>
      <w:r>
        <w:rPr>
          <w:rFonts w:ascii="SimSun" w:hAnsi="SimSun" w:eastAsia="SimSun"/>
          <w:b w:val="0"/>
          <w:i w:val="0"/>
          <w:color w:val="000000"/>
          <w:sz w:val="24"/>
        </w:rPr>
        <w:t>节所提到的模糊权重法与熵权法组合赋权的计算方法，以区间里程</w:t>
      </w:r>
      <w:r>
        <w:rPr>
          <w:rFonts w:ascii="TimesNewRomanPSMT" w:hAnsi="TimesNewRomanPSMT" w:eastAsia="TimesNewRomanPSMT"/>
          <w:b w:val="0"/>
          <w:i w:val="0"/>
          <w:color w:val="000000"/>
          <w:sz w:val="24"/>
        </w:rPr>
        <w:t>YDK18+238.6~YDK18+326.4 m</w:t>
      </w:r>
      <w:r>
        <w:rPr>
          <w:rFonts w:ascii="SimSun" w:hAnsi="SimSun" w:eastAsia="SimSun"/>
          <w:b w:val="0"/>
          <w:i w:val="0"/>
          <w:color w:val="000000"/>
          <w:sz w:val="24"/>
        </w:rPr>
        <w:t>为例，展示评估指标体系中各级指标权重的计算过程。</w:t>
      </w:r>
    </w:p>
    <w:p>
      <w:pPr>
        <w:autoSpaceDN w:val="0"/>
        <w:tabs>
          <w:tab w:pos="1738" w:val="left"/>
        </w:tabs>
        <w:autoSpaceDE w:val="0"/>
        <w:widowControl/>
        <w:spacing w:line="400" w:lineRule="exact" w:before="0"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）模糊层次分析法权重计算</w:t>
      </w:r>
      <w:r>
        <w:br/>
      </w:r>
      <w:r>
        <w:tab/>
      </w:r>
      <w:r>
        <w:rPr>
          <w:rFonts w:ascii="SimSun" w:hAnsi="SimSun" w:eastAsia="SimSun"/>
          <w:b w:val="0"/>
          <w:i w:val="0"/>
          <w:color w:val="000000"/>
          <w:sz w:val="24"/>
        </w:rPr>
        <w:t>根据</w:t>
      </w:r>
      <w:r>
        <w:rPr>
          <w:rFonts w:ascii="TimesNewRomanPSMT" w:hAnsi="TimesNewRomanPSMT" w:eastAsia="TimesNewRomanPSMT"/>
          <w:b w:val="0"/>
          <w:i w:val="0"/>
          <w:color w:val="000000"/>
          <w:sz w:val="24"/>
        </w:rPr>
        <w:t>FAHP</w:t>
      </w:r>
      <w:r>
        <w:rPr>
          <w:rFonts w:ascii="SimSun" w:hAnsi="SimSun" w:eastAsia="SimSun"/>
          <w:b w:val="0"/>
          <w:i w:val="0"/>
          <w:color w:val="000000"/>
          <w:sz w:val="24"/>
        </w:rPr>
        <w:t>对泥岩地层盾构隧道下穿既有建筑物施工风险评估指标进行权重计</w:t>
      </w:r>
      <w:r>
        <w:rPr>
          <w:rFonts w:ascii="SimSun" w:hAnsi="SimSun" w:eastAsia="SimSun"/>
          <w:b w:val="0"/>
          <w:i w:val="0"/>
          <w:color w:val="000000"/>
          <w:sz w:val="24"/>
        </w:rPr>
        <w:t>算，将所有一级指标及其对应的二级指标的权重列出，如表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w:t>
      </w:r>
    </w:p>
    <w:p>
      <w:pPr>
        <w:autoSpaceDN w:val="0"/>
        <w:autoSpaceDE w:val="0"/>
        <w:widowControl/>
        <w:spacing w:line="232" w:lineRule="exact" w:before="280" w:after="36"/>
        <w:ind w:left="0" w:right="255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3.8</w:t>
      </w:r>
      <w:r>
        <w:rPr>
          <w:rFonts w:ascii="SimHei" w:hAnsi="SimHei" w:eastAsia="SimHei"/>
          <w:b w:val="0"/>
          <w:i w:val="0"/>
          <w:color w:val="000000"/>
          <w:sz w:val="21"/>
        </w:rPr>
        <w:t xml:space="preserve"> 基于模糊层次分析法的权重计算结果</w:t>
      </w:r>
    </w:p>
    <w:tbl>
      <w:tblPr>
        <w:tblW w:type="auto" w:w="0"/>
        <w:tblLayout w:type="fixed"/>
        <w:tblLook w:firstColumn="1" w:firstRow="1" w:lastColumn="0" w:lastRow="0" w:noHBand="0" w:noVBand="1" w:val="04A0"/>
        <w:tblInd w:w="1158.0" w:type="dxa"/>
      </w:tblPr>
      <w:tblGrid>
        <w:gridCol w:w="2010"/>
        <w:gridCol w:w="2010"/>
        <w:gridCol w:w="2010"/>
        <w:gridCol w:w="2010"/>
        <w:gridCol w:w="2010"/>
      </w:tblGrid>
      <w:tr>
        <w:trPr>
          <w:trHeight w:hRule="exact" w:val="406"/>
        </w:trPr>
        <w:tc>
          <w:tcPr>
            <w:tcW w:type="dxa" w:w="1902"/>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124" w:right="0" w:firstLine="0"/>
              <w:jc w:val="left"/>
            </w:pPr>
            <w:r>
              <w:rPr>
                <w:rFonts w:ascii="SimSun" w:hAnsi="SimSun" w:eastAsia="SimSun"/>
                <w:b w:val="0"/>
                <w:i w:val="0"/>
                <w:color w:val="000000"/>
                <w:sz w:val="18"/>
              </w:rPr>
              <w:t>一级指标</w:t>
            </w:r>
          </w:p>
        </w:tc>
        <w:tc>
          <w:tcPr>
            <w:tcW w:type="dxa" w:w="130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0" w:right="600" w:firstLine="0"/>
              <w:jc w:val="right"/>
            </w:pPr>
            <w:r>
              <w:rPr>
                <w:rFonts w:ascii="SimSun" w:hAnsi="SimSun" w:eastAsia="SimSun"/>
                <w:b w:val="0"/>
                <w:i w:val="0"/>
                <w:color w:val="000000"/>
                <w:sz w:val="18"/>
              </w:rPr>
              <w:t>权重</w:t>
            </w:r>
          </w:p>
        </w:tc>
        <w:tc>
          <w:tcPr>
            <w:tcW w:type="dxa" w:w="228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272" w:right="0" w:firstLine="0"/>
              <w:jc w:val="left"/>
            </w:pPr>
            <w:r>
              <w:rPr>
                <w:rFonts w:ascii="SimSun" w:hAnsi="SimSun" w:eastAsia="SimSun"/>
                <w:b w:val="0"/>
                <w:i w:val="0"/>
                <w:color w:val="000000"/>
                <w:sz w:val="18"/>
              </w:rPr>
              <w:t>二级指标</w:t>
            </w:r>
          </w:p>
        </w:tc>
        <w:tc>
          <w:tcPr>
            <w:tcW w:type="dxa" w:w="126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0" w:right="540" w:firstLine="0"/>
              <w:jc w:val="right"/>
            </w:pPr>
            <w:r>
              <w:rPr>
                <w:rFonts w:ascii="SimSun" w:hAnsi="SimSun" w:eastAsia="SimSun"/>
                <w:b w:val="0"/>
                <w:i w:val="0"/>
                <w:color w:val="000000"/>
                <w:sz w:val="18"/>
              </w:rPr>
              <w:t>权重</w:t>
            </w:r>
          </w:p>
        </w:tc>
        <w:tc>
          <w:tcPr>
            <w:tcW w:type="dxa" w:w="157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240" w:right="0" w:firstLine="0"/>
              <w:jc w:val="left"/>
            </w:pPr>
            <w:r>
              <w:rPr>
                <w:rFonts w:ascii="SimSun" w:hAnsi="SimSun" w:eastAsia="SimSun"/>
                <w:b w:val="0"/>
                <w:i w:val="0"/>
                <w:color w:val="000000"/>
                <w:sz w:val="18"/>
              </w:rPr>
              <w:t>综合权重</w:t>
            </w:r>
          </w:p>
        </w:tc>
      </w:tr>
      <w:tr>
        <w:trPr>
          <w:trHeight w:hRule="exact" w:val="426"/>
        </w:trPr>
        <w:tc>
          <w:tcPr>
            <w:tcW w:type="dxa" w:w="1902"/>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166" w:after="0"/>
              <w:ind w:left="124" w:right="0" w:firstLine="0"/>
              <w:jc w:val="left"/>
            </w:pPr>
            <w:r>
              <w:rPr>
                <w:rFonts w:ascii="SimSun" w:hAnsi="SimSun" w:eastAsia="SimSun"/>
                <w:b w:val="0"/>
                <w:i w:val="0"/>
                <w:color w:val="000000"/>
                <w:sz w:val="18"/>
              </w:rPr>
              <w:t>地质条件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w:t>
            </w:r>
          </w:p>
        </w:tc>
        <w:tc>
          <w:tcPr>
            <w:tcW w:type="dxa" w:w="130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88" w:after="0"/>
              <w:ind w:left="0" w:right="248" w:firstLine="0"/>
              <w:jc w:val="right"/>
            </w:pPr>
            <w:r>
              <w:rPr>
                <w:rFonts w:ascii="TimesNewRomanPSMT" w:hAnsi="TimesNewRomanPSMT" w:eastAsia="TimesNewRomanPSMT"/>
                <w:b w:val="0"/>
                <w:i w:val="0"/>
                <w:color w:val="000000"/>
                <w:sz w:val="18"/>
              </w:rPr>
              <w:t>0.196</w:t>
            </w:r>
          </w:p>
        </w:tc>
        <w:tc>
          <w:tcPr>
            <w:tcW w:type="dxa" w:w="2280"/>
            <w:tcBorders>
              <w:top w:sz="11.520000457763672" w:val="single" w:color="#000000"/>
            </w:tcBorders>
            <w:tcMar>
              <w:start w:w="0" w:type="dxa"/>
              <w:end w:w="0" w:type="dxa"/>
            </w:tcMar>
          </w:tcPr>
          <w:p>
            <w:pPr>
              <w:autoSpaceDN w:val="0"/>
              <w:autoSpaceDE w:val="0"/>
              <w:widowControl/>
              <w:spacing w:line="200" w:lineRule="exact" w:before="174" w:after="0"/>
              <w:ind w:left="272" w:right="0" w:firstLine="0"/>
              <w:jc w:val="left"/>
            </w:pPr>
            <w:r>
              <w:rPr>
                <w:rFonts w:ascii="SimSun" w:hAnsi="SimSun" w:eastAsia="SimSun"/>
                <w:b w:val="0"/>
                <w:i w:val="0"/>
                <w:color w:val="000000"/>
                <w:sz w:val="18"/>
              </w:rPr>
              <w:t>地层岩性</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p>
        </w:tc>
        <w:tc>
          <w:tcPr>
            <w:tcW w:type="dxa" w:w="1260"/>
            <w:tcBorders>
              <w:top w:sz="11.520000457763672" w:val="single" w:color="#000000"/>
            </w:tcBorders>
            <w:tcMar>
              <w:start w:w="0" w:type="dxa"/>
              <w:end w:w="0" w:type="dxa"/>
            </w:tcMar>
          </w:tcPr>
          <w:p>
            <w:pPr>
              <w:autoSpaceDN w:val="0"/>
              <w:autoSpaceDE w:val="0"/>
              <w:widowControl/>
              <w:spacing w:line="200" w:lineRule="exact" w:before="94" w:after="0"/>
              <w:ind w:left="0" w:right="234" w:firstLine="0"/>
              <w:jc w:val="right"/>
            </w:pPr>
            <w:r>
              <w:rPr>
                <w:rFonts w:ascii="TimesNewRomanPSMT" w:hAnsi="TimesNewRomanPSMT" w:eastAsia="TimesNewRomanPSMT"/>
                <w:b w:val="0"/>
                <w:i w:val="0"/>
                <w:color w:val="000000"/>
                <w:sz w:val="18"/>
              </w:rPr>
              <w:t>0.248</w:t>
            </w:r>
          </w:p>
        </w:tc>
        <w:tc>
          <w:tcPr>
            <w:tcW w:type="dxa" w:w="1570"/>
            <w:tcBorders>
              <w:top w:sz="11.520000457763672" w:val="single" w:color="#000000"/>
            </w:tcBorders>
            <w:tcMar>
              <w:start w:w="0" w:type="dxa"/>
              <w:end w:w="0" w:type="dxa"/>
            </w:tcMar>
          </w:tcPr>
          <w:p>
            <w:pPr>
              <w:autoSpaceDN w:val="0"/>
              <w:autoSpaceDE w:val="0"/>
              <w:widowControl/>
              <w:spacing w:line="200" w:lineRule="exact" w:before="94" w:after="0"/>
              <w:ind w:left="0" w:right="478" w:firstLine="0"/>
              <w:jc w:val="right"/>
            </w:pPr>
            <w:r>
              <w:rPr>
                <w:rFonts w:ascii="TimesNewRomanPSMT" w:hAnsi="TimesNewRomanPSMT" w:eastAsia="TimesNewRomanPSMT"/>
                <w:b w:val="0"/>
                <w:i w:val="0"/>
                <w:color w:val="000000"/>
                <w:sz w:val="18"/>
              </w:rPr>
              <w:t>0.0485</w:t>
            </w:r>
          </w:p>
        </w:tc>
      </w:tr>
      <w:tr>
        <w:trPr>
          <w:trHeight w:hRule="exact" w:val="40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8" w:after="0"/>
              <w:ind w:left="272" w:right="0" w:firstLine="0"/>
              <w:jc w:val="left"/>
            </w:pPr>
            <w:r>
              <w:rPr>
                <w:rFonts w:ascii="SimSun" w:hAnsi="SimSun" w:eastAsia="SimSun"/>
                <w:b w:val="0"/>
                <w:i w:val="0"/>
                <w:color w:val="000000"/>
                <w:sz w:val="18"/>
              </w:rPr>
              <w:t>围岩级别</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c>
        <w:tc>
          <w:tcPr>
            <w:tcW w:type="dxa" w:w="1260"/>
            <w:tcBorders/>
            <w:tcMar>
              <w:start w:w="0" w:type="dxa"/>
              <w:end w:w="0" w:type="dxa"/>
            </w:tcMar>
          </w:tcPr>
          <w:p>
            <w:pPr>
              <w:autoSpaceDN w:val="0"/>
              <w:autoSpaceDE w:val="0"/>
              <w:widowControl/>
              <w:spacing w:line="200" w:lineRule="exact" w:before="58" w:after="0"/>
              <w:ind w:left="0" w:right="234" w:firstLine="0"/>
              <w:jc w:val="right"/>
            </w:pPr>
            <w:r>
              <w:rPr>
                <w:rFonts w:ascii="TimesNewRomanPSMT" w:hAnsi="TimesNewRomanPSMT" w:eastAsia="TimesNewRomanPSMT"/>
                <w:b w:val="0"/>
                <w:i w:val="0"/>
                <w:color w:val="000000"/>
                <w:sz w:val="18"/>
              </w:rPr>
              <w:t>0.153</w:t>
            </w:r>
          </w:p>
        </w:tc>
        <w:tc>
          <w:tcPr>
            <w:tcW w:type="dxa" w:w="1570"/>
            <w:tcBorders/>
            <w:tcMar>
              <w:start w:w="0" w:type="dxa"/>
              <w:end w:w="0" w:type="dxa"/>
            </w:tcMar>
          </w:tcPr>
          <w:p>
            <w:pPr>
              <w:autoSpaceDN w:val="0"/>
              <w:autoSpaceDE w:val="0"/>
              <w:widowControl/>
              <w:spacing w:line="200" w:lineRule="exact" w:before="58" w:after="0"/>
              <w:ind w:left="0" w:right="478" w:firstLine="0"/>
              <w:jc w:val="right"/>
            </w:pPr>
            <w:r>
              <w:rPr>
                <w:rFonts w:ascii="TimesNewRomanPSMT" w:hAnsi="TimesNewRomanPSMT" w:eastAsia="TimesNewRomanPSMT"/>
                <w:b w:val="0"/>
                <w:i w:val="0"/>
                <w:color w:val="000000"/>
                <w:sz w:val="18"/>
              </w:rPr>
              <w:t>0.0300</w:t>
            </w:r>
          </w:p>
        </w:tc>
      </w:tr>
      <w:tr>
        <w:trPr>
          <w:trHeight w:hRule="exact" w:val="44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68" w:after="0"/>
              <w:ind w:left="272" w:right="0" w:firstLine="0"/>
              <w:jc w:val="left"/>
            </w:pPr>
            <w:r>
              <w:rPr>
                <w:rFonts w:ascii="SimSun" w:hAnsi="SimSun" w:eastAsia="SimSun"/>
                <w:b w:val="0"/>
                <w:i w:val="0"/>
                <w:color w:val="000000"/>
                <w:sz w:val="18"/>
              </w:rPr>
              <w:t>地下水位</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p>
        </w:tc>
        <w:tc>
          <w:tcPr>
            <w:tcW w:type="dxa" w:w="1260"/>
            <w:tcBorders/>
            <w:tcMar>
              <w:start w:w="0" w:type="dxa"/>
              <w:end w:w="0" w:type="dxa"/>
            </w:tcMar>
          </w:tcPr>
          <w:p>
            <w:pPr>
              <w:autoSpaceDN w:val="0"/>
              <w:autoSpaceDE w:val="0"/>
              <w:widowControl/>
              <w:spacing w:line="200" w:lineRule="exact" w:before="88" w:after="0"/>
              <w:ind w:left="0" w:right="234" w:firstLine="0"/>
              <w:jc w:val="right"/>
            </w:pPr>
            <w:r>
              <w:rPr>
                <w:rFonts w:ascii="TimesNewRomanPSMT" w:hAnsi="TimesNewRomanPSMT" w:eastAsia="TimesNewRomanPSMT"/>
                <w:b w:val="0"/>
                <w:i w:val="0"/>
                <w:color w:val="000000"/>
                <w:sz w:val="18"/>
              </w:rPr>
              <w:t>0.090</w:t>
            </w:r>
          </w:p>
        </w:tc>
        <w:tc>
          <w:tcPr>
            <w:tcW w:type="dxa" w:w="1570"/>
            <w:tcBorders/>
            <w:tcMar>
              <w:start w:w="0" w:type="dxa"/>
              <w:end w:w="0" w:type="dxa"/>
            </w:tcMar>
          </w:tcPr>
          <w:p>
            <w:pPr>
              <w:autoSpaceDN w:val="0"/>
              <w:autoSpaceDE w:val="0"/>
              <w:widowControl/>
              <w:spacing w:line="200" w:lineRule="exact" w:before="88" w:after="0"/>
              <w:ind w:left="0" w:right="478" w:firstLine="0"/>
              <w:jc w:val="right"/>
            </w:pPr>
            <w:r>
              <w:rPr>
                <w:rFonts w:ascii="TimesNewRomanPSMT" w:hAnsi="TimesNewRomanPSMT" w:eastAsia="TimesNewRomanPSMT"/>
                <w:b w:val="0"/>
                <w:i w:val="0"/>
                <w:color w:val="000000"/>
                <w:sz w:val="18"/>
              </w:rPr>
              <w:t>0.0175</w:t>
            </w:r>
          </w:p>
        </w:tc>
      </w:tr>
      <w:tr>
        <w:trPr>
          <w:trHeight w:hRule="exact" w:val="40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58" w:after="0"/>
              <w:ind w:left="272" w:right="0" w:firstLine="0"/>
              <w:jc w:val="left"/>
            </w:pPr>
            <w:r>
              <w:rPr>
                <w:rFonts w:ascii="SimSun" w:hAnsi="SimSun" w:eastAsia="SimSun"/>
                <w:b w:val="0"/>
                <w:i w:val="0"/>
                <w:color w:val="000000"/>
                <w:sz w:val="18"/>
              </w:rPr>
              <w:t>地质构造</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c>
          <w:tcPr>
            <w:tcW w:type="dxa" w:w="1260"/>
            <w:tcBorders/>
            <w:tcMar>
              <w:start w:w="0" w:type="dxa"/>
              <w:end w:w="0" w:type="dxa"/>
            </w:tcMar>
          </w:tcPr>
          <w:p>
            <w:pPr>
              <w:autoSpaceDN w:val="0"/>
              <w:autoSpaceDE w:val="0"/>
              <w:widowControl/>
              <w:spacing w:line="200" w:lineRule="exact" w:before="78" w:after="0"/>
              <w:ind w:left="0" w:right="234" w:firstLine="0"/>
              <w:jc w:val="right"/>
            </w:pPr>
            <w:r>
              <w:rPr>
                <w:rFonts w:ascii="TimesNewRomanPSMT" w:hAnsi="TimesNewRomanPSMT" w:eastAsia="TimesNewRomanPSMT"/>
                <w:b w:val="0"/>
                <w:i w:val="0"/>
                <w:color w:val="000000"/>
                <w:sz w:val="18"/>
              </w:rPr>
              <w:t>0.357</w:t>
            </w:r>
          </w:p>
        </w:tc>
        <w:tc>
          <w:tcPr>
            <w:tcW w:type="dxa" w:w="1570"/>
            <w:tcBorders/>
            <w:tcMar>
              <w:start w:w="0" w:type="dxa"/>
              <w:end w:w="0" w:type="dxa"/>
            </w:tcMar>
          </w:tcPr>
          <w:p>
            <w:pPr>
              <w:autoSpaceDN w:val="0"/>
              <w:autoSpaceDE w:val="0"/>
              <w:widowControl/>
              <w:spacing w:line="200" w:lineRule="exact" w:before="78" w:after="0"/>
              <w:ind w:left="0" w:right="478" w:firstLine="0"/>
              <w:jc w:val="right"/>
            </w:pPr>
            <w:r>
              <w:rPr>
                <w:rFonts w:ascii="TimesNewRomanPSMT" w:hAnsi="TimesNewRomanPSMT" w:eastAsia="TimesNewRomanPSMT"/>
                <w:b w:val="0"/>
                <w:i w:val="0"/>
                <w:color w:val="000000"/>
                <w:sz w:val="18"/>
              </w:rPr>
              <w:t>0.0699</w:t>
            </w:r>
          </w:p>
        </w:tc>
      </w:tr>
      <w:tr>
        <w:trPr>
          <w:trHeight w:hRule="exact" w:val="38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偏压状况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p>
        </w:tc>
        <w:tc>
          <w:tcPr>
            <w:tcW w:type="dxa" w:w="1260"/>
            <w:tcBorders/>
            <w:tcMar>
              <w:start w:w="0" w:type="dxa"/>
              <w:end w:w="0" w:type="dxa"/>
            </w:tcMar>
          </w:tcPr>
          <w:p>
            <w:pPr>
              <w:autoSpaceDN w:val="0"/>
              <w:autoSpaceDE w:val="0"/>
              <w:widowControl/>
              <w:spacing w:line="200" w:lineRule="exact" w:before="54" w:after="0"/>
              <w:ind w:left="0" w:right="234" w:firstLine="0"/>
              <w:jc w:val="right"/>
            </w:pPr>
            <w:r>
              <w:rPr>
                <w:rFonts w:ascii="TimesNewRomanPSMT" w:hAnsi="TimesNewRomanPSMT" w:eastAsia="TimesNewRomanPSMT"/>
                <w:b w:val="0"/>
                <w:i w:val="0"/>
                <w:color w:val="000000"/>
                <w:sz w:val="18"/>
              </w:rPr>
              <w:t>0.095</w:t>
            </w:r>
          </w:p>
        </w:tc>
        <w:tc>
          <w:tcPr>
            <w:tcW w:type="dxa" w:w="1570"/>
            <w:tcBorders/>
            <w:tcMar>
              <w:start w:w="0" w:type="dxa"/>
              <w:end w:w="0" w:type="dxa"/>
            </w:tcMar>
          </w:tcPr>
          <w:p>
            <w:pPr>
              <w:autoSpaceDN w:val="0"/>
              <w:autoSpaceDE w:val="0"/>
              <w:widowControl/>
              <w:spacing w:line="200" w:lineRule="exact" w:before="54" w:after="0"/>
              <w:ind w:left="0" w:right="478" w:firstLine="0"/>
              <w:jc w:val="right"/>
            </w:pPr>
            <w:r>
              <w:rPr>
                <w:rFonts w:ascii="TimesNewRomanPSMT" w:hAnsi="TimesNewRomanPSMT" w:eastAsia="TimesNewRomanPSMT"/>
                <w:b w:val="0"/>
                <w:i w:val="0"/>
                <w:color w:val="000000"/>
                <w:sz w:val="18"/>
              </w:rPr>
              <w:t>0.0185</w:t>
            </w:r>
          </w:p>
        </w:tc>
      </w:tr>
      <w:tr>
        <w:trPr>
          <w:trHeight w:hRule="exact" w:val="34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30" w:after="0"/>
              <w:ind w:left="272" w:right="0" w:firstLine="0"/>
              <w:jc w:val="left"/>
            </w:pPr>
            <w:r>
              <w:rPr>
                <w:rFonts w:ascii="SimSun" w:hAnsi="SimSun" w:eastAsia="SimSun"/>
                <w:b w:val="0"/>
                <w:i w:val="0"/>
                <w:color w:val="000000"/>
                <w:sz w:val="18"/>
              </w:rPr>
              <w:t>涌水量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p>
        </w:tc>
        <w:tc>
          <w:tcPr>
            <w:tcW w:type="dxa" w:w="1260"/>
            <w:tcBorders>
              <w:bottom w:sz="3.8399999141693115" w:val="single" w:color="#000000"/>
            </w:tcBorders>
            <w:tcMar>
              <w:start w:w="0" w:type="dxa"/>
              <w:end w:w="0" w:type="dxa"/>
            </w:tcMar>
          </w:tcPr>
          <w:p>
            <w:pPr>
              <w:autoSpaceDN w:val="0"/>
              <w:autoSpaceDE w:val="0"/>
              <w:widowControl/>
              <w:spacing w:line="198" w:lineRule="exact" w:before="50" w:after="0"/>
              <w:ind w:left="0" w:right="234" w:firstLine="0"/>
              <w:jc w:val="right"/>
            </w:pPr>
            <w:r>
              <w:rPr>
                <w:rFonts w:ascii="TimesNewRomanPSMT" w:hAnsi="TimesNewRomanPSMT" w:eastAsia="TimesNewRomanPSMT"/>
                <w:b w:val="0"/>
                <w:i w:val="0"/>
                <w:color w:val="000000"/>
                <w:sz w:val="18"/>
              </w:rPr>
              <w:t>0.058</w:t>
            </w:r>
          </w:p>
        </w:tc>
        <w:tc>
          <w:tcPr>
            <w:tcW w:type="dxa" w:w="1570"/>
            <w:tcBorders>
              <w:bottom w:sz="3.8399999141693115" w:val="single" w:color="#000000"/>
            </w:tcBorders>
            <w:tcMar>
              <w:start w:w="0" w:type="dxa"/>
              <w:end w:w="0" w:type="dxa"/>
            </w:tcMar>
          </w:tcPr>
          <w:p>
            <w:pPr>
              <w:autoSpaceDN w:val="0"/>
              <w:autoSpaceDE w:val="0"/>
              <w:widowControl/>
              <w:spacing w:line="198" w:lineRule="exact" w:before="50" w:after="0"/>
              <w:ind w:left="0" w:right="478" w:firstLine="0"/>
              <w:jc w:val="right"/>
            </w:pPr>
            <w:r>
              <w:rPr>
                <w:rFonts w:ascii="TimesNewRomanPSMT" w:hAnsi="TimesNewRomanPSMT" w:eastAsia="TimesNewRomanPSMT"/>
                <w:b w:val="0"/>
                <w:i w:val="0"/>
                <w:color w:val="000000"/>
                <w:sz w:val="18"/>
              </w:rPr>
              <w:t>0.0113</w:t>
            </w:r>
          </w:p>
        </w:tc>
      </w:tr>
      <w:tr>
        <w:trPr>
          <w:trHeight w:hRule="exact" w:val="420"/>
        </w:trPr>
        <w:tc>
          <w:tcPr>
            <w:tcW w:type="dxa" w:w="190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6" w:after="0"/>
              <w:ind w:left="124" w:right="0" w:firstLine="0"/>
              <w:jc w:val="left"/>
            </w:pPr>
            <w:r>
              <w:rPr>
                <w:rFonts w:ascii="SimSun" w:hAnsi="SimSun" w:eastAsia="SimSun"/>
                <w:b w:val="0"/>
                <w:i w:val="0"/>
                <w:color w:val="000000"/>
                <w:sz w:val="18"/>
              </w:rPr>
              <w:t>隧道设计条件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w:t>
            </w:r>
          </w:p>
        </w:tc>
        <w:tc>
          <w:tcPr>
            <w:tcW w:type="dxa" w:w="130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4" w:after="0"/>
              <w:ind w:left="0" w:right="248" w:firstLine="0"/>
              <w:jc w:val="right"/>
            </w:pPr>
            <w:r>
              <w:rPr>
                <w:rFonts w:ascii="TimesNewRomanPSMT" w:hAnsi="TimesNewRomanPSMT" w:eastAsia="TimesNewRomanPSMT"/>
                <w:b w:val="0"/>
                <w:i w:val="0"/>
                <w:color w:val="000000"/>
                <w:sz w:val="18"/>
              </w:rPr>
              <w:t>0.110</w:t>
            </w:r>
          </w:p>
        </w:tc>
        <w:tc>
          <w:tcPr>
            <w:tcW w:type="dxa" w:w="2280"/>
            <w:tcBorders>
              <w:top w:sz="3.8399999141693115" w:val="single" w:color="#000000"/>
            </w:tcBorders>
            <w:tcMar>
              <w:start w:w="0" w:type="dxa"/>
              <w:end w:w="0" w:type="dxa"/>
            </w:tcMar>
          </w:tcPr>
          <w:p>
            <w:pPr>
              <w:autoSpaceDN w:val="0"/>
              <w:autoSpaceDE w:val="0"/>
              <w:widowControl/>
              <w:spacing w:line="200" w:lineRule="exact" w:before="174" w:after="0"/>
              <w:ind w:left="272" w:right="0" w:firstLine="0"/>
              <w:jc w:val="left"/>
            </w:pPr>
            <w:r>
              <w:rPr>
                <w:rFonts w:ascii="SimSun" w:hAnsi="SimSun" w:eastAsia="SimSun"/>
                <w:b w:val="0"/>
                <w:i w:val="0"/>
                <w:color w:val="000000"/>
                <w:sz w:val="18"/>
              </w:rPr>
              <w:t>隧道埋深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p>
        </w:tc>
        <w:tc>
          <w:tcPr>
            <w:tcW w:type="dxa" w:w="1260"/>
            <w:tcBorders>
              <w:top w:sz="3.8399999141693115" w:val="single" w:color="#000000"/>
            </w:tcBorders>
            <w:tcMar>
              <w:start w:w="0" w:type="dxa"/>
              <w:end w:w="0" w:type="dxa"/>
            </w:tcMar>
          </w:tcPr>
          <w:p>
            <w:pPr>
              <w:autoSpaceDN w:val="0"/>
              <w:autoSpaceDE w:val="0"/>
              <w:widowControl/>
              <w:spacing w:line="200" w:lineRule="exact" w:before="94" w:after="0"/>
              <w:ind w:left="0" w:right="234" w:firstLine="0"/>
              <w:jc w:val="right"/>
            </w:pPr>
            <w:r>
              <w:rPr>
                <w:rFonts w:ascii="TimesNewRomanPSMT" w:hAnsi="TimesNewRomanPSMT" w:eastAsia="TimesNewRomanPSMT"/>
                <w:b w:val="0"/>
                <w:i w:val="0"/>
                <w:color w:val="000000"/>
                <w:sz w:val="18"/>
              </w:rPr>
              <w:t>0.228</w:t>
            </w:r>
          </w:p>
        </w:tc>
        <w:tc>
          <w:tcPr>
            <w:tcW w:type="dxa" w:w="1570"/>
            <w:tcBorders>
              <w:top w:sz="3.8399999141693115" w:val="single" w:color="#000000"/>
            </w:tcBorders>
            <w:tcMar>
              <w:start w:w="0" w:type="dxa"/>
              <w:end w:w="0" w:type="dxa"/>
            </w:tcMar>
          </w:tcPr>
          <w:p>
            <w:pPr>
              <w:autoSpaceDN w:val="0"/>
              <w:autoSpaceDE w:val="0"/>
              <w:widowControl/>
              <w:spacing w:line="200" w:lineRule="exact" w:before="94" w:after="0"/>
              <w:ind w:left="0" w:right="478" w:firstLine="0"/>
              <w:jc w:val="right"/>
            </w:pPr>
            <w:r>
              <w:rPr>
                <w:rFonts w:ascii="TimesNewRomanPSMT" w:hAnsi="TimesNewRomanPSMT" w:eastAsia="TimesNewRomanPSMT"/>
                <w:b w:val="0"/>
                <w:i w:val="0"/>
                <w:color w:val="000000"/>
                <w:sz w:val="18"/>
              </w:rPr>
              <w:t>0.0251</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地层损失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22</w:t>
            </w:r>
          </w:p>
        </w:tc>
        <w:tc>
          <w:tcPr>
            <w:tcW w:type="dxa" w:w="1260"/>
            <w:tcBorders/>
            <w:tcMar>
              <w:start w:w="0" w:type="dxa"/>
              <w:end w:w="0" w:type="dxa"/>
            </w:tcMar>
          </w:tcPr>
          <w:p>
            <w:pPr>
              <w:autoSpaceDN w:val="0"/>
              <w:autoSpaceDE w:val="0"/>
              <w:widowControl/>
              <w:spacing w:line="200" w:lineRule="exact" w:before="52" w:after="0"/>
              <w:ind w:left="0" w:right="234" w:firstLine="0"/>
              <w:jc w:val="right"/>
            </w:pPr>
            <w:r>
              <w:rPr>
                <w:rFonts w:ascii="TimesNewRomanPSMT" w:hAnsi="TimesNewRomanPSMT" w:eastAsia="TimesNewRomanPSMT"/>
                <w:b w:val="0"/>
                <w:i w:val="0"/>
                <w:color w:val="000000"/>
                <w:sz w:val="18"/>
              </w:rPr>
              <w:t>0.110</w:t>
            </w:r>
          </w:p>
        </w:tc>
        <w:tc>
          <w:tcPr>
            <w:tcW w:type="dxa" w:w="1570"/>
            <w:tcBorders/>
            <w:tcMar>
              <w:start w:w="0" w:type="dxa"/>
              <w:end w:w="0" w:type="dxa"/>
            </w:tcMar>
          </w:tcPr>
          <w:p>
            <w:pPr>
              <w:autoSpaceDN w:val="0"/>
              <w:autoSpaceDE w:val="0"/>
              <w:widowControl/>
              <w:spacing w:line="200" w:lineRule="exact" w:before="52" w:after="0"/>
              <w:ind w:left="0" w:right="478" w:firstLine="0"/>
              <w:jc w:val="right"/>
            </w:pPr>
            <w:r>
              <w:rPr>
                <w:rFonts w:ascii="TimesNewRomanPSMT" w:hAnsi="TimesNewRomanPSMT" w:eastAsia="TimesNewRomanPSMT"/>
                <w:b w:val="0"/>
                <w:i w:val="0"/>
                <w:color w:val="000000"/>
                <w:sz w:val="18"/>
              </w:rPr>
              <w:t>0.0122</w:t>
            </w:r>
          </w:p>
        </w:tc>
      </w:tr>
      <w:tr>
        <w:trPr>
          <w:trHeight w:hRule="exact" w:val="36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0" w:after="0"/>
              <w:ind w:left="0" w:right="0" w:firstLine="0"/>
              <w:jc w:val="center"/>
            </w:pPr>
            <w:r>
              <w:rPr>
                <w:rFonts w:ascii="SimSun" w:hAnsi="SimSun" w:eastAsia="SimSun"/>
                <w:b w:val="0"/>
                <w:i w:val="0"/>
                <w:color w:val="000000"/>
                <w:sz w:val="18"/>
              </w:rPr>
              <w:t>埋深与盾构直径比</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p>
        </w:tc>
        <w:tc>
          <w:tcPr>
            <w:tcW w:type="dxa" w:w="1260"/>
            <w:tcBorders/>
            <w:tcMar>
              <w:start w:w="0" w:type="dxa"/>
              <w:end w:w="0" w:type="dxa"/>
            </w:tcMar>
          </w:tcPr>
          <w:p>
            <w:pPr>
              <w:autoSpaceDN w:val="0"/>
              <w:autoSpaceDE w:val="0"/>
              <w:widowControl/>
              <w:spacing w:line="198" w:lineRule="exact" w:before="50" w:after="0"/>
              <w:ind w:left="0" w:right="234" w:firstLine="0"/>
              <w:jc w:val="right"/>
            </w:pPr>
            <w:r>
              <w:rPr>
                <w:rFonts w:ascii="TimesNewRomanPSMT" w:hAnsi="TimesNewRomanPSMT" w:eastAsia="TimesNewRomanPSMT"/>
                <w:b w:val="0"/>
                <w:i w:val="0"/>
                <w:color w:val="000000"/>
                <w:sz w:val="18"/>
              </w:rPr>
              <w:t>0.099</w:t>
            </w:r>
          </w:p>
        </w:tc>
        <w:tc>
          <w:tcPr>
            <w:tcW w:type="dxa" w:w="1570"/>
            <w:tcBorders/>
            <w:tcMar>
              <w:start w:w="0" w:type="dxa"/>
              <w:end w:w="0" w:type="dxa"/>
            </w:tcMar>
          </w:tcPr>
          <w:p>
            <w:pPr>
              <w:autoSpaceDN w:val="0"/>
              <w:autoSpaceDE w:val="0"/>
              <w:widowControl/>
              <w:spacing w:line="198" w:lineRule="exact" w:before="50" w:after="0"/>
              <w:ind w:left="0" w:right="478" w:firstLine="0"/>
              <w:jc w:val="right"/>
            </w:pPr>
            <w:r>
              <w:rPr>
                <w:rFonts w:ascii="TimesNewRomanPSMT" w:hAnsi="TimesNewRomanPSMT" w:eastAsia="TimesNewRomanPSMT"/>
                <w:b w:val="0"/>
                <w:i w:val="0"/>
                <w:color w:val="000000"/>
                <w:sz w:val="18"/>
              </w:rPr>
              <w:t>0.0109</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6" w:after="0"/>
              <w:ind w:left="272" w:right="0" w:firstLine="0"/>
              <w:jc w:val="left"/>
            </w:pPr>
            <w:r>
              <w:rPr>
                <w:rFonts w:ascii="SimSun" w:hAnsi="SimSun" w:eastAsia="SimSun"/>
                <w:b w:val="0"/>
                <w:i w:val="0"/>
                <w:color w:val="000000"/>
                <w:sz w:val="18"/>
              </w:rPr>
              <w:t>隧道跨度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p>
        </w:tc>
        <w:tc>
          <w:tcPr>
            <w:tcW w:type="dxa" w:w="1260"/>
            <w:tcBorders/>
            <w:tcMar>
              <w:start w:w="0" w:type="dxa"/>
              <w:end w:w="0" w:type="dxa"/>
            </w:tcMar>
          </w:tcPr>
          <w:p>
            <w:pPr>
              <w:autoSpaceDN w:val="0"/>
              <w:autoSpaceDE w:val="0"/>
              <w:widowControl/>
              <w:spacing w:line="200" w:lineRule="exact" w:before="66" w:after="0"/>
              <w:ind w:left="0" w:right="234" w:firstLine="0"/>
              <w:jc w:val="right"/>
            </w:pPr>
            <w:r>
              <w:rPr>
                <w:rFonts w:ascii="TimesNewRomanPSMT" w:hAnsi="TimesNewRomanPSMT" w:eastAsia="TimesNewRomanPSMT"/>
                <w:b w:val="0"/>
                <w:i w:val="0"/>
                <w:color w:val="000000"/>
                <w:sz w:val="18"/>
              </w:rPr>
              <w:t>0.211</w:t>
            </w:r>
          </w:p>
        </w:tc>
        <w:tc>
          <w:tcPr>
            <w:tcW w:type="dxa" w:w="1570"/>
            <w:tcBorders/>
            <w:tcMar>
              <w:start w:w="0" w:type="dxa"/>
              <w:end w:w="0" w:type="dxa"/>
            </w:tcMar>
          </w:tcPr>
          <w:p>
            <w:pPr>
              <w:autoSpaceDN w:val="0"/>
              <w:autoSpaceDE w:val="0"/>
              <w:widowControl/>
              <w:spacing w:line="200" w:lineRule="exact" w:before="66" w:after="0"/>
              <w:ind w:left="0" w:right="478" w:firstLine="0"/>
              <w:jc w:val="right"/>
            </w:pPr>
            <w:r>
              <w:rPr>
                <w:rFonts w:ascii="TimesNewRomanPSMT" w:hAnsi="TimesNewRomanPSMT" w:eastAsia="TimesNewRomanPSMT"/>
                <w:b w:val="0"/>
                <w:i w:val="0"/>
                <w:color w:val="000000"/>
                <w:sz w:val="18"/>
              </w:rPr>
              <w:t>0.0233</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4" w:after="0"/>
              <w:ind w:left="272" w:right="0" w:firstLine="0"/>
              <w:jc w:val="left"/>
            </w:pPr>
            <w:r>
              <w:rPr>
                <w:rFonts w:ascii="SimSun" w:hAnsi="SimSun" w:eastAsia="SimSun"/>
                <w:b w:val="0"/>
                <w:i w:val="0"/>
                <w:color w:val="000000"/>
                <w:sz w:val="18"/>
              </w:rPr>
              <w:t>隧道支护</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p>
        </w:tc>
        <w:tc>
          <w:tcPr>
            <w:tcW w:type="dxa" w:w="1260"/>
            <w:tcBorders/>
            <w:tcMar>
              <w:start w:w="0" w:type="dxa"/>
              <w:end w:w="0" w:type="dxa"/>
            </w:tcMar>
          </w:tcPr>
          <w:p>
            <w:pPr>
              <w:autoSpaceDN w:val="0"/>
              <w:autoSpaceDE w:val="0"/>
              <w:widowControl/>
              <w:spacing w:line="200" w:lineRule="exact" w:before="62" w:after="0"/>
              <w:ind w:left="0" w:right="234" w:firstLine="0"/>
              <w:jc w:val="right"/>
            </w:pPr>
            <w:r>
              <w:rPr>
                <w:rFonts w:ascii="TimesNewRomanPSMT" w:hAnsi="TimesNewRomanPSMT" w:eastAsia="TimesNewRomanPSMT"/>
                <w:b w:val="0"/>
                <w:i w:val="0"/>
                <w:color w:val="000000"/>
                <w:sz w:val="18"/>
              </w:rPr>
              <w:t>0.107</w:t>
            </w:r>
          </w:p>
        </w:tc>
        <w:tc>
          <w:tcPr>
            <w:tcW w:type="dxa" w:w="1570"/>
            <w:tcBorders/>
            <w:tcMar>
              <w:start w:w="0" w:type="dxa"/>
              <w:end w:w="0" w:type="dxa"/>
            </w:tcMar>
          </w:tcPr>
          <w:p>
            <w:pPr>
              <w:autoSpaceDN w:val="0"/>
              <w:autoSpaceDE w:val="0"/>
              <w:widowControl/>
              <w:spacing w:line="200" w:lineRule="exact" w:before="62" w:after="0"/>
              <w:ind w:left="0" w:right="478" w:firstLine="0"/>
              <w:jc w:val="right"/>
            </w:pPr>
            <w:r>
              <w:rPr>
                <w:rFonts w:ascii="TimesNewRomanPSMT" w:hAnsi="TimesNewRomanPSMT" w:eastAsia="TimesNewRomanPSMT"/>
                <w:b w:val="0"/>
                <w:i w:val="0"/>
                <w:color w:val="000000"/>
                <w:sz w:val="18"/>
              </w:rPr>
              <w:t>0.0118</w:t>
            </w:r>
          </w:p>
        </w:tc>
      </w:tr>
      <w:tr>
        <w:trPr>
          <w:trHeight w:hRule="exact" w:val="35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38" w:after="0"/>
              <w:ind w:left="272" w:right="0" w:firstLine="0"/>
              <w:jc w:val="left"/>
            </w:pPr>
            <w:r>
              <w:rPr>
                <w:rFonts w:ascii="SimSun" w:hAnsi="SimSun" w:eastAsia="SimSun"/>
                <w:b w:val="0"/>
                <w:i w:val="0"/>
                <w:color w:val="000000"/>
                <w:sz w:val="18"/>
              </w:rPr>
              <w:t>隧道最大坡度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p>
        </w:tc>
        <w:tc>
          <w:tcPr>
            <w:tcW w:type="dxa" w:w="1260"/>
            <w:tcBorders>
              <w:bottom w:sz="3.8399999141693115" w:val="single" w:color="#000000"/>
            </w:tcBorders>
            <w:tcMar>
              <w:start w:w="0" w:type="dxa"/>
              <w:end w:w="0" w:type="dxa"/>
            </w:tcMar>
          </w:tcPr>
          <w:p>
            <w:pPr>
              <w:autoSpaceDN w:val="0"/>
              <w:autoSpaceDE w:val="0"/>
              <w:widowControl/>
              <w:spacing w:line="200" w:lineRule="exact" w:before="60" w:after="0"/>
              <w:ind w:left="0" w:right="234" w:firstLine="0"/>
              <w:jc w:val="right"/>
            </w:pPr>
            <w:r>
              <w:rPr>
                <w:rFonts w:ascii="TimesNewRomanPSMT" w:hAnsi="TimesNewRomanPSMT" w:eastAsia="TimesNewRomanPSMT"/>
                <w:b w:val="0"/>
                <w:i w:val="0"/>
                <w:color w:val="000000"/>
                <w:sz w:val="18"/>
              </w:rPr>
              <w:t>0.244</w:t>
            </w:r>
          </w:p>
        </w:tc>
        <w:tc>
          <w:tcPr>
            <w:tcW w:type="dxa" w:w="1570"/>
            <w:tcBorders>
              <w:bottom w:sz="3.8399999141693115" w:val="single" w:color="#000000"/>
            </w:tcBorders>
            <w:tcMar>
              <w:start w:w="0" w:type="dxa"/>
              <w:end w:w="0" w:type="dxa"/>
            </w:tcMar>
          </w:tcPr>
          <w:p>
            <w:pPr>
              <w:autoSpaceDN w:val="0"/>
              <w:autoSpaceDE w:val="0"/>
              <w:widowControl/>
              <w:spacing w:line="200" w:lineRule="exact" w:before="60" w:after="0"/>
              <w:ind w:left="0" w:right="478" w:firstLine="0"/>
              <w:jc w:val="right"/>
            </w:pPr>
            <w:r>
              <w:rPr>
                <w:rFonts w:ascii="TimesNewRomanPSMT" w:hAnsi="TimesNewRomanPSMT" w:eastAsia="TimesNewRomanPSMT"/>
                <w:b w:val="0"/>
                <w:i w:val="0"/>
                <w:color w:val="000000"/>
                <w:sz w:val="18"/>
              </w:rPr>
              <w:t>0.0269</w:t>
            </w:r>
          </w:p>
        </w:tc>
      </w:tr>
      <w:tr>
        <w:trPr>
          <w:trHeight w:hRule="exact" w:val="410"/>
        </w:trPr>
        <w:tc>
          <w:tcPr>
            <w:tcW w:type="dxa" w:w="190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48" w:after="0"/>
              <w:ind w:left="124" w:right="0" w:firstLine="0"/>
              <w:jc w:val="left"/>
            </w:pPr>
            <w:r>
              <w:rPr>
                <w:rFonts w:ascii="SimSun" w:hAnsi="SimSun" w:eastAsia="SimSun"/>
                <w:b w:val="0"/>
                <w:i w:val="0"/>
                <w:color w:val="000000"/>
                <w:sz w:val="18"/>
              </w:rPr>
              <w:t>下穿建筑物条件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w:t>
            </w:r>
          </w:p>
        </w:tc>
        <w:tc>
          <w:tcPr>
            <w:tcW w:type="dxa" w:w="130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846" w:after="0"/>
              <w:ind w:left="0" w:right="248" w:firstLine="0"/>
              <w:jc w:val="right"/>
            </w:pPr>
            <w:r>
              <w:rPr>
                <w:rFonts w:ascii="TimesNewRomanPSMT" w:hAnsi="TimesNewRomanPSMT" w:eastAsia="TimesNewRomanPSMT"/>
                <w:b w:val="0"/>
                <w:i w:val="0"/>
                <w:color w:val="000000"/>
                <w:sz w:val="18"/>
              </w:rPr>
              <w:t>0.390</w:t>
            </w:r>
          </w:p>
        </w:tc>
        <w:tc>
          <w:tcPr>
            <w:tcW w:type="dxa" w:w="2280"/>
            <w:tcBorders>
              <w:top w:sz="3.8399999141693115"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结构形式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p>
        </w:tc>
        <w:tc>
          <w:tcPr>
            <w:tcW w:type="dxa" w:w="1260"/>
            <w:tcBorders>
              <w:top w:sz="3.8399999141693115" w:val="single" w:color="#000000"/>
            </w:tcBorders>
            <w:tcMar>
              <w:start w:w="0" w:type="dxa"/>
              <w:end w:w="0" w:type="dxa"/>
            </w:tcMar>
          </w:tcPr>
          <w:p>
            <w:pPr>
              <w:autoSpaceDN w:val="0"/>
              <w:autoSpaceDE w:val="0"/>
              <w:widowControl/>
              <w:spacing w:line="200" w:lineRule="exact" w:before="92" w:after="0"/>
              <w:ind w:left="0" w:right="234" w:firstLine="0"/>
              <w:jc w:val="right"/>
            </w:pPr>
            <w:r>
              <w:rPr>
                <w:rFonts w:ascii="TimesNewRomanPSMT" w:hAnsi="TimesNewRomanPSMT" w:eastAsia="TimesNewRomanPSMT"/>
                <w:b w:val="0"/>
                <w:i w:val="0"/>
                <w:color w:val="000000"/>
                <w:sz w:val="18"/>
              </w:rPr>
              <w:t>0.101</w:t>
            </w:r>
          </w:p>
        </w:tc>
        <w:tc>
          <w:tcPr>
            <w:tcW w:type="dxa" w:w="1570"/>
            <w:tcBorders>
              <w:top w:sz="3.8399999141693115" w:val="single" w:color="#000000"/>
            </w:tcBorders>
            <w:tcMar>
              <w:start w:w="0" w:type="dxa"/>
              <w:end w:w="0" w:type="dxa"/>
            </w:tcMar>
          </w:tcPr>
          <w:p>
            <w:pPr>
              <w:autoSpaceDN w:val="0"/>
              <w:autoSpaceDE w:val="0"/>
              <w:widowControl/>
              <w:spacing w:line="200" w:lineRule="exact" w:before="92" w:after="0"/>
              <w:ind w:left="0" w:right="478" w:firstLine="0"/>
              <w:jc w:val="right"/>
            </w:pPr>
            <w:r>
              <w:rPr>
                <w:rFonts w:ascii="TimesNewRomanPSMT" w:hAnsi="TimesNewRomanPSMT" w:eastAsia="TimesNewRomanPSMT"/>
                <w:b w:val="0"/>
                <w:i w:val="0"/>
                <w:color w:val="000000"/>
                <w:sz w:val="18"/>
              </w:rPr>
              <w:t>0.0393</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2" w:after="0"/>
              <w:ind w:left="272" w:right="0" w:firstLine="0"/>
              <w:jc w:val="left"/>
            </w:pPr>
            <w:r>
              <w:rPr>
                <w:rFonts w:ascii="SimSun" w:hAnsi="SimSun" w:eastAsia="SimSun"/>
                <w:b w:val="0"/>
                <w:i w:val="0"/>
                <w:color w:val="000000"/>
                <w:sz w:val="18"/>
              </w:rPr>
              <w:t>重要性程度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c>
          <w:tcPr>
            <w:tcW w:type="dxa" w:w="1260"/>
            <w:tcBorders/>
            <w:tcMar>
              <w:start w:w="0" w:type="dxa"/>
              <w:end w:w="0" w:type="dxa"/>
            </w:tcMar>
          </w:tcPr>
          <w:p>
            <w:pPr>
              <w:autoSpaceDN w:val="0"/>
              <w:autoSpaceDE w:val="0"/>
              <w:widowControl/>
              <w:spacing w:line="200" w:lineRule="exact" w:before="62" w:after="0"/>
              <w:ind w:left="0" w:right="234" w:firstLine="0"/>
              <w:jc w:val="right"/>
            </w:pPr>
            <w:r>
              <w:rPr>
                <w:rFonts w:ascii="TimesNewRomanPSMT" w:hAnsi="TimesNewRomanPSMT" w:eastAsia="TimesNewRomanPSMT"/>
                <w:b w:val="0"/>
                <w:i w:val="0"/>
                <w:color w:val="000000"/>
                <w:sz w:val="18"/>
              </w:rPr>
              <w:t>0.215</w:t>
            </w:r>
          </w:p>
        </w:tc>
        <w:tc>
          <w:tcPr>
            <w:tcW w:type="dxa" w:w="1570"/>
            <w:tcBorders/>
            <w:tcMar>
              <w:start w:w="0" w:type="dxa"/>
              <w:end w:w="0" w:type="dxa"/>
            </w:tcMar>
          </w:tcPr>
          <w:p>
            <w:pPr>
              <w:autoSpaceDN w:val="0"/>
              <w:autoSpaceDE w:val="0"/>
              <w:widowControl/>
              <w:spacing w:line="200" w:lineRule="exact" w:before="62" w:after="0"/>
              <w:ind w:left="0" w:right="478" w:firstLine="0"/>
              <w:jc w:val="right"/>
            </w:pPr>
            <w:r>
              <w:rPr>
                <w:rFonts w:ascii="TimesNewRomanPSMT" w:hAnsi="TimesNewRomanPSMT" w:eastAsia="TimesNewRomanPSMT"/>
                <w:b w:val="0"/>
                <w:i w:val="0"/>
                <w:color w:val="000000"/>
                <w:sz w:val="18"/>
              </w:rPr>
              <w:t>0.0839</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8" w:after="0"/>
              <w:ind w:left="272" w:right="0" w:firstLine="0"/>
              <w:jc w:val="left"/>
            </w:pPr>
            <w:r>
              <w:rPr>
                <w:rFonts w:ascii="SimSun" w:hAnsi="SimSun" w:eastAsia="SimSun"/>
                <w:b w:val="0"/>
                <w:i w:val="0"/>
                <w:color w:val="000000"/>
                <w:sz w:val="18"/>
              </w:rPr>
              <w:t>完损情况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tc>
        <w:tc>
          <w:tcPr>
            <w:tcW w:type="dxa" w:w="1260"/>
            <w:tcBorders/>
            <w:tcMar>
              <w:start w:w="0" w:type="dxa"/>
              <w:end w:w="0" w:type="dxa"/>
            </w:tcMar>
          </w:tcPr>
          <w:p>
            <w:pPr>
              <w:autoSpaceDN w:val="0"/>
              <w:autoSpaceDE w:val="0"/>
              <w:widowControl/>
              <w:spacing w:line="200" w:lineRule="exact" w:before="60" w:after="0"/>
              <w:ind w:left="0" w:right="234" w:firstLine="0"/>
              <w:jc w:val="right"/>
            </w:pPr>
            <w:r>
              <w:rPr>
                <w:rFonts w:ascii="TimesNewRomanPSMT" w:hAnsi="TimesNewRomanPSMT" w:eastAsia="TimesNewRomanPSMT"/>
                <w:b w:val="0"/>
                <w:i w:val="0"/>
                <w:color w:val="000000"/>
                <w:sz w:val="18"/>
              </w:rPr>
              <w:t>0.122</w:t>
            </w:r>
          </w:p>
        </w:tc>
        <w:tc>
          <w:tcPr>
            <w:tcW w:type="dxa" w:w="1570"/>
            <w:tcBorders/>
            <w:tcMar>
              <w:start w:w="0" w:type="dxa"/>
              <w:end w:w="0" w:type="dxa"/>
            </w:tcMar>
          </w:tcPr>
          <w:p>
            <w:pPr>
              <w:autoSpaceDN w:val="0"/>
              <w:autoSpaceDE w:val="0"/>
              <w:widowControl/>
              <w:spacing w:line="200" w:lineRule="exact" w:before="60" w:after="0"/>
              <w:ind w:left="0" w:right="478" w:firstLine="0"/>
              <w:jc w:val="right"/>
            </w:pPr>
            <w:r>
              <w:rPr>
                <w:rFonts w:ascii="TimesNewRomanPSMT" w:hAnsi="TimesNewRomanPSMT" w:eastAsia="TimesNewRomanPSMT"/>
                <w:b w:val="0"/>
                <w:i w:val="0"/>
                <w:color w:val="000000"/>
                <w:sz w:val="18"/>
              </w:rPr>
              <w:t>0.0475</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6" w:after="0"/>
              <w:ind w:left="272" w:right="0" w:firstLine="0"/>
              <w:jc w:val="left"/>
            </w:pPr>
            <w:r>
              <w:rPr>
                <w:rFonts w:ascii="SimSun" w:hAnsi="SimSun" w:eastAsia="SimSun"/>
                <w:b w:val="0"/>
                <w:i w:val="0"/>
                <w:color w:val="000000"/>
                <w:sz w:val="18"/>
              </w:rPr>
              <w:t>建筑物加固措施</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p>
        </w:tc>
        <w:tc>
          <w:tcPr>
            <w:tcW w:type="dxa" w:w="1260"/>
            <w:tcBorders/>
            <w:tcMar>
              <w:start w:w="0" w:type="dxa"/>
              <w:end w:w="0" w:type="dxa"/>
            </w:tcMar>
          </w:tcPr>
          <w:p>
            <w:pPr>
              <w:autoSpaceDN w:val="0"/>
              <w:autoSpaceDE w:val="0"/>
              <w:widowControl/>
              <w:spacing w:line="200" w:lineRule="exact" w:before="56" w:after="0"/>
              <w:ind w:left="0" w:right="234" w:firstLine="0"/>
              <w:jc w:val="right"/>
            </w:pPr>
            <w:r>
              <w:rPr>
                <w:rFonts w:ascii="TimesNewRomanPSMT" w:hAnsi="TimesNewRomanPSMT" w:eastAsia="TimesNewRomanPSMT"/>
                <w:b w:val="0"/>
                <w:i w:val="0"/>
                <w:color w:val="000000"/>
                <w:sz w:val="18"/>
              </w:rPr>
              <w:t>0.132</w:t>
            </w:r>
          </w:p>
        </w:tc>
        <w:tc>
          <w:tcPr>
            <w:tcW w:type="dxa" w:w="1570"/>
            <w:tcBorders/>
            <w:tcMar>
              <w:start w:w="0" w:type="dxa"/>
              <w:end w:w="0" w:type="dxa"/>
            </w:tcMar>
          </w:tcPr>
          <w:p>
            <w:pPr>
              <w:autoSpaceDN w:val="0"/>
              <w:autoSpaceDE w:val="0"/>
              <w:widowControl/>
              <w:spacing w:line="200" w:lineRule="exact" w:before="56" w:after="0"/>
              <w:ind w:left="0" w:right="478" w:firstLine="0"/>
              <w:jc w:val="right"/>
            </w:pPr>
            <w:r>
              <w:rPr>
                <w:rFonts w:ascii="TimesNewRomanPSMT" w:hAnsi="TimesNewRomanPSMT" w:eastAsia="TimesNewRomanPSMT"/>
                <w:b w:val="0"/>
                <w:i w:val="0"/>
                <w:color w:val="000000"/>
                <w:sz w:val="18"/>
              </w:rPr>
              <w:t>0.0515</w:t>
            </w:r>
          </w:p>
        </w:tc>
      </w:tr>
      <w:tr>
        <w:trPr>
          <w:trHeight w:hRule="exact" w:val="342"/>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32" w:after="0"/>
              <w:ind w:left="272" w:right="0" w:firstLine="0"/>
              <w:jc w:val="left"/>
            </w:pPr>
            <w:r>
              <w:rPr>
                <w:rFonts w:ascii="SimSun" w:hAnsi="SimSun" w:eastAsia="SimSun"/>
                <w:b w:val="0"/>
                <w:i w:val="0"/>
                <w:color w:val="000000"/>
                <w:sz w:val="18"/>
              </w:rPr>
              <w:t>最小竖向净距</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p>
        </w:tc>
        <w:tc>
          <w:tcPr>
            <w:tcW w:type="dxa" w:w="1260"/>
            <w:tcBorders>
              <w:bottom w:sz="3.8399999141693115" w:val="single" w:color="#000000"/>
            </w:tcBorders>
            <w:tcMar>
              <w:start w:w="0" w:type="dxa"/>
              <w:end w:w="0" w:type="dxa"/>
            </w:tcMar>
          </w:tcPr>
          <w:p>
            <w:pPr>
              <w:autoSpaceDN w:val="0"/>
              <w:autoSpaceDE w:val="0"/>
              <w:widowControl/>
              <w:spacing w:line="198" w:lineRule="exact" w:before="54" w:after="0"/>
              <w:ind w:left="0" w:right="234" w:firstLine="0"/>
              <w:jc w:val="right"/>
            </w:pPr>
            <w:r>
              <w:rPr>
                <w:rFonts w:ascii="TimesNewRomanPSMT" w:hAnsi="TimesNewRomanPSMT" w:eastAsia="TimesNewRomanPSMT"/>
                <w:b w:val="0"/>
                <w:i w:val="0"/>
                <w:color w:val="000000"/>
                <w:sz w:val="18"/>
              </w:rPr>
              <w:t>0.257</w:t>
            </w:r>
          </w:p>
        </w:tc>
        <w:tc>
          <w:tcPr>
            <w:tcW w:type="dxa" w:w="1570"/>
            <w:tcBorders>
              <w:bottom w:sz="3.8399999141693115" w:val="single" w:color="#000000"/>
            </w:tcBorders>
            <w:tcMar>
              <w:start w:w="0" w:type="dxa"/>
              <w:end w:w="0" w:type="dxa"/>
            </w:tcMar>
          </w:tcPr>
          <w:p>
            <w:pPr>
              <w:autoSpaceDN w:val="0"/>
              <w:autoSpaceDE w:val="0"/>
              <w:widowControl/>
              <w:spacing w:line="198" w:lineRule="exact" w:before="54" w:after="0"/>
              <w:ind w:left="0" w:right="478" w:firstLine="0"/>
              <w:jc w:val="right"/>
            </w:pPr>
            <w:r>
              <w:rPr>
                <w:rFonts w:ascii="TimesNewRomanPSMT" w:hAnsi="TimesNewRomanPSMT" w:eastAsia="TimesNewRomanPSMT"/>
                <w:b w:val="0"/>
                <w:i w:val="0"/>
                <w:color w:val="000000"/>
                <w:sz w:val="18"/>
              </w:rPr>
              <w:t>0.1002</w:t>
            </w:r>
          </w:p>
        </w:tc>
      </w:tr>
    </w:tbl>
    <w:p>
      <w:pPr>
        <w:autoSpaceDN w:val="0"/>
        <w:autoSpaceDE w:val="0"/>
        <w:widowControl/>
        <w:spacing w:line="206" w:lineRule="exact" w:before="53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208" name="Picture 120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9" name="Picture 120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230" w:lineRule="exact" w:before="296" w:after="10"/>
        <w:ind w:left="1282" w:right="0" w:firstLine="0"/>
        <w:jc w:val="left"/>
      </w:pPr>
      <w:r>
        <w:rPr>
          <w:rFonts w:ascii="SimHei" w:hAnsi="SimHei" w:eastAsia="SimHei"/>
          <w:b w:val="0"/>
          <w:i w:val="0"/>
          <w:color w:val="000000"/>
          <w:sz w:val="21"/>
        </w:rPr>
        <w:t>续表</w:t>
      </w:r>
      <w:r>
        <w:rPr>
          <w:rFonts w:ascii="TimesNewRomanPSMT" w:hAnsi="TimesNewRomanPSMT" w:eastAsia="TimesNewRomanPSMT"/>
          <w:b w:val="0"/>
          <w:i w:val="0"/>
          <w:color w:val="000000"/>
          <w:sz w:val="21"/>
        </w:rPr>
        <w:t>3.8</w:t>
      </w:r>
    </w:p>
    <w:tbl>
      <w:tblPr>
        <w:tblW w:type="auto" w:w="0"/>
        <w:tblLayout w:type="fixed"/>
        <w:tblLook w:firstColumn="1" w:firstRow="1" w:lastColumn="0" w:lastRow="0" w:noHBand="0" w:noVBand="1" w:val="04A0"/>
        <w:tblInd w:w="1168.0" w:type="dxa"/>
      </w:tblPr>
      <w:tblGrid>
        <w:gridCol w:w="2010"/>
        <w:gridCol w:w="2010"/>
        <w:gridCol w:w="2010"/>
        <w:gridCol w:w="2010"/>
        <w:gridCol w:w="2010"/>
      </w:tblGrid>
      <w:tr>
        <w:trPr>
          <w:trHeight w:hRule="exact" w:val="386"/>
        </w:trPr>
        <w:tc>
          <w:tcPr>
            <w:tcW w:type="dxa" w:w="2152"/>
            <w:tcBorders>
              <w:top w:sz="3.8399999141693115" w:val="single" w:color="#000000"/>
              <w:bottom w:sz="3.8399999141693115" w:val="single" w:color="#000000"/>
            </w:tcBorders>
            <w:tcMar>
              <w:start w:w="0" w:type="dxa"/>
              <w:end w:w="0" w:type="dxa"/>
            </w:tcMar>
          </w:tcPr>
          <w:p/>
        </w:tc>
        <w:tc>
          <w:tcPr>
            <w:tcW w:type="dxa" w:w="1040"/>
            <w:tcBorders>
              <w:top w:sz="3.8399999141693115" w:val="single" w:color="#000000"/>
              <w:bottom w:sz="3.8399999141693115" w:val="single" w:color="#000000"/>
            </w:tcBorders>
            <w:tcMar>
              <w:start w:w="0" w:type="dxa"/>
              <w:end w:w="0" w:type="dxa"/>
            </w:tcMar>
          </w:tcPr>
          <w:p/>
        </w:tc>
        <w:tc>
          <w:tcPr>
            <w:tcW w:type="dxa" w:w="2420"/>
            <w:tcBorders>
              <w:top w:sz="3.8399999141693115" w:val="single" w:color="#000000"/>
              <w:bottom w:sz="3.8399999141693115" w:val="single" w:color="#000000"/>
            </w:tcBorders>
            <w:tcMar>
              <w:start w:w="0" w:type="dxa"/>
              <w:end w:w="0" w:type="dxa"/>
            </w:tcMar>
          </w:tcPr>
          <w:p>
            <w:pPr>
              <w:autoSpaceDN w:val="0"/>
              <w:autoSpaceDE w:val="0"/>
              <w:widowControl/>
              <w:spacing w:line="200" w:lineRule="exact" w:before="170" w:after="0"/>
              <w:ind w:left="272" w:right="0" w:firstLine="0"/>
              <w:jc w:val="left"/>
            </w:pPr>
            <w:r>
              <w:rPr>
                <w:rFonts w:ascii="SimSun" w:hAnsi="SimSun" w:eastAsia="SimSun"/>
                <w:b w:val="0"/>
                <w:i w:val="0"/>
                <w:color w:val="000000"/>
                <w:sz w:val="18"/>
              </w:rPr>
              <w:t>平面交叉角度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p>
        </w:tc>
        <w:tc>
          <w:tcPr>
            <w:tcW w:type="dxa" w:w="1300"/>
            <w:tcBorders>
              <w:top w:sz="3.8399999141693115" w:val="single" w:color="#000000"/>
              <w:bottom w:sz="3.8399999141693115" w:val="single" w:color="#000000"/>
            </w:tcBorders>
            <w:tcMar>
              <w:start w:w="0" w:type="dxa"/>
              <w:end w:w="0" w:type="dxa"/>
            </w:tcMar>
          </w:tcPr>
          <w:p>
            <w:pPr>
              <w:autoSpaceDN w:val="0"/>
              <w:autoSpaceDE w:val="0"/>
              <w:widowControl/>
              <w:spacing w:line="198" w:lineRule="exact" w:before="92" w:after="0"/>
              <w:ind w:left="0" w:right="0" w:firstLine="0"/>
              <w:jc w:val="center"/>
            </w:pPr>
            <w:r>
              <w:rPr>
                <w:rFonts w:ascii="TimesNewRomanPSMT" w:hAnsi="TimesNewRomanPSMT" w:eastAsia="TimesNewRomanPSMT"/>
                <w:b w:val="0"/>
                <w:i w:val="0"/>
                <w:color w:val="000000"/>
                <w:sz w:val="18"/>
              </w:rPr>
              <w:t>0.174</w:t>
            </w:r>
          </w:p>
        </w:tc>
        <w:tc>
          <w:tcPr>
            <w:tcW w:type="dxa" w:w="1380"/>
            <w:tcBorders>
              <w:top w:sz="3.8399999141693115" w:val="single" w:color="#000000"/>
              <w:bottom w:sz="3.8399999141693115" w:val="single" w:color="#000000"/>
            </w:tcBorders>
            <w:tcMar>
              <w:start w:w="0" w:type="dxa"/>
              <w:end w:w="0" w:type="dxa"/>
            </w:tcMar>
          </w:tcPr>
          <w:p>
            <w:pPr>
              <w:autoSpaceDN w:val="0"/>
              <w:autoSpaceDE w:val="0"/>
              <w:widowControl/>
              <w:spacing w:line="198" w:lineRule="exact" w:before="92" w:after="0"/>
              <w:ind w:left="0" w:right="0" w:firstLine="0"/>
              <w:jc w:val="center"/>
            </w:pPr>
            <w:r>
              <w:rPr>
                <w:rFonts w:ascii="TimesNewRomanPSMT" w:hAnsi="TimesNewRomanPSMT" w:eastAsia="TimesNewRomanPSMT"/>
                <w:b w:val="0"/>
                <w:i w:val="0"/>
                <w:color w:val="000000"/>
                <w:sz w:val="18"/>
              </w:rPr>
              <w:t>0.0677</w:t>
            </w:r>
          </w:p>
        </w:tc>
      </w:tr>
      <w:tr>
        <w:trPr>
          <w:trHeight w:hRule="exact" w:val="420"/>
        </w:trPr>
        <w:tc>
          <w:tcPr>
            <w:tcW w:type="dxa" w:w="215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24" w:after="0"/>
              <w:ind w:left="114" w:right="0" w:firstLine="0"/>
              <w:jc w:val="left"/>
            </w:pPr>
            <w:r>
              <w:rPr>
                <w:rFonts w:ascii="SimSun" w:hAnsi="SimSun" w:eastAsia="SimSun"/>
                <w:b w:val="0"/>
                <w:i w:val="0"/>
                <w:color w:val="000000"/>
                <w:sz w:val="18"/>
              </w:rPr>
              <w:t>盾构施工控制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w:t>
            </w:r>
          </w:p>
        </w:tc>
        <w:tc>
          <w:tcPr>
            <w:tcW w:type="dxa" w:w="104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846" w:after="0"/>
              <w:ind w:left="0" w:right="248" w:firstLine="0"/>
              <w:jc w:val="right"/>
            </w:pPr>
            <w:r>
              <w:rPr>
                <w:rFonts w:ascii="TimesNewRomanPSMT" w:hAnsi="TimesNewRomanPSMT" w:eastAsia="TimesNewRomanPSMT"/>
                <w:b w:val="0"/>
                <w:i w:val="0"/>
                <w:color w:val="000000"/>
                <w:sz w:val="18"/>
              </w:rPr>
              <w:t>0.167</w:t>
            </w:r>
          </w:p>
        </w:tc>
        <w:tc>
          <w:tcPr>
            <w:tcW w:type="dxa" w:w="2420"/>
            <w:tcBorders>
              <w:top w:sz="3.8399999141693115" w:val="single" w:color="#000000"/>
            </w:tcBorders>
            <w:tcMar>
              <w:start w:w="0" w:type="dxa"/>
              <w:end w:w="0" w:type="dxa"/>
            </w:tcMar>
          </w:tcPr>
          <w:p>
            <w:pPr>
              <w:autoSpaceDN w:val="0"/>
              <w:autoSpaceDE w:val="0"/>
              <w:widowControl/>
              <w:spacing w:line="200" w:lineRule="exact" w:before="170" w:after="0"/>
              <w:ind w:left="272" w:right="0" w:firstLine="0"/>
              <w:jc w:val="left"/>
            </w:pPr>
            <w:r>
              <w:rPr>
                <w:rFonts w:ascii="SimSun" w:hAnsi="SimSun" w:eastAsia="SimSun"/>
                <w:b w:val="0"/>
                <w:i w:val="0"/>
                <w:color w:val="000000"/>
                <w:sz w:val="18"/>
              </w:rPr>
              <w:t>注浆压力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p>
        </w:tc>
        <w:tc>
          <w:tcPr>
            <w:tcW w:type="dxa" w:w="1300"/>
            <w:tcBorders>
              <w:top w:sz="3.8399999141693115" w:val="single" w:color="#000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0.130</w:t>
            </w:r>
          </w:p>
        </w:tc>
        <w:tc>
          <w:tcPr>
            <w:tcW w:type="dxa" w:w="1380"/>
            <w:tcBorders>
              <w:top w:sz="3.8399999141693115" w:val="single" w:color="#000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0.0217</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420"/>
            <w:tcBorders/>
            <w:tcMar>
              <w:start w:w="0" w:type="dxa"/>
              <w:end w:w="0" w:type="dxa"/>
            </w:tcMar>
          </w:tcPr>
          <w:p>
            <w:pPr>
              <w:autoSpaceDN w:val="0"/>
              <w:autoSpaceDE w:val="0"/>
              <w:widowControl/>
              <w:spacing w:line="200" w:lineRule="exact" w:before="132" w:after="0"/>
              <w:ind w:left="272" w:right="0" w:firstLine="0"/>
              <w:jc w:val="left"/>
            </w:pPr>
            <w:r>
              <w:rPr>
                <w:rFonts w:ascii="SimSun" w:hAnsi="SimSun" w:eastAsia="SimSun"/>
                <w:b w:val="0"/>
                <w:i w:val="0"/>
                <w:color w:val="000000"/>
                <w:sz w:val="18"/>
              </w:rPr>
              <w:t>掘进速度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p>
        </w:tc>
        <w:tc>
          <w:tcPr>
            <w:tcW w:type="dxa" w:w="13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0.207</w:t>
            </w:r>
          </w:p>
        </w:tc>
        <w:tc>
          <w:tcPr>
            <w:tcW w:type="dxa" w:w="138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0.0346</w:t>
            </w:r>
          </w:p>
        </w:tc>
      </w:tr>
      <w:tr>
        <w:trPr>
          <w:trHeight w:hRule="exact" w:val="36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420"/>
            <w:tcBorders/>
            <w:tcMar>
              <w:start w:w="0" w:type="dxa"/>
              <w:end w:w="0" w:type="dxa"/>
            </w:tcMar>
          </w:tcPr>
          <w:p>
            <w:pPr>
              <w:autoSpaceDN w:val="0"/>
              <w:autoSpaceDE w:val="0"/>
              <w:widowControl/>
              <w:spacing w:line="200" w:lineRule="exact" w:before="128" w:after="0"/>
              <w:ind w:left="272" w:right="0" w:firstLine="0"/>
              <w:jc w:val="left"/>
            </w:pPr>
            <w:r>
              <w:rPr>
                <w:rFonts w:ascii="SimSun" w:hAnsi="SimSun" w:eastAsia="SimSun"/>
                <w:b w:val="0"/>
                <w:i w:val="0"/>
                <w:color w:val="000000"/>
                <w:sz w:val="18"/>
              </w:rPr>
              <w:t>土舱压力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43</w:t>
            </w:r>
          </w:p>
        </w:tc>
        <w:tc>
          <w:tcPr>
            <w:tcW w:type="dxa" w:w="13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0.108</w:t>
            </w:r>
          </w:p>
        </w:tc>
        <w:tc>
          <w:tcPr>
            <w:tcW w:type="dxa" w:w="138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0.0180</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420"/>
            <w:tcBorders/>
            <w:tcMar>
              <w:start w:w="0" w:type="dxa"/>
              <w:end w:w="0" w:type="dxa"/>
            </w:tcMar>
          </w:tcPr>
          <w:p>
            <w:pPr>
              <w:autoSpaceDN w:val="0"/>
              <w:autoSpaceDE w:val="0"/>
              <w:widowControl/>
              <w:spacing w:line="200" w:lineRule="exact" w:before="146" w:after="0"/>
              <w:ind w:left="272" w:right="0" w:firstLine="0"/>
              <w:jc w:val="left"/>
            </w:pPr>
            <w:r>
              <w:rPr>
                <w:rFonts w:ascii="SimSun" w:hAnsi="SimSun" w:eastAsia="SimSun"/>
                <w:b w:val="0"/>
                <w:i w:val="0"/>
                <w:color w:val="000000"/>
                <w:sz w:val="18"/>
              </w:rPr>
              <w:t>掘进推力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p>
        </w:tc>
        <w:tc>
          <w:tcPr>
            <w:tcW w:type="dxa" w:w="1300"/>
            <w:tcBorders/>
            <w:tcMar>
              <w:start w:w="0" w:type="dxa"/>
              <w:end w:w="0" w:type="dxa"/>
            </w:tcMar>
          </w:tcPr>
          <w:p>
            <w:pPr>
              <w:autoSpaceDN w:val="0"/>
              <w:autoSpaceDE w:val="0"/>
              <w:widowControl/>
              <w:spacing w:line="200" w:lineRule="exact" w:before="66" w:after="0"/>
              <w:ind w:left="0" w:right="0" w:firstLine="0"/>
              <w:jc w:val="center"/>
            </w:pPr>
            <w:r>
              <w:rPr>
                <w:rFonts w:ascii="TimesNewRomanPSMT" w:hAnsi="TimesNewRomanPSMT" w:eastAsia="TimesNewRomanPSMT"/>
                <w:b w:val="0"/>
                <w:i w:val="0"/>
                <w:color w:val="000000"/>
                <w:sz w:val="18"/>
              </w:rPr>
              <w:t>0.207</w:t>
            </w:r>
          </w:p>
        </w:tc>
        <w:tc>
          <w:tcPr>
            <w:tcW w:type="dxa" w:w="1380"/>
            <w:tcBorders/>
            <w:tcMar>
              <w:start w:w="0" w:type="dxa"/>
              <w:end w:w="0" w:type="dxa"/>
            </w:tcMar>
          </w:tcPr>
          <w:p>
            <w:pPr>
              <w:autoSpaceDN w:val="0"/>
              <w:autoSpaceDE w:val="0"/>
              <w:widowControl/>
              <w:spacing w:line="200" w:lineRule="exact" w:before="66" w:after="0"/>
              <w:ind w:left="0" w:right="0" w:firstLine="0"/>
              <w:jc w:val="center"/>
            </w:pPr>
            <w:r>
              <w:rPr>
                <w:rFonts w:ascii="TimesNewRomanPSMT" w:hAnsi="TimesNewRomanPSMT" w:eastAsia="TimesNewRomanPSMT"/>
                <w:b w:val="0"/>
                <w:i w:val="0"/>
                <w:color w:val="000000"/>
                <w:sz w:val="18"/>
              </w:rPr>
              <w:t>0.0346</w:t>
            </w:r>
          </w:p>
        </w:tc>
      </w:tr>
      <w:tr>
        <w:trPr>
          <w:trHeight w:hRule="exact" w:val="352"/>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420"/>
            <w:tcBorders>
              <w:bottom w:sz="3.8399999141693115" w:val="single" w:color="#000000"/>
            </w:tcBorders>
            <w:tcMar>
              <w:start w:w="0" w:type="dxa"/>
              <w:end w:w="0" w:type="dxa"/>
            </w:tcMar>
          </w:tcPr>
          <w:p>
            <w:pPr>
              <w:autoSpaceDN w:val="0"/>
              <w:autoSpaceDE w:val="0"/>
              <w:widowControl/>
              <w:spacing w:line="200" w:lineRule="exact" w:before="142" w:after="0"/>
              <w:ind w:left="272" w:right="0" w:firstLine="0"/>
              <w:jc w:val="left"/>
            </w:pPr>
            <w:r>
              <w:rPr>
                <w:rFonts w:ascii="SimSun" w:hAnsi="SimSun" w:eastAsia="SimSun"/>
                <w:b w:val="0"/>
                <w:i w:val="0"/>
                <w:color w:val="000000"/>
                <w:sz w:val="18"/>
              </w:rPr>
              <w:t>盾构掘进姿态调整</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p>
        </w:tc>
        <w:tc>
          <w:tcPr>
            <w:tcW w:type="dxa" w:w="1300"/>
            <w:tcBorders>
              <w:bottom w:sz="3.8399999141693115"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0.347</w:t>
            </w:r>
          </w:p>
        </w:tc>
        <w:tc>
          <w:tcPr>
            <w:tcW w:type="dxa" w:w="1380"/>
            <w:tcBorders>
              <w:bottom w:sz="3.8399999141693115"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0.0579</w:t>
            </w:r>
          </w:p>
        </w:tc>
      </w:tr>
      <w:tr>
        <w:trPr>
          <w:trHeight w:hRule="exact" w:val="408"/>
        </w:trPr>
        <w:tc>
          <w:tcPr>
            <w:tcW w:type="dxa" w:w="2152"/>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6" w:after="0"/>
              <w:ind w:left="156" w:right="0" w:firstLine="0"/>
              <w:jc w:val="left"/>
            </w:pPr>
            <w:r>
              <w:rPr>
                <w:rFonts w:ascii="SimSun" w:hAnsi="SimSun" w:eastAsia="SimSun"/>
                <w:b w:val="0"/>
                <w:i w:val="0"/>
                <w:color w:val="000000"/>
                <w:sz w:val="18"/>
              </w:rPr>
              <w:t>施工现场管理条件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w:t>
            </w:r>
          </w:p>
        </w:tc>
        <w:tc>
          <w:tcPr>
            <w:tcW w:type="dxa" w:w="104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4" w:after="0"/>
              <w:ind w:left="0" w:right="248" w:firstLine="0"/>
              <w:jc w:val="right"/>
            </w:pPr>
            <w:r>
              <w:rPr>
                <w:rFonts w:ascii="TimesNewRomanPSMT" w:hAnsi="TimesNewRomanPSMT" w:eastAsia="TimesNewRomanPSMT"/>
                <w:b w:val="0"/>
                <w:i w:val="0"/>
                <w:color w:val="000000"/>
                <w:sz w:val="18"/>
              </w:rPr>
              <w:t>0.138</w:t>
            </w:r>
          </w:p>
        </w:tc>
        <w:tc>
          <w:tcPr>
            <w:tcW w:type="dxa" w:w="2420"/>
            <w:tcBorders>
              <w:top w:sz="3.8399999141693115"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施工管理水平</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p>
        </w:tc>
        <w:tc>
          <w:tcPr>
            <w:tcW w:type="dxa" w:w="1300"/>
            <w:tcBorders>
              <w:top w:sz="3.8399999141693115" w:val="single" w:color="#000000"/>
            </w:tcBorders>
            <w:tcMar>
              <w:start w:w="0" w:type="dxa"/>
              <w:end w:w="0" w:type="dxa"/>
            </w:tcMar>
          </w:tcPr>
          <w:p>
            <w:pPr>
              <w:autoSpaceDN w:val="0"/>
              <w:autoSpaceDE w:val="0"/>
              <w:widowControl/>
              <w:spacing w:line="198" w:lineRule="exact" w:before="94" w:after="0"/>
              <w:ind w:left="0" w:right="0" w:firstLine="0"/>
              <w:jc w:val="center"/>
            </w:pPr>
            <w:r>
              <w:rPr>
                <w:rFonts w:ascii="TimesNewRomanPSMT" w:hAnsi="TimesNewRomanPSMT" w:eastAsia="TimesNewRomanPSMT"/>
                <w:b w:val="0"/>
                <w:i w:val="0"/>
                <w:color w:val="000000"/>
                <w:sz w:val="18"/>
              </w:rPr>
              <w:t>0.170</w:t>
            </w:r>
          </w:p>
        </w:tc>
        <w:tc>
          <w:tcPr>
            <w:tcW w:type="dxa" w:w="1380"/>
            <w:tcBorders>
              <w:top w:sz="3.8399999141693115" w:val="single" w:color="#000000"/>
            </w:tcBorders>
            <w:tcMar>
              <w:start w:w="0" w:type="dxa"/>
              <w:end w:w="0" w:type="dxa"/>
            </w:tcMar>
          </w:tcPr>
          <w:p>
            <w:pPr>
              <w:autoSpaceDN w:val="0"/>
              <w:autoSpaceDE w:val="0"/>
              <w:widowControl/>
              <w:spacing w:line="198" w:lineRule="exact" w:before="94" w:after="0"/>
              <w:ind w:left="0" w:right="0" w:firstLine="0"/>
              <w:jc w:val="center"/>
            </w:pPr>
            <w:r>
              <w:rPr>
                <w:rFonts w:ascii="TimesNewRomanPSMT" w:hAnsi="TimesNewRomanPSMT" w:eastAsia="TimesNewRomanPSMT"/>
                <w:b w:val="0"/>
                <w:i w:val="0"/>
                <w:color w:val="000000"/>
                <w:sz w:val="18"/>
              </w:rPr>
              <w:t>0.0234</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420"/>
            <w:tcBorders/>
            <w:tcMar>
              <w:start w:w="0" w:type="dxa"/>
              <w:end w:w="0" w:type="dxa"/>
            </w:tcMar>
          </w:tcPr>
          <w:p>
            <w:pPr>
              <w:autoSpaceDN w:val="0"/>
              <w:autoSpaceDE w:val="0"/>
              <w:widowControl/>
              <w:spacing w:line="198" w:lineRule="exact" w:before="146" w:after="0"/>
              <w:ind w:left="272" w:right="0" w:firstLine="0"/>
              <w:jc w:val="left"/>
            </w:pPr>
            <w:r>
              <w:rPr>
                <w:rFonts w:ascii="SimSun" w:hAnsi="SimSun" w:eastAsia="SimSun"/>
                <w:b w:val="0"/>
                <w:i w:val="0"/>
                <w:color w:val="000000"/>
                <w:sz w:val="18"/>
              </w:rPr>
              <w:t>施工环境条件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p>
        </w:tc>
        <w:tc>
          <w:tcPr>
            <w:tcW w:type="dxa" w:w="1300"/>
            <w:tcBorders/>
            <w:tcMar>
              <w:start w:w="0" w:type="dxa"/>
              <w:end w:w="0" w:type="dxa"/>
            </w:tcMar>
          </w:tcPr>
          <w:p>
            <w:pPr>
              <w:autoSpaceDN w:val="0"/>
              <w:autoSpaceDE w:val="0"/>
              <w:widowControl/>
              <w:spacing w:line="200" w:lineRule="exact" w:before="64" w:after="0"/>
              <w:ind w:left="0" w:right="0" w:firstLine="0"/>
              <w:jc w:val="center"/>
            </w:pPr>
            <w:r>
              <w:rPr>
                <w:rFonts w:ascii="TimesNewRomanPSMT" w:hAnsi="TimesNewRomanPSMT" w:eastAsia="TimesNewRomanPSMT"/>
                <w:b w:val="0"/>
                <w:i w:val="0"/>
                <w:color w:val="000000"/>
                <w:sz w:val="18"/>
              </w:rPr>
              <w:t>0.156</w:t>
            </w:r>
          </w:p>
        </w:tc>
        <w:tc>
          <w:tcPr>
            <w:tcW w:type="dxa" w:w="1380"/>
            <w:tcBorders/>
            <w:tcMar>
              <w:start w:w="0" w:type="dxa"/>
              <w:end w:w="0" w:type="dxa"/>
            </w:tcMar>
          </w:tcPr>
          <w:p>
            <w:pPr>
              <w:autoSpaceDN w:val="0"/>
              <w:autoSpaceDE w:val="0"/>
              <w:widowControl/>
              <w:spacing w:line="200" w:lineRule="exact" w:before="64" w:after="0"/>
              <w:ind w:left="0" w:right="0" w:firstLine="0"/>
              <w:jc w:val="center"/>
            </w:pPr>
            <w:r>
              <w:rPr>
                <w:rFonts w:ascii="TimesNewRomanPSMT" w:hAnsi="TimesNewRomanPSMT" w:eastAsia="TimesNewRomanPSMT"/>
                <w:b w:val="0"/>
                <w:i w:val="0"/>
                <w:color w:val="000000"/>
                <w:sz w:val="18"/>
              </w:rPr>
              <w:t>0.0214</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420"/>
            <w:tcBorders/>
            <w:tcMar>
              <w:start w:w="0" w:type="dxa"/>
              <w:end w:w="0" w:type="dxa"/>
            </w:tcMar>
          </w:tcPr>
          <w:p>
            <w:pPr>
              <w:autoSpaceDN w:val="0"/>
              <w:autoSpaceDE w:val="0"/>
              <w:widowControl/>
              <w:spacing w:line="200" w:lineRule="exact" w:before="142" w:after="0"/>
              <w:ind w:left="272" w:right="0" w:firstLine="0"/>
              <w:jc w:val="left"/>
            </w:pPr>
            <w:r>
              <w:rPr>
                <w:rFonts w:ascii="SimSun" w:hAnsi="SimSun" w:eastAsia="SimSun"/>
                <w:b w:val="0"/>
                <w:i w:val="0"/>
                <w:color w:val="000000"/>
                <w:sz w:val="18"/>
              </w:rPr>
              <w:t>施工人员技术条件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53</w:t>
            </w:r>
          </w:p>
        </w:tc>
        <w:tc>
          <w:tcPr>
            <w:tcW w:type="dxa" w:w="13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0.177</w:t>
            </w:r>
          </w:p>
        </w:tc>
        <w:tc>
          <w:tcPr>
            <w:tcW w:type="dxa" w:w="138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0.0244</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420"/>
            <w:tcBorders/>
            <w:tcMar>
              <w:start w:w="0" w:type="dxa"/>
              <w:end w:w="0" w:type="dxa"/>
            </w:tcMar>
          </w:tcPr>
          <w:p>
            <w:pPr>
              <w:autoSpaceDN w:val="0"/>
              <w:autoSpaceDE w:val="0"/>
              <w:widowControl/>
              <w:spacing w:line="200" w:lineRule="exact" w:before="136" w:after="0"/>
              <w:ind w:left="272" w:right="0" w:firstLine="0"/>
              <w:jc w:val="left"/>
            </w:pPr>
            <w:r>
              <w:rPr>
                <w:rFonts w:ascii="SimSun" w:hAnsi="SimSun" w:eastAsia="SimSun"/>
                <w:b w:val="0"/>
                <w:i w:val="0"/>
                <w:color w:val="000000"/>
                <w:sz w:val="18"/>
              </w:rPr>
              <w:t>施工单位资质条件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p>
        </w:tc>
        <w:tc>
          <w:tcPr>
            <w:tcW w:type="dxa" w:w="1300"/>
            <w:tcBorders/>
            <w:tcMar>
              <w:start w:w="0" w:type="dxa"/>
              <w:end w:w="0" w:type="dxa"/>
            </w:tcMar>
          </w:tcPr>
          <w:p>
            <w:pPr>
              <w:autoSpaceDN w:val="0"/>
              <w:autoSpaceDE w:val="0"/>
              <w:widowControl/>
              <w:spacing w:line="198" w:lineRule="exact" w:before="58" w:after="0"/>
              <w:ind w:left="0" w:right="0" w:firstLine="0"/>
              <w:jc w:val="center"/>
            </w:pPr>
            <w:r>
              <w:rPr>
                <w:rFonts w:ascii="TimesNewRomanPSMT" w:hAnsi="TimesNewRomanPSMT" w:eastAsia="TimesNewRomanPSMT"/>
                <w:b w:val="0"/>
                <w:i w:val="0"/>
                <w:color w:val="000000"/>
                <w:sz w:val="18"/>
              </w:rPr>
              <w:t>0.141</w:t>
            </w:r>
          </w:p>
        </w:tc>
        <w:tc>
          <w:tcPr>
            <w:tcW w:type="dxa" w:w="1380"/>
            <w:tcBorders/>
            <w:tcMar>
              <w:start w:w="0" w:type="dxa"/>
              <w:end w:w="0" w:type="dxa"/>
            </w:tcMar>
          </w:tcPr>
          <w:p>
            <w:pPr>
              <w:autoSpaceDN w:val="0"/>
              <w:autoSpaceDE w:val="0"/>
              <w:widowControl/>
              <w:spacing w:line="198" w:lineRule="exact" w:before="58" w:after="0"/>
              <w:ind w:left="0" w:right="0" w:firstLine="0"/>
              <w:jc w:val="center"/>
            </w:pPr>
            <w:r>
              <w:rPr>
                <w:rFonts w:ascii="TimesNewRomanPSMT" w:hAnsi="TimesNewRomanPSMT" w:eastAsia="TimesNewRomanPSMT"/>
                <w:b w:val="0"/>
                <w:i w:val="0"/>
                <w:color w:val="000000"/>
                <w:sz w:val="18"/>
              </w:rPr>
              <w:t>0.0194</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42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施工设备保养情况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p>
        </w:tc>
        <w:tc>
          <w:tcPr>
            <w:tcW w:type="dxa" w:w="130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0.088</w:t>
            </w:r>
          </w:p>
        </w:tc>
        <w:tc>
          <w:tcPr>
            <w:tcW w:type="dxa" w:w="138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0.0368</w:t>
            </w:r>
          </w:p>
        </w:tc>
      </w:tr>
      <w:tr>
        <w:trPr>
          <w:trHeight w:hRule="exact" w:val="35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420"/>
            <w:tcBorders>
              <w:bottom w:sz="11.520000457763672" w:val="single" w:color="#000000"/>
            </w:tcBorders>
            <w:tcMar>
              <w:start w:w="0" w:type="dxa"/>
              <w:end w:w="0" w:type="dxa"/>
            </w:tcMar>
          </w:tcPr>
          <w:p>
            <w:pPr>
              <w:autoSpaceDN w:val="0"/>
              <w:autoSpaceDE w:val="0"/>
              <w:widowControl/>
              <w:spacing w:line="200" w:lineRule="exact" w:before="130" w:after="0"/>
              <w:ind w:left="272" w:right="0" w:firstLine="0"/>
              <w:jc w:val="left"/>
            </w:pPr>
            <w:r>
              <w:rPr>
                <w:rFonts w:ascii="SimSun" w:hAnsi="SimSun" w:eastAsia="SimSun"/>
                <w:b w:val="0"/>
                <w:i w:val="0"/>
                <w:color w:val="000000"/>
                <w:sz w:val="18"/>
              </w:rPr>
              <w:t>监控测量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tc>
        <w:tc>
          <w:tcPr>
            <w:tcW w:type="dxa" w:w="1300"/>
            <w:tcBorders>
              <w:bottom w:sz="11.520000457763672" w:val="single" w:color="#00000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0.268</w:t>
            </w:r>
          </w:p>
        </w:tc>
        <w:tc>
          <w:tcPr>
            <w:tcW w:type="dxa" w:w="1380"/>
            <w:tcBorders>
              <w:bottom w:sz="11.520000457763672" w:val="single" w:color="#00000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0.0121</w:t>
            </w:r>
          </w:p>
        </w:tc>
      </w:tr>
    </w:tbl>
    <w:p>
      <w:pPr>
        <w:autoSpaceDN w:val="0"/>
        <w:autoSpaceDE w:val="0"/>
        <w:widowControl/>
        <w:spacing w:line="266" w:lineRule="exact" w:before="238"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）熵权法权重计算</w:t>
      </w:r>
    </w:p>
    <w:p>
      <w:pPr>
        <w:autoSpaceDN w:val="0"/>
        <w:autoSpaceDE w:val="0"/>
        <w:widowControl/>
        <w:spacing w:line="232" w:lineRule="exact" w:before="280" w:after="36"/>
        <w:ind w:left="0" w:right="339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3.9</w:t>
      </w:r>
      <w:r>
        <w:rPr>
          <w:rFonts w:ascii="SimHei" w:hAnsi="SimHei" w:eastAsia="SimHei"/>
          <w:b w:val="0"/>
          <w:i w:val="0"/>
          <w:color w:val="000000"/>
          <w:sz w:val="21"/>
        </w:rPr>
        <w:t xml:space="preserve"> 专家打分汇总情况</w:t>
      </w:r>
    </w:p>
    <w:tbl>
      <w:tblPr>
        <w:tblW w:type="auto" w:w="0"/>
        <w:tblLayout w:type="fixed"/>
        <w:tblLook w:firstColumn="1" w:firstRow="1" w:lastColumn="0" w:lastRow="0" w:noHBand="0" w:noVBand="1" w:val="04A0"/>
        <w:tblInd w:w="1294.0" w:type="dxa"/>
      </w:tblPr>
      <w:tblGrid>
        <w:gridCol w:w="1256"/>
        <w:gridCol w:w="1256"/>
        <w:gridCol w:w="1256"/>
        <w:gridCol w:w="1256"/>
        <w:gridCol w:w="1256"/>
        <w:gridCol w:w="1256"/>
        <w:gridCol w:w="1256"/>
        <w:gridCol w:w="1256"/>
      </w:tblGrid>
      <w:tr>
        <w:trPr>
          <w:trHeight w:hRule="exact" w:val="484"/>
        </w:trPr>
        <w:tc>
          <w:tcPr>
            <w:tcW w:type="dxa" w:w="1466"/>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40" w:after="0"/>
              <w:ind w:left="0" w:right="440" w:firstLine="0"/>
              <w:jc w:val="right"/>
            </w:pPr>
            <w:r>
              <w:rPr>
                <w:rFonts w:ascii="SimSun" w:hAnsi="SimSun" w:eastAsia="SimSun"/>
                <w:b w:val="0"/>
                <w:i w:val="0"/>
                <w:color w:val="000000"/>
                <w:sz w:val="18"/>
              </w:rPr>
              <w:t>编号</w:t>
            </w:r>
          </w:p>
        </w:tc>
        <w:tc>
          <w:tcPr>
            <w:tcW w:type="dxa" w:w="1060"/>
            <w:tcBorders>
              <w:top w:sz="11.520000457763672" w:val="single" w:color="#000000"/>
              <w:bottom w:sz="11.520000457763672" w:val="single" w:color="#000000"/>
            </w:tcBorders>
            <w:tcMar>
              <w:start w:w="0" w:type="dxa"/>
              <w:end w:w="0" w:type="dxa"/>
            </w:tcMar>
          </w:tcPr>
          <w:p>
            <w:pPr>
              <w:autoSpaceDN w:val="0"/>
              <w:autoSpaceDE w:val="0"/>
              <w:widowControl/>
              <w:spacing w:line="198" w:lineRule="exact" w:before="132" w:after="0"/>
              <w:ind w:left="0" w:right="382" w:firstLine="0"/>
              <w:jc w:val="right"/>
            </w:pPr>
            <w:r>
              <w:rPr>
                <w:rFonts w:ascii="TimesNewRomanPSMT" w:hAnsi="TimesNewRomanPSMT" w:eastAsia="TimesNewRomanPSMT"/>
                <w:b w:val="0"/>
                <w:i w:val="0"/>
                <w:color w:val="000000"/>
                <w:sz w:val="18"/>
              </w:rPr>
              <w:t>A</w:t>
            </w:r>
          </w:p>
        </w:tc>
        <w:tc>
          <w:tcPr>
            <w:tcW w:type="dxa" w:w="940"/>
            <w:tcBorders>
              <w:top w:sz="11.520000457763672" w:val="single" w:color="#000000"/>
              <w:bottom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B</w:t>
            </w:r>
          </w:p>
        </w:tc>
        <w:tc>
          <w:tcPr>
            <w:tcW w:type="dxa" w:w="1000"/>
            <w:tcBorders>
              <w:top w:sz="11.520000457763672" w:val="single" w:color="#000000"/>
              <w:bottom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C</w:t>
            </w:r>
          </w:p>
        </w:tc>
        <w:tc>
          <w:tcPr>
            <w:tcW w:type="dxa" w:w="1000"/>
            <w:tcBorders>
              <w:top w:sz="11.520000457763672" w:val="single" w:color="#000000"/>
              <w:bottom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D</w:t>
            </w:r>
          </w:p>
        </w:tc>
        <w:tc>
          <w:tcPr>
            <w:tcW w:type="dxa" w:w="1000"/>
            <w:tcBorders>
              <w:top w:sz="11.520000457763672" w:val="single" w:color="#000000"/>
              <w:bottom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E</w:t>
            </w:r>
          </w:p>
        </w:tc>
        <w:tc>
          <w:tcPr>
            <w:tcW w:type="dxa" w:w="980"/>
            <w:tcBorders>
              <w:top w:sz="11.520000457763672" w:val="single" w:color="#000000"/>
              <w:bottom w:sz="11.520000457763672"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F</w:t>
            </w:r>
          </w:p>
        </w:tc>
        <w:tc>
          <w:tcPr>
            <w:tcW w:type="dxa" w:w="1036"/>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40" w:after="0"/>
              <w:ind w:left="0" w:right="0" w:firstLine="0"/>
              <w:jc w:val="center"/>
            </w:pPr>
            <w:r>
              <w:rPr>
                <w:rFonts w:ascii="SimSun" w:hAnsi="SimSun" w:eastAsia="SimSun"/>
                <w:b w:val="0"/>
                <w:i w:val="0"/>
                <w:color w:val="000000"/>
                <w:sz w:val="18"/>
              </w:rPr>
              <w:t>均值</w:t>
            </w:r>
          </w:p>
        </w:tc>
      </w:tr>
      <w:tr>
        <w:trPr>
          <w:trHeight w:hRule="exact" w:val="296"/>
        </w:trPr>
        <w:tc>
          <w:tcPr>
            <w:tcW w:type="dxa" w:w="1466"/>
            <w:tcBorders>
              <w:top w:sz="11.520000457763672" w:val="single" w:color="#000000"/>
            </w:tcBorders>
            <w:tcMar>
              <w:start w:w="0" w:type="dxa"/>
              <w:end w:w="0" w:type="dxa"/>
            </w:tcMar>
          </w:tcPr>
          <w:p>
            <w:pPr>
              <w:autoSpaceDN w:val="0"/>
              <w:autoSpaceDE w:val="0"/>
              <w:widowControl/>
              <w:spacing w:line="200" w:lineRule="exact" w:before="48"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p>
        </w:tc>
        <w:tc>
          <w:tcPr>
            <w:tcW w:type="dxa" w:w="1060"/>
            <w:tcBorders>
              <w:top w:sz="11.520000457763672" w:val="single" w:color="#000000"/>
            </w:tcBorders>
            <w:tcMar>
              <w:start w:w="0" w:type="dxa"/>
              <w:end w:w="0" w:type="dxa"/>
            </w:tcMar>
          </w:tcPr>
          <w:p>
            <w:pPr>
              <w:autoSpaceDN w:val="0"/>
              <w:autoSpaceDE w:val="0"/>
              <w:widowControl/>
              <w:spacing w:line="200" w:lineRule="exact" w:before="48" w:after="0"/>
              <w:ind w:left="0" w:right="288" w:firstLine="0"/>
              <w:jc w:val="right"/>
            </w:pPr>
            <w:r>
              <w:rPr>
                <w:rFonts w:ascii="TimesNewRomanPSMT" w:hAnsi="TimesNewRomanPSMT" w:eastAsia="TimesNewRomanPSMT"/>
                <w:b w:val="0"/>
                <w:i w:val="0"/>
                <w:color w:val="000000"/>
                <w:sz w:val="18"/>
              </w:rPr>
              <w:t>0.84</w:t>
            </w:r>
          </w:p>
        </w:tc>
        <w:tc>
          <w:tcPr>
            <w:tcW w:type="dxa" w:w="940"/>
            <w:tcBorders>
              <w:top w:sz="11.520000457763672" w:val="single" w:color="#000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0.79</w:t>
            </w:r>
          </w:p>
        </w:tc>
        <w:tc>
          <w:tcPr>
            <w:tcW w:type="dxa" w:w="1000"/>
            <w:tcBorders>
              <w:top w:sz="11.520000457763672" w:val="single" w:color="#000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0.80</w:t>
            </w:r>
          </w:p>
        </w:tc>
        <w:tc>
          <w:tcPr>
            <w:tcW w:type="dxa" w:w="1000"/>
            <w:tcBorders>
              <w:top w:sz="11.520000457763672" w:val="single" w:color="#000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0.81</w:t>
            </w:r>
          </w:p>
        </w:tc>
        <w:tc>
          <w:tcPr>
            <w:tcW w:type="dxa" w:w="1000"/>
            <w:tcBorders>
              <w:top w:sz="11.520000457763672" w:val="single" w:color="#000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0.85</w:t>
            </w:r>
          </w:p>
        </w:tc>
        <w:tc>
          <w:tcPr>
            <w:tcW w:type="dxa" w:w="980"/>
            <w:tcBorders>
              <w:top w:sz="11.520000457763672" w:val="single" w:color="#000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0.83</w:t>
            </w:r>
          </w:p>
        </w:tc>
        <w:tc>
          <w:tcPr>
            <w:tcW w:type="dxa" w:w="1036"/>
            <w:tcBorders>
              <w:top w:sz="11.520000457763672" w:val="single" w:color="#000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0.80</w:t>
            </w:r>
          </w:p>
        </w:tc>
      </w:tr>
      <w:tr>
        <w:trPr>
          <w:trHeight w:hRule="exact" w:val="280"/>
        </w:trPr>
        <w:tc>
          <w:tcPr>
            <w:tcW w:type="dxa" w:w="1466"/>
            <w:tcBorders/>
            <w:tcMar>
              <w:start w:w="0" w:type="dxa"/>
              <w:end w:w="0" w:type="dxa"/>
            </w:tcMar>
          </w:tcPr>
          <w:p>
            <w:pPr>
              <w:autoSpaceDN w:val="0"/>
              <w:autoSpaceDE w:val="0"/>
              <w:widowControl/>
              <w:spacing w:line="198" w:lineRule="exact" w:before="50"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c>
        <w:tc>
          <w:tcPr>
            <w:tcW w:type="dxa" w:w="1060"/>
            <w:tcBorders/>
            <w:tcMar>
              <w:start w:w="0" w:type="dxa"/>
              <w:end w:w="0" w:type="dxa"/>
            </w:tcMar>
          </w:tcPr>
          <w:p>
            <w:pPr>
              <w:autoSpaceDN w:val="0"/>
              <w:autoSpaceDE w:val="0"/>
              <w:widowControl/>
              <w:spacing w:line="198" w:lineRule="exact" w:before="50" w:after="0"/>
              <w:ind w:left="0" w:right="288" w:firstLine="0"/>
              <w:jc w:val="right"/>
            </w:pPr>
            <w:r>
              <w:rPr>
                <w:rFonts w:ascii="TimesNewRomanPSMT" w:hAnsi="TimesNewRomanPSMT" w:eastAsia="TimesNewRomanPSMT"/>
                <w:b w:val="0"/>
                <w:i w:val="0"/>
                <w:color w:val="000000"/>
                <w:sz w:val="18"/>
              </w:rPr>
              <w:t>0.85</w:t>
            </w:r>
          </w:p>
        </w:tc>
        <w:tc>
          <w:tcPr>
            <w:tcW w:type="dxa" w:w="94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0.88</w:t>
            </w:r>
          </w:p>
        </w:tc>
        <w:tc>
          <w:tcPr>
            <w:tcW w:type="dxa" w:w="1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0.9</w:t>
            </w:r>
          </w:p>
        </w:tc>
        <w:tc>
          <w:tcPr>
            <w:tcW w:type="dxa" w:w="1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0.92</w:t>
            </w:r>
          </w:p>
        </w:tc>
        <w:tc>
          <w:tcPr>
            <w:tcW w:type="dxa" w:w="1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0.81</w:t>
            </w:r>
          </w:p>
        </w:tc>
        <w:tc>
          <w:tcPr>
            <w:tcW w:type="dxa" w:w="98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0.85</w:t>
            </w:r>
          </w:p>
        </w:tc>
        <w:tc>
          <w:tcPr>
            <w:tcW w:type="dxa" w:w="1036"/>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0.87</w:t>
            </w:r>
          </w:p>
        </w:tc>
      </w:tr>
      <w:tr>
        <w:trPr>
          <w:trHeight w:hRule="exact" w:val="280"/>
        </w:trPr>
        <w:tc>
          <w:tcPr>
            <w:tcW w:type="dxa" w:w="1466"/>
            <w:tcBorders/>
            <w:tcMar>
              <w:start w:w="0" w:type="dxa"/>
              <w:end w:w="0" w:type="dxa"/>
            </w:tcMar>
          </w:tcPr>
          <w:p>
            <w:pPr>
              <w:autoSpaceDN w:val="0"/>
              <w:autoSpaceDE w:val="0"/>
              <w:widowControl/>
              <w:spacing w:line="200" w:lineRule="exact" w:before="52"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p>
        </w:tc>
        <w:tc>
          <w:tcPr>
            <w:tcW w:type="dxa" w:w="1060"/>
            <w:tcBorders/>
            <w:tcMar>
              <w:start w:w="0" w:type="dxa"/>
              <w:end w:w="0" w:type="dxa"/>
            </w:tcMar>
          </w:tcPr>
          <w:p>
            <w:pPr>
              <w:autoSpaceDN w:val="0"/>
              <w:autoSpaceDE w:val="0"/>
              <w:widowControl/>
              <w:spacing w:line="200" w:lineRule="exact" w:before="52" w:after="0"/>
              <w:ind w:left="0" w:right="288" w:firstLine="0"/>
              <w:jc w:val="right"/>
            </w:pPr>
            <w:r>
              <w:rPr>
                <w:rFonts w:ascii="TimesNewRomanPSMT" w:hAnsi="TimesNewRomanPSMT" w:eastAsia="TimesNewRomanPSMT"/>
                <w:b w:val="0"/>
                <w:i w:val="0"/>
                <w:color w:val="000000"/>
                <w:sz w:val="18"/>
              </w:rPr>
              <w:t>0.18</w:t>
            </w:r>
          </w:p>
        </w:tc>
        <w:tc>
          <w:tcPr>
            <w:tcW w:type="dxa" w:w="94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0.19</w:t>
            </w:r>
          </w:p>
        </w:tc>
        <w:tc>
          <w:tcPr>
            <w:tcW w:type="dxa" w:w="1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0.18</w:t>
            </w:r>
          </w:p>
        </w:tc>
        <w:tc>
          <w:tcPr>
            <w:tcW w:type="dxa" w:w="1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0.22</w:t>
            </w:r>
          </w:p>
        </w:tc>
        <w:tc>
          <w:tcPr>
            <w:tcW w:type="dxa" w:w="1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0.21</w:t>
            </w:r>
          </w:p>
        </w:tc>
        <w:tc>
          <w:tcPr>
            <w:tcW w:type="dxa" w:w="98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0.20</w:t>
            </w:r>
          </w:p>
        </w:tc>
        <w:tc>
          <w:tcPr>
            <w:tcW w:type="dxa" w:w="1036"/>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0.19</w:t>
            </w:r>
          </w:p>
        </w:tc>
      </w:tr>
      <w:tr>
        <w:trPr>
          <w:trHeight w:hRule="exact" w:val="240"/>
        </w:trPr>
        <w:tc>
          <w:tcPr>
            <w:tcW w:type="dxa" w:w="1466"/>
            <w:tcBorders/>
            <w:tcMar>
              <w:start w:w="0" w:type="dxa"/>
              <w:end w:w="0" w:type="dxa"/>
            </w:tcMar>
          </w:tcPr>
          <w:p>
            <w:pPr>
              <w:autoSpaceDN w:val="0"/>
              <w:autoSpaceDE w:val="0"/>
              <w:widowControl/>
              <w:spacing w:line="200" w:lineRule="exact" w:before="40"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c>
          <w:tcPr>
            <w:tcW w:type="dxa" w:w="1060"/>
            <w:tcBorders/>
            <w:tcMar>
              <w:start w:w="0" w:type="dxa"/>
              <w:end w:w="0" w:type="dxa"/>
            </w:tcMar>
          </w:tcPr>
          <w:p>
            <w:pPr>
              <w:autoSpaceDN w:val="0"/>
              <w:autoSpaceDE w:val="0"/>
              <w:widowControl/>
              <w:spacing w:line="198" w:lineRule="exact" w:before="42" w:after="0"/>
              <w:ind w:left="0" w:right="288" w:firstLine="0"/>
              <w:jc w:val="right"/>
            </w:pPr>
            <w:r>
              <w:rPr>
                <w:rFonts w:ascii="TimesNewRomanPSMT" w:hAnsi="TimesNewRomanPSMT" w:eastAsia="TimesNewRomanPSMT"/>
                <w:b w:val="0"/>
                <w:i w:val="0"/>
                <w:color w:val="000000"/>
                <w:sz w:val="18"/>
              </w:rPr>
              <w:t>0.58</w:t>
            </w:r>
          </w:p>
        </w:tc>
        <w:tc>
          <w:tcPr>
            <w:tcW w:type="dxa" w:w="94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0.63</w:t>
            </w:r>
          </w:p>
        </w:tc>
        <w:tc>
          <w:tcPr>
            <w:tcW w:type="dxa" w:w="100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0.61</w:t>
            </w:r>
          </w:p>
        </w:tc>
        <w:tc>
          <w:tcPr>
            <w:tcW w:type="dxa" w:w="100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0.6</w:t>
            </w:r>
          </w:p>
        </w:tc>
        <w:tc>
          <w:tcPr>
            <w:tcW w:type="dxa" w:w="100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0.65</w:t>
            </w:r>
          </w:p>
        </w:tc>
        <w:tc>
          <w:tcPr>
            <w:tcW w:type="dxa" w:w="98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0.57</w:t>
            </w:r>
          </w:p>
        </w:tc>
        <w:tc>
          <w:tcPr>
            <w:tcW w:type="dxa" w:w="1036"/>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0.61</w:t>
            </w:r>
          </w:p>
        </w:tc>
      </w:tr>
      <w:tr>
        <w:trPr>
          <w:trHeight w:hRule="exact" w:val="320"/>
        </w:trPr>
        <w:tc>
          <w:tcPr>
            <w:tcW w:type="dxa" w:w="1466"/>
            <w:tcBorders/>
            <w:tcMar>
              <w:start w:w="0" w:type="dxa"/>
              <w:end w:w="0" w:type="dxa"/>
            </w:tcMar>
          </w:tcPr>
          <w:p>
            <w:pPr>
              <w:autoSpaceDN w:val="0"/>
              <w:autoSpaceDE w:val="0"/>
              <w:widowControl/>
              <w:spacing w:line="200" w:lineRule="exact" w:before="96"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p>
        </w:tc>
        <w:tc>
          <w:tcPr>
            <w:tcW w:type="dxa" w:w="1060"/>
            <w:tcBorders/>
            <w:tcMar>
              <w:start w:w="0" w:type="dxa"/>
              <w:end w:w="0" w:type="dxa"/>
            </w:tcMar>
          </w:tcPr>
          <w:p>
            <w:pPr>
              <w:autoSpaceDN w:val="0"/>
              <w:autoSpaceDE w:val="0"/>
              <w:widowControl/>
              <w:spacing w:line="200" w:lineRule="exact" w:before="96" w:after="0"/>
              <w:ind w:left="0" w:right="288" w:firstLine="0"/>
              <w:jc w:val="right"/>
            </w:pPr>
            <w:r>
              <w:rPr>
                <w:rFonts w:ascii="TimesNewRomanPSMT" w:hAnsi="TimesNewRomanPSMT" w:eastAsia="TimesNewRomanPSMT"/>
                <w:b w:val="0"/>
                <w:i w:val="0"/>
                <w:color w:val="000000"/>
                <w:sz w:val="18"/>
              </w:rPr>
              <w:t>0.67</w:t>
            </w:r>
          </w:p>
        </w:tc>
        <w:tc>
          <w:tcPr>
            <w:tcW w:type="dxa" w:w="94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0.69</w:t>
            </w:r>
          </w:p>
        </w:tc>
        <w:tc>
          <w:tcPr>
            <w:tcW w:type="dxa" w:w="100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0.73</w:t>
            </w:r>
          </w:p>
        </w:tc>
        <w:tc>
          <w:tcPr>
            <w:tcW w:type="dxa" w:w="100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0.65</w:t>
            </w:r>
          </w:p>
        </w:tc>
        <w:tc>
          <w:tcPr>
            <w:tcW w:type="dxa" w:w="100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0.68</w:t>
            </w:r>
          </w:p>
        </w:tc>
        <w:tc>
          <w:tcPr>
            <w:tcW w:type="dxa" w:w="980"/>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0.71</w:t>
            </w:r>
          </w:p>
        </w:tc>
        <w:tc>
          <w:tcPr>
            <w:tcW w:type="dxa" w:w="1036"/>
            <w:tcBorders/>
            <w:tcMar>
              <w:start w:w="0" w:type="dxa"/>
              <w:end w:w="0" w:type="dxa"/>
            </w:tcMar>
          </w:tcPr>
          <w:p>
            <w:pPr>
              <w:autoSpaceDN w:val="0"/>
              <w:autoSpaceDE w:val="0"/>
              <w:widowControl/>
              <w:spacing w:line="200" w:lineRule="exact" w:before="96" w:after="0"/>
              <w:ind w:left="0" w:right="0" w:firstLine="0"/>
              <w:jc w:val="center"/>
            </w:pPr>
            <w:r>
              <w:rPr>
                <w:rFonts w:ascii="TimesNewRomanPSMT" w:hAnsi="TimesNewRomanPSMT" w:eastAsia="TimesNewRomanPSMT"/>
                <w:b w:val="0"/>
                <w:i w:val="0"/>
                <w:color w:val="000000"/>
                <w:sz w:val="18"/>
              </w:rPr>
              <w:t>0.69</w:t>
            </w:r>
          </w:p>
        </w:tc>
      </w:tr>
      <w:tr>
        <w:trPr>
          <w:trHeight w:hRule="exact" w:val="300"/>
        </w:trPr>
        <w:tc>
          <w:tcPr>
            <w:tcW w:type="dxa" w:w="1466"/>
            <w:tcBorders/>
            <w:tcMar>
              <w:start w:w="0" w:type="dxa"/>
              <w:end w:w="0" w:type="dxa"/>
            </w:tcMar>
          </w:tcPr>
          <w:p>
            <w:pPr>
              <w:autoSpaceDN w:val="0"/>
              <w:autoSpaceDE w:val="0"/>
              <w:widowControl/>
              <w:spacing w:line="200" w:lineRule="exact" w:before="60"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p>
        </w:tc>
        <w:tc>
          <w:tcPr>
            <w:tcW w:type="dxa" w:w="1060"/>
            <w:tcBorders/>
            <w:tcMar>
              <w:start w:w="0" w:type="dxa"/>
              <w:end w:w="0" w:type="dxa"/>
            </w:tcMar>
          </w:tcPr>
          <w:p>
            <w:pPr>
              <w:autoSpaceDN w:val="0"/>
              <w:autoSpaceDE w:val="0"/>
              <w:widowControl/>
              <w:spacing w:line="200" w:lineRule="exact" w:before="60" w:after="0"/>
              <w:ind w:left="0" w:right="288" w:firstLine="0"/>
              <w:jc w:val="right"/>
            </w:pPr>
            <w:r>
              <w:rPr>
                <w:rFonts w:ascii="TimesNewRomanPSMT" w:hAnsi="TimesNewRomanPSMT" w:eastAsia="TimesNewRomanPSMT"/>
                <w:b w:val="0"/>
                <w:i w:val="0"/>
                <w:color w:val="000000"/>
                <w:sz w:val="18"/>
              </w:rPr>
              <w:t>0.49</w:t>
            </w:r>
          </w:p>
        </w:tc>
        <w:tc>
          <w:tcPr>
            <w:tcW w:type="dxa" w:w="94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0.54</w:t>
            </w:r>
          </w:p>
        </w:tc>
        <w:tc>
          <w:tcPr>
            <w:tcW w:type="dxa" w:w="1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0.53</w:t>
            </w:r>
          </w:p>
        </w:tc>
        <w:tc>
          <w:tcPr>
            <w:tcW w:type="dxa" w:w="1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0.57</w:t>
            </w:r>
          </w:p>
        </w:tc>
        <w:tc>
          <w:tcPr>
            <w:tcW w:type="dxa" w:w="1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0.52</w:t>
            </w:r>
          </w:p>
        </w:tc>
        <w:tc>
          <w:tcPr>
            <w:tcW w:type="dxa" w:w="98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0.59</w:t>
            </w:r>
          </w:p>
        </w:tc>
        <w:tc>
          <w:tcPr>
            <w:tcW w:type="dxa" w:w="1036"/>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0.54</w:t>
            </w:r>
          </w:p>
        </w:tc>
      </w:tr>
      <w:tr>
        <w:trPr>
          <w:trHeight w:hRule="exact" w:val="280"/>
        </w:trPr>
        <w:tc>
          <w:tcPr>
            <w:tcW w:type="dxa" w:w="1466"/>
            <w:tcBorders/>
            <w:tcMar>
              <w:start w:w="0" w:type="dxa"/>
              <w:end w:w="0" w:type="dxa"/>
            </w:tcMar>
          </w:tcPr>
          <w:p>
            <w:pPr>
              <w:autoSpaceDN w:val="0"/>
              <w:autoSpaceDE w:val="0"/>
              <w:widowControl/>
              <w:spacing w:line="200" w:lineRule="exact" w:before="42"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c>
          <w:tcPr>
            <w:tcW w:type="dxa" w:w="1060"/>
            <w:tcBorders/>
            <w:tcMar>
              <w:start w:w="0" w:type="dxa"/>
              <w:end w:w="0" w:type="dxa"/>
            </w:tcMar>
          </w:tcPr>
          <w:p>
            <w:pPr>
              <w:autoSpaceDN w:val="0"/>
              <w:autoSpaceDE w:val="0"/>
              <w:widowControl/>
              <w:spacing w:line="200" w:lineRule="exact" w:before="42" w:after="0"/>
              <w:ind w:left="0" w:right="288" w:firstLine="0"/>
              <w:jc w:val="right"/>
            </w:pPr>
            <w:r>
              <w:rPr>
                <w:rFonts w:ascii="TimesNewRomanPSMT" w:hAnsi="TimesNewRomanPSMT" w:eastAsia="TimesNewRomanPSMT"/>
                <w:b w:val="0"/>
                <w:i w:val="0"/>
                <w:color w:val="000000"/>
                <w:sz w:val="18"/>
              </w:rPr>
              <w:t>0.78</w:t>
            </w:r>
          </w:p>
        </w:tc>
        <w:tc>
          <w:tcPr>
            <w:tcW w:type="dxa" w:w="94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0.75</w:t>
            </w:r>
          </w:p>
        </w:tc>
        <w:tc>
          <w:tcPr>
            <w:tcW w:type="dxa" w:w="100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0.80</w:t>
            </w:r>
          </w:p>
        </w:tc>
        <w:tc>
          <w:tcPr>
            <w:tcW w:type="dxa" w:w="100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0.77</w:t>
            </w:r>
          </w:p>
        </w:tc>
        <w:tc>
          <w:tcPr>
            <w:tcW w:type="dxa" w:w="100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0.75</w:t>
            </w:r>
          </w:p>
        </w:tc>
        <w:tc>
          <w:tcPr>
            <w:tcW w:type="dxa" w:w="98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0.72</w:t>
            </w:r>
          </w:p>
        </w:tc>
        <w:tc>
          <w:tcPr>
            <w:tcW w:type="dxa" w:w="1036"/>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0.76</w:t>
            </w:r>
          </w:p>
        </w:tc>
      </w:tr>
      <w:tr>
        <w:trPr>
          <w:trHeight w:hRule="exact" w:val="280"/>
        </w:trPr>
        <w:tc>
          <w:tcPr>
            <w:tcW w:type="dxa" w:w="1466"/>
            <w:tcBorders/>
            <w:tcMar>
              <w:start w:w="0" w:type="dxa"/>
              <w:end w:w="0" w:type="dxa"/>
            </w:tcMar>
          </w:tcPr>
          <w:p>
            <w:pPr>
              <w:autoSpaceDN w:val="0"/>
              <w:autoSpaceDE w:val="0"/>
              <w:widowControl/>
              <w:spacing w:line="200" w:lineRule="exact" w:before="46"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tc>
        <w:tc>
          <w:tcPr>
            <w:tcW w:type="dxa" w:w="1060"/>
            <w:tcBorders/>
            <w:tcMar>
              <w:start w:w="0" w:type="dxa"/>
              <w:end w:w="0" w:type="dxa"/>
            </w:tcMar>
          </w:tcPr>
          <w:p>
            <w:pPr>
              <w:autoSpaceDN w:val="0"/>
              <w:autoSpaceDE w:val="0"/>
              <w:widowControl/>
              <w:spacing w:line="200" w:lineRule="exact" w:before="46" w:after="0"/>
              <w:ind w:left="0" w:right="288" w:firstLine="0"/>
              <w:jc w:val="right"/>
            </w:pPr>
            <w:r>
              <w:rPr>
                <w:rFonts w:ascii="TimesNewRomanPSMT" w:hAnsi="TimesNewRomanPSMT" w:eastAsia="TimesNewRomanPSMT"/>
                <w:b w:val="0"/>
                <w:i w:val="0"/>
                <w:color w:val="000000"/>
                <w:sz w:val="18"/>
              </w:rPr>
              <w:t>0.15</w:t>
            </w:r>
          </w:p>
        </w:tc>
        <w:tc>
          <w:tcPr>
            <w:tcW w:type="dxa" w:w="94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0.13</w:t>
            </w:r>
          </w:p>
        </w:tc>
        <w:tc>
          <w:tcPr>
            <w:tcW w:type="dxa" w:w="100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0.18</w:t>
            </w:r>
          </w:p>
        </w:tc>
        <w:tc>
          <w:tcPr>
            <w:tcW w:type="dxa" w:w="100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0.15</w:t>
            </w:r>
          </w:p>
        </w:tc>
        <w:tc>
          <w:tcPr>
            <w:tcW w:type="dxa" w:w="100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0.12</w:t>
            </w:r>
          </w:p>
        </w:tc>
        <w:tc>
          <w:tcPr>
            <w:tcW w:type="dxa" w:w="98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0.18</w:t>
            </w:r>
          </w:p>
        </w:tc>
        <w:tc>
          <w:tcPr>
            <w:tcW w:type="dxa" w:w="1036"/>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0.15</w:t>
            </w:r>
          </w:p>
        </w:tc>
      </w:tr>
      <w:tr>
        <w:trPr>
          <w:trHeight w:hRule="exact" w:val="240"/>
        </w:trPr>
        <w:tc>
          <w:tcPr>
            <w:tcW w:type="dxa" w:w="1466"/>
            <w:tcBorders/>
            <w:tcMar>
              <w:start w:w="0" w:type="dxa"/>
              <w:end w:w="0" w:type="dxa"/>
            </w:tcMar>
          </w:tcPr>
          <w:p>
            <w:pPr>
              <w:autoSpaceDN w:val="0"/>
              <w:autoSpaceDE w:val="0"/>
              <w:widowControl/>
              <w:spacing w:line="200" w:lineRule="exact" w:before="40"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p>
        </w:tc>
        <w:tc>
          <w:tcPr>
            <w:tcW w:type="dxa" w:w="1060"/>
            <w:tcBorders/>
            <w:tcMar>
              <w:start w:w="0" w:type="dxa"/>
              <w:end w:w="0" w:type="dxa"/>
            </w:tcMar>
          </w:tcPr>
          <w:p>
            <w:pPr>
              <w:autoSpaceDN w:val="0"/>
              <w:autoSpaceDE w:val="0"/>
              <w:widowControl/>
              <w:spacing w:line="198" w:lineRule="exact" w:before="42" w:after="0"/>
              <w:ind w:left="0" w:right="288" w:firstLine="0"/>
              <w:jc w:val="right"/>
            </w:pPr>
            <w:r>
              <w:rPr>
                <w:rFonts w:ascii="TimesNewRomanPSMT" w:hAnsi="TimesNewRomanPSMT" w:eastAsia="TimesNewRomanPSMT"/>
                <w:b w:val="0"/>
                <w:i w:val="0"/>
                <w:color w:val="000000"/>
                <w:sz w:val="18"/>
              </w:rPr>
              <w:t>0.18</w:t>
            </w:r>
          </w:p>
        </w:tc>
        <w:tc>
          <w:tcPr>
            <w:tcW w:type="dxa" w:w="94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0.15</w:t>
            </w:r>
          </w:p>
        </w:tc>
        <w:tc>
          <w:tcPr>
            <w:tcW w:type="dxa" w:w="100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0.2</w:t>
            </w:r>
          </w:p>
        </w:tc>
        <w:tc>
          <w:tcPr>
            <w:tcW w:type="dxa" w:w="100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0.18</w:t>
            </w:r>
          </w:p>
        </w:tc>
        <w:tc>
          <w:tcPr>
            <w:tcW w:type="dxa" w:w="100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0.2</w:t>
            </w:r>
          </w:p>
        </w:tc>
        <w:tc>
          <w:tcPr>
            <w:tcW w:type="dxa" w:w="98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0.16</w:t>
            </w:r>
          </w:p>
        </w:tc>
        <w:tc>
          <w:tcPr>
            <w:tcW w:type="dxa" w:w="1036"/>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0.18</w:t>
            </w:r>
          </w:p>
        </w:tc>
      </w:tr>
      <w:tr>
        <w:trPr>
          <w:trHeight w:hRule="exact" w:val="320"/>
        </w:trPr>
        <w:tc>
          <w:tcPr>
            <w:tcW w:type="dxa" w:w="1466"/>
            <w:tcBorders/>
            <w:tcMar>
              <w:start w:w="0" w:type="dxa"/>
              <w:end w:w="0" w:type="dxa"/>
            </w:tcMar>
          </w:tcPr>
          <w:p>
            <w:pPr>
              <w:autoSpaceDN w:val="0"/>
              <w:autoSpaceDE w:val="0"/>
              <w:widowControl/>
              <w:spacing w:line="200" w:lineRule="exact" w:before="92"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p>
        </w:tc>
        <w:tc>
          <w:tcPr>
            <w:tcW w:type="dxa" w:w="1060"/>
            <w:tcBorders/>
            <w:tcMar>
              <w:start w:w="0" w:type="dxa"/>
              <w:end w:w="0" w:type="dxa"/>
            </w:tcMar>
          </w:tcPr>
          <w:p>
            <w:pPr>
              <w:autoSpaceDN w:val="0"/>
              <w:autoSpaceDE w:val="0"/>
              <w:widowControl/>
              <w:spacing w:line="200" w:lineRule="exact" w:before="92" w:after="0"/>
              <w:ind w:left="0" w:right="288" w:firstLine="0"/>
              <w:jc w:val="right"/>
            </w:pPr>
            <w:r>
              <w:rPr>
                <w:rFonts w:ascii="TimesNewRomanPSMT" w:hAnsi="TimesNewRomanPSMT" w:eastAsia="TimesNewRomanPSMT"/>
                <w:b w:val="0"/>
                <w:i w:val="0"/>
                <w:color w:val="000000"/>
                <w:sz w:val="18"/>
              </w:rPr>
              <w:t>0.34</w:t>
            </w:r>
          </w:p>
        </w:tc>
        <w:tc>
          <w:tcPr>
            <w:tcW w:type="dxa" w:w="94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0.32</w:t>
            </w:r>
          </w:p>
        </w:tc>
        <w:tc>
          <w:tcPr>
            <w:tcW w:type="dxa" w:w="1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0.31</w:t>
            </w:r>
          </w:p>
        </w:tc>
        <w:tc>
          <w:tcPr>
            <w:tcW w:type="dxa" w:w="1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0.33</w:t>
            </w:r>
          </w:p>
        </w:tc>
        <w:tc>
          <w:tcPr>
            <w:tcW w:type="dxa" w:w="1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0.31</w:t>
            </w:r>
          </w:p>
        </w:tc>
        <w:tc>
          <w:tcPr>
            <w:tcW w:type="dxa" w:w="98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0.3</w:t>
            </w:r>
          </w:p>
        </w:tc>
        <w:tc>
          <w:tcPr>
            <w:tcW w:type="dxa" w:w="1036"/>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0.32</w:t>
            </w:r>
          </w:p>
        </w:tc>
      </w:tr>
      <w:tr>
        <w:trPr>
          <w:trHeight w:hRule="exact" w:val="280"/>
        </w:trPr>
        <w:tc>
          <w:tcPr>
            <w:tcW w:type="dxa" w:w="1466"/>
            <w:tcBorders/>
            <w:tcMar>
              <w:start w:w="0" w:type="dxa"/>
              <w:end w:w="0" w:type="dxa"/>
            </w:tcMar>
          </w:tcPr>
          <w:p>
            <w:pPr>
              <w:autoSpaceDN w:val="0"/>
              <w:autoSpaceDE w:val="0"/>
              <w:widowControl/>
              <w:spacing w:line="200" w:lineRule="exact" w:before="56"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p>
        </w:tc>
        <w:tc>
          <w:tcPr>
            <w:tcW w:type="dxa" w:w="1060"/>
            <w:tcBorders/>
            <w:tcMar>
              <w:start w:w="0" w:type="dxa"/>
              <w:end w:w="0" w:type="dxa"/>
            </w:tcMar>
          </w:tcPr>
          <w:p>
            <w:pPr>
              <w:autoSpaceDN w:val="0"/>
              <w:autoSpaceDE w:val="0"/>
              <w:widowControl/>
              <w:spacing w:line="200" w:lineRule="exact" w:before="56" w:after="0"/>
              <w:ind w:left="0" w:right="288" w:firstLine="0"/>
              <w:jc w:val="right"/>
            </w:pPr>
            <w:r>
              <w:rPr>
                <w:rFonts w:ascii="TimesNewRomanPSMT" w:hAnsi="TimesNewRomanPSMT" w:eastAsia="TimesNewRomanPSMT"/>
                <w:b w:val="0"/>
                <w:i w:val="0"/>
                <w:color w:val="000000"/>
                <w:sz w:val="18"/>
              </w:rPr>
              <w:t>0.61</w:t>
            </w:r>
          </w:p>
        </w:tc>
        <w:tc>
          <w:tcPr>
            <w:tcW w:type="dxa" w:w="94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0.6</w:t>
            </w:r>
          </w:p>
        </w:tc>
        <w:tc>
          <w:tcPr>
            <w:tcW w:type="dxa" w:w="100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0.63</w:t>
            </w:r>
          </w:p>
        </w:tc>
        <w:tc>
          <w:tcPr>
            <w:tcW w:type="dxa" w:w="100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0.62</w:t>
            </w:r>
          </w:p>
        </w:tc>
        <w:tc>
          <w:tcPr>
            <w:tcW w:type="dxa" w:w="100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0.65</w:t>
            </w:r>
          </w:p>
        </w:tc>
        <w:tc>
          <w:tcPr>
            <w:tcW w:type="dxa" w:w="98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0.6</w:t>
            </w:r>
          </w:p>
        </w:tc>
        <w:tc>
          <w:tcPr>
            <w:tcW w:type="dxa" w:w="1036"/>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0.62</w:t>
            </w:r>
          </w:p>
        </w:tc>
      </w:tr>
      <w:tr>
        <w:trPr>
          <w:trHeight w:hRule="exact" w:val="300"/>
        </w:trPr>
        <w:tc>
          <w:tcPr>
            <w:tcW w:type="dxa" w:w="1466"/>
            <w:tcBorders/>
            <w:tcMar>
              <w:start w:w="0" w:type="dxa"/>
              <w:end w:w="0" w:type="dxa"/>
            </w:tcMar>
          </w:tcPr>
          <w:p>
            <w:pPr>
              <w:autoSpaceDN w:val="0"/>
              <w:autoSpaceDE w:val="0"/>
              <w:widowControl/>
              <w:spacing w:line="200" w:lineRule="exact" w:before="58"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p>
        </w:tc>
        <w:tc>
          <w:tcPr>
            <w:tcW w:type="dxa" w:w="1060"/>
            <w:tcBorders/>
            <w:tcMar>
              <w:start w:w="0" w:type="dxa"/>
              <w:end w:w="0" w:type="dxa"/>
            </w:tcMar>
          </w:tcPr>
          <w:p>
            <w:pPr>
              <w:autoSpaceDN w:val="0"/>
              <w:autoSpaceDE w:val="0"/>
              <w:widowControl/>
              <w:spacing w:line="200" w:lineRule="exact" w:before="58" w:after="0"/>
              <w:ind w:left="0" w:right="288" w:firstLine="0"/>
              <w:jc w:val="right"/>
            </w:pPr>
            <w:r>
              <w:rPr>
                <w:rFonts w:ascii="TimesNewRomanPSMT" w:hAnsi="TimesNewRomanPSMT" w:eastAsia="TimesNewRomanPSMT"/>
                <w:b w:val="0"/>
                <w:i w:val="0"/>
                <w:color w:val="000000"/>
                <w:sz w:val="18"/>
              </w:rPr>
              <w:t>0.57</w:t>
            </w:r>
          </w:p>
        </w:tc>
        <w:tc>
          <w:tcPr>
            <w:tcW w:type="dxa" w:w="94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0.6</w:t>
            </w:r>
          </w:p>
        </w:tc>
        <w:tc>
          <w:tcPr>
            <w:tcW w:type="dxa" w:w="1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0.56</w:t>
            </w:r>
          </w:p>
        </w:tc>
        <w:tc>
          <w:tcPr>
            <w:tcW w:type="dxa" w:w="1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0.55</w:t>
            </w:r>
          </w:p>
        </w:tc>
        <w:tc>
          <w:tcPr>
            <w:tcW w:type="dxa" w:w="1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0.56</w:t>
            </w:r>
          </w:p>
        </w:tc>
        <w:tc>
          <w:tcPr>
            <w:tcW w:type="dxa" w:w="98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0.58</w:t>
            </w:r>
          </w:p>
        </w:tc>
        <w:tc>
          <w:tcPr>
            <w:tcW w:type="dxa" w:w="1036"/>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0.57</w:t>
            </w:r>
          </w:p>
        </w:tc>
      </w:tr>
      <w:tr>
        <w:trPr>
          <w:trHeight w:hRule="exact" w:val="280"/>
        </w:trPr>
        <w:tc>
          <w:tcPr>
            <w:tcW w:type="dxa" w:w="1466"/>
            <w:tcBorders/>
            <w:tcMar>
              <w:start w:w="0" w:type="dxa"/>
              <w:end w:w="0" w:type="dxa"/>
            </w:tcMar>
          </w:tcPr>
          <w:p>
            <w:pPr>
              <w:autoSpaceDN w:val="0"/>
              <w:autoSpaceDE w:val="0"/>
              <w:widowControl/>
              <w:spacing w:line="200" w:lineRule="exact" w:before="42" w:after="0"/>
              <w:ind w:left="0" w:right="504" w:firstLine="0"/>
              <w:jc w:val="right"/>
            </w:pPr>
            <w:r>
              <w:rPr>
                <w:rFonts w:ascii="TimesNewRomanPSMT" w:hAnsi="TimesNewRomanPSMT" w:eastAsia="TimesNewRomanPSMT"/>
                <w:b w:val="0"/>
                <w:i w:val="0"/>
                <w:color w:val="000000"/>
                <w:sz w:val="18"/>
              </w:rPr>
              <w:t>C</w:t>
            </w:r>
            <w:r>
              <w:rPr>
                <w:w w:val="95.83333333333334"/>
                <w:rFonts w:ascii="TimesNewRomanPSMT" w:hAnsi="TimesNewRomanPSMT" w:eastAsia="TimesNewRomanPSMT"/>
                <w:b w:val="0"/>
                <w:i w:val="0"/>
                <w:color w:val="000000"/>
                <w:sz w:val="12"/>
              </w:rPr>
              <w:t>53</w:t>
            </w:r>
          </w:p>
        </w:tc>
        <w:tc>
          <w:tcPr>
            <w:tcW w:type="dxa" w:w="1060"/>
            <w:tcBorders/>
            <w:tcMar>
              <w:start w:w="0" w:type="dxa"/>
              <w:end w:w="0" w:type="dxa"/>
            </w:tcMar>
          </w:tcPr>
          <w:p>
            <w:pPr>
              <w:autoSpaceDN w:val="0"/>
              <w:autoSpaceDE w:val="0"/>
              <w:widowControl/>
              <w:spacing w:line="200" w:lineRule="exact" w:before="42" w:after="0"/>
              <w:ind w:left="0" w:right="288" w:firstLine="0"/>
              <w:jc w:val="right"/>
            </w:pPr>
            <w:r>
              <w:rPr>
                <w:rFonts w:ascii="TimesNewRomanPSMT" w:hAnsi="TimesNewRomanPSMT" w:eastAsia="TimesNewRomanPSMT"/>
                <w:b w:val="0"/>
                <w:i w:val="0"/>
                <w:color w:val="000000"/>
                <w:sz w:val="18"/>
              </w:rPr>
              <w:t>0.31</w:t>
            </w:r>
          </w:p>
        </w:tc>
        <w:tc>
          <w:tcPr>
            <w:tcW w:type="dxa" w:w="94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0.29</w:t>
            </w:r>
          </w:p>
        </w:tc>
        <w:tc>
          <w:tcPr>
            <w:tcW w:type="dxa" w:w="100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0.28</w:t>
            </w:r>
          </w:p>
        </w:tc>
        <w:tc>
          <w:tcPr>
            <w:tcW w:type="dxa" w:w="100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0.27</w:t>
            </w:r>
          </w:p>
        </w:tc>
        <w:tc>
          <w:tcPr>
            <w:tcW w:type="dxa" w:w="100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0.30</w:t>
            </w:r>
          </w:p>
        </w:tc>
        <w:tc>
          <w:tcPr>
            <w:tcW w:type="dxa" w:w="980"/>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0.33</w:t>
            </w:r>
          </w:p>
        </w:tc>
        <w:tc>
          <w:tcPr>
            <w:tcW w:type="dxa" w:w="1036"/>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0.30</w:t>
            </w:r>
          </w:p>
        </w:tc>
      </w:tr>
      <w:tr>
        <w:trPr>
          <w:trHeight w:hRule="exact" w:val="280"/>
        </w:trPr>
        <w:tc>
          <w:tcPr>
            <w:tcW w:type="dxa" w:w="1466"/>
            <w:tcBorders/>
            <w:tcMar>
              <w:start w:w="0" w:type="dxa"/>
              <w:end w:w="0" w:type="dxa"/>
            </w:tcMar>
          </w:tcPr>
          <w:p>
            <w:pPr>
              <w:autoSpaceDN w:val="0"/>
              <w:autoSpaceDE w:val="0"/>
              <w:widowControl/>
              <w:spacing w:line="198" w:lineRule="exact" w:before="46"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p>
        </w:tc>
        <w:tc>
          <w:tcPr>
            <w:tcW w:type="dxa" w:w="1060"/>
            <w:tcBorders/>
            <w:tcMar>
              <w:start w:w="0" w:type="dxa"/>
              <w:end w:w="0" w:type="dxa"/>
            </w:tcMar>
          </w:tcPr>
          <w:p>
            <w:pPr>
              <w:autoSpaceDN w:val="0"/>
              <w:autoSpaceDE w:val="0"/>
              <w:widowControl/>
              <w:spacing w:line="198" w:lineRule="exact" w:before="46" w:after="0"/>
              <w:ind w:left="0" w:right="288" w:firstLine="0"/>
              <w:jc w:val="right"/>
            </w:pPr>
            <w:r>
              <w:rPr>
                <w:rFonts w:ascii="TimesNewRomanPSMT" w:hAnsi="TimesNewRomanPSMT" w:eastAsia="TimesNewRomanPSMT"/>
                <w:b w:val="0"/>
                <w:i w:val="0"/>
                <w:color w:val="000000"/>
                <w:sz w:val="18"/>
              </w:rPr>
              <w:t>0.37</w:t>
            </w:r>
          </w:p>
        </w:tc>
        <w:tc>
          <w:tcPr>
            <w:tcW w:type="dxa" w:w="94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0.36</w:t>
            </w:r>
          </w:p>
        </w:tc>
        <w:tc>
          <w:tcPr>
            <w:tcW w:type="dxa" w:w="100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0.34</w:t>
            </w:r>
          </w:p>
        </w:tc>
        <w:tc>
          <w:tcPr>
            <w:tcW w:type="dxa" w:w="100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0.35</w:t>
            </w:r>
          </w:p>
        </w:tc>
        <w:tc>
          <w:tcPr>
            <w:tcW w:type="dxa" w:w="100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0.36</w:t>
            </w:r>
          </w:p>
        </w:tc>
        <w:tc>
          <w:tcPr>
            <w:tcW w:type="dxa" w:w="98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0.35</w:t>
            </w:r>
          </w:p>
        </w:tc>
        <w:tc>
          <w:tcPr>
            <w:tcW w:type="dxa" w:w="1036"/>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0.36</w:t>
            </w:r>
          </w:p>
        </w:tc>
      </w:tr>
      <w:tr>
        <w:trPr>
          <w:trHeight w:hRule="exact" w:val="280"/>
        </w:trPr>
        <w:tc>
          <w:tcPr>
            <w:tcW w:type="dxa" w:w="1466"/>
            <w:tcBorders/>
            <w:tcMar>
              <w:start w:w="0" w:type="dxa"/>
              <w:end w:w="0" w:type="dxa"/>
            </w:tcMar>
          </w:tcPr>
          <w:p>
            <w:pPr>
              <w:autoSpaceDN w:val="0"/>
              <w:autoSpaceDE w:val="0"/>
              <w:widowControl/>
              <w:spacing w:line="200" w:lineRule="exact" w:before="48"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p>
        </w:tc>
        <w:tc>
          <w:tcPr>
            <w:tcW w:type="dxa" w:w="1060"/>
            <w:tcBorders/>
            <w:tcMar>
              <w:start w:w="0" w:type="dxa"/>
              <w:end w:w="0" w:type="dxa"/>
            </w:tcMar>
          </w:tcPr>
          <w:p>
            <w:pPr>
              <w:autoSpaceDN w:val="0"/>
              <w:autoSpaceDE w:val="0"/>
              <w:widowControl/>
              <w:spacing w:line="200" w:lineRule="exact" w:before="48" w:after="0"/>
              <w:ind w:left="0" w:right="288" w:firstLine="0"/>
              <w:jc w:val="right"/>
            </w:pPr>
            <w:r>
              <w:rPr>
                <w:rFonts w:ascii="TimesNewRomanPSMT" w:hAnsi="TimesNewRomanPSMT" w:eastAsia="TimesNewRomanPSMT"/>
                <w:b w:val="0"/>
                <w:i w:val="0"/>
                <w:color w:val="000000"/>
                <w:sz w:val="18"/>
              </w:rPr>
              <w:t>0.28</w:t>
            </w:r>
          </w:p>
        </w:tc>
        <w:tc>
          <w:tcPr>
            <w:tcW w:type="dxa" w:w="94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0.26</w:t>
            </w:r>
          </w:p>
        </w:tc>
        <w:tc>
          <w:tcPr>
            <w:tcW w:type="dxa" w:w="1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0.25</w:t>
            </w:r>
          </w:p>
        </w:tc>
        <w:tc>
          <w:tcPr>
            <w:tcW w:type="dxa" w:w="1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0.29</w:t>
            </w:r>
          </w:p>
        </w:tc>
        <w:tc>
          <w:tcPr>
            <w:tcW w:type="dxa" w:w="100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0.22</w:t>
            </w:r>
          </w:p>
        </w:tc>
        <w:tc>
          <w:tcPr>
            <w:tcW w:type="dxa" w:w="98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0.24</w:t>
            </w:r>
          </w:p>
        </w:tc>
        <w:tc>
          <w:tcPr>
            <w:tcW w:type="dxa" w:w="1036"/>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0.26</w:t>
            </w:r>
          </w:p>
        </w:tc>
      </w:tr>
      <w:tr>
        <w:trPr>
          <w:trHeight w:hRule="exact" w:val="302"/>
        </w:trPr>
        <w:tc>
          <w:tcPr>
            <w:tcW w:type="dxa" w:w="1466"/>
            <w:tcBorders>
              <w:bottom w:sz="11.520000457763672" w:val="single" w:color="#000000"/>
            </w:tcBorders>
            <w:tcMar>
              <w:start w:w="0" w:type="dxa"/>
              <w:end w:w="0" w:type="dxa"/>
            </w:tcMar>
          </w:tcPr>
          <w:p>
            <w:pPr>
              <w:autoSpaceDN w:val="0"/>
              <w:autoSpaceDE w:val="0"/>
              <w:widowControl/>
              <w:spacing w:line="200" w:lineRule="exact" w:before="50" w:after="0"/>
              <w:ind w:left="0" w:right="50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tc>
        <w:tc>
          <w:tcPr>
            <w:tcW w:type="dxa" w:w="1060"/>
            <w:tcBorders>
              <w:bottom w:sz="11.520000457763672" w:val="single" w:color="#000000"/>
            </w:tcBorders>
            <w:tcMar>
              <w:start w:w="0" w:type="dxa"/>
              <w:end w:w="0" w:type="dxa"/>
            </w:tcMar>
          </w:tcPr>
          <w:p>
            <w:pPr>
              <w:autoSpaceDN w:val="0"/>
              <w:autoSpaceDE w:val="0"/>
              <w:widowControl/>
              <w:spacing w:line="198" w:lineRule="exact" w:before="50" w:after="0"/>
              <w:ind w:left="0" w:right="288" w:firstLine="0"/>
              <w:jc w:val="right"/>
            </w:pPr>
            <w:r>
              <w:rPr>
                <w:rFonts w:ascii="TimesNewRomanPSMT" w:hAnsi="TimesNewRomanPSMT" w:eastAsia="TimesNewRomanPSMT"/>
                <w:b w:val="0"/>
                <w:i w:val="0"/>
                <w:color w:val="000000"/>
                <w:sz w:val="18"/>
              </w:rPr>
              <w:t>0.36</w:t>
            </w:r>
          </w:p>
        </w:tc>
        <w:tc>
          <w:tcPr>
            <w:tcW w:type="dxa" w:w="940"/>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0.29</w:t>
            </w:r>
          </w:p>
        </w:tc>
        <w:tc>
          <w:tcPr>
            <w:tcW w:type="dxa" w:w="1000"/>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0.37</w:t>
            </w:r>
          </w:p>
        </w:tc>
        <w:tc>
          <w:tcPr>
            <w:tcW w:type="dxa" w:w="1000"/>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0.31</w:t>
            </w:r>
          </w:p>
        </w:tc>
        <w:tc>
          <w:tcPr>
            <w:tcW w:type="dxa" w:w="1000"/>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0.32</w:t>
            </w:r>
          </w:p>
        </w:tc>
        <w:tc>
          <w:tcPr>
            <w:tcW w:type="dxa" w:w="980"/>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0.34</w:t>
            </w:r>
          </w:p>
        </w:tc>
        <w:tc>
          <w:tcPr>
            <w:tcW w:type="dxa" w:w="1036"/>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0.33</w:t>
            </w:r>
          </w:p>
        </w:tc>
      </w:tr>
    </w:tbl>
    <w:p>
      <w:pPr>
        <w:autoSpaceDN w:val="0"/>
        <w:autoSpaceDE w:val="0"/>
        <w:widowControl/>
        <w:spacing w:line="392" w:lineRule="exact" w:before="0" w:after="0"/>
        <w:ind w:left="1282" w:right="256" w:firstLine="456"/>
        <w:jc w:val="both"/>
      </w:pPr>
      <w:r>
        <w:rPr>
          <w:rFonts w:ascii="SimSun" w:hAnsi="SimSun" w:eastAsia="SimSun"/>
          <w:b w:val="0"/>
          <w:i w:val="0"/>
          <w:color w:val="000000"/>
          <w:sz w:val="24"/>
        </w:rPr>
        <w:t>对于定性指标邀请专家小组根据表</w:t>
      </w:r>
      <w:r>
        <w:rPr>
          <w:rFonts w:ascii="TimesNewRomanPSMT" w:hAnsi="TimesNewRomanPSMT" w:eastAsia="TimesNewRomanPSMT"/>
          <w:b w:val="0"/>
          <w:i w:val="0"/>
          <w:color w:val="000000"/>
          <w:sz w:val="24"/>
        </w:rPr>
        <w:t>3.8</w:t>
      </w:r>
      <w:r>
        <w:rPr>
          <w:rFonts w:ascii="SimSun" w:hAnsi="SimSun" w:eastAsia="SimSun"/>
          <w:b w:val="0"/>
          <w:i w:val="0"/>
          <w:color w:val="000000"/>
          <w:sz w:val="24"/>
        </w:rPr>
        <w:t>的量化范围对泥岩地层下穿既有建筑物</w:t>
      </w:r>
      <w:r>
        <w:rPr>
          <w:rFonts w:ascii="SimSun" w:hAnsi="SimSun" w:eastAsia="SimSun"/>
          <w:b w:val="0"/>
          <w:i w:val="0"/>
          <w:color w:val="000000"/>
          <w:sz w:val="24"/>
        </w:rPr>
        <w:t>施工风险评估指标进行量化打分。根据专家打分取平均值，专家打分汇总情况见表</w:t>
      </w:r>
      <w:r>
        <w:rPr>
          <w:rFonts w:ascii="TimesNewRomanPSMT" w:hAnsi="TimesNewRomanPSMT" w:eastAsia="TimesNewRomanPSMT"/>
          <w:b w:val="0"/>
          <w:i w:val="0"/>
          <w:color w:val="000000"/>
          <w:sz w:val="24"/>
        </w:rPr>
        <w:t>3.9</w:t>
      </w:r>
      <w:r>
        <w:rPr>
          <w:rFonts w:ascii="SimSun" w:hAnsi="SimSun" w:eastAsia="SimSun"/>
          <w:b w:val="0"/>
          <w:i w:val="0"/>
          <w:color w:val="000000"/>
          <w:sz w:val="24"/>
        </w:rPr>
        <w:t>。对于定量指标，如果涉及范围值则取其均值，最终得分结果组成矩阵</w:t>
      </w:r>
      <w:r>
        <w:rPr>
          <w:rFonts w:ascii="Times New Roman" w:hAnsi="Times New Roman" w:eastAsia="Times New Roman"/>
          <w:b w:val="0"/>
          <w:i/>
          <w:color w:val="000000"/>
          <w:sz w:val="24"/>
        </w:rPr>
        <w:t>P</w:t>
      </w:r>
      <w:r>
        <w:rPr>
          <w:rFonts w:ascii="SimSun" w:hAnsi="SimSun" w:eastAsia="SimSun"/>
          <w:b w:val="0"/>
          <w:i w:val="0"/>
          <w:color w:val="000000"/>
          <w:sz w:val="24"/>
        </w:rPr>
        <w:t>。</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下一步是通过计算专家分配给每个指标的平均值来创建评估矩阵。然后将该评</w:t>
      </w:r>
      <w:r>
        <w:rPr>
          <w:rFonts w:ascii="SimSun" w:hAnsi="SimSun" w:eastAsia="SimSun"/>
          <w:b w:val="0"/>
          <w:i w:val="0"/>
          <w:color w:val="000000"/>
          <w:sz w:val="24"/>
        </w:rPr>
        <w:t>估矩阵与安全级别节点的值合并以生成决策矩阵</w:t>
      </w:r>
      <w:r>
        <w:rPr>
          <w:rFonts w:ascii="Times New Roman" w:hAnsi="Times New Roman" w:eastAsia="Times New Roman"/>
          <w:b w:val="0"/>
          <w:i/>
          <w:color w:val="000000"/>
          <w:sz w:val="24"/>
        </w:rPr>
        <w:t>Q</w:t>
      </w:r>
      <w:r>
        <w:rPr>
          <w:rFonts w:ascii="SimSun" w:hAnsi="SimSun" w:eastAsia="SimSun"/>
          <w:b w:val="0"/>
          <w:i w:val="0"/>
          <w:color w:val="000000"/>
          <w:sz w:val="24"/>
        </w:rPr>
        <w:t>，如下所示。然后，通过线性比</w:t>
      </w:r>
      <w:r>
        <w:rPr>
          <w:rFonts w:ascii="SimSun" w:hAnsi="SimSun" w:eastAsia="SimSun"/>
          <w:b w:val="0"/>
          <w:i w:val="0"/>
          <w:color w:val="000000"/>
          <w:sz w:val="24"/>
        </w:rPr>
        <w:t>例变换对决策矩阵</w:t>
      </w:r>
      <w:r>
        <w:rPr>
          <w:rFonts w:ascii="Times New Roman" w:hAnsi="Times New Roman" w:eastAsia="Times New Roman"/>
          <w:b w:val="0"/>
          <w:i/>
          <w:color w:val="000000"/>
          <w:sz w:val="24"/>
        </w:rPr>
        <w:t>Q</w:t>
      </w:r>
      <w:r>
        <w:rPr>
          <w:rFonts w:ascii="SimSun" w:hAnsi="SimSun" w:eastAsia="SimSun"/>
          <w:b w:val="0"/>
          <w:i w:val="0"/>
          <w:color w:val="000000"/>
          <w:sz w:val="24"/>
        </w:rPr>
        <w:t>进行处理，得到标准化矩阵</w:t>
      </w:r>
      <w:r>
        <w:rPr>
          <w:rFonts w:ascii="Times New Roman" w:hAnsi="Times New Roman" w:eastAsia="Times New Roman"/>
          <w:b w:val="0"/>
          <w:i/>
          <w:color w:val="000000"/>
          <w:sz w:val="24"/>
        </w:rPr>
        <w:t>x</w:t>
      </w:r>
      <w:r>
        <w:rPr>
          <w:rFonts w:ascii="SimSun" w:hAnsi="SimSun" w:eastAsia="SimSun"/>
          <w:b w:val="0"/>
          <w:i w:val="0"/>
          <w:color w:val="000000"/>
          <w:sz w:val="24"/>
        </w:rPr>
        <w:t>。最后，评估各指标的熵值和差异</w:t>
      </w:r>
      <w:r>
        <w:rPr>
          <w:rFonts w:ascii="SimSun" w:hAnsi="SimSun" w:eastAsia="SimSun"/>
          <w:b w:val="0"/>
          <w:i w:val="0"/>
          <w:color w:val="000000"/>
          <w:sz w:val="24"/>
        </w:rPr>
        <w:t>系数，确定各指标的权重。见表</w:t>
      </w:r>
      <w:r>
        <w:rPr>
          <w:rFonts w:ascii="TimesNewRomanPSMT" w:hAnsi="TimesNewRomanPSMT" w:eastAsia="TimesNewRomanPSMT"/>
          <w:b w:val="0"/>
          <w:i w:val="0"/>
          <w:color w:val="000000"/>
          <w:sz w:val="24"/>
        </w:rPr>
        <w:t>3.10</w:t>
      </w:r>
      <w:r>
        <w:rPr>
          <w:rFonts w:ascii="SimSun" w:hAnsi="SimSun" w:eastAsia="SimSun"/>
          <w:b w:val="0"/>
          <w:i w:val="0"/>
          <w:color w:val="000000"/>
          <w:sz w:val="24"/>
        </w:rPr>
        <w:t>。</w:t>
      </w:r>
    </w:p>
    <w:p>
      <w:pPr>
        <w:autoSpaceDN w:val="0"/>
        <w:autoSpaceDE w:val="0"/>
        <w:widowControl/>
        <w:spacing w:line="204" w:lineRule="exact" w:before="472"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210" name="Picture 12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11" name="Picture 12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32" w:lineRule="exact" w:before="442" w:after="36"/>
        <w:ind w:left="0" w:right="291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3.10</w:t>
      </w:r>
      <w:r>
        <w:rPr>
          <w:rFonts w:ascii="SimHei" w:hAnsi="SimHei" w:eastAsia="SimHei"/>
          <w:b w:val="0"/>
          <w:i w:val="0"/>
          <w:color w:val="000000"/>
          <w:sz w:val="21"/>
        </w:rPr>
        <w:t xml:space="preserve"> 基于熵权法的权重计算结果</w:t>
      </w:r>
    </w:p>
    <w:tbl>
      <w:tblPr>
        <w:tblW w:type="auto" w:w="0"/>
        <w:tblLayout w:type="fixed"/>
        <w:tblLook w:firstColumn="1" w:firstRow="1" w:lastColumn="0" w:lastRow="0" w:noHBand="0" w:noVBand="1" w:val="04A0"/>
        <w:tblInd w:w="1380.0" w:type="dxa"/>
      </w:tblPr>
      <w:tblGrid>
        <w:gridCol w:w="2010"/>
        <w:gridCol w:w="2010"/>
        <w:gridCol w:w="2010"/>
        <w:gridCol w:w="2010"/>
        <w:gridCol w:w="2010"/>
      </w:tblGrid>
      <w:tr>
        <w:trPr>
          <w:trHeight w:hRule="exact" w:val="406"/>
        </w:trPr>
        <w:tc>
          <w:tcPr>
            <w:tcW w:type="dxa" w:w="198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122" w:right="0" w:firstLine="0"/>
              <w:jc w:val="left"/>
            </w:pPr>
            <w:r>
              <w:rPr>
                <w:rFonts w:ascii="SimSun" w:hAnsi="SimSun" w:eastAsia="SimSun"/>
                <w:b w:val="0"/>
                <w:i w:val="0"/>
                <w:color w:val="000000"/>
                <w:sz w:val="18"/>
              </w:rPr>
              <w:t>一级指标</w:t>
            </w:r>
          </w:p>
        </w:tc>
        <w:tc>
          <w:tcPr>
            <w:tcW w:type="dxa" w:w="122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264" w:right="0" w:firstLine="0"/>
              <w:jc w:val="left"/>
            </w:pPr>
            <w:r>
              <w:rPr>
                <w:rFonts w:ascii="SimSun" w:hAnsi="SimSun" w:eastAsia="SimSun"/>
                <w:b w:val="0"/>
                <w:i w:val="0"/>
                <w:color w:val="000000"/>
                <w:sz w:val="18"/>
              </w:rPr>
              <w:t>权重</w:t>
            </w:r>
          </w:p>
        </w:tc>
        <w:tc>
          <w:tcPr>
            <w:tcW w:type="dxa" w:w="228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272" w:right="0" w:firstLine="0"/>
              <w:jc w:val="left"/>
            </w:pPr>
            <w:r>
              <w:rPr>
                <w:rFonts w:ascii="SimSun" w:hAnsi="SimSun" w:eastAsia="SimSun"/>
                <w:b w:val="0"/>
                <w:i w:val="0"/>
                <w:color w:val="000000"/>
                <w:sz w:val="18"/>
              </w:rPr>
              <w:t>二级指标</w:t>
            </w:r>
          </w:p>
        </w:tc>
        <w:tc>
          <w:tcPr>
            <w:tcW w:type="dxa" w:w="126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0" w:right="536" w:firstLine="0"/>
              <w:jc w:val="right"/>
            </w:pPr>
            <w:r>
              <w:rPr>
                <w:rFonts w:ascii="SimSun" w:hAnsi="SimSun" w:eastAsia="SimSun"/>
                <w:b w:val="0"/>
                <w:i w:val="0"/>
                <w:color w:val="000000"/>
                <w:sz w:val="18"/>
              </w:rPr>
              <w:t>权重</w:t>
            </w:r>
          </w:p>
        </w:tc>
        <w:tc>
          <w:tcPr>
            <w:tcW w:type="dxa" w:w="157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80" w:after="0"/>
              <w:ind w:left="244" w:right="0" w:firstLine="0"/>
              <w:jc w:val="left"/>
            </w:pPr>
            <w:r>
              <w:rPr>
                <w:rFonts w:ascii="SimSun" w:hAnsi="SimSun" w:eastAsia="SimSun"/>
                <w:b w:val="0"/>
                <w:i w:val="0"/>
                <w:color w:val="000000"/>
                <w:sz w:val="18"/>
              </w:rPr>
              <w:t>综合权重</w:t>
            </w:r>
          </w:p>
        </w:tc>
      </w:tr>
      <w:tr>
        <w:trPr>
          <w:trHeight w:hRule="exact" w:val="416"/>
        </w:trPr>
        <w:tc>
          <w:tcPr>
            <w:tcW w:type="dxa" w:w="198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166" w:after="0"/>
              <w:ind w:left="122" w:right="0" w:firstLine="0"/>
              <w:jc w:val="left"/>
            </w:pPr>
            <w:r>
              <w:rPr>
                <w:rFonts w:ascii="SimSun" w:hAnsi="SimSun" w:eastAsia="SimSun"/>
                <w:b w:val="0"/>
                <w:i w:val="0"/>
                <w:color w:val="000000"/>
                <w:sz w:val="18"/>
              </w:rPr>
              <w:t>地质条件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w:t>
            </w:r>
          </w:p>
        </w:tc>
        <w:tc>
          <w:tcPr>
            <w:tcW w:type="dxa" w:w="122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1088" w:after="0"/>
              <w:ind w:left="0" w:right="246" w:firstLine="0"/>
              <w:jc w:val="right"/>
            </w:pPr>
            <w:r>
              <w:rPr>
                <w:rFonts w:ascii="TimesNewRomanPSMT" w:hAnsi="TimesNewRomanPSMT" w:eastAsia="TimesNewRomanPSMT"/>
                <w:b w:val="0"/>
                <w:i w:val="0"/>
                <w:color w:val="000000"/>
                <w:sz w:val="18"/>
              </w:rPr>
              <w:t>0.224</w:t>
            </w:r>
          </w:p>
        </w:tc>
        <w:tc>
          <w:tcPr>
            <w:tcW w:type="dxa" w:w="2280"/>
            <w:tcBorders>
              <w:top w:sz="11.520000457763672"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地层岩性</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p>
        </w:tc>
        <w:tc>
          <w:tcPr>
            <w:tcW w:type="dxa" w:w="1260"/>
            <w:tcBorders>
              <w:top w:sz="11.520000457763672" w:val="single" w:color="#000000"/>
            </w:tcBorders>
            <w:tcMar>
              <w:start w:w="0" w:type="dxa"/>
              <w:end w:w="0" w:type="dxa"/>
            </w:tcMar>
          </w:tcPr>
          <w:p>
            <w:pPr>
              <w:autoSpaceDN w:val="0"/>
              <w:autoSpaceDE w:val="0"/>
              <w:widowControl/>
              <w:spacing w:line="198" w:lineRule="exact" w:before="92" w:after="0"/>
              <w:ind w:left="0" w:right="232" w:firstLine="0"/>
              <w:jc w:val="right"/>
            </w:pPr>
            <w:r>
              <w:rPr>
                <w:rFonts w:ascii="TimesNewRomanPSMT" w:hAnsi="TimesNewRomanPSMT" w:eastAsia="TimesNewRomanPSMT"/>
                <w:b w:val="0"/>
                <w:i w:val="0"/>
                <w:color w:val="000000"/>
                <w:sz w:val="18"/>
              </w:rPr>
              <w:t>0.130</w:t>
            </w:r>
          </w:p>
        </w:tc>
        <w:tc>
          <w:tcPr>
            <w:tcW w:type="dxa" w:w="1570"/>
            <w:tcBorders>
              <w:top w:sz="11.520000457763672" w:val="single" w:color="#000000"/>
            </w:tcBorders>
            <w:tcMar>
              <w:start w:w="0" w:type="dxa"/>
              <w:end w:w="0" w:type="dxa"/>
            </w:tcMar>
          </w:tcPr>
          <w:p>
            <w:pPr>
              <w:autoSpaceDN w:val="0"/>
              <w:autoSpaceDE w:val="0"/>
              <w:widowControl/>
              <w:spacing w:line="198" w:lineRule="exact" w:before="92" w:after="0"/>
              <w:ind w:left="0" w:right="478" w:firstLine="0"/>
              <w:jc w:val="right"/>
            </w:pPr>
            <w:r>
              <w:rPr>
                <w:rFonts w:ascii="TimesNewRomanPSMT" w:hAnsi="TimesNewRomanPSMT" w:eastAsia="TimesNewRomanPSMT"/>
                <w:b w:val="0"/>
                <w:i w:val="0"/>
                <w:color w:val="000000"/>
                <w:sz w:val="18"/>
              </w:rPr>
              <w:t>0.0291</w:t>
            </w:r>
          </w:p>
        </w:tc>
      </w:tr>
      <w:tr>
        <w:trPr>
          <w:trHeight w:hRule="exact" w:val="42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8" w:after="0"/>
              <w:ind w:left="272" w:right="0" w:firstLine="0"/>
              <w:jc w:val="left"/>
            </w:pPr>
            <w:r>
              <w:rPr>
                <w:rFonts w:ascii="SimSun" w:hAnsi="SimSun" w:eastAsia="SimSun"/>
                <w:b w:val="0"/>
                <w:i w:val="0"/>
                <w:color w:val="000000"/>
                <w:sz w:val="18"/>
              </w:rPr>
              <w:t>围岩级别</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c>
        <w:tc>
          <w:tcPr>
            <w:tcW w:type="dxa" w:w="1260"/>
            <w:tcBorders/>
            <w:tcMar>
              <w:start w:w="0" w:type="dxa"/>
              <w:end w:w="0" w:type="dxa"/>
            </w:tcMar>
          </w:tcPr>
          <w:p>
            <w:pPr>
              <w:autoSpaceDN w:val="0"/>
              <w:autoSpaceDE w:val="0"/>
              <w:widowControl/>
              <w:spacing w:line="200" w:lineRule="exact" w:before="68" w:after="0"/>
              <w:ind w:left="0" w:right="232" w:firstLine="0"/>
              <w:jc w:val="right"/>
            </w:pPr>
            <w:r>
              <w:rPr>
                <w:rFonts w:ascii="TimesNewRomanPSMT" w:hAnsi="TimesNewRomanPSMT" w:eastAsia="TimesNewRomanPSMT"/>
                <w:b w:val="0"/>
                <w:i w:val="0"/>
                <w:color w:val="000000"/>
                <w:sz w:val="18"/>
              </w:rPr>
              <w:t>0.132</w:t>
            </w:r>
          </w:p>
        </w:tc>
        <w:tc>
          <w:tcPr>
            <w:tcW w:type="dxa" w:w="1570"/>
            <w:tcBorders/>
            <w:tcMar>
              <w:start w:w="0" w:type="dxa"/>
              <w:end w:w="0" w:type="dxa"/>
            </w:tcMar>
          </w:tcPr>
          <w:p>
            <w:pPr>
              <w:autoSpaceDN w:val="0"/>
              <w:autoSpaceDE w:val="0"/>
              <w:widowControl/>
              <w:spacing w:line="200" w:lineRule="exact" w:before="68" w:after="0"/>
              <w:ind w:left="0" w:right="478" w:firstLine="0"/>
              <w:jc w:val="right"/>
            </w:pPr>
            <w:r>
              <w:rPr>
                <w:rFonts w:ascii="TimesNewRomanPSMT" w:hAnsi="TimesNewRomanPSMT" w:eastAsia="TimesNewRomanPSMT"/>
                <w:b w:val="0"/>
                <w:i w:val="0"/>
                <w:color w:val="000000"/>
                <w:sz w:val="18"/>
              </w:rPr>
              <w:t>0.0295</w:t>
            </w:r>
          </w:p>
        </w:tc>
      </w:tr>
      <w:tr>
        <w:trPr>
          <w:trHeight w:hRule="exact" w:val="42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198" w:lineRule="exact" w:before="158" w:after="0"/>
              <w:ind w:left="272" w:right="0" w:firstLine="0"/>
              <w:jc w:val="left"/>
            </w:pPr>
            <w:r>
              <w:rPr>
                <w:rFonts w:ascii="SimSun" w:hAnsi="SimSun" w:eastAsia="SimSun"/>
                <w:b w:val="0"/>
                <w:i w:val="0"/>
                <w:color w:val="000000"/>
                <w:sz w:val="18"/>
              </w:rPr>
              <w:t>地下水位</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p>
        </w:tc>
        <w:tc>
          <w:tcPr>
            <w:tcW w:type="dxa" w:w="1260"/>
            <w:tcBorders/>
            <w:tcMar>
              <w:start w:w="0" w:type="dxa"/>
              <w:end w:w="0" w:type="dxa"/>
            </w:tcMar>
          </w:tcPr>
          <w:p>
            <w:pPr>
              <w:autoSpaceDN w:val="0"/>
              <w:autoSpaceDE w:val="0"/>
              <w:widowControl/>
              <w:spacing w:line="200" w:lineRule="exact" w:before="78" w:after="0"/>
              <w:ind w:left="0" w:right="232" w:firstLine="0"/>
              <w:jc w:val="right"/>
            </w:pPr>
            <w:r>
              <w:rPr>
                <w:rFonts w:ascii="TimesNewRomanPSMT" w:hAnsi="TimesNewRomanPSMT" w:eastAsia="TimesNewRomanPSMT"/>
                <w:b w:val="0"/>
                <w:i w:val="0"/>
                <w:color w:val="000000"/>
                <w:sz w:val="18"/>
              </w:rPr>
              <w:t>0.180</w:t>
            </w:r>
          </w:p>
        </w:tc>
        <w:tc>
          <w:tcPr>
            <w:tcW w:type="dxa" w:w="1570"/>
            <w:tcBorders/>
            <w:tcMar>
              <w:start w:w="0" w:type="dxa"/>
              <w:end w:w="0" w:type="dxa"/>
            </w:tcMar>
          </w:tcPr>
          <w:p>
            <w:pPr>
              <w:autoSpaceDN w:val="0"/>
              <w:autoSpaceDE w:val="0"/>
              <w:widowControl/>
              <w:spacing w:line="200" w:lineRule="exact" w:before="78" w:after="0"/>
              <w:ind w:left="0" w:right="478" w:firstLine="0"/>
              <w:jc w:val="right"/>
            </w:pPr>
            <w:r>
              <w:rPr>
                <w:rFonts w:ascii="TimesNewRomanPSMT" w:hAnsi="TimesNewRomanPSMT" w:eastAsia="TimesNewRomanPSMT"/>
                <w:b w:val="0"/>
                <w:i w:val="0"/>
                <w:color w:val="000000"/>
                <w:sz w:val="18"/>
              </w:rPr>
              <w:t>0.0403</w:t>
            </w:r>
          </w:p>
        </w:tc>
      </w:tr>
      <w:tr>
        <w:trPr>
          <w:trHeight w:hRule="exact" w:val="40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66" w:after="0"/>
              <w:ind w:left="272" w:right="0" w:firstLine="0"/>
              <w:jc w:val="left"/>
            </w:pPr>
            <w:r>
              <w:rPr>
                <w:rFonts w:ascii="SimSun" w:hAnsi="SimSun" w:eastAsia="SimSun"/>
                <w:b w:val="0"/>
                <w:i w:val="0"/>
                <w:color w:val="000000"/>
                <w:sz w:val="18"/>
              </w:rPr>
              <w:t>地质构造</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c>
          <w:tcPr>
            <w:tcW w:type="dxa" w:w="1260"/>
            <w:tcBorders/>
            <w:tcMar>
              <w:start w:w="0" w:type="dxa"/>
              <w:end w:w="0" w:type="dxa"/>
            </w:tcMar>
          </w:tcPr>
          <w:p>
            <w:pPr>
              <w:autoSpaceDN w:val="0"/>
              <w:autoSpaceDE w:val="0"/>
              <w:widowControl/>
              <w:spacing w:line="198" w:lineRule="exact" w:before="86" w:after="0"/>
              <w:ind w:left="0" w:right="232" w:firstLine="0"/>
              <w:jc w:val="right"/>
            </w:pPr>
            <w:r>
              <w:rPr>
                <w:rFonts w:ascii="TimesNewRomanPSMT" w:hAnsi="TimesNewRomanPSMT" w:eastAsia="TimesNewRomanPSMT"/>
                <w:b w:val="0"/>
                <w:i w:val="0"/>
                <w:color w:val="000000"/>
                <w:sz w:val="18"/>
              </w:rPr>
              <w:t>0.126</w:t>
            </w:r>
          </w:p>
        </w:tc>
        <w:tc>
          <w:tcPr>
            <w:tcW w:type="dxa" w:w="1570"/>
            <w:tcBorders/>
            <w:tcMar>
              <w:start w:w="0" w:type="dxa"/>
              <w:end w:w="0" w:type="dxa"/>
            </w:tcMar>
          </w:tcPr>
          <w:p>
            <w:pPr>
              <w:autoSpaceDN w:val="0"/>
              <w:autoSpaceDE w:val="0"/>
              <w:widowControl/>
              <w:spacing w:line="198" w:lineRule="exact" w:before="86" w:after="0"/>
              <w:ind w:left="0" w:right="478" w:firstLine="0"/>
              <w:jc w:val="right"/>
            </w:pPr>
            <w:r>
              <w:rPr>
                <w:rFonts w:ascii="TimesNewRomanPSMT" w:hAnsi="TimesNewRomanPSMT" w:eastAsia="TimesNewRomanPSMT"/>
                <w:b w:val="0"/>
                <w:i w:val="0"/>
                <w:color w:val="000000"/>
                <w:sz w:val="18"/>
              </w:rPr>
              <w:t>0.0283</w:t>
            </w:r>
          </w:p>
        </w:tc>
      </w:tr>
      <w:tr>
        <w:trPr>
          <w:trHeight w:hRule="exact" w:val="38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4" w:after="0"/>
              <w:ind w:left="272" w:right="0" w:firstLine="0"/>
              <w:jc w:val="left"/>
            </w:pPr>
            <w:r>
              <w:rPr>
                <w:rFonts w:ascii="SimSun" w:hAnsi="SimSun" w:eastAsia="SimSun"/>
                <w:b w:val="0"/>
                <w:i w:val="0"/>
                <w:color w:val="000000"/>
                <w:sz w:val="18"/>
              </w:rPr>
              <w:t>偏压状况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p>
        </w:tc>
        <w:tc>
          <w:tcPr>
            <w:tcW w:type="dxa" w:w="1260"/>
            <w:tcBorders/>
            <w:tcMar>
              <w:start w:w="0" w:type="dxa"/>
              <w:end w:w="0" w:type="dxa"/>
            </w:tcMar>
          </w:tcPr>
          <w:p>
            <w:pPr>
              <w:autoSpaceDN w:val="0"/>
              <w:autoSpaceDE w:val="0"/>
              <w:widowControl/>
              <w:spacing w:line="200" w:lineRule="exact" w:before="64" w:after="0"/>
              <w:ind w:left="0" w:right="232" w:firstLine="0"/>
              <w:jc w:val="right"/>
            </w:pPr>
            <w:r>
              <w:rPr>
                <w:rFonts w:ascii="TimesNewRomanPSMT" w:hAnsi="TimesNewRomanPSMT" w:eastAsia="TimesNewRomanPSMT"/>
                <w:b w:val="0"/>
                <w:i w:val="0"/>
                <w:color w:val="000000"/>
                <w:sz w:val="18"/>
              </w:rPr>
              <w:t>0.202</w:t>
            </w:r>
          </w:p>
        </w:tc>
        <w:tc>
          <w:tcPr>
            <w:tcW w:type="dxa" w:w="1570"/>
            <w:tcBorders/>
            <w:tcMar>
              <w:start w:w="0" w:type="dxa"/>
              <w:end w:w="0" w:type="dxa"/>
            </w:tcMar>
          </w:tcPr>
          <w:p>
            <w:pPr>
              <w:autoSpaceDN w:val="0"/>
              <w:autoSpaceDE w:val="0"/>
              <w:widowControl/>
              <w:spacing w:line="200" w:lineRule="exact" w:before="64" w:after="0"/>
              <w:ind w:left="0" w:right="478" w:firstLine="0"/>
              <w:jc w:val="right"/>
            </w:pPr>
            <w:r>
              <w:rPr>
                <w:rFonts w:ascii="TimesNewRomanPSMT" w:hAnsi="TimesNewRomanPSMT" w:eastAsia="TimesNewRomanPSMT"/>
                <w:b w:val="0"/>
                <w:i w:val="0"/>
                <w:color w:val="000000"/>
                <w:sz w:val="18"/>
              </w:rPr>
              <w:t>0.0453</w:t>
            </w:r>
          </w:p>
        </w:tc>
      </w:tr>
      <w:tr>
        <w:trPr>
          <w:trHeight w:hRule="exact" w:val="35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40" w:after="0"/>
              <w:ind w:left="272" w:right="0" w:firstLine="0"/>
              <w:jc w:val="left"/>
            </w:pPr>
            <w:r>
              <w:rPr>
                <w:rFonts w:ascii="SimSun" w:hAnsi="SimSun" w:eastAsia="SimSun"/>
                <w:b w:val="0"/>
                <w:i w:val="0"/>
                <w:color w:val="000000"/>
                <w:sz w:val="18"/>
              </w:rPr>
              <w:t>涌水量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p>
        </w:tc>
        <w:tc>
          <w:tcPr>
            <w:tcW w:type="dxa" w:w="1260"/>
            <w:tcBorders>
              <w:bottom w:sz="3.8399999141693115" w:val="single" w:color="#000000"/>
            </w:tcBorders>
            <w:tcMar>
              <w:start w:w="0" w:type="dxa"/>
              <w:end w:w="0" w:type="dxa"/>
            </w:tcMar>
          </w:tcPr>
          <w:p>
            <w:pPr>
              <w:autoSpaceDN w:val="0"/>
              <w:autoSpaceDE w:val="0"/>
              <w:widowControl/>
              <w:spacing w:line="200" w:lineRule="exact" w:before="58" w:after="0"/>
              <w:ind w:left="0" w:right="232" w:firstLine="0"/>
              <w:jc w:val="right"/>
            </w:pPr>
            <w:r>
              <w:rPr>
                <w:rFonts w:ascii="TimesNewRomanPSMT" w:hAnsi="TimesNewRomanPSMT" w:eastAsia="TimesNewRomanPSMT"/>
                <w:b w:val="0"/>
                <w:i w:val="0"/>
                <w:color w:val="000000"/>
                <w:sz w:val="18"/>
              </w:rPr>
              <w:t>0.230</w:t>
            </w:r>
          </w:p>
        </w:tc>
        <w:tc>
          <w:tcPr>
            <w:tcW w:type="dxa" w:w="1570"/>
            <w:tcBorders>
              <w:bottom w:sz="3.8399999141693115" w:val="single" w:color="#000000"/>
            </w:tcBorders>
            <w:tcMar>
              <w:start w:w="0" w:type="dxa"/>
              <w:end w:w="0" w:type="dxa"/>
            </w:tcMar>
          </w:tcPr>
          <w:p>
            <w:pPr>
              <w:autoSpaceDN w:val="0"/>
              <w:autoSpaceDE w:val="0"/>
              <w:widowControl/>
              <w:spacing w:line="200" w:lineRule="exact" w:before="58" w:after="0"/>
              <w:ind w:left="0" w:right="478" w:firstLine="0"/>
              <w:jc w:val="right"/>
            </w:pPr>
            <w:r>
              <w:rPr>
                <w:rFonts w:ascii="TimesNewRomanPSMT" w:hAnsi="TimesNewRomanPSMT" w:eastAsia="TimesNewRomanPSMT"/>
                <w:b w:val="0"/>
                <w:i w:val="0"/>
                <w:color w:val="000000"/>
                <w:sz w:val="18"/>
              </w:rPr>
              <w:t>0.0515</w:t>
            </w:r>
          </w:p>
        </w:tc>
      </w:tr>
      <w:tr>
        <w:trPr>
          <w:trHeight w:hRule="exact" w:val="410"/>
        </w:trPr>
        <w:tc>
          <w:tcPr>
            <w:tcW w:type="dxa" w:w="19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6" w:after="0"/>
              <w:ind w:left="122" w:right="0" w:firstLine="0"/>
              <w:jc w:val="left"/>
            </w:pPr>
            <w:r>
              <w:rPr>
                <w:rFonts w:ascii="SimSun" w:hAnsi="SimSun" w:eastAsia="SimSun"/>
                <w:b w:val="0"/>
                <w:i w:val="0"/>
                <w:color w:val="000000"/>
                <w:sz w:val="18"/>
              </w:rPr>
              <w:t>隧道设计条件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w:t>
            </w:r>
          </w:p>
        </w:tc>
        <w:tc>
          <w:tcPr>
            <w:tcW w:type="dxa" w:w="122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4" w:after="0"/>
              <w:ind w:left="0" w:right="246" w:firstLine="0"/>
              <w:jc w:val="right"/>
            </w:pPr>
            <w:r>
              <w:rPr>
                <w:rFonts w:ascii="TimesNewRomanPSMT" w:hAnsi="TimesNewRomanPSMT" w:eastAsia="TimesNewRomanPSMT"/>
                <w:b w:val="0"/>
                <w:i w:val="0"/>
                <w:color w:val="000000"/>
                <w:sz w:val="18"/>
              </w:rPr>
              <w:t>0.207</w:t>
            </w:r>
          </w:p>
        </w:tc>
        <w:tc>
          <w:tcPr>
            <w:tcW w:type="dxa" w:w="2280"/>
            <w:tcBorders>
              <w:top w:sz="3.8399999141693115"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隧道埋深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p>
        </w:tc>
        <w:tc>
          <w:tcPr>
            <w:tcW w:type="dxa" w:w="1260"/>
            <w:tcBorders>
              <w:top w:sz="3.8399999141693115" w:val="single" w:color="#000000"/>
            </w:tcBorders>
            <w:tcMar>
              <w:start w:w="0" w:type="dxa"/>
              <w:end w:w="0" w:type="dxa"/>
            </w:tcMar>
          </w:tcPr>
          <w:p>
            <w:pPr>
              <w:autoSpaceDN w:val="0"/>
              <w:autoSpaceDE w:val="0"/>
              <w:widowControl/>
              <w:spacing w:line="198" w:lineRule="exact" w:before="92" w:after="0"/>
              <w:ind w:left="0" w:right="232" w:firstLine="0"/>
              <w:jc w:val="right"/>
            </w:pPr>
            <w:r>
              <w:rPr>
                <w:rFonts w:ascii="TimesNewRomanPSMT" w:hAnsi="TimesNewRomanPSMT" w:eastAsia="TimesNewRomanPSMT"/>
                <w:b w:val="0"/>
                <w:i w:val="0"/>
                <w:color w:val="000000"/>
                <w:sz w:val="18"/>
              </w:rPr>
              <w:t>0.135</w:t>
            </w:r>
          </w:p>
        </w:tc>
        <w:tc>
          <w:tcPr>
            <w:tcW w:type="dxa" w:w="1570"/>
            <w:tcBorders>
              <w:top w:sz="3.8399999141693115" w:val="single" w:color="#000000"/>
            </w:tcBorders>
            <w:tcMar>
              <w:start w:w="0" w:type="dxa"/>
              <w:end w:w="0" w:type="dxa"/>
            </w:tcMar>
          </w:tcPr>
          <w:p>
            <w:pPr>
              <w:autoSpaceDN w:val="0"/>
              <w:autoSpaceDE w:val="0"/>
              <w:widowControl/>
              <w:spacing w:line="198" w:lineRule="exact" w:before="92" w:after="0"/>
              <w:ind w:left="0" w:right="478" w:firstLine="0"/>
              <w:jc w:val="right"/>
            </w:pPr>
            <w:r>
              <w:rPr>
                <w:rFonts w:ascii="TimesNewRomanPSMT" w:hAnsi="TimesNewRomanPSMT" w:eastAsia="TimesNewRomanPSMT"/>
                <w:b w:val="0"/>
                <w:i w:val="0"/>
                <w:color w:val="000000"/>
                <w:sz w:val="18"/>
              </w:rPr>
              <w:t>0.0280</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2" w:after="0"/>
              <w:ind w:left="272" w:right="0" w:firstLine="0"/>
              <w:jc w:val="left"/>
            </w:pPr>
            <w:r>
              <w:rPr>
                <w:rFonts w:ascii="SimSun" w:hAnsi="SimSun" w:eastAsia="SimSun"/>
                <w:b w:val="0"/>
                <w:i w:val="0"/>
                <w:color w:val="000000"/>
                <w:sz w:val="18"/>
              </w:rPr>
              <w:t>地层损失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22</w:t>
            </w:r>
          </w:p>
        </w:tc>
        <w:tc>
          <w:tcPr>
            <w:tcW w:type="dxa" w:w="1260"/>
            <w:tcBorders/>
            <w:tcMar>
              <w:start w:w="0" w:type="dxa"/>
              <w:end w:w="0" w:type="dxa"/>
            </w:tcMar>
          </w:tcPr>
          <w:p>
            <w:pPr>
              <w:autoSpaceDN w:val="0"/>
              <w:autoSpaceDE w:val="0"/>
              <w:widowControl/>
              <w:spacing w:line="200" w:lineRule="exact" w:before="62" w:after="0"/>
              <w:ind w:left="0" w:right="232" w:firstLine="0"/>
              <w:jc w:val="right"/>
            </w:pPr>
            <w:r>
              <w:rPr>
                <w:rFonts w:ascii="TimesNewRomanPSMT" w:hAnsi="TimesNewRomanPSMT" w:eastAsia="TimesNewRomanPSMT"/>
                <w:b w:val="0"/>
                <w:i w:val="0"/>
                <w:color w:val="000000"/>
                <w:sz w:val="18"/>
              </w:rPr>
              <w:t>0.272</w:t>
            </w:r>
          </w:p>
        </w:tc>
        <w:tc>
          <w:tcPr>
            <w:tcW w:type="dxa" w:w="1570"/>
            <w:tcBorders/>
            <w:tcMar>
              <w:start w:w="0" w:type="dxa"/>
              <w:end w:w="0" w:type="dxa"/>
            </w:tcMar>
          </w:tcPr>
          <w:p>
            <w:pPr>
              <w:autoSpaceDN w:val="0"/>
              <w:autoSpaceDE w:val="0"/>
              <w:widowControl/>
              <w:spacing w:line="200" w:lineRule="exact" w:before="62" w:after="0"/>
              <w:ind w:left="0" w:right="478" w:firstLine="0"/>
              <w:jc w:val="right"/>
            </w:pPr>
            <w:r>
              <w:rPr>
                <w:rFonts w:ascii="TimesNewRomanPSMT" w:hAnsi="TimesNewRomanPSMT" w:eastAsia="TimesNewRomanPSMT"/>
                <w:b w:val="0"/>
                <w:i w:val="0"/>
                <w:color w:val="000000"/>
                <w:sz w:val="18"/>
              </w:rPr>
              <w:t>0.0564</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0" w:after="0"/>
              <w:ind w:left="0" w:right="0" w:firstLine="0"/>
              <w:jc w:val="center"/>
            </w:pPr>
            <w:r>
              <w:rPr>
                <w:rFonts w:ascii="SimSun" w:hAnsi="SimSun" w:eastAsia="SimSun"/>
                <w:b w:val="0"/>
                <w:i w:val="0"/>
                <w:color w:val="000000"/>
                <w:sz w:val="18"/>
              </w:rPr>
              <w:t>埋深与盾构直径比</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p>
        </w:tc>
        <w:tc>
          <w:tcPr>
            <w:tcW w:type="dxa" w:w="1260"/>
            <w:tcBorders/>
            <w:tcMar>
              <w:start w:w="0" w:type="dxa"/>
              <w:end w:w="0" w:type="dxa"/>
            </w:tcMar>
          </w:tcPr>
          <w:p>
            <w:pPr>
              <w:autoSpaceDN w:val="0"/>
              <w:autoSpaceDE w:val="0"/>
              <w:widowControl/>
              <w:spacing w:line="200" w:lineRule="exact" w:before="58" w:after="0"/>
              <w:ind w:left="0" w:right="232" w:firstLine="0"/>
              <w:jc w:val="right"/>
            </w:pPr>
            <w:r>
              <w:rPr>
                <w:rFonts w:ascii="TimesNewRomanPSMT" w:hAnsi="TimesNewRomanPSMT" w:eastAsia="TimesNewRomanPSMT"/>
                <w:b w:val="0"/>
                <w:i w:val="0"/>
                <w:color w:val="000000"/>
                <w:sz w:val="18"/>
              </w:rPr>
              <w:t>0.165</w:t>
            </w:r>
          </w:p>
        </w:tc>
        <w:tc>
          <w:tcPr>
            <w:tcW w:type="dxa" w:w="1570"/>
            <w:tcBorders/>
            <w:tcMar>
              <w:start w:w="0" w:type="dxa"/>
              <w:end w:w="0" w:type="dxa"/>
            </w:tcMar>
          </w:tcPr>
          <w:p>
            <w:pPr>
              <w:autoSpaceDN w:val="0"/>
              <w:autoSpaceDE w:val="0"/>
              <w:widowControl/>
              <w:spacing w:line="200" w:lineRule="exact" w:before="58" w:after="0"/>
              <w:ind w:left="0" w:right="478" w:firstLine="0"/>
              <w:jc w:val="right"/>
            </w:pPr>
            <w:r>
              <w:rPr>
                <w:rFonts w:ascii="TimesNewRomanPSMT" w:hAnsi="TimesNewRomanPSMT" w:eastAsia="TimesNewRomanPSMT"/>
                <w:b w:val="0"/>
                <w:i w:val="0"/>
                <w:color w:val="000000"/>
                <w:sz w:val="18"/>
              </w:rPr>
              <w:t>0.0342</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隧道跨度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p>
        </w:tc>
        <w:tc>
          <w:tcPr>
            <w:tcW w:type="dxa" w:w="1260"/>
            <w:tcBorders/>
            <w:tcMar>
              <w:start w:w="0" w:type="dxa"/>
              <w:end w:w="0" w:type="dxa"/>
            </w:tcMar>
          </w:tcPr>
          <w:p>
            <w:pPr>
              <w:autoSpaceDN w:val="0"/>
              <w:autoSpaceDE w:val="0"/>
              <w:widowControl/>
              <w:spacing w:line="200" w:lineRule="exact" w:before="56" w:after="0"/>
              <w:ind w:left="0" w:right="232" w:firstLine="0"/>
              <w:jc w:val="right"/>
            </w:pPr>
            <w:r>
              <w:rPr>
                <w:rFonts w:ascii="TimesNewRomanPSMT" w:hAnsi="TimesNewRomanPSMT" w:eastAsia="TimesNewRomanPSMT"/>
                <w:b w:val="0"/>
                <w:i w:val="0"/>
                <w:color w:val="000000"/>
                <w:sz w:val="18"/>
              </w:rPr>
              <w:t>0.178</w:t>
            </w:r>
          </w:p>
        </w:tc>
        <w:tc>
          <w:tcPr>
            <w:tcW w:type="dxa" w:w="1570"/>
            <w:tcBorders/>
            <w:tcMar>
              <w:start w:w="0" w:type="dxa"/>
              <w:end w:w="0" w:type="dxa"/>
            </w:tcMar>
          </w:tcPr>
          <w:p>
            <w:pPr>
              <w:autoSpaceDN w:val="0"/>
              <w:autoSpaceDE w:val="0"/>
              <w:widowControl/>
              <w:spacing w:line="200" w:lineRule="exact" w:before="56" w:after="0"/>
              <w:ind w:left="0" w:right="478" w:firstLine="0"/>
              <w:jc w:val="right"/>
            </w:pPr>
            <w:r>
              <w:rPr>
                <w:rFonts w:ascii="TimesNewRomanPSMT" w:hAnsi="TimesNewRomanPSMT" w:eastAsia="TimesNewRomanPSMT"/>
                <w:b w:val="0"/>
                <w:i w:val="0"/>
                <w:color w:val="000000"/>
                <w:sz w:val="18"/>
              </w:rPr>
              <w:t>0.0368</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2" w:after="0"/>
              <w:ind w:left="272" w:right="0" w:firstLine="0"/>
              <w:jc w:val="left"/>
            </w:pPr>
            <w:r>
              <w:rPr>
                <w:rFonts w:ascii="SimSun" w:hAnsi="SimSun" w:eastAsia="SimSun"/>
                <w:b w:val="0"/>
                <w:i w:val="0"/>
                <w:color w:val="000000"/>
                <w:sz w:val="18"/>
              </w:rPr>
              <w:t>隧道支护</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p>
        </w:tc>
        <w:tc>
          <w:tcPr>
            <w:tcW w:type="dxa" w:w="1260"/>
            <w:tcBorders/>
            <w:tcMar>
              <w:start w:w="0" w:type="dxa"/>
              <w:end w:w="0" w:type="dxa"/>
            </w:tcMar>
          </w:tcPr>
          <w:p>
            <w:pPr>
              <w:autoSpaceDN w:val="0"/>
              <w:autoSpaceDE w:val="0"/>
              <w:widowControl/>
              <w:spacing w:line="200" w:lineRule="exact" w:before="52" w:after="0"/>
              <w:ind w:left="0" w:right="232" w:firstLine="0"/>
              <w:jc w:val="right"/>
            </w:pPr>
            <w:r>
              <w:rPr>
                <w:rFonts w:ascii="TimesNewRomanPSMT" w:hAnsi="TimesNewRomanPSMT" w:eastAsia="TimesNewRomanPSMT"/>
                <w:b w:val="0"/>
                <w:i w:val="0"/>
                <w:color w:val="000000"/>
                <w:sz w:val="18"/>
              </w:rPr>
              <w:t>0.112</w:t>
            </w:r>
          </w:p>
        </w:tc>
        <w:tc>
          <w:tcPr>
            <w:tcW w:type="dxa" w:w="1570"/>
            <w:tcBorders/>
            <w:tcMar>
              <w:start w:w="0" w:type="dxa"/>
              <w:end w:w="0" w:type="dxa"/>
            </w:tcMar>
          </w:tcPr>
          <w:p>
            <w:pPr>
              <w:autoSpaceDN w:val="0"/>
              <w:autoSpaceDE w:val="0"/>
              <w:widowControl/>
              <w:spacing w:line="200" w:lineRule="exact" w:before="52" w:after="0"/>
              <w:ind w:left="0" w:right="478" w:firstLine="0"/>
              <w:jc w:val="right"/>
            </w:pPr>
            <w:r>
              <w:rPr>
                <w:rFonts w:ascii="TimesNewRomanPSMT" w:hAnsi="TimesNewRomanPSMT" w:eastAsia="TimesNewRomanPSMT"/>
                <w:b w:val="0"/>
                <w:i w:val="0"/>
                <w:color w:val="000000"/>
                <w:sz w:val="18"/>
              </w:rPr>
              <w:t>0.0232</w:t>
            </w:r>
          </w:p>
        </w:tc>
      </w:tr>
      <w:tr>
        <w:trPr>
          <w:trHeight w:hRule="exact" w:val="338"/>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28" w:after="0"/>
              <w:ind w:left="272" w:right="0" w:firstLine="0"/>
              <w:jc w:val="left"/>
            </w:pPr>
            <w:r>
              <w:rPr>
                <w:rFonts w:ascii="SimSun" w:hAnsi="SimSun" w:eastAsia="SimSun"/>
                <w:b w:val="0"/>
                <w:i w:val="0"/>
                <w:color w:val="000000"/>
                <w:sz w:val="18"/>
              </w:rPr>
              <w:t>隧道最大坡度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p>
        </w:tc>
        <w:tc>
          <w:tcPr>
            <w:tcW w:type="dxa" w:w="1260"/>
            <w:tcBorders>
              <w:bottom w:sz="3.8399999141693115" w:val="single" w:color="#000000"/>
            </w:tcBorders>
            <w:tcMar>
              <w:start w:w="0" w:type="dxa"/>
              <w:end w:w="0" w:type="dxa"/>
            </w:tcMar>
          </w:tcPr>
          <w:p>
            <w:pPr>
              <w:autoSpaceDN w:val="0"/>
              <w:autoSpaceDE w:val="0"/>
              <w:widowControl/>
              <w:spacing w:line="198" w:lineRule="exact" w:before="50" w:after="0"/>
              <w:ind w:left="0" w:right="232" w:firstLine="0"/>
              <w:jc w:val="right"/>
            </w:pPr>
            <w:r>
              <w:rPr>
                <w:rFonts w:ascii="TimesNewRomanPSMT" w:hAnsi="TimesNewRomanPSMT" w:eastAsia="TimesNewRomanPSMT"/>
                <w:b w:val="0"/>
                <w:i w:val="0"/>
                <w:color w:val="000000"/>
                <w:sz w:val="18"/>
              </w:rPr>
              <w:t>0.137</w:t>
            </w:r>
          </w:p>
        </w:tc>
        <w:tc>
          <w:tcPr>
            <w:tcW w:type="dxa" w:w="1570"/>
            <w:tcBorders>
              <w:bottom w:sz="3.8399999141693115" w:val="single" w:color="#000000"/>
            </w:tcBorders>
            <w:tcMar>
              <w:start w:w="0" w:type="dxa"/>
              <w:end w:w="0" w:type="dxa"/>
            </w:tcMar>
          </w:tcPr>
          <w:p>
            <w:pPr>
              <w:autoSpaceDN w:val="0"/>
              <w:autoSpaceDE w:val="0"/>
              <w:widowControl/>
              <w:spacing w:line="198" w:lineRule="exact" w:before="50" w:after="0"/>
              <w:ind w:left="0" w:right="478" w:firstLine="0"/>
              <w:jc w:val="right"/>
            </w:pPr>
            <w:r>
              <w:rPr>
                <w:rFonts w:ascii="TimesNewRomanPSMT" w:hAnsi="TimesNewRomanPSMT" w:eastAsia="TimesNewRomanPSMT"/>
                <w:b w:val="0"/>
                <w:i w:val="0"/>
                <w:color w:val="000000"/>
                <w:sz w:val="18"/>
              </w:rPr>
              <w:t>0.0283</w:t>
            </w:r>
          </w:p>
        </w:tc>
      </w:tr>
      <w:tr>
        <w:trPr>
          <w:trHeight w:hRule="exact" w:val="422"/>
        </w:trPr>
        <w:tc>
          <w:tcPr>
            <w:tcW w:type="dxa" w:w="19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6" w:after="0"/>
              <w:ind w:left="122" w:right="0" w:firstLine="0"/>
              <w:jc w:val="left"/>
            </w:pPr>
            <w:r>
              <w:rPr>
                <w:rFonts w:ascii="SimSun" w:hAnsi="SimSun" w:eastAsia="SimSun"/>
                <w:b w:val="0"/>
                <w:i w:val="0"/>
                <w:color w:val="000000"/>
                <w:sz w:val="18"/>
              </w:rPr>
              <w:t>下穿建筑物条件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w:t>
            </w:r>
          </w:p>
        </w:tc>
        <w:tc>
          <w:tcPr>
            <w:tcW w:type="dxa" w:w="122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4" w:after="0"/>
              <w:ind w:left="0" w:right="246" w:firstLine="0"/>
              <w:jc w:val="right"/>
            </w:pPr>
            <w:r>
              <w:rPr>
                <w:rFonts w:ascii="TimesNewRomanPSMT" w:hAnsi="TimesNewRomanPSMT" w:eastAsia="TimesNewRomanPSMT"/>
                <w:b w:val="0"/>
                <w:i w:val="0"/>
                <w:color w:val="000000"/>
                <w:sz w:val="18"/>
              </w:rPr>
              <w:t>0.209</w:t>
            </w:r>
          </w:p>
        </w:tc>
        <w:tc>
          <w:tcPr>
            <w:tcW w:type="dxa" w:w="2280"/>
            <w:tcBorders>
              <w:top w:sz="3.8399999141693115"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结构形式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p>
        </w:tc>
        <w:tc>
          <w:tcPr>
            <w:tcW w:type="dxa" w:w="1260"/>
            <w:tcBorders>
              <w:top w:sz="3.8399999141693115" w:val="single" w:color="#000000"/>
            </w:tcBorders>
            <w:tcMar>
              <w:start w:w="0" w:type="dxa"/>
              <w:end w:w="0" w:type="dxa"/>
            </w:tcMar>
          </w:tcPr>
          <w:p>
            <w:pPr>
              <w:autoSpaceDN w:val="0"/>
              <w:autoSpaceDE w:val="0"/>
              <w:widowControl/>
              <w:spacing w:line="200" w:lineRule="exact" w:before="94" w:after="0"/>
              <w:ind w:left="0" w:right="232" w:firstLine="0"/>
              <w:jc w:val="right"/>
            </w:pPr>
            <w:r>
              <w:rPr>
                <w:rFonts w:ascii="TimesNewRomanPSMT" w:hAnsi="TimesNewRomanPSMT" w:eastAsia="TimesNewRomanPSMT"/>
                <w:b w:val="0"/>
                <w:i w:val="0"/>
                <w:color w:val="000000"/>
                <w:sz w:val="18"/>
              </w:rPr>
              <w:t>0.136</w:t>
            </w:r>
          </w:p>
        </w:tc>
        <w:tc>
          <w:tcPr>
            <w:tcW w:type="dxa" w:w="1570"/>
            <w:tcBorders>
              <w:top w:sz="3.8399999141693115" w:val="single" w:color="#000000"/>
            </w:tcBorders>
            <w:tcMar>
              <w:start w:w="0" w:type="dxa"/>
              <w:end w:w="0" w:type="dxa"/>
            </w:tcMar>
          </w:tcPr>
          <w:p>
            <w:pPr>
              <w:autoSpaceDN w:val="0"/>
              <w:autoSpaceDE w:val="0"/>
              <w:widowControl/>
              <w:spacing w:line="200" w:lineRule="exact" w:before="94" w:after="0"/>
              <w:ind w:left="0" w:right="478" w:firstLine="0"/>
              <w:jc w:val="right"/>
            </w:pPr>
            <w:r>
              <w:rPr>
                <w:rFonts w:ascii="TimesNewRomanPSMT" w:hAnsi="TimesNewRomanPSMT" w:eastAsia="TimesNewRomanPSMT"/>
                <w:b w:val="0"/>
                <w:i w:val="0"/>
                <w:color w:val="000000"/>
                <w:sz w:val="18"/>
              </w:rPr>
              <w:t>0.0285</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2" w:after="0"/>
              <w:ind w:left="272" w:right="0" w:firstLine="0"/>
              <w:jc w:val="left"/>
            </w:pPr>
            <w:r>
              <w:rPr>
                <w:rFonts w:ascii="SimSun" w:hAnsi="SimSun" w:eastAsia="SimSun"/>
                <w:b w:val="0"/>
                <w:i w:val="0"/>
                <w:color w:val="000000"/>
                <w:sz w:val="18"/>
              </w:rPr>
              <w:t>重要性程度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c>
          <w:tcPr>
            <w:tcW w:type="dxa" w:w="1260"/>
            <w:tcBorders/>
            <w:tcMar>
              <w:start w:w="0" w:type="dxa"/>
              <w:end w:w="0" w:type="dxa"/>
            </w:tcMar>
          </w:tcPr>
          <w:p>
            <w:pPr>
              <w:autoSpaceDN w:val="0"/>
              <w:autoSpaceDE w:val="0"/>
              <w:widowControl/>
              <w:spacing w:line="200" w:lineRule="exact" w:before="52" w:after="0"/>
              <w:ind w:left="0" w:right="232" w:firstLine="0"/>
              <w:jc w:val="right"/>
            </w:pPr>
            <w:r>
              <w:rPr>
                <w:rFonts w:ascii="TimesNewRomanPSMT" w:hAnsi="TimesNewRomanPSMT" w:eastAsia="TimesNewRomanPSMT"/>
                <w:b w:val="0"/>
                <w:i w:val="0"/>
                <w:color w:val="000000"/>
                <w:sz w:val="18"/>
              </w:rPr>
              <w:t>0.136</w:t>
            </w:r>
          </w:p>
        </w:tc>
        <w:tc>
          <w:tcPr>
            <w:tcW w:type="dxa" w:w="1570"/>
            <w:tcBorders/>
            <w:tcMar>
              <w:start w:w="0" w:type="dxa"/>
              <w:end w:w="0" w:type="dxa"/>
            </w:tcMar>
          </w:tcPr>
          <w:p>
            <w:pPr>
              <w:autoSpaceDN w:val="0"/>
              <w:autoSpaceDE w:val="0"/>
              <w:widowControl/>
              <w:spacing w:line="200" w:lineRule="exact" w:before="52" w:after="0"/>
              <w:ind w:left="0" w:right="478" w:firstLine="0"/>
              <w:jc w:val="right"/>
            </w:pPr>
            <w:r>
              <w:rPr>
                <w:rFonts w:ascii="TimesNewRomanPSMT" w:hAnsi="TimesNewRomanPSMT" w:eastAsia="TimesNewRomanPSMT"/>
                <w:b w:val="0"/>
                <w:i w:val="0"/>
                <w:color w:val="000000"/>
                <w:sz w:val="18"/>
              </w:rPr>
              <w:t>0.0285</w:t>
            </w:r>
          </w:p>
        </w:tc>
      </w:tr>
      <w:tr>
        <w:trPr>
          <w:trHeight w:hRule="exact" w:val="36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28" w:after="0"/>
              <w:ind w:left="272" w:right="0" w:firstLine="0"/>
              <w:jc w:val="left"/>
            </w:pPr>
            <w:r>
              <w:rPr>
                <w:rFonts w:ascii="SimSun" w:hAnsi="SimSun" w:eastAsia="SimSun"/>
                <w:b w:val="0"/>
                <w:i w:val="0"/>
                <w:color w:val="000000"/>
                <w:sz w:val="18"/>
              </w:rPr>
              <w:t>完损情况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tc>
        <w:tc>
          <w:tcPr>
            <w:tcW w:type="dxa" w:w="1260"/>
            <w:tcBorders/>
            <w:tcMar>
              <w:start w:w="0" w:type="dxa"/>
              <w:end w:w="0" w:type="dxa"/>
            </w:tcMar>
          </w:tcPr>
          <w:p>
            <w:pPr>
              <w:autoSpaceDN w:val="0"/>
              <w:autoSpaceDE w:val="0"/>
              <w:widowControl/>
              <w:spacing w:line="198" w:lineRule="exact" w:before="50" w:after="0"/>
              <w:ind w:left="0" w:right="232" w:firstLine="0"/>
              <w:jc w:val="right"/>
            </w:pPr>
            <w:r>
              <w:rPr>
                <w:rFonts w:ascii="TimesNewRomanPSMT" w:hAnsi="TimesNewRomanPSMT" w:eastAsia="TimesNewRomanPSMT"/>
                <w:b w:val="0"/>
                <w:i w:val="0"/>
                <w:color w:val="000000"/>
                <w:sz w:val="18"/>
              </w:rPr>
              <w:t>0.217</w:t>
            </w:r>
          </w:p>
        </w:tc>
        <w:tc>
          <w:tcPr>
            <w:tcW w:type="dxa" w:w="1570"/>
            <w:tcBorders/>
            <w:tcMar>
              <w:start w:w="0" w:type="dxa"/>
              <w:end w:w="0" w:type="dxa"/>
            </w:tcMar>
          </w:tcPr>
          <w:p>
            <w:pPr>
              <w:autoSpaceDN w:val="0"/>
              <w:autoSpaceDE w:val="0"/>
              <w:widowControl/>
              <w:spacing w:line="198" w:lineRule="exact" w:before="50" w:after="0"/>
              <w:ind w:left="0" w:right="478" w:firstLine="0"/>
              <w:jc w:val="right"/>
            </w:pPr>
            <w:r>
              <w:rPr>
                <w:rFonts w:ascii="TimesNewRomanPSMT" w:hAnsi="TimesNewRomanPSMT" w:eastAsia="TimesNewRomanPSMT"/>
                <w:b w:val="0"/>
                <w:i w:val="0"/>
                <w:color w:val="000000"/>
                <w:sz w:val="18"/>
              </w:rPr>
              <w:t>0.0453</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198" w:lineRule="exact" w:before="146" w:after="0"/>
              <w:ind w:left="272" w:right="0" w:firstLine="0"/>
              <w:jc w:val="left"/>
            </w:pPr>
            <w:r>
              <w:rPr>
                <w:rFonts w:ascii="SimSun" w:hAnsi="SimSun" w:eastAsia="SimSun"/>
                <w:b w:val="0"/>
                <w:i w:val="0"/>
                <w:color w:val="000000"/>
                <w:sz w:val="18"/>
              </w:rPr>
              <w:t>建筑物加固措施</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p>
        </w:tc>
        <w:tc>
          <w:tcPr>
            <w:tcW w:type="dxa" w:w="1260"/>
            <w:tcBorders/>
            <w:tcMar>
              <w:start w:w="0" w:type="dxa"/>
              <w:end w:w="0" w:type="dxa"/>
            </w:tcMar>
          </w:tcPr>
          <w:p>
            <w:pPr>
              <w:autoSpaceDN w:val="0"/>
              <w:autoSpaceDE w:val="0"/>
              <w:widowControl/>
              <w:spacing w:line="200" w:lineRule="exact" w:before="64" w:after="0"/>
              <w:ind w:left="0" w:right="232" w:firstLine="0"/>
              <w:jc w:val="right"/>
            </w:pPr>
            <w:r>
              <w:rPr>
                <w:rFonts w:ascii="TimesNewRomanPSMT" w:hAnsi="TimesNewRomanPSMT" w:eastAsia="TimesNewRomanPSMT"/>
                <w:b w:val="0"/>
                <w:i w:val="0"/>
                <w:color w:val="000000"/>
                <w:sz w:val="18"/>
              </w:rPr>
              <w:t>0.204</w:t>
            </w:r>
          </w:p>
        </w:tc>
        <w:tc>
          <w:tcPr>
            <w:tcW w:type="dxa" w:w="1570"/>
            <w:tcBorders/>
            <w:tcMar>
              <w:start w:w="0" w:type="dxa"/>
              <w:end w:w="0" w:type="dxa"/>
            </w:tcMar>
          </w:tcPr>
          <w:p>
            <w:pPr>
              <w:autoSpaceDN w:val="0"/>
              <w:autoSpaceDE w:val="0"/>
              <w:widowControl/>
              <w:spacing w:line="200" w:lineRule="exact" w:before="64" w:after="0"/>
              <w:ind w:left="0" w:right="478" w:firstLine="0"/>
              <w:jc w:val="right"/>
            </w:pPr>
            <w:r>
              <w:rPr>
                <w:rFonts w:ascii="TimesNewRomanPSMT" w:hAnsi="TimesNewRomanPSMT" w:eastAsia="TimesNewRomanPSMT"/>
                <w:b w:val="0"/>
                <w:i w:val="0"/>
                <w:color w:val="000000"/>
                <w:sz w:val="18"/>
              </w:rPr>
              <w:t>0.0426</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2" w:after="0"/>
              <w:ind w:left="272" w:right="0" w:firstLine="0"/>
              <w:jc w:val="left"/>
            </w:pPr>
            <w:r>
              <w:rPr>
                <w:rFonts w:ascii="SimSun" w:hAnsi="SimSun" w:eastAsia="SimSun"/>
                <w:b w:val="0"/>
                <w:i w:val="0"/>
                <w:color w:val="000000"/>
                <w:sz w:val="18"/>
              </w:rPr>
              <w:t>最小竖向净距</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p>
        </w:tc>
        <w:tc>
          <w:tcPr>
            <w:tcW w:type="dxa" w:w="1260"/>
            <w:tcBorders/>
            <w:tcMar>
              <w:start w:w="0" w:type="dxa"/>
              <w:end w:w="0" w:type="dxa"/>
            </w:tcMar>
          </w:tcPr>
          <w:p>
            <w:pPr>
              <w:autoSpaceDN w:val="0"/>
              <w:autoSpaceDE w:val="0"/>
              <w:widowControl/>
              <w:spacing w:line="200" w:lineRule="exact" w:before="60" w:after="0"/>
              <w:ind w:left="0" w:right="232" w:firstLine="0"/>
              <w:jc w:val="right"/>
            </w:pPr>
            <w:r>
              <w:rPr>
                <w:rFonts w:ascii="TimesNewRomanPSMT" w:hAnsi="TimesNewRomanPSMT" w:eastAsia="TimesNewRomanPSMT"/>
                <w:b w:val="0"/>
                <w:i w:val="0"/>
                <w:color w:val="000000"/>
                <w:sz w:val="18"/>
              </w:rPr>
              <w:t>0.159</w:t>
            </w:r>
          </w:p>
        </w:tc>
        <w:tc>
          <w:tcPr>
            <w:tcW w:type="dxa" w:w="1570"/>
            <w:tcBorders/>
            <w:tcMar>
              <w:start w:w="0" w:type="dxa"/>
              <w:end w:w="0" w:type="dxa"/>
            </w:tcMar>
          </w:tcPr>
          <w:p>
            <w:pPr>
              <w:autoSpaceDN w:val="0"/>
              <w:autoSpaceDE w:val="0"/>
              <w:widowControl/>
              <w:spacing w:line="200" w:lineRule="exact" w:before="60" w:after="0"/>
              <w:ind w:left="0" w:right="478" w:firstLine="0"/>
              <w:jc w:val="right"/>
            </w:pPr>
            <w:r>
              <w:rPr>
                <w:rFonts w:ascii="TimesNewRomanPSMT" w:hAnsi="TimesNewRomanPSMT" w:eastAsia="TimesNewRomanPSMT"/>
                <w:b w:val="0"/>
                <w:i w:val="0"/>
                <w:color w:val="000000"/>
                <w:sz w:val="18"/>
              </w:rPr>
              <w:t>0.0332</w:t>
            </w:r>
          </w:p>
        </w:tc>
      </w:tr>
      <w:tr>
        <w:trPr>
          <w:trHeight w:hRule="exact" w:val="348"/>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38" w:after="0"/>
              <w:ind w:left="272" w:right="0" w:firstLine="0"/>
              <w:jc w:val="left"/>
            </w:pPr>
            <w:r>
              <w:rPr>
                <w:rFonts w:ascii="SimSun" w:hAnsi="SimSun" w:eastAsia="SimSun"/>
                <w:b w:val="0"/>
                <w:i w:val="0"/>
                <w:color w:val="000000"/>
                <w:sz w:val="18"/>
              </w:rPr>
              <w:t>平面交叉角度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p>
        </w:tc>
        <w:tc>
          <w:tcPr>
            <w:tcW w:type="dxa" w:w="1260"/>
            <w:tcBorders>
              <w:bottom w:sz="3.8399999141693115" w:val="single" w:color="#000000"/>
            </w:tcBorders>
            <w:tcMar>
              <w:start w:w="0" w:type="dxa"/>
              <w:end w:w="0" w:type="dxa"/>
            </w:tcMar>
          </w:tcPr>
          <w:p>
            <w:pPr>
              <w:autoSpaceDN w:val="0"/>
              <w:autoSpaceDE w:val="0"/>
              <w:widowControl/>
              <w:spacing w:line="198" w:lineRule="exact" w:before="58" w:after="0"/>
              <w:ind w:left="0" w:right="232" w:firstLine="0"/>
              <w:jc w:val="right"/>
            </w:pPr>
            <w:r>
              <w:rPr>
                <w:rFonts w:ascii="TimesNewRomanPSMT" w:hAnsi="TimesNewRomanPSMT" w:eastAsia="TimesNewRomanPSMT"/>
                <w:b w:val="0"/>
                <w:i w:val="0"/>
                <w:color w:val="000000"/>
                <w:sz w:val="18"/>
              </w:rPr>
              <w:t>0.149</w:t>
            </w:r>
          </w:p>
        </w:tc>
        <w:tc>
          <w:tcPr>
            <w:tcW w:type="dxa" w:w="1570"/>
            <w:tcBorders>
              <w:bottom w:sz="3.8399999141693115" w:val="single" w:color="#000000"/>
            </w:tcBorders>
            <w:tcMar>
              <w:start w:w="0" w:type="dxa"/>
              <w:end w:w="0" w:type="dxa"/>
            </w:tcMar>
          </w:tcPr>
          <w:p>
            <w:pPr>
              <w:autoSpaceDN w:val="0"/>
              <w:autoSpaceDE w:val="0"/>
              <w:widowControl/>
              <w:spacing w:line="198" w:lineRule="exact" w:before="58" w:after="0"/>
              <w:ind w:left="0" w:right="478" w:firstLine="0"/>
              <w:jc w:val="right"/>
            </w:pPr>
            <w:r>
              <w:rPr>
                <w:rFonts w:ascii="TimesNewRomanPSMT" w:hAnsi="TimesNewRomanPSMT" w:eastAsia="TimesNewRomanPSMT"/>
                <w:b w:val="0"/>
                <w:i w:val="0"/>
                <w:color w:val="000000"/>
                <w:sz w:val="18"/>
              </w:rPr>
              <w:t>0.0311</w:t>
            </w:r>
          </w:p>
        </w:tc>
      </w:tr>
      <w:tr>
        <w:trPr>
          <w:trHeight w:hRule="exact" w:val="412"/>
        </w:trPr>
        <w:tc>
          <w:tcPr>
            <w:tcW w:type="dxa" w:w="19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24" w:after="0"/>
              <w:ind w:left="122" w:right="0" w:firstLine="0"/>
              <w:jc w:val="left"/>
            </w:pPr>
            <w:r>
              <w:rPr>
                <w:rFonts w:ascii="SimSun" w:hAnsi="SimSun" w:eastAsia="SimSun"/>
                <w:b w:val="0"/>
                <w:i w:val="0"/>
                <w:color w:val="000000"/>
                <w:sz w:val="18"/>
              </w:rPr>
              <w:t>盾构施工控制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w:t>
            </w:r>
          </w:p>
        </w:tc>
        <w:tc>
          <w:tcPr>
            <w:tcW w:type="dxa" w:w="122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846" w:after="0"/>
              <w:ind w:left="0" w:right="246" w:firstLine="0"/>
              <w:jc w:val="right"/>
            </w:pPr>
            <w:r>
              <w:rPr>
                <w:rFonts w:ascii="TimesNewRomanPSMT" w:hAnsi="TimesNewRomanPSMT" w:eastAsia="TimesNewRomanPSMT"/>
                <w:b w:val="0"/>
                <w:i w:val="0"/>
                <w:color w:val="000000"/>
                <w:sz w:val="18"/>
              </w:rPr>
              <w:t>0.167</w:t>
            </w:r>
          </w:p>
        </w:tc>
        <w:tc>
          <w:tcPr>
            <w:tcW w:type="dxa" w:w="2280"/>
            <w:tcBorders>
              <w:top w:sz="3.8399999141693115" w:val="single" w:color="#000000"/>
            </w:tcBorders>
            <w:tcMar>
              <w:start w:w="0" w:type="dxa"/>
              <w:end w:w="0" w:type="dxa"/>
            </w:tcMar>
          </w:tcPr>
          <w:p>
            <w:pPr>
              <w:autoSpaceDN w:val="0"/>
              <w:autoSpaceDE w:val="0"/>
              <w:widowControl/>
              <w:spacing w:line="198" w:lineRule="exact" w:before="174" w:after="0"/>
              <w:ind w:left="272" w:right="0" w:firstLine="0"/>
              <w:jc w:val="left"/>
            </w:pPr>
            <w:r>
              <w:rPr>
                <w:rFonts w:ascii="SimSun" w:hAnsi="SimSun" w:eastAsia="SimSun"/>
                <w:b w:val="0"/>
                <w:i w:val="0"/>
                <w:color w:val="000000"/>
                <w:sz w:val="18"/>
              </w:rPr>
              <w:t>注浆压力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p>
        </w:tc>
        <w:tc>
          <w:tcPr>
            <w:tcW w:type="dxa" w:w="1260"/>
            <w:tcBorders>
              <w:top w:sz="3.8399999141693115" w:val="single" w:color="#000000"/>
            </w:tcBorders>
            <w:tcMar>
              <w:start w:w="0" w:type="dxa"/>
              <w:end w:w="0" w:type="dxa"/>
            </w:tcMar>
          </w:tcPr>
          <w:p>
            <w:pPr>
              <w:autoSpaceDN w:val="0"/>
              <w:autoSpaceDE w:val="0"/>
              <w:widowControl/>
              <w:spacing w:line="200" w:lineRule="exact" w:before="92" w:after="0"/>
              <w:ind w:left="0" w:right="232" w:firstLine="0"/>
              <w:jc w:val="right"/>
            </w:pPr>
            <w:r>
              <w:rPr>
                <w:rFonts w:ascii="TimesNewRomanPSMT" w:hAnsi="TimesNewRomanPSMT" w:eastAsia="TimesNewRomanPSMT"/>
                <w:b w:val="0"/>
                <w:i w:val="0"/>
                <w:color w:val="000000"/>
                <w:sz w:val="18"/>
              </w:rPr>
              <w:t>0.244</w:t>
            </w:r>
          </w:p>
        </w:tc>
        <w:tc>
          <w:tcPr>
            <w:tcW w:type="dxa" w:w="1570"/>
            <w:tcBorders>
              <w:top w:sz="3.8399999141693115" w:val="single" w:color="#000000"/>
            </w:tcBorders>
            <w:tcMar>
              <w:start w:w="0" w:type="dxa"/>
              <w:end w:w="0" w:type="dxa"/>
            </w:tcMar>
          </w:tcPr>
          <w:p>
            <w:pPr>
              <w:autoSpaceDN w:val="0"/>
              <w:autoSpaceDE w:val="0"/>
              <w:widowControl/>
              <w:spacing w:line="200" w:lineRule="exact" w:before="92" w:after="0"/>
              <w:ind w:left="0" w:right="478" w:firstLine="0"/>
              <w:jc w:val="right"/>
            </w:pPr>
            <w:r>
              <w:rPr>
                <w:rFonts w:ascii="TimesNewRomanPSMT" w:hAnsi="TimesNewRomanPSMT" w:eastAsia="TimesNewRomanPSMT"/>
                <w:b w:val="0"/>
                <w:i w:val="0"/>
                <w:color w:val="000000"/>
                <w:sz w:val="18"/>
              </w:rPr>
              <w:t>0.0407</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2" w:after="0"/>
              <w:ind w:left="272" w:right="0" w:firstLine="0"/>
              <w:jc w:val="left"/>
            </w:pPr>
            <w:r>
              <w:rPr>
                <w:rFonts w:ascii="SimSun" w:hAnsi="SimSun" w:eastAsia="SimSun"/>
                <w:b w:val="0"/>
                <w:i w:val="0"/>
                <w:color w:val="000000"/>
                <w:sz w:val="18"/>
              </w:rPr>
              <w:t>掘进速度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p>
        </w:tc>
        <w:tc>
          <w:tcPr>
            <w:tcW w:type="dxa" w:w="1260"/>
            <w:tcBorders/>
            <w:tcMar>
              <w:start w:w="0" w:type="dxa"/>
              <w:end w:w="0" w:type="dxa"/>
            </w:tcMar>
          </w:tcPr>
          <w:p>
            <w:pPr>
              <w:autoSpaceDN w:val="0"/>
              <w:autoSpaceDE w:val="0"/>
              <w:widowControl/>
              <w:spacing w:line="200" w:lineRule="exact" w:before="60" w:after="0"/>
              <w:ind w:left="0" w:right="232" w:firstLine="0"/>
              <w:jc w:val="right"/>
            </w:pPr>
            <w:r>
              <w:rPr>
                <w:rFonts w:ascii="TimesNewRomanPSMT" w:hAnsi="TimesNewRomanPSMT" w:eastAsia="TimesNewRomanPSMT"/>
                <w:b w:val="0"/>
                <w:i w:val="0"/>
                <w:color w:val="000000"/>
                <w:sz w:val="18"/>
              </w:rPr>
              <w:t>0.213</w:t>
            </w:r>
          </w:p>
        </w:tc>
        <w:tc>
          <w:tcPr>
            <w:tcW w:type="dxa" w:w="1570"/>
            <w:tcBorders/>
            <w:tcMar>
              <w:start w:w="0" w:type="dxa"/>
              <w:end w:w="0" w:type="dxa"/>
            </w:tcMar>
          </w:tcPr>
          <w:p>
            <w:pPr>
              <w:autoSpaceDN w:val="0"/>
              <w:autoSpaceDE w:val="0"/>
              <w:widowControl/>
              <w:spacing w:line="200" w:lineRule="exact" w:before="60" w:after="0"/>
              <w:ind w:left="0" w:right="478" w:firstLine="0"/>
              <w:jc w:val="right"/>
            </w:pPr>
            <w:r>
              <w:rPr>
                <w:rFonts w:ascii="TimesNewRomanPSMT" w:hAnsi="TimesNewRomanPSMT" w:eastAsia="TimesNewRomanPSMT"/>
                <w:b w:val="0"/>
                <w:i w:val="0"/>
                <w:color w:val="000000"/>
                <w:sz w:val="18"/>
              </w:rPr>
              <w:t>0.0355</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6" w:after="0"/>
              <w:ind w:left="272" w:right="0" w:firstLine="0"/>
              <w:jc w:val="left"/>
            </w:pPr>
            <w:r>
              <w:rPr>
                <w:rFonts w:ascii="SimSun" w:hAnsi="SimSun" w:eastAsia="SimSun"/>
                <w:b w:val="0"/>
                <w:i w:val="0"/>
                <w:color w:val="000000"/>
                <w:sz w:val="18"/>
              </w:rPr>
              <w:t>土舱压力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43</w:t>
            </w:r>
          </w:p>
        </w:tc>
        <w:tc>
          <w:tcPr>
            <w:tcW w:type="dxa" w:w="1260"/>
            <w:tcBorders/>
            <w:tcMar>
              <w:start w:w="0" w:type="dxa"/>
              <w:end w:w="0" w:type="dxa"/>
            </w:tcMar>
          </w:tcPr>
          <w:p>
            <w:pPr>
              <w:autoSpaceDN w:val="0"/>
              <w:autoSpaceDE w:val="0"/>
              <w:widowControl/>
              <w:spacing w:line="198" w:lineRule="exact" w:before="58" w:after="0"/>
              <w:ind w:left="0" w:right="232" w:firstLine="0"/>
              <w:jc w:val="right"/>
            </w:pPr>
            <w:r>
              <w:rPr>
                <w:rFonts w:ascii="TimesNewRomanPSMT" w:hAnsi="TimesNewRomanPSMT" w:eastAsia="TimesNewRomanPSMT"/>
                <w:b w:val="0"/>
                <w:i w:val="0"/>
                <w:color w:val="000000"/>
                <w:sz w:val="18"/>
              </w:rPr>
              <w:t>0.170</w:t>
            </w:r>
          </w:p>
        </w:tc>
        <w:tc>
          <w:tcPr>
            <w:tcW w:type="dxa" w:w="1570"/>
            <w:tcBorders/>
            <w:tcMar>
              <w:start w:w="0" w:type="dxa"/>
              <w:end w:w="0" w:type="dxa"/>
            </w:tcMar>
          </w:tcPr>
          <w:p>
            <w:pPr>
              <w:autoSpaceDN w:val="0"/>
              <w:autoSpaceDE w:val="0"/>
              <w:widowControl/>
              <w:spacing w:line="198" w:lineRule="exact" w:before="58" w:after="0"/>
              <w:ind w:left="0" w:right="478" w:firstLine="0"/>
              <w:jc w:val="right"/>
            </w:pPr>
            <w:r>
              <w:rPr>
                <w:rFonts w:ascii="TimesNewRomanPSMT" w:hAnsi="TimesNewRomanPSMT" w:eastAsia="TimesNewRomanPSMT"/>
                <w:b w:val="0"/>
                <w:i w:val="0"/>
                <w:color w:val="000000"/>
                <w:sz w:val="18"/>
              </w:rPr>
              <w:t>0.0284</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掘进推力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p>
        </w:tc>
        <w:tc>
          <w:tcPr>
            <w:tcW w:type="dxa" w:w="1260"/>
            <w:tcBorders/>
            <w:tcMar>
              <w:start w:w="0" w:type="dxa"/>
              <w:end w:w="0" w:type="dxa"/>
            </w:tcMar>
          </w:tcPr>
          <w:p>
            <w:pPr>
              <w:autoSpaceDN w:val="0"/>
              <w:autoSpaceDE w:val="0"/>
              <w:widowControl/>
              <w:spacing w:line="200" w:lineRule="exact" w:before="54" w:after="0"/>
              <w:ind w:left="0" w:right="232" w:firstLine="0"/>
              <w:jc w:val="right"/>
            </w:pPr>
            <w:r>
              <w:rPr>
                <w:rFonts w:ascii="TimesNewRomanPSMT" w:hAnsi="TimesNewRomanPSMT" w:eastAsia="TimesNewRomanPSMT"/>
                <w:b w:val="0"/>
                <w:i w:val="0"/>
                <w:color w:val="000000"/>
                <w:sz w:val="18"/>
              </w:rPr>
              <w:t>0.174</w:t>
            </w:r>
          </w:p>
        </w:tc>
        <w:tc>
          <w:tcPr>
            <w:tcW w:type="dxa" w:w="1570"/>
            <w:tcBorders/>
            <w:tcMar>
              <w:start w:w="0" w:type="dxa"/>
              <w:end w:w="0" w:type="dxa"/>
            </w:tcMar>
          </w:tcPr>
          <w:p>
            <w:pPr>
              <w:autoSpaceDN w:val="0"/>
              <w:autoSpaceDE w:val="0"/>
              <w:widowControl/>
              <w:spacing w:line="200" w:lineRule="exact" w:before="54" w:after="0"/>
              <w:ind w:left="0" w:right="478" w:firstLine="0"/>
              <w:jc w:val="right"/>
            </w:pPr>
            <w:r>
              <w:rPr>
                <w:rFonts w:ascii="TimesNewRomanPSMT" w:hAnsi="TimesNewRomanPSMT" w:eastAsia="TimesNewRomanPSMT"/>
                <w:b w:val="0"/>
                <w:i w:val="0"/>
                <w:color w:val="000000"/>
                <w:sz w:val="18"/>
              </w:rPr>
              <w:t>0.0290</w:t>
            </w:r>
          </w:p>
        </w:tc>
      </w:tr>
      <w:tr>
        <w:trPr>
          <w:trHeight w:hRule="exact" w:val="34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30" w:after="0"/>
              <w:ind w:left="0" w:right="0" w:firstLine="0"/>
              <w:jc w:val="center"/>
            </w:pPr>
            <w:r>
              <w:rPr>
                <w:rFonts w:ascii="SimSun" w:hAnsi="SimSun" w:eastAsia="SimSun"/>
                <w:b w:val="0"/>
                <w:i w:val="0"/>
                <w:color w:val="000000"/>
                <w:sz w:val="18"/>
              </w:rPr>
              <w:t>盾构掘进姿态调整</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p>
        </w:tc>
        <w:tc>
          <w:tcPr>
            <w:tcW w:type="dxa" w:w="1260"/>
            <w:tcBorders>
              <w:bottom w:sz="3.8399999141693115" w:val="single" w:color="#000000"/>
            </w:tcBorders>
            <w:tcMar>
              <w:start w:w="0" w:type="dxa"/>
              <w:end w:w="0" w:type="dxa"/>
            </w:tcMar>
          </w:tcPr>
          <w:p>
            <w:pPr>
              <w:autoSpaceDN w:val="0"/>
              <w:autoSpaceDE w:val="0"/>
              <w:widowControl/>
              <w:spacing w:line="200" w:lineRule="exact" w:before="50" w:after="0"/>
              <w:ind w:left="0" w:right="232" w:firstLine="0"/>
              <w:jc w:val="right"/>
            </w:pPr>
            <w:r>
              <w:rPr>
                <w:rFonts w:ascii="TimesNewRomanPSMT" w:hAnsi="TimesNewRomanPSMT" w:eastAsia="TimesNewRomanPSMT"/>
                <w:b w:val="0"/>
                <w:i w:val="0"/>
                <w:color w:val="000000"/>
                <w:sz w:val="18"/>
              </w:rPr>
              <w:t>0.199</w:t>
            </w:r>
          </w:p>
        </w:tc>
        <w:tc>
          <w:tcPr>
            <w:tcW w:type="dxa" w:w="1570"/>
            <w:tcBorders>
              <w:bottom w:sz="3.8399999141693115" w:val="single" w:color="#000000"/>
            </w:tcBorders>
            <w:tcMar>
              <w:start w:w="0" w:type="dxa"/>
              <w:end w:w="0" w:type="dxa"/>
            </w:tcMar>
          </w:tcPr>
          <w:p>
            <w:pPr>
              <w:autoSpaceDN w:val="0"/>
              <w:autoSpaceDE w:val="0"/>
              <w:widowControl/>
              <w:spacing w:line="200" w:lineRule="exact" w:before="50" w:after="0"/>
              <w:ind w:left="0" w:right="478" w:firstLine="0"/>
              <w:jc w:val="right"/>
            </w:pPr>
            <w:r>
              <w:rPr>
                <w:rFonts w:ascii="TimesNewRomanPSMT" w:hAnsi="TimesNewRomanPSMT" w:eastAsia="TimesNewRomanPSMT"/>
                <w:b w:val="0"/>
                <w:i w:val="0"/>
                <w:color w:val="000000"/>
                <w:sz w:val="18"/>
              </w:rPr>
              <w:t>0.0332</w:t>
            </w:r>
          </w:p>
        </w:tc>
      </w:tr>
      <w:tr>
        <w:trPr>
          <w:trHeight w:hRule="exact" w:val="420"/>
        </w:trPr>
        <w:tc>
          <w:tcPr>
            <w:tcW w:type="dxa" w:w="198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6" w:after="0"/>
              <w:ind w:left="122" w:right="0" w:firstLine="0"/>
              <w:jc w:val="left"/>
            </w:pPr>
            <w:r>
              <w:rPr>
                <w:rFonts w:ascii="SimSun" w:hAnsi="SimSun" w:eastAsia="SimSun"/>
                <w:b w:val="0"/>
                <w:i w:val="0"/>
                <w:color w:val="000000"/>
                <w:sz w:val="18"/>
              </w:rPr>
              <w:t>施工现场管理条件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w:t>
            </w:r>
          </w:p>
        </w:tc>
        <w:tc>
          <w:tcPr>
            <w:tcW w:type="dxa" w:w="122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6" w:after="0"/>
              <w:ind w:left="0" w:right="246" w:firstLine="0"/>
              <w:jc w:val="right"/>
            </w:pPr>
            <w:r>
              <w:rPr>
                <w:rFonts w:ascii="TimesNewRomanPSMT" w:hAnsi="TimesNewRomanPSMT" w:eastAsia="TimesNewRomanPSMT"/>
                <w:b w:val="0"/>
                <w:i w:val="0"/>
                <w:color w:val="000000"/>
                <w:sz w:val="18"/>
              </w:rPr>
              <w:t>0.193</w:t>
            </w:r>
          </w:p>
        </w:tc>
        <w:tc>
          <w:tcPr>
            <w:tcW w:type="dxa" w:w="2280"/>
            <w:tcBorders>
              <w:top w:sz="3.8399999141693115"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施工管理水平</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p>
        </w:tc>
        <w:tc>
          <w:tcPr>
            <w:tcW w:type="dxa" w:w="1260"/>
            <w:tcBorders>
              <w:top w:sz="3.8399999141693115" w:val="single" w:color="#000000"/>
            </w:tcBorders>
            <w:tcMar>
              <w:start w:w="0" w:type="dxa"/>
              <w:end w:w="0" w:type="dxa"/>
            </w:tcMar>
          </w:tcPr>
          <w:p>
            <w:pPr>
              <w:autoSpaceDN w:val="0"/>
              <w:autoSpaceDE w:val="0"/>
              <w:widowControl/>
              <w:spacing w:line="198" w:lineRule="exact" w:before="94" w:after="0"/>
              <w:ind w:left="0" w:right="232" w:firstLine="0"/>
              <w:jc w:val="right"/>
            </w:pPr>
            <w:r>
              <w:rPr>
                <w:rFonts w:ascii="TimesNewRomanPSMT" w:hAnsi="TimesNewRomanPSMT" w:eastAsia="TimesNewRomanPSMT"/>
                <w:b w:val="0"/>
                <w:i w:val="0"/>
                <w:color w:val="000000"/>
                <w:sz w:val="18"/>
              </w:rPr>
              <w:t>0.146</w:t>
            </w:r>
          </w:p>
        </w:tc>
        <w:tc>
          <w:tcPr>
            <w:tcW w:type="dxa" w:w="1570"/>
            <w:tcBorders>
              <w:top w:sz="3.8399999141693115" w:val="single" w:color="#000000"/>
            </w:tcBorders>
            <w:tcMar>
              <w:start w:w="0" w:type="dxa"/>
              <w:end w:w="0" w:type="dxa"/>
            </w:tcMar>
          </w:tcPr>
          <w:p>
            <w:pPr>
              <w:autoSpaceDN w:val="0"/>
              <w:autoSpaceDE w:val="0"/>
              <w:widowControl/>
              <w:spacing w:line="198" w:lineRule="exact" w:before="94" w:after="0"/>
              <w:ind w:left="0" w:right="478" w:firstLine="0"/>
              <w:jc w:val="right"/>
            </w:pPr>
            <w:r>
              <w:rPr>
                <w:rFonts w:ascii="TimesNewRomanPSMT" w:hAnsi="TimesNewRomanPSMT" w:eastAsia="TimesNewRomanPSMT"/>
                <w:b w:val="0"/>
                <w:i w:val="0"/>
                <w:color w:val="000000"/>
                <w:sz w:val="18"/>
              </w:rPr>
              <w:t>0.0282</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施工环境条件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p>
        </w:tc>
        <w:tc>
          <w:tcPr>
            <w:tcW w:type="dxa" w:w="1260"/>
            <w:tcBorders/>
            <w:tcMar>
              <w:start w:w="0" w:type="dxa"/>
              <w:end w:w="0" w:type="dxa"/>
            </w:tcMar>
          </w:tcPr>
          <w:p>
            <w:pPr>
              <w:autoSpaceDN w:val="0"/>
              <w:autoSpaceDE w:val="0"/>
              <w:widowControl/>
              <w:spacing w:line="200" w:lineRule="exact" w:before="54" w:after="0"/>
              <w:ind w:left="0" w:right="232" w:firstLine="0"/>
              <w:jc w:val="right"/>
            </w:pPr>
            <w:r>
              <w:rPr>
                <w:rFonts w:ascii="TimesNewRomanPSMT" w:hAnsi="TimesNewRomanPSMT" w:eastAsia="TimesNewRomanPSMT"/>
                <w:b w:val="0"/>
                <w:i w:val="0"/>
                <w:color w:val="000000"/>
                <w:sz w:val="18"/>
              </w:rPr>
              <w:t>0.147</w:t>
            </w:r>
          </w:p>
        </w:tc>
        <w:tc>
          <w:tcPr>
            <w:tcW w:type="dxa" w:w="1570"/>
            <w:tcBorders/>
            <w:tcMar>
              <w:start w:w="0" w:type="dxa"/>
              <w:end w:w="0" w:type="dxa"/>
            </w:tcMar>
          </w:tcPr>
          <w:p>
            <w:pPr>
              <w:autoSpaceDN w:val="0"/>
              <w:autoSpaceDE w:val="0"/>
              <w:widowControl/>
              <w:spacing w:line="200" w:lineRule="exact" w:before="54" w:after="0"/>
              <w:ind w:left="0" w:right="478" w:firstLine="0"/>
              <w:jc w:val="right"/>
            </w:pPr>
            <w:r>
              <w:rPr>
                <w:rFonts w:ascii="TimesNewRomanPSMT" w:hAnsi="TimesNewRomanPSMT" w:eastAsia="TimesNewRomanPSMT"/>
                <w:b w:val="0"/>
                <w:i w:val="0"/>
                <w:color w:val="000000"/>
                <w:sz w:val="18"/>
              </w:rPr>
              <w:t>0.0284</w:t>
            </w:r>
          </w:p>
        </w:tc>
      </w:tr>
      <w:tr>
        <w:trPr>
          <w:trHeight w:hRule="exact" w:val="36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30" w:after="0"/>
              <w:ind w:left="0" w:right="0" w:firstLine="0"/>
              <w:jc w:val="center"/>
            </w:pPr>
            <w:r>
              <w:rPr>
                <w:rFonts w:ascii="SimSun" w:hAnsi="SimSun" w:eastAsia="SimSun"/>
                <w:b w:val="0"/>
                <w:i w:val="0"/>
                <w:color w:val="000000"/>
                <w:sz w:val="18"/>
              </w:rPr>
              <w:t>施工人员技术条件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53</w:t>
            </w:r>
          </w:p>
        </w:tc>
        <w:tc>
          <w:tcPr>
            <w:tcW w:type="dxa" w:w="1260"/>
            <w:tcBorders/>
            <w:tcMar>
              <w:start w:w="0" w:type="dxa"/>
              <w:end w:w="0" w:type="dxa"/>
            </w:tcMar>
          </w:tcPr>
          <w:p>
            <w:pPr>
              <w:autoSpaceDN w:val="0"/>
              <w:autoSpaceDE w:val="0"/>
              <w:widowControl/>
              <w:spacing w:line="200" w:lineRule="exact" w:before="50" w:after="0"/>
              <w:ind w:left="0" w:right="232" w:firstLine="0"/>
              <w:jc w:val="right"/>
            </w:pPr>
            <w:r>
              <w:rPr>
                <w:rFonts w:ascii="TimesNewRomanPSMT" w:hAnsi="TimesNewRomanPSMT" w:eastAsia="TimesNewRomanPSMT"/>
                <w:b w:val="0"/>
                <w:i w:val="0"/>
                <w:color w:val="000000"/>
                <w:sz w:val="18"/>
              </w:rPr>
              <w:t>0.177</w:t>
            </w:r>
          </w:p>
        </w:tc>
        <w:tc>
          <w:tcPr>
            <w:tcW w:type="dxa" w:w="1570"/>
            <w:tcBorders/>
            <w:tcMar>
              <w:start w:w="0" w:type="dxa"/>
              <w:end w:w="0" w:type="dxa"/>
            </w:tcMar>
          </w:tcPr>
          <w:p>
            <w:pPr>
              <w:autoSpaceDN w:val="0"/>
              <w:autoSpaceDE w:val="0"/>
              <w:widowControl/>
              <w:spacing w:line="200" w:lineRule="exact" w:before="50" w:after="0"/>
              <w:ind w:left="0" w:right="478" w:firstLine="0"/>
              <w:jc w:val="right"/>
            </w:pPr>
            <w:r>
              <w:rPr>
                <w:rFonts w:ascii="TimesNewRomanPSMT" w:hAnsi="TimesNewRomanPSMT" w:eastAsia="TimesNewRomanPSMT"/>
                <w:b w:val="0"/>
                <w:i w:val="0"/>
                <w:color w:val="000000"/>
                <w:sz w:val="18"/>
              </w:rPr>
              <w:t>0.0342</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46" w:after="0"/>
              <w:ind w:left="0" w:right="0" w:firstLine="0"/>
              <w:jc w:val="center"/>
            </w:pPr>
            <w:r>
              <w:rPr>
                <w:rFonts w:ascii="SimSun" w:hAnsi="SimSun" w:eastAsia="SimSun"/>
                <w:b w:val="0"/>
                <w:i w:val="0"/>
                <w:color w:val="000000"/>
                <w:sz w:val="18"/>
              </w:rPr>
              <w:t>施工单位资质条件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p>
        </w:tc>
        <w:tc>
          <w:tcPr>
            <w:tcW w:type="dxa" w:w="1260"/>
            <w:tcBorders/>
            <w:tcMar>
              <w:start w:w="0" w:type="dxa"/>
              <w:end w:w="0" w:type="dxa"/>
            </w:tcMar>
          </w:tcPr>
          <w:p>
            <w:pPr>
              <w:autoSpaceDN w:val="0"/>
              <w:autoSpaceDE w:val="0"/>
              <w:widowControl/>
              <w:spacing w:line="198" w:lineRule="exact" w:before="66" w:after="0"/>
              <w:ind w:left="0" w:right="232" w:firstLine="0"/>
              <w:jc w:val="right"/>
            </w:pPr>
            <w:r>
              <w:rPr>
                <w:rFonts w:ascii="TimesNewRomanPSMT" w:hAnsi="TimesNewRomanPSMT" w:eastAsia="TimesNewRomanPSMT"/>
                <w:b w:val="0"/>
                <w:i w:val="0"/>
                <w:color w:val="000000"/>
                <w:sz w:val="18"/>
              </w:rPr>
              <w:t>0.167</w:t>
            </w:r>
          </w:p>
        </w:tc>
        <w:tc>
          <w:tcPr>
            <w:tcW w:type="dxa" w:w="1570"/>
            <w:tcBorders/>
            <w:tcMar>
              <w:start w:w="0" w:type="dxa"/>
              <w:end w:w="0" w:type="dxa"/>
            </w:tcMar>
          </w:tcPr>
          <w:p>
            <w:pPr>
              <w:autoSpaceDN w:val="0"/>
              <w:autoSpaceDE w:val="0"/>
              <w:widowControl/>
              <w:spacing w:line="198" w:lineRule="exact" w:before="66" w:after="0"/>
              <w:ind w:left="0" w:right="478" w:firstLine="0"/>
              <w:jc w:val="right"/>
            </w:pPr>
            <w:r>
              <w:rPr>
                <w:rFonts w:ascii="TimesNewRomanPSMT" w:hAnsi="TimesNewRomanPSMT" w:eastAsia="TimesNewRomanPSMT"/>
                <w:b w:val="0"/>
                <w:i w:val="0"/>
                <w:color w:val="000000"/>
                <w:sz w:val="18"/>
              </w:rPr>
              <w:t>0.0322</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44" w:after="0"/>
              <w:ind w:left="0" w:right="0" w:firstLine="0"/>
              <w:jc w:val="center"/>
            </w:pPr>
            <w:r>
              <w:rPr>
                <w:rFonts w:ascii="SimSun" w:hAnsi="SimSun" w:eastAsia="SimSun"/>
                <w:b w:val="0"/>
                <w:i w:val="0"/>
                <w:color w:val="000000"/>
                <w:sz w:val="18"/>
              </w:rPr>
              <w:t>施工设备保养情况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p>
        </w:tc>
        <w:tc>
          <w:tcPr>
            <w:tcW w:type="dxa" w:w="1260"/>
            <w:tcBorders/>
            <w:tcMar>
              <w:start w:w="0" w:type="dxa"/>
              <w:end w:w="0" w:type="dxa"/>
            </w:tcMar>
          </w:tcPr>
          <w:p>
            <w:pPr>
              <w:autoSpaceDN w:val="0"/>
              <w:autoSpaceDE w:val="0"/>
              <w:widowControl/>
              <w:spacing w:line="200" w:lineRule="exact" w:before="64" w:after="0"/>
              <w:ind w:left="0" w:right="232" w:firstLine="0"/>
              <w:jc w:val="right"/>
            </w:pPr>
            <w:r>
              <w:rPr>
                <w:rFonts w:ascii="TimesNewRomanPSMT" w:hAnsi="TimesNewRomanPSMT" w:eastAsia="TimesNewRomanPSMT"/>
                <w:b w:val="0"/>
                <w:i w:val="0"/>
                <w:color w:val="000000"/>
                <w:sz w:val="18"/>
              </w:rPr>
              <w:t>0.191</w:t>
            </w:r>
          </w:p>
        </w:tc>
        <w:tc>
          <w:tcPr>
            <w:tcW w:type="dxa" w:w="1570"/>
            <w:tcBorders/>
            <w:tcMar>
              <w:start w:w="0" w:type="dxa"/>
              <w:end w:w="0" w:type="dxa"/>
            </w:tcMar>
          </w:tcPr>
          <w:p>
            <w:pPr>
              <w:autoSpaceDN w:val="0"/>
              <w:autoSpaceDE w:val="0"/>
              <w:widowControl/>
              <w:spacing w:line="200" w:lineRule="exact" w:before="64" w:after="0"/>
              <w:ind w:left="0" w:right="478" w:firstLine="0"/>
              <w:jc w:val="right"/>
            </w:pPr>
            <w:r>
              <w:rPr>
                <w:rFonts w:ascii="TimesNewRomanPSMT" w:hAnsi="TimesNewRomanPSMT" w:eastAsia="TimesNewRomanPSMT"/>
                <w:b w:val="0"/>
                <w:i w:val="0"/>
                <w:color w:val="000000"/>
                <w:sz w:val="18"/>
              </w:rPr>
              <w:t>0.0368</w:t>
            </w:r>
          </w:p>
        </w:tc>
      </w:tr>
      <w:tr>
        <w:trPr>
          <w:trHeight w:hRule="exact" w:val="36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bottom w:sz="11.520000457763672" w:val="single" w:color="#000000"/>
            </w:tcBorders>
            <w:tcMar>
              <w:start w:w="0" w:type="dxa"/>
              <w:end w:w="0" w:type="dxa"/>
            </w:tcMar>
          </w:tcPr>
          <w:p>
            <w:pPr>
              <w:autoSpaceDN w:val="0"/>
              <w:autoSpaceDE w:val="0"/>
              <w:widowControl/>
              <w:spacing w:line="200" w:lineRule="exact" w:before="140" w:after="0"/>
              <w:ind w:left="272" w:right="0" w:firstLine="0"/>
              <w:jc w:val="left"/>
            </w:pPr>
            <w:r>
              <w:rPr>
                <w:rFonts w:ascii="SimSun" w:hAnsi="SimSun" w:eastAsia="SimSun"/>
                <w:b w:val="0"/>
                <w:i w:val="0"/>
                <w:color w:val="000000"/>
                <w:sz w:val="18"/>
              </w:rPr>
              <w:t>监控测量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tc>
        <w:tc>
          <w:tcPr>
            <w:tcW w:type="dxa" w:w="1260"/>
            <w:tcBorders>
              <w:bottom w:sz="11.520000457763672" w:val="single" w:color="#000000"/>
            </w:tcBorders>
            <w:tcMar>
              <w:start w:w="0" w:type="dxa"/>
              <w:end w:w="0" w:type="dxa"/>
            </w:tcMar>
          </w:tcPr>
          <w:p>
            <w:pPr>
              <w:autoSpaceDN w:val="0"/>
              <w:autoSpaceDE w:val="0"/>
              <w:widowControl/>
              <w:spacing w:line="200" w:lineRule="exact" w:before="58" w:after="0"/>
              <w:ind w:left="0" w:right="232" w:firstLine="0"/>
              <w:jc w:val="right"/>
            </w:pPr>
            <w:r>
              <w:rPr>
                <w:rFonts w:ascii="TimesNewRomanPSMT" w:hAnsi="TimesNewRomanPSMT" w:eastAsia="TimesNewRomanPSMT"/>
                <w:b w:val="0"/>
                <w:i w:val="0"/>
                <w:color w:val="000000"/>
                <w:sz w:val="18"/>
              </w:rPr>
              <w:t>0.172</w:t>
            </w:r>
          </w:p>
        </w:tc>
        <w:tc>
          <w:tcPr>
            <w:tcW w:type="dxa" w:w="1570"/>
            <w:tcBorders>
              <w:bottom w:sz="11.520000457763672" w:val="single" w:color="#000000"/>
            </w:tcBorders>
            <w:tcMar>
              <w:start w:w="0" w:type="dxa"/>
              <w:end w:w="0" w:type="dxa"/>
            </w:tcMar>
          </w:tcPr>
          <w:p>
            <w:pPr>
              <w:autoSpaceDN w:val="0"/>
              <w:autoSpaceDE w:val="0"/>
              <w:widowControl/>
              <w:spacing w:line="200" w:lineRule="exact" w:before="58" w:after="0"/>
              <w:ind w:left="0" w:right="478" w:firstLine="0"/>
              <w:jc w:val="right"/>
            </w:pPr>
            <w:r>
              <w:rPr>
                <w:rFonts w:ascii="TimesNewRomanPSMT" w:hAnsi="TimesNewRomanPSMT" w:eastAsia="TimesNewRomanPSMT"/>
                <w:b w:val="0"/>
                <w:i w:val="0"/>
                <w:color w:val="000000"/>
                <w:sz w:val="18"/>
              </w:rPr>
              <w:t>0.0332</w:t>
            </w:r>
          </w:p>
        </w:tc>
      </w:tr>
    </w:tbl>
    <w:p>
      <w:pPr>
        <w:autoSpaceDN w:val="0"/>
        <w:autoSpaceDE w:val="0"/>
        <w:widowControl/>
        <w:spacing w:line="266" w:lineRule="exact" w:before="226"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）组合赋权</w:t>
      </w:r>
    </w:p>
    <w:p>
      <w:pPr>
        <w:autoSpaceDN w:val="0"/>
        <w:autoSpaceDE w:val="0"/>
        <w:widowControl/>
        <w:spacing w:line="266" w:lineRule="exact" w:before="136" w:after="0"/>
        <w:ind w:left="1790" w:right="0" w:firstLine="0"/>
        <w:jc w:val="left"/>
      </w:pPr>
      <w:r>
        <w:rPr>
          <w:rFonts w:ascii="SimSun" w:hAnsi="SimSun" w:eastAsia="SimSun"/>
          <w:b w:val="0"/>
          <w:i w:val="0"/>
          <w:color w:val="000000"/>
          <w:sz w:val="24"/>
        </w:rPr>
        <w:t>根据（</w:t>
      </w:r>
      <w:r>
        <w:rPr>
          <w:rFonts w:ascii="TimesNewRomanPSMT" w:hAnsi="TimesNewRomanPSMT" w:eastAsia="TimesNewRomanPSMT"/>
          <w:b w:val="0"/>
          <w:i w:val="0"/>
          <w:color w:val="000000"/>
          <w:sz w:val="24"/>
        </w:rPr>
        <w:t>1</w:t>
      </w:r>
      <w:r>
        <w:rPr>
          <w:rFonts w:ascii="SimSun" w:hAnsi="SimSun" w:eastAsia="SimSun"/>
          <w:b w:val="0"/>
          <w:i w:val="0"/>
          <w:color w:val="000000"/>
          <w:sz w:val="24"/>
        </w:rPr>
        <w:t>）和（</w:t>
      </w:r>
      <w:r>
        <w:rPr>
          <w:rFonts w:ascii="TimesNewRomanPSMT" w:hAnsi="TimesNewRomanPSMT" w:eastAsia="TimesNewRomanPSMT"/>
          <w:b w:val="0"/>
          <w:i w:val="0"/>
          <w:color w:val="000000"/>
          <w:sz w:val="24"/>
        </w:rPr>
        <w:t>2</w:t>
      </w:r>
      <w:r>
        <w:rPr>
          <w:rFonts w:ascii="SimSun" w:hAnsi="SimSun" w:eastAsia="SimSun"/>
          <w:b w:val="0"/>
          <w:i w:val="0"/>
          <w:color w:val="000000"/>
          <w:sz w:val="24"/>
        </w:rPr>
        <w:t>）节中得到的基于</w:t>
      </w:r>
      <w:r>
        <w:rPr>
          <w:rFonts w:ascii="TimesNewRomanPSMT" w:hAnsi="TimesNewRomanPSMT" w:eastAsia="TimesNewRomanPSMT"/>
          <w:b w:val="0"/>
          <w:i w:val="0"/>
          <w:color w:val="000000"/>
          <w:sz w:val="24"/>
        </w:rPr>
        <w:t>FAHP</w:t>
      </w:r>
      <w:r>
        <w:rPr>
          <w:rFonts w:ascii="SimSun" w:hAnsi="SimSun" w:eastAsia="SimSun"/>
          <w:b w:val="0"/>
          <w:i w:val="0"/>
          <w:color w:val="000000"/>
          <w:sz w:val="24"/>
        </w:rPr>
        <w:t>的权重和基于熵权法的权重，即可按</w:t>
      </w:r>
    </w:p>
    <w:p>
      <w:pPr>
        <w:autoSpaceDN w:val="0"/>
        <w:autoSpaceDE w:val="0"/>
        <w:widowControl/>
        <w:spacing w:line="266" w:lineRule="exact" w:before="132" w:after="0"/>
        <w:ind w:left="1282"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3.11</w:t>
      </w:r>
      <w:r>
        <w:rPr>
          <w:rFonts w:ascii="SimSun" w:hAnsi="SimSun" w:eastAsia="SimSun"/>
          <w:b w:val="0"/>
          <w:i w:val="0"/>
          <w:color w:val="000000"/>
          <w:sz w:val="24"/>
        </w:rPr>
        <w:t>）计算所有评估指标的综合权重，并逐步计算二级评估指标综合权重和一</w:t>
      </w:r>
    </w:p>
    <w:p>
      <w:pPr>
        <w:autoSpaceDN w:val="0"/>
        <w:autoSpaceDE w:val="0"/>
        <w:widowControl/>
        <w:spacing w:line="266" w:lineRule="exact" w:before="134" w:after="0"/>
        <w:ind w:left="1282" w:right="0" w:firstLine="0"/>
        <w:jc w:val="left"/>
      </w:pPr>
      <w:r>
        <w:rPr>
          <w:rFonts w:ascii="SimSun" w:hAnsi="SimSun" w:eastAsia="SimSun"/>
          <w:b w:val="0"/>
          <w:i w:val="0"/>
          <w:color w:val="000000"/>
          <w:sz w:val="24"/>
        </w:rPr>
        <w:t>级评估指标综合权重，计算结果见表</w:t>
      </w:r>
      <w:r>
        <w:rPr>
          <w:rFonts w:ascii="TimesNewRomanPSMT" w:hAnsi="TimesNewRomanPSMT" w:eastAsia="TimesNewRomanPSMT"/>
          <w:b w:val="0"/>
          <w:i w:val="0"/>
          <w:color w:val="000000"/>
          <w:sz w:val="24"/>
        </w:rPr>
        <w:t>3.11</w:t>
      </w:r>
      <w:r>
        <w:rPr>
          <w:rFonts w:ascii="SimSun" w:hAnsi="SimSun" w:eastAsia="SimSun"/>
          <w:b w:val="0"/>
          <w:i w:val="0"/>
          <w:color w:val="000000"/>
          <w:sz w:val="24"/>
        </w:rPr>
        <w:t>。</w:t>
      </w:r>
    </w:p>
    <w:p>
      <w:pPr>
        <w:autoSpaceDN w:val="0"/>
        <w:autoSpaceDE w:val="0"/>
        <w:widowControl/>
        <w:spacing w:line="206" w:lineRule="exact" w:before="46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212" name="Picture 12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13" name="Picture 12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232" w:lineRule="exact" w:before="442" w:after="34"/>
        <w:ind w:left="0" w:right="275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3.11</w:t>
      </w:r>
      <w:r>
        <w:rPr>
          <w:rFonts w:ascii="SimHei" w:hAnsi="SimHei" w:eastAsia="SimHei"/>
          <w:b w:val="0"/>
          <w:i w:val="0"/>
          <w:color w:val="000000"/>
          <w:sz w:val="21"/>
        </w:rPr>
        <w:t xml:space="preserve"> 基于</w:t>
      </w:r>
      <w:r>
        <w:rPr>
          <w:rFonts w:ascii="TimesNewRomanPSMT" w:hAnsi="TimesNewRomanPSMT" w:eastAsia="TimesNewRomanPSMT"/>
          <w:b w:val="0"/>
          <w:i w:val="0"/>
          <w:color w:val="000000"/>
          <w:sz w:val="21"/>
        </w:rPr>
        <w:t>FAHP</w:t>
      </w:r>
      <w:r>
        <w:rPr>
          <w:rFonts w:ascii="SimHei" w:hAnsi="SimHei" w:eastAsia="SimHei"/>
          <w:b w:val="0"/>
          <w:i w:val="0"/>
          <w:color w:val="000000"/>
          <w:sz w:val="21"/>
        </w:rPr>
        <w:t>和熵权法的组合权重</w:t>
      </w:r>
    </w:p>
    <w:tbl>
      <w:tblPr>
        <w:tblW w:type="auto" w:w="0"/>
        <w:tblLayout w:type="fixed"/>
        <w:tblLook w:firstColumn="1" w:firstRow="1" w:lastColumn="0" w:lastRow="0" w:noHBand="0" w:noVBand="1" w:val="04A0"/>
        <w:tblInd w:w="1380.0" w:type="dxa"/>
      </w:tblPr>
      <w:tblGrid>
        <w:gridCol w:w="2010"/>
        <w:gridCol w:w="2010"/>
        <w:gridCol w:w="2010"/>
        <w:gridCol w:w="2010"/>
        <w:gridCol w:w="2010"/>
      </w:tblGrid>
      <w:tr>
        <w:trPr>
          <w:trHeight w:hRule="exact" w:val="440"/>
        </w:trPr>
        <w:tc>
          <w:tcPr>
            <w:tcW w:type="dxa" w:w="198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96" w:after="0"/>
              <w:ind w:left="122" w:right="0" w:firstLine="0"/>
              <w:jc w:val="left"/>
            </w:pPr>
            <w:r>
              <w:rPr>
                <w:rFonts w:ascii="SimSun" w:hAnsi="SimSun" w:eastAsia="SimSun"/>
                <w:b w:val="0"/>
                <w:i w:val="0"/>
                <w:color w:val="000000"/>
                <w:sz w:val="18"/>
              </w:rPr>
              <w:t>一级指标</w:t>
            </w:r>
          </w:p>
        </w:tc>
        <w:tc>
          <w:tcPr>
            <w:tcW w:type="dxa" w:w="122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96" w:after="0"/>
              <w:ind w:left="264" w:right="0" w:firstLine="0"/>
              <w:jc w:val="left"/>
            </w:pPr>
            <w:r>
              <w:rPr>
                <w:rFonts w:ascii="SimSun" w:hAnsi="SimSun" w:eastAsia="SimSun"/>
                <w:b w:val="0"/>
                <w:i w:val="0"/>
                <w:color w:val="000000"/>
                <w:sz w:val="18"/>
              </w:rPr>
              <w:t>权重</w:t>
            </w:r>
          </w:p>
        </w:tc>
        <w:tc>
          <w:tcPr>
            <w:tcW w:type="dxa" w:w="228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96" w:after="0"/>
              <w:ind w:left="272" w:right="0" w:firstLine="0"/>
              <w:jc w:val="left"/>
            </w:pPr>
            <w:r>
              <w:rPr>
                <w:rFonts w:ascii="SimSun" w:hAnsi="SimSun" w:eastAsia="SimSun"/>
                <w:b w:val="0"/>
                <w:i w:val="0"/>
                <w:color w:val="000000"/>
                <w:sz w:val="18"/>
              </w:rPr>
              <w:t>二级指标</w:t>
            </w:r>
          </w:p>
        </w:tc>
        <w:tc>
          <w:tcPr>
            <w:tcW w:type="dxa" w:w="138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96" w:after="0"/>
              <w:ind w:left="0" w:right="656" w:firstLine="0"/>
              <w:jc w:val="right"/>
            </w:pPr>
            <w:r>
              <w:rPr>
                <w:rFonts w:ascii="SimSun" w:hAnsi="SimSun" w:eastAsia="SimSun"/>
                <w:b w:val="0"/>
                <w:i w:val="0"/>
                <w:color w:val="000000"/>
                <w:sz w:val="18"/>
              </w:rPr>
              <w:t>权重</w:t>
            </w:r>
          </w:p>
        </w:tc>
        <w:tc>
          <w:tcPr>
            <w:tcW w:type="dxa" w:w="145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96" w:after="0"/>
              <w:ind w:left="0" w:right="0" w:firstLine="0"/>
              <w:jc w:val="center"/>
            </w:pPr>
            <w:r>
              <w:rPr>
                <w:rFonts w:ascii="SimSun" w:hAnsi="SimSun" w:eastAsia="SimSun"/>
                <w:b w:val="0"/>
                <w:i w:val="0"/>
                <w:color w:val="000000"/>
                <w:sz w:val="18"/>
              </w:rPr>
              <w:t>综合权重</w:t>
            </w:r>
          </w:p>
        </w:tc>
      </w:tr>
      <w:tr>
        <w:trPr>
          <w:trHeight w:hRule="exact" w:val="424"/>
        </w:trPr>
        <w:tc>
          <w:tcPr>
            <w:tcW w:type="dxa" w:w="198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168" w:after="0"/>
              <w:ind w:left="122" w:right="0" w:firstLine="0"/>
              <w:jc w:val="left"/>
            </w:pPr>
            <w:r>
              <w:rPr>
                <w:rFonts w:ascii="SimSun" w:hAnsi="SimSun" w:eastAsia="SimSun"/>
                <w:b w:val="0"/>
                <w:i w:val="0"/>
                <w:color w:val="000000"/>
                <w:sz w:val="18"/>
              </w:rPr>
              <w:t>地质条件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w:t>
            </w:r>
          </w:p>
        </w:tc>
        <w:tc>
          <w:tcPr>
            <w:tcW w:type="dxa" w:w="122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88" w:after="0"/>
              <w:ind w:left="0" w:right="246" w:firstLine="0"/>
              <w:jc w:val="right"/>
            </w:pPr>
            <w:r>
              <w:rPr>
                <w:rFonts w:ascii="TimesNewRomanPSMT" w:hAnsi="TimesNewRomanPSMT" w:eastAsia="TimesNewRomanPSMT"/>
                <w:b w:val="0"/>
                <w:i w:val="0"/>
                <w:color w:val="000000"/>
                <w:sz w:val="18"/>
              </w:rPr>
              <w:t>0.209</w:t>
            </w:r>
          </w:p>
        </w:tc>
        <w:tc>
          <w:tcPr>
            <w:tcW w:type="dxa" w:w="2280"/>
            <w:tcBorders>
              <w:top w:sz="11.520000457763672" w:val="single" w:color="#000000"/>
            </w:tcBorders>
            <w:tcMar>
              <w:start w:w="0" w:type="dxa"/>
              <w:end w:w="0" w:type="dxa"/>
            </w:tcMar>
          </w:tcPr>
          <w:p>
            <w:pPr>
              <w:autoSpaceDN w:val="0"/>
              <w:autoSpaceDE w:val="0"/>
              <w:widowControl/>
              <w:spacing w:line="200" w:lineRule="exact" w:before="174" w:after="0"/>
              <w:ind w:left="272" w:right="0" w:firstLine="0"/>
              <w:jc w:val="left"/>
            </w:pPr>
            <w:r>
              <w:rPr>
                <w:rFonts w:ascii="SimSun" w:hAnsi="SimSun" w:eastAsia="SimSun"/>
                <w:b w:val="0"/>
                <w:i w:val="0"/>
                <w:color w:val="000000"/>
                <w:sz w:val="18"/>
              </w:rPr>
              <w:t>地层岩性</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p>
        </w:tc>
        <w:tc>
          <w:tcPr>
            <w:tcW w:type="dxa" w:w="1380"/>
            <w:tcBorders>
              <w:top w:sz="11.520000457763672" w:val="single" w:color="#000000"/>
            </w:tcBorders>
            <w:tcMar>
              <w:start w:w="0" w:type="dxa"/>
              <w:end w:w="0" w:type="dxa"/>
            </w:tcMar>
          </w:tcPr>
          <w:p>
            <w:pPr>
              <w:autoSpaceDN w:val="0"/>
              <w:autoSpaceDE w:val="0"/>
              <w:widowControl/>
              <w:spacing w:line="200" w:lineRule="exact" w:before="92" w:after="0"/>
              <w:ind w:left="0" w:right="352" w:firstLine="0"/>
              <w:jc w:val="right"/>
            </w:pPr>
            <w:r>
              <w:rPr>
                <w:rFonts w:ascii="TimesNewRomanPSMT" w:hAnsi="TimesNewRomanPSMT" w:eastAsia="TimesNewRomanPSMT"/>
                <w:b w:val="0"/>
                <w:i w:val="0"/>
                <w:color w:val="000000"/>
                <w:sz w:val="18"/>
              </w:rPr>
              <w:t>0.192</w:t>
            </w:r>
          </w:p>
        </w:tc>
        <w:tc>
          <w:tcPr>
            <w:tcW w:type="dxa" w:w="1450"/>
            <w:tcBorders>
              <w:top w:sz="11.520000457763672" w:val="single" w:color="#000000"/>
            </w:tcBorders>
            <w:tcMar>
              <w:start w:w="0" w:type="dxa"/>
              <w:end w:w="0" w:type="dxa"/>
            </w:tcMar>
          </w:tcPr>
          <w:p>
            <w:pPr>
              <w:autoSpaceDN w:val="0"/>
              <w:autoSpaceDE w:val="0"/>
              <w:widowControl/>
              <w:spacing w:line="200" w:lineRule="exact" w:before="92" w:after="0"/>
              <w:ind w:left="0" w:right="0" w:firstLine="0"/>
              <w:jc w:val="center"/>
            </w:pPr>
            <w:r>
              <w:rPr>
                <w:rFonts w:ascii="TimesNewRomanPSMT" w:hAnsi="TimesNewRomanPSMT" w:eastAsia="TimesNewRomanPSMT"/>
                <w:b w:val="0"/>
                <w:i w:val="0"/>
                <w:color w:val="000000"/>
                <w:sz w:val="18"/>
              </w:rPr>
              <w:t>0.0394</w:t>
            </w:r>
          </w:p>
        </w:tc>
      </w:tr>
      <w:tr>
        <w:trPr>
          <w:trHeight w:hRule="exact" w:val="40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8" w:after="0"/>
              <w:ind w:left="272" w:right="0" w:firstLine="0"/>
              <w:jc w:val="left"/>
            </w:pPr>
            <w:r>
              <w:rPr>
                <w:rFonts w:ascii="SimSun" w:hAnsi="SimSun" w:eastAsia="SimSun"/>
                <w:b w:val="0"/>
                <w:i w:val="0"/>
                <w:color w:val="000000"/>
                <w:sz w:val="18"/>
              </w:rPr>
              <w:t>围岩级别</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c>
        <w:tc>
          <w:tcPr>
            <w:tcW w:type="dxa" w:w="1380"/>
            <w:tcBorders/>
            <w:tcMar>
              <w:start w:w="0" w:type="dxa"/>
              <w:end w:w="0" w:type="dxa"/>
            </w:tcMar>
          </w:tcPr>
          <w:p>
            <w:pPr>
              <w:autoSpaceDN w:val="0"/>
              <w:autoSpaceDE w:val="0"/>
              <w:widowControl/>
              <w:spacing w:line="200" w:lineRule="exact" w:before="60" w:after="0"/>
              <w:ind w:left="0" w:right="352" w:firstLine="0"/>
              <w:jc w:val="right"/>
            </w:pPr>
            <w:r>
              <w:rPr>
                <w:rFonts w:ascii="TimesNewRomanPSMT" w:hAnsi="TimesNewRomanPSMT" w:eastAsia="TimesNewRomanPSMT"/>
                <w:b w:val="0"/>
                <w:i w:val="0"/>
                <w:color w:val="000000"/>
                <w:sz w:val="18"/>
              </w:rPr>
              <w:t>0.143</w:t>
            </w:r>
          </w:p>
        </w:tc>
        <w:tc>
          <w:tcPr>
            <w:tcW w:type="dxa" w:w="145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0.0298</w:t>
            </w:r>
          </w:p>
        </w:tc>
      </w:tr>
      <w:tr>
        <w:trPr>
          <w:trHeight w:hRule="exact" w:val="44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68" w:after="0"/>
              <w:ind w:left="272" w:right="0" w:firstLine="0"/>
              <w:jc w:val="left"/>
            </w:pPr>
            <w:r>
              <w:rPr>
                <w:rFonts w:ascii="SimSun" w:hAnsi="SimSun" w:eastAsia="SimSun"/>
                <w:b w:val="0"/>
                <w:i w:val="0"/>
                <w:color w:val="000000"/>
                <w:sz w:val="18"/>
              </w:rPr>
              <w:t>地下水位</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p>
        </w:tc>
        <w:tc>
          <w:tcPr>
            <w:tcW w:type="dxa" w:w="1380"/>
            <w:tcBorders/>
            <w:tcMar>
              <w:start w:w="0" w:type="dxa"/>
              <w:end w:w="0" w:type="dxa"/>
            </w:tcMar>
          </w:tcPr>
          <w:p>
            <w:pPr>
              <w:autoSpaceDN w:val="0"/>
              <w:autoSpaceDE w:val="0"/>
              <w:widowControl/>
              <w:spacing w:line="198" w:lineRule="exact" w:before="90" w:after="0"/>
              <w:ind w:left="0" w:right="352" w:firstLine="0"/>
              <w:jc w:val="right"/>
            </w:pPr>
            <w:r>
              <w:rPr>
                <w:rFonts w:ascii="TimesNewRomanPSMT" w:hAnsi="TimesNewRomanPSMT" w:eastAsia="TimesNewRomanPSMT"/>
                <w:b w:val="0"/>
                <w:i w:val="0"/>
                <w:color w:val="000000"/>
                <w:sz w:val="18"/>
              </w:rPr>
              <w:t>0.132</w:t>
            </w:r>
          </w:p>
        </w:tc>
        <w:tc>
          <w:tcPr>
            <w:tcW w:type="dxa" w:w="1450"/>
            <w:tcBorders/>
            <w:tcMar>
              <w:start w:w="0" w:type="dxa"/>
              <w:end w:w="0" w:type="dxa"/>
            </w:tcMar>
          </w:tcPr>
          <w:p>
            <w:pPr>
              <w:autoSpaceDN w:val="0"/>
              <w:autoSpaceDE w:val="0"/>
              <w:widowControl/>
              <w:spacing w:line="198" w:lineRule="exact" w:before="90" w:after="0"/>
              <w:ind w:left="0" w:right="0" w:firstLine="0"/>
              <w:jc w:val="center"/>
            </w:pPr>
            <w:r>
              <w:rPr>
                <w:rFonts w:ascii="TimesNewRomanPSMT" w:hAnsi="TimesNewRomanPSMT" w:eastAsia="TimesNewRomanPSMT"/>
                <w:b w:val="0"/>
                <w:i w:val="0"/>
                <w:color w:val="000000"/>
                <w:sz w:val="18"/>
              </w:rPr>
              <w:t>0.0282</w:t>
            </w:r>
          </w:p>
        </w:tc>
      </w:tr>
      <w:tr>
        <w:trPr>
          <w:trHeight w:hRule="exact" w:val="40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60" w:after="0"/>
              <w:ind w:left="272" w:right="0" w:firstLine="0"/>
              <w:jc w:val="left"/>
            </w:pPr>
            <w:r>
              <w:rPr>
                <w:rFonts w:ascii="SimSun" w:hAnsi="SimSun" w:eastAsia="SimSun"/>
                <w:b w:val="0"/>
                <w:i w:val="0"/>
                <w:color w:val="000000"/>
                <w:sz w:val="18"/>
              </w:rPr>
              <w:t>地质构造</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c>
          <w:tcPr>
            <w:tcW w:type="dxa" w:w="1380"/>
            <w:tcBorders/>
            <w:tcMar>
              <w:start w:w="0" w:type="dxa"/>
              <w:end w:w="0" w:type="dxa"/>
            </w:tcMar>
          </w:tcPr>
          <w:p>
            <w:pPr>
              <w:autoSpaceDN w:val="0"/>
              <w:autoSpaceDE w:val="0"/>
              <w:widowControl/>
              <w:spacing w:line="200" w:lineRule="exact" w:before="78" w:after="0"/>
              <w:ind w:left="0" w:right="352" w:firstLine="0"/>
              <w:jc w:val="right"/>
            </w:pPr>
            <w:r>
              <w:rPr>
                <w:rFonts w:ascii="TimesNewRomanPSMT" w:hAnsi="TimesNewRomanPSMT" w:eastAsia="TimesNewRomanPSMT"/>
                <w:b w:val="0"/>
                <w:i w:val="0"/>
                <w:color w:val="000000"/>
                <w:sz w:val="18"/>
              </w:rPr>
              <w:t>0.249</w:t>
            </w:r>
          </w:p>
        </w:tc>
        <w:tc>
          <w:tcPr>
            <w:tcW w:type="dxa" w:w="1450"/>
            <w:tcBorders/>
            <w:tcMar>
              <w:start w:w="0" w:type="dxa"/>
              <w:end w:w="0" w:type="dxa"/>
            </w:tcMar>
          </w:tcPr>
          <w:p>
            <w:pPr>
              <w:autoSpaceDN w:val="0"/>
              <w:autoSpaceDE w:val="0"/>
              <w:widowControl/>
              <w:spacing w:line="200" w:lineRule="exact" w:before="78" w:after="0"/>
              <w:ind w:left="0" w:right="0" w:firstLine="0"/>
              <w:jc w:val="center"/>
            </w:pPr>
            <w:r>
              <w:rPr>
                <w:rFonts w:ascii="TimesNewRomanPSMT" w:hAnsi="TimesNewRomanPSMT" w:eastAsia="TimesNewRomanPSMT"/>
                <w:b w:val="0"/>
                <w:i w:val="0"/>
                <w:color w:val="000000"/>
                <w:sz w:val="18"/>
              </w:rPr>
              <w:t>0.0503</w:t>
            </w:r>
          </w:p>
        </w:tc>
      </w:tr>
      <w:tr>
        <w:trPr>
          <w:trHeight w:hRule="exact" w:val="380"/>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偏压状况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p>
        </w:tc>
        <w:tc>
          <w:tcPr>
            <w:tcW w:type="dxa" w:w="1380"/>
            <w:tcBorders/>
            <w:tcMar>
              <w:start w:w="0" w:type="dxa"/>
              <w:end w:w="0" w:type="dxa"/>
            </w:tcMar>
          </w:tcPr>
          <w:p>
            <w:pPr>
              <w:autoSpaceDN w:val="0"/>
              <w:autoSpaceDE w:val="0"/>
              <w:widowControl/>
              <w:spacing w:line="200" w:lineRule="exact" w:before="56" w:after="0"/>
              <w:ind w:left="0" w:right="352" w:firstLine="0"/>
              <w:jc w:val="right"/>
            </w:pPr>
            <w:r>
              <w:rPr>
                <w:rFonts w:ascii="TimesNewRomanPSMT" w:hAnsi="TimesNewRomanPSMT" w:eastAsia="TimesNewRomanPSMT"/>
                <w:b w:val="0"/>
                <w:i w:val="0"/>
                <w:color w:val="000000"/>
                <w:sz w:val="18"/>
              </w:rPr>
              <w:t>0.145</w:t>
            </w:r>
          </w:p>
        </w:tc>
        <w:tc>
          <w:tcPr>
            <w:tcW w:type="dxa" w:w="14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0.0311</w:t>
            </w:r>
          </w:p>
        </w:tc>
      </w:tr>
      <w:tr>
        <w:trPr>
          <w:trHeight w:hRule="exact" w:val="344"/>
        </w:trPr>
        <w:tc>
          <w:tcPr>
            <w:tcW w:type="dxa" w:w="2010"/>
            <w:vMerge/>
            <w:tcBorders>
              <w:top w:sz="11.520000457763672" w:val="single" w:color="#000000"/>
              <w:bottom w:sz="3.8399999141693115" w:val="single" w:color="#000000"/>
            </w:tcBorders>
          </w:tcPr>
          <w:p/>
        </w:tc>
        <w:tc>
          <w:tcPr>
            <w:tcW w:type="dxa" w:w="2010"/>
            <w:vMerge/>
            <w:tcBorders>
              <w:top w:sz="11.520000457763672"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32" w:after="0"/>
              <w:ind w:left="272" w:right="0" w:firstLine="0"/>
              <w:jc w:val="left"/>
            </w:pPr>
            <w:r>
              <w:rPr>
                <w:rFonts w:ascii="SimSun" w:hAnsi="SimSun" w:eastAsia="SimSun"/>
                <w:b w:val="0"/>
                <w:i w:val="0"/>
                <w:color w:val="000000"/>
                <w:sz w:val="18"/>
              </w:rPr>
              <w:t>涌水量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p>
        </w:tc>
        <w:tc>
          <w:tcPr>
            <w:tcW w:type="dxa" w:w="1380"/>
            <w:tcBorders>
              <w:bottom w:sz="3.8399999141693115" w:val="single" w:color="#000000"/>
            </w:tcBorders>
            <w:tcMar>
              <w:start w:w="0" w:type="dxa"/>
              <w:end w:w="0" w:type="dxa"/>
            </w:tcMar>
          </w:tcPr>
          <w:p>
            <w:pPr>
              <w:autoSpaceDN w:val="0"/>
              <w:autoSpaceDE w:val="0"/>
              <w:widowControl/>
              <w:spacing w:line="200" w:lineRule="exact" w:before="52" w:after="0"/>
              <w:ind w:left="0" w:right="352" w:firstLine="0"/>
              <w:jc w:val="right"/>
            </w:pPr>
            <w:r>
              <w:rPr>
                <w:rFonts w:ascii="TimesNewRomanPSMT" w:hAnsi="TimesNewRomanPSMT" w:eastAsia="TimesNewRomanPSMT"/>
                <w:b w:val="0"/>
                <w:i w:val="0"/>
                <w:color w:val="000000"/>
                <w:sz w:val="18"/>
              </w:rPr>
              <w:t>0.139</w:t>
            </w:r>
          </w:p>
        </w:tc>
        <w:tc>
          <w:tcPr>
            <w:tcW w:type="dxa" w:w="1450"/>
            <w:tcBorders>
              <w:bottom w:sz="3.8399999141693115" w:val="single" w:color="#000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0.0302</w:t>
            </w:r>
          </w:p>
        </w:tc>
      </w:tr>
      <w:tr>
        <w:trPr>
          <w:trHeight w:hRule="exact" w:val="416"/>
        </w:trPr>
        <w:tc>
          <w:tcPr>
            <w:tcW w:type="dxa" w:w="19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4" w:after="0"/>
              <w:ind w:left="122" w:right="0" w:firstLine="0"/>
              <w:jc w:val="left"/>
            </w:pPr>
            <w:r>
              <w:rPr>
                <w:rFonts w:ascii="SimSun" w:hAnsi="SimSun" w:eastAsia="SimSun"/>
                <w:b w:val="0"/>
                <w:i w:val="0"/>
                <w:color w:val="000000"/>
                <w:sz w:val="18"/>
              </w:rPr>
              <w:t>隧道设计条件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w:t>
            </w:r>
          </w:p>
        </w:tc>
        <w:tc>
          <w:tcPr>
            <w:tcW w:type="dxa" w:w="122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2" w:after="0"/>
              <w:ind w:left="0" w:right="246" w:firstLine="0"/>
              <w:jc w:val="right"/>
            </w:pPr>
            <w:r>
              <w:rPr>
                <w:rFonts w:ascii="TimesNewRomanPSMT" w:hAnsi="TimesNewRomanPSMT" w:eastAsia="TimesNewRomanPSMT"/>
                <w:b w:val="0"/>
                <w:i w:val="0"/>
                <w:color w:val="000000"/>
                <w:sz w:val="18"/>
              </w:rPr>
              <w:t>0.156</w:t>
            </w:r>
          </w:p>
        </w:tc>
        <w:tc>
          <w:tcPr>
            <w:tcW w:type="dxa" w:w="2280"/>
            <w:tcBorders>
              <w:top w:sz="3.8399999141693115" w:val="single" w:color="#000000"/>
            </w:tcBorders>
            <w:tcMar>
              <w:start w:w="0" w:type="dxa"/>
              <w:end w:w="0" w:type="dxa"/>
            </w:tcMar>
          </w:tcPr>
          <w:p>
            <w:pPr>
              <w:autoSpaceDN w:val="0"/>
              <w:autoSpaceDE w:val="0"/>
              <w:widowControl/>
              <w:spacing w:line="200" w:lineRule="exact" w:before="170" w:after="0"/>
              <w:ind w:left="272" w:right="0" w:firstLine="0"/>
              <w:jc w:val="left"/>
            </w:pPr>
            <w:r>
              <w:rPr>
                <w:rFonts w:ascii="SimSun" w:hAnsi="SimSun" w:eastAsia="SimSun"/>
                <w:b w:val="0"/>
                <w:i w:val="0"/>
                <w:color w:val="000000"/>
                <w:sz w:val="18"/>
              </w:rPr>
              <w:t>隧道埋深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p>
        </w:tc>
        <w:tc>
          <w:tcPr>
            <w:tcW w:type="dxa" w:w="1380"/>
            <w:tcBorders>
              <w:top w:sz="3.8399999141693115" w:val="single" w:color="#000000"/>
            </w:tcBorders>
            <w:tcMar>
              <w:start w:w="0" w:type="dxa"/>
              <w:end w:w="0" w:type="dxa"/>
            </w:tcMar>
          </w:tcPr>
          <w:p>
            <w:pPr>
              <w:autoSpaceDN w:val="0"/>
              <w:autoSpaceDE w:val="0"/>
              <w:widowControl/>
              <w:spacing w:line="200" w:lineRule="exact" w:before="90" w:after="0"/>
              <w:ind w:left="0" w:right="352" w:firstLine="0"/>
              <w:jc w:val="right"/>
            </w:pPr>
            <w:r>
              <w:rPr>
                <w:rFonts w:ascii="TimesNewRomanPSMT" w:hAnsi="TimesNewRomanPSMT" w:eastAsia="TimesNewRomanPSMT"/>
                <w:b w:val="0"/>
                <w:i w:val="0"/>
                <w:color w:val="000000"/>
                <w:sz w:val="18"/>
              </w:rPr>
              <w:t>0.184</w:t>
            </w:r>
          </w:p>
        </w:tc>
        <w:tc>
          <w:tcPr>
            <w:tcW w:type="dxa" w:w="1450"/>
            <w:tcBorders>
              <w:top w:sz="3.8399999141693115" w:val="single" w:color="#000000"/>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0.0265</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地层损失</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22</w:t>
            </w:r>
          </w:p>
        </w:tc>
        <w:tc>
          <w:tcPr>
            <w:tcW w:type="dxa" w:w="1380"/>
            <w:tcBorders/>
            <w:tcMar>
              <w:start w:w="0" w:type="dxa"/>
              <w:end w:w="0" w:type="dxa"/>
            </w:tcMar>
          </w:tcPr>
          <w:p>
            <w:pPr>
              <w:autoSpaceDN w:val="0"/>
              <w:autoSpaceDE w:val="0"/>
              <w:widowControl/>
              <w:spacing w:line="200" w:lineRule="exact" w:before="56" w:after="0"/>
              <w:ind w:left="0" w:right="352" w:firstLine="0"/>
              <w:jc w:val="right"/>
            </w:pPr>
            <w:r>
              <w:rPr>
                <w:rFonts w:ascii="TimesNewRomanPSMT" w:hAnsi="TimesNewRomanPSMT" w:eastAsia="TimesNewRomanPSMT"/>
                <w:b w:val="0"/>
                <w:i w:val="0"/>
                <w:color w:val="000000"/>
                <w:sz w:val="18"/>
              </w:rPr>
              <w:t>0.186</w:t>
            </w:r>
          </w:p>
        </w:tc>
        <w:tc>
          <w:tcPr>
            <w:tcW w:type="dxa" w:w="14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0.0330</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2" w:after="0"/>
              <w:ind w:left="0" w:right="0" w:firstLine="0"/>
              <w:jc w:val="center"/>
            </w:pPr>
            <w:r>
              <w:rPr>
                <w:rFonts w:ascii="SimSun" w:hAnsi="SimSun" w:eastAsia="SimSun"/>
                <w:b w:val="0"/>
                <w:i w:val="0"/>
                <w:color w:val="000000"/>
                <w:sz w:val="18"/>
              </w:rPr>
              <w:t>埋深与盾构直径比</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p>
        </w:tc>
        <w:tc>
          <w:tcPr>
            <w:tcW w:type="dxa" w:w="1380"/>
            <w:tcBorders/>
            <w:tcMar>
              <w:start w:w="0" w:type="dxa"/>
              <w:end w:w="0" w:type="dxa"/>
            </w:tcMar>
          </w:tcPr>
          <w:p>
            <w:pPr>
              <w:autoSpaceDN w:val="0"/>
              <w:autoSpaceDE w:val="0"/>
              <w:widowControl/>
              <w:spacing w:line="200" w:lineRule="exact" w:before="52" w:after="0"/>
              <w:ind w:left="0" w:right="352" w:firstLine="0"/>
              <w:jc w:val="right"/>
            </w:pPr>
            <w:r>
              <w:rPr>
                <w:rFonts w:ascii="TimesNewRomanPSMT" w:hAnsi="TimesNewRomanPSMT" w:eastAsia="TimesNewRomanPSMT"/>
                <w:b w:val="0"/>
                <w:i w:val="0"/>
                <w:color w:val="000000"/>
                <w:sz w:val="18"/>
              </w:rPr>
              <w:t>0.130</w:t>
            </w:r>
          </w:p>
        </w:tc>
        <w:tc>
          <w:tcPr>
            <w:tcW w:type="dxa" w:w="14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0.0219</w:t>
            </w:r>
          </w:p>
        </w:tc>
      </w:tr>
      <w:tr>
        <w:trPr>
          <w:trHeight w:hRule="exact" w:val="36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28" w:after="0"/>
              <w:ind w:left="272" w:right="0" w:firstLine="0"/>
              <w:jc w:val="left"/>
            </w:pPr>
            <w:r>
              <w:rPr>
                <w:rFonts w:ascii="SimSun" w:hAnsi="SimSun" w:eastAsia="SimSun"/>
                <w:b w:val="0"/>
                <w:i w:val="0"/>
                <w:color w:val="000000"/>
                <w:sz w:val="18"/>
              </w:rPr>
              <w:t>隧道跨度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p>
        </w:tc>
        <w:tc>
          <w:tcPr>
            <w:tcW w:type="dxa" w:w="1380"/>
            <w:tcBorders/>
            <w:tcMar>
              <w:start w:w="0" w:type="dxa"/>
              <w:end w:w="0" w:type="dxa"/>
            </w:tcMar>
          </w:tcPr>
          <w:p>
            <w:pPr>
              <w:autoSpaceDN w:val="0"/>
              <w:autoSpaceDE w:val="0"/>
              <w:widowControl/>
              <w:spacing w:line="198" w:lineRule="exact" w:before="50" w:after="0"/>
              <w:ind w:left="0" w:right="352" w:firstLine="0"/>
              <w:jc w:val="right"/>
            </w:pPr>
            <w:r>
              <w:rPr>
                <w:rFonts w:ascii="TimesNewRomanPSMT" w:hAnsi="TimesNewRomanPSMT" w:eastAsia="TimesNewRomanPSMT"/>
                <w:b w:val="0"/>
                <w:i w:val="0"/>
                <w:color w:val="000000"/>
                <w:sz w:val="18"/>
              </w:rPr>
              <w:t>0.195</w:t>
            </w:r>
          </w:p>
        </w:tc>
        <w:tc>
          <w:tcPr>
            <w:tcW w:type="dxa" w:w="145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0.0296</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198" w:lineRule="exact" w:before="146" w:after="0"/>
              <w:ind w:left="272" w:right="0" w:firstLine="0"/>
              <w:jc w:val="left"/>
            </w:pPr>
            <w:r>
              <w:rPr>
                <w:rFonts w:ascii="SimSun" w:hAnsi="SimSun" w:eastAsia="SimSun"/>
                <w:b w:val="0"/>
                <w:i w:val="0"/>
                <w:color w:val="000000"/>
                <w:sz w:val="18"/>
              </w:rPr>
              <w:t>隧道支护</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p>
        </w:tc>
        <w:tc>
          <w:tcPr>
            <w:tcW w:type="dxa" w:w="1380"/>
            <w:tcBorders/>
            <w:tcMar>
              <w:start w:w="0" w:type="dxa"/>
              <w:end w:w="0" w:type="dxa"/>
            </w:tcMar>
          </w:tcPr>
          <w:p>
            <w:pPr>
              <w:autoSpaceDN w:val="0"/>
              <w:autoSpaceDE w:val="0"/>
              <w:widowControl/>
              <w:spacing w:line="200" w:lineRule="exact" w:before="64" w:after="0"/>
              <w:ind w:left="0" w:right="352" w:firstLine="0"/>
              <w:jc w:val="right"/>
            </w:pPr>
            <w:r>
              <w:rPr>
                <w:rFonts w:ascii="TimesNewRomanPSMT" w:hAnsi="TimesNewRomanPSMT" w:eastAsia="TimesNewRomanPSMT"/>
                <w:b w:val="0"/>
                <w:i w:val="0"/>
                <w:color w:val="000000"/>
                <w:sz w:val="18"/>
              </w:rPr>
              <w:t>0.109</w:t>
            </w:r>
          </w:p>
        </w:tc>
        <w:tc>
          <w:tcPr>
            <w:tcW w:type="dxa" w:w="1450"/>
            <w:tcBorders/>
            <w:tcMar>
              <w:start w:w="0" w:type="dxa"/>
              <w:end w:w="0" w:type="dxa"/>
            </w:tcMar>
          </w:tcPr>
          <w:p>
            <w:pPr>
              <w:autoSpaceDN w:val="0"/>
              <w:autoSpaceDE w:val="0"/>
              <w:widowControl/>
              <w:spacing w:line="200" w:lineRule="exact" w:before="64" w:after="0"/>
              <w:ind w:left="0" w:right="0" w:firstLine="0"/>
              <w:jc w:val="center"/>
            </w:pPr>
            <w:r>
              <w:rPr>
                <w:rFonts w:ascii="TimesNewRomanPSMT" w:hAnsi="TimesNewRomanPSMT" w:eastAsia="TimesNewRomanPSMT"/>
                <w:b w:val="0"/>
                <w:i w:val="0"/>
                <w:color w:val="000000"/>
                <w:sz w:val="18"/>
              </w:rPr>
              <w:t>0.0172</w:t>
            </w:r>
          </w:p>
        </w:tc>
      </w:tr>
      <w:tr>
        <w:trPr>
          <w:trHeight w:hRule="exact" w:val="352"/>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42" w:after="0"/>
              <w:ind w:left="272" w:right="0" w:firstLine="0"/>
              <w:jc w:val="left"/>
            </w:pPr>
            <w:r>
              <w:rPr>
                <w:rFonts w:ascii="SimSun" w:hAnsi="SimSun" w:eastAsia="SimSun"/>
                <w:b w:val="0"/>
                <w:i w:val="0"/>
                <w:color w:val="000000"/>
                <w:sz w:val="18"/>
              </w:rPr>
              <w:t>隧道最大坡度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p>
        </w:tc>
        <w:tc>
          <w:tcPr>
            <w:tcW w:type="dxa" w:w="1380"/>
            <w:tcBorders>
              <w:bottom w:sz="3.8399999141693115" w:val="single" w:color="#000000"/>
            </w:tcBorders>
            <w:tcMar>
              <w:start w:w="0" w:type="dxa"/>
              <w:end w:w="0" w:type="dxa"/>
            </w:tcMar>
          </w:tcPr>
          <w:p>
            <w:pPr>
              <w:autoSpaceDN w:val="0"/>
              <w:autoSpaceDE w:val="0"/>
              <w:widowControl/>
              <w:spacing w:line="200" w:lineRule="exact" w:before="60" w:after="0"/>
              <w:ind w:left="0" w:right="352" w:firstLine="0"/>
              <w:jc w:val="right"/>
            </w:pPr>
            <w:r>
              <w:rPr>
                <w:rFonts w:ascii="TimesNewRomanPSMT" w:hAnsi="TimesNewRomanPSMT" w:eastAsia="TimesNewRomanPSMT"/>
                <w:b w:val="0"/>
                <w:i w:val="0"/>
                <w:color w:val="000000"/>
                <w:sz w:val="18"/>
              </w:rPr>
              <w:t>0.194</w:t>
            </w:r>
          </w:p>
        </w:tc>
        <w:tc>
          <w:tcPr>
            <w:tcW w:type="dxa" w:w="1450"/>
            <w:tcBorders>
              <w:bottom w:sz="3.8399999141693115"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0.0276</w:t>
            </w:r>
          </w:p>
        </w:tc>
      </w:tr>
      <w:tr>
        <w:trPr>
          <w:trHeight w:hRule="exact" w:val="408"/>
        </w:trPr>
        <w:tc>
          <w:tcPr>
            <w:tcW w:type="dxa" w:w="19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34" w:after="0"/>
              <w:ind w:left="122" w:right="0" w:firstLine="0"/>
              <w:jc w:val="left"/>
            </w:pPr>
            <w:r>
              <w:rPr>
                <w:rFonts w:ascii="SimSun" w:hAnsi="SimSun" w:eastAsia="SimSun"/>
                <w:b w:val="0"/>
                <w:i w:val="0"/>
                <w:color w:val="000000"/>
                <w:sz w:val="18"/>
              </w:rPr>
              <w:t>下穿建筑物条件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w:t>
            </w:r>
          </w:p>
        </w:tc>
        <w:tc>
          <w:tcPr>
            <w:tcW w:type="dxa" w:w="122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4" w:after="0"/>
              <w:ind w:left="0" w:right="246" w:firstLine="0"/>
              <w:jc w:val="right"/>
            </w:pPr>
            <w:r>
              <w:rPr>
                <w:rFonts w:ascii="TimesNewRomanPSMT" w:hAnsi="TimesNewRomanPSMT" w:eastAsia="TimesNewRomanPSMT"/>
                <w:b w:val="0"/>
                <w:i w:val="0"/>
                <w:color w:val="000000"/>
                <w:sz w:val="18"/>
              </w:rPr>
              <w:t>0.305</w:t>
            </w:r>
          </w:p>
        </w:tc>
        <w:tc>
          <w:tcPr>
            <w:tcW w:type="dxa" w:w="2280"/>
            <w:tcBorders>
              <w:top w:sz="3.8399999141693115"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结构形式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p>
        </w:tc>
        <w:tc>
          <w:tcPr>
            <w:tcW w:type="dxa" w:w="1380"/>
            <w:tcBorders>
              <w:top w:sz="3.8399999141693115" w:val="single" w:color="#000000"/>
            </w:tcBorders>
            <w:tcMar>
              <w:start w:w="0" w:type="dxa"/>
              <w:end w:w="0" w:type="dxa"/>
            </w:tcMar>
          </w:tcPr>
          <w:p>
            <w:pPr>
              <w:autoSpaceDN w:val="0"/>
              <w:autoSpaceDE w:val="0"/>
              <w:widowControl/>
              <w:spacing w:line="200" w:lineRule="exact" w:before="90" w:after="0"/>
              <w:ind w:left="0" w:right="352" w:firstLine="0"/>
              <w:jc w:val="right"/>
            </w:pPr>
            <w:r>
              <w:rPr>
                <w:rFonts w:ascii="TimesNewRomanPSMT" w:hAnsi="TimesNewRomanPSMT" w:eastAsia="TimesNewRomanPSMT"/>
                <w:b w:val="0"/>
                <w:i w:val="0"/>
                <w:color w:val="000000"/>
                <w:sz w:val="18"/>
              </w:rPr>
              <w:t>0.118</w:t>
            </w:r>
          </w:p>
        </w:tc>
        <w:tc>
          <w:tcPr>
            <w:tcW w:type="dxa" w:w="1450"/>
            <w:tcBorders>
              <w:top w:sz="3.8399999141693115" w:val="single" w:color="#000000"/>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0.0342</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198" w:lineRule="exact" w:before="146" w:after="0"/>
              <w:ind w:left="272" w:right="0" w:firstLine="0"/>
              <w:jc w:val="left"/>
            </w:pPr>
            <w:r>
              <w:rPr>
                <w:rFonts w:ascii="SimSun" w:hAnsi="SimSun" w:eastAsia="SimSun"/>
                <w:b w:val="0"/>
                <w:i w:val="0"/>
                <w:color w:val="000000"/>
                <w:sz w:val="18"/>
              </w:rPr>
              <w:t>重要性程度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c>
          <w:tcPr>
            <w:tcW w:type="dxa" w:w="1380"/>
            <w:tcBorders/>
            <w:tcMar>
              <w:start w:w="0" w:type="dxa"/>
              <w:end w:w="0" w:type="dxa"/>
            </w:tcMar>
          </w:tcPr>
          <w:p>
            <w:pPr>
              <w:autoSpaceDN w:val="0"/>
              <w:autoSpaceDE w:val="0"/>
              <w:widowControl/>
              <w:spacing w:line="200" w:lineRule="exact" w:before="64" w:after="0"/>
              <w:ind w:left="0" w:right="352" w:firstLine="0"/>
              <w:jc w:val="right"/>
            </w:pPr>
            <w:r>
              <w:rPr>
                <w:rFonts w:ascii="TimesNewRomanPSMT" w:hAnsi="TimesNewRomanPSMT" w:eastAsia="TimesNewRomanPSMT"/>
                <w:b w:val="0"/>
                <w:i w:val="0"/>
                <w:color w:val="000000"/>
                <w:sz w:val="18"/>
              </w:rPr>
              <w:t>0.178</w:t>
            </w:r>
          </w:p>
        </w:tc>
        <w:tc>
          <w:tcPr>
            <w:tcW w:type="dxa" w:w="1450"/>
            <w:tcBorders/>
            <w:tcMar>
              <w:start w:w="0" w:type="dxa"/>
              <w:end w:w="0" w:type="dxa"/>
            </w:tcMar>
          </w:tcPr>
          <w:p>
            <w:pPr>
              <w:autoSpaceDN w:val="0"/>
              <w:autoSpaceDE w:val="0"/>
              <w:widowControl/>
              <w:spacing w:line="200" w:lineRule="exact" w:before="64" w:after="0"/>
              <w:ind w:left="0" w:right="0" w:firstLine="0"/>
              <w:jc w:val="center"/>
            </w:pPr>
            <w:r>
              <w:rPr>
                <w:rFonts w:ascii="TimesNewRomanPSMT" w:hAnsi="TimesNewRomanPSMT" w:eastAsia="TimesNewRomanPSMT"/>
                <w:b w:val="0"/>
                <w:i w:val="0"/>
                <w:color w:val="000000"/>
                <w:sz w:val="18"/>
              </w:rPr>
              <w:t>0.0579</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0" w:after="0"/>
              <w:ind w:left="272" w:right="0" w:firstLine="0"/>
              <w:jc w:val="left"/>
            </w:pPr>
            <w:r>
              <w:rPr>
                <w:rFonts w:ascii="SimSun" w:hAnsi="SimSun" w:eastAsia="SimSun"/>
                <w:b w:val="0"/>
                <w:i w:val="0"/>
                <w:color w:val="000000"/>
                <w:sz w:val="18"/>
              </w:rPr>
              <w:t>完损情况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tc>
        <w:tc>
          <w:tcPr>
            <w:tcW w:type="dxa" w:w="1380"/>
            <w:tcBorders/>
            <w:tcMar>
              <w:start w:w="0" w:type="dxa"/>
              <w:end w:w="0" w:type="dxa"/>
            </w:tcMar>
          </w:tcPr>
          <w:p>
            <w:pPr>
              <w:autoSpaceDN w:val="0"/>
              <w:autoSpaceDE w:val="0"/>
              <w:widowControl/>
              <w:spacing w:line="200" w:lineRule="exact" w:before="60" w:after="0"/>
              <w:ind w:left="0" w:right="352" w:firstLine="0"/>
              <w:jc w:val="right"/>
            </w:pPr>
            <w:r>
              <w:rPr>
                <w:rFonts w:ascii="TimesNewRomanPSMT" w:hAnsi="TimesNewRomanPSMT" w:eastAsia="TimesNewRomanPSMT"/>
                <w:b w:val="0"/>
                <w:i w:val="0"/>
                <w:color w:val="000000"/>
                <w:sz w:val="18"/>
              </w:rPr>
              <w:t>0.167</w:t>
            </w:r>
          </w:p>
        </w:tc>
        <w:tc>
          <w:tcPr>
            <w:tcW w:type="dxa" w:w="145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0.0465</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6" w:after="0"/>
              <w:ind w:left="272" w:right="0" w:firstLine="0"/>
              <w:jc w:val="left"/>
            </w:pPr>
            <w:r>
              <w:rPr>
                <w:rFonts w:ascii="SimSun" w:hAnsi="SimSun" w:eastAsia="SimSun"/>
                <w:b w:val="0"/>
                <w:i w:val="0"/>
                <w:color w:val="000000"/>
                <w:sz w:val="18"/>
              </w:rPr>
              <w:t>建筑物加固措施</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p>
        </w:tc>
        <w:tc>
          <w:tcPr>
            <w:tcW w:type="dxa" w:w="1380"/>
            <w:tcBorders/>
            <w:tcMar>
              <w:start w:w="0" w:type="dxa"/>
              <w:end w:w="0" w:type="dxa"/>
            </w:tcMar>
          </w:tcPr>
          <w:p>
            <w:pPr>
              <w:autoSpaceDN w:val="0"/>
              <w:autoSpaceDE w:val="0"/>
              <w:widowControl/>
              <w:spacing w:line="198" w:lineRule="exact" w:before="58" w:after="0"/>
              <w:ind w:left="0" w:right="352" w:firstLine="0"/>
              <w:jc w:val="right"/>
            </w:pPr>
            <w:r>
              <w:rPr>
                <w:rFonts w:ascii="TimesNewRomanPSMT" w:hAnsi="TimesNewRomanPSMT" w:eastAsia="TimesNewRomanPSMT"/>
                <w:b w:val="0"/>
                <w:i w:val="0"/>
                <w:color w:val="000000"/>
                <w:sz w:val="18"/>
              </w:rPr>
              <w:t>0.166</w:t>
            </w:r>
          </w:p>
        </w:tc>
        <w:tc>
          <w:tcPr>
            <w:tcW w:type="dxa" w:w="1450"/>
            <w:tcBorders/>
            <w:tcMar>
              <w:start w:w="0" w:type="dxa"/>
              <w:end w:w="0" w:type="dxa"/>
            </w:tcMar>
          </w:tcPr>
          <w:p>
            <w:pPr>
              <w:autoSpaceDN w:val="0"/>
              <w:autoSpaceDE w:val="0"/>
              <w:widowControl/>
              <w:spacing w:line="198" w:lineRule="exact" w:before="58" w:after="0"/>
              <w:ind w:left="0" w:right="0" w:firstLine="0"/>
              <w:jc w:val="center"/>
            </w:pPr>
            <w:r>
              <w:rPr>
                <w:rFonts w:ascii="TimesNewRomanPSMT" w:hAnsi="TimesNewRomanPSMT" w:eastAsia="TimesNewRomanPSMT"/>
                <w:b w:val="0"/>
                <w:i w:val="0"/>
                <w:color w:val="000000"/>
                <w:sz w:val="18"/>
              </w:rPr>
              <w:t>0.0473</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最小竖向净距</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p>
        </w:tc>
        <w:tc>
          <w:tcPr>
            <w:tcW w:type="dxa" w:w="1380"/>
            <w:tcBorders/>
            <w:tcMar>
              <w:start w:w="0" w:type="dxa"/>
              <w:end w:w="0" w:type="dxa"/>
            </w:tcMar>
          </w:tcPr>
          <w:p>
            <w:pPr>
              <w:autoSpaceDN w:val="0"/>
              <w:autoSpaceDE w:val="0"/>
              <w:widowControl/>
              <w:spacing w:line="200" w:lineRule="exact" w:before="54" w:after="0"/>
              <w:ind w:left="0" w:right="352" w:firstLine="0"/>
              <w:jc w:val="right"/>
            </w:pPr>
            <w:r>
              <w:rPr>
                <w:rFonts w:ascii="TimesNewRomanPSMT" w:hAnsi="TimesNewRomanPSMT" w:eastAsia="TimesNewRomanPSMT"/>
                <w:b w:val="0"/>
                <w:i w:val="0"/>
                <w:color w:val="000000"/>
                <w:sz w:val="18"/>
              </w:rPr>
              <w:t>0.211</w:t>
            </w:r>
          </w:p>
        </w:tc>
        <w:tc>
          <w:tcPr>
            <w:tcW w:type="dxa" w:w="14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0.0687</w:t>
            </w:r>
          </w:p>
        </w:tc>
      </w:tr>
      <w:tr>
        <w:trPr>
          <w:trHeight w:hRule="exact" w:val="342"/>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30" w:after="0"/>
              <w:ind w:left="272" w:right="0" w:firstLine="0"/>
              <w:jc w:val="left"/>
            </w:pPr>
            <w:r>
              <w:rPr>
                <w:rFonts w:ascii="SimSun" w:hAnsi="SimSun" w:eastAsia="SimSun"/>
                <w:b w:val="0"/>
                <w:i w:val="0"/>
                <w:color w:val="000000"/>
                <w:sz w:val="18"/>
              </w:rPr>
              <w:t>平面交叉角度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p>
        </w:tc>
        <w:tc>
          <w:tcPr>
            <w:tcW w:type="dxa" w:w="1380"/>
            <w:tcBorders>
              <w:bottom w:sz="3.8399999141693115" w:val="single" w:color="#000000"/>
            </w:tcBorders>
            <w:tcMar>
              <w:start w:w="0" w:type="dxa"/>
              <w:end w:w="0" w:type="dxa"/>
            </w:tcMar>
          </w:tcPr>
          <w:p>
            <w:pPr>
              <w:autoSpaceDN w:val="0"/>
              <w:autoSpaceDE w:val="0"/>
              <w:widowControl/>
              <w:spacing w:line="200" w:lineRule="exact" w:before="50" w:after="0"/>
              <w:ind w:left="0" w:right="352" w:firstLine="0"/>
              <w:jc w:val="right"/>
            </w:pPr>
            <w:r>
              <w:rPr>
                <w:rFonts w:ascii="TimesNewRomanPSMT" w:hAnsi="TimesNewRomanPSMT" w:eastAsia="TimesNewRomanPSMT"/>
                <w:b w:val="0"/>
                <w:i w:val="0"/>
                <w:color w:val="000000"/>
                <w:sz w:val="18"/>
              </w:rPr>
              <w:t>0.162</w:t>
            </w:r>
          </w:p>
        </w:tc>
        <w:tc>
          <w:tcPr>
            <w:tcW w:type="dxa" w:w="1450"/>
            <w:tcBorders>
              <w:bottom w:sz="3.8399999141693115" w:val="single" w:color="#00000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0.0505</w:t>
            </w:r>
          </w:p>
        </w:tc>
      </w:tr>
      <w:tr>
        <w:trPr>
          <w:trHeight w:hRule="exact" w:val="418"/>
        </w:trPr>
        <w:tc>
          <w:tcPr>
            <w:tcW w:type="dxa" w:w="19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24" w:after="0"/>
              <w:ind w:left="122" w:right="0" w:firstLine="0"/>
              <w:jc w:val="left"/>
            </w:pPr>
            <w:r>
              <w:rPr>
                <w:rFonts w:ascii="SimSun" w:hAnsi="SimSun" w:eastAsia="SimSun"/>
                <w:b w:val="0"/>
                <w:i w:val="0"/>
                <w:color w:val="000000"/>
                <w:sz w:val="18"/>
              </w:rPr>
              <w:t>盾构施工控制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w:t>
            </w:r>
          </w:p>
        </w:tc>
        <w:tc>
          <w:tcPr>
            <w:tcW w:type="dxa" w:w="122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844" w:after="0"/>
              <w:ind w:left="0" w:right="246" w:firstLine="0"/>
              <w:jc w:val="right"/>
            </w:pPr>
            <w:r>
              <w:rPr>
                <w:rFonts w:ascii="TimesNewRomanPSMT" w:hAnsi="TimesNewRomanPSMT" w:eastAsia="TimesNewRomanPSMT"/>
                <w:b w:val="0"/>
                <w:i w:val="0"/>
                <w:color w:val="000000"/>
                <w:sz w:val="18"/>
              </w:rPr>
              <w:t>0.167</w:t>
            </w:r>
          </w:p>
        </w:tc>
        <w:tc>
          <w:tcPr>
            <w:tcW w:type="dxa" w:w="2280"/>
            <w:tcBorders>
              <w:top w:sz="3.8399999141693115" w:val="single" w:color="#000000"/>
            </w:tcBorders>
            <w:tcMar>
              <w:start w:w="0" w:type="dxa"/>
              <w:end w:w="0" w:type="dxa"/>
            </w:tcMar>
          </w:tcPr>
          <w:p>
            <w:pPr>
              <w:autoSpaceDN w:val="0"/>
              <w:autoSpaceDE w:val="0"/>
              <w:widowControl/>
              <w:spacing w:line="200" w:lineRule="exact" w:before="170" w:after="0"/>
              <w:ind w:left="272" w:right="0" w:firstLine="0"/>
              <w:jc w:val="left"/>
            </w:pPr>
            <w:r>
              <w:rPr>
                <w:rFonts w:ascii="SimSun" w:hAnsi="SimSun" w:eastAsia="SimSun"/>
                <w:b w:val="0"/>
                <w:i w:val="0"/>
                <w:color w:val="000000"/>
                <w:sz w:val="18"/>
              </w:rPr>
              <w:t>注浆压力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p>
        </w:tc>
        <w:tc>
          <w:tcPr>
            <w:tcW w:type="dxa" w:w="1380"/>
            <w:tcBorders>
              <w:top w:sz="3.8399999141693115" w:val="single" w:color="#000000"/>
            </w:tcBorders>
            <w:tcMar>
              <w:start w:w="0" w:type="dxa"/>
              <w:end w:w="0" w:type="dxa"/>
            </w:tcMar>
          </w:tcPr>
          <w:p>
            <w:pPr>
              <w:autoSpaceDN w:val="0"/>
              <w:autoSpaceDE w:val="0"/>
              <w:widowControl/>
              <w:spacing w:line="198" w:lineRule="exact" w:before="92" w:after="0"/>
              <w:ind w:left="0" w:right="352" w:firstLine="0"/>
              <w:jc w:val="right"/>
            </w:pPr>
            <w:r>
              <w:rPr>
                <w:rFonts w:ascii="TimesNewRomanPSMT" w:hAnsi="TimesNewRomanPSMT" w:eastAsia="TimesNewRomanPSMT"/>
                <w:b w:val="0"/>
                <w:i w:val="0"/>
                <w:color w:val="000000"/>
                <w:sz w:val="18"/>
              </w:rPr>
              <w:t>0.183</w:t>
            </w:r>
          </w:p>
        </w:tc>
        <w:tc>
          <w:tcPr>
            <w:tcW w:type="dxa" w:w="1450"/>
            <w:tcBorders>
              <w:top w:sz="3.8399999141693115" w:val="single" w:color="#000000"/>
            </w:tcBorders>
            <w:tcMar>
              <w:start w:w="0" w:type="dxa"/>
              <w:end w:w="0" w:type="dxa"/>
            </w:tcMar>
          </w:tcPr>
          <w:p>
            <w:pPr>
              <w:autoSpaceDN w:val="0"/>
              <w:autoSpaceDE w:val="0"/>
              <w:widowControl/>
              <w:spacing w:line="198" w:lineRule="exact" w:before="92" w:after="0"/>
              <w:ind w:left="0" w:right="0" w:firstLine="0"/>
              <w:jc w:val="center"/>
            </w:pPr>
            <w:r>
              <w:rPr>
                <w:rFonts w:ascii="TimesNewRomanPSMT" w:hAnsi="TimesNewRomanPSMT" w:eastAsia="TimesNewRomanPSMT"/>
                <w:b w:val="0"/>
                <w:i w:val="0"/>
                <w:color w:val="000000"/>
                <w:sz w:val="18"/>
              </w:rPr>
              <w:t>0.0306</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4" w:after="0"/>
              <w:ind w:left="272" w:right="0" w:firstLine="0"/>
              <w:jc w:val="left"/>
            </w:pPr>
            <w:r>
              <w:rPr>
                <w:rFonts w:ascii="SimSun" w:hAnsi="SimSun" w:eastAsia="SimSun"/>
                <w:b w:val="0"/>
                <w:i w:val="0"/>
                <w:color w:val="000000"/>
                <w:sz w:val="18"/>
              </w:rPr>
              <w:t>掘进速度</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p>
        </w:tc>
        <w:tc>
          <w:tcPr>
            <w:tcW w:type="dxa" w:w="1380"/>
            <w:tcBorders/>
            <w:tcMar>
              <w:start w:w="0" w:type="dxa"/>
              <w:end w:w="0" w:type="dxa"/>
            </w:tcMar>
          </w:tcPr>
          <w:p>
            <w:pPr>
              <w:autoSpaceDN w:val="0"/>
              <w:autoSpaceDE w:val="0"/>
              <w:widowControl/>
              <w:spacing w:line="200" w:lineRule="exact" w:before="54" w:after="0"/>
              <w:ind w:left="0" w:right="352" w:firstLine="0"/>
              <w:jc w:val="right"/>
            </w:pPr>
            <w:r>
              <w:rPr>
                <w:rFonts w:ascii="TimesNewRomanPSMT" w:hAnsi="TimesNewRomanPSMT" w:eastAsia="TimesNewRomanPSMT"/>
                <w:b w:val="0"/>
                <w:i w:val="0"/>
                <w:color w:val="000000"/>
                <w:sz w:val="18"/>
              </w:rPr>
              <w:t>0.210</w:t>
            </w:r>
          </w:p>
        </w:tc>
        <w:tc>
          <w:tcPr>
            <w:tcW w:type="dxa" w:w="14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0.0350</w:t>
            </w:r>
          </w:p>
        </w:tc>
      </w:tr>
      <w:tr>
        <w:trPr>
          <w:trHeight w:hRule="exact" w:val="36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30" w:after="0"/>
              <w:ind w:left="272" w:right="0" w:firstLine="0"/>
              <w:jc w:val="left"/>
            </w:pPr>
            <w:r>
              <w:rPr>
                <w:rFonts w:ascii="SimSun" w:hAnsi="SimSun" w:eastAsia="SimSun"/>
                <w:b w:val="0"/>
                <w:i w:val="0"/>
                <w:color w:val="000000"/>
                <w:sz w:val="18"/>
              </w:rPr>
              <w:t>土舱压力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43</w:t>
            </w:r>
          </w:p>
        </w:tc>
        <w:tc>
          <w:tcPr>
            <w:tcW w:type="dxa" w:w="1380"/>
            <w:tcBorders/>
            <w:tcMar>
              <w:start w:w="0" w:type="dxa"/>
              <w:end w:w="0" w:type="dxa"/>
            </w:tcMar>
          </w:tcPr>
          <w:p>
            <w:pPr>
              <w:autoSpaceDN w:val="0"/>
              <w:autoSpaceDE w:val="0"/>
              <w:widowControl/>
              <w:spacing w:line="200" w:lineRule="exact" w:before="50" w:after="0"/>
              <w:ind w:left="0" w:right="352" w:firstLine="0"/>
              <w:jc w:val="right"/>
            </w:pPr>
            <w:r>
              <w:rPr>
                <w:rFonts w:ascii="TimesNewRomanPSMT" w:hAnsi="TimesNewRomanPSMT" w:eastAsia="TimesNewRomanPSMT"/>
                <w:b w:val="0"/>
                <w:i w:val="0"/>
                <w:color w:val="000000"/>
                <w:sz w:val="18"/>
              </w:rPr>
              <w:t>0.137</w:t>
            </w:r>
          </w:p>
        </w:tc>
        <w:tc>
          <w:tcPr>
            <w:tcW w:type="dxa" w:w="14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0.0229</w:t>
            </w:r>
          </w:p>
        </w:tc>
      </w:tr>
      <w:tr>
        <w:trPr>
          <w:trHeight w:hRule="exact" w:val="380"/>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tcMar>
              <w:start w:w="0" w:type="dxa"/>
              <w:end w:w="0" w:type="dxa"/>
            </w:tcMar>
          </w:tcPr>
          <w:p>
            <w:pPr>
              <w:autoSpaceDN w:val="0"/>
              <w:autoSpaceDE w:val="0"/>
              <w:widowControl/>
              <w:spacing w:line="200" w:lineRule="exact" w:before="146" w:after="0"/>
              <w:ind w:left="272" w:right="0" w:firstLine="0"/>
              <w:jc w:val="left"/>
            </w:pPr>
            <w:r>
              <w:rPr>
                <w:rFonts w:ascii="SimSun" w:hAnsi="SimSun" w:eastAsia="SimSun"/>
                <w:b w:val="0"/>
                <w:i w:val="0"/>
                <w:color w:val="000000"/>
                <w:sz w:val="18"/>
              </w:rPr>
              <w:t>掘进推力</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p>
        </w:tc>
        <w:tc>
          <w:tcPr>
            <w:tcW w:type="dxa" w:w="1380"/>
            <w:tcBorders/>
            <w:tcMar>
              <w:start w:w="0" w:type="dxa"/>
              <w:end w:w="0" w:type="dxa"/>
            </w:tcMar>
          </w:tcPr>
          <w:p>
            <w:pPr>
              <w:autoSpaceDN w:val="0"/>
              <w:autoSpaceDE w:val="0"/>
              <w:widowControl/>
              <w:spacing w:line="198" w:lineRule="exact" w:before="66" w:after="0"/>
              <w:ind w:left="0" w:right="352" w:firstLine="0"/>
              <w:jc w:val="right"/>
            </w:pPr>
            <w:r>
              <w:rPr>
                <w:rFonts w:ascii="TimesNewRomanPSMT" w:hAnsi="TimesNewRomanPSMT" w:eastAsia="TimesNewRomanPSMT"/>
                <w:b w:val="0"/>
                <w:i w:val="0"/>
                <w:color w:val="000000"/>
                <w:sz w:val="18"/>
              </w:rPr>
              <w:t>0.191</w:t>
            </w:r>
          </w:p>
        </w:tc>
        <w:tc>
          <w:tcPr>
            <w:tcW w:type="dxa" w:w="1450"/>
            <w:tcBorders/>
            <w:tcMar>
              <w:start w:w="0" w:type="dxa"/>
              <w:end w:w="0" w:type="dxa"/>
            </w:tcMar>
          </w:tcPr>
          <w:p>
            <w:pPr>
              <w:autoSpaceDN w:val="0"/>
              <w:autoSpaceDE w:val="0"/>
              <w:widowControl/>
              <w:spacing w:line="198" w:lineRule="exact" w:before="66" w:after="0"/>
              <w:ind w:left="0" w:right="0" w:firstLine="0"/>
              <w:jc w:val="center"/>
            </w:pPr>
            <w:r>
              <w:rPr>
                <w:rFonts w:ascii="TimesNewRomanPSMT" w:hAnsi="TimesNewRomanPSMT" w:eastAsia="TimesNewRomanPSMT"/>
                <w:b w:val="0"/>
                <w:i w:val="0"/>
                <w:color w:val="000000"/>
                <w:sz w:val="18"/>
              </w:rPr>
              <w:t>0.0320</w:t>
            </w:r>
          </w:p>
        </w:tc>
      </w:tr>
      <w:tr>
        <w:trPr>
          <w:trHeight w:hRule="exact" w:val="354"/>
        </w:trPr>
        <w:tc>
          <w:tcPr>
            <w:tcW w:type="dxa" w:w="2010"/>
            <w:vMerge/>
            <w:tcBorders>
              <w:top w:sz="3.8399999141693115" w:val="single" w:color="#000000"/>
              <w:bottom w:sz="3.8399999141693115" w:val="single" w:color="#000000"/>
            </w:tcBorders>
          </w:tcPr>
          <w:p/>
        </w:tc>
        <w:tc>
          <w:tcPr>
            <w:tcW w:type="dxa" w:w="2010"/>
            <w:vMerge/>
            <w:tcBorders>
              <w:top w:sz="3.8399999141693115" w:val="single" w:color="#000000"/>
              <w:bottom w:sz="3.8399999141693115" w:val="single" w:color="#000000"/>
            </w:tcBorders>
          </w:tcPr>
          <w:p/>
        </w:tc>
        <w:tc>
          <w:tcPr>
            <w:tcW w:type="dxa" w:w="2280"/>
            <w:tcBorders>
              <w:bottom w:sz="3.8399999141693115"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SimSun" w:hAnsi="SimSun" w:eastAsia="SimSun"/>
                <w:b w:val="0"/>
                <w:i w:val="0"/>
                <w:color w:val="000000"/>
                <w:sz w:val="18"/>
              </w:rPr>
              <w:t>盾构掘进姿态调整</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p>
        </w:tc>
        <w:tc>
          <w:tcPr>
            <w:tcW w:type="dxa" w:w="1380"/>
            <w:tcBorders>
              <w:bottom w:sz="3.8399999141693115" w:val="single" w:color="#000000"/>
            </w:tcBorders>
            <w:tcMar>
              <w:start w:w="0" w:type="dxa"/>
              <w:end w:w="0" w:type="dxa"/>
            </w:tcMar>
          </w:tcPr>
          <w:p>
            <w:pPr>
              <w:autoSpaceDN w:val="0"/>
              <w:autoSpaceDE w:val="0"/>
              <w:widowControl/>
              <w:spacing w:line="200" w:lineRule="exact" w:before="64" w:after="0"/>
              <w:ind w:left="0" w:right="352" w:firstLine="0"/>
              <w:jc w:val="right"/>
            </w:pPr>
            <w:r>
              <w:rPr>
                <w:rFonts w:ascii="TimesNewRomanPSMT" w:hAnsi="TimesNewRomanPSMT" w:eastAsia="TimesNewRomanPSMT"/>
                <w:b w:val="0"/>
                <w:i w:val="0"/>
                <w:color w:val="000000"/>
                <w:sz w:val="18"/>
              </w:rPr>
              <w:t>0.277</w:t>
            </w:r>
          </w:p>
        </w:tc>
        <w:tc>
          <w:tcPr>
            <w:tcW w:type="dxa" w:w="1450"/>
            <w:tcBorders>
              <w:bottom w:sz="3.8399999141693115" w:val="single" w:color="#000000"/>
            </w:tcBorders>
            <w:tcMar>
              <w:start w:w="0" w:type="dxa"/>
              <w:end w:w="0" w:type="dxa"/>
            </w:tcMar>
          </w:tcPr>
          <w:p>
            <w:pPr>
              <w:autoSpaceDN w:val="0"/>
              <w:autoSpaceDE w:val="0"/>
              <w:widowControl/>
              <w:spacing w:line="200" w:lineRule="exact" w:before="64" w:after="0"/>
              <w:ind w:left="0" w:right="0" w:firstLine="0"/>
              <w:jc w:val="center"/>
            </w:pPr>
            <w:r>
              <w:rPr>
                <w:rFonts w:ascii="TimesNewRomanPSMT" w:hAnsi="TimesNewRomanPSMT" w:eastAsia="TimesNewRomanPSMT"/>
                <w:b w:val="0"/>
                <w:i w:val="0"/>
                <w:color w:val="000000"/>
                <w:sz w:val="18"/>
              </w:rPr>
              <w:t>0.0463</w:t>
            </w:r>
          </w:p>
        </w:tc>
      </w:tr>
      <w:tr>
        <w:trPr>
          <w:trHeight w:hRule="exact" w:val="406"/>
        </w:trPr>
        <w:tc>
          <w:tcPr>
            <w:tcW w:type="dxa" w:w="198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936" w:after="0"/>
              <w:ind w:left="122" w:right="0" w:firstLine="0"/>
              <w:jc w:val="left"/>
            </w:pPr>
            <w:r>
              <w:rPr>
                <w:rFonts w:ascii="SimSun" w:hAnsi="SimSun" w:eastAsia="SimSun"/>
                <w:b w:val="0"/>
                <w:i w:val="0"/>
                <w:color w:val="000000"/>
                <w:sz w:val="18"/>
              </w:rPr>
              <w:t>施工现场管理条件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w:t>
            </w:r>
          </w:p>
        </w:tc>
        <w:tc>
          <w:tcPr>
            <w:tcW w:type="dxa" w:w="122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34" w:after="0"/>
              <w:ind w:left="0" w:right="246" w:firstLine="0"/>
              <w:jc w:val="right"/>
            </w:pPr>
            <w:r>
              <w:rPr>
                <w:rFonts w:ascii="TimesNewRomanPSMT" w:hAnsi="TimesNewRomanPSMT" w:eastAsia="TimesNewRomanPSMT"/>
                <w:b w:val="0"/>
                <w:i w:val="0"/>
                <w:color w:val="000000"/>
                <w:sz w:val="18"/>
              </w:rPr>
              <w:t>0.164</w:t>
            </w:r>
          </w:p>
        </w:tc>
        <w:tc>
          <w:tcPr>
            <w:tcW w:type="dxa" w:w="2280"/>
            <w:tcBorders>
              <w:top w:sz="3.8399999141693115" w:val="single" w:color="#000000"/>
            </w:tcBorders>
            <w:tcMar>
              <w:start w:w="0" w:type="dxa"/>
              <w:end w:w="0" w:type="dxa"/>
            </w:tcMar>
          </w:tcPr>
          <w:p>
            <w:pPr>
              <w:autoSpaceDN w:val="0"/>
              <w:autoSpaceDE w:val="0"/>
              <w:widowControl/>
              <w:spacing w:line="200" w:lineRule="exact" w:before="172" w:after="0"/>
              <w:ind w:left="272" w:right="0" w:firstLine="0"/>
              <w:jc w:val="left"/>
            </w:pPr>
            <w:r>
              <w:rPr>
                <w:rFonts w:ascii="SimSun" w:hAnsi="SimSun" w:eastAsia="SimSun"/>
                <w:b w:val="0"/>
                <w:i w:val="0"/>
                <w:color w:val="000000"/>
                <w:sz w:val="18"/>
              </w:rPr>
              <w:t>施工管理水平</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p>
        </w:tc>
        <w:tc>
          <w:tcPr>
            <w:tcW w:type="dxa" w:w="1380"/>
            <w:tcBorders>
              <w:top w:sz="3.8399999141693115" w:val="single" w:color="#000000"/>
            </w:tcBorders>
            <w:tcMar>
              <w:start w:w="0" w:type="dxa"/>
              <w:end w:w="0" w:type="dxa"/>
            </w:tcMar>
          </w:tcPr>
          <w:p>
            <w:pPr>
              <w:autoSpaceDN w:val="0"/>
              <w:autoSpaceDE w:val="0"/>
              <w:widowControl/>
              <w:spacing w:line="200" w:lineRule="exact" w:before="90" w:after="0"/>
              <w:ind w:left="0" w:right="352" w:firstLine="0"/>
              <w:jc w:val="right"/>
            </w:pPr>
            <w:r>
              <w:rPr>
                <w:rFonts w:ascii="TimesNewRomanPSMT" w:hAnsi="TimesNewRomanPSMT" w:eastAsia="TimesNewRomanPSMT"/>
                <w:b w:val="0"/>
                <w:i w:val="0"/>
                <w:color w:val="000000"/>
                <w:sz w:val="18"/>
              </w:rPr>
              <w:t>0.159</w:t>
            </w:r>
          </w:p>
        </w:tc>
        <w:tc>
          <w:tcPr>
            <w:tcW w:type="dxa" w:w="1450"/>
            <w:tcBorders>
              <w:top w:sz="3.8399999141693115" w:val="single" w:color="#000000"/>
            </w:tcBorders>
            <w:tcMar>
              <w:start w:w="0" w:type="dxa"/>
              <w:end w:w="0" w:type="dxa"/>
            </w:tcMar>
          </w:tcPr>
          <w:p>
            <w:pPr>
              <w:autoSpaceDN w:val="0"/>
              <w:autoSpaceDE w:val="0"/>
              <w:widowControl/>
              <w:spacing w:line="200" w:lineRule="exact" w:before="90" w:after="0"/>
              <w:ind w:left="0" w:right="0" w:firstLine="0"/>
              <w:jc w:val="center"/>
            </w:pPr>
            <w:r>
              <w:rPr>
                <w:rFonts w:ascii="TimesNewRomanPSMT" w:hAnsi="TimesNewRomanPSMT" w:eastAsia="TimesNewRomanPSMT"/>
                <w:b w:val="0"/>
                <w:i w:val="0"/>
                <w:color w:val="000000"/>
                <w:sz w:val="18"/>
              </w:rPr>
              <w:t>0.0257</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46" w:after="0"/>
              <w:ind w:left="272" w:right="0" w:firstLine="0"/>
              <w:jc w:val="left"/>
            </w:pPr>
            <w:r>
              <w:rPr>
                <w:rFonts w:ascii="SimSun" w:hAnsi="SimSun" w:eastAsia="SimSun"/>
                <w:b w:val="0"/>
                <w:i w:val="0"/>
                <w:color w:val="000000"/>
                <w:sz w:val="18"/>
              </w:rPr>
              <w:t>施工环境条件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p>
        </w:tc>
        <w:tc>
          <w:tcPr>
            <w:tcW w:type="dxa" w:w="1380"/>
            <w:tcBorders/>
            <w:tcMar>
              <w:start w:w="0" w:type="dxa"/>
              <w:end w:w="0" w:type="dxa"/>
            </w:tcMar>
          </w:tcPr>
          <w:p>
            <w:pPr>
              <w:autoSpaceDN w:val="0"/>
              <w:autoSpaceDE w:val="0"/>
              <w:widowControl/>
              <w:spacing w:line="198" w:lineRule="exact" w:before="66" w:after="0"/>
              <w:ind w:left="0" w:right="352" w:firstLine="0"/>
              <w:jc w:val="right"/>
            </w:pPr>
            <w:r>
              <w:rPr>
                <w:rFonts w:ascii="TimesNewRomanPSMT" w:hAnsi="TimesNewRomanPSMT" w:eastAsia="TimesNewRomanPSMT"/>
                <w:b w:val="0"/>
                <w:i w:val="0"/>
                <w:color w:val="000000"/>
                <w:sz w:val="18"/>
              </w:rPr>
              <w:t>0.152</w:t>
            </w:r>
          </w:p>
        </w:tc>
        <w:tc>
          <w:tcPr>
            <w:tcW w:type="dxa" w:w="1450"/>
            <w:tcBorders/>
            <w:tcMar>
              <w:start w:w="0" w:type="dxa"/>
              <w:end w:w="0" w:type="dxa"/>
            </w:tcMar>
          </w:tcPr>
          <w:p>
            <w:pPr>
              <w:autoSpaceDN w:val="0"/>
              <w:autoSpaceDE w:val="0"/>
              <w:widowControl/>
              <w:spacing w:line="198" w:lineRule="exact" w:before="66" w:after="0"/>
              <w:ind w:left="0" w:right="0" w:firstLine="0"/>
              <w:jc w:val="center"/>
            </w:pPr>
            <w:r>
              <w:rPr>
                <w:rFonts w:ascii="TimesNewRomanPSMT" w:hAnsi="TimesNewRomanPSMT" w:eastAsia="TimesNewRomanPSMT"/>
                <w:b w:val="0"/>
                <w:i w:val="0"/>
                <w:color w:val="000000"/>
                <w:sz w:val="18"/>
              </w:rPr>
              <w:t>0.0247</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42" w:after="0"/>
              <w:ind w:left="0" w:right="0" w:firstLine="0"/>
              <w:jc w:val="center"/>
            </w:pPr>
            <w:r>
              <w:rPr>
                <w:rFonts w:ascii="SimSun" w:hAnsi="SimSun" w:eastAsia="SimSun"/>
                <w:b w:val="0"/>
                <w:i w:val="0"/>
                <w:color w:val="000000"/>
                <w:sz w:val="18"/>
              </w:rPr>
              <w:t>施工人员技术条件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53</w:t>
            </w:r>
          </w:p>
        </w:tc>
        <w:tc>
          <w:tcPr>
            <w:tcW w:type="dxa" w:w="1380"/>
            <w:tcBorders/>
            <w:tcMar>
              <w:start w:w="0" w:type="dxa"/>
              <w:end w:w="0" w:type="dxa"/>
            </w:tcMar>
          </w:tcPr>
          <w:p>
            <w:pPr>
              <w:autoSpaceDN w:val="0"/>
              <w:autoSpaceDE w:val="0"/>
              <w:widowControl/>
              <w:spacing w:line="200" w:lineRule="exact" w:before="62" w:after="0"/>
              <w:ind w:left="0" w:right="352" w:firstLine="0"/>
              <w:jc w:val="right"/>
            </w:pPr>
            <w:r>
              <w:rPr>
                <w:rFonts w:ascii="TimesNewRomanPSMT" w:hAnsi="TimesNewRomanPSMT" w:eastAsia="TimesNewRomanPSMT"/>
                <w:b w:val="0"/>
                <w:i w:val="0"/>
                <w:color w:val="000000"/>
                <w:sz w:val="18"/>
              </w:rPr>
              <w:t>0.177</w:t>
            </w:r>
          </w:p>
        </w:tc>
        <w:tc>
          <w:tcPr>
            <w:tcW w:type="dxa" w:w="145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0.0290</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40" w:after="0"/>
              <w:ind w:left="0" w:right="0" w:firstLine="0"/>
              <w:jc w:val="center"/>
            </w:pPr>
            <w:r>
              <w:rPr>
                <w:rFonts w:ascii="SimSun" w:hAnsi="SimSun" w:eastAsia="SimSun"/>
                <w:b w:val="0"/>
                <w:i w:val="0"/>
                <w:color w:val="000000"/>
                <w:sz w:val="18"/>
              </w:rPr>
              <w:t>施工单位资质条件</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p>
        </w:tc>
        <w:tc>
          <w:tcPr>
            <w:tcW w:type="dxa" w:w="1380"/>
            <w:tcBorders/>
            <w:tcMar>
              <w:start w:w="0" w:type="dxa"/>
              <w:end w:w="0" w:type="dxa"/>
            </w:tcMar>
          </w:tcPr>
          <w:p>
            <w:pPr>
              <w:autoSpaceDN w:val="0"/>
              <w:autoSpaceDE w:val="0"/>
              <w:widowControl/>
              <w:spacing w:line="200" w:lineRule="exact" w:before="58" w:after="0"/>
              <w:ind w:left="0" w:right="352" w:firstLine="0"/>
              <w:jc w:val="right"/>
            </w:pPr>
            <w:r>
              <w:rPr>
                <w:rFonts w:ascii="TimesNewRomanPSMT" w:hAnsi="TimesNewRomanPSMT" w:eastAsia="TimesNewRomanPSMT"/>
                <w:b w:val="0"/>
                <w:i w:val="0"/>
                <w:color w:val="000000"/>
                <w:sz w:val="18"/>
              </w:rPr>
              <w:t>0.153</w:t>
            </w:r>
          </w:p>
        </w:tc>
        <w:tc>
          <w:tcPr>
            <w:tcW w:type="dxa" w:w="145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0.0254</w:t>
            </w:r>
          </w:p>
        </w:tc>
      </w:tr>
      <w:tr>
        <w:trPr>
          <w:trHeight w:hRule="exact" w:val="380"/>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tcMar>
              <w:start w:w="0" w:type="dxa"/>
              <w:end w:w="0" w:type="dxa"/>
            </w:tcMar>
          </w:tcPr>
          <w:p>
            <w:pPr>
              <w:autoSpaceDN w:val="0"/>
              <w:autoSpaceDE w:val="0"/>
              <w:widowControl/>
              <w:spacing w:line="200" w:lineRule="exact" w:before="134" w:after="0"/>
              <w:ind w:left="0" w:right="0" w:firstLine="0"/>
              <w:jc w:val="center"/>
            </w:pPr>
            <w:r>
              <w:rPr>
                <w:rFonts w:ascii="SimSun" w:hAnsi="SimSun" w:eastAsia="SimSun"/>
                <w:b w:val="0"/>
                <w:i w:val="0"/>
                <w:color w:val="000000"/>
                <w:sz w:val="18"/>
              </w:rPr>
              <w:t>施工设备保养情况</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p>
        </w:tc>
        <w:tc>
          <w:tcPr>
            <w:tcW w:type="dxa" w:w="1380"/>
            <w:tcBorders/>
            <w:tcMar>
              <w:start w:w="0" w:type="dxa"/>
              <w:end w:w="0" w:type="dxa"/>
            </w:tcMar>
          </w:tcPr>
          <w:p>
            <w:pPr>
              <w:autoSpaceDN w:val="0"/>
              <w:autoSpaceDE w:val="0"/>
              <w:widowControl/>
              <w:spacing w:line="200" w:lineRule="exact" w:before="56" w:after="0"/>
              <w:ind w:left="0" w:right="352" w:firstLine="0"/>
              <w:jc w:val="right"/>
            </w:pPr>
            <w:r>
              <w:rPr>
                <w:rFonts w:ascii="TimesNewRomanPSMT" w:hAnsi="TimesNewRomanPSMT" w:eastAsia="TimesNewRomanPSMT"/>
                <w:b w:val="0"/>
                <w:i w:val="0"/>
                <w:color w:val="000000"/>
                <w:sz w:val="18"/>
              </w:rPr>
              <w:t>0.136</w:t>
            </w:r>
          </w:p>
        </w:tc>
        <w:tc>
          <w:tcPr>
            <w:tcW w:type="dxa" w:w="14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0.0368</w:t>
            </w:r>
          </w:p>
        </w:tc>
      </w:tr>
      <w:tr>
        <w:trPr>
          <w:trHeight w:hRule="exact" w:val="352"/>
        </w:trPr>
        <w:tc>
          <w:tcPr>
            <w:tcW w:type="dxa" w:w="2010"/>
            <w:vMerge/>
            <w:tcBorders>
              <w:top w:sz="3.8399999141693115" w:val="single" w:color="#000000"/>
              <w:bottom w:sz="11.520000457763672" w:val="single" w:color="#000000"/>
            </w:tcBorders>
          </w:tcPr>
          <w:p/>
        </w:tc>
        <w:tc>
          <w:tcPr>
            <w:tcW w:type="dxa" w:w="2010"/>
            <w:vMerge/>
            <w:tcBorders>
              <w:top w:sz="3.8399999141693115" w:val="single" w:color="#000000"/>
              <w:bottom w:sz="11.520000457763672" w:val="single" w:color="#000000"/>
            </w:tcBorders>
          </w:tcPr>
          <w:p/>
        </w:tc>
        <w:tc>
          <w:tcPr>
            <w:tcW w:type="dxa" w:w="2280"/>
            <w:tcBorders>
              <w:bottom w:sz="11.520000457763672" w:val="single" w:color="#000000"/>
            </w:tcBorders>
            <w:tcMar>
              <w:start w:w="0" w:type="dxa"/>
              <w:end w:w="0" w:type="dxa"/>
            </w:tcMar>
          </w:tcPr>
          <w:p>
            <w:pPr>
              <w:autoSpaceDN w:val="0"/>
              <w:autoSpaceDE w:val="0"/>
              <w:widowControl/>
              <w:spacing w:line="200" w:lineRule="exact" w:before="132" w:after="0"/>
              <w:ind w:left="272" w:right="0" w:firstLine="0"/>
              <w:jc w:val="left"/>
            </w:pPr>
            <w:r>
              <w:rPr>
                <w:rFonts w:ascii="SimSun" w:hAnsi="SimSun" w:eastAsia="SimSun"/>
                <w:b w:val="0"/>
                <w:i w:val="0"/>
                <w:color w:val="000000"/>
                <w:sz w:val="18"/>
              </w:rPr>
              <w:t>监控测量</w:t>
            </w: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tc>
        <w:tc>
          <w:tcPr>
            <w:tcW w:type="dxa" w:w="1380"/>
            <w:tcBorders>
              <w:bottom w:sz="11.520000457763672" w:val="single" w:color="#000000"/>
            </w:tcBorders>
            <w:tcMar>
              <w:start w:w="0" w:type="dxa"/>
              <w:end w:w="0" w:type="dxa"/>
            </w:tcMar>
          </w:tcPr>
          <w:p>
            <w:pPr>
              <w:autoSpaceDN w:val="0"/>
              <w:autoSpaceDE w:val="0"/>
              <w:widowControl/>
              <w:spacing w:line="200" w:lineRule="exact" w:before="52" w:after="0"/>
              <w:ind w:left="0" w:right="352" w:firstLine="0"/>
              <w:jc w:val="right"/>
            </w:pPr>
            <w:r>
              <w:rPr>
                <w:rFonts w:ascii="TimesNewRomanPSMT" w:hAnsi="TimesNewRomanPSMT" w:eastAsia="TimesNewRomanPSMT"/>
                <w:b w:val="0"/>
                <w:i w:val="0"/>
                <w:color w:val="000000"/>
                <w:sz w:val="18"/>
              </w:rPr>
              <w:t>0.223</w:t>
            </w:r>
          </w:p>
        </w:tc>
        <w:tc>
          <w:tcPr>
            <w:tcW w:type="dxa" w:w="1450"/>
            <w:tcBorders>
              <w:bottom w:sz="11.520000457763672" w:val="single" w:color="#000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0.0220</w:t>
            </w:r>
          </w:p>
        </w:tc>
      </w:tr>
    </w:tbl>
    <w:p>
      <w:pPr>
        <w:autoSpaceDN w:val="0"/>
        <w:autoSpaceDE w:val="0"/>
        <w:widowControl/>
        <w:spacing w:line="266" w:lineRule="exact" w:before="226" w:after="0"/>
        <w:ind w:left="1762" w:right="0" w:firstLine="0"/>
        <w:jc w:val="left"/>
      </w:pPr>
      <w:r>
        <w:rPr>
          <w:rFonts w:ascii="SimSun" w:hAnsi="SimSun" w:eastAsia="SimSun"/>
          <w:b w:val="0"/>
          <w:i w:val="0"/>
          <w:color w:val="000000"/>
          <w:sz w:val="24"/>
        </w:rPr>
        <w:t>表</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可得：对于泥岩地层盾构隧道下穿既有建筑物施工风险的五个一级评估</w:t>
      </w:r>
    </w:p>
    <w:p>
      <w:pPr>
        <w:autoSpaceDN w:val="0"/>
        <w:autoSpaceDE w:val="0"/>
        <w:widowControl/>
        <w:spacing w:line="266" w:lineRule="exact" w:before="134" w:after="0"/>
        <w:ind w:left="1282" w:right="0" w:firstLine="0"/>
        <w:jc w:val="left"/>
      </w:pPr>
      <w:r>
        <w:rPr>
          <w:rFonts w:ascii="SimSun" w:hAnsi="SimSun" w:eastAsia="SimSun"/>
          <w:b w:val="0"/>
          <w:i w:val="0"/>
          <w:color w:val="000000"/>
          <w:sz w:val="24"/>
        </w:rPr>
        <w:t>指标来说，它们的权重值大小依次为下穿建筑物风险</w:t>
      </w:r>
      <w:r>
        <w:rPr>
          <w:rFonts w:ascii="TimesNewRomanPSMT" w:hAnsi="TimesNewRomanPSMT" w:eastAsia="TimesNewRomanPSMT"/>
          <w:b w:val="0"/>
          <w:i w:val="0"/>
          <w:color w:val="000000"/>
          <w:sz w:val="24"/>
        </w:rPr>
        <w:t>&gt;</w:t>
      </w:r>
      <w:r>
        <w:rPr>
          <w:rFonts w:ascii="SimSun" w:hAnsi="SimSun" w:eastAsia="SimSun"/>
          <w:b w:val="0"/>
          <w:i w:val="0"/>
          <w:color w:val="000000"/>
          <w:sz w:val="24"/>
        </w:rPr>
        <w:t>地质条件风险</w:t>
      </w:r>
      <w:r>
        <w:rPr>
          <w:rFonts w:ascii="TimesNewRomanPSMT" w:hAnsi="TimesNewRomanPSMT" w:eastAsia="TimesNewRomanPSMT"/>
          <w:b w:val="0"/>
          <w:i w:val="0"/>
          <w:color w:val="000000"/>
          <w:sz w:val="24"/>
        </w:rPr>
        <w:t>&gt;</w:t>
      </w:r>
      <w:r>
        <w:rPr>
          <w:rFonts w:ascii="SimSun" w:hAnsi="SimSun" w:eastAsia="SimSun"/>
          <w:b w:val="0"/>
          <w:i w:val="0"/>
          <w:color w:val="000000"/>
          <w:sz w:val="24"/>
        </w:rPr>
        <w:t>盾构施工控制</w:t>
      </w:r>
    </w:p>
    <w:p>
      <w:pPr>
        <w:autoSpaceDN w:val="0"/>
        <w:autoSpaceDE w:val="0"/>
        <w:widowControl/>
        <w:spacing w:line="266" w:lineRule="exact" w:before="136" w:after="0"/>
        <w:ind w:left="1282" w:right="0" w:firstLine="0"/>
        <w:jc w:val="left"/>
      </w:pPr>
      <w:r>
        <w:rPr>
          <w:rFonts w:ascii="SimSun" w:hAnsi="SimSun" w:eastAsia="SimSun"/>
          <w:b w:val="0"/>
          <w:i w:val="0"/>
          <w:color w:val="000000"/>
          <w:sz w:val="24"/>
        </w:rPr>
        <w:t>风险</w:t>
      </w:r>
      <w:r>
        <w:rPr>
          <w:rFonts w:ascii="TimesNewRomanPSMT" w:hAnsi="TimesNewRomanPSMT" w:eastAsia="TimesNewRomanPSMT"/>
          <w:b w:val="0"/>
          <w:i w:val="0"/>
          <w:color w:val="000000"/>
          <w:sz w:val="24"/>
        </w:rPr>
        <w:t>&gt;</w:t>
      </w:r>
      <w:r>
        <w:rPr>
          <w:rFonts w:ascii="SimSun" w:hAnsi="SimSun" w:eastAsia="SimSun"/>
          <w:b w:val="0"/>
          <w:i w:val="0"/>
          <w:color w:val="000000"/>
          <w:sz w:val="24"/>
        </w:rPr>
        <w:t>施工现场管理风险</w:t>
      </w:r>
      <w:r>
        <w:rPr>
          <w:rFonts w:ascii="TimesNewRomanPSMT" w:hAnsi="TimesNewRomanPSMT" w:eastAsia="TimesNewRomanPSMT"/>
          <w:b w:val="0"/>
          <w:i w:val="0"/>
          <w:color w:val="000000"/>
          <w:sz w:val="24"/>
        </w:rPr>
        <w:t>&gt;</w:t>
      </w:r>
      <w:r>
        <w:rPr>
          <w:rFonts w:ascii="SimSun" w:hAnsi="SimSun" w:eastAsia="SimSun"/>
          <w:b w:val="0"/>
          <w:i w:val="0"/>
          <w:color w:val="000000"/>
          <w:sz w:val="24"/>
        </w:rPr>
        <w:t>隧道设计风险。下穿建筑物风险的权重值最高，达到了</w:t>
      </w:r>
    </w:p>
    <w:p>
      <w:pPr>
        <w:autoSpaceDN w:val="0"/>
        <w:autoSpaceDE w:val="0"/>
        <w:widowControl/>
        <w:spacing w:line="266" w:lineRule="exact" w:before="132" w:after="0"/>
        <w:ind w:left="1282" w:right="0" w:firstLine="0"/>
        <w:jc w:val="left"/>
      </w:pPr>
      <w:r>
        <w:rPr>
          <w:rFonts w:ascii="TimesNewRomanPSMT" w:hAnsi="TimesNewRomanPSMT" w:eastAsia="TimesNewRomanPSMT"/>
          <w:b w:val="0"/>
          <w:i w:val="0"/>
          <w:color w:val="000000"/>
          <w:sz w:val="24"/>
        </w:rPr>
        <w:t>0.305</w:t>
      </w:r>
      <w:r>
        <w:rPr>
          <w:rFonts w:ascii="SimSun" w:hAnsi="SimSun" w:eastAsia="SimSun"/>
          <w:b w:val="0"/>
          <w:i w:val="0"/>
          <w:color w:val="000000"/>
          <w:sz w:val="24"/>
        </w:rPr>
        <w:t>，这意味着在进行泥岩地层盾构隧道下穿既有建筑物施工时，下穿建筑物风险</w:t>
      </w:r>
    </w:p>
    <w:p>
      <w:pPr>
        <w:autoSpaceDN w:val="0"/>
        <w:autoSpaceDE w:val="0"/>
        <w:widowControl/>
        <w:spacing w:line="204" w:lineRule="exact" w:before="502"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39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214" name="Picture 12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15" name="Picture 12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396" w:lineRule="exact" w:before="284" w:after="0"/>
        <w:ind w:left="1282" w:right="256" w:firstLine="0"/>
        <w:jc w:val="both"/>
      </w:pPr>
      <w:r>
        <w:rPr>
          <w:rFonts w:ascii="SimSun" w:hAnsi="SimSun" w:eastAsia="SimSun"/>
          <w:b w:val="0"/>
          <w:i w:val="0"/>
          <w:color w:val="000000"/>
          <w:sz w:val="24"/>
        </w:rPr>
        <w:t>是需要特别关注和控制的重点。地质条件风险紧随其后，权重值为</w:t>
      </w:r>
      <w:r>
        <w:rPr>
          <w:rFonts w:ascii="TimesNewRomanPSMT" w:hAnsi="TimesNewRomanPSMT" w:eastAsia="TimesNewRomanPSMT"/>
          <w:b w:val="0"/>
          <w:i w:val="0"/>
          <w:color w:val="000000"/>
          <w:sz w:val="24"/>
        </w:rPr>
        <w:t>0.209</w:t>
      </w:r>
      <w:r>
        <w:rPr>
          <w:rFonts w:ascii="SimSun" w:hAnsi="SimSun" w:eastAsia="SimSun"/>
          <w:b w:val="0"/>
          <w:i w:val="0"/>
          <w:color w:val="000000"/>
          <w:sz w:val="24"/>
        </w:rPr>
        <w:t>，表明地质</w:t>
      </w:r>
      <w:r>
        <w:rPr>
          <w:rFonts w:ascii="SimSun" w:hAnsi="SimSun" w:eastAsia="SimSun"/>
          <w:b w:val="0"/>
          <w:i w:val="0"/>
          <w:color w:val="000000"/>
          <w:sz w:val="24"/>
        </w:rPr>
        <w:t>条件对盾构隧道施工的安全风险也具有重要影响。盾构施工控制风险和施工现场管</w:t>
      </w:r>
      <w:r>
        <w:rPr>
          <w:rFonts w:ascii="SimSun" w:hAnsi="SimSun" w:eastAsia="SimSun"/>
          <w:b w:val="0"/>
          <w:i w:val="0"/>
          <w:color w:val="000000"/>
          <w:sz w:val="24"/>
        </w:rPr>
        <w:t>理风险的权重值分别为</w:t>
      </w:r>
      <w:r>
        <w:rPr>
          <w:rFonts w:ascii="TimesNewRomanPSMT" w:hAnsi="TimesNewRomanPSMT" w:eastAsia="TimesNewRomanPSMT"/>
          <w:b w:val="0"/>
          <w:i w:val="0"/>
          <w:color w:val="000000"/>
          <w:sz w:val="24"/>
        </w:rPr>
        <w:t>0.167</w:t>
      </w:r>
      <w:r>
        <w:rPr>
          <w:rFonts w:ascii="SimSun" w:hAnsi="SimSun" w:eastAsia="SimSun"/>
          <w:b w:val="0"/>
          <w:i w:val="0"/>
          <w:color w:val="000000"/>
          <w:sz w:val="24"/>
        </w:rPr>
        <w:t>和</w:t>
      </w:r>
      <w:r>
        <w:rPr>
          <w:rFonts w:ascii="TimesNewRomanPSMT" w:hAnsi="TimesNewRomanPSMT" w:eastAsia="TimesNewRomanPSMT"/>
          <w:b w:val="0"/>
          <w:i w:val="0"/>
          <w:color w:val="000000"/>
          <w:sz w:val="24"/>
        </w:rPr>
        <w:t>0.164</w:t>
      </w:r>
      <w:r>
        <w:rPr>
          <w:rFonts w:ascii="SimSun" w:hAnsi="SimSun" w:eastAsia="SimSun"/>
          <w:b w:val="0"/>
          <w:i w:val="0"/>
          <w:color w:val="000000"/>
          <w:sz w:val="24"/>
        </w:rPr>
        <w:t>，虽然相对较低，但仍然不可忽视，需要在施工</w:t>
      </w:r>
      <w:r>
        <w:rPr>
          <w:rFonts w:ascii="SimSun" w:hAnsi="SimSun" w:eastAsia="SimSun"/>
          <w:b w:val="0"/>
          <w:i w:val="0"/>
          <w:color w:val="000000"/>
          <w:sz w:val="24"/>
        </w:rPr>
        <w:t>过程中进行精细管理和技术控制。隧道设计风险的权重值最低，为</w:t>
      </w:r>
      <w:r>
        <w:rPr>
          <w:rFonts w:ascii="TimesNewRomanPSMT" w:hAnsi="TimesNewRomanPSMT" w:eastAsia="TimesNewRomanPSMT"/>
          <w:b w:val="0"/>
          <w:i w:val="0"/>
          <w:color w:val="000000"/>
          <w:sz w:val="24"/>
        </w:rPr>
        <w:t>0.156</w:t>
      </w:r>
      <w:r>
        <w:rPr>
          <w:rFonts w:ascii="SimSun" w:hAnsi="SimSun" w:eastAsia="SimSun"/>
          <w:b w:val="0"/>
          <w:i w:val="0"/>
          <w:color w:val="000000"/>
          <w:sz w:val="24"/>
        </w:rPr>
        <w:t>，说明在设</w:t>
      </w:r>
      <w:r>
        <w:rPr>
          <w:rFonts w:ascii="SimSun" w:hAnsi="SimSun" w:eastAsia="SimSun"/>
          <w:b w:val="0"/>
          <w:i w:val="0"/>
          <w:color w:val="000000"/>
          <w:sz w:val="24"/>
        </w:rPr>
        <w:t>计阶段对安全风险的考虑虽然重要，但在实际施工中，其影响相对较小。</w:t>
      </w:r>
    </w:p>
    <w:p>
      <w:pPr>
        <w:autoSpaceDN w:val="0"/>
        <w:tabs>
          <w:tab w:pos="1738" w:val="left"/>
        </w:tabs>
        <w:autoSpaceDE w:val="0"/>
        <w:widowControl/>
        <w:spacing w:line="400" w:lineRule="exact" w:before="88" w:after="0"/>
        <w:ind w:left="1282" w:right="0" w:firstLine="0"/>
        <w:jc w:val="left"/>
      </w:pPr>
      <w:r>
        <w:rPr>
          <w:rFonts w:ascii="TimesNewRomanPSMT" w:hAnsi="TimesNewRomanPSMT" w:eastAsia="TimesNewRomanPSMT"/>
          <w:b w:val="0"/>
          <w:i w:val="0"/>
          <w:color w:val="000000"/>
          <w:sz w:val="28"/>
        </w:rPr>
        <w:t>3.4.2</w:t>
      </w:r>
      <w:r>
        <w:rPr>
          <w:rFonts w:ascii="SimHei" w:hAnsi="SimHei" w:eastAsia="SimHei"/>
          <w:b w:val="0"/>
          <w:i w:val="0"/>
          <w:color w:val="000000"/>
          <w:sz w:val="28"/>
        </w:rPr>
        <w:t xml:space="preserve"> 风险评估结果及分析</w:t>
      </w:r>
      <w:r>
        <w:br/>
      </w:r>
      <w:r>
        <w:tab/>
      </w:r>
      <w:r>
        <w:rPr>
          <w:rFonts w:ascii="SimSun" w:hAnsi="SimSun" w:eastAsia="SimSun"/>
          <w:b w:val="0"/>
          <w:i w:val="0"/>
          <w:color w:val="000000"/>
          <w:sz w:val="24"/>
        </w:rPr>
        <w:t>获得所有评估指标的权重后，即可按照云模型理论对区间里程</w:t>
      </w:r>
      <w:r>
        <w:rPr>
          <w:rFonts w:ascii="TimesNewRomanPSMT" w:hAnsi="TimesNewRomanPSMT" w:eastAsia="TimesNewRomanPSMT"/>
          <w:b w:val="0"/>
          <w:i w:val="0"/>
          <w:color w:val="000000"/>
          <w:sz w:val="24"/>
        </w:rPr>
        <w:t>YDK18+238.6~YDK18+326.4 m</w:t>
      </w:r>
      <w:r>
        <w:rPr>
          <w:rFonts w:ascii="SimSun" w:hAnsi="SimSun" w:eastAsia="SimSun"/>
          <w:b w:val="0"/>
          <w:i w:val="0"/>
          <w:color w:val="000000"/>
          <w:sz w:val="24"/>
        </w:rPr>
        <w:t>展开风险评估。首先计算评估指标的云模型数字特征</w:t>
      </w:r>
      <w:r>
        <w:rPr>
          <w:rFonts w:ascii="SimSun" w:hAnsi="SimSun" w:eastAsia="SimSun"/>
          <w:b w:val="0"/>
          <w:i w:val="0"/>
          <w:color w:val="000000"/>
          <w:sz w:val="24"/>
        </w:rPr>
        <w:t>值，定量指标和定性指标的数字特征值计算规则不同，因此要分别获得云模型数字</w:t>
      </w:r>
      <w:r>
        <w:rPr>
          <w:rFonts w:ascii="SimSun" w:hAnsi="SimSun" w:eastAsia="SimSun"/>
          <w:b w:val="0"/>
          <w:i w:val="0"/>
          <w:color w:val="000000"/>
          <w:sz w:val="24"/>
        </w:rPr>
        <w:t>特征值。对于定量指标，其等级分类标准和工程实际数值分别如表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和表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r>
        <w:rPr>
          <w:rFonts w:ascii="SimSun" w:hAnsi="SimSun" w:eastAsia="SimSun"/>
          <w:b w:val="0"/>
          <w:i w:val="0"/>
          <w:color w:val="000000"/>
          <w:sz w:val="24"/>
        </w:rPr>
        <w:t>由于各个指标的量纲和量级不同，无法直接比较，需要通过式（</w:t>
      </w:r>
      <w:r>
        <w:rPr>
          <w:rFonts w:ascii="TimesNewRomanPSMT" w:hAnsi="TimesNewRomanPSMT" w:eastAsia="TimesNewRomanPSMT"/>
          <w:b w:val="0"/>
          <w:i w:val="0"/>
          <w:color w:val="000000"/>
          <w:sz w:val="24"/>
        </w:rPr>
        <w:t>3.6</w:t>
      </w:r>
      <w:r>
        <w:rPr>
          <w:rFonts w:ascii="SimSun" w:hAnsi="SimSun" w:eastAsia="SimSun"/>
          <w:b w:val="0"/>
          <w:i w:val="0"/>
          <w:color w:val="000000"/>
          <w:sz w:val="24"/>
        </w:rPr>
        <w:t>）和式（</w:t>
      </w:r>
      <w:r>
        <w:rPr>
          <w:rFonts w:ascii="TimesNewRomanPSMT" w:hAnsi="TimesNewRomanPSMT" w:eastAsia="TimesNewRomanPSMT"/>
          <w:b w:val="0"/>
          <w:i w:val="0"/>
          <w:color w:val="000000"/>
          <w:sz w:val="24"/>
        </w:rPr>
        <w:t>3.7</w:t>
      </w:r>
      <w:r>
        <w:rPr>
          <w:rFonts w:ascii="SimSun" w:hAnsi="SimSun" w:eastAsia="SimSun"/>
          <w:b w:val="0"/>
          <w:i w:val="0"/>
          <w:color w:val="000000"/>
          <w:sz w:val="24"/>
        </w:rPr>
        <w:t>）</w:t>
      </w:r>
      <w:r>
        <w:rPr>
          <w:rFonts w:ascii="SimSun" w:hAnsi="SimSun" w:eastAsia="SimSun"/>
          <w:b w:val="0"/>
          <w:i w:val="0"/>
          <w:color w:val="000000"/>
          <w:sz w:val="24"/>
        </w:rPr>
        <w:t>进行标准化处理，云模型数字特征值可以根据式（</w:t>
      </w:r>
      <w:r>
        <w:rPr>
          <w:rFonts w:ascii="TimesNewRomanPSMT" w:hAnsi="TimesNewRomanPSMT" w:eastAsia="TimesNewRomanPSMT"/>
          <w:b w:val="0"/>
          <w:i w:val="0"/>
          <w:color w:val="000000"/>
          <w:sz w:val="24"/>
        </w:rPr>
        <w:t>3.12</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式（</w:t>
      </w:r>
      <w:r>
        <w:rPr>
          <w:rFonts w:ascii="TimesNewRomanPSMT" w:hAnsi="TimesNewRomanPSMT" w:eastAsia="TimesNewRomanPSMT"/>
          <w:b w:val="0"/>
          <w:i w:val="0"/>
          <w:color w:val="000000"/>
          <w:sz w:val="24"/>
        </w:rPr>
        <w:t>3.14</w:t>
      </w:r>
      <w:r>
        <w:rPr>
          <w:rFonts w:ascii="SimSun" w:hAnsi="SimSun" w:eastAsia="SimSun"/>
          <w:b w:val="0"/>
          <w:i w:val="0"/>
          <w:color w:val="000000"/>
          <w:sz w:val="24"/>
        </w:rPr>
        <w:t>）计算。对于定</w:t>
      </w:r>
      <w:r>
        <w:rPr>
          <w:rFonts w:ascii="SimSun" w:hAnsi="SimSun" w:eastAsia="SimSun"/>
          <w:b w:val="0"/>
          <w:i w:val="0"/>
          <w:color w:val="000000"/>
          <w:sz w:val="24"/>
        </w:rPr>
        <w:t>性指标，利用式（</w:t>
      </w:r>
      <w:r>
        <w:rPr>
          <w:rFonts w:ascii="TimesNewRomanPSMT" w:hAnsi="TimesNewRomanPSMT" w:eastAsia="TimesNewRomanPSMT"/>
          <w:b w:val="0"/>
          <w:i w:val="0"/>
          <w:color w:val="000000"/>
          <w:sz w:val="24"/>
        </w:rPr>
        <w:t>3.15</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式（</w:t>
      </w:r>
      <w:r>
        <w:rPr>
          <w:rFonts w:ascii="TimesNewRomanPSMT" w:hAnsi="TimesNewRomanPSMT" w:eastAsia="TimesNewRomanPSMT"/>
          <w:b w:val="0"/>
          <w:i w:val="0"/>
          <w:color w:val="000000"/>
          <w:sz w:val="24"/>
        </w:rPr>
        <w:t>3.19</w:t>
      </w:r>
      <w:r>
        <w:rPr>
          <w:rFonts w:ascii="SimSun" w:hAnsi="SimSun" w:eastAsia="SimSun"/>
          <w:b w:val="0"/>
          <w:i w:val="0"/>
          <w:color w:val="000000"/>
          <w:sz w:val="24"/>
        </w:rPr>
        <w:t>）计算其云模型数字特征值。综合定量指标和定</w:t>
      </w:r>
      <w:r>
        <w:rPr>
          <w:rFonts w:ascii="SimSun" w:hAnsi="SimSun" w:eastAsia="SimSun"/>
          <w:b w:val="0"/>
          <w:i w:val="0"/>
          <w:color w:val="000000"/>
          <w:sz w:val="24"/>
        </w:rPr>
        <w:t>性指标的计算结果，利用式（</w:t>
      </w:r>
      <w:r>
        <w:rPr>
          <w:rFonts w:ascii="TimesNewRomanPSMT" w:hAnsi="TimesNewRomanPSMT" w:eastAsia="TimesNewRomanPSMT"/>
          <w:b w:val="0"/>
          <w:i w:val="0"/>
          <w:color w:val="000000"/>
          <w:sz w:val="24"/>
        </w:rPr>
        <w:t>3.19</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式（</w:t>
      </w:r>
      <w:r>
        <w:rPr>
          <w:rFonts w:ascii="TimesNewRomanPSMT" w:hAnsi="TimesNewRomanPSMT" w:eastAsia="TimesNewRomanPSMT"/>
          <w:b w:val="0"/>
          <w:i w:val="0"/>
          <w:color w:val="000000"/>
          <w:sz w:val="24"/>
        </w:rPr>
        <w:t>3.22</w:t>
      </w:r>
      <w:r>
        <w:rPr>
          <w:rFonts w:ascii="SimSun" w:hAnsi="SimSun" w:eastAsia="SimSun"/>
          <w:b w:val="0"/>
          <w:i w:val="0"/>
          <w:color w:val="000000"/>
          <w:sz w:val="24"/>
        </w:rPr>
        <w:t>）即可得到所有二级指标的云模型数</w:t>
      </w:r>
      <w:r>
        <w:rPr>
          <w:rFonts w:ascii="SimSun" w:hAnsi="SimSun" w:eastAsia="SimSun"/>
          <w:b w:val="0"/>
          <w:i w:val="0"/>
          <w:color w:val="000000"/>
          <w:sz w:val="24"/>
        </w:rPr>
        <w:t>字特征值，如表</w:t>
      </w:r>
      <w:r>
        <w:rPr>
          <w:rFonts w:ascii="TimesNewRomanPSMT" w:hAnsi="TimesNewRomanPSMT" w:eastAsia="TimesNewRomanPSMT"/>
          <w:b w:val="0"/>
          <w:i w:val="0"/>
          <w:color w:val="000000"/>
          <w:sz w:val="24"/>
        </w:rPr>
        <w:t>3.12</w:t>
      </w:r>
      <w:r>
        <w:rPr>
          <w:rFonts w:ascii="SimSun" w:hAnsi="SimSun" w:eastAsia="SimSun"/>
          <w:b w:val="0"/>
          <w:i w:val="0"/>
          <w:color w:val="000000"/>
          <w:sz w:val="24"/>
        </w:rPr>
        <w:t xml:space="preserve"> 所示。</w:t>
      </w:r>
    </w:p>
    <w:p>
      <w:pPr>
        <w:autoSpaceDN w:val="0"/>
        <w:autoSpaceDE w:val="0"/>
        <w:widowControl/>
        <w:spacing w:line="230" w:lineRule="exact" w:before="284" w:after="36"/>
        <w:ind w:left="0" w:right="333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3.12</w:t>
      </w:r>
      <w:r>
        <w:rPr>
          <w:rFonts w:ascii="SimHei" w:hAnsi="SimHei" w:eastAsia="SimHei"/>
          <w:b w:val="0"/>
          <w:i w:val="0"/>
          <w:color w:val="000000"/>
          <w:sz w:val="21"/>
        </w:rPr>
        <w:t xml:space="preserve"> 云模型数字特征值</w:t>
      </w:r>
    </w:p>
    <w:tbl>
      <w:tblPr>
        <w:tblW w:type="auto" w:w="0"/>
        <w:tblLayout w:type="fixed"/>
        <w:tblLook w:firstColumn="1" w:firstRow="1" w:lastColumn="0" w:lastRow="0" w:noHBand="0" w:noVBand="1" w:val="04A0"/>
        <w:tblInd w:w="1478.0" w:type="dxa"/>
      </w:tblPr>
      <w:tblGrid>
        <w:gridCol w:w="2512"/>
        <w:gridCol w:w="2512"/>
        <w:gridCol w:w="2512"/>
        <w:gridCol w:w="2512"/>
      </w:tblGrid>
      <w:tr>
        <w:trPr>
          <w:trHeight w:hRule="exact" w:val="484"/>
        </w:trPr>
        <w:tc>
          <w:tcPr>
            <w:tcW w:type="dxa" w:w="2242"/>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38" w:after="0"/>
              <w:ind w:left="0" w:right="862" w:firstLine="0"/>
              <w:jc w:val="right"/>
            </w:pPr>
            <w:r>
              <w:rPr>
                <w:rFonts w:ascii="SimSun" w:hAnsi="SimSun" w:eastAsia="SimSun"/>
                <w:b w:val="0"/>
                <w:i w:val="0"/>
                <w:color w:val="000000"/>
                <w:sz w:val="18"/>
              </w:rPr>
              <w:t>编号</w:t>
            </w:r>
          </w:p>
        </w:tc>
        <w:tc>
          <w:tcPr>
            <w:tcW w:type="dxa" w:w="1940"/>
            <w:tcBorders>
              <w:top w:sz="11.520000457763672" w:val="single" w:color="#000000"/>
              <w:bottom w:sz="11.520000457763672" w:val="single" w:color="#000000"/>
            </w:tcBorders>
            <w:tcMar>
              <w:start w:w="0" w:type="dxa"/>
              <w:end w:w="0" w:type="dxa"/>
            </w:tcMar>
          </w:tcPr>
          <w:p>
            <w:pPr>
              <w:autoSpaceDN w:val="0"/>
              <w:autoSpaceDE w:val="0"/>
              <w:widowControl/>
              <w:spacing w:line="233" w:lineRule="auto" w:before="132" w:after="0"/>
              <w:ind w:left="0" w:right="770" w:firstLine="0"/>
              <w:jc w:val="right"/>
            </w:pPr>
            <w:r>
              <w:rPr>
                <w:rFonts w:ascii="Times New Roman" w:hAnsi="Times New Roman" w:eastAsia="Times New Roman"/>
                <w:b w:val="0"/>
                <w:i/>
                <w:color w:val="000000"/>
                <w:sz w:val="18"/>
              </w:rPr>
              <w:t>Ex</w:t>
            </w:r>
          </w:p>
        </w:tc>
        <w:tc>
          <w:tcPr>
            <w:tcW w:type="dxa" w:w="1820"/>
            <w:tcBorders>
              <w:top w:sz="11.520000457763672" w:val="single" w:color="#000000"/>
              <w:bottom w:sz="11.520000457763672" w:val="single" w:color="#000000"/>
            </w:tcBorders>
            <w:tcMar>
              <w:start w:w="0" w:type="dxa"/>
              <w:end w:w="0" w:type="dxa"/>
            </w:tcMar>
          </w:tcPr>
          <w:p>
            <w:pPr>
              <w:autoSpaceDN w:val="0"/>
              <w:autoSpaceDE w:val="0"/>
              <w:widowControl/>
              <w:spacing w:line="233" w:lineRule="auto" w:before="132" w:after="0"/>
              <w:ind w:left="0" w:right="854" w:firstLine="0"/>
              <w:jc w:val="right"/>
            </w:pPr>
            <w:r>
              <w:rPr>
                <w:rFonts w:ascii="Times New Roman" w:hAnsi="Times New Roman" w:eastAsia="Times New Roman"/>
                <w:b w:val="0"/>
                <w:i/>
                <w:color w:val="000000"/>
                <w:sz w:val="18"/>
              </w:rPr>
              <w:t>En</w:t>
            </w:r>
          </w:p>
        </w:tc>
        <w:tc>
          <w:tcPr>
            <w:tcW w:type="dxa" w:w="2112"/>
            <w:tcBorders>
              <w:top w:sz="11.520000457763672" w:val="single" w:color="#000000"/>
              <w:bottom w:sz="11.520000457763672" w:val="single" w:color="#000000"/>
            </w:tcBorders>
            <w:tcMar>
              <w:start w:w="0" w:type="dxa"/>
              <w:end w:w="0" w:type="dxa"/>
            </w:tcMar>
          </w:tcPr>
          <w:p>
            <w:pPr>
              <w:autoSpaceDN w:val="0"/>
              <w:autoSpaceDE w:val="0"/>
              <w:widowControl/>
              <w:spacing w:line="233" w:lineRule="auto" w:before="132" w:after="0"/>
              <w:ind w:left="0" w:right="1036" w:firstLine="0"/>
              <w:jc w:val="right"/>
            </w:pPr>
            <w:r>
              <w:rPr>
                <w:rFonts w:ascii="Times New Roman" w:hAnsi="Times New Roman" w:eastAsia="Times New Roman"/>
                <w:b w:val="0"/>
                <w:i/>
                <w:color w:val="000000"/>
                <w:sz w:val="18"/>
              </w:rPr>
              <w:t>He</w:t>
            </w:r>
          </w:p>
        </w:tc>
      </w:tr>
      <w:tr>
        <w:trPr>
          <w:trHeight w:hRule="exact" w:val="238"/>
        </w:trPr>
        <w:tc>
          <w:tcPr>
            <w:tcW w:type="dxa" w:w="2242"/>
            <w:tcBorders>
              <w:top w:sz="11.520000457763672" w:val="single" w:color="#000000"/>
            </w:tcBorders>
            <w:tcMar>
              <w:start w:w="0" w:type="dxa"/>
              <w:end w:w="0" w:type="dxa"/>
            </w:tcMar>
          </w:tcPr>
          <w:p>
            <w:pPr>
              <w:autoSpaceDN w:val="0"/>
              <w:autoSpaceDE w:val="0"/>
              <w:widowControl/>
              <w:spacing w:line="200" w:lineRule="exact" w:before="2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11</w:t>
            </w:r>
          </w:p>
        </w:tc>
        <w:tc>
          <w:tcPr>
            <w:tcW w:type="dxa" w:w="1940"/>
            <w:tcBorders>
              <w:top w:sz="11.520000457763672" w:val="single" w:color="#000000"/>
            </w:tcBorders>
            <w:tcMar>
              <w:start w:w="0" w:type="dxa"/>
              <w:end w:w="0" w:type="dxa"/>
            </w:tcMar>
          </w:tcPr>
          <w:p>
            <w:pPr>
              <w:autoSpaceDN w:val="0"/>
              <w:autoSpaceDE w:val="0"/>
              <w:widowControl/>
              <w:spacing w:line="200" w:lineRule="exact" w:before="20" w:after="0"/>
              <w:ind w:left="0" w:right="662" w:firstLine="0"/>
              <w:jc w:val="right"/>
            </w:pPr>
            <w:r>
              <w:rPr>
                <w:rFonts w:ascii="TimesNewRomanPSMT" w:hAnsi="TimesNewRomanPSMT" w:eastAsia="TimesNewRomanPSMT"/>
                <w:b w:val="0"/>
                <w:i w:val="0"/>
                <w:color w:val="000000"/>
                <w:sz w:val="18"/>
              </w:rPr>
              <w:t>0.817</w:t>
            </w:r>
          </w:p>
        </w:tc>
        <w:tc>
          <w:tcPr>
            <w:tcW w:type="dxa" w:w="1820"/>
            <w:tcBorders>
              <w:top w:sz="11.520000457763672" w:val="single" w:color="#000000"/>
            </w:tcBorders>
            <w:tcMar>
              <w:start w:w="0" w:type="dxa"/>
              <w:end w:w="0" w:type="dxa"/>
            </w:tcMar>
          </w:tcPr>
          <w:p>
            <w:pPr>
              <w:autoSpaceDN w:val="0"/>
              <w:autoSpaceDE w:val="0"/>
              <w:widowControl/>
              <w:spacing w:line="200" w:lineRule="exact" w:before="20" w:after="0"/>
              <w:ind w:left="0" w:right="750" w:firstLine="0"/>
              <w:jc w:val="right"/>
            </w:pPr>
            <w:r>
              <w:rPr>
                <w:rFonts w:ascii="TimesNewRomanPSMT" w:hAnsi="TimesNewRomanPSMT" w:eastAsia="TimesNewRomanPSMT"/>
                <w:b w:val="0"/>
                <w:i w:val="0"/>
                <w:color w:val="000000"/>
                <w:sz w:val="18"/>
              </w:rPr>
              <w:t>0.032</w:t>
            </w:r>
          </w:p>
        </w:tc>
        <w:tc>
          <w:tcPr>
            <w:tcW w:type="dxa" w:w="2112"/>
            <w:tcBorders>
              <w:top w:sz="11.520000457763672" w:val="single" w:color="#000000"/>
            </w:tcBorders>
            <w:tcMar>
              <w:start w:w="0" w:type="dxa"/>
              <w:end w:w="0" w:type="dxa"/>
            </w:tcMar>
          </w:tcPr>
          <w:p>
            <w:pPr>
              <w:autoSpaceDN w:val="0"/>
              <w:autoSpaceDE w:val="0"/>
              <w:widowControl/>
              <w:spacing w:line="200" w:lineRule="exact" w:before="20" w:after="0"/>
              <w:ind w:left="0" w:right="936" w:firstLine="0"/>
              <w:jc w:val="right"/>
            </w:pPr>
            <w:r>
              <w:rPr>
                <w:rFonts w:ascii="TimesNewRomanPSMT" w:hAnsi="TimesNewRomanPSMT" w:eastAsia="TimesNewRomanPSMT"/>
                <w:b w:val="0"/>
                <w:i w:val="0"/>
                <w:color w:val="000000"/>
                <w:sz w:val="18"/>
              </w:rPr>
              <w:t>0.014</w:t>
            </w:r>
          </w:p>
        </w:tc>
      </w:tr>
      <w:tr>
        <w:trPr>
          <w:trHeight w:hRule="exact" w:val="220"/>
        </w:trPr>
        <w:tc>
          <w:tcPr>
            <w:tcW w:type="dxa" w:w="2242"/>
            <w:tcBorders/>
            <w:tcMar>
              <w:start w:w="0" w:type="dxa"/>
              <w:end w:w="0" w:type="dxa"/>
            </w:tcMar>
          </w:tcPr>
          <w:p>
            <w:pPr>
              <w:autoSpaceDN w:val="0"/>
              <w:autoSpaceDE w:val="0"/>
              <w:widowControl/>
              <w:spacing w:line="200" w:lineRule="exact" w:before="14"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12</w:t>
            </w:r>
          </w:p>
        </w:tc>
        <w:tc>
          <w:tcPr>
            <w:tcW w:type="dxa" w:w="1940"/>
            <w:tcBorders/>
            <w:tcMar>
              <w:start w:w="0" w:type="dxa"/>
              <w:end w:w="0" w:type="dxa"/>
            </w:tcMar>
          </w:tcPr>
          <w:p>
            <w:pPr>
              <w:autoSpaceDN w:val="0"/>
              <w:autoSpaceDE w:val="0"/>
              <w:widowControl/>
              <w:spacing w:line="200" w:lineRule="exact" w:before="14" w:after="0"/>
              <w:ind w:left="0" w:right="662" w:firstLine="0"/>
              <w:jc w:val="right"/>
            </w:pPr>
            <w:r>
              <w:rPr>
                <w:rFonts w:ascii="TimesNewRomanPSMT" w:hAnsi="TimesNewRomanPSMT" w:eastAsia="TimesNewRomanPSMT"/>
                <w:b w:val="0"/>
                <w:i w:val="0"/>
                <w:color w:val="000000"/>
                <w:sz w:val="18"/>
              </w:rPr>
              <w:t>0.868</w:t>
            </w:r>
          </w:p>
        </w:tc>
        <w:tc>
          <w:tcPr>
            <w:tcW w:type="dxa" w:w="1820"/>
            <w:tcBorders/>
            <w:tcMar>
              <w:start w:w="0" w:type="dxa"/>
              <w:end w:w="0" w:type="dxa"/>
            </w:tcMar>
          </w:tcPr>
          <w:p>
            <w:pPr>
              <w:autoSpaceDN w:val="0"/>
              <w:autoSpaceDE w:val="0"/>
              <w:widowControl/>
              <w:spacing w:line="200" w:lineRule="exact" w:before="14" w:after="0"/>
              <w:ind w:left="0" w:right="750" w:firstLine="0"/>
              <w:jc w:val="right"/>
            </w:pPr>
            <w:r>
              <w:rPr>
                <w:rFonts w:ascii="TimesNewRomanPSMT" w:hAnsi="TimesNewRomanPSMT" w:eastAsia="TimesNewRomanPSMT"/>
                <w:b w:val="0"/>
                <w:i w:val="0"/>
                <w:color w:val="000000"/>
                <w:sz w:val="18"/>
              </w:rPr>
              <w:t>0.040</w:t>
            </w:r>
          </w:p>
        </w:tc>
        <w:tc>
          <w:tcPr>
            <w:tcW w:type="dxa" w:w="2112"/>
            <w:tcBorders/>
            <w:tcMar>
              <w:start w:w="0" w:type="dxa"/>
              <w:end w:w="0" w:type="dxa"/>
            </w:tcMar>
          </w:tcPr>
          <w:p>
            <w:pPr>
              <w:autoSpaceDN w:val="0"/>
              <w:autoSpaceDE w:val="0"/>
              <w:widowControl/>
              <w:spacing w:line="200" w:lineRule="exact" w:before="14" w:after="0"/>
              <w:ind w:left="0" w:right="936" w:firstLine="0"/>
              <w:jc w:val="right"/>
            </w:pPr>
            <w:r>
              <w:rPr>
                <w:rFonts w:ascii="TimesNewRomanPSMT" w:hAnsi="TimesNewRomanPSMT" w:eastAsia="TimesNewRomanPSMT"/>
                <w:b w:val="0"/>
                <w:i w:val="0"/>
                <w:color w:val="000000"/>
                <w:sz w:val="18"/>
              </w:rPr>
              <w:t>0.001</w:t>
            </w:r>
          </w:p>
        </w:tc>
      </w:tr>
      <w:tr>
        <w:trPr>
          <w:trHeight w:hRule="exact" w:val="260"/>
        </w:trPr>
        <w:tc>
          <w:tcPr>
            <w:tcW w:type="dxa" w:w="2242"/>
            <w:tcBorders/>
            <w:tcMar>
              <w:start w:w="0" w:type="dxa"/>
              <w:end w:w="0" w:type="dxa"/>
            </w:tcMar>
          </w:tcPr>
          <w:p>
            <w:pPr>
              <w:autoSpaceDN w:val="0"/>
              <w:autoSpaceDE w:val="0"/>
              <w:widowControl/>
              <w:spacing w:line="200" w:lineRule="exact" w:before="38"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13</w:t>
            </w:r>
          </w:p>
        </w:tc>
        <w:tc>
          <w:tcPr>
            <w:tcW w:type="dxa" w:w="1940"/>
            <w:tcBorders/>
            <w:tcMar>
              <w:start w:w="0" w:type="dxa"/>
              <w:end w:w="0" w:type="dxa"/>
            </w:tcMar>
          </w:tcPr>
          <w:p>
            <w:pPr>
              <w:autoSpaceDN w:val="0"/>
              <w:autoSpaceDE w:val="0"/>
              <w:widowControl/>
              <w:spacing w:line="200" w:lineRule="exact" w:before="38" w:after="0"/>
              <w:ind w:left="0" w:right="662" w:firstLine="0"/>
              <w:jc w:val="right"/>
            </w:pPr>
            <w:r>
              <w:rPr>
                <w:rFonts w:ascii="TimesNewRomanPSMT" w:hAnsi="TimesNewRomanPSMT" w:eastAsia="TimesNewRomanPSMT"/>
                <w:b w:val="0"/>
                <w:i w:val="0"/>
                <w:color w:val="000000"/>
                <w:sz w:val="18"/>
              </w:rPr>
              <w:t>0.198</w:t>
            </w:r>
          </w:p>
        </w:tc>
        <w:tc>
          <w:tcPr>
            <w:tcW w:type="dxa" w:w="1820"/>
            <w:tcBorders/>
            <w:tcMar>
              <w:start w:w="0" w:type="dxa"/>
              <w:end w:w="0" w:type="dxa"/>
            </w:tcMar>
          </w:tcPr>
          <w:p>
            <w:pPr>
              <w:autoSpaceDN w:val="0"/>
              <w:autoSpaceDE w:val="0"/>
              <w:widowControl/>
              <w:spacing w:line="200" w:lineRule="exact" w:before="38" w:after="0"/>
              <w:ind w:left="0" w:right="750" w:firstLine="0"/>
              <w:jc w:val="right"/>
            </w:pPr>
            <w:r>
              <w:rPr>
                <w:rFonts w:ascii="TimesNewRomanPSMT" w:hAnsi="TimesNewRomanPSMT" w:eastAsia="TimesNewRomanPSMT"/>
                <w:b w:val="0"/>
                <w:i w:val="0"/>
                <w:color w:val="000000"/>
                <w:sz w:val="18"/>
              </w:rPr>
              <w:t>0.017</w:t>
            </w:r>
          </w:p>
        </w:tc>
        <w:tc>
          <w:tcPr>
            <w:tcW w:type="dxa" w:w="2112"/>
            <w:tcBorders/>
            <w:tcMar>
              <w:start w:w="0" w:type="dxa"/>
              <w:end w:w="0" w:type="dxa"/>
            </w:tcMar>
          </w:tcPr>
          <w:p>
            <w:pPr>
              <w:autoSpaceDN w:val="0"/>
              <w:autoSpaceDE w:val="0"/>
              <w:widowControl/>
              <w:spacing w:line="200" w:lineRule="exact" w:before="38" w:after="0"/>
              <w:ind w:left="0" w:right="936" w:firstLine="0"/>
              <w:jc w:val="right"/>
            </w:pPr>
            <w:r>
              <w:rPr>
                <w:rFonts w:ascii="TimesNewRomanPSMT" w:hAnsi="TimesNewRomanPSMT" w:eastAsia="TimesNewRomanPSMT"/>
                <w:b w:val="0"/>
                <w:i w:val="0"/>
                <w:color w:val="000000"/>
                <w:sz w:val="18"/>
              </w:rPr>
              <w:t>0.007</w:t>
            </w:r>
          </w:p>
        </w:tc>
      </w:tr>
      <w:tr>
        <w:trPr>
          <w:trHeight w:hRule="exact" w:val="220"/>
        </w:trPr>
        <w:tc>
          <w:tcPr>
            <w:tcW w:type="dxa" w:w="2242"/>
            <w:tcBorders/>
            <w:tcMar>
              <w:start w:w="0" w:type="dxa"/>
              <w:end w:w="0" w:type="dxa"/>
            </w:tcMar>
          </w:tcPr>
          <w:p>
            <w:pPr>
              <w:autoSpaceDN w:val="0"/>
              <w:autoSpaceDE w:val="0"/>
              <w:widowControl/>
              <w:spacing w:line="200" w:lineRule="exact" w:before="2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14</w:t>
            </w:r>
          </w:p>
        </w:tc>
        <w:tc>
          <w:tcPr>
            <w:tcW w:type="dxa" w:w="1940"/>
            <w:tcBorders/>
            <w:tcMar>
              <w:start w:w="0" w:type="dxa"/>
              <w:end w:w="0" w:type="dxa"/>
            </w:tcMar>
          </w:tcPr>
          <w:p>
            <w:pPr>
              <w:autoSpaceDN w:val="0"/>
              <w:autoSpaceDE w:val="0"/>
              <w:widowControl/>
              <w:spacing w:line="200" w:lineRule="exact" w:before="20" w:after="0"/>
              <w:ind w:left="0" w:right="662" w:firstLine="0"/>
              <w:jc w:val="right"/>
            </w:pPr>
            <w:r>
              <w:rPr>
                <w:rFonts w:ascii="TimesNewRomanPSMT" w:hAnsi="TimesNewRomanPSMT" w:eastAsia="TimesNewRomanPSMT"/>
                <w:b w:val="0"/>
                <w:i w:val="0"/>
                <w:color w:val="000000"/>
                <w:sz w:val="18"/>
              </w:rPr>
              <w:t>0.607</w:t>
            </w:r>
          </w:p>
        </w:tc>
        <w:tc>
          <w:tcPr>
            <w:tcW w:type="dxa" w:w="1820"/>
            <w:tcBorders/>
            <w:tcMar>
              <w:start w:w="0" w:type="dxa"/>
              <w:end w:w="0" w:type="dxa"/>
            </w:tcMar>
          </w:tcPr>
          <w:p>
            <w:pPr>
              <w:autoSpaceDN w:val="0"/>
              <w:autoSpaceDE w:val="0"/>
              <w:widowControl/>
              <w:spacing w:line="200" w:lineRule="exact" w:before="20" w:after="0"/>
              <w:ind w:left="0" w:right="750" w:firstLine="0"/>
              <w:jc w:val="right"/>
            </w:pPr>
            <w:r>
              <w:rPr>
                <w:rFonts w:ascii="TimesNewRomanPSMT" w:hAnsi="TimesNewRomanPSMT" w:eastAsia="TimesNewRomanPSMT"/>
                <w:b w:val="0"/>
                <w:i w:val="0"/>
                <w:color w:val="000000"/>
                <w:sz w:val="18"/>
              </w:rPr>
              <w:t>0.029</w:t>
            </w:r>
          </w:p>
        </w:tc>
        <w:tc>
          <w:tcPr>
            <w:tcW w:type="dxa" w:w="2112"/>
            <w:tcBorders/>
            <w:tcMar>
              <w:start w:w="0" w:type="dxa"/>
              <w:end w:w="0" w:type="dxa"/>
            </w:tcMar>
          </w:tcPr>
          <w:p>
            <w:pPr>
              <w:autoSpaceDN w:val="0"/>
              <w:autoSpaceDE w:val="0"/>
              <w:widowControl/>
              <w:spacing w:line="200" w:lineRule="exact" w:before="20" w:after="0"/>
              <w:ind w:left="0" w:right="936" w:firstLine="0"/>
              <w:jc w:val="right"/>
            </w:pPr>
            <w:r>
              <w:rPr>
                <w:rFonts w:ascii="TimesNewRomanPSMT" w:hAnsi="TimesNewRomanPSMT" w:eastAsia="TimesNewRomanPSMT"/>
                <w:b w:val="0"/>
                <w:i w:val="0"/>
                <w:color w:val="000000"/>
                <w:sz w:val="18"/>
              </w:rPr>
              <w:t>0.007</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15</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0.083</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0.028</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0.010</w:t>
            </w:r>
          </w:p>
        </w:tc>
      </w:tr>
      <w:tr>
        <w:trPr>
          <w:trHeight w:hRule="exact" w:val="220"/>
        </w:trPr>
        <w:tc>
          <w:tcPr>
            <w:tcW w:type="dxa" w:w="2242"/>
            <w:tcBorders/>
            <w:tcMar>
              <w:start w:w="0" w:type="dxa"/>
              <w:end w:w="0" w:type="dxa"/>
            </w:tcMar>
          </w:tcPr>
          <w:p>
            <w:pPr>
              <w:autoSpaceDN w:val="0"/>
              <w:autoSpaceDE w:val="0"/>
              <w:widowControl/>
              <w:spacing w:line="200" w:lineRule="exact" w:before="16"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16</w:t>
            </w:r>
          </w:p>
        </w:tc>
        <w:tc>
          <w:tcPr>
            <w:tcW w:type="dxa" w:w="1940"/>
            <w:tcBorders/>
            <w:tcMar>
              <w:start w:w="0" w:type="dxa"/>
              <w:end w:w="0" w:type="dxa"/>
            </w:tcMar>
          </w:tcPr>
          <w:p>
            <w:pPr>
              <w:autoSpaceDN w:val="0"/>
              <w:autoSpaceDE w:val="0"/>
              <w:widowControl/>
              <w:spacing w:line="200" w:lineRule="exact" w:before="16" w:after="0"/>
              <w:ind w:left="0" w:right="662" w:firstLine="0"/>
              <w:jc w:val="right"/>
            </w:pPr>
            <w:r>
              <w:rPr>
                <w:rFonts w:ascii="TimesNewRomanPSMT" w:hAnsi="TimesNewRomanPSMT" w:eastAsia="TimesNewRomanPSMT"/>
                <w:b w:val="0"/>
                <w:i w:val="0"/>
                <w:color w:val="000000"/>
                <w:sz w:val="18"/>
              </w:rPr>
              <w:t>0.100</w:t>
            </w:r>
          </w:p>
        </w:tc>
        <w:tc>
          <w:tcPr>
            <w:tcW w:type="dxa" w:w="1820"/>
            <w:tcBorders/>
            <w:tcMar>
              <w:start w:w="0" w:type="dxa"/>
              <w:end w:w="0" w:type="dxa"/>
            </w:tcMar>
          </w:tcPr>
          <w:p>
            <w:pPr>
              <w:autoSpaceDN w:val="0"/>
              <w:autoSpaceDE w:val="0"/>
              <w:widowControl/>
              <w:spacing w:line="200" w:lineRule="exact" w:before="16"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16" w:after="0"/>
              <w:ind w:left="0" w:right="936" w:firstLine="0"/>
              <w:jc w:val="right"/>
            </w:pPr>
            <w:r>
              <w:rPr>
                <w:rFonts w:ascii="TimesNewRomanPSMT" w:hAnsi="TimesNewRomanPSMT" w:eastAsia="TimesNewRomanPSMT"/>
                <w:b w:val="0"/>
                <w:i w:val="0"/>
                <w:color w:val="000000"/>
                <w:sz w:val="18"/>
              </w:rPr>
              <w:t>0.010</w:t>
            </w:r>
          </w:p>
        </w:tc>
      </w:tr>
      <w:tr>
        <w:trPr>
          <w:trHeight w:hRule="exact" w:val="200"/>
        </w:trPr>
        <w:tc>
          <w:tcPr>
            <w:tcW w:type="dxa" w:w="2242"/>
            <w:tcBorders/>
            <w:tcMar>
              <w:start w:w="0" w:type="dxa"/>
              <w:end w:w="0" w:type="dxa"/>
            </w:tcMar>
          </w:tcPr>
          <w:p>
            <w:pPr>
              <w:autoSpaceDN w:val="0"/>
              <w:autoSpaceDE w:val="0"/>
              <w:widowControl/>
              <w:spacing w:line="198" w:lineRule="exact" w:before="2"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21</w:t>
            </w:r>
          </w:p>
        </w:tc>
        <w:tc>
          <w:tcPr>
            <w:tcW w:type="dxa" w:w="1940"/>
            <w:tcBorders/>
            <w:tcMar>
              <w:start w:w="0" w:type="dxa"/>
              <w:end w:w="0" w:type="dxa"/>
            </w:tcMar>
          </w:tcPr>
          <w:p>
            <w:pPr>
              <w:autoSpaceDN w:val="0"/>
              <w:autoSpaceDE w:val="0"/>
              <w:widowControl/>
              <w:spacing w:line="198" w:lineRule="exact" w:before="2" w:after="0"/>
              <w:ind w:left="0" w:right="662" w:firstLine="0"/>
              <w:jc w:val="right"/>
            </w:pPr>
            <w:r>
              <w:rPr>
                <w:rFonts w:ascii="TimesNewRomanPSMT" w:hAnsi="TimesNewRomanPSMT" w:eastAsia="TimesNewRomanPSMT"/>
                <w:b w:val="0"/>
                <w:i w:val="0"/>
                <w:color w:val="000000"/>
                <w:sz w:val="18"/>
              </w:rPr>
              <w:t>0.375</w:t>
            </w:r>
          </w:p>
        </w:tc>
        <w:tc>
          <w:tcPr>
            <w:tcW w:type="dxa" w:w="1820"/>
            <w:tcBorders/>
            <w:tcMar>
              <w:start w:w="0" w:type="dxa"/>
              <w:end w:w="0" w:type="dxa"/>
            </w:tcMar>
          </w:tcPr>
          <w:p>
            <w:pPr>
              <w:autoSpaceDN w:val="0"/>
              <w:autoSpaceDE w:val="0"/>
              <w:widowControl/>
              <w:spacing w:line="198" w:lineRule="exact" w:before="2" w:after="0"/>
              <w:ind w:left="0" w:right="750" w:firstLine="0"/>
              <w:jc w:val="right"/>
            </w:pPr>
            <w:r>
              <w:rPr>
                <w:rFonts w:ascii="TimesNewRomanPSMT" w:hAnsi="TimesNewRomanPSMT" w:eastAsia="TimesNewRomanPSMT"/>
                <w:b w:val="0"/>
                <w:i w:val="0"/>
                <w:color w:val="000000"/>
                <w:sz w:val="18"/>
              </w:rPr>
              <w:t>0.042</w:t>
            </w:r>
          </w:p>
        </w:tc>
        <w:tc>
          <w:tcPr>
            <w:tcW w:type="dxa" w:w="2112"/>
            <w:tcBorders/>
            <w:tcMar>
              <w:start w:w="0" w:type="dxa"/>
              <w:end w:w="0" w:type="dxa"/>
            </w:tcMar>
          </w:tcPr>
          <w:p>
            <w:pPr>
              <w:autoSpaceDN w:val="0"/>
              <w:autoSpaceDE w:val="0"/>
              <w:widowControl/>
              <w:spacing w:line="198" w:lineRule="exact" w:before="2" w:after="0"/>
              <w:ind w:left="0" w:right="936" w:firstLine="0"/>
              <w:jc w:val="right"/>
            </w:pPr>
            <w:r>
              <w:rPr>
                <w:rFonts w:ascii="TimesNewRomanPSMT" w:hAnsi="TimesNewRomanPSMT" w:eastAsia="TimesNewRomanPSMT"/>
                <w:b w:val="0"/>
                <w:i w:val="0"/>
                <w:color w:val="000000"/>
                <w:sz w:val="18"/>
              </w:rPr>
              <w:t>0.010</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22</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0.150</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0.010</w:t>
            </w:r>
          </w:p>
        </w:tc>
      </w:tr>
      <w:tr>
        <w:trPr>
          <w:trHeight w:hRule="exact" w:val="220"/>
        </w:trPr>
        <w:tc>
          <w:tcPr>
            <w:tcW w:type="dxa" w:w="2242"/>
            <w:tcBorders/>
            <w:tcMar>
              <w:start w:w="0" w:type="dxa"/>
              <w:end w:w="0" w:type="dxa"/>
            </w:tcMar>
          </w:tcPr>
          <w:p>
            <w:pPr>
              <w:autoSpaceDN w:val="0"/>
              <w:autoSpaceDE w:val="0"/>
              <w:widowControl/>
              <w:spacing w:line="200" w:lineRule="exact" w:before="18"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23</w:t>
            </w:r>
          </w:p>
        </w:tc>
        <w:tc>
          <w:tcPr>
            <w:tcW w:type="dxa" w:w="1940"/>
            <w:tcBorders/>
            <w:tcMar>
              <w:start w:w="0" w:type="dxa"/>
              <w:end w:w="0" w:type="dxa"/>
            </w:tcMar>
          </w:tcPr>
          <w:p>
            <w:pPr>
              <w:autoSpaceDN w:val="0"/>
              <w:autoSpaceDE w:val="0"/>
              <w:widowControl/>
              <w:spacing w:line="200" w:lineRule="exact" w:before="18" w:after="0"/>
              <w:ind w:left="0" w:right="662" w:firstLine="0"/>
              <w:jc w:val="right"/>
            </w:pPr>
            <w:r>
              <w:rPr>
                <w:rFonts w:ascii="TimesNewRomanPSMT" w:hAnsi="TimesNewRomanPSMT" w:eastAsia="TimesNewRomanPSMT"/>
                <w:b w:val="0"/>
                <w:i w:val="0"/>
                <w:color w:val="000000"/>
                <w:sz w:val="18"/>
              </w:rPr>
              <w:t>0.300</w:t>
            </w:r>
          </w:p>
        </w:tc>
        <w:tc>
          <w:tcPr>
            <w:tcW w:type="dxa" w:w="1820"/>
            <w:tcBorders/>
            <w:tcMar>
              <w:start w:w="0" w:type="dxa"/>
              <w:end w:w="0" w:type="dxa"/>
            </w:tcMar>
          </w:tcPr>
          <w:p>
            <w:pPr>
              <w:autoSpaceDN w:val="0"/>
              <w:autoSpaceDE w:val="0"/>
              <w:widowControl/>
              <w:spacing w:line="200" w:lineRule="exact" w:before="18"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18" w:after="0"/>
              <w:ind w:left="0" w:right="936" w:firstLine="0"/>
              <w:jc w:val="right"/>
            </w:pPr>
            <w:r>
              <w:rPr>
                <w:rFonts w:ascii="TimesNewRomanPSMT" w:hAnsi="TimesNewRomanPSMT" w:eastAsia="TimesNewRomanPSMT"/>
                <w:b w:val="0"/>
                <w:i w:val="0"/>
                <w:color w:val="000000"/>
                <w:sz w:val="18"/>
              </w:rPr>
              <w:t>0.010</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24</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0.300</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0.010</w:t>
            </w:r>
          </w:p>
        </w:tc>
      </w:tr>
      <w:tr>
        <w:trPr>
          <w:trHeight w:hRule="exact" w:val="200"/>
        </w:trPr>
        <w:tc>
          <w:tcPr>
            <w:tcW w:type="dxa" w:w="2242"/>
            <w:tcBorders/>
            <w:tcMar>
              <w:start w:w="0" w:type="dxa"/>
              <w:end w:w="0" w:type="dxa"/>
            </w:tcMar>
          </w:tcPr>
          <w:p>
            <w:pPr>
              <w:autoSpaceDN w:val="0"/>
              <w:autoSpaceDE w:val="0"/>
              <w:widowControl/>
              <w:spacing w:line="198" w:lineRule="exact" w:before="2"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25</w:t>
            </w:r>
          </w:p>
        </w:tc>
        <w:tc>
          <w:tcPr>
            <w:tcW w:type="dxa" w:w="1940"/>
            <w:tcBorders/>
            <w:tcMar>
              <w:start w:w="0" w:type="dxa"/>
              <w:end w:w="0" w:type="dxa"/>
            </w:tcMar>
          </w:tcPr>
          <w:p>
            <w:pPr>
              <w:autoSpaceDN w:val="0"/>
              <w:autoSpaceDE w:val="0"/>
              <w:widowControl/>
              <w:spacing w:line="198" w:lineRule="exact" w:before="2" w:after="0"/>
              <w:ind w:left="0" w:right="662" w:firstLine="0"/>
              <w:jc w:val="right"/>
            </w:pPr>
            <w:r>
              <w:rPr>
                <w:rFonts w:ascii="TimesNewRomanPSMT" w:hAnsi="TimesNewRomanPSMT" w:eastAsia="TimesNewRomanPSMT"/>
                <w:b w:val="0"/>
                <w:i w:val="0"/>
                <w:color w:val="000000"/>
                <w:sz w:val="18"/>
              </w:rPr>
              <w:t>0.688</w:t>
            </w:r>
          </w:p>
        </w:tc>
        <w:tc>
          <w:tcPr>
            <w:tcW w:type="dxa" w:w="1820"/>
            <w:tcBorders/>
            <w:tcMar>
              <w:start w:w="0" w:type="dxa"/>
              <w:end w:w="0" w:type="dxa"/>
            </w:tcMar>
          </w:tcPr>
          <w:p>
            <w:pPr>
              <w:autoSpaceDN w:val="0"/>
              <w:autoSpaceDE w:val="0"/>
              <w:widowControl/>
              <w:spacing w:line="198" w:lineRule="exact" w:before="2" w:after="0"/>
              <w:ind w:left="0" w:right="750" w:firstLine="0"/>
              <w:jc w:val="right"/>
            </w:pPr>
            <w:r>
              <w:rPr>
                <w:rFonts w:ascii="TimesNewRomanPSMT" w:hAnsi="TimesNewRomanPSMT" w:eastAsia="TimesNewRomanPSMT"/>
                <w:b w:val="0"/>
                <w:i w:val="0"/>
                <w:color w:val="000000"/>
                <w:sz w:val="18"/>
              </w:rPr>
              <w:t>0.021</w:t>
            </w:r>
          </w:p>
        </w:tc>
        <w:tc>
          <w:tcPr>
            <w:tcW w:type="dxa" w:w="2112"/>
            <w:tcBorders/>
            <w:tcMar>
              <w:start w:w="0" w:type="dxa"/>
              <w:end w:w="0" w:type="dxa"/>
            </w:tcMar>
          </w:tcPr>
          <w:p>
            <w:pPr>
              <w:autoSpaceDN w:val="0"/>
              <w:autoSpaceDE w:val="0"/>
              <w:widowControl/>
              <w:spacing w:line="198" w:lineRule="exact" w:before="2" w:after="0"/>
              <w:ind w:left="0" w:right="936" w:firstLine="0"/>
              <w:jc w:val="right"/>
            </w:pPr>
            <w:r>
              <w:rPr>
                <w:rFonts w:ascii="TimesNewRomanPSMT" w:hAnsi="TimesNewRomanPSMT" w:eastAsia="TimesNewRomanPSMT"/>
                <w:b w:val="0"/>
                <w:i w:val="0"/>
                <w:color w:val="000000"/>
                <w:sz w:val="18"/>
              </w:rPr>
              <w:t>0.010</w:t>
            </w:r>
          </w:p>
        </w:tc>
      </w:tr>
      <w:tr>
        <w:trPr>
          <w:trHeight w:hRule="exact" w:val="220"/>
        </w:trPr>
        <w:tc>
          <w:tcPr>
            <w:tcW w:type="dxa" w:w="2242"/>
            <w:tcBorders/>
            <w:tcMar>
              <w:start w:w="0" w:type="dxa"/>
              <w:end w:w="0" w:type="dxa"/>
            </w:tcMar>
          </w:tcPr>
          <w:p>
            <w:pPr>
              <w:autoSpaceDN w:val="0"/>
              <w:autoSpaceDE w:val="0"/>
              <w:widowControl/>
              <w:spacing w:line="200" w:lineRule="exact" w:before="2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26</w:t>
            </w:r>
          </w:p>
        </w:tc>
        <w:tc>
          <w:tcPr>
            <w:tcW w:type="dxa" w:w="1940"/>
            <w:tcBorders/>
            <w:tcMar>
              <w:start w:w="0" w:type="dxa"/>
              <w:end w:w="0" w:type="dxa"/>
            </w:tcMar>
          </w:tcPr>
          <w:p>
            <w:pPr>
              <w:autoSpaceDN w:val="0"/>
              <w:autoSpaceDE w:val="0"/>
              <w:widowControl/>
              <w:spacing w:line="200" w:lineRule="exact" w:before="20" w:after="0"/>
              <w:ind w:left="0" w:right="662" w:firstLine="0"/>
              <w:jc w:val="right"/>
            </w:pPr>
            <w:r>
              <w:rPr>
                <w:rFonts w:ascii="TimesNewRomanPSMT" w:hAnsi="TimesNewRomanPSMT" w:eastAsia="TimesNewRomanPSMT"/>
                <w:b w:val="0"/>
                <w:i w:val="0"/>
                <w:color w:val="000000"/>
                <w:sz w:val="18"/>
              </w:rPr>
              <w:t>0.688</w:t>
            </w:r>
          </w:p>
        </w:tc>
        <w:tc>
          <w:tcPr>
            <w:tcW w:type="dxa" w:w="1820"/>
            <w:tcBorders/>
            <w:tcMar>
              <w:start w:w="0" w:type="dxa"/>
              <w:end w:w="0" w:type="dxa"/>
            </w:tcMar>
          </w:tcPr>
          <w:p>
            <w:pPr>
              <w:autoSpaceDN w:val="0"/>
              <w:autoSpaceDE w:val="0"/>
              <w:widowControl/>
              <w:spacing w:line="200" w:lineRule="exact" w:before="20" w:after="0"/>
              <w:ind w:left="0" w:right="750" w:firstLine="0"/>
              <w:jc w:val="right"/>
            </w:pPr>
            <w:r>
              <w:rPr>
                <w:rFonts w:ascii="TimesNewRomanPSMT" w:hAnsi="TimesNewRomanPSMT" w:eastAsia="TimesNewRomanPSMT"/>
                <w:b w:val="0"/>
                <w:i w:val="0"/>
                <w:color w:val="000000"/>
                <w:sz w:val="18"/>
              </w:rPr>
              <w:t>0.027</w:t>
            </w:r>
          </w:p>
        </w:tc>
        <w:tc>
          <w:tcPr>
            <w:tcW w:type="dxa" w:w="2112"/>
            <w:tcBorders/>
            <w:tcMar>
              <w:start w:w="0" w:type="dxa"/>
              <w:end w:w="0" w:type="dxa"/>
            </w:tcMar>
          </w:tcPr>
          <w:p>
            <w:pPr>
              <w:autoSpaceDN w:val="0"/>
              <w:autoSpaceDE w:val="0"/>
              <w:widowControl/>
              <w:spacing w:line="200" w:lineRule="exact" w:before="20" w:after="0"/>
              <w:ind w:left="0" w:right="936" w:firstLine="0"/>
              <w:jc w:val="right"/>
            </w:pPr>
            <w:r>
              <w:rPr>
                <w:rFonts w:ascii="TimesNewRomanPSMT" w:hAnsi="TimesNewRomanPSMT" w:eastAsia="TimesNewRomanPSMT"/>
                <w:b w:val="0"/>
                <w:i w:val="0"/>
                <w:color w:val="000000"/>
                <w:sz w:val="18"/>
              </w:rPr>
              <w:t>0.009</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31</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0.540</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0.013</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32</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0.762</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0.027</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0.006</w:t>
            </w:r>
          </w:p>
        </w:tc>
      </w:tr>
      <w:tr>
        <w:trPr>
          <w:trHeight w:hRule="exact" w:val="220"/>
        </w:trPr>
        <w:tc>
          <w:tcPr>
            <w:tcW w:type="dxa" w:w="2242"/>
            <w:tcBorders/>
            <w:tcMar>
              <w:start w:w="0" w:type="dxa"/>
              <w:end w:w="0" w:type="dxa"/>
            </w:tcMar>
          </w:tcPr>
          <w:p>
            <w:pPr>
              <w:autoSpaceDN w:val="0"/>
              <w:autoSpaceDE w:val="0"/>
              <w:widowControl/>
              <w:spacing w:line="198" w:lineRule="exact" w:before="22"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33</w:t>
            </w:r>
          </w:p>
        </w:tc>
        <w:tc>
          <w:tcPr>
            <w:tcW w:type="dxa" w:w="1940"/>
            <w:tcBorders/>
            <w:tcMar>
              <w:start w:w="0" w:type="dxa"/>
              <w:end w:w="0" w:type="dxa"/>
            </w:tcMar>
          </w:tcPr>
          <w:p>
            <w:pPr>
              <w:autoSpaceDN w:val="0"/>
              <w:autoSpaceDE w:val="0"/>
              <w:widowControl/>
              <w:spacing w:line="198" w:lineRule="exact" w:before="22" w:after="0"/>
              <w:ind w:left="0" w:right="662" w:firstLine="0"/>
              <w:jc w:val="right"/>
            </w:pPr>
            <w:r>
              <w:rPr>
                <w:rFonts w:ascii="TimesNewRomanPSMT" w:hAnsi="TimesNewRomanPSMT" w:eastAsia="TimesNewRomanPSMT"/>
                <w:b w:val="0"/>
                <w:i w:val="0"/>
                <w:color w:val="000000"/>
                <w:sz w:val="18"/>
              </w:rPr>
              <w:t>0.152</w:t>
            </w:r>
          </w:p>
        </w:tc>
        <w:tc>
          <w:tcPr>
            <w:tcW w:type="dxa" w:w="1820"/>
            <w:tcBorders/>
            <w:tcMar>
              <w:start w:w="0" w:type="dxa"/>
              <w:end w:w="0" w:type="dxa"/>
            </w:tcMar>
          </w:tcPr>
          <w:p>
            <w:pPr>
              <w:autoSpaceDN w:val="0"/>
              <w:autoSpaceDE w:val="0"/>
              <w:widowControl/>
              <w:spacing w:line="198" w:lineRule="exact" w:before="22" w:after="0"/>
              <w:ind w:left="0" w:right="750" w:firstLine="0"/>
              <w:jc w:val="right"/>
            </w:pPr>
            <w:r>
              <w:rPr>
                <w:rFonts w:ascii="TimesNewRomanPSMT" w:hAnsi="TimesNewRomanPSMT" w:eastAsia="TimesNewRomanPSMT"/>
                <w:b w:val="0"/>
                <w:i w:val="0"/>
                <w:color w:val="000000"/>
                <w:sz w:val="18"/>
              </w:rPr>
              <w:t>0.024</w:t>
            </w:r>
          </w:p>
        </w:tc>
        <w:tc>
          <w:tcPr>
            <w:tcW w:type="dxa" w:w="2112"/>
            <w:tcBorders/>
            <w:tcMar>
              <w:start w:w="0" w:type="dxa"/>
              <w:end w:w="0" w:type="dxa"/>
            </w:tcMar>
          </w:tcPr>
          <w:p>
            <w:pPr>
              <w:autoSpaceDN w:val="0"/>
              <w:autoSpaceDE w:val="0"/>
              <w:widowControl/>
              <w:spacing w:line="198" w:lineRule="exact" w:before="22" w:after="0"/>
              <w:ind w:left="0" w:right="936" w:firstLine="0"/>
              <w:jc w:val="right"/>
            </w:pPr>
            <w:r>
              <w:rPr>
                <w:rFonts w:ascii="TimesNewRomanPSMT" w:hAnsi="TimesNewRomanPSMT" w:eastAsia="TimesNewRomanPSMT"/>
                <w:b w:val="0"/>
                <w:i w:val="0"/>
                <w:color w:val="000000"/>
                <w:sz w:val="18"/>
              </w:rPr>
              <w:t>0.007</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34</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0.178</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0.019</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0.006</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35</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0.900</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0.010</w:t>
            </w:r>
          </w:p>
        </w:tc>
      </w:tr>
      <w:tr>
        <w:trPr>
          <w:trHeight w:hRule="exact" w:val="220"/>
        </w:trPr>
        <w:tc>
          <w:tcPr>
            <w:tcW w:type="dxa" w:w="2242"/>
            <w:tcBorders/>
            <w:tcMar>
              <w:start w:w="0" w:type="dxa"/>
              <w:end w:w="0" w:type="dxa"/>
            </w:tcMar>
          </w:tcPr>
          <w:p>
            <w:pPr>
              <w:autoSpaceDN w:val="0"/>
              <w:autoSpaceDE w:val="0"/>
              <w:widowControl/>
              <w:spacing w:line="200" w:lineRule="exact" w:before="2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36</w:t>
            </w:r>
          </w:p>
        </w:tc>
        <w:tc>
          <w:tcPr>
            <w:tcW w:type="dxa" w:w="1940"/>
            <w:tcBorders/>
            <w:tcMar>
              <w:start w:w="0" w:type="dxa"/>
              <w:end w:w="0" w:type="dxa"/>
            </w:tcMar>
          </w:tcPr>
          <w:p>
            <w:pPr>
              <w:autoSpaceDN w:val="0"/>
              <w:autoSpaceDE w:val="0"/>
              <w:widowControl/>
              <w:spacing w:line="200" w:lineRule="exact" w:before="20" w:after="0"/>
              <w:ind w:left="0" w:right="662" w:firstLine="0"/>
              <w:jc w:val="right"/>
            </w:pPr>
            <w:r>
              <w:rPr>
                <w:rFonts w:ascii="TimesNewRomanPSMT" w:hAnsi="TimesNewRomanPSMT" w:eastAsia="TimesNewRomanPSMT"/>
                <w:b w:val="0"/>
                <w:i w:val="0"/>
                <w:color w:val="000000"/>
                <w:sz w:val="18"/>
              </w:rPr>
              <w:t>0.250</w:t>
            </w:r>
          </w:p>
        </w:tc>
        <w:tc>
          <w:tcPr>
            <w:tcW w:type="dxa" w:w="1820"/>
            <w:tcBorders/>
            <w:tcMar>
              <w:start w:w="0" w:type="dxa"/>
              <w:end w:w="0" w:type="dxa"/>
            </w:tcMar>
          </w:tcPr>
          <w:p>
            <w:pPr>
              <w:autoSpaceDN w:val="0"/>
              <w:autoSpaceDE w:val="0"/>
              <w:widowControl/>
              <w:spacing w:line="200" w:lineRule="exact" w:before="20" w:after="0"/>
              <w:ind w:left="0" w:right="750" w:firstLine="0"/>
              <w:jc w:val="right"/>
            </w:pPr>
            <w:r>
              <w:rPr>
                <w:rFonts w:ascii="TimesNewRomanPSMT" w:hAnsi="TimesNewRomanPSMT" w:eastAsia="TimesNewRomanPSMT"/>
                <w:b w:val="0"/>
                <w:i w:val="0"/>
                <w:color w:val="000000"/>
                <w:sz w:val="18"/>
              </w:rPr>
              <w:t>0.028</w:t>
            </w:r>
          </w:p>
        </w:tc>
        <w:tc>
          <w:tcPr>
            <w:tcW w:type="dxa" w:w="2112"/>
            <w:tcBorders/>
            <w:tcMar>
              <w:start w:w="0" w:type="dxa"/>
              <w:end w:w="0" w:type="dxa"/>
            </w:tcMar>
          </w:tcPr>
          <w:p>
            <w:pPr>
              <w:autoSpaceDN w:val="0"/>
              <w:autoSpaceDE w:val="0"/>
              <w:widowControl/>
              <w:spacing w:line="200" w:lineRule="exact" w:before="20" w:after="0"/>
              <w:ind w:left="0" w:right="936" w:firstLine="0"/>
              <w:jc w:val="right"/>
            </w:pPr>
            <w:r>
              <w:rPr>
                <w:rFonts w:ascii="TimesNewRomanPSMT" w:hAnsi="TimesNewRomanPSMT" w:eastAsia="TimesNewRomanPSMT"/>
                <w:b w:val="0"/>
                <w:i w:val="0"/>
                <w:color w:val="000000"/>
                <w:sz w:val="18"/>
              </w:rPr>
              <w:t>0.010</w:t>
            </w:r>
          </w:p>
        </w:tc>
      </w:tr>
      <w:tr>
        <w:trPr>
          <w:trHeight w:hRule="exact" w:val="200"/>
        </w:trPr>
        <w:tc>
          <w:tcPr>
            <w:tcW w:type="dxa" w:w="2242"/>
            <w:tcBorders/>
            <w:tcMar>
              <w:start w:w="0" w:type="dxa"/>
              <w:end w:w="0" w:type="dxa"/>
            </w:tcMar>
          </w:tcPr>
          <w:p>
            <w:pPr>
              <w:autoSpaceDN w:val="0"/>
              <w:autoSpaceDE w:val="0"/>
              <w:widowControl/>
              <w:spacing w:line="198" w:lineRule="exact" w:before="2"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41</w:t>
            </w:r>
          </w:p>
        </w:tc>
        <w:tc>
          <w:tcPr>
            <w:tcW w:type="dxa" w:w="1940"/>
            <w:tcBorders/>
            <w:tcMar>
              <w:start w:w="0" w:type="dxa"/>
              <w:end w:w="0" w:type="dxa"/>
            </w:tcMar>
          </w:tcPr>
          <w:p>
            <w:pPr>
              <w:autoSpaceDN w:val="0"/>
              <w:autoSpaceDE w:val="0"/>
              <w:widowControl/>
              <w:spacing w:line="198" w:lineRule="exact" w:before="2" w:after="0"/>
              <w:ind w:left="0" w:right="662" w:firstLine="0"/>
              <w:jc w:val="right"/>
            </w:pPr>
            <w:r>
              <w:rPr>
                <w:rFonts w:ascii="TimesNewRomanPSMT" w:hAnsi="TimesNewRomanPSMT" w:eastAsia="TimesNewRomanPSMT"/>
                <w:b w:val="0"/>
                <w:i w:val="0"/>
                <w:color w:val="000000"/>
                <w:sz w:val="18"/>
              </w:rPr>
              <w:t>0.281</w:t>
            </w:r>
          </w:p>
        </w:tc>
        <w:tc>
          <w:tcPr>
            <w:tcW w:type="dxa" w:w="1820"/>
            <w:tcBorders/>
            <w:tcMar>
              <w:start w:w="0" w:type="dxa"/>
              <w:end w:w="0" w:type="dxa"/>
            </w:tcMar>
          </w:tcPr>
          <w:p>
            <w:pPr>
              <w:autoSpaceDN w:val="0"/>
              <w:autoSpaceDE w:val="0"/>
              <w:widowControl/>
              <w:spacing w:line="198" w:lineRule="exact" w:before="2" w:after="0"/>
              <w:ind w:left="0" w:right="750" w:firstLine="0"/>
              <w:jc w:val="right"/>
            </w:pPr>
            <w:r>
              <w:rPr>
                <w:rFonts w:ascii="TimesNewRomanPSMT" w:hAnsi="TimesNewRomanPSMT" w:eastAsia="TimesNewRomanPSMT"/>
                <w:b w:val="0"/>
                <w:i w:val="0"/>
                <w:color w:val="000000"/>
                <w:sz w:val="18"/>
              </w:rPr>
              <w:t>0.062</w:t>
            </w:r>
          </w:p>
        </w:tc>
        <w:tc>
          <w:tcPr>
            <w:tcW w:type="dxa" w:w="2112"/>
            <w:tcBorders/>
            <w:tcMar>
              <w:start w:w="0" w:type="dxa"/>
              <w:end w:w="0" w:type="dxa"/>
            </w:tcMar>
          </w:tcPr>
          <w:p>
            <w:pPr>
              <w:autoSpaceDN w:val="0"/>
              <w:autoSpaceDE w:val="0"/>
              <w:widowControl/>
              <w:spacing w:line="198" w:lineRule="exact" w:before="2" w:after="0"/>
              <w:ind w:left="0" w:right="936" w:firstLine="0"/>
              <w:jc w:val="right"/>
            </w:pPr>
            <w:r>
              <w:rPr>
                <w:rFonts w:ascii="TimesNewRomanPSMT" w:hAnsi="TimesNewRomanPSMT" w:eastAsia="TimesNewRomanPSMT"/>
                <w:b w:val="0"/>
                <w:i w:val="0"/>
                <w:color w:val="000000"/>
                <w:sz w:val="18"/>
              </w:rPr>
              <w:t>0.010</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42</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0.200</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0.017</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0.010</w:t>
            </w:r>
          </w:p>
        </w:tc>
      </w:tr>
      <w:tr>
        <w:trPr>
          <w:trHeight w:hRule="exact" w:val="220"/>
        </w:trPr>
        <w:tc>
          <w:tcPr>
            <w:tcW w:type="dxa" w:w="2242"/>
            <w:tcBorders/>
            <w:tcMar>
              <w:start w:w="0" w:type="dxa"/>
              <w:end w:w="0" w:type="dxa"/>
            </w:tcMar>
          </w:tcPr>
          <w:p>
            <w:pPr>
              <w:autoSpaceDN w:val="0"/>
              <w:autoSpaceDE w:val="0"/>
              <w:widowControl/>
              <w:spacing w:line="200" w:lineRule="exact" w:before="2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43</w:t>
            </w:r>
          </w:p>
        </w:tc>
        <w:tc>
          <w:tcPr>
            <w:tcW w:type="dxa" w:w="1940"/>
            <w:tcBorders/>
            <w:tcMar>
              <w:start w:w="0" w:type="dxa"/>
              <w:end w:w="0" w:type="dxa"/>
            </w:tcMar>
          </w:tcPr>
          <w:p>
            <w:pPr>
              <w:autoSpaceDN w:val="0"/>
              <w:autoSpaceDE w:val="0"/>
              <w:widowControl/>
              <w:spacing w:line="200" w:lineRule="exact" w:before="20" w:after="0"/>
              <w:ind w:left="0" w:right="662" w:firstLine="0"/>
              <w:jc w:val="right"/>
            </w:pPr>
            <w:r>
              <w:rPr>
                <w:rFonts w:ascii="TimesNewRomanPSMT" w:hAnsi="TimesNewRomanPSMT" w:eastAsia="TimesNewRomanPSMT"/>
                <w:b w:val="0"/>
                <w:i w:val="0"/>
                <w:color w:val="000000"/>
                <w:sz w:val="18"/>
              </w:rPr>
              <w:t>0.500</w:t>
            </w:r>
          </w:p>
        </w:tc>
        <w:tc>
          <w:tcPr>
            <w:tcW w:type="dxa" w:w="1820"/>
            <w:tcBorders/>
            <w:tcMar>
              <w:start w:w="0" w:type="dxa"/>
              <w:end w:w="0" w:type="dxa"/>
            </w:tcMar>
          </w:tcPr>
          <w:p>
            <w:pPr>
              <w:autoSpaceDN w:val="0"/>
              <w:autoSpaceDE w:val="0"/>
              <w:widowControl/>
              <w:spacing w:line="200" w:lineRule="exact" w:before="20"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20" w:after="0"/>
              <w:ind w:left="0" w:right="936" w:firstLine="0"/>
              <w:jc w:val="right"/>
            </w:pPr>
            <w:r>
              <w:rPr>
                <w:rFonts w:ascii="TimesNewRomanPSMT" w:hAnsi="TimesNewRomanPSMT" w:eastAsia="TimesNewRomanPSMT"/>
                <w:b w:val="0"/>
                <w:i w:val="0"/>
                <w:color w:val="000000"/>
                <w:sz w:val="18"/>
              </w:rPr>
              <w:t>0.010</w:t>
            </w:r>
          </w:p>
        </w:tc>
      </w:tr>
      <w:tr>
        <w:trPr>
          <w:trHeight w:hRule="exact" w:val="220"/>
        </w:trPr>
        <w:tc>
          <w:tcPr>
            <w:tcW w:type="dxa" w:w="2242"/>
            <w:tcBorders/>
            <w:tcMar>
              <w:start w:w="0" w:type="dxa"/>
              <w:end w:w="0" w:type="dxa"/>
            </w:tcMar>
          </w:tcPr>
          <w:p>
            <w:pPr>
              <w:autoSpaceDN w:val="0"/>
              <w:autoSpaceDE w:val="0"/>
              <w:widowControl/>
              <w:spacing w:line="200" w:lineRule="exact" w:before="2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44</w:t>
            </w:r>
          </w:p>
        </w:tc>
        <w:tc>
          <w:tcPr>
            <w:tcW w:type="dxa" w:w="1940"/>
            <w:tcBorders/>
            <w:tcMar>
              <w:start w:w="0" w:type="dxa"/>
              <w:end w:w="0" w:type="dxa"/>
            </w:tcMar>
          </w:tcPr>
          <w:p>
            <w:pPr>
              <w:autoSpaceDN w:val="0"/>
              <w:autoSpaceDE w:val="0"/>
              <w:widowControl/>
              <w:spacing w:line="200" w:lineRule="exact" w:before="20" w:after="0"/>
              <w:ind w:left="0" w:right="662" w:firstLine="0"/>
              <w:jc w:val="right"/>
            </w:pPr>
            <w:r>
              <w:rPr>
                <w:rFonts w:ascii="TimesNewRomanPSMT" w:hAnsi="TimesNewRomanPSMT" w:eastAsia="TimesNewRomanPSMT"/>
                <w:b w:val="0"/>
                <w:i w:val="0"/>
                <w:color w:val="000000"/>
                <w:sz w:val="18"/>
              </w:rPr>
              <w:t>0.500</w:t>
            </w:r>
          </w:p>
        </w:tc>
        <w:tc>
          <w:tcPr>
            <w:tcW w:type="dxa" w:w="1820"/>
            <w:tcBorders/>
            <w:tcMar>
              <w:start w:w="0" w:type="dxa"/>
              <w:end w:w="0" w:type="dxa"/>
            </w:tcMar>
          </w:tcPr>
          <w:p>
            <w:pPr>
              <w:autoSpaceDN w:val="0"/>
              <w:autoSpaceDE w:val="0"/>
              <w:widowControl/>
              <w:spacing w:line="200" w:lineRule="exact" w:before="20" w:after="0"/>
              <w:ind w:left="0" w:right="750" w:firstLine="0"/>
              <w:jc w:val="right"/>
            </w:pPr>
            <w:r>
              <w:rPr>
                <w:rFonts w:ascii="TimesNewRomanPSMT" w:hAnsi="TimesNewRomanPSMT" w:eastAsia="TimesNewRomanPSMT"/>
                <w:b w:val="0"/>
                <w:i w:val="0"/>
                <w:color w:val="000000"/>
                <w:sz w:val="18"/>
              </w:rPr>
              <w:t>0.033</w:t>
            </w:r>
          </w:p>
        </w:tc>
        <w:tc>
          <w:tcPr>
            <w:tcW w:type="dxa" w:w="2112"/>
            <w:tcBorders/>
            <w:tcMar>
              <w:start w:w="0" w:type="dxa"/>
              <w:end w:w="0" w:type="dxa"/>
            </w:tcMar>
          </w:tcPr>
          <w:p>
            <w:pPr>
              <w:autoSpaceDN w:val="0"/>
              <w:autoSpaceDE w:val="0"/>
              <w:widowControl/>
              <w:spacing w:line="200" w:lineRule="exact" w:before="20" w:after="0"/>
              <w:ind w:left="0" w:right="936" w:firstLine="0"/>
              <w:jc w:val="right"/>
            </w:pPr>
            <w:r>
              <w:rPr>
                <w:rFonts w:ascii="TimesNewRomanPSMT" w:hAnsi="TimesNewRomanPSMT" w:eastAsia="TimesNewRomanPSMT"/>
                <w:b w:val="0"/>
                <w:i w:val="0"/>
                <w:color w:val="000000"/>
                <w:sz w:val="18"/>
              </w:rPr>
              <w:t>0.010</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45</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0.318</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0.015</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0.002</w:t>
            </w:r>
          </w:p>
        </w:tc>
      </w:tr>
      <w:tr>
        <w:trPr>
          <w:trHeight w:hRule="exact" w:val="220"/>
        </w:trPr>
        <w:tc>
          <w:tcPr>
            <w:tcW w:type="dxa" w:w="2242"/>
            <w:tcBorders/>
            <w:tcMar>
              <w:start w:w="0" w:type="dxa"/>
              <w:end w:w="0" w:type="dxa"/>
            </w:tcMar>
          </w:tcPr>
          <w:p>
            <w:pPr>
              <w:autoSpaceDN w:val="0"/>
              <w:autoSpaceDE w:val="0"/>
              <w:widowControl/>
              <w:spacing w:line="200" w:lineRule="exact" w:before="2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51</w:t>
            </w:r>
          </w:p>
        </w:tc>
        <w:tc>
          <w:tcPr>
            <w:tcW w:type="dxa" w:w="1940"/>
            <w:tcBorders/>
            <w:tcMar>
              <w:start w:w="0" w:type="dxa"/>
              <w:end w:w="0" w:type="dxa"/>
            </w:tcMar>
          </w:tcPr>
          <w:p>
            <w:pPr>
              <w:autoSpaceDN w:val="0"/>
              <w:autoSpaceDE w:val="0"/>
              <w:widowControl/>
              <w:spacing w:line="200" w:lineRule="exact" w:before="20" w:after="0"/>
              <w:ind w:left="0" w:right="662" w:firstLine="0"/>
              <w:jc w:val="right"/>
            </w:pPr>
            <w:r>
              <w:rPr>
                <w:rFonts w:ascii="TimesNewRomanPSMT" w:hAnsi="TimesNewRomanPSMT" w:eastAsia="TimesNewRomanPSMT"/>
                <w:b w:val="0"/>
                <w:i w:val="0"/>
                <w:color w:val="000000"/>
                <w:sz w:val="18"/>
              </w:rPr>
              <w:t>0.618</w:t>
            </w:r>
          </w:p>
        </w:tc>
        <w:tc>
          <w:tcPr>
            <w:tcW w:type="dxa" w:w="1820"/>
            <w:tcBorders/>
            <w:tcMar>
              <w:start w:w="0" w:type="dxa"/>
              <w:end w:w="0" w:type="dxa"/>
            </w:tcMar>
          </w:tcPr>
          <w:p>
            <w:pPr>
              <w:autoSpaceDN w:val="0"/>
              <w:autoSpaceDE w:val="0"/>
              <w:widowControl/>
              <w:spacing w:line="200" w:lineRule="exact" w:before="20" w:after="0"/>
              <w:ind w:left="0" w:right="750" w:firstLine="0"/>
              <w:jc w:val="right"/>
            </w:pPr>
            <w:r>
              <w:rPr>
                <w:rFonts w:ascii="TimesNewRomanPSMT" w:hAnsi="TimesNewRomanPSMT" w:eastAsia="TimesNewRomanPSMT"/>
                <w:b w:val="0"/>
                <w:i w:val="0"/>
                <w:color w:val="000000"/>
                <w:sz w:val="18"/>
              </w:rPr>
              <w:t>0.019</w:t>
            </w:r>
          </w:p>
        </w:tc>
        <w:tc>
          <w:tcPr>
            <w:tcW w:type="dxa" w:w="2112"/>
            <w:tcBorders/>
            <w:tcMar>
              <w:start w:w="0" w:type="dxa"/>
              <w:end w:w="0" w:type="dxa"/>
            </w:tcMar>
          </w:tcPr>
          <w:p>
            <w:pPr>
              <w:autoSpaceDN w:val="0"/>
              <w:autoSpaceDE w:val="0"/>
              <w:widowControl/>
              <w:spacing w:line="200" w:lineRule="exact" w:before="20" w:after="0"/>
              <w:ind w:left="0" w:right="936" w:firstLine="0"/>
              <w:jc w:val="right"/>
            </w:pPr>
            <w:r>
              <w:rPr>
                <w:rFonts w:ascii="TimesNewRomanPSMT" w:hAnsi="TimesNewRomanPSMT" w:eastAsia="TimesNewRomanPSMT"/>
                <w:b w:val="0"/>
                <w:i w:val="0"/>
                <w:color w:val="000000"/>
                <w:sz w:val="18"/>
              </w:rPr>
              <w:t>0.005</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52</w:t>
            </w:r>
          </w:p>
        </w:tc>
        <w:tc>
          <w:tcPr>
            <w:tcW w:type="dxa" w:w="1940"/>
            <w:tcBorders/>
            <w:tcMar>
              <w:start w:w="0" w:type="dxa"/>
              <w:end w:w="0" w:type="dxa"/>
            </w:tcMar>
          </w:tcPr>
          <w:p>
            <w:pPr>
              <w:autoSpaceDN w:val="0"/>
              <w:autoSpaceDE w:val="0"/>
              <w:widowControl/>
              <w:spacing w:line="198" w:lineRule="exact" w:before="2" w:after="0"/>
              <w:ind w:left="0" w:right="662" w:firstLine="0"/>
              <w:jc w:val="right"/>
            </w:pPr>
            <w:r>
              <w:rPr>
                <w:rFonts w:ascii="TimesNewRomanPSMT" w:hAnsi="TimesNewRomanPSMT" w:eastAsia="TimesNewRomanPSMT"/>
                <w:b w:val="0"/>
                <w:i w:val="0"/>
                <w:color w:val="000000"/>
                <w:sz w:val="18"/>
              </w:rPr>
              <w:t>0.570</w:t>
            </w:r>
          </w:p>
        </w:tc>
        <w:tc>
          <w:tcPr>
            <w:tcW w:type="dxa" w:w="1820"/>
            <w:tcBorders/>
            <w:tcMar>
              <w:start w:w="0" w:type="dxa"/>
              <w:end w:w="0" w:type="dxa"/>
            </w:tcMar>
          </w:tcPr>
          <w:p>
            <w:pPr>
              <w:autoSpaceDN w:val="0"/>
              <w:autoSpaceDE w:val="0"/>
              <w:widowControl/>
              <w:spacing w:line="198" w:lineRule="exact" w:before="2" w:after="0"/>
              <w:ind w:left="0" w:right="750" w:firstLine="0"/>
              <w:jc w:val="right"/>
            </w:pPr>
            <w:r>
              <w:rPr>
                <w:rFonts w:ascii="TimesNewRomanPSMT" w:hAnsi="TimesNewRomanPSMT" w:eastAsia="TimesNewRomanPSMT"/>
                <w:b w:val="0"/>
                <w:i w:val="0"/>
                <w:color w:val="000000"/>
                <w:sz w:val="18"/>
              </w:rPr>
              <w:t>0.017</w:t>
            </w:r>
          </w:p>
        </w:tc>
        <w:tc>
          <w:tcPr>
            <w:tcW w:type="dxa" w:w="2112"/>
            <w:tcBorders/>
            <w:tcMar>
              <w:start w:w="0" w:type="dxa"/>
              <w:end w:w="0" w:type="dxa"/>
            </w:tcMar>
          </w:tcPr>
          <w:p>
            <w:pPr>
              <w:autoSpaceDN w:val="0"/>
              <w:autoSpaceDE w:val="0"/>
              <w:widowControl/>
              <w:spacing w:line="198" w:lineRule="exact" w:before="2" w:after="0"/>
              <w:ind w:left="0" w:right="936" w:firstLine="0"/>
              <w:jc w:val="right"/>
            </w:pPr>
            <w:r>
              <w:rPr>
                <w:rFonts w:ascii="TimesNewRomanPSMT" w:hAnsi="TimesNewRomanPSMT" w:eastAsia="TimesNewRomanPSMT"/>
                <w:b w:val="0"/>
                <w:i w:val="0"/>
                <w:color w:val="000000"/>
                <w:sz w:val="18"/>
              </w:rPr>
              <w:t>0.006</w:t>
            </w:r>
          </w:p>
        </w:tc>
      </w:tr>
      <w:tr>
        <w:trPr>
          <w:trHeight w:hRule="exact" w:val="220"/>
        </w:trPr>
        <w:tc>
          <w:tcPr>
            <w:tcW w:type="dxa" w:w="2242"/>
            <w:tcBorders/>
            <w:tcMar>
              <w:start w:w="0" w:type="dxa"/>
              <w:end w:w="0" w:type="dxa"/>
            </w:tcMar>
          </w:tcPr>
          <w:p>
            <w:pPr>
              <w:autoSpaceDN w:val="0"/>
              <w:autoSpaceDE w:val="0"/>
              <w:widowControl/>
              <w:spacing w:line="200" w:lineRule="exact" w:before="18"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53</w:t>
            </w:r>
          </w:p>
        </w:tc>
        <w:tc>
          <w:tcPr>
            <w:tcW w:type="dxa" w:w="1940"/>
            <w:tcBorders/>
            <w:tcMar>
              <w:start w:w="0" w:type="dxa"/>
              <w:end w:w="0" w:type="dxa"/>
            </w:tcMar>
          </w:tcPr>
          <w:p>
            <w:pPr>
              <w:autoSpaceDN w:val="0"/>
              <w:autoSpaceDE w:val="0"/>
              <w:widowControl/>
              <w:spacing w:line="200" w:lineRule="exact" w:before="18" w:after="0"/>
              <w:ind w:left="0" w:right="662" w:firstLine="0"/>
              <w:jc w:val="right"/>
            </w:pPr>
            <w:r>
              <w:rPr>
                <w:rFonts w:ascii="TimesNewRomanPSMT" w:hAnsi="TimesNewRomanPSMT" w:eastAsia="TimesNewRomanPSMT"/>
                <w:b w:val="0"/>
                <w:i w:val="0"/>
                <w:color w:val="000000"/>
                <w:sz w:val="18"/>
              </w:rPr>
              <w:t>0.297</w:t>
            </w:r>
          </w:p>
        </w:tc>
        <w:tc>
          <w:tcPr>
            <w:tcW w:type="dxa" w:w="1820"/>
            <w:tcBorders/>
            <w:tcMar>
              <w:start w:w="0" w:type="dxa"/>
              <w:end w:w="0" w:type="dxa"/>
            </w:tcMar>
          </w:tcPr>
          <w:p>
            <w:pPr>
              <w:autoSpaceDN w:val="0"/>
              <w:autoSpaceDE w:val="0"/>
              <w:widowControl/>
              <w:spacing w:line="200" w:lineRule="exact" w:before="18" w:after="0"/>
              <w:ind w:left="0" w:right="750" w:firstLine="0"/>
              <w:jc w:val="right"/>
            </w:pPr>
            <w:r>
              <w:rPr>
                <w:rFonts w:ascii="TimesNewRomanPSMT" w:hAnsi="TimesNewRomanPSMT" w:eastAsia="TimesNewRomanPSMT"/>
                <w:b w:val="0"/>
                <w:i w:val="0"/>
                <w:color w:val="000000"/>
                <w:sz w:val="18"/>
              </w:rPr>
              <w:t>0.021</w:t>
            </w:r>
          </w:p>
        </w:tc>
        <w:tc>
          <w:tcPr>
            <w:tcW w:type="dxa" w:w="2112"/>
            <w:tcBorders/>
            <w:tcMar>
              <w:start w:w="0" w:type="dxa"/>
              <w:end w:w="0" w:type="dxa"/>
            </w:tcMar>
          </w:tcPr>
          <w:p>
            <w:pPr>
              <w:autoSpaceDN w:val="0"/>
              <w:autoSpaceDE w:val="0"/>
              <w:widowControl/>
              <w:spacing w:line="200" w:lineRule="exact" w:before="18" w:after="0"/>
              <w:ind w:left="0" w:right="936" w:firstLine="0"/>
              <w:jc w:val="right"/>
            </w:pPr>
            <w:r>
              <w:rPr>
                <w:rFonts w:ascii="TimesNewRomanPSMT" w:hAnsi="TimesNewRomanPSMT" w:eastAsia="TimesNewRomanPSMT"/>
                <w:b w:val="0"/>
                <w:i w:val="0"/>
                <w:color w:val="000000"/>
                <w:sz w:val="18"/>
              </w:rPr>
              <w:t>0.006</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54</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0.263</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0.010</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0.001</w:t>
            </w:r>
          </w:p>
        </w:tc>
      </w:tr>
      <w:tr>
        <w:trPr>
          <w:trHeight w:hRule="exact" w:val="200"/>
        </w:trPr>
        <w:tc>
          <w:tcPr>
            <w:tcW w:type="dxa" w:w="2242"/>
            <w:tcBorders/>
            <w:tcMar>
              <w:start w:w="0" w:type="dxa"/>
              <w:end w:w="0" w:type="dxa"/>
            </w:tcMar>
          </w:tcPr>
          <w:p>
            <w:pPr>
              <w:autoSpaceDN w:val="0"/>
              <w:autoSpaceDE w:val="0"/>
              <w:widowControl/>
              <w:spacing w:line="200" w:lineRule="exact" w:before="0"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55</w:t>
            </w:r>
          </w:p>
        </w:tc>
        <w:tc>
          <w:tcPr>
            <w:tcW w:type="dxa" w:w="1940"/>
            <w:tcBorders/>
            <w:tcMar>
              <w:start w:w="0" w:type="dxa"/>
              <w:end w:w="0" w:type="dxa"/>
            </w:tcMar>
          </w:tcPr>
          <w:p>
            <w:pPr>
              <w:autoSpaceDN w:val="0"/>
              <w:autoSpaceDE w:val="0"/>
              <w:widowControl/>
              <w:spacing w:line="200" w:lineRule="exact" w:before="0" w:after="0"/>
              <w:ind w:left="0" w:right="662" w:firstLine="0"/>
              <w:jc w:val="right"/>
            </w:pPr>
            <w:r>
              <w:rPr>
                <w:rFonts w:ascii="TimesNewRomanPSMT" w:hAnsi="TimesNewRomanPSMT" w:eastAsia="TimesNewRomanPSMT"/>
                <w:b w:val="0"/>
                <w:i w:val="0"/>
                <w:color w:val="000000"/>
                <w:sz w:val="18"/>
              </w:rPr>
              <w:t>0.357</w:t>
            </w:r>
          </w:p>
        </w:tc>
        <w:tc>
          <w:tcPr>
            <w:tcW w:type="dxa" w:w="1820"/>
            <w:tcBorders/>
            <w:tcMar>
              <w:start w:w="0" w:type="dxa"/>
              <w:end w:w="0" w:type="dxa"/>
            </w:tcMar>
          </w:tcPr>
          <w:p>
            <w:pPr>
              <w:autoSpaceDN w:val="0"/>
              <w:autoSpaceDE w:val="0"/>
              <w:widowControl/>
              <w:spacing w:line="200" w:lineRule="exact" w:before="0" w:after="0"/>
              <w:ind w:left="0" w:right="750" w:firstLine="0"/>
              <w:jc w:val="right"/>
            </w:pPr>
            <w:r>
              <w:rPr>
                <w:rFonts w:ascii="TimesNewRomanPSMT" w:hAnsi="TimesNewRomanPSMT" w:eastAsia="TimesNewRomanPSMT"/>
                <w:b w:val="0"/>
                <w:i w:val="0"/>
                <w:color w:val="000000"/>
                <w:sz w:val="18"/>
              </w:rPr>
              <w:t>0.025</w:t>
            </w:r>
          </w:p>
        </w:tc>
        <w:tc>
          <w:tcPr>
            <w:tcW w:type="dxa" w:w="2112"/>
            <w:tcBorders/>
            <w:tcMar>
              <w:start w:w="0" w:type="dxa"/>
              <w:end w:w="0" w:type="dxa"/>
            </w:tcMar>
          </w:tcPr>
          <w:p>
            <w:pPr>
              <w:autoSpaceDN w:val="0"/>
              <w:autoSpaceDE w:val="0"/>
              <w:widowControl/>
              <w:spacing w:line="200" w:lineRule="exact" w:before="0" w:after="0"/>
              <w:ind w:left="0" w:right="936" w:firstLine="0"/>
              <w:jc w:val="right"/>
            </w:pPr>
            <w:r>
              <w:rPr>
                <w:rFonts w:ascii="TimesNewRomanPSMT" w:hAnsi="TimesNewRomanPSMT" w:eastAsia="TimesNewRomanPSMT"/>
                <w:b w:val="0"/>
                <w:i w:val="0"/>
                <w:color w:val="000000"/>
                <w:sz w:val="18"/>
              </w:rPr>
              <w:t>0.006</w:t>
            </w:r>
          </w:p>
        </w:tc>
      </w:tr>
      <w:tr>
        <w:trPr>
          <w:trHeight w:hRule="exact" w:val="232"/>
        </w:trPr>
        <w:tc>
          <w:tcPr>
            <w:tcW w:type="dxa" w:w="2242"/>
            <w:tcBorders>
              <w:bottom w:sz="11.520000457763672" w:val="single" w:color="#000000"/>
            </w:tcBorders>
            <w:tcMar>
              <w:start w:w="0" w:type="dxa"/>
              <w:end w:w="0" w:type="dxa"/>
            </w:tcMar>
          </w:tcPr>
          <w:p>
            <w:pPr>
              <w:autoSpaceDN w:val="0"/>
              <w:autoSpaceDE w:val="0"/>
              <w:widowControl/>
              <w:spacing w:line="200" w:lineRule="exact" w:before="18" w:after="0"/>
              <w:ind w:left="0" w:right="924" w:firstLine="0"/>
              <w:jc w:val="right"/>
            </w:pPr>
            <w:r>
              <w:rPr>
                <w:rFonts w:ascii="Times New Roman" w:hAnsi="Times New Roman" w:eastAsia="Times New Roman"/>
                <w:b w:val="0"/>
                <w:i/>
                <w:color w:val="000000"/>
                <w:sz w:val="18"/>
              </w:rPr>
              <w:t>C</w:t>
            </w:r>
            <w:r>
              <w:rPr>
                <w:w w:val="95.83333333333334"/>
                <w:rFonts w:ascii="TimesNewRomanPSMT" w:hAnsi="TimesNewRomanPSMT" w:eastAsia="TimesNewRomanPSMT"/>
                <w:b w:val="0"/>
                <w:i w:val="0"/>
                <w:color w:val="000000"/>
                <w:sz w:val="12"/>
              </w:rPr>
              <w:t>56</w:t>
            </w:r>
          </w:p>
        </w:tc>
        <w:tc>
          <w:tcPr>
            <w:tcW w:type="dxa" w:w="1940"/>
            <w:tcBorders>
              <w:bottom w:sz="11.520000457763672" w:val="single" w:color="#000000"/>
            </w:tcBorders>
            <w:tcMar>
              <w:start w:w="0" w:type="dxa"/>
              <w:end w:w="0" w:type="dxa"/>
            </w:tcMar>
          </w:tcPr>
          <w:p>
            <w:pPr>
              <w:autoSpaceDN w:val="0"/>
              <w:autoSpaceDE w:val="0"/>
              <w:widowControl/>
              <w:spacing w:line="198" w:lineRule="exact" w:before="18" w:after="0"/>
              <w:ind w:left="0" w:right="662" w:firstLine="0"/>
              <w:jc w:val="right"/>
            </w:pPr>
            <w:r>
              <w:rPr>
                <w:rFonts w:ascii="TimesNewRomanPSMT" w:hAnsi="TimesNewRomanPSMT" w:eastAsia="TimesNewRomanPSMT"/>
                <w:b w:val="0"/>
                <w:i w:val="0"/>
                <w:color w:val="000000"/>
                <w:sz w:val="18"/>
              </w:rPr>
              <w:t>0.325</w:t>
            </w:r>
          </w:p>
        </w:tc>
        <w:tc>
          <w:tcPr>
            <w:tcW w:type="dxa" w:w="1820"/>
            <w:tcBorders>
              <w:bottom w:sz="11.520000457763672" w:val="single" w:color="#000000"/>
            </w:tcBorders>
            <w:tcMar>
              <w:start w:w="0" w:type="dxa"/>
              <w:end w:w="0" w:type="dxa"/>
            </w:tcMar>
          </w:tcPr>
          <w:p>
            <w:pPr>
              <w:autoSpaceDN w:val="0"/>
              <w:autoSpaceDE w:val="0"/>
              <w:widowControl/>
              <w:spacing w:line="198" w:lineRule="exact" w:before="18" w:after="0"/>
              <w:ind w:left="0" w:right="750" w:firstLine="0"/>
              <w:jc w:val="right"/>
            </w:pPr>
            <w:r>
              <w:rPr>
                <w:rFonts w:ascii="TimesNewRomanPSMT" w:hAnsi="TimesNewRomanPSMT" w:eastAsia="TimesNewRomanPSMT"/>
                <w:b w:val="0"/>
                <w:i w:val="0"/>
                <w:color w:val="000000"/>
                <w:sz w:val="18"/>
              </w:rPr>
              <w:t>0.031</w:t>
            </w:r>
          </w:p>
        </w:tc>
        <w:tc>
          <w:tcPr>
            <w:tcW w:type="dxa" w:w="2112"/>
            <w:tcBorders>
              <w:bottom w:sz="11.520000457763672" w:val="single" w:color="#000000"/>
            </w:tcBorders>
            <w:tcMar>
              <w:start w:w="0" w:type="dxa"/>
              <w:end w:w="0" w:type="dxa"/>
            </w:tcMar>
          </w:tcPr>
          <w:p>
            <w:pPr>
              <w:autoSpaceDN w:val="0"/>
              <w:autoSpaceDE w:val="0"/>
              <w:widowControl/>
              <w:spacing w:line="198" w:lineRule="exact" w:before="18" w:after="0"/>
              <w:ind w:left="0" w:right="936" w:firstLine="0"/>
              <w:jc w:val="right"/>
            </w:pPr>
            <w:r>
              <w:rPr>
                <w:rFonts w:ascii="TimesNewRomanPSMT" w:hAnsi="TimesNewRomanPSMT" w:eastAsia="TimesNewRomanPSMT"/>
                <w:b w:val="0"/>
                <w:i w:val="0"/>
                <w:color w:val="000000"/>
                <w:sz w:val="18"/>
              </w:rPr>
              <w:t>0.003</w:t>
            </w:r>
          </w:p>
        </w:tc>
      </w:tr>
    </w:tbl>
    <w:p>
      <w:pPr>
        <w:autoSpaceDN w:val="0"/>
        <w:autoSpaceDE w:val="0"/>
        <w:widowControl/>
        <w:spacing w:line="206" w:lineRule="exact" w:before="82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216" name="Picture 12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17" name="Picture 121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2192020</wp:posOffset>
            </wp:positionH>
            <wp:positionV relativeFrom="page">
              <wp:posOffset>2933700</wp:posOffset>
            </wp:positionV>
            <wp:extent cx="3167380" cy="2310228"/>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167380" cy="23102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4686300</wp:posOffset>
            </wp:positionV>
            <wp:extent cx="38100" cy="381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4775200</wp:posOffset>
            </wp:positionV>
            <wp:extent cx="38100" cy="381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4800600</wp:posOffset>
            </wp:positionV>
            <wp:extent cx="38100" cy="381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4775200</wp:posOffset>
            </wp:positionV>
            <wp:extent cx="381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4737100</wp:posOffset>
            </wp:positionV>
            <wp:extent cx="50800" cy="381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4711700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4635500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4584700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4521200</wp:posOffset>
            </wp:positionV>
            <wp:extent cx="50800" cy="508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4508500</wp:posOffset>
            </wp:positionV>
            <wp:extent cx="38100" cy="381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4508500</wp:posOffset>
            </wp:positionV>
            <wp:extent cx="50800" cy="381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4521200</wp:posOffset>
            </wp:positionV>
            <wp:extent cx="38100" cy="381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4508500</wp:posOffset>
            </wp:positionV>
            <wp:extent cx="50800" cy="381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4584700</wp:posOffset>
            </wp:positionV>
            <wp:extent cx="50800" cy="381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4572000</wp:posOffset>
            </wp:positionV>
            <wp:extent cx="38100" cy="381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4686300</wp:posOffset>
            </wp:positionV>
            <wp:extent cx="38100" cy="381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4673600</wp:posOffset>
            </wp:positionV>
            <wp:extent cx="50800" cy="381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4660900</wp:posOffset>
            </wp:positionV>
            <wp:extent cx="38100" cy="635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4622800</wp:posOffset>
            </wp:positionV>
            <wp:extent cx="38100" cy="381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4572000</wp:posOffset>
            </wp:positionV>
            <wp:extent cx="38100" cy="381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4533900</wp:posOffset>
            </wp:positionV>
            <wp:extent cx="38100" cy="381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4394200</wp:posOffset>
            </wp:positionV>
            <wp:extent cx="38100" cy="381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4343400</wp:posOffset>
            </wp:positionV>
            <wp:extent cx="38100" cy="381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4445000</wp:posOffset>
            </wp:positionV>
            <wp:extent cx="38100" cy="635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4432300</wp:posOffset>
            </wp:positionV>
            <wp:extent cx="38100" cy="381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4025900</wp:posOffset>
            </wp:positionV>
            <wp:extent cx="38100" cy="381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3873500</wp:posOffset>
            </wp:positionV>
            <wp:extent cx="38100" cy="381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3746500</wp:posOffset>
            </wp:positionV>
            <wp:extent cx="38100" cy="635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3683000</wp:posOffset>
            </wp:positionV>
            <wp:extent cx="38100" cy="38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3670300</wp:posOffset>
            </wp:positionV>
            <wp:extent cx="38100" cy="381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3632200</wp:posOffset>
            </wp:positionV>
            <wp:extent cx="63500" cy="381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3746500</wp:posOffset>
            </wp:positionV>
            <wp:extent cx="38100" cy="381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3759200</wp:posOffset>
            </wp:positionV>
            <wp:extent cx="38100" cy="381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3746500</wp:posOffset>
            </wp:positionV>
            <wp:extent cx="381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3721100</wp:posOffset>
            </wp:positionV>
            <wp:extent cx="38100" cy="381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3708400</wp:posOffset>
            </wp:positionV>
            <wp:extent cx="38100" cy="508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3746500</wp:posOffset>
            </wp:positionV>
            <wp:extent cx="38100" cy="508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3619500</wp:posOffset>
            </wp:positionV>
            <wp:extent cx="38100" cy="381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3454400</wp:posOffset>
            </wp:positionV>
            <wp:extent cx="38100" cy="381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3441700</wp:posOffset>
            </wp:positionV>
            <wp:extent cx="50800" cy="381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3467100</wp:posOffset>
            </wp:positionV>
            <wp:extent cx="38100" cy="635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3429000</wp:posOffset>
            </wp:positionV>
            <wp:extent cx="38100" cy="635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3403600</wp:posOffset>
            </wp:positionV>
            <wp:extent cx="38100" cy="508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3454400</wp:posOffset>
            </wp:positionV>
            <wp:extent cx="63500" cy="762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3454400</wp:posOffset>
            </wp:positionV>
            <wp:extent cx="38100" cy="381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3390900</wp:posOffset>
            </wp:positionV>
            <wp:extent cx="50800" cy="381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3225800</wp:posOffset>
            </wp:positionV>
            <wp:extent cx="38100" cy="381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3213100</wp:posOffset>
            </wp:positionV>
            <wp:extent cx="38100" cy="381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3365500</wp:posOffset>
            </wp:positionV>
            <wp:extent cx="38100" cy="381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3479800</wp:posOffset>
            </wp:positionV>
            <wp:extent cx="63500" cy="508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3263900</wp:posOffset>
            </wp:positionV>
            <wp:extent cx="38100" cy="381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4711700</wp:posOffset>
            </wp:positionV>
            <wp:extent cx="38100" cy="381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4673600</wp:posOffset>
            </wp:positionV>
            <wp:extent cx="25400" cy="254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3937000</wp:posOffset>
            </wp:positionV>
            <wp:extent cx="25400" cy="254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3289300</wp:posOffset>
            </wp:positionV>
            <wp:extent cx="25400" cy="254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400" w:lineRule="exact" w:before="280" w:after="0"/>
        <w:ind w:left="1282" w:right="254" w:firstLine="456"/>
        <w:jc w:val="both"/>
      </w:pPr>
      <w:r>
        <w:rPr>
          <w:rFonts w:ascii="SimSun" w:hAnsi="SimSun" w:eastAsia="SimSun"/>
          <w:b w:val="0"/>
          <w:i w:val="0"/>
          <w:color w:val="000000"/>
          <w:sz w:val="24"/>
        </w:rPr>
        <w:t>根据表</w:t>
      </w:r>
      <w:r>
        <w:rPr>
          <w:rFonts w:ascii="TimesNewRomanPSMT" w:hAnsi="TimesNewRomanPSMT" w:eastAsia="TimesNewRomanPSMT"/>
          <w:b w:val="0"/>
          <w:i w:val="0"/>
          <w:color w:val="000000"/>
          <w:sz w:val="24"/>
        </w:rPr>
        <w:t>3.12</w:t>
      </w:r>
      <w:r>
        <w:rPr>
          <w:rFonts w:ascii="SimSun" w:hAnsi="SimSun" w:eastAsia="SimSun"/>
          <w:b w:val="0"/>
          <w:i w:val="0"/>
          <w:color w:val="000000"/>
          <w:sz w:val="24"/>
        </w:rPr>
        <w:t xml:space="preserve"> 中各指标对应二级指标的云模型数字特征值以及表</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中各指标权</w:t>
      </w:r>
      <w:r>
        <w:rPr>
          <w:rFonts w:ascii="SimSun" w:hAnsi="SimSun" w:eastAsia="SimSun"/>
          <w:b w:val="0"/>
          <w:i w:val="0"/>
          <w:color w:val="000000"/>
          <w:sz w:val="24"/>
        </w:rPr>
        <w:t>重系数的计算结果，计算</w:t>
      </w:r>
      <w:r>
        <w:rPr>
          <w:rFonts w:ascii="TimesNewRomanPSMT" w:hAnsi="TimesNewRomanPSMT" w:eastAsia="TimesNewRomanPSMT"/>
          <w:b w:val="0"/>
          <w:i w:val="0"/>
          <w:color w:val="000000"/>
          <w:sz w:val="24"/>
        </w:rPr>
        <w:t>5</w:t>
      </w:r>
      <w:r>
        <w:rPr>
          <w:rFonts w:ascii="SimSun" w:hAnsi="SimSun" w:eastAsia="SimSun"/>
          <w:b w:val="0"/>
          <w:i w:val="0"/>
          <w:color w:val="000000"/>
          <w:sz w:val="24"/>
        </w:rPr>
        <w:t>个一级评估指标的云模型数字特征值</w:t>
      </w:r>
      <w:r>
        <w:rPr>
          <w:rFonts w:ascii="TimesNewRomanPSMT" w:hAnsi="TimesNewRomanPSMT" w:eastAsia="TimesNewRomanPSMT"/>
          <w:b w:val="0"/>
          <w:i w:val="0"/>
          <w:color w:val="000000"/>
          <w:sz w:val="24"/>
        </w:rPr>
        <w:t>V</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0.520,0.030,0.00 </w:t>
      </w:r>
      <w:r>
        <w:rPr>
          <w:rFonts w:ascii="TimesNewRomanPSMT" w:hAnsi="TimesNewRomanPSMT" w:eastAsia="TimesNewRomanPSMT"/>
          <w:b w:val="0"/>
          <w:i w:val="0"/>
          <w:color w:val="000000"/>
          <w:sz w:val="24"/>
        </w:rPr>
        <w:t>8</w:t>
      </w:r>
      <w:r>
        <w:rPr>
          <w:rFonts w:ascii="SimSun" w:hAnsi="SimSun" w:eastAsia="SimSun"/>
          <w:b w:val="0"/>
          <w:i w:val="0"/>
          <w:color w:val="000000"/>
          <w:sz w:val="24"/>
        </w:rPr>
        <w:t>），</w:t>
      </w:r>
      <w:r>
        <w:rPr>
          <w:rFonts w:ascii="TimesNewRomanPSMT" w:hAnsi="TimesNewRomanPSMT" w:eastAsia="TimesNewRomanPSMT"/>
          <w:b w:val="0"/>
          <w:i w:val="0"/>
          <w:color w:val="000000"/>
          <w:sz w:val="24"/>
        </w:rPr>
        <w:t>V</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0.380,0.0323,0.010</w:t>
      </w:r>
      <w:r>
        <w:rPr>
          <w:rFonts w:ascii="SimSun" w:hAnsi="SimSun" w:eastAsia="SimSun"/>
          <w:b w:val="0"/>
          <w:i w:val="0"/>
          <w:color w:val="000000"/>
          <w:sz w:val="24"/>
        </w:rPr>
        <w:t>），</w:t>
      </w:r>
      <w:r>
        <w:rPr>
          <w:rFonts w:ascii="TimesNewRomanPSMT" w:hAnsi="TimesNewRomanPSMT" w:eastAsia="TimesNewRomanPSMT"/>
          <w:b w:val="0"/>
          <w:i w:val="0"/>
          <w:color w:val="000000"/>
          <w:sz w:val="24"/>
        </w:rPr>
        <w:t>V</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0.525,0.028,0.009</w:t>
      </w:r>
      <w:r>
        <w:rPr>
          <w:rFonts w:ascii="SimSun" w:hAnsi="SimSun" w:eastAsia="SimSun"/>
          <w:b w:val="0"/>
          <w:i w:val="0"/>
          <w:color w:val="000000"/>
          <w:sz w:val="24"/>
        </w:rPr>
        <w:t>），</w:t>
      </w:r>
      <w:r>
        <w:rPr>
          <w:rFonts w:ascii="TimesNewRomanPSMT" w:hAnsi="TimesNewRomanPSMT" w:eastAsia="TimesNewRomanPSMT"/>
          <w:b w:val="0"/>
          <w:i w:val="0"/>
          <w:color w:val="000000"/>
          <w:sz w:val="24"/>
        </w:rPr>
        <w:t>V</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NewRomanPSMT" w:hAnsi="TimesNewRomanPSMT" w:eastAsia="TimesNewRomanPSMT"/>
          <w:b w:val="0"/>
          <w:i w:val="0"/>
          <w:color w:val="000000"/>
          <w:sz w:val="24"/>
        </w:rPr>
        <w:t>0.357,0.030,0.009</w:t>
      </w:r>
      <w:r>
        <w:rPr>
          <w:rFonts w:ascii="SimSun" w:hAnsi="SimSun" w:eastAsia="SimSun"/>
          <w:b w:val="0"/>
          <w:i w:val="0"/>
          <w:color w:val="000000"/>
          <w:sz w:val="24"/>
        </w:rPr>
        <w:t>），</w:t>
      </w:r>
      <w:r>
        <w:rPr>
          <w:rFonts w:ascii="TimesNewRomanPSMT" w:hAnsi="TimesNewRomanPSMT" w:eastAsia="TimesNewRomanPSMT"/>
          <w:b w:val="0"/>
          <w:i w:val="0"/>
          <w:color w:val="000000"/>
          <w:sz w:val="24"/>
        </w:rPr>
        <w:t>V</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w:t>
      </w:r>
      <w:r>
        <w:rPr>
          <w:rFonts w:ascii="TimesNewRomanPSMT" w:hAnsi="TimesNewRomanPSMT" w:eastAsia="TimesNewRomanPSMT"/>
          <w:b w:val="0"/>
          <w:i w:val="0"/>
          <w:color w:val="000000"/>
          <w:sz w:val="24"/>
        </w:rPr>
        <w:t>0.391,0.021,0.004</w:t>
      </w:r>
      <w:r>
        <w:rPr>
          <w:rFonts w:ascii="SimSun" w:hAnsi="SimSun" w:eastAsia="SimSun"/>
          <w:b w:val="0"/>
          <w:i w:val="0"/>
          <w:color w:val="000000"/>
          <w:sz w:val="24"/>
        </w:rPr>
        <w:t>）。综合</w:t>
      </w:r>
      <w:r>
        <w:rPr>
          <w:rFonts w:ascii="TimesNewRomanPSMT" w:hAnsi="TimesNewRomanPSMT" w:eastAsia="TimesNewRomanPSMT"/>
          <w:b w:val="0"/>
          <w:i w:val="0"/>
          <w:color w:val="000000"/>
          <w:sz w:val="24"/>
        </w:rPr>
        <w:t>5</w:t>
      </w:r>
      <w:r>
        <w:rPr>
          <w:rFonts w:ascii="SimSun" w:hAnsi="SimSun" w:eastAsia="SimSun"/>
          <w:b w:val="0"/>
          <w:i w:val="0"/>
          <w:color w:val="000000"/>
          <w:sz w:val="24"/>
        </w:rPr>
        <w:t>个一级指标的云模型数字特征值即计算综合云模型</w:t>
      </w:r>
      <w:r>
        <w:rPr>
          <w:rFonts w:ascii="SimSun" w:hAnsi="SimSun" w:eastAsia="SimSun"/>
          <w:b w:val="0"/>
          <w:i w:val="0"/>
          <w:color w:val="000000"/>
          <w:sz w:val="24"/>
        </w:rPr>
        <w:t>数字特征值</w:t>
      </w:r>
      <w:r>
        <w:rPr>
          <w:rFonts w:ascii="TimesNewRomanPSMT" w:hAnsi="TimesNewRomanPSMT" w:eastAsia="TimesNewRomanPSMT"/>
          <w:b w:val="0"/>
          <w:i w:val="0"/>
          <w:color w:val="000000"/>
          <w:sz w:val="24"/>
        </w:rPr>
        <w:t>V</w:t>
      </w:r>
      <w:r>
        <w:rPr>
          <w:rFonts w:ascii="SimSun" w:hAnsi="SimSun" w:eastAsia="SimSun"/>
          <w:b w:val="0"/>
          <w:i w:val="0"/>
          <w:color w:val="000000"/>
          <w:sz w:val="24"/>
        </w:rPr>
        <w:t>（</w:t>
      </w:r>
      <w:r>
        <w:rPr>
          <w:rFonts w:ascii="TimesNewRomanPSMT" w:hAnsi="TimesNewRomanPSMT" w:eastAsia="TimesNewRomanPSMT"/>
          <w:b w:val="0"/>
          <w:i w:val="0"/>
          <w:color w:val="000000"/>
          <w:sz w:val="24"/>
        </w:rPr>
        <w:t>0.435,0.029,0.008</w:t>
      </w:r>
      <w:r>
        <w:rPr>
          <w:rFonts w:ascii="SimSun" w:hAnsi="SimSun" w:eastAsia="SimSun"/>
          <w:b w:val="0"/>
          <w:i w:val="0"/>
          <w:color w:val="000000"/>
          <w:sz w:val="24"/>
        </w:rPr>
        <w:t>），根据综合云模型数字特征值计算结果，利用正</w:t>
      </w:r>
      <w:r>
        <w:rPr>
          <w:rFonts w:ascii="SimSun" w:hAnsi="SimSun" w:eastAsia="SimSun"/>
          <w:b w:val="0"/>
          <w:i w:val="0"/>
          <w:color w:val="000000"/>
          <w:sz w:val="24"/>
        </w:rPr>
        <w:t>向正态云发生器生成综合风险云和标准云，得到综合风险云图（图</w:t>
      </w:r>
      <w:r>
        <w:rPr>
          <w:rFonts w:ascii="TimesNewRomanPSMT" w:hAnsi="TimesNewRomanPSMT" w:eastAsia="TimesNewRomanPSMT"/>
          <w:b w:val="0"/>
          <w:i w:val="0"/>
          <w:color w:val="000000"/>
          <w:sz w:val="24"/>
        </w:rPr>
        <w:t>3-6</w:t>
      </w:r>
      <w:r>
        <w:rPr>
          <w:rFonts w:ascii="SimSun" w:hAnsi="SimSun" w:eastAsia="SimSun"/>
          <w:b w:val="0"/>
          <w:i w:val="0"/>
          <w:color w:val="000000"/>
          <w:sz w:val="24"/>
        </w:rPr>
        <w:t>），通过观</w:t>
      </w:r>
      <w:r>
        <w:rPr>
          <w:rFonts w:ascii="SimSun" w:hAnsi="SimSun" w:eastAsia="SimSun"/>
          <w:b w:val="0"/>
          <w:i w:val="0"/>
          <w:color w:val="000000"/>
          <w:sz w:val="24"/>
        </w:rPr>
        <w:t>察风险云</w:t>
      </w:r>
      <w:r>
        <w:rPr>
          <w:rFonts w:ascii="TimesNewRomanPSMT" w:hAnsi="TimesNewRomanPSMT" w:eastAsia="TimesNewRomanPSMT"/>
          <w:b w:val="0"/>
          <w:i w:val="0"/>
          <w:color w:val="000000"/>
          <w:sz w:val="24"/>
        </w:rPr>
        <w:t>(</w:t>
      </w:r>
      <w:r>
        <w:rPr>
          <w:rFonts w:ascii="SimSun" w:hAnsi="SimSun" w:eastAsia="SimSun"/>
          <w:b w:val="0"/>
          <w:i w:val="0"/>
          <w:color w:val="000000"/>
          <w:sz w:val="24"/>
        </w:rPr>
        <w:t>红色</w:t>
      </w:r>
      <w:r>
        <w:rPr>
          <w:rFonts w:ascii="TimesNewRomanPSMT" w:hAnsi="TimesNewRomanPSMT" w:eastAsia="TimesNewRomanPSMT"/>
          <w:b w:val="0"/>
          <w:i w:val="0"/>
          <w:color w:val="000000"/>
          <w:sz w:val="24"/>
        </w:rPr>
        <w:t>)</w:t>
      </w:r>
      <w:r>
        <w:rPr>
          <w:rFonts w:ascii="SimSun" w:hAnsi="SimSun" w:eastAsia="SimSun"/>
          <w:b w:val="0"/>
          <w:i w:val="0"/>
          <w:color w:val="000000"/>
          <w:sz w:val="24"/>
        </w:rPr>
        <w:t>在标准云中的位置可确定风险等级。</w:t>
      </w:r>
    </w:p>
    <w:p>
      <w:pPr>
        <w:autoSpaceDN w:val="0"/>
        <w:autoSpaceDE w:val="0"/>
        <w:widowControl/>
        <w:spacing w:line="232" w:lineRule="exact" w:before="4046" w:after="0"/>
        <w:ind w:left="0" w:right="35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3-6</w:t>
      </w:r>
      <w:r>
        <w:rPr>
          <w:rFonts w:ascii="SimHei" w:hAnsi="SimHei" w:eastAsia="SimHei"/>
          <w:b w:val="0"/>
          <w:i w:val="0"/>
          <w:color w:val="000000"/>
          <w:sz w:val="21"/>
        </w:rPr>
        <w:t xml:space="preserve"> 综合风险云图</w:t>
      </w:r>
    </w:p>
    <w:p>
      <w:pPr>
        <w:autoSpaceDN w:val="0"/>
        <w:autoSpaceDE w:val="0"/>
        <w:widowControl/>
        <w:spacing w:line="396" w:lineRule="exact" w:before="130" w:after="0"/>
        <w:ind w:left="1282" w:right="256" w:firstLine="456"/>
        <w:jc w:val="both"/>
      </w:pPr>
      <w:r>
        <w:rPr>
          <w:rFonts w:ascii="SimSun" w:hAnsi="SimSun" w:eastAsia="SimSun"/>
          <w:b w:val="0"/>
          <w:i w:val="0"/>
          <w:color w:val="000000"/>
          <w:sz w:val="24"/>
        </w:rPr>
        <w:t>由图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可知，综合风险云滴主要落在</w:t>
      </w:r>
      <w:r>
        <w:rPr>
          <w:rFonts w:ascii="TimesNewRomanPSMT" w:hAnsi="TimesNewRomanPSMT" w:eastAsia="TimesNewRomanPSMT"/>
          <w:b w:val="0"/>
          <w:i w:val="0"/>
          <w:color w:val="000000"/>
          <w:sz w:val="24"/>
        </w:rPr>
        <w:t>Ⅱ</w:t>
      </w:r>
      <w:r>
        <w:rPr>
          <w:rFonts w:ascii="SimSun" w:hAnsi="SimSun" w:eastAsia="SimSun"/>
          <w:b w:val="0"/>
          <w:i w:val="0"/>
          <w:color w:val="000000"/>
          <w:sz w:val="24"/>
        </w:rPr>
        <w:t>级（中度风险）和</w:t>
      </w:r>
      <w:r>
        <w:rPr>
          <w:rFonts w:ascii="TimesNewRomanPSMT" w:hAnsi="TimesNewRomanPSMT" w:eastAsia="TimesNewRomanPSMT"/>
          <w:b w:val="0"/>
          <w:i w:val="0"/>
          <w:color w:val="000000"/>
          <w:sz w:val="24"/>
        </w:rPr>
        <w:t>Ⅲ</w:t>
      </w:r>
      <w:r>
        <w:rPr>
          <w:rFonts w:ascii="SimSun" w:hAnsi="SimSun" w:eastAsia="SimSun"/>
          <w:b w:val="0"/>
          <w:i w:val="0"/>
          <w:color w:val="000000"/>
          <w:sz w:val="24"/>
        </w:rPr>
        <w:t>级（较高风险）之</w:t>
      </w:r>
      <w:r>
        <w:rPr>
          <w:rFonts w:ascii="SimSun" w:hAnsi="SimSun" w:eastAsia="SimSun"/>
          <w:b w:val="0"/>
          <w:i w:val="0"/>
          <w:color w:val="000000"/>
          <w:sz w:val="24"/>
        </w:rPr>
        <w:t>间，且</w:t>
      </w:r>
      <w:r>
        <w:rPr>
          <w:rFonts w:ascii="TimesNewRomanPSMT" w:hAnsi="TimesNewRomanPSMT" w:eastAsia="TimesNewRomanPSMT"/>
          <w:b w:val="0"/>
          <w:i w:val="0"/>
          <w:color w:val="000000"/>
          <w:sz w:val="24"/>
        </w:rPr>
        <w:t>Ⅲ</w:t>
      </w:r>
      <w:r>
        <w:rPr>
          <w:rFonts w:ascii="SimSun" w:hAnsi="SimSun" w:eastAsia="SimSun"/>
          <w:b w:val="0"/>
          <w:i w:val="0"/>
          <w:color w:val="000000"/>
          <w:sz w:val="24"/>
        </w:rPr>
        <w:t>级风险所占比重较大，因此，区间里程</w:t>
      </w:r>
      <w:r>
        <w:rPr>
          <w:rFonts w:ascii="TimesNewRomanPSMT" w:hAnsi="TimesNewRomanPSMT" w:eastAsia="TimesNewRomanPSMT"/>
          <w:b w:val="0"/>
          <w:i w:val="0"/>
          <w:color w:val="000000"/>
          <w:sz w:val="24"/>
        </w:rPr>
        <w:t>YDK18+238.6~YDK18+326.4 m</w:t>
      </w:r>
      <w:r>
        <w:rPr>
          <w:rFonts w:ascii="SimSun" w:hAnsi="SimSun" w:eastAsia="SimSun"/>
          <w:b w:val="0"/>
          <w:i w:val="0"/>
          <w:color w:val="000000"/>
          <w:sz w:val="24"/>
        </w:rPr>
        <w:t>盾构</w:t>
      </w:r>
      <w:r>
        <w:rPr>
          <w:rFonts w:ascii="SimSun" w:hAnsi="SimSun" w:eastAsia="SimSun"/>
          <w:b w:val="0"/>
          <w:i w:val="0"/>
          <w:color w:val="000000"/>
          <w:sz w:val="24"/>
        </w:rPr>
        <w:t>隧道施工综合风险等级为</w:t>
      </w:r>
      <w:r>
        <w:rPr>
          <w:rFonts w:ascii="TimesNewRomanPSMT" w:hAnsi="TimesNewRomanPSMT" w:eastAsia="TimesNewRomanPSMT"/>
          <w:b w:val="0"/>
          <w:i w:val="0"/>
          <w:color w:val="000000"/>
          <w:sz w:val="24"/>
        </w:rPr>
        <w:t>Ⅲ</w:t>
      </w:r>
      <w:r>
        <w:rPr>
          <w:rFonts w:ascii="SimSun" w:hAnsi="SimSun" w:eastAsia="SimSun"/>
          <w:b w:val="0"/>
          <w:i w:val="0"/>
          <w:color w:val="000000"/>
          <w:sz w:val="24"/>
        </w:rPr>
        <w:t>级。需要采取切实有效的风险管理措施，降低风险，确</w:t>
      </w:r>
      <w:r>
        <w:rPr>
          <w:rFonts w:ascii="SimSun" w:hAnsi="SimSun" w:eastAsia="SimSun"/>
          <w:b w:val="0"/>
          <w:i w:val="0"/>
          <w:color w:val="000000"/>
          <w:sz w:val="24"/>
        </w:rPr>
        <w:t>保施工安全。综上所述，即可得到其他各隧道区间安全等级的综合数字特征值，如</w:t>
      </w:r>
      <w:r>
        <w:rPr>
          <w:rFonts w:ascii="SimSun" w:hAnsi="SimSun" w:eastAsia="SimSun"/>
          <w:b w:val="0"/>
          <w:i w:val="0"/>
          <w:color w:val="000000"/>
          <w:sz w:val="24"/>
        </w:rPr>
        <w:t>表</w:t>
      </w:r>
      <w:r>
        <w:rPr>
          <w:rFonts w:ascii="TimesNewRomanPSMT" w:hAnsi="TimesNewRomanPSMT" w:eastAsia="TimesNewRomanPSMT"/>
          <w:b w:val="0"/>
          <w:i w:val="0"/>
          <w:color w:val="000000"/>
          <w:sz w:val="24"/>
        </w:rPr>
        <w:t>3.13</w:t>
      </w:r>
      <w:r>
        <w:rPr>
          <w:rFonts w:ascii="SimSun" w:hAnsi="SimSun" w:eastAsia="SimSun"/>
          <w:b w:val="0"/>
          <w:i w:val="0"/>
          <w:color w:val="000000"/>
          <w:sz w:val="24"/>
        </w:rPr>
        <w:t xml:space="preserve"> 所示。图</w:t>
      </w:r>
      <w:r>
        <w:rPr>
          <w:rFonts w:ascii="TimesNewRomanPSMT" w:hAnsi="TimesNewRomanPSMT" w:eastAsia="TimesNewRomanPSMT"/>
          <w:b w:val="0"/>
          <w:i w:val="0"/>
          <w:color w:val="000000"/>
          <w:sz w:val="24"/>
        </w:rPr>
        <w:t>3-7(a-f)</w:t>
      </w:r>
      <w:r>
        <w:rPr>
          <w:rFonts w:ascii="SimSun" w:hAnsi="SimSun" w:eastAsia="SimSun"/>
          <w:b w:val="0"/>
          <w:i w:val="0"/>
          <w:color w:val="000000"/>
          <w:sz w:val="24"/>
        </w:rPr>
        <w:t xml:space="preserve"> 给出了各里程段综合风险云图的分布情况。横坐标表示不</w:t>
      </w:r>
      <w:r>
        <w:rPr>
          <w:rFonts w:ascii="SimSun" w:hAnsi="SimSun" w:eastAsia="SimSun"/>
          <w:b w:val="0"/>
          <w:i w:val="0"/>
          <w:color w:val="000000"/>
          <w:sz w:val="24"/>
        </w:rPr>
        <w:t>同的安全等级，纵坐标表示综合隶属程度。</w:t>
      </w:r>
    </w:p>
    <w:p>
      <w:pPr>
        <w:autoSpaceDN w:val="0"/>
        <w:autoSpaceDE w:val="0"/>
        <w:widowControl/>
        <w:spacing w:line="232" w:lineRule="exact" w:before="300" w:after="34"/>
        <w:ind w:left="0" w:right="228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3.13</w:t>
      </w:r>
      <w:r>
        <w:rPr>
          <w:rFonts w:ascii="SimHei" w:hAnsi="SimHei" w:eastAsia="SimHei"/>
          <w:b w:val="0"/>
          <w:i w:val="0"/>
          <w:color w:val="000000"/>
          <w:sz w:val="21"/>
        </w:rPr>
        <w:t xml:space="preserve"> 各里程区间各安全等级的综合数字特征值</w:t>
      </w:r>
    </w:p>
    <w:tbl>
      <w:tblPr>
        <w:tblW w:type="auto" w:w="0"/>
        <w:tblLayout w:type="fixed"/>
        <w:tblLook w:firstColumn="1" w:firstRow="1" w:lastColumn="0" w:lastRow="0" w:noHBand="0" w:noVBand="1" w:val="04A0"/>
        <w:tblInd w:w="1804.0" w:type="dxa"/>
      </w:tblPr>
      <w:tblGrid>
        <w:gridCol w:w="2512"/>
        <w:gridCol w:w="2512"/>
        <w:gridCol w:w="2512"/>
        <w:gridCol w:w="2512"/>
      </w:tblGrid>
      <w:tr>
        <w:trPr>
          <w:trHeight w:hRule="exact" w:val="484"/>
        </w:trPr>
        <w:tc>
          <w:tcPr>
            <w:tcW w:type="dxa" w:w="3236"/>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38" w:after="0"/>
              <w:ind w:left="0" w:right="0" w:firstLine="0"/>
              <w:jc w:val="center"/>
            </w:pPr>
            <w:r>
              <w:rPr>
                <w:rFonts w:ascii="SimSun" w:hAnsi="SimSun" w:eastAsia="SimSun"/>
                <w:b w:val="0"/>
                <w:i w:val="0"/>
                <w:color w:val="000000"/>
                <w:sz w:val="18"/>
              </w:rPr>
              <w:t>区间里程</w:t>
            </w:r>
          </w:p>
        </w:tc>
        <w:tc>
          <w:tcPr>
            <w:tcW w:type="dxa" w:w="1380"/>
            <w:tcBorders>
              <w:top w:sz="11.520000457763672" w:val="single" w:color="#000000"/>
              <w:bottom w:sz="11.520000457763672" w:val="single" w:color="#000000"/>
            </w:tcBorders>
            <w:tcMar>
              <w:start w:w="0" w:type="dxa"/>
              <w:end w:w="0" w:type="dxa"/>
            </w:tcMar>
          </w:tcPr>
          <w:p>
            <w:pPr>
              <w:autoSpaceDN w:val="0"/>
              <w:autoSpaceDE w:val="0"/>
              <w:widowControl/>
              <w:spacing w:line="233" w:lineRule="auto" w:before="132" w:after="0"/>
              <w:ind w:left="0" w:right="0" w:firstLine="0"/>
              <w:jc w:val="center"/>
            </w:pPr>
            <w:r>
              <w:rPr>
                <w:rFonts w:ascii="Times New Roman" w:hAnsi="Times New Roman" w:eastAsia="Times New Roman"/>
                <w:b w:val="0"/>
                <w:i/>
                <w:color w:val="000000"/>
                <w:sz w:val="18"/>
              </w:rPr>
              <w:t>Ex</w:t>
            </w:r>
          </w:p>
        </w:tc>
        <w:tc>
          <w:tcPr>
            <w:tcW w:type="dxa" w:w="1360"/>
            <w:tcBorders>
              <w:top w:sz="11.520000457763672" w:val="single" w:color="#000000"/>
              <w:bottom w:sz="11.520000457763672" w:val="single" w:color="#000000"/>
            </w:tcBorders>
            <w:tcMar>
              <w:start w:w="0" w:type="dxa"/>
              <w:end w:w="0" w:type="dxa"/>
            </w:tcMar>
          </w:tcPr>
          <w:p>
            <w:pPr>
              <w:autoSpaceDN w:val="0"/>
              <w:autoSpaceDE w:val="0"/>
              <w:widowControl/>
              <w:spacing w:line="233" w:lineRule="auto" w:before="132" w:after="0"/>
              <w:ind w:left="0" w:right="0" w:firstLine="0"/>
              <w:jc w:val="center"/>
            </w:pPr>
            <w:r>
              <w:rPr>
                <w:rFonts w:ascii="Times New Roman" w:hAnsi="Times New Roman" w:eastAsia="Times New Roman"/>
                <w:b w:val="0"/>
                <w:i/>
                <w:color w:val="000000"/>
                <w:sz w:val="18"/>
              </w:rPr>
              <w:t>En</w:t>
            </w:r>
          </w:p>
        </w:tc>
        <w:tc>
          <w:tcPr>
            <w:tcW w:type="dxa" w:w="1486"/>
            <w:tcBorders>
              <w:top w:sz="11.520000457763672" w:val="single" w:color="#000000"/>
              <w:bottom w:sz="11.520000457763672" w:val="single" w:color="#000000"/>
            </w:tcBorders>
            <w:tcMar>
              <w:start w:w="0" w:type="dxa"/>
              <w:end w:w="0" w:type="dxa"/>
            </w:tcMar>
          </w:tcPr>
          <w:p>
            <w:pPr>
              <w:autoSpaceDN w:val="0"/>
              <w:autoSpaceDE w:val="0"/>
              <w:widowControl/>
              <w:spacing w:line="233" w:lineRule="auto" w:before="132" w:after="0"/>
              <w:ind w:left="0" w:right="0" w:firstLine="0"/>
              <w:jc w:val="center"/>
            </w:pPr>
            <w:r>
              <w:rPr>
                <w:rFonts w:ascii="Times New Roman" w:hAnsi="Times New Roman" w:eastAsia="Times New Roman"/>
                <w:b w:val="0"/>
                <w:i/>
                <w:color w:val="000000"/>
                <w:sz w:val="18"/>
              </w:rPr>
              <w:t>He</w:t>
            </w:r>
          </w:p>
        </w:tc>
      </w:tr>
      <w:tr>
        <w:trPr>
          <w:trHeight w:hRule="exact" w:val="396"/>
        </w:trPr>
        <w:tc>
          <w:tcPr>
            <w:tcW w:type="dxa" w:w="3236"/>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YDK18+238.6~YDK18+326.4</w:t>
            </w:r>
          </w:p>
        </w:tc>
        <w:tc>
          <w:tcPr>
            <w:tcW w:type="dxa" w:w="1380"/>
            <w:tcBorders>
              <w:top w:sz="11.520000457763672" w:val="single" w:color="#000000"/>
            </w:tcBorders>
            <w:tcMar>
              <w:start w:w="0" w:type="dxa"/>
              <w:end w:w="0" w:type="dxa"/>
            </w:tcMar>
          </w:tcPr>
          <w:p>
            <w:pPr>
              <w:autoSpaceDN w:val="0"/>
              <w:autoSpaceDE w:val="0"/>
              <w:widowControl/>
              <w:spacing w:line="198" w:lineRule="exact" w:before="84" w:after="0"/>
              <w:ind w:left="0" w:right="0" w:firstLine="0"/>
              <w:jc w:val="center"/>
            </w:pPr>
            <w:r>
              <w:rPr>
                <w:rFonts w:ascii="TimesNewRomanPSMT" w:hAnsi="TimesNewRomanPSMT" w:eastAsia="TimesNewRomanPSMT"/>
                <w:b w:val="0"/>
                <w:i w:val="0"/>
                <w:color w:val="000000"/>
                <w:sz w:val="18"/>
              </w:rPr>
              <w:t>0.435</w:t>
            </w:r>
          </w:p>
        </w:tc>
        <w:tc>
          <w:tcPr>
            <w:tcW w:type="dxa" w:w="1360"/>
            <w:tcBorders>
              <w:top w:sz="11.520000457763672" w:val="single" w:color="#000000"/>
            </w:tcBorders>
            <w:tcMar>
              <w:start w:w="0" w:type="dxa"/>
              <w:end w:w="0" w:type="dxa"/>
            </w:tcMar>
          </w:tcPr>
          <w:p>
            <w:pPr>
              <w:autoSpaceDN w:val="0"/>
              <w:autoSpaceDE w:val="0"/>
              <w:widowControl/>
              <w:spacing w:line="198" w:lineRule="exact" w:before="84" w:after="0"/>
              <w:ind w:left="0" w:right="0" w:firstLine="0"/>
              <w:jc w:val="center"/>
            </w:pPr>
            <w:r>
              <w:rPr>
                <w:rFonts w:ascii="TimesNewRomanPSMT" w:hAnsi="TimesNewRomanPSMT" w:eastAsia="TimesNewRomanPSMT"/>
                <w:b w:val="0"/>
                <w:i w:val="0"/>
                <w:color w:val="000000"/>
                <w:sz w:val="18"/>
              </w:rPr>
              <w:t>0.029</w:t>
            </w:r>
          </w:p>
        </w:tc>
        <w:tc>
          <w:tcPr>
            <w:tcW w:type="dxa" w:w="1486"/>
            <w:tcBorders>
              <w:top w:sz="11.520000457763672" w:val="single" w:color="#000000"/>
            </w:tcBorders>
            <w:tcMar>
              <w:start w:w="0" w:type="dxa"/>
              <w:end w:w="0" w:type="dxa"/>
            </w:tcMar>
          </w:tcPr>
          <w:p>
            <w:pPr>
              <w:autoSpaceDN w:val="0"/>
              <w:autoSpaceDE w:val="0"/>
              <w:widowControl/>
              <w:spacing w:line="198" w:lineRule="exact" w:before="84" w:after="0"/>
              <w:ind w:left="0" w:right="0" w:firstLine="0"/>
              <w:jc w:val="center"/>
            </w:pPr>
            <w:r>
              <w:rPr>
                <w:rFonts w:ascii="TimesNewRomanPSMT" w:hAnsi="TimesNewRomanPSMT" w:eastAsia="TimesNewRomanPSMT"/>
                <w:b w:val="0"/>
                <w:i w:val="0"/>
                <w:color w:val="000000"/>
                <w:sz w:val="18"/>
              </w:rPr>
              <w:t>0.008</w:t>
            </w:r>
          </w:p>
        </w:tc>
      </w:tr>
      <w:tr>
        <w:trPr>
          <w:trHeight w:hRule="exact" w:val="360"/>
        </w:trPr>
        <w:tc>
          <w:tcPr>
            <w:tcW w:type="dxa" w:w="3236"/>
            <w:tcBorders/>
            <w:tcMar>
              <w:start w:w="0" w:type="dxa"/>
              <w:end w:w="0" w:type="dxa"/>
            </w:tcMar>
          </w:tcPr>
          <w:p>
            <w:pPr>
              <w:autoSpaceDN w:val="0"/>
              <w:autoSpaceDE w:val="0"/>
              <w:widowControl/>
              <w:spacing w:line="200" w:lineRule="exact" w:before="136" w:after="0"/>
              <w:ind w:left="0" w:right="0" w:firstLine="0"/>
              <w:jc w:val="center"/>
            </w:pPr>
            <w:r>
              <w:rPr>
                <w:rFonts w:ascii="TimesNewRomanPSMT" w:hAnsi="TimesNewRomanPSMT" w:eastAsia="TimesNewRomanPSMT"/>
                <w:b w:val="0"/>
                <w:i w:val="0"/>
                <w:color w:val="000000"/>
                <w:sz w:val="18"/>
              </w:rPr>
              <w:t>YDK18+858.2~YDK19+029.3</w:t>
            </w:r>
          </w:p>
        </w:tc>
        <w:tc>
          <w:tcPr>
            <w:tcW w:type="dxa" w:w="138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0.561</w:t>
            </w:r>
          </w:p>
        </w:tc>
        <w:tc>
          <w:tcPr>
            <w:tcW w:type="dxa" w:w="136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0.028</w:t>
            </w:r>
          </w:p>
        </w:tc>
        <w:tc>
          <w:tcPr>
            <w:tcW w:type="dxa" w:w="1486"/>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0.008</w:t>
            </w:r>
          </w:p>
        </w:tc>
      </w:tr>
      <w:tr>
        <w:trPr>
          <w:trHeight w:hRule="exact" w:val="360"/>
        </w:trPr>
        <w:tc>
          <w:tcPr>
            <w:tcW w:type="dxa" w:w="3236"/>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YDK18+918.6~YDK18+976.5</w:t>
            </w:r>
          </w:p>
        </w:tc>
        <w:tc>
          <w:tcPr>
            <w:tcW w:type="dxa" w:w="138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0.617</w:t>
            </w:r>
          </w:p>
        </w:tc>
        <w:tc>
          <w:tcPr>
            <w:tcW w:type="dxa" w:w="136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0.025</w:t>
            </w:r>
          </w:p>
        </w:tc>
        <w:tc>
          <w:tcPr>
            <w:tcW w:type="dxa" w:w="1486"/>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0.008</w:t>
            </w:r>
          </w:p>
        </w:tc>
      </w:tr>
      <w:tr>
        <w:trPr>
          <w:trHeight w:hRule="exact" w:val="360"/>
        </w:trPr>
        <w:tc>
          <w:tcPr>
            <w:tcW w:type="dxa" w:w="3236"/>
            <w:tcBorders/>
            <w:tcMar>
              <w:start w:w="0" w:type="dxa"/>
              <w:end w:w="0" w:type="dxa"/>
            </w:tcMar>
          </w:tcPr>
          <w:p>
            <w:pPr>
              <w:autoSpaceDN w:val="0"/>
              <w:autoSpaceDE w:val="0"/>
              <w:widowControl/>
              <w:spacing w:line="200" w:lineRule="exact" w:before="124" w:after="0"/>
              <w:ind w:left="0" w:right="0" w:firstLine="0"/>
              <w:jc w:val="center"/>
            </w:pPr>
            <w:r>
              <w:rPr>
                <w:rFonts w:ascii="TimesNewRomanPSMT" w:hAnsi="TimesNewRomanPSMT" w:eastAsia="TimesNewRomanPSMT"/>
                <w:b w:val="0"/>
                <w:i w:val="0"/>
                <w:color w:val="000000"/>
                <w:sz w:val="18"/>
              </w:rPr>
              <w:t>YDK20+676~YDK20+705</w:t>
            </w:r>
          </w:p>
        </w:tc>
        <w:tc>
          <w:tcPr>
            <w:tcW w:type="dxa" w:w="138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0.409</w:t>
            </w:r>
          </w:p>
        </w:tc>
        <w:tc>
          <w:tcPr>
            <w:tcW w:type="dxa" w:w="136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0.026</w:t>
            </w:r>
          </w:p>
        </w:tc>
        <w:tc>
          <w:tcPr>
            <w:tcW w:type="dxa" w:w="1486"/>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0.008</w:t>
            </w:r>
          </w:p>
        </w:tc>
      </w:tr>
      <w:tr>
        <w:trPr>
          <w:trHeight w:hRule="exact" w:val="340"/>
        </w:trPr>
        <w:tc>
          <w:tcPr>
            <w:tcW w:type="dxa" w:w="3236"/>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YDK21+062~YDK21+085</w:t>
            </w:r>
          </w:p>
        </w:tc>
        <w:tc>
          <w:tcPr>
            <w:tcW w:type="dxa" w:w="138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0.392</w:t>
            </w:r>
          </w:p>
        </w:tc>
        <w:tc>
          <w:tcPr>
            <w:tcW w:type="dxa" w:w="136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0.026</w:t>
            </w:r>
          </w:p>
        </w:tc>
        <w:tc>
          <w:tcPr>
            <w:tcW w:type="dxa" w:w="1486"/>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0.008</w:t>
            </w:r>
          </w:p>
        </w:tc>
      </w:tr>
      <w:tr>
        <w:trPr>
          <w:trHeight w:hRule="exact" w:val="342"/>
        </w:trPr>
        <w:tc>
          <w:tcPr>
            <w:tcW w:type="dxa" w:w="3236"/>
            <w:tcBorders>
              <w:bottom w:sz="11.520000457763672" w:val="single" w:color="#000000"/>
            </w:tcBorders>
            <w:tcMar>
              <w:start w:w="0" w:type="dxa"/>
              <w:end w:w="0" w:type="dxa"/>
            </w:tcMar>
          </w:tcPr>
          <w:p>
            <w:pPr>
              <w:autoSpaceDN w:val="0"/>
              <w:autoSpaceDE w:val="0"/>
              <w:widowControl/>
              <w:spacing w:line="200" w:lineRule="exact" w:before="128" w:after="0"/>
              <w:ind w:left="0" w:right="0" w:firstLine="0"/>
              <w:jc w:val="center"/>
            </w:pPr>
            <w:r>
              <w:rPr>
                <w:rFonts w:ascii="TimesNewRomanPSMT" w:hAnsi="TimesNewRomanPSMT" w:eastAsia="TimesNewRomanPSMT"/>
                <w:b w:val="0"/>
                <w:i w:val="0"/>
                <w:color w:val="000000"/>
                <w:sz w:val="18"/>
              </w:rPr>
              <w:t>YDK21+406~YDK21+426</w:t>
            </w:r>
          </w:p>
        </w:tc>
        <w:tc>
          <w:tcPr>
            <w:tcW w:type="dxa" w:w="1380"/>
            <w:tcBorders>
              <w:bottom w:sz="11.520000457763672" w:val="single" w:color="#000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0.620</w:t>
            </w:r>
          </w:p>
        </w:tc>
        <w:tc>
          <w:tcPr>
            <w:tcW w:type="dxa" w:w="1360"/>
            <w:tcBorders>
              <w:bottom w:sz="11.520000457763672" w:val="single" w:color="#000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0.030</w:t>
            </w:r>
          </w:p>
        </w:tc>
        <w:tc>
          <w:tcPr>
            <w:tcW w:type="dxa" w:w="1486"/>
            <w:tcBorders>
              <w:bottom w:sz="11.520000457763672" w:val="single" w:color="#00000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0.008</w:t>
            </w:r>
          </w:p>
        </w:tc>
      </w:tr>
    </w:tbl>
    <w:p>
      <w:pPr>
        <w:autoSpaceDN w:val="0"/>
        <w:autoSpaceDE w:val="0"/>
        <w:widowControl/>
        <w:spacing w:line="204" w:lineRule="exact" w:before="136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218" name="Picture 12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19" name="Picture 12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1158240</wp:posOffset>
            </wp:positionV>
            <wp:extent cx="2520950" cy="1939622"/>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2520950" cy="19396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2768600</wp:posOffset>
            </wp:positionV>
            <wp:extent cx="266700" cy="381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266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2730500</wp:posOffset>
            </wp:positionV>
            <wp:extent cx="38100" cy="381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2641600</wp:posOffset>
            </wp:positionV>
            <wp:extent cx="38100" cy="381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2628900</wp:posOffset>
            </wp:positionV>
            <wp:extent cx="508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2616200</wp:posOffset>
            </wp:positionV>
            <wp:extent cx="38100" cy="381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2603500</wp:posOffset>
            </wp:positionV>
            <wp:extent cx="38100" cy="381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2565400</wp:posOffset>
            </wp:positionV>
            <wp:extent cx="38100" cy="381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2552700</wp:posOffset>
            </wp:positionV>
            <wp:extent cx="381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2578100</wp:posOffset>
            </wp:positionV>
            <wp:extent cx="50800" cy="762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2514600</wp:posOffset>
            </wp:positionV>
            <wp:extent cx="381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2489200</wp:posOffset>
            </wp:positionV>
            <wp:extent cx="50800" cy="635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2082800</wp:posOffset>
            </wp:positionV>
            <wp:extent cx="38100" cy="381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1701800</wp:posOffset>
            </wp:positionV>
            <wp:extent cx="38100" cy="508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1663700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1828800</wp:posOffset>
            </wp:positionV>
            <wp:extent cx="50800" cy="381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1752600</wp:posOffset>
            </wp:positionV>
            <wp:extent cx="38100" cy="381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1651000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1892300</wp:posOffset>
            </wp:positionV>
            <wp:extent cx="38100" cy="508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1612900</wp:posOffset>
            </wp:positionV>
            <wp:extent cx="381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1524000</wp:posOffset>
            </wp:positionV>
            <wp:extent cx="50800" cy="508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1612900</wp:posOffset>
            </wp:positionV>
            <wp:extent cx="50800" cy="508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1600200</wp:posOffset>
            </wp:positionV>
            <wp:extent cx="38100" cy="381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1333500</wp:posOffset>
            </wp:positionV>
            <wp:extent cx="50800" cy="381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1333500</wp:posOffset>
            </wp:positionV>
            <wp:extent cx="38100" cy="381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1333500</wp:posOffset>
            </wp:positionV>
            <wp:extent cx="38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3849370</wp:posOffset>
            </wp:positionH>
            <wp:positionV relativeFrom="page">
              <wp:posOffset>1158240</wp:posOffset>
            </wp:positionV>
            <wp:extent cx="2520950" cy="1922853"/>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2520950" cy="19228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2578100</wp:posOffset>
            </wp:positionV>
            <wp:extent cx="38100" cy="508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2692400</wp:posOffset>
            </wp:positionV>
            <wp:extent cx="38100" cy="381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2679700</wp:posOffset>
            </wp:positionV>
            <wp:extent cx="381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2628900</wp:posOffset>
            </wp:positionV>
            <wp:extent cx="38100" cy="381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2501900</wp:posOffset>
            </wp:positionV>
            <wp:extent cx="38100" cy="381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2590800</wp:posOffset>
            </wp:positionV>
            <wp:extent cx="38100" cy="508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2590800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2387600</wp:posOffset>
            </wp:positionV>
            <wp:extent cx="38100" cy="381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2070100</wp:posOffset>
            </wp:positionV>
            <wp:extent cx="381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2032000</wp:posOffset>
            </wp:positionV>
            <wp:extent cx="38100" cy="381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1917700</wp:posOffset>
            </wp:positionV>
            <wp:extent cx="38100" cy="381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1752600</wp:posOffset>
            </wp:positionV>
            <wp:extent cx="381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1714500</wp:posOffset>
            </wp:positionV>
            <wp:extent cx="50800" cy="635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1600200</wp:posOffset>
            </wp:positionV>
            <wp:extent cx="38100" cy="381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1600200</wp:posOffset>
            </wp:positionV>
            <wp:extent cx="38100" cy="381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1587500</wp:posOffset>
            </wp:positionV>
            <wp:extent cx="38100" cy="381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1511300</wp:posOffset>
            </wp:positionV>
            <wp:extent cx="38100" cy="889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1600200</wp:posOffset>
            </wp:positionV>
            <wp:extent cx="381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1574800</wp:posOffset>
            </wp:positionV>
            <wp:extent cx="38100" cy="381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1295400</wp:posOffset>
            </wp:positionV>
            <wp:extent cx="38100" cy="508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3482340</wp:posOffset>
            </wp:positionV>
            <wp:extent cx="2520950" cy="1922853"/>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2520950" cy="19228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4914900</wp:posOffset>
            </wp:positionV>
            <wp:extent cx="38100" cy="508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4978400</wp:posOffset>
            </wp:positionV>
            <wp:extent cx="381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4940300</wp:posOffset>
            </wp:positionV>
            <wp:extent cx="50800" cy="508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4914900</wp:posOffset>
            </wp:positionV>
            <wp:extent cx="50800" cy="381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5016500</wp:posOffset>
            </wp:positionV>
            <wp:extent cx="38100" cy="381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5003800</wp:posOffset>
            </wp:positionV>
            <wp:extent cx="38100" cy="381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4953000</wp:posOffset>
            </wp:positionV>
            <wp:extent cx="38100" cy="381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4902200</wp:posOffset>
            </wp:positionV>
            <wp:extent cx="38100" cy="381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4826000</wp:posOffset>
            </wp:positionV>
            <wp:extent cx="38100" cy="381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4991100</wp:posOffset>
            </wp:positionV>
            <wp:extent cx="381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4711700</wp:posOffset>
            </wp:positionV>
            <wp:extent cx="38100" cy="381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4419600</wp:posOffset>
            </wp:positionV>
            <wp:extent cx="38100" cy="508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4241800</wp:posOffset>
            </wp:positionV>
            <wp:extent cx="38100" cy="381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4203700</wp:posOffset>
            </wp:positionV>
            <wp:extent cx="38100" cy="381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3962400</wp:posOffset>
            </wp:positionV>
            <wp:extent cx="381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4051300</wp:posOffset>
            </wp:positionV>
            <wp:extent cx="50800" cy="381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3759200</wp:posOffset>
            </wp:positionV>
            <wp:extent cx="38100" cy="381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3898900</wp:posOffset>
            </wp:positionV>
            <wp:extent cx="50800" cy="381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3835400</wp:posOffset>
            </wp:positionV>
            <wp:extent cx="38100" cy="635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3784600</wp:posOffset>
            </wp:positionV>
            <wp:extent cx="38100" cy="635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3619500</wp:posOffset>
            </wp:positionV>
            <wp:extent cx="38100" cy="381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4064000</wp:posOffset>
            </wp:positionV>
            <wp:extent cx="25400" cy="381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3849370</wp:posOffset>
            </wp:positionH>
            <wp:positionV relativeFrom="page">
              <wp:posOffset>3482340</wp:posOffset>
            </wp:positionV>
            <wp:extent cx="2520950" cy="1939622"/>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2520950" cy="19396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5118100</wp:posOffset>
            </wp:positionV>
            <wp:extent cx="50800" cy="381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5092700</wp:posOffset>
            </wp:positionV>
            <wp:extent cx="266700" cy="381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266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5054600</wp:posOffset>
            </wp:positionV>
            <wp:extent cx="38100" cy="381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4965700</wp:posOffset>
            </wp:positionV>
            <wp:extent cx="38100" cy="381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4927600</wp:posOffset>
            </wp:positionV>
            <wp:extent cx="38100" cy="381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4927600</wp:posOffset>
            </wp:positionV>
            <wp:extent cx="63500" cy="635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4902200</wp:posOffset>
            </wp:positionV>
            <wp:extent cx="38100" cy="381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4889500</wp:posOffset>
            </wp:positionV>
            <wp:extent cx="38100" cy="381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4876800</wp:posOffset>
            </wp:positionV>
            <wp:extent cx="38100" cy="381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4940300</wp:posOffset>
            </wp:positionV>
            <wp:extent cx="50800" cy="381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5054600</wp:posOffset>
            </wp:positionV>
            <wp:extent cx="38100" cy="381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5054600</wp:posOffset>
            </wp:positionV>
            <wp:extent cx="38100" cy="381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4152900</wp:posOffset>
            </wp:positionV>
            <wp:extent cx="38100" cy="381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4025900</wp:posOffset>
            </wp:positionV>
            <wp:extent cx="38100" cy="381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3949700</wp:posOffset>
            </wp:positionV>
            <wp:extent cx="38100" cy="381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3911600</wp:posOffset>
            </wp:positionV>
            <wp:extent cx="50800" cy="508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3873500</wp:posOffset>
            </wp:positionV>
            <wp:extent cx="38100" cy="381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3924300</wp:posOffset>
            </wp:positionV>
            <wp:extent cx="50800" cy="381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3911600</wp:posOffset>
            </wp:positionV>
            <wp:extent cx="38100" cy="381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3822700</wp:posOffset>
            </wp:positionV>
            <wp:extent cx="50800" cy="508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3670300</wp:posOffset>
            </wp:positionV>
            <wp:extent cx="38100" cy="381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3657600</wp:posOffset>
            </wp:positionV>
            <wp:extent cx="38100" cy="381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3860800</wp:posOffset>
            </wp:positionV>
            <wp:extent cx="25400" cy="254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3835400</wp:posOffset>
            </wp:positionV>
            <wp:extent cx="25400" cy="254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6299200</wp:posOffset>
            </wp:positionV>
            <wp:extent cx="38100" cy="381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6261100</wp:posOffset>
            </wp:positionV>
            <wp:extent cx="38100" cy="381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6261100</wp:posOffset>
            </wp:positionV>
            <wp:extent cx="50800" cy="508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6261100</wp:posOffset>
            </wp:positionV>
            <wp:extent cx="38100" cy="381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5994400</wp:posOffset>
            </wp:positionV>
            <wp:extent cx="38100" cy="381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5981700</wp:posOffset>
            </wp:positionV>
            <wp:extent cx="38100" cy="381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6146800</wp:posOffset>
            </wp:positionV>
            <wp:extent cx="25400" cy="635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6070600</wp:posOffset>
            </wp:positionV>
            <wp:extent cx="25400" cy="254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5806440</wp:posOffset>
            </wp:positionV>
            <wp:extent cx="2520950" cy="1939622"/>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2520950" cy="19396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7416800</wp:posOffset>
            </wp:positionV>
            <wp:extent cx="266700" cy="381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266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7366000</wp:posOffset>
            </wp:positionV>
            <wp:extent cx="50800" cy="508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7353300</wp:posOffset>
            </wp:positionV>
            <wp:extent cx="38100" cy="381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7289800</wp:posOffset>
            </wp:positionV>
            <wp:extent cx="38100" cy="381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7264400</wp:posOffset>
            </wp:positionV>
            <wp:extent cx="38100" cy="508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7251700</wp:posOffset>
            </wp:positionV>
            <wp:extent cx="38100" cy="381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7251700</wp:posOffset>
            </wp:positionV>
            <wp:extent cx="38100" cy="381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7213600</wp:posOffset>
            </wp:positionV>
            <wp:extent cx="38100" cy="381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7200900</wp:posOffset>
            </wp:positionV>
            <wp:extent cx="38100" cy="38100"/>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7378700</wp:posOffset>
            </wp:positionV>
            <wp:extent cx="38100" cy="381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6934200</wp:posOffset>
            </wp:positionV>
            <wp:extent cx="38100" cy="381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6743700</wp:posOffset>
            </wp:positionV>
            <wp:extent cx="38100" cy="381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6451600</wp:posOffset>
            </wp:positionV>
            <wp:extent cx="38100" cy="381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6400800</wp:posOffset>
            </wp:positionV>
            <wp:extent cx="38100" cy="381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6362700</wp:posOffset>
            </wp:positionV>
            <wp:extent cx="38100" cy="381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6324600</wp:posOffset>
            </wp:positionV>
            <wp:extent cx="38100" cy="381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6438900</wp:posOffset>
            </wp:positionV>
            <wp:extent cx="38100" cy="381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7137400</wp:posOffset>
            </wp:positionV>
            <wp:extent cx="38100" cy="381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7340600</wp:posOffset>
            </wp:positionV>
            <wp:extent cx="38100" cy="381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7327900</wp:posOffset>
            </wp:positionV>
            <wp:extent cx="38100" cy="381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7277100</wp:posOffset>
            </wp:positionV>
            <wp:extent cx="38100" cy="381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7251700</wp:posOffset>
            </wp:positionV>
            <wp:extent cx="38100" cy="381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7239000</wp:posOffset>
            </wp:positionV>
            <wp:extent cx="38100" cy="381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7150100</wp:posOffset>
            </wp:positionV>
            <wp:extent cx="38100" cy="381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7251700</wp:posOffset>
            </wp:positionV>
            <wp:extent cx="38100" cy="381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7035800</wp:posOffset>
            </wp:positionV>
            <wp:extent cx="38100" cy="381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6565900</wp:posOffset>
            </wp:positionV>
            <wp:extent cx="38100" cy="381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6692900</wp:posOffset>
            </wp:positionV>
            <wp:extent cx="38100" cy="381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3849370</wp:posOffset>
            </wp:positionH>
            <wp:positionV relativeFrom="page">
              <wp:posOffset>5806440</wp:posOffset>
            </wp:positionV>
            <wp:extent cx="2520950" cy="1922853"/>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2520950" cy="19228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6311900</wp:posOffset>
            </wp:positionV>
            <wp:extent cx="38100" cy="381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6248400</wp:posOffset>
            </wp:positionV>
            <wp:extent cx="38100" cy="381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6235700</wp:posOffset>
            </wp:positionV>
            <wp:extent cx="38100" cy="508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6223000</wp:posOffset>
            </wp:positionV>
            <wp:extent cx="38100" cy="381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6121400</wp:posOffset>
            </wp:positionV>
            <wp:extent cx="38100" cy="508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5981700</wp:posOffset>
            </wp:positionV>
            <wp:extent cx="38100" cy="381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5943600</wp:posOffset>
            </wp:positionV>
            <wp:extent cx="38100" cy="381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6388100</wp:posOffset>
            </wp:positionV>
            <wp:extent cx="25400" cy="508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25400" cy="50800"/>
                    </a:xfrm>
                    <a:prstGeom prst="rect"/>
                  </pic:spPr>
                </pic:pic>
              </a:graphicData>
            </a:graphic>
          </wp:anchor>
        </w:drawing>
      </w:r>
    </w:p>
    <w:p>
      <w:pPr>
        <w:autoSpaceDN w:val="0"/>
        <w:autoSpaceDE w:val="0"/>
        <w:widowControl/>
        <w:spacing w:line="210" w:lineRule="exact" w:before="0" w:after="3558"/>
        <w:ind w:left="0" w:right="3258" w:firstLine="0"/>
        <w:jc w:val="right"/>
      </w:pPr>
      <w:r>
        <w:rPr>
          <w:rFonts w:ascii="SimSun" w:hAnsi="SimSun" w:eastAsia="SimSun"/>
          <w:b w:val="0"/>
          <w:i w:val="0"/>
          <w:color w:val="000000"/>
          <w:sz w:val="21"/>
        </w:rPr>
        <w:t>重庆交通大学硕士学位论文</w:t>
      </w:r>
    </w:p>
    <w:p>
      <w:pPr>
        <w:sectPr>
          <w:pgSz w:w="11910" w:h="16840"/>
          <w:pgMar w:top="592" w:right="1440" w:bottom="170" w:left="420" w:header="720" w:footer="720" w:gutter="0"/>
          <w:cols/>
          <w:docGrid w:linePitch="360"/>
        </w:sectPr>
      </w:pPr>
    </w:p>
    <w:p>
      <w:pPr>
        <w:autoSpaceDN w:val="0"/>
        <w:autoSpaceDE w:val="0"/>
        <w:widowControl/>
        <w:spacing w:line="230" w:lineRule="exact" w:before="0" w:after="0"/>
        <w:ind w:left="0" w:right="748" w:firstLine="0"/>
        <w:jc w:val="right"/>
      </w:pPr>
      <w:r>
        <w:rPr>
          <w:rFonts w:ascii="TimesNewRomanPSMT" w:hAnsi="TimesNewRomanPSMT" w:eastAsia="TimesNewRomanPSMT"/>
          <w:b w:val="0"/>
          <w:i w:val="0"/>
          <w:color w:val="000000"/>
          <w:sz w:val="21"/>
        </w:rPr>
        <w:t>(a)YDK18+238.6~YDK18+326.4</w:t>
      </w:r>
    </w:p>
    <w:p>
      <w:pPr>
        <w:autoSpaceDN w:val="0"/>
        <w:autoSpaceDE w:val="0"/>
        <w:widowControl/>
        <w:spacing w:line="232" w:lineRule="exact" w:before="3400" w:after="0"/>
        <w:ind w:left="0" w:right="748" w:firstLine="0"/>
        <w:jc w:val="right"/>
      </w:pPr>
      <w:r>
        <w:rPr>
          <w:rFonts w:ascii="TimesNewRomanPSMT" w:hAnsi="TimesNewRomanPSMT" w:eastAsia="TimesNewRomanPSMT"/>
          <w:b w:val="0"/>
          <w:i w:val="0"/>
          <w:color w:val="000000"/>
          <w:sz w:val="21"/>
        </w:rPr>
        <w:t>(c)YDK18+918.6~YDK18+976.5</w:t>
      </w:r>
    </w:p>
    <w:p>
      <w:pPr>
        <w:autoSpaceDN w:val="0"/>
        <w:autoSpaceDE w:val="0"/>
        <w:widowControl/>
        <w:spacing w:line="232" w:lineRule="exact" w:before="3460" w:after="0"/>
        <w:ind w:left="0" w:right="908" w:firstLine="0"/>
        <w:jc w:val="right"/>
      </w:pPr>
      <w:r>
        <w:rPr>
          <w:rFonts w:ascii="TimesNewRomanPSMT" w:hAnsi="TimesNewRomanPSMT" w:eastAsia="TimesNewRomanPSMT"/>
          <w:b w:val="0"/>
          <w:i w:val="0"/>
          <w:color w:val="000000"/>
          <w:sz w:val="21"/>
        </w:rPr>
        <w:t>(e)YDK21+062~YDK21+085</w:t>
      </w:r>
    </w:p>
    <w:p>
      <w:pPr>
        <w:sectPr>
          <w:type w:val="continuous"/>
          <w:pgSz w:w="11910" w:h="16840"/>
          <w:pgMar w:top="592" w:right="1440" w:bottom="170" w:left="420" w:header="720" w:footer="720" w:gutter="0"/>
          <w:cols w:num="2" w:equalWidth="0">
            <w:col w:w="5532" w:space="0"/>
            <w:col w:w="4518" w:space="0"/>
          </w:cols>
          <w:docGrid w:linePitch="360"/>
        </w:sectPr>
      </w:pPr>
    </w:p>
    <w:p>
      <w:pPr>
        <w:autoSpaceDN w:val="0"/>
        <w:autoSpaceDE w:val="0"/>
        <w:widowControl/>
        <w:spacing w:line="232" w:lineRule="exact" w:before="0" w:after="0"/>
        <w:ind w:left="748" w:right="0" w:firstLine="0"/>
        <w:jc w:val="left"/>
      </w:pPr>
      <w:r>
        <w:rPr>
          <w:rFonts w:ascii="TimesNewRomanPSMT" w:hAnsi="TimesNewRomanPSMT" w:eastAsia="TimesNewRomanPSMT"/>
          <w:b w:val="0"/>
          <w:i w:val="0"/>
          <w:color w:val="000000"/>
          <w:sz w:val="21"/>
        </w:rPr>
        <w:t>(b)YDK18+858.2~YDK19+029.3</w:t>
      </w:r>
    </w:p>
    <w:p>
      <w:pPr>
        <w:autoSpaceDN w:val="0"/>
        <w:autoSpaceDE w:val="0"/>
        <w:widowControl/>
        <w:spacing w:line="230" w:lineRule="exact" w:before="3460" w:after="0"/>
        <w:ind w:left="904" w:right="0" w:firstLine="0"/>
        <w:jc w:val="left"/>
      </w:pPr>
      <w:r>
        <w:rPr>
          <w:rFonts w:ascii="TimesNewRomanPSMT" w:hAnsi="TimesNewRomanPSMT" w:eastAsia="TimesNewRomanPSMT"/>
          <w:b w:val="0"/>
          <w:i w:val="0"/>
          <w:color w:val="000000"/>
          <w:sz w:val="21"/>
        </w:rPr>
        <w:t>(d)YDK20+676~YDK20+705</w:t>
      </w:r>
    </w:p>
    <w:p>
      <w:pPr>
        <w:autoSpaceDN w:val="0"/>
        <w:autoSpaceDE w:val="0"/>
        <w:widowControl/>
        <w:spacing w:line="232" w:lineRule="exact" w:before="3400" w:after="284"/>
        <w:ind w:left="924" w:right="0" w:firstLine="0"/>
        <w:jc w:val="left"/>
      </w:pPr>
      <w:r>
        <w:rPr>
          <w:rFonts w:ascii="TimesNewRomanPSMT" w:hAnsi="TimesNewRomanPSMT" w:eastAsia="TimesNewRomanPSMT"/>
          <w:b w:val="0"/>
          <w:i w:val="0"/>
          <w:color w:val="000000"/>
          <w:sz w:val="21"/>
        </w:rPr>
        <w:t>(f)YDK21+406~YDK21+426</w:t>
      </w:r>
    </w:p>
    <w:p>
      <w:pPr>
        <w:sectPr>
          <w:type w:val="nextColumn"/>
          <w:pgSz w:w="11910" w:h="16840"/>
          <w:pgMar w:top="592" w:right="1440" w:bottom="170" w:left="420" w:header="720" w:footer="720" w:gutter="0"/>
          <w:cols w:num="2" w:equalWidth="0">
            <w:col w:w="5532" w:space="0"/>
            <w:col w:w="4518" w:space="0"/>
          </w:cols>
          <w:docGrid w:linePitch="360"/>
        </w:sectPr>
      </w:pPr>
    </w:p>
    <w:p>
      <w:pPr>
        <w:autoSpaceDN w:val="0"/>
        <w:autoSpaceDE w:val="0"/>
        <w:widowControl/>
        <w:spacing w:line="232" w:lineRule="exact" w:before="0" w:after="0"/>
        <w:ind w:left="0" w:right="317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3-7</w:t>
      </w:r>
      <w:r>
        <w:rPr>
          <w:rFonts w:ascii="SimHei" w:hAnsi="SimHei" w:eastAsia="SimHei"/>
          <w:b w:val="0"/>
          <w:i w:val="0"/>
          <w:color w:val="000000"/>
          <w:sz w:val="21"/>
        </w:rPr>
        <w:t xml:space="preserve"> 各里程段综合风险云图</w:t>
      </w:r>
    </w:p>
    <w:p>
      <w:pPr>
        <w:autoSpaceDN w:val="0"/>
        <w:autoSpaceDE w:val="0"/>
        <w:widowControl/>
        <w:spacing w:line="400" w:lineRule="exact" w:before="110" w:after="0"/>
        <w:ind w:left="1282" w:right="256" w:firstLine="456"/>
        <w:jc w:val="both"/>
      </w:pPr>
      <w:r>
        <w:rPr>
          <w:rFonts w:ascii="SimSun" w:hAnsi="SimSun" w:eastAsia="SimSun"/>
          <w:b w:val="0"/>
          <w:i w:val="0"/>
          <w:color w:val="000000"/>
          <w:sz w:val="24"/>
        </w:rPr>
        <w:t>通过对比理论安全等级结果和基于组合赋权法的云模型理论风险评估方法的评</w:t>
      </w:r>
      <w:r>
        <w:rPr>
          <w:rFonts w:ascii="SimSun" w:hAnsi="SimSun" w:eastAsia="SimSun"/>
          <w:b w:val="0"/>
          <w:i w:val="0"/>
          <w:color w:val="000000"/>
          <w:sz w:val="24"/>
        </w:rPr>
        <w:t>估结果（见表</w:t>
      </w:r>
      <w:r>
        <w:rPr>
          <w:rFonts w:ascii="TimesNewRomanPSMT" w:hAnsi="TimesNewRomanPSMT" w:eastAsia="TimesNewRomanPSMT"/>
          <w:b w:val="0"/>
          <w:i w:val="0"/>
          <w:color w:val="000000"/>
          <w:sz w:val="24"/>
        </w:rPr>
        <w:t>3.14</w:t>
      </w:r>
      <w:r>
        <w:rPr>
          <w:rFonts w:ascii="SimSun" w:hAnsi="SimSun" w:eastAsia="SimSun"/>
          <w:b w:val="0"/>
          <w:i w:val="0"/>
          <w:color w:val="000000"/>
          <w:sz w:val="24"/>
        </w:rPr>
        <w:t>），可以发现评估结果与理论安全等级结果高度一致。验证了基</w:t>
      </w:r>
      <w:r>
        <w:rPr>
          <w:rFonts w:ascii="SimSun" w:hAnsi="SimSun" w:eastAsia="SimSun"/>
          <w:b w:val="0"/>
          <w:i w:val="0"/>
          <w:color w:val="000000"/>
          <w:sz w:val="24"/>
        </w:rPr>
        <w:t>于组合赋权法的云模型理论风险评估方法的有效性和准确性，同时也说明了该方法</w:t>
      </w:r>
      <w:r>
        <w:rPr>
          <w:rFonts w:ascii="SimSun" w:hAnsi="SimSun" w:eastAsia="SimSun"/>
          <w:b w:val="0"/>
          <w:i w:val="0"/>
          <w:color w:val="000000"/>
          <w:sz w:val="24"/>
        </w:rPr>
        <w:t>的可行性和实用性。该方法不仅提供了有效的风险评估结果，而且为工程实践提供</w:t>
      </w:r>
      <w:r>
        <w:rPr>
          <w:rFonts w:ascii="SimSun" w:hAnsi="SimSun" w:eastAsia="SimSun"/>
          <w:b w:val="0"/>
          <w:i w:val="0"/>
          <w:color w:val="000000"/>
          <w:sz w:val="24"/>
        </w:rPr>
        <w:t>了有力的理论支持。</w:t>
      </w:r>
    </w:p>
    <w:p>
      <w:pPr>
        <w:autoSpaceDN w:val="0"/>
        <w:autoSpaceDE w:val="0"/>
        <w:widowControl/>
        <w:spacing w:line="206" w:lineRule="exact" w:before="62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276" name="Picture 12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77" name="Picture 12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232" w:lineRule="exact" w:before="442" w:after="34"/>
        <w:ind w:left="0" w:right="260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3.14</w:t>
      </w:r>
      <w:r>
        <w:rPr>
          <w:rFonts w:ascii="SimHei" w:hAnsi="SimHei" w:eastAsia="SimHei"/>
          <w:b w:val="0"/>
          <w:i w:val="0"/>
          <w:color w:val="000000"/>
          <w:sz w:val="21"/>
        </w:rPr>
        <w:t xml:space="preserve"> 评估结果与理论安全等级结果比较</w:t>
      </w:r>
    </w:p>
    <w:tbl>
      <w:tblPr>
        <w:tblW w:type="auto" w:w="0"/>
        <w:tblLayout w:type="fixed"/>
        <w:tblLook w:firstColumn="1" w:firstRow="1" w:lastColumn="0" w:lastRow="0" w:noHBand="0" w:noVBand="1" w:val="04A0"/>
        <w:tblInd w:w="1996.0" w:type="dxa"/>
      </w:tblPr>
      <w:tblGrid>
        <w:gridCol w:w="3350"/>
        <w:gridCol w:w="3350"/>
        <w:gridCol w:w="3350"/>
      </w:tblGrid>
      <w:tr>
        <w:trPr>
          <w:trHeight w:hRule="exact" w:val="436"/>
        </w:trPr>
        <w:tc>
          <w:tcPr>
            <w:tcW w:type="dxa" w:w="3224"/>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14" w:after="0"/>
              <w:ind w:left="0" w:right="0" w:firstLine="0"/>
              <w:jc w:val="center"/>
            </w:pPr>
            <w:r>
              <w:rPr>
                <w:rFonts w:ascii="SimSun" w:hAnsi="SimSun" w:eastAsia="SimSun"/>
                <w:b w:val="0"/>
                <w:i w:val="0"/>
                <w:color w:val="000000"/>
                <w:sz w:val="18"/>
              </w:rPr>
              <w:t>区间里程</w:t>
            </w:r>
          </w:p>
        </w:tc>
        <w:tc>
          <w:tcPr>
            <w:tcW w:type="dxa" w:w="1940"/>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14" w:after="0"/>
              <w:ind w:left="0" w:right="0" w:firstLine="0"/>
              <w:jc w:val="center"/>
            </w:pPr>
            <w:r>
              <w:rPr>
                <w:rFonts w:ascii="SimSun" w:hAnsi="SimSun" w:eastAsia="SimSun"/>
                <w:b w:val="0"/>
                <w:i w:val="0"/>
                <w:color w:val="000000"/>
                <w:sz w:val="18"/>
              </w:rPr>
              <w:t>理论安全等级</w:t>
            </w:r>
          </w:p>
        </w:tc>
        <w:tc>
          <w:tcPr>
            <w:tcW w:type="dxa" w:w="1914"/>
            <w:tcBorders>
              <w:top w:sz="11.520000457763672" w:val="single" w:color="#000000"/>
              <w:bottom w:sz="11.520000457763672" w:val="single" w:color="#000000"/>
            </w:tcBorders>
            <w:tcMar>
              <w:start w:w="0" w:type="dxa"/>
              <w:end w:w="0" w:type="dxa"/>
            </w:tcMar>
          </w:tcPr>
          <w:p>
            <w:pPr>
              <w:autoSpaceDN w:val="0"/>
              <w:autoSpaceDE w:val="0"/>
              <w:widowControl/>
              <w:spacing w:line="180" w:lineRule="exact" w:before="114" w:after="0"/>
              <w:ind w:left="0" w:right="0" w:firstLine="0"/>
              <w:jc w:val="center"/>
            </w:pPr>
            <w:r>
              <w:rPr>
                <w:rFonts w:ascii="SimSun" w:hAnsi="SimSun" w:eastAsia="SimSun"/>
                <w:b w:val="0"/>
                <w:i w:val="0"/>
                <w:color w:val="000000"/>
                <w:sz w:val="18"/>
              </w:rPr>
              <w:t>评估安全等级</w:t>
            </w:r>
          </w:p>
        </w:tc>
      </w:tr>
      <w:tr>
        <w:trPr>
          <w:trHeight w:hRule="exact" w:val="408"/>
        </w:trPr>
        <w:tc>
          <w:tcPr>
            <w:tcW w:type="dxa" w:w="3224"/>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YDK18+238.6~YDK18+326.4</w:t>
            </w:r>
          </w:p>
        </w:tc>
        <w:tc>
          <w:tcPr>
            <w:tcW w:type="dxa" w:w="1940"/>
            <w:tcBorders>
              <w:top w:sz="11.520000457763672" w:val="single" w:color="#000000"/>
            </w:tcBorders>
            <w:tcMar>
              <w:start w:w="0" w:type="dxa"/>
              <w:end w:w="0" w:type="dxa"/>
            </w:tcMar>
          </w:tcPr>
          <w:p>
            <w:pPr>
              <w:autoSpaceDN w:val="0"/>
              <w:autoSpaceDE w:val="0"/>
              <w:widowControl/>
              <w:spacing w:line="198" w:lineRule="exact" w:before="88" w:after="0"/>
              <w:ind w:left="0" w:right="0" w:firstLine="0"/>
              <w:jc w:val="center"/>
            </w:pPr>
            <w:r>
              <w:rPr>
                <w:rFonts w:ascii="TimesNewRomanPSMT" w:hAnsi="TimesNewRomanPSMT" w:eastAsia="TimesNewRomanPSMT"/>
                <w:b w:val="0"/>
                <w:i w:val="0"/>
                <w:color w:val="000000"/>
                <w:sz w:val="18"/>
              </w:rPr>
              <w:t>Ⅲ</w:t>
            </w:r>
          </w:p>
        </w:tc>
        <w:tc>
          <w:tcPr>
            <w:tcW w:type="dxa" w:w="1914"/>
            <w:tcBorders>
              <w:top w:sz="11.520000457763672" w:val="single" w:color="#000000"/>
            </w:tcBorders>
            <w:tcMar>
              <w:start w:w="0" w:type="dxa"/>
              <w:end w:w="0" w:type="dxa"/>
            </w:tcMar>
          </w:tcPr>
          <w:p>
            <w:pPr>
              <w:autoSpaceDN w:val="0"/>
              <w:autoSpaceDE w:val="0"/>
              <w:widowControl/>
              <w:spacing w:line="198" w:lineRule="exact" w:before="88" w:after="0"/>
              <w:ind w:left="0" w:right="0" w:firstLine="0"/>
              <w:jc w:val="center"/>
            </w:pPr>
            <w:r>
              <w:rPr>
                <w:rFonts w:ascii="TimesNewRomanPSMT" w:hAnsi="TimesNewRomanPSMT" w:eastAsia="TimesNewRomanPSMT"/>
                <w:b w:val="0"/>
                <w:i w:val="0"/>
                <w:color w:val="000000"/>
                <w:sz w:val="18"/>
              </w:rPr>
              <w:t>Ⅲ</w:t>
            </w:r>
          </w:p>
        </w:tc>
      </w:tr>
      <w:tr>
        <w:trPr>
          <w:trHeight w:hRule="exact" w:val="360"/>
        </w:trPr>
        <w:tc>
          <w:tcPr>
            <w:tcW w:type="dxa" w:w="3224"/>
            <w:tcBorders/>
            <w:tcMar>
              <w:start w:w="0" w:type="dxa"/>
              <w:end w:w="0" w:type="dxa"/>
            </w:tcMar>
          </w:tcPr>
          <w:p>
            <w:pPr>
              <w:autoSpaceDN w:val="0"/>
              <w:autoSpaceDE w:val="0"/>
              <w:widowControl/>
              <w:spacing w:line="200" w:lineRule="exact" w:before="132" w:after="0"/>
              <w:ind w:left="0" w:right="0" w:firstLine="0"/>
              <w:jc w:val="center"/>
            </w:pPr>
            <w:r>
              <w:rPr>
                <w:rFonts w:ascii="TimesNewRomanPSMT" w:hAnsi="TimesNewRomanPSMT" w:eastAsia="TimesNewRomanPSMT"/>
                <w:b w:val="0"/>
                <w:i w:val="0"/>
                <w:color w:val="000000"/>
                <w:sz w:val="18"/>
              </w:rPr>
              <w:t>YDK18+858.2~YDK19+029.3</w:t>
            </w:r>
          </w:p>
        </w:tc>
        <w:tc>
          <w:tcPr>
            <w:tcW w:type="dxa" w:w="194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Ⅲ</w:t>
            </w:r>
          </w:p>
        </w:tc>
        <w:tc>
          <w:tcPr>
            <w:tcW w:type="dxa" w:w="1914"/>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Ⅲ</w:t>
            </w:r>
          </w:p>
        </w:tc>
      </w:tr>
      <w:tr>
        <w:trPr>
          <w:trHeight w:hRule="exact" w:val="360"/>
        </w:trPr>
        <w:tc>
          <w:tcPr>
            <w:tcW w:type="dxa" w:w="3224"/>
            <w:tcBorders/>
            <w:tcMar>
              <w:start w:w="0" w:type="dxa"/>
              <w:end w:w="0" w:type="dxa"/>
            </w:tcMar>
          </w:tcPr>
          <w:p>
            <w:pPr>
              <w:autoSpaceDN w:val="0"/>
              <w:autoSpaceDE w:val="0"/>
              <w:widowControl/>
              <w:spacing w:line="198" w:lineRule="exact" w:before="126" w:after="0"/>
              <w:ind w:left="0" w:right="0" w:firstLine="0"/>
              <w:jc w:val="center"/>
            </w:pPr>
            <w:r>
              <w:rPr>
                <w:rFonts w:ascii="TimesNewRomanPSMT" w:hAnsi="TimesNewRomanPSMT" w:eastAsia="TimesNewRomanPSMT"/>
                <w:b w:val="0"/>
                <w:i w:val="0"/>
                <w:color w:val="000000"/>
                <w:sz w:val="18"/>
              </w:rPr>
              <w:t>YDK18+918.6~YDK18+976.5</w:t>
            </w:r>
          </w:p>
        </w:tc>
        <w:tc>
          <w:tcPr>
            <w:tcW w:type="dxa" w:w="194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IV</w:t>
            </w:r>
          </w:p>
        </w:tc>
        <w:tc>
          <w:tcPr>
            <w:tcW w:type="dxa" w:w="1914"/>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IV</w:t>
            </w:r>
          </w:p>
        </w:tc>
      </w:tr>
      <w:tr>
        <w:trPr>
          <w:trHeight w:hRule="exact" w:val="340"/>
        </w:trPr>
        <w:tc>
          <w:tcPr>
            <w:tcW w:type="dxa" w:w="3224"/>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YDK20+676~YDK20+705</w:t>
            </w:r>
          </w:p>
        </w:tc>
        <w:tc>
          <w:tcPr>
            <w:tcW w:type="dxa" w:w="194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Ⅲ</w:t>
            </w:r>
          </w:p>
        </w:tc>
        <w:tc>
          <w:tcPr>
            <w:tcW w:type="dxa" w:w="1914"/>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Ⅲ</w:t>
            </w:r>
          </w:p>
        </w:tc>
      </w:tr>
      <w:tr>
        <w:trPr>
          <w:trHeight w:hRule="exact" w:val="360"/>
        </w:trPr>
        <w:tc>
          <w:tcPr>
            <w:tcW w:type="dxa" w:w="3224"/>
            <w:tcBorders/>
            <w:tcMar>
              <w:start w:w="0" w:type="dxa"/>
              <w:end w:w="0" w:type="dxa"/>
            </w:tcMar>
          </w:tcPr>
          <w:p>
            <w:pPr>
              <w:autoSpaceDN w:val="0"/>
              <w:autoSpaceDE w:val="0"/>
              <w:widowControl/>
              <w:spacing w:line="200" w:lineRule="exact" w:before="136" w:after="0"/>
              <w:ind w:left="0" w:right="0" w:firstLine="0"/>
              <w:jc w:val="center"/>
            </w:pPr>
            <w:r>
              <w:rPr>
                <w:rFonts w:ascii="TimesNewRomanPSMT" w:hAnsi="TimesNewRomanPSMT" w:eastAsia="TimesNewRomanPSMT"/>
                <w:b w:val="0"/>
                <w:i w:val="0"/>
                <w:color w:val="000000"/>
                <w:sz w:val="18"/>
              </w:rPr>
              <w:t>YDK21+062~YDK21+085</w:t>
            </w:r>
          </w:p>
        </w:tc>
        <w:tc>
          <w:tcPr>
            <w:tcW w:type="dxa" w:w="194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Ⅱ</w:t>
            </w:r>
          </w:p>
        </w:tc>
        <w:tc>
          <w:tcPr>
            <w:tcW w:type="dxa" w:w="1914"/>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Ⅱ</w:t>
            </w:r>
          </w:p>
        </w:tc>
      </w:tr>
      <w:tr>
        <w:trPr>
          <w:trHeight w:hRule="exact" w:val="336"/>
        </w:trPr>
        <w:tc>
          <w:tcPr>
            <w:tcW w:type="dxa" w:w="3224"/>
            <w:tcBorders>
              <w:bottom w:sz="11.520000457763672" w:val="single" w:color="#000000"/>
            </w:tcBorders>
            <w:tcMar>
              <w:start w:w="0" w:type="dxa"/>
              <w:end w:w="0" w:type="dxa"/>
            </w:tcMar>
          </w:tcPr>
          <w:p>
            <w:pPr>
              <w:autoSpaceDN w:val="0"/>
              <w:autoSpaceDE w:val="0"/>
              <w:widowControl/>
              <w:spacing w:line="200" w:lineRule="exact" w:before="122" w:after="0"/>
              <w:ind w:left="0" w:right="0" w:firstLine="0"/>
              <w:jc w:val="center"/>
            </w:pPr>
            <w:r>
              <w:rPr>
                <w:rFonts w:ascii="TimesNewRomanPSMT" w:hAnsi="TimesNewRomanPSMT" w:eastAsia="TimesNewRomanPSMT"/>
                <w:b w:val="0"/>
                <w:i w:val="0"/>
                <w:color w:val="000000"/>
                <w:sz w:val="18"/>
              </w:rPr>
              <w:t>YDK21+406~YDK21+426</w:t>
            </w:r>
          </w:p>
        </w:tc>
        <w:tc>
          <w:tcPr>
            <w:tcW w:type="dxa" w:w="1940"/>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Ⅲ</w:t>
            </w:r>
          </w:p>
        </w:tc>
        <w:tc>
          <w:tcPr>
            <w:tcW w:type="dxa" w:w="1914"/>
            <w:tcBorders>
              <w:bottom w:sz="11.520000457763672" w:val="single" w:color="#000000"/>
            </w:tcBorders>
            <w:tcMar>
              <w:start w:w="0" w:type="dxa"/>
              <w:end w:w="0" w:type="dxa"/>
            </w:tcMar>
          </w:tcPr>
          <w:p>
            <w:pPr>
              <w:autoSpaceDN w:val="0"/>
              <w:autoSpaceDE w:val="0"/>
              <w:widowControl/>
              <w:spacing w:line="198" w:lineRule="exact" w:before="50" w:after="0"/>
              <w:ind w:left="0" w:right="0" w:firstLine="0"/>
              <w:jc w:val="center"/>
            </w:pPr>
            <w:r>
              <w:rPr>
                <w:rFonts w:ascii="TimesNewRomanPSMT" w:hAnsi="TimesNewRomanPSMT" w:eastAsia="TimesNewRomanPSMT"/>
                <w:b w:val="0"/>
                <w:i w:val="0"/>
                <w:color w:val="000000"/>
                <w:sz w:val="18"/>
              </w:rPr>
              <w:t>IV</w:t>
            </w:r>
          </w:p>
        </w:tc>
      </w:tr>
    </w:tbl>
    <w:p>
      <w:pPr>
        <w:autoSpaceDN w:val="0"/>
        <w:autoSpaceDE w:val="0"/>
        <w:widowControl/>
        <w:spacing w:line="398" w:lineRule="exact" w:before="96" w:after="0"/>
        <w:ind w:left="1282" w:right="260" w:firstLine="480"/>
        <w:jc w:val="both"/>
      </w:pPr>
      <w:r>
        <w:rPr>
          <w:rFonts w:ascii="SimSun" w:hAnsi="SimSun" w:eastAsia="SimSun"/>
          <w:b w:val="0"/>
          <w:i w:val="0"/>
          <w:color w:val="000000"/>
          <w:sz w:val="24"/>
        </w:rPr>
        <w:t>综上所述，区间里程</w:t>
      </w:r>
      <w:r>
        <w:rPr>
          <w:rFonts w:ascii="TimesNewRomanPSMT" w:hAnsi="TimesNewRomanPSMT" w:eastAsia="TimesNewRomanPSMT"/>
          <w:b w:val="0"/>
          <w:i w:val="0"/>
          <w:color w:val="000000"/>
          <w:sz w:val="24"/>
        </w:rPr>
        <w:t>YDK21+062~YDK21+085 m</w:t>
      </w:r>
      <w:r>
        <w:rPr>
          <w:rFonts w:ascii="SimSun" w:hAnsi="SimSun" w:eastAsia="SimSun"/>
          <w:b w:val="0"/>
          <w:i w:val="0"/>
          <w:color w:val="000000"/>
          <w:sz w:val="24"/>
        </w:rPr>
        <w:t>的综合风险等级为</w:t>
      </w:r>
      <w:r>
        <w:rPr>
          <w:rFonts w:ascii="TimesNewRomanPSMT" w:hAnsi="TimesNewRomanPSMT" w:eastAsia="TimesNewRomanPSMT"/>
          <w:b w:val="0"/>
          <w:i w:val="0"/>
          <w:color w:val="000000"/>
          <w:sz w:val="24"/>
        </w:rPr>
        <w:t>Ⅱ</w:t>
      </w:r>
      <w:r>
        <w:rPr>
          <w:rFonts w:ascii="SimSun" w:hAnsi="SimSun" w:eastAsia="SimSun"/>
          <w:b w:val="0"/>
          <w:i w:val="0"/>
          <w:color w:val="000000"/>
          <w:sz w:val="24"/>
        </w:rPr>
        <w:t>级，险</w:t>
      </w:r>
      <w:r>
        <w:rPr>
          <w:rFonts w:ascii="SimSun" w:hAnsi="SimSun" w:eastAsia="SimSun"/>
          <w:b w:val="0"/>
          <w:i w:val="0"/>
          <w:color w:val="000000"/>
          <w:sz w:val="24"/>
        </w:rPr>
        <w:t>程度较低，必要时采取一般性保护措施。区间里程</w:t>
      </w:r>
      <w:r>
        <w:rPr>
          <w:rFonts w:ascii="TimesNewRomanPSMT" w:hAnsi="TimesNewRomanPSMT" w:eastAsia="TimesNewRomanPSMT"/>
          <w:b w:val="0"/>
          <w:i w:val="0"/>
          <w:color w:val="000000"/>
          <w:sz w:val="24"/>
        </w:rPr>
        <w:t xml:space="preserve">YDK18+238.6~YDK18+326.4 </w:t>
      </w:r>
      <w:r>
        <w:rPr>
          <w:rFonts w:ascii="TimesNewRomanPSMT" w:hAnsi="TimesNewRomanPSMT" w:eastAsia="TimesNewRomanPSMT"/>
          <w:b w:val="0"/>
          <w:i w:val="0"/>
          <w:color w:val="000000"/>
          <w:sz w:val="24"/>
        </w:rPr>
        <w:t>m</w:t>
      </w:r>
      <w:r>
        <w:rPr>
          <w:rFonts w:ascii="SimSun" w:hAnsi="SimSun" w:eastAsia="SimSun"/>
          <w:b w:val="0"/>
          <w:i w:val="0"/>
          <w:color w:val="000000"/>
          <w:sz w:val="24"/>
        </w:rPr>
        <w:t>、</w:t>
      </w:r>
      <w:r>
        <w:rPr>
          <w:rFonts w:ascii="TimesNewRomanPSMT" w:hAnsi="TimesNewRomanPSMT" w:eastAsia="TimesNewRomanPSMT"/>
          <w:b w:val="0"/>
          <w:i w:val="0"/>
          <w:color w:val="000000"/>
          <w:sz w:val="24"/>
        </w:rPr>
        <w:t>YDK18+858.2~YDK19+029.3 m</w:t>
      </w:r>
      <w:r>
        <w:rPr>
          <w:rFonts w:ascii="SimSun" w:hAnsi="SimSun" w:eastAsia="SimSun"/>
          <w:b w:val="0"/>
          <w:i w:val="0"/>
          <w:color w:val="000000"/>
          <w:sz w:val="24"/>
        </w:rPr>
        <w:t>和</w:t>
      </w:r>
      <w:r>
        <w:rPr>
          <w:rFonts w:ascii="TimesNewRomanPSMT" w:hAnsi="TimesNewRomanPSMT" w:eastAsia="TimesNewRomanPSMT"/>
          <w:b w:val="0"/>
          <w:i w:val="0"/>
          <w:color w:val="000000"/>
          <w:sz w:val="24"/>
        </w:rPr>
        <w:t>YDK20+676~YDK20+705 m</w:t>
      </w:r>
      <w:r>
        <w:rPr>
          <w:rFonts w:ascii="SimSun" w:hAnsi="SimSun" w:eastAsia="SimSun"/>
          <w:b w:val="0"/>
          <w:i w:val="0"/>
          <w:color w:val="000000"/>
          <w:sz w:val="24"/>
        </w:rPr>
        <w:t>综合风险等级为</w:t>
      </w:r>
      <w:r>
        <w:rPr>
          <w:rFonts w:ascii="TimesNewRomanPSMT" w:hAnsi="TimesNewRomanPSMT" w:eastAsia="TimesNewRomanPSMT"/>
          <w:b w:val="0"/>
          <w:i w:val="0"/>
          <w:color w:val="000000"/>
          <w:sz w:val="24"/>
        </w:rPr>
        <w:t>Ⅲ</w:t>
      </w:r>
      <w:r>
        <w:rPr>
          <w:rFonts w:ascii="SimSun" w:hAnsi="SimSun" w:eastAsia="SimSun"/>
          <w:b w:val="0"/>
          <w:i w:val="0"/>
          <w:color w:val="000000"/>
          <w:sz w:val="24"/>
        </w:rPr>
        <w:t>级，风险可容许，需加强管理和采取一定的控制措施。</w:t>
      </w:r>
      <w:r>
        <w:rPr>
          <w:rFonts w:ascii="TimesNewRomanPSMT" w:hAnsi="TimesNewRomanPSMT" w:eastAsia="TimesNewRomanPSMT"/>
          <w:b w:val="0"/>
          <w:i w:val="0"/>
          <w:color w:val="000000"/>
          <w:sz w:val="24"/>
        </w:rPr>
        <w:t>YDK18+918.6~YDK18+976.5 m</w:t>
      </w:r>
      <w:r>
        <w:rPr>
          <w:rFonts w:ascii="SimSun" w:hAnsi="SimSun" w:eastAsia="SimSun"/>
          <w:b w:val="0"/>
          <w:i w:val="0"/>
          <w:color w:val="000000"/>
          <w:sz w:val="24"/>
        </w:rPr>
        <w:t>和</w:t>
      </w:r>
      <w:r>
        <w:rPr>
          <w:rFonts w:ascii="TimesNewRomanPSMT" w:hAnsi="TimesNewRomanPSMT" w:eastAsia="TimesNewRomanPSMT"/>
          <w:b w:val="0"/>
          <w:i w:val="0"/>
          <w:color w:val="000000"/>
          <w:sz w:val="24"/>
        </w:rPr>
        <w:t>YDK21+406~YDK21+426 m</w:t>
      </w:r>
      <w:r>
        <w:rPr>
          <w:rFonts w:ascii="SimSun" w:hAnsi="SimSun" w:eastAsia="SimSun"/>
          <w:b w:val="0"/>
          <w:i w:val="0"/>
          <w:color w:val="000000"/>
          <w:sz w:val="24"/>
        </w:rPr>
        <w:t>为</w:t>
      </w:r>
      <w:r>
        <w:rPr>
          <w:rFonts w:ascii="TimesNewRomanPSMT" w:hAnsi="TimesNewRomanPSMT" w:eastAsia="TimesNewRomanPSMT"/>
          <w:b w:val="0"/>
          <w:i w:val="0"/>
          <w:color w:val="000000"/>
          <w:sz w:val="24"/>
        </w:rPr>
        <w:t>Ⅳ</w:t>
      </w:r>
      <w:r>
        <w:rPr>
          <w:rFonts w:ascii="SimSun" w:hAnsi="SimSun" w:eastAsia="SimSun"/>
          <w:b w:val="0"/>
          <w:i w:val="0"/>
          <w:color w:val="000000"/>
          <w:sz w:val="24"/>
        </w:rPr>
        <w:t>级，风险程度</w:t>
      </w:r>
      <w:r>
        <w:rPr>
          <w:rFonts w:ascii="SimSun" w:hAnsi="SimSun" w:eastAsia="SimSun"/>
          <w:b w:val="0"/>
          <w:i w:val="0"/>
          <w:color w:val="000000"/>
          <w:sz w:val="24"/>
        </w:rPr>
        <w:t>在相对危险状态，需加强管理和采取有力的措施降低风险。总而言之，这些区域</w:t>
      </w:r>
      <w:r>
        <w:rPr>
          <w:rFonts w:ascii="SimSun" w:hAnsi="SimSun" w:eastAsia="SimSun"/>
          <w:b w:val="0"/>
          <w:i w:val="0"/>
          <w:color w:val="000000"/>
          <w:sz w:val="24"/>
        </w:rPr>
        <w:t>存在一定的安全风险，需要引起高度重视。为了保障施工和运营安全，需要采取</w:t>
      </w:r>
      <w:r>
        <w:rPr>
          <w:rFonts w:ascii="SimSun" w:hAnsi="SimSun" w:eastAsia="SimSun"/>
          <w:b w:val="0"/>
          <w:i w:val="0"/>
          <w:color w:val="000000"/>
          <w:sz w:val="24"/>
        </w:rPr>
        <w:t>一系列有效的风险控制措施。</w:t>
      </w:r>
    </w:p>
    <w:p>
      <w:pPr>
        <w:autoSpaceDN w:val="0"/>
        <w:tabs>
          <w:tab w:pos="1762" w:val="left"/>
        </w:tabs>
        <w:autoSpaceDE w:val="0"/>
        <w:widowControl/>
        <w:spacing w:line="398" w:lineRule="exact" w:before="92" w:after="0"/>
        <w:ind w:left="1282" w:right="144" w:firstLine="0"/>
        <w:jc w:val="left"/>
      </w:pPr>
      <w:r>
        <w:rPr>
          <w:rFonts w:ascii="TimesNewRomanPSMT" w:hAnsi="TimesNewRomanPSMT" w:eastAsia="TimesNewRomanPSMT"/>
          <w:b w:val="0"/>
          <w:i w:val="0"/>
          <w:color w:val="000000"/>
          <w:sz w:val="28"/>
        </w:rPr>
        <w:t>3.4.3</w:t>
      </w:r>
      <w:r>
        <w:rPr>
          <w:rFonts w:ascii="SimHei" w:hAnsi="SimHei" w:eastAsia="SimHei"/>
          <w:b w:val="0"/>
          <w:i w:val="0"/>
          <w:color w:val="000000"/>
          <w:sz w:val="28"/>
        </w:rPr>
        <w:t xml:space="preserve"> 风险控制</w:t>
      </w:r>
      <w:r>
        <w:br/>
      </w:r>
      <w:r>
        <w:tab/>
      </w:r>
      <w:r>
        <w:rPr>
          <w:rFonts w:ascii="SimSun" w:hAnsi="SimSun" w:eastAsia="SimSun"/>
          <w:b w:val="0"/>
          <w:i w:val="0"/>
          <w:color w:val="000000"/>
          <w:sz w:val="24"/>
        </w:rPr>
        <w:t>风险控制是风险管理过程中不可或缺的一环，它涉及到对潜在风险的应对和</w:t>
      </w:r>
      <w:r>
        <w:rPr>
          <w:rFonts w:ascii="SimSun" w:hAnsi="SimSun" w:eastAsia="SimSun"/>
          <w:b w:val="0"/>
          <w:i w:val="0"/>
          <w:color w:val="000000"/>
          <w:sz w:val="24"/>
        </w:rPr>
        <w:t>监控。在风险控制阶段，采取一系列措施来降低风险发生的概率和减少风险可能</w:t>
      </w:r>
      <w:r>
        <w:rPr>
          <w:rFonts w:ascii="SimSun" w:hAnsi="SimSun" w:eastAsia="SimSun"/>
          <w:b w:val="0"/>
          <w:i w:val="0"/>
          <w:color w:val="000000"/>
          <w:sz w:val="24"/>
        </w:rPr>
        <w:t>带来的损失是至关重要的。根据风险评估结果，需要结合工程的具体情况，针对</w:t>
      </w:r>
      <w:r>
        <w:rPr>
          <w:rFonts w:ascii="SimSun" w:hAnsi="SimSun" w:eastAsia="SimSun"/>
          <w:b w:val="0"/>
          <w:i w:val="0"/>
          <w:color w:val="000000"/>
          <w:sz w:val="24"/>
        </w:rPr>
        <w:t>泥岩地层的特点，实施有效的风险控制措施，采取适当的应急响应策略，保障泥</w:t>
      </w:r>
      <w:r>
        <w:rPr>
          <w:rFonts w:ascii="SimSun" w:hAnsi="SimSun" w:eastAsia="SimSun"/>
          <w:b w:val="0"/>
          <w:i w:val="0"/>
          <w:color w:val="000000"/>
          <w:sz w:val="24"/>
        </w:rPr>
        <w:t>岩地层盾构隧道下穿既有建筑物施工安全，最大限度地减少工程潜在损失。</w:t>
      </w:r>
    </w:p>
    <w:p>
      <w:pPr>
        <w:autoSpaceDN w:val="0"/>
        <w:autoSpaceDE w:val="0"/>
        <w:widowControl/>
        <w:spacing w:line="394" w:lineRule="exact" w:before="26" w:after="0"/>
        <w:ind w:left="1282" w:right="262"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3.4.2</w:t>
      </w:r>
      <w:r>
        <w:rPr>
          <w:rFonts w:ascii="SimSun" w:hAnsi="SimSun" w:eastAsia="SimSun"/>
          <w:b w:val="0"/>
          <w:i w:val="0"/>
          <w:color w:val="000000"/>
          <w:sz w:val="24"/>
        </w:rPr>
        <w:t>节的风险评估结果，</w:t>
      </w:r>
      <w:r>
        <w:rPr>
          <w:rFonts w:ascii="TimesNewRomanPSMT" w:hAnsi="TimesNewRomanPSMT" w:eastAsia="TimesNewRomanPSMT"/>
          <w:b w:val="0"/>
          <w:i w:val="0"/>
          <w:color w:val="000000"/>
          <w:sz w:val="24"/>
        </w:rPr>
        <w:t>YDK18+238.6~YDK18+326.4 m</w:t>
      </w:r>
      <w:r>
        <w:rPr>
          <w:rFonts w:ascii="SimSun" w:hAnsi="SimSun" w:eastAsia="SimSun"/>
          <w:b w:val="0"/>
          <w:i w:val="0"/>
          <w:color w:val="000000"/>
          <w:sz w:val="24"/>
        </w:rPr>
        <w:t>里程段安全等</w:t>
      </w:r>
      <w:r>
        <w:rPr>
          <w:rFonts w:ascii="SimSun" w:hAnsi="SimSun" w:eastAsia="SimSun"/>
          <w:b w:val="0"/>
          <w:i w:val="0"/>
          <w:color w:val="000000"/>
          <w:sz w:val="24"/>
        </w:rPr>
        <w:t>级基本为</w:t>
      </w:r>
      <w:r>
        <w:rPr>
          <w:rFonts w:ascii="TimesNewRomanPSMT" w:hAnsi="TimesNewRomanPSMT" w:eastAsia="TimesNewRomanPSMT"/>
          <w:b w:val="0"/>
          <w:i w:val="0"/>
          <w:color w:val="000000"/>
          <w:sz w:val="24"/>
        </w:rPr>
        <w:t>III</w:t>
      </w:r>
      <w:r>
        <w:rPr>
          <w:rFonts w:ascii="SimSun" w:hAnsi="SimSun" w:eastAsia="SimSun"/>
          <w:b w:val="0"/>
          <w:i w:val="0"/>
          <w:color w:val="000000"/>
          <w:sz w:val="24"/>
        </w:rPr>
        <w:t>级，处于相对危险状态。地表整体沉降较大，可能是由于穿越中等风</w:t>
      </w:r>
      <w:r>
        <w:rPr>
          <w:rFonts w:ascii="SimSun" w:hAnsi="SimSun" w:eastAsia="SimSun"/>
          <w:b w:val="0"/>
          <w:i w:val="0"/>
          <w:color w:val="000000"/>
          <w:sz w:val="24"/>
        </w:rPr>
        <w:t>化泥岩，局部穿越强风化泥岩及卵石土造成的。风险防控措施：严格控制盾构掘</w:t>
      </w:r>
      <w:r>
        <w:rPr>
          <w:rFonts w:ascii="SimSun" w:hAnsi="SimSun" w:eastAsia="SimSun"/>
          <w:b w:val="0"/>
          <w:i w:val="0"/>
          <w:color w:val="000000"/>
          <w:sz w:val="24"/>
        </w:rPr>
        <w:t>进参数，跟踪注浆，加强监测。</w:t>
      </w:r>
    </w:p>
    <w:p>
      <w:pPr>
        <w:autoSpaceDN w:val="0"/>
        <w:autoSpaceDE w:val="0"/>
        <w:widowControl/>
        <w:spacing w:line="398" w:lineRule="exact" w:before="18" w:after="0"/>
        <w:ind w:left="1282" w:right="0" w:firstLine="480"/>
        <w:jc w:val="left"/>
      </w:pPr>
      <w:r>
        <w:rPr>
          <w:rFonts w:ascii="TimesNewRomanPSMT" w:hAnsi="TimesNewRomanPSMT" w:eastAsia="TimesNewRomanPSMT"/>
          <w:b w:val="0"/>
          <w:i w:val="0"/>
          <w:color w:val="000000"/>
          <w:sz w:val="24"/>
        </w:rPr>
        <w:t>YDK18+858.2~YDK19+029.3 m</w:t>
      </w:r>
      <w:r>
        <w:rPr>
          <w:rFonts w:ascii="SimSun" w:hAnsi="SimSun" w:eastAsia="SimSun"/>
          <w:b w:val="0"/>
          <w:i w:val="0"/>
          <w:color w:val="000000"/>
          <w:sz w:val="24"/>
        </w:rPr>
        <w:t>里程段安全等级基本为</w:t>
      </w:r>
      <w:r>
        <w:rPr>
          <w:rFonts w:ascii="TimesNewRomanPSMT" w:hAnsi="TimesNewRomanPSMT" w:eastAsia="TimesNewRomanPSMT"/>
          <w:b w:val="0"/>
          <w:i w:val="0"/>
          <w:color w:val="000000"/>
          <w:sz w:val="24"/>
        </w:rPr>
        <w:t>III</w:t>
      </w:r>
      <w:r>
        <w:rPr>
          <w:rFonts w:ascii="SimSun" w:hAnsi="SimSun" w:eastAsia="SimSun"/>
          <w:b w:val="0"/>
          <w:i w:val="0"/>
          <w:color w:val="000000"/>
          <w:sz w:val="24"/>
        </w:rPr>
        <w:t>级，处于相对危险</w:t>
      </w:r>
      <w:r>
        <w:rPr>
          <w:rFonts w:ascii="SimSun" w:hAnsi="SimSun" w:eastAsia="SimSun"/>
          <w:b w:val="0"/>
          <w:i w:val="0"/>
          <w:color w:val="000000"/>
          <w:sz w:val="24"/>
        </w:rPr>
        <w:t>状态。风险防控措施：对成雅高速桩基础资料进行核实，并进行实地现状调查；</w:t>
      </w:r>
      <w:r>
        <w:rPr>
          <w:rFonts w:ascii="SimSun" w:hAnsi="SimSun" w:eastAsia="SimSun"/>
          <w:b w:val="0"/>
          <w:i w:val="0"/>
          <w:color w:val="000000"/>
          <w:sz w:val="24"/>
        </w:rPr>
        <w:t>地表桩周围袖阀管注浆加固措施，确保桩身的稳定性和承载能力；加强该路段的</w:t>
      </w:r>
      <w:r>
        <w:rPr>
          <w:rFonts w:ascii="SimSun" w:hAnsi="SimSun" w:eastAsia="SimSun"/>
          <w:b w:val="0"/>
          <w:i w:val="0"/>
          <w:color w:val="000000"/>
          <w:sz w:val="24"/>
        </w:rPr>
        <w:t>日常巡查和维护，及时发现并处理潜在的安全隐患。同时，盾构通过前对盾构机</w:t>
      </w:r>
      <w:r>
        <w:rPr>
          <w:rFonts w:ascii="SimSun" w:hAnsi="SimSun" w:eastAsia="SimSun"/>
          <w:b w:val="0"/>
          <w:i w:val="0"/>
          <w:color w:val="000000"/>
          <w:sz w:val="24"/>
        </w:rPr>
        <w:t>进行检查、维修、尽量不停机通过；在盾构掘进过程中，严格控制盾构掘进参数，</w:t>
      </w:r>
      <w:r>
        <w:rPr>
          <w:rFonts w:ascii="SimSun" w:hAnsi="SimSun" w:eastAsia="SimSun"/>
          <w:b w:val="0"/>
          <w:i w:val="0"/>
          <w:color w:val="000000"/>
          <w:sz w:val="24"/>
        </w:rPr>
        <w:t>及时注浆；采用多孔管片，根据地质及掘进情况从洞内对隧道外</w:t>
      </w:r>
      <w:r>
        <w:rPr>
          <w:rFonts w:ascii="TimesNewRomanPSMT" w:hAnsi="TimesNewRomanPSMT" w:eastAsia="TimesNewRomanPSMT"/>
          <w:b w:val="0"/>
          <w:i w:val="0"/>
          <w:color w:val="000000"/>
          <w:sz w:val="24"/>
        </w:rPr>
        <w:t>3.0m</w:t>
      </w:r>
      <w:r>
        <w:rPr>
          <w:rFonts w:ascii="SimSun" w:hAnsi="SimSun" w:eastAsia="SimSun"/>
          <w:b w:val="0"/>
          <w:i w:val="0"/>
          <w:color w:val="000000"/>
          <w:sz w:val="24"/>
        </w:rPr>
        <w:t>范围内的地</w:t>
      </w:r>
      <w:r>
        <w:rPr>
          <w:rFonts w:ascii="SimSun" w:hAnsi="SimSun" w:eastAsia="SimSun"/>
          <w:b w:val="0"/>
          <w:i w:val="0"/>
          <w:color w:val="000000"/>
          <w:sz w:val="24"/>
        </w:rPr>
        <w:t>层进行注浆加固；进一步细化技术措施、优化盾构掘进参数。完成现场监测点埋</w:t>
      </w:r>
      <w:r>
        <w:rPr>
          <w:rFonts w:ascii="SimSun" w:hAnsi="SimSun" w:eastAsia="SimSun"/>
          <w:b w:val="0"/>
          <w:i w:val="0"/>
          <w:color w:val="000000"/>
          <w:sz w:val="24"/>
        </w:rPr>
        <w:t>设，进行初始值采集和监测点验收。</w:t>
      </w:r>
    </w:p>
    <w:p>
      <w:pPr>
        <w:autoSpaceDN w:val="0"/>
        <w:autoSpaceDE w:val="0"/>
        <w:widowControl/>
        <w:spacing w:line="204" w:lineRule="exact" w:before="57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43</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419" name="Picture 141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0" name="Picture 14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398" w:lineRule="exact" w:before="282" w:after="0"/>
        <w:ind w:left="1282" w:right="144" w:firstLine="480"/>
        <w:jc w:val="left"/>
      </w:pPr>
      <w:r>
        <w:rPr>
          <w:rFonts w:ascii="TimesNewRomanPSMT" w:hAnsi="TimesNewRomanPSMT" w:eastAsia="TimesNewRomanPSMT"/>
          <w:b w:val="0"/>
          <w:i w:val="0"/>
          <w:color w:val="000000"/>
          <w:sz w:val="24"/>
        </w:rPr>
        <w:t>YDK18+918.6~YDK18+976.5 m</w:t>
      </w:r>
      <w:r>
        <w:rPr>
          <w:rFonts w:ascii="SimSun" w:hAnsi="SimSun" w:eastAsia="SimSun"/>
          <w:b w:val="0"/>
          <w:i w:val="0"/>
          <w:color w:val="000000"/>
          <w:sz w:val="24"/>
        </w:rPr>
        <w:t>里程段安全等级基本为</w:t>
      </w:r>
      <w:r>
        <w:rPr>
          <w:rFonts w:ascii="TimesNewRomanPSMT" w:hAnsi="TimesNewRomanPSMT" w:eastAsia="TimesNewRomanPSMT"/>
          <w:b w:val="0"/>
          <w:i w:val="0"/>
          <w:color w:val="000000"/>
          <w:sz w:val="24"/>
        </w:rPr>
        <w:t>Ⅳ</w:t>
      </w:r>
      <w:r>
        <w:rPr>
          <w:rFonts w:ascii="SimSun" w:hAnsi="SimSun" w:eastAsia="SimSun"/>
          <w:b w:val="0"/>
          <w:i w:val="0"/>
          <w:color w:val="000000"/>
          <w:sz w:val="24"/>
        </w:rPr>
        <w:t>级，处于危险状态。</w:t>
      </w:r>
      <w:r>
        <w:rPr>
          <w:rFonts w:ascii="SimSun" w:hAnsi="SimSun" w:eastAsia="SimSun"/>
          <w:b w:val="0"/>
          <w:i w:val="0"/>
          <w:color w:val="000000"/>
          <w:sz w:val="24"/>
        </w:rPr>
        <w:t>风险防控措施：对下穿的既有线进行实地现场调查；在</w:t>
      </w:r>
      <w:r>
        <w:rPr>
          <w:rFonts w:ascii="TimesNewRomanPSMT" w:hAnsi="TimesNewRomanPSMT" w:eastAsia="TimesNewRomanPSMT"/>
          <w:b w:val="0"/>
          <w:i w:val="0"/>
          <w:color w:val="000000"/>
          <w:sz w:val="24"/>
        </w:rPr>
        <w:t>9</w:t>
      </w:r>
      <w:r>
        <w:rPr>
          <w:rFonts w:ascii="SimSun" w:hAnsi="SimSun" w:eastAsia="SimSun"/>
          <w:b w:val="0"/>
          <w:i w:val="0"/>
          <w:color w:val="000000"/>
          <w:sz w:val="24"/>
        </w:rPr>
        <w:t>号线隧道内加设自动化</w:t>
      </w:r>
      <w:r>
        <w:rPr>
          <w:rFonts w:ascii="SimSun" w:hAnsi="SimSun" w:eastAsia="SimSun"/>
          <w:b w:val="0"/>
          <w:i w:val="0"/>
          <w:color w:val="000000"/>
          <w:sz w:val="24"/>
        </w:rPr>
        <w:t>监测设备。这些设备将实时监测隧道的变形、位移、应力等关键参数，以确保隧</w:t>
      </w:r>
      <w:r>
        <w:rPr>
          <w:rFonts w:ascii="SimSun" w:hAnsi="SimSun" w:eastAsia="SimSun"/>
          <w:b w:val="0"/>
          <w:i w:val="0"/>
          <w:color w:val="000000"/>
          <w:sz w:val="24"/>
        </w:rPr>
        <w:t>道的安全运行。一旦发现异常情况，将立即启动应急预案，采取有效措施进行处</w:t>
      </w:r>
      <w:r>
        <w:rPr>
          <w:rFonts w:ascii="SimSun" w:hAnsi="SimSun" w:eastAsia="SimSun"/>
          <w:b w:val="0"/>
          <w:i w:val="0"/>
          <w:color w:val="000000"/>
          <w:sz w:val="24"/>
        </w:rPr>
        <w:t>置，确保人员和设施的安全。加强日常巡查和维护工作，确保隧道和既有线的正</w:t>
      </w:r>
      <w:r>
        <w:rPr>
          <w:rFonts w:ascii="SimSun" w:hAnsi="SimSun" w:eastAsia="SimSun"/>
          <w:b w:val="0"/>
          <w:i w:val="0"/>
          <w:color w:val="000000"/>
          <w:sz w:val="24"/>
        </w:rPr>
        <w:t>常运行。同时，盾构施工时严格控制出土量及土压力；严格控制注浆量，减少推</w:t>
      </w:r>
      <w:r>
        <w:rPr>
          <w:rFonts w:ascii="SimSun" w:hAnsi="SimSun" w:eastAsia="SimSun"/>
          <w:b w:val="0"/>
          <w:i w:val="0"/>
          <w:color w:val="000000"/>
          <w:sz w:val="24"/>
        </w:rPr>
        <w:t>进方向改变，减少对地层扰动；穿越后进行跟踪注浆；进一步细化技术措施、优</w:t>
      </w:r>
      <w:r>
        <w:rPr>
          <w:rFonts w:ascii="SimSun" w:hAnsi="SimSun" w:eastAsia="SimSun"/>
          <w:b w:val="0"/>
          <w:i w:val="0"/>
          <w:color w:val="000000"/>
          <w:sz w:val="24"/>
        </w:rPr>
        <w:t>化盾构掘进参数。</w:t>
      </w:r>
    </w:p>
    <w:p>
      <w:pPr>
        <w:autoSpaceDN w:val="0"/>
        <w:autoSpaceDE w:val="0"/>
        <w:widowControl/>
        <w:spacing w:line="396" w:lineRule="exact" w:before="22" w:after="0"/>
        <w:ind w:left="1282" w:right="0" w:firstLine="480"/>
        <w:jc w:val="left"/>
      </w:pPr>
      <w:r>
        <w:rPr>
          <w:rFonts w:ascii="TimesNewRomanPSMT" w:hAnsi="TimesNewRomanPSMT" w:eastAsia="TimesNewRomanPSMT"/>
          <w:b w:val="0"/>
          <w:i w:val="0"/>
          <w:color w:val="000000"/>
          <w:sz w:val="24"/>
        </w:rPr>
        <w:t>YDK20+676~YDK20+705 m</w:t>
      </w:r>
      <w:r>
        <w:rPr>
          <w:rFonts w:ascii="SimSun" w:hAnsi="SimSun" w:eastAsia="SimSun"/>
          <w:b w:val="0"/>
          <w:i w:val="0"/>
          <w:color w:val="000000"/>
          <w:sz w:val="24"/>
        </w:rPr>
        <w:t>里程段安全等级基本为</w:t>
      </w:r>
      <w:r>
        <w:rPr>
          <w:rFonts w:ascii="TimesNewRomanPSMT" w:hAnsi="TimesNewRomanPSMT" w:eastAsia="TimesNewRomanPSMT"/>
          <w:b w:val="0"/>
          <w:i w:val="0"/>
          <w:color w:val="000000"/>
          <w:sz w:val="24"/>
        </w:rPr>
        <w:t>III</w:t>
      </w:r>
      <w:r>
        <w:rPr>
          <w:rFonts w:ascii="SimSun" w:hAnsi="SimSun" w:eastAsia="SimSun"/>
          <w:b w:val="0"/>
          <w:i w:val="0"/>
          <w:color w:val="000000"/>
          <w:sz w:val="24"/>
        </w:rPr>
        <w:t>级，处于相对危险状态。</w:t>
      </w:r>
      <w:r>
        <w:rPr>
          <w:rFonts w:ascii="SimSun" w:hAnsi="SimSun" w:eastAsia="SimSun"/>
          <w:b w:val="0"/>
          <w:i w:val="0"/>
          <w:color w:val="000000"/>
          <w:sz w:val="24"/>
        </w:rPr>
        <w:t>风险防控措施：对既有线进行实地现场调查，原铁路桥涵有无结构开裂情况，并</w:t>
      </w:r>
      <w:r>
        <w:rPr>
          <w:rFonts w:ascii="SimSun" w:hAnsi="SimSun" w:eastAsia="SimSun"/>
          <w:b w:val="0"/>
          <w:i w:val="0"/>
          <w:color w:val="000000"/>
          <w:sz w:val="24"/>
        </w:rPr>
        <w:t>现场拍照取证；掘进过程中做好对铁路箱涵的监控量测；定期对铁路桥涵进行结</w:t>
      </w:r>
      <w:r>
        <w:rPr>
          <w:rFonts w:ascii="SimSun" w:hAnsi="SimSun" w:eastAsia="SimSun"/>
          <w:b w:val="0"/>
          <w:i w:val="0"/>
          <w:color w:val="000000"/>
          <w:sz w:val="24"/>
        </w:rPr>
        <w:t>构检查和维护，及时发现并处理潜在的安全隐患。同时，盾构施工时严格控制出</w:t>
      </w:r>
      <w:r>
        <w:rPr>
          <w:rFonts w:ascii="SimSun" w:hAnsi="SimSun" w:eastAsia="SimSun"/>
          <w:b w:val="0"/>
          <w:i w:val="0"/>
          <w:color w:val="000000"/>
          <w:sz w:val="24"/>
        </w:rPr>
        <w:t>土量及土压力；严格控制注浆量，减少推进方向改变，减少对地层扰动。穿越后</w:t>
      </w:r>
      <w:r>
        <w:rPr>
          <w:rFonts w:ascii="SimSun" w:hAnsi="SimSun" w:eastAsia="SimSun"/>
          <w:b w:val="0"/>
          <w:i w:val="0"/>
          <w:color w:val="000000"/>
          <w:sz w:val="24"/>
        </w:rPr>
        <w:t>进行跟踪注浆。进一步细化技术措施、优化盾构掘进参数。完成现场监测点埋设，</w:t>
      </w:r>
      <w:r>
        <w:rPr>
          <w:rFonts w:ascii="SimSun" w:hAnsi="SimSun" w:eastAsia="SimSun"/>
          <w:b w:val="0"/>
          <w:i w:val="0"/>
          <w:color w:val="000000"/>
          <w:sz w:val="24"/>
        </w:rPr>
        <w:t>进行初始值采集和监测点验收。</w:t>
      </w:r>
    </w:p>
    <w:p>
      <w:pPr>
        <w:autoSpaceDN w:val="0"/>
        <w:autoSpaceDE w:val="0"/>
        <w:widowControl/>
        <w:spacing w:line="392" w:lineRule="exact" w:before="24" w:after="0"/>
        <w:ind w:left="1282" w:right="144" w:firstLine="480"/>
        <w:jc w:val="left"/>
      </w:pPr>
      <w:r>
        <w:rPr>
          <w:rFonts w:ascii="TimesNewRomanPSMT" w:hAnsi="TimesNewRomanPSMT" w:eastAsia="TimesNewRomanPSMT"/>
          <w:b w:val="0"/>
          <w:i w:val="0"/>
          <w:color w:val="000000"/>
          <w:sz w:val="24"/>
        </w:rPr>
        <w:t>YDK21+062~YDK21+085 m</w:t>
      </w:r>
      <w:r>
        <w:rPr>
          <w:rFonts w:ascii="SimSun" w:hAnsi="SimSun" w:eastAsia="SimSun"/>
          <w:b w:val="0"/>
          <w:i w:val="0"/>
          <w:color w:val="000000"/>
          <w:sz w:val="24"/>
        </w:rPr>
        <w:t>里程段安全等级基本为</w:t>
      </w:r>
      <w:r>
        <w:rPr>
          <w:rFonts w:ascii="TimesNewRomanPSMT" w:hAnsi="TimesNewRomanPSMT" w:eastAsia="TimesNewRomanPSMT"/>
          <w:b w:val="0"/>
          <w:i w:val="0"/>
          <w:color w:val="000000"/>
          <w:sz w:val="24"/>
        </w:rPr>
        <w:t>Ⅱ</w:t>
      </w:r>
      <w:r>
        <w:rPr>
          <w:rFonts w:ascii="SimSun" w:hAnsi="SimSun" w:eastAsia="SimSun"/>
          <w:b w:val="0"/>
          <w:i w:val="0"/>
          <w:color w:val="000000"/>
          <w:sz w:val="24"/>
        </w:rPr>
        <w:t>级，处于较低危险状态。</w:t>
      </w:r>
      <w:r>
        <w:rPr>
          <w:rFonts w:ascii="SimSun" w:hAnsi="SimSun" w:eastAsia="SimSun"/>
          <w:b w:val="0"/>
          <w:i w:val="0"/>
          <w:color w:val="000000"/>
          <w:sz w:val="24"/>
        </w:rPr>
        <w:t>地表整体沉降较大，可能是由于穿越强风化泥岩造成的。风险防控措施：风险防</w:t>
      </w:r>
      <w:r>
        <w:rPr>
          <w:rFonts w:ascii="SimSun" w:hAnsi="SimSun" w:eastAsia="SimSun"/>
          <w:b w:val="0"/>
          <w:i w:val="0"/>
          <w:color w:val="000000"/>
          <w:sz w:val="24"/>
        </w:rPr>
        <w:t>控措施：严格控制盾构掘进参数，跟踪注浆，加强监测。</w:t>
      </w:r>
    </w:p>
    <w:p>
      <w:pPr>
        <w:autoSpaceDN w:val="0"/>
        <w:autoSpaceDE w:val="0"/>
        <w:widowControl/>
        <w:spacing w:line="398" w:lineRule="exact" w:before="18" w:after="0"/>
        <w:ind w:left="1282" w:right="0" w:firstLine="480"/>
        <w:jc w:val="left"/>
      </w:pPr>
      <w:r>
        <w:rPr>
          <w:rFonts w:ascii="TimesNewRomanPSMT" w:hAnsi="TimesNewRomanPSMT" w:eastAsia="TimesNewRomanPSMT"/>
          <w:b w:val="0"/>
          <w:i w:val="0"/>
          <w:color w:val="000000"/>
          <w:sz w:val="24"/>
        </w:rPr>
        <w:t>YDK21+406~YDK21+426 m</w:t>
      </w:r>
      <w:r>
        <w:rPr>
          <w:rFonts w:ascii="SimSun" w:hAnsi="SimSun" w:eastAsia="SimSun"/>
          <w:b w:val="0"/>
          <w:i w:val="0"/>
          <w:color w:val="000000"/>
          <w:sz w:val="24"/>
        </w:rPr>
        <w:t>里程段安全等级基本为</w:t>
      </w:r>
      <w:r>
        <w:rPr>
          <w:rFonts w:ascii="TimesNewRomanPSMT" w:hAnsi="TimesNewRomanPSMT" w:eastAsia="TimesNewRomanPSMT"/>
          <w:b w:val="0"/>
          <w:i w:val="0"/>
          <w:color w:val="000000"/>
          <w:sz w:val="24"/>
        </w:rPr>
        <w:t>Ⅳ</w:t>
      </w:r>
      <w:r>
        <w:rPr>
          <w:rFonts w:ascii="SimSun" w:hAnsi="SimSun" w:eastAsia="SimSun"/>
          <w:b w:val="0"/>
          <w:i w:val="0"/>
          <w:color w:val="000000"/>
          <w:sz w:val="24"/>
        </w:rPr>
        <w:t>级，处于危险状态。风</w:t>
      </w:r>
      <w:r>
        <w:rPr>
          <w:rFonts w:ascii="SimSun" w:hAnsi="SimSun" w:eastAsia="SimSun"/>
          <w:b w:val="0"/>
          <w:i w:val="0"/>
          <w:color w:val="000000"/>
          <w:sz w:val="24"/>
        </w:rPr>
        <w:t>险防控措施：对下穿的既有线进行实地现场调查，如管片有无破损情况、标高资</w:t>
      </w:r>
      <w:r>
        <w:rPr>
          <w:rFonts w:ascii="SimSun" w:hAnsi="SimSun" w:eastAsia="SimSun"/>
          <w:b w:val="0"/>
          <w:i w:val="0"/>
          <w:color w:val="000000"/>
          <w:sz w:val="24"/>
        </w:rPr>
        <w:t>料是否与设计一致等，并现场拍照取证；在</w:t>
      </w:r>
      <w:r>
        <w:rPr>
          <w:rFonts w:ascii="TimesNewRomanPSMT" w:hAnsi="TimesNewRomanPSMT" w:eastAsia="TimesNewRomanPSMT"/>
          <w:b w:val="0"/>
          <w:i w:val="0"/>
          <w:color w:val="000000"/>
          <w:sz w:val="24"/>
        </w:rPr>
        <w:t>5</w:t>
      </w:r>
      <w:r>
        <w:rPr>
          <w:rFonts w:ascii="SimSun" w:hAnsi="SimSun" w:eastAsia="SimSun"/>
          <w:b w:val="0"/>
          <w:i w:val="0"/>
          <w:color w:val="000000"/>
          <w:sz w:val="24"/>
        </w:rPr>
        <w:t>号线隧道内加设自动化监测设备；</w:t>
      </w:r>
      <w:r>
        <w:rPr>
          <w:rFonts w:ascii="SimSun" w:hAnsi="SimSun" w:eastAsia="SimSun"/>
          <w:b w:val="0"/>
          <w:i w:val="0"/>
          <w:color w:val="000000"/>
          <w:sz w:val="24"/>
        </w:rPr>
        <w:t>严格控制出土量及土压力；严格控制注浆量，减少推进方向改变，减少对地层扰</w:t>
      </w:r>
      <w:r>
        <w:rPr>
          <w:rFonts w:ascii="SimSun" w:hAnsi="SimSun" w:eastAsia="SimSun"/>
          <w:b w:val="0"/>
          <w:i w:val="0"/>
          <w:color w:val="000000"/>
          <w:sz w:val="24"/>
        </w:rPr>
        <w:t>动；下穿前地表进行袖阀管注浆加固地层。穿越后进行跟踪注浆；进一步细化技</w:t>
      </w:r>
      <w:r>
        <w:rPr>
          <w:rFonts w:ascii="SimSun" w:hAnsi="SimSun" w:eastAsia="SimSun"/>
          <w:b w:val="0"/>
          <w:i w:val="0"/>
          <w:color w:val="000000"/>
          <w:sz w:val="24"/>
        </w:rPr>
        <w:t>术措施、优化盾构掘进参数。完成现场监测点埋设，进行初始值采集和监测点验</w:t>
      </w:r>
      <w:r>
        <w:rPr>
          <w:rFonts w:ascii="SimSun" w:hAnsi="SimSun" w:eastAsia="SimSun"/>
          <w:b w:val="0"/>
          <w:i w:val="0"/>
          <w:color w:val="000000"/>
          <w:sz w:val="24"/>
        </w:rPr>
        <w:t>收；将下穿技术、安全专项方案向管理人员进行方案交底，并对现场施工人员进</w:t>
      </w:r>
      <w:r>
        <w:rPr>
          <w:rFonts w:ascii="SimSun" w:hAnsi="SimSun" w:eastAsia="SimSun"/>
          <w:b w:val="0"/>
          <w:i w:val="0"/>
          <w:color w:val="000000"/>
          <w:sz w:val="24"/>
        </w:rPr>
        <w:t>行三级技术、安全交底，让每一个参与下穿既有线的施工人员均能了解施工内容、</w:t>
      </w:r>
      <w:r>
        <w:rPr>
          <w:rFonts w:ascii="SimSun" w:hAnsi="SimSun" w:eastAsia="SimSun"/>
          <w:b w:val="0"/>
          <w:i w:val="0"/>
          <w:color w:val="000000"/>
          <w:sz w:val="24"/>
        </w:rPr>
        <w:t>控制要点、应急处置、安全防护等要求，确保下穿施工的安全。</w:t>
      </w:r>
    </w:p>
    <w:p>
      <w:pPr>
        <w:autoSpaceDN w:val="0"/>
        <w:tabs>
          <w:tab w:pos="1762" w:val="left"/>
        </w:tabs>
        <w:autoSpaceDE w:val="0"/>
        <w:widowControl/>
        <w:spacing w:line="400" w:lineRule="exact" w:before="364" w:after="0"/>
        <w:ind w:left="1282" w:right="144" w:firstLine="0"/>
        <w:jc w:val="left"/>
      </w:pPr>
      <w:r>
        <w:rPr>
          <w:rFonts w:ascii="TimesNewRomanPSMT" w:hAnsi="TimesNewRomanPSMT" w:eastAsia="TimesNewRomanPSMT"/>
          <w:b w:val="0"/>
          <w:i w:val="0"/>
          <w:color w:val="000000"/>
          <w:sz w:val="30"/>
        </w:rPr>
        <w:t>3.5</w:t>
      </w:r>
      <w:r>
        <w:rPr>
          <w:rFonts w:ascii="SimHei" w:hAnsi="SimHei" w:eastAsia="SimHei"/>
          <w:b w:val="0"/>
          <w:i w:val="0"/>
          <w:color w:val="000000"/>
          <w:sz w:val="30"/>
        </w:rPr>
        <w:t xml:space="preserve"> 本章小结</w:t>
      </w:r>
      <w:r>
        <w:br/>
      </w:r>
      <w:r>
        <w:tab/>
      </w:r>
      <w:r>
        <w:rPr>
          <w:rFonts w:ascii="SimSun" w:hAnsi="SimSun" w:eastAsia="SimSun"/>
          <w:b w:val="0"/>
          <w:i w:val="0"/>
          <w:color w:val="000000"/>
          <w:sz w:val="24"/>
        </w:rPr>
        <w:t>本章建立了组合赋权法的云模型理论风险评估模型，并应用到成都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w:t>
      </w:r>
      <w:r>
        <w:rPr>
          <w:rFonts w:ascii="SimSun" w:hAnsi="SimSun" w:eastAsia="SimSun"/>
          <w:b w:val="0"/>
          <w:i w:val="0"/>
          <w:color w:val="000000"/>
          <w:sz w:val="24"/>
        </w:rPr>
        <w:t>期工程的大同站～石羊站区间和新园大道站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市一医院站区间，进行风险评估和</w:t>
      </w:r>
      <w:r>
        <w:rPr>
          <w:rFonts w:ascii="SimSun" w:hAnsi="SimSun" w:eastAsia="SimSun"/>
          <w:b w:val="0"/>
          <w:i w:val="0"/>
          <w:color w:val="000000"/>
          <w:sz w:val="24"/>
        </w:rPr>
        <w:t>控制。主要研究内容与结论如下：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）根据案例统计结果，并结合“人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管理”的系统思想，从地质</w:t>
      </w:r>
      <w:r>
        <w:rPr>
          <w:rFonts w:ascii="SimSun" w:hAnsi="SimSun" w:eastAsia="SimSun"/>
          <w:b w:val="0"/>
          <w:i w:val="0"/>
          <w:color w:val="000000"/>
          <w:sz w:val="24"/>
        </w:rPr>
        <w:t>条件、隧道设计条件、下穿建筑物条件、盾构施工控制条件、施工现场管理条件</w:t>
      </w:r>
    </w:p>
    <w:p>
      <w:pPr>
        <w:autoSpaceDN w:val="0"/>
        <w:autoSpaceDE w:val="0"/>
        <w:widowControl/>
        <w:spacing w:line="206" w:lineRule="exact" w:before="57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421" name="Picture 142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2" name="Picture 142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2416" w:firstLine="0"/>
        <w:jc w:val="right"/>
      </w:pPr>
      <w:r>
        <w:rPr>
          <w:rFonts w:ascii="SimSun" w:hAnsi="SimSun" w:eastAsia="SimSun"/>
          <w:b w:val="0"/>
          <w:i w:val="0"/>
          <w:color w:val="000000"/>
          <w:sz w:val="21"/>
        </w:rPr>
        <w:t>第3章盾构隧道下穿既有建筑物施工风险评估</w:t>
      </w:r>
    </w:p>
    <w:p>
      <w:pPr>
        <w:autoSpaceDN w:val="0"/>
        <w:autoSpaceDE w:val="0"/>
        <w:widowControl/>
        <w:spacing w:line="382" w:lineRule="exact" w:before="298" w:after="0"/>
        <w:ind w:left="1282" w:right="144" w:firstLine="0"/>
        <w:jc w:val="left"/>
      </w:pPr>
      <w:r>
        <w:rPr>
          <w:rFonts w:ascii="SimSun" w:hAnsi="SimSun" w:eastAsia="SimSun"/>
          <w:b w:val="0"/>
          <w:i w:val="0"/>
          <w:color w:val="000000"/>
          <w:sz w:val="24"/>
        </w:rPr>
        <w:t>五个方面辨识出</w:t>
      </w:r>
      <w:r>
        <w:rPr>
          <w:rFonts w:ascii="TimesNewRomanPSMT" w:hAnsi="TimesNewRomanPSMT" w:eastAsia="TimesNewRomanPSMT"/>
          <w:b w:val="0"/>
          <w:i w:val="0"/>
          <w:color w:val="000000"/>
          <w:sz w:val="24"/>
        </w:rPr>
        <w:t>29</w:t>
      </w:r>
      <w:r>
        <w:rPr>
          <w:rFonts w:ascii="SimSun" w:hAnsi="SimSun" w:eastAsia="SimSun"/>
          <w:b w:val="0"/>
          <w:i w:val="0"/>
          <w:color w:val="000000"/>
          <w:sz w:val="24"/>
        </w:rPr>
        <w:t>个影响施工安全的风险因素，为之后的施工风险评估提供可靠</w:t>
      </w:r>
      <w:r>
        <w:rPr>
          <w:rFonts w:ascii="SimSun" w:hAnsi="SimSun" w:eastAsia="SimSun"/>
          <w:b w:val="0"/>
          <w:i w:val="0"/>
          <w:color w:val="000000"/>
          <w:sz w:val="24"/>
        </w:rPr>
        <w:t>依据。</w:t>
      </w:r>
    </w:p>
    <w:p>
      <w:pPr>
        <w:autoSpaceDN w:val="0"/>
        <w:autoSpaceDE w:val="0"/>
        <w:widowControl/>
        <w:spacing w:line="394" w:lineRule="exact" w:before="22" w:after="0"/>
        <w:ind w:left="1282"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）根据风险因素识别结果，建立了一个泥岩地层盾构隧道下穿既有建筑</w:t>
      </w:r>
      <w:r>
        <w:rPr>
          <w:rFonts w:ascii="SimSun" w:hAnsi="SimSun" w:eastAsia="SimSun"/>
          <w:b w:val="0"/>
          <w:i w:val="0"/>
          <w:color w:val="000000"/>
          <w:sz w:val="24"/>
        </w:rPr>
        <w:t>物施工风险指标评估体系。在主观赋权方面，采用了</w:t>
      </w:r>
      <w:r>
        <w:rPr>
          <w:rFonts w:ascii="TimesNewRomanPSMT" w:hAnsi="TimesNewRomanPSMT" w:eastAsia="TimesNewRomanPSMT"/>
          <w:b w:val="0"/>
          <w:i w:val="0"/>
          <w:color w:val="000000"/>
          <w:sz w:val="24"/>
        </w:rPr>
        <w:t>FAHP</w:t>
      </w:r>
      <w:r>
        <w:rPr>
          <w:rFonts w:ascii="SimSun" w:hAnsi="SimSun" w:eastAsia="SimSun"/>
          <w:b w:val="0"/>
          <w:i w:val="0"/>
          <w:color w:val="000000"/>
          <w:sz w:val="24"/>
        </w:rPr>
        <w:t>方法，并结合熵权法</w:t>
      </w:r>
      <w:r>
        <w:rPr>
          <w:rFonts w:ascii="SimSun" w:hAnsi="SimSun" w:eastAsia="SimSun"/>
          <w:b w:val="0"/>
          <w:i w:val="0"/>
          <w:color w:val="000000"/>
          <w:sz w:val="24"/>
        </w:rPr>
        <w:t>来计算评估指标的主客观权重。为了更好地利用主客观赋权法中的权重分配系数，</w:t>
      </w:r>
      <w:r>
        <w:rPr>
          <w:rFonts w:ascii="SimSun" w:hAnsi="SimSun" w:eastAsia="SimSun"/>
          <w:b w:val="0"/>
          <w:i w:val="0"/>
          <w:color w:val="000000"/>
          <w:sz w:val="24"/>
        </w:rPr>
        <w:t>通过线性组合对评估指标进行了组合赋权处理。</w:t>
      </w:r>
    </w:p>
    <w:p>
      <w:pPr>
        <w:autoSpaceDN w:val="0"/>
        <w:autoSpaceDE w:val="0"/>
        <w:widowControl/>
        <w:spacing w:line="396" w:lineRule="exact" w:before="24" w:after="0"/>
        <w:ind w:left="1282"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）将组合赋权法和云模型理论相结合建立一种泥岩地层盾构隧道下穿既</w:t>
      </w:r>
      <w:r>
        <w:rPr>
          <w:rFonts w:ascii="SimSun" w:hAnsi="SimSun" w:eastAsia="SimSun"/>
          <w:b w:val="0"/>
          <w:i w:val="0"/>
          <w:color w:val="000000"/>
          <w:sz w:val="24"/>
        </w:rPr>
        <w:t>有建筑物施工风险评估方法，将其应用到成都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号线一期工程的大同站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w:t>
      </w:r>
      <w:r>
        <w:rPr>
          <w:rFonts w:ascii="SimSun" w:hAnsi="SimSun" w:eastAsia="SimSun"/>
          <w:b w:val="0"/>
          <w:i w:val="0"/>
          <w:color w:val="000000"/>
          <w:sz w:val="24"/>
        </w:rPr>
        <w:t>区间和新园大道站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市一医院站区间中，根据组合权重和云模型数字特征值确定</w:t>
      </w:r>
      <w:r>
        <w:rPr>
          <w:rFonts w:ascii="SimSun" w:hAnsi="SimSun" w:eastAsia="SimSun"/>
          <w:b w:val="0"/>
          <w:i w:val="0"/>
          <w:color w:val="000000"/>
          <w:sz w:val="24"/>
        </w:rPr>
        <w:t>综合风险云图，通过观察综合风险云图确定泥岩地层盾构隧道下穿既有建筑物施</w:t>
      </w:r>
      <w:r>
        <w:rPr>
          <w:rFonts w:ascii="SimSun" w:hAnsi="SimSun" w:eastAsia="SimSun"/>
          <w:b w:val="0"/>
          <w:i w:val="0"/>
          <w:color w:val="000000"/>
          <w:sz w:val="24"/>
        </w:rPr>
        <w:t>工的综合风险等级。</w:t>
      </w:r>
    </w:p>
    <w:p>
      <w:pPr>
        <w:autoSpaceDN w:val="0"/>
        <w:autoSpaceDE w:val="0"/>
        <w:widowControl/>
        <w:spacing w:line="392" w:lineRule="exact" w:before="24" w:after="0"/>
        <w:ind w:left="1282"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）根据风险评估结果，针对泥岩地层的特点，并结合施工现场的监测结</w:t>
      </w:r>
      <w:r>
        <w:rPr>
          <w:rFonts w:ascii="SimSun" w:hAnsi="SimSun" w:eastAsia="SimSun"/>
          <w:b w:val="0"/>
          <w:i w:val="0"/>
          <w:color w:val="000000"/>
          <w:sz w:val="24"/>
        </w:rPr>
        <w:t>果，全面地了解施工过程中的风险状况，提出科学、合理的施工方案和风险控制</w:t>
      </w:r>
      <w:r>
        <w:rPr>
          <w:rFonts w:ascii="SimSun" w:hAnsi="SimSun" w:eastAsia="SimSun"/>
          <w:b w:val="0"/>
          <w:i w:val="0"/>
          <w:color w:val="000000"/>
          <w:sz w:val="24"/>
        </w:rPr>
        <w:t>措施，确保盾构隧道施工的安全和质量。</w:t>
      </w:r>
    </w:p>
    <w:p>
      <w:pPr>
        <w:autoSpaceDN w:val="0"/>
        <w:autoSpaceDE w:val="0"/>
        <w:widowControl/>
        <w:spacing w:line="204" w:lineRule="exact" w:before="8604" w:after="0"/>
        <w:ind w:left="0" w:right="4198"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56" w:after="0"/>
        <w:ind w:left="0" w:right="0" w:firstLine="0"/>
        <w:jc w:val="left"/>
      </w:pPr>
      <w:r>
        <w:drawing>
          <wp:inline xmlns:a="http://schemas.openxmlformats.org/drawingml/2006/main" xmlns:pic="http://schemas.openxmlformats.org/drawingml/2006/picture">
            <wp:extent cx="584200" cy="165100"/>
            <wp:docPr id="1423" name="Picture 142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4" name="Picture 142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06" w:lineRule="exact" w:before="14396"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425" name="Picture 142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6" name="Picture 142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352" w:lineRule="exact" w:before="480" w:after="0"/>
        <w:ind w:left="1694" w:right="0" w:firstLine="0"/>
        <w:jc w:val="left"/>
      </w:pPr>
      <w:r>
        <w:rPr>
          <w:rFonts w:ascii="SimHei" w:hAnsi="SimHei" w:eastAsia="SimHei"/>
          <w:b w:val="0"/>
          <w:i w:val="0"/>
          <w:color w:val="000000"/>
          <w:sz w:val="32"/>
        </w:rPr>
        <w:t>第</w:t>
      </w:r>
      <w:r>
        <w:rPr>
          <w:rFonts w:ascii="TimesNewRomanPSMT" w:hAnsi="TimesNewRomanPSMT" w:eastAsia="TimesNewRomanPSMT"/>
          <w:b w:val="0"/>
          <w:i w:val="0"/>
          <w:color w:val="000000"/>
          <w:sz w:val="32"/>
        </w:rPr>
        <w:t>4</w:t>
      </w:r>
      <w:r>
        <w:rPr>
          <w:rFonts w:ascii="SimHei" w:hAnsi="SimHei" w:eastAsia="SimHei"/>
          <w:b w:val="0"/>
          <w:i w:val="0"/>
          <w:color w:val="000000"/>
          <w:sz w:val="32"/>
        </w:rPr>
        <w:t>章盾构隧道地表沉降智能预测及施工风险动态预测</w:t>
      </w:r>
    </w:p>
    <w:p>
      <w:pPr>
        <w:autoSpaceDN w:val="0"/>
        <w:autoSpaceDE w:val="0"/>
        <w:widowControl/>
        <w:spacing w:line="400" w:lineRule="exact" w:before="254" w:after="0"/>
        <w:ind w:left="1282" w:right="0" w:firstLine="480"/>
        <w:jc w:val="left"/>
      </w:pPr>
      <w:r>
        <w:rPr>
          <w:rFonts w:ascii="SimSun" w:hAnsi="SimSun" w:eastAsia="SimSun"/>
          <w:b w:val="0"/>
          <w:i w:val="0"/>
          <w:color w:val="000000"/>
          <w:sz w:val="24"/>
        </w:rPr>
        <w:t>在隧道在开挖前并完成初期支护后，对地表沉降进行监控量测是必要的工作。</w:t>
      </w:r>
      <w:r>
        <w:rPr>
          <w:rFonts w:ascii="SimSun" w:hAnsi="SimSun" w:eastAsia="SimSun"/>
          <w:b w:val="0"/>
          <w:i w:val="0"/>
          <w:color w:val="000000"/>
          <w:sz w:val="24"/>
        </w:rPr>
        <w:t>隧道开挖后，地层应力扰动区从下至上延伸至地表，地表沉降能够有效反映围岩</w:t>
      </w:r>
      <w:r>
        <w:rPr>
          <w:rFonts w:ascii="SimSun" w:hAnsi="SimSun" w:eastAsia="SimSun"/>
          <w:b w:val="0"/>
          <w:i w:val="0"/>
          <w:color w:val="000000"/>
          <w:sz w:val="24"/>
        </w:rPr>
        <w:t>力学形态的变化以及隧道支护措施合理与否。在监测项目中，地表沉降是盾构隧</w:t>
      </w:r>
      <w:r>
        <w:rPr>
          <w:rFonts w:ascii="SimSun" w:hAnsi="SimSun" w:eastAsia="SimSun"/>
          <w:b w:val="0"/>
          <w:i w:val="0"/>
          <w:color w:val="000000"/>
          <w:sz w:val="24"/>
        </w:rPr>
        <w:t>道结构稳定性最直接且最明显的反映</w:t>
      </w:r>
      <w:r>
        <w:rPr>
          <w:w w:val="97.85714149475098"/>
          <w:rFonts w:ascii="ArialMT" w:hAnsi="ArialMT" w:eastAsia="ArialMT"/>
          <w:b w:val="0"/>
          <w:i w:val="0"/>
          <w:color w:val="070000"/>
          <w:sz w:val="14"/>
        </w:rPr>
        <w:t>[84]</w:t>
      </w:r>
      <w:r>
        <w:rPr>
          <w:rFonts w:ascii="SimSun" w:hAnsi="SimSun" w:eastAsia="SimSun"/>
          <w:b w:val="0"/>
          <w:i w:val="0"/>
          <w:color w:val="000000"/>
          <w:sz w:val="24"/>
        </w:rPr>
        <w:t>。在监控量测的基础上对隧道地表沉降进</w:t>
      </w:r>
      <w:r>
        <w:rPr>
          <w:rFonts w:ascii="SimSun" w:hAnsi="SimSun" w:eastAsia="SimSun"/>
          <w:b w:val="0"/>
          <w:i w:val="0"/>
          <w:color w:val="000000"/>
          <w:sz w:val="24"/>
        </w:rPr>
        <w:t>行科学准确的预测，并以此作为盾构隧道施工风险预测的依据，有助于及时采取</w:t>
      </w:r>
      <w:r>
        <w:rPr>
          <w:rFonts w:ascii="SimSun" w:hAnsi="SimSun" w:eastAsia="SimSun"/>
          <w:b w:val="0"/>
          <w:i w:val="0"/>
          <w:color w:val="000000"/>
          <w:sz w:val="24"/>
        </w:rPr>
        <w:t>相应的控制措施，从而规避大变形乃至坍塌事故的发生。</w:t>
      </w:r>
    </w:p>
    <w:p>
      <w:pPr>
        <w:autoSpaceDN w:val="0"/>
        <w:autoSpaceDE w:val="0"/>
        <w:widowControl/>
        <w:spacing w:line="400" w:lineRule="exact" w:before="0" w:after="0"/>
        <w:ind w:left="1282" w:right="260" w:firstLine="480"/>
        <w:jc w:val="both"/>
      </w:pPr>
      <w:r>
        <w:rPr>
          <w:rFonts w:ascii="SimSun" w:hAnsi="SimSun" w:eastAsia="SimSun"/>
          <w:b w:val="0"/>
          <w:i w:val="0"/>
          <w:color w:val="000000"/>
          <w:sz w:val="24"/>
        </w:rPr>
        <w:t>本章针对盾构隧道施工引起的地表沉降预测问题，通过对比卷积神经网络（</w:t>
      </w:r>
      <w:r>
        <w:rPr>
          <w:rFonts w:ascii="TimesNewRomanPSMT" w:hAnsi="TimesNewRomanPSMT" w:eastAsia="TimesNewRomanPSMT"/>
          <w:b w:val="0"/>
          <w:i w:val="0"/>
          <w:color w:val="000000"/>
          <w:sz w:val="24"/>
        </w:rPr>
        <w:t>CNN</w:t>
      </w:r>
      <w:r>
        <w:rPr>
          <w:rFonts w:ascii="SimSun" w:hAnsi="SimSun" w:eastAsia="SimSun"/>
          <w:b w:val="0"/>
          <w:i w:val="0"/>
          <w:color w:val="000000"/>
          <w:sz w:val="24"/>
        </w:rPr>
        <w:t>）、长短时记忆神经网络（</w:t>
      </w:r>
      <w:r>
        <w:rPr>
          <w:rFonts w:ascii="TimesNewRomanPSMT" w:hAnsi="TimesNewRomanPSMT" w:eastAsia="TimesNewRomanPSMT"/>
          <w:b w:val="0"/>
          <w:i w:val="0"/>
          <w:color w:val="000000"/>
          <w:sz w:val="24"/>
        </w:rPr>
        <w:t>LSTM</w:t>
      </w:r>
      <w:r>
        <w:rPr>
          <w:rFonts w:ascii="SimSun" w:hAnsi="SimSun" w:eastAsia="SimSun"/>
          <w:b w:val="0"/>
          <w:i w:val="0"/>
          <w:color w:val="000000"/>
          <w:sz w:val="24"/>
        </w:rPr>
        <w:t>）、门控循环神经网络（</w:t>
      </w:r>
      <w:r>
        <w:rPr>
          <w:rFonts w:ascii="TimesNewRomanPSMT" w:hAnsi="TimesNewRomanPSMT" w:eastAsia="TimesNewRomanPSMT"/>
          <w:b w:val="0"/>
          <w:i w:val="0"/>
          <w:color w:val="000000"/>
          <w:sz w:val="24"/>
        </w:rPr>
        <w:t>GRU</w:t>
      </w:r>
      <w:r>
        <w:rPr>
          <w:rFonts w:ascii="SimSun" w:hAnsi="SimSun" w:eastAsia="SimSun"/>
          <w:b w:val="0"/>
          <w:i w:val="0"/>
          <w:color w:val="000000"/>
          <w:sz w:val="24"/>
        </w:rPr>
        <w:t>）和卷积神</w:t>
      </w:r>
      <w:r>
        <w:rPr>
          <w:rFonts w:ascii="SimSun" w:hAnsi="SimSun" w:eastAsia="SimSun"/>
          <w:b w:val="0"/>
          <w:i w:val="0"/>
          <w:color w:val="000000"/>
          <w:sz w:val="24"/>
        </w:rPr>
        <w:t>经网络</w:t>
      </w:r>
      <w:r>
        <w:rPr>
          <w:rFonts w:ascii="TimesNewRomanPSMT" w:hAnsi="TimesNewRomanPSMT" w:eastAsia="TimesNewRomanPSMT"/>
          <w:b w:val="0"/>
          <w:i w:val="0"/>
          <w:color w:val="000000"/>
          <w:sz w:val="24"/>
        </w:rPr>
        <w:t>-</w:t>
      </w:r>
      <w:r>
        <w:rPr>
          <w:rFonts w:ascii="SimSun" w:hAnsi="SimSun" w:eastAsia="SimSun"/>
          <w:b w:val="0"/>
          <w:i w:val="0"/>
          <w:color w:val="000000"/>
          <w:sz w:val="24"/>
        </w:rPr>
        <w:t>长短时记忆网络组合模型（</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组合模型）等四种深度学习模型在</w:t>
      </w:r>
      <w:r>
        <w:rPr>
          <w:rFonts w:ascii="SimSun" w:hAnsi="SimSun" w:eastAsia="SimSun"/>
          <w:b w:val="0"/>
          <w:i w:val="0"/>
          <w:color w:val="000000"/>
          <w:sz w:val="24"/>
        </w:rPr>
        <w:t>地表沉降的预测性能，选取最优深度学习模型建立地表沉降预测模型。由于单一</w:t>
      </w:r>
      <w:r>
        <w:rPr>
          <w:rFonts w:ascii="SimSun" w:hAnsi="SimSun" w:eastAsia="SimSun"/>
          <w:b w:val="0"/>
          <w:i w:val="0"/>
          <w:color w:val="000000"/>
          <w:sz w:val="24"/>
        </w:rPr>
        <w:t>模型精确度和泛化能力不足，难以满足指导实际施工的要求，需要采取更简单、</w:t>
      </w:r>
      <w:r>
        <w:rPr>
          <w:rFonts w:ascii="SimSun" w:hAnsi="SimSun" w:eastAsia="SimSun"/>
          <w:b w:val="0"/>
          <w:i w:val="0"/>
          <w:color w:val="000000"/>
          <w:sz w:val="24"/>
        </w:rPr>
        <w:t>快速和智能的优化算法对预测模型进行优化。因此，选取三种智能优化算法灰狼</w:t>
      </w:r>
      <w:r>
        <w:rPr>
          <w:rFonts w:ascii="SimSun" w:hAnsi="SimSun" w:eastAsia="SimSun"/>
          <w:b w:val="0"/>
          <w:i w:val="0"/>
          <w:color w:val="000000"/>
          <w:sz w:val="24"/>
        </w:rPr>
        <w:t>优化算法（</w:t>
      </w:r>
      <w:r>
        <w:rPr>
          <w:rFonts w:ascii="TimesNewRomanPSMT" w:hAnsi="TimesNewRomanPSMT" w:eastAsia="TimesNewRomanPSMT"/>
          <w:b w:val="0"/>
          <w:i w:val="0"/>
          <w:color w:val="000000"/>
          <w:sz w:val="24"/>
        </w:rPr>
        <w:t>GWO</w:t>
      </w:r>
      <w:r>
        <w:rPr>
          <w:rFonts w:ascii="SimSun" w:hAnsi="SimSun" w:eastAsia="SimSun"/>
          <w:b w:val="0"/>
          <w:i w:val="0"/>
          <w:color w:val="000000"/>
          <w:sz w:val="24"/>
        </w:rPr>
        <w:t>）、鲸鱼优化算法（</w:t>
      </w:r>
      <w:r>
        <w:rPr>
          <w:rFonts w:ascii="TimesNewRomanPSMT" w:hAnsi="TimesNewRomanPSMT" w:eastAsia="TimesNewRomanPSMT"/>
          <w:b w:val="0"/>
          <w:i w:val="0"/>
          <w:color w:val="000000"/>
          <w:sz w:val="24"/>
        </w:rPr>
        <w:t>WOA</w:t>
      </w:r>
      <w:r>
        <w:rPr>
          <w:rFonts w:ascii="SimSun" w:hAnsi="SimSun" w:eastAsia="SimSun"/>
          <w:b w:val="0"/>
          <w:i w:val="0"/>
          <w:color w:val="000000"/>
          <w:sz w:val="24"/>
        </w:rPr>
        <w:t>）、麻雀优化算法（</w:t>
      </w:r>
      <w:r>
        <w:rPr>
          <w:rFonts w:ascii="TimesNewRomanPSMT" w:hAnsi="TimesNewRomanPSMT" w:eastAsia="TimesNewRomanPSMT"/>
          <w:b w:val="0"/>
          <w:i w:val="0"/>
          <w:color w:val="000000"/>
          <w:sz w:val="24"/>
        </w:rPr>
        <w:t>SAA</w:t>
      </w:r>
      <w:r>
        <w:rPr>
          <w:rFonts w:ascii="SimSun" w:hAnsi="SimSun" w:eastAsia="SimSun"/>
          <w:b w:val="0"/>
          <w:i w:val="0"/>
          <w:color w:val="000000"/>
          <w:sz w:val="24"/>
        </w:rPr>
        <w:t>）与最优深</w:t>
      </w:r>
      <w:r>
        <w:rPr>
          <w:rFonts w:ascii="SimSun" w:hAnsi="SimSun" w:eastAsia="SimSun"/>
          <w:b w:val="0"/>
          <w:i w:val="0"/>
          <w:color w:val="000000"/>
          <w:sz w:val="24"/>
        </w:rPr>
        <w:t>度学习模型结合，并对比分析智能预测模型的性能，选取最优智能预测模型进行</w:t>
      </w:r>
      <w:r>
        <w:rPr>
          <w:rFonts w:ascii="SimSun" w:hAnsi="SimSun" w:eastAsia="SimSun"/>
          <w:b w:val="0"/>
          <w:i w:val="0"/>
          <w:color w:val="000000"/>
          <w:sz w:val="24"/>
        </w:rPr>
        <w:t>地表沉降预测。并根据地表沉降预测结果，运用云模型理论和改进的</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w:t>
      </w:r>
      <w:r>
        <w:rPr>
          <w:rFonts w:ascii="SimSun" w:hAnsi="SimSun" w:eastAsia="SimSun"/>
          <w:b w:val="0"/>
          <w:i w:val="0"/>
          <w:color w:val="000000"/>
          <w:sz w:val="24"/>
        </w:rPr>
        <w:t>论进行盾构隧道施工风险动态预测。实现对预测结果的动态调整，提高了盾构隧</w:t>
      </w:r>
      <w:r>
        <w:rPr>
          <w:rFonts w:ascii="SimSun" w:hAnsi="SimSun" w:eastAsia="SimSun"/>
          <w:b w:val="0"/>
          <w:i w:val="0"/>
          <w:color w:val="000000"/>
          <w:sz w:val="24"/>
        </w:rPr>
        <w:t>道施工评估结果的前瞻性。</w:t>
      </w:r>
    </w:p>
    <w:p>
      <w:pPr>
        <w:autoSpaceDN w:val="0"/>
        <w:tabs>
          <w:tab w:pos="1738" w:val="left"/>
        </w:tabs>
        <w:autoSpaceDE w:val="0"/>
        <w:widowControl/>
        <w:spacing w:line="410" w:lineRule="exact" w:before="358" w:after="0"/>
        <w:ind w:left="1282" w:right="144" w:firstLine="0"/>
        <w:jc w:val="left"/>
      </w:pPr>
      <w:r>
        <w:rPr>
          <w:rFonts w:ascii="TimesNewRomanPSMT" w:hAnsi="TimesNewRomanPSMT" w:eastAsia="TimesNewRomanPSMT"/>
          <w:b w:val="0"/>
          <w:i w:val="0"/>
          <w:color w:val="000000"/>
          <w:sz w:val="30"/>
        </w:rPr>
        <w:t>4.1</w:t>
      </w:r>
      <w:r>
        <w:rPr>
          <w:rFonts w:ascii="SimHei" w:hAnsi="SimHei" w:eastAsia="SimHei"/>
          <w:b w:val="0"/>
          <w:i w:val="0"/>
          <w:color w:val="000000"/>
          <w:sz w:val="30"/>
        </w:rPr>
        <w:t xml:space="preserve"> 地表沉降智能预测建模流程</w:t>
      </w:r>
      <w:r>
        <w:br/>
      </w:r>
      <w:r>
        <w:rPr>
          <w:rFonts w:ascii="TimesNewRomanPSMT" w:hAnsi="TimesNewRomanPSMT" w:eastAsia="TimesNewRomanPSMT"/>
          <w:b w:val="0"/>
          <w:i w:val="0"/>
          <w:color w:val="000000"/>
          <w:sz w:val="28"/>
        </w:rPr>
        <w:t>4.1.1</w:t>
      </w:r>
      <w:r>
        <w:rPr>
          <w:rFonts w:ascii="SimHei" w:hAnsi="SimHei" w:eastAsia="SimHei"/>
          <w:b w:val="0"/>
          <w:i w:val="0"/>
          <w:color w:val="000000"/>
          <w:sz w:val="28"/>
        </w:rPr>
        <w:t xml:space="preserve"> 深度学习模型原理</w:t>
      </w:r>
      <w:r>
        <w:br/>
      </w:r>
      <w:r>
        <w:tab/>
      </w:r>
      <w:r>
        <w:rPr>
          <w:rFonts w:ascii="SimSun" w:hAnsi="SimSun" w:eastAsia="SimSun"/>
          <w:b w:val="0"/>
          <w:i w:val="0"/>
          <w:color w:val="000000"/>
          <w:sz w:val="24"/>
        </w:rPr>
        <w:t>随着计算机技术的进步，数值分析方法已广泛应用于研究盾构掘进过程中地层</w:t>
      </w:r>
      <w:r>
        <w:rPr>
          <w:rFonts w:ascii="SimSun" w:hAnsi="SimSun" w:eastAsia="SimSun"/>
          <w:b w:val="0"/>
          <w:i w:val="0"/>
          <w:color w:val="000000"/>
          <w:sz w:val="24"/>
        </w:rPr>
        <w:t>响应及其对周围环境的影响。该方法考虑了土体性质、盾构机与土体之间的相互作</w:t>
      </w:r>
      <w:r>
        <w:rPr>
          <w:rFonts w:ascii="SimSun" w:hAnsi="SimSun" w:eastAsia="SimSun"/>
          <w:b w:val="0"/>
          <w:i w:val="0"/>
          <w:color w:val="000000"/>
          <w:sz w:val="24"/>
        </w:rPr>
        <w:t>用以及盾构掘进参数等因素。然而，数值分析法在确定本构模型参数时存在一些困</w:t>
      </w:r>
      <w:r>
        <w:rPr>
          <w:rFonts w:ascii="SimSun" w:hAnsi="SimSun" w:eastAsia="SimSun"/>
          <w:b w:val="0"/>
          <w:i w:val="0"/>
          <w:color w:val="000000"/>
          <w:sz w:val="24"/>
        </w:rPr>
        <w:t>难，并且大尺度模拟计算所需时间较长且成本较高。在数据集可靠的情况下，深度</w:t>
      </w:r>
      <w:r>
        <w:rPr>
          <w:rFonts w:ascii="SimSun" w:hAnsi="SimSun" w:eastAsia="SimSun"/>
          <w:b w:val="0"/>
          <w:i w:val="0"/>
          <w:color w:val="000000"/>
          <w:sz w:val="24"/>
        </w:rPr>
        <w:t>学习是一种强大解决方案，它包含一个神经网络结构，由输入层、多个隐藏层和输</w:t>
      </w:r>
      <w:r>
        <w:rPr>
          <w:rFonts w:ascii="SimSun" w:hAnsi="SimSun" w:eastAsia="SimSun"/>
          <w:b w:val="0"/>
          <w:i w:val="0"/>
          <w:color w:val="000000"/>
          <w:sz w:val="24"/>
        </w:rPr>
        <w:t>出层组成，在进行多层次非线性转换时能够高效提取和建模数据特征。输入层接收</w:t>
      </w:r>
      <w:r>
        <w:rPr>
          <w:rFonts w:ascii="SimSun" w:hAnsi="SimSun" w:eastAsia="SimSun"/>
          <w:b w:val="0"/>
          <w:i w:val="0"/>
          <w:color w:val="000000"/>
          <w:sz w:val="24"/>
        </w:rPr>
        <w:t>“训练数据”或“测试数据”，能够高效地处理大规模复杂数据，并从中获取更准</w:t>
      </w:r>
      <w:r>
        <w:rPr>
          <w:rFonts w:ascii="SimSun" w:hAnsi="SimSun" w:eastAsia="SimSun"/>
          <w:b w:val="0"/>
          <w:i w:val="0"/>
          <w:color w:val="000000"/>
          <w:sz w:val="24"/>
        </w:rPr>
        <w:t>确的模式与规律，深度神经网络结构如图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p>
    <w:p>
      <w:pPr>
        <w:autoSpaceDN w:val="0"/>
        <w:autoSpaceDE w:val="0"/>
        <w:widowControl/>
        <w:spacing w:line="206" w:lineRule="exact" w:before="205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1427" name="Picture 14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8" name="Picture 142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2153920</wp:posOffset>
            </wp:positionH>
            <wp:positionV relativeFrom="page">
              <wp:posOffset>1080770</wp:posOffset>
            </wp:positionV>
            <wp:extent cx="3239770" cy="2059214"/>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239770" cy="20592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2705100</wp:posOffset>
            </wp:positionV>
            <wp:extent cx="50800" cy="635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2692400</wp:posOffset>
            </wp:positionV>
            <wp:extent cx="38100" cy="381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2641600</wp:posOffset>
            </wp:positionV>
            <wp:extent cx="38100" cy="508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2641600</wp:posOffset>
            </wp:positionV>
            <wp:extent cx="38100" cy="381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2641600</wp:posOffset>
            </wp:positionV>
            <wp:extent cx="38100" cy="508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1574800</wp:posOffset>
            </wp:positionV>
            <wp:extent cx="50800" cy="635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1574800</wp:posOffset>
            </wp:positionV>
            <wp:extent cx="63500" cy="635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6705600</wp:posOffset>
            </wp:positionV>
            <wp:extent cx="63500" cy="762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5803900</wp:posOffset>
            </wp:positionV>
            <wp:extent cx="266700" cy="2667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266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2153920</wp:posOffset>
            </wp:positionH>
            <wp:positionV relativeFrom="page">
              <wp:posOffset>5163820</wp:posOffset>
            </wp:positionV>
            <wp:extent cx="3239770" cy="2033073"/>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3239770" cy="20330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6057900</wp:posOffset>
            </wp:positionV>
            <wp:extent cx="63500" cy="508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5676900</wp:posOffset>
            </wp:positionV>
            <wp:extent cx="63500" cy="762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5613400</wp:posOffset>
            </wp:positionV>
            <wp:extent cx="38100" cy="381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5600700</wp:posOffset>
            </wp:positionV>
            <wp:extent cx="50800" cy="635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50800" cy="635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32" w:lineRule="exact" w:before="3830" w:after="0"/>
        <w:ind w:left="0" w:right="338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w:t>
      </w:r>
      <w:r>
        <w:rPr>
          <w:rFonts w:ascii="SimHei" w:hAnsi="SimHei" w:eastAsia="SimHei"/>
          <w:b w:val="0"/>
          <w:i w:val="0"/>
          <w:color w:val="000000"/>
          <w:sz w:val="21"/>
        </w:rPr>
        <w:t xml:space="preserve"> 深度神经网络结构</w:t>
      </w:r>
    </w:p>
    <w:p>
      <w:pPr>
        <w:autoSpaceDN w:val="0"/>
        <w:autoSpaceDE w:val="0"/>
        <w:widowControl/>
        <w:spacing w:line="404" w:lineRule="exact" w:before="106" w:after="0"/>
        <w:ind w:left="1282" w:right="256" w:firstLine="456"/>
        <w:jc w:val="both"/>
      </w:pPr>
      <w:r>
        <w:rPr>
          <w:rFonts w:ascii="SimSun" w:hAnsi="SimSun" w:eastAsia="SimSun"/>
          <w:b w:val="0"/>
          <w:i w:val="0"/>
          <w:color w:val="000000"/>
          <w:sz w:val="24"/>
        </w:rPr>
        <w:t>深度神经网络包含多个非线性隐藏层，这些隐藏层可以学习并提取输入数据的</w:t>
      </w:r>
      <w:r>
        <w:rPr>
          <w:rFonts w:ascii="SimSun" w:hAnsi="SimSun" w:eastAsia="SimSun"/>
          <w:b w:val="0"/>
          <w:i w:val="0"/>
          <w:color w:val="000000"/>
          <w:sz w:val="24"/>
        </w:rPr>
        <w:t>复杂特征。通过逐层传递和处理，深度神经网络能够捕捉到输入数据中的深层结构</w:t>
      </w:r>
      <w:r>
        <w:rPr>
          <w:rFonts w:ascii="SimSun" w:hAnsi="SimSun" w:eastAsia="SimSun"/>
          <w:b w:val="0"/>
          <w:i w:val="0"/>
          <w:color w:val="000000"/>
          <w:sz w:val="24"/>
        </w:rPr>
        <w:t>和模式，从而实现更准确地预测任务。与传统的浅层神经网络相比，深度神经网络</w:t>
      </w:r>
      <w:r>
        <w:rPr>
          <w:rFonts w:ascii="SimSun" w:hAnsi="SimSun" w:eastAsia="SimSun"/>
          <w:b w:val="0"/>
          <w:i w:val="0"/>
          <w:color w:val="000000"/>
          <w:sz w:val="24"/>
        </w:rPr>
        <w:t>具有更强的表示能力和学习能力。然而，深度神经网络越大，训练速度越慢，</w:t>
      </w:r>
      <w:r>
        <w:rPr>
          <w:rFonts w:ascii="TimesNewRomanPSMT" w:hAnsi="TimesNewRomanPSMT" w:eastAsia="TimesNewRomanPSMT"/>
          <w:b w:val="0"/>
          <w:i w:val="0"/>
          <w:color w:val="000000"/>
          <w:sz w:val="24"/>
        </w:rPr>
        <w:t>dropout</w:t>
      </w:r>
      <w:r>
        <w:rPr>
          <w:rFonts w:ascii="SimSun" w:hAnsi="SimSun" w:eastAsia="SimSun"/>
          <w:b w:val="0"/>
          <w:i w:val="0"/>
          <w:color w:val="000000"/>
          <w:sz w:val="24"/>
        </w:rPr>
        <w:t>可以通过在训练神经网络期间随机丢弃单元来防止过拟合，已有实验证明</w:t>
      </w:r>
      <w:r>
        <w:rPr>
          <w:rFonts w:ascii="TimesNewRomanPSMT" w:hAnsi="TimesNewRomanPSMT" w:eastAsia="TimesNewRomanPSMT"/>
          <w:b w:val="0"/>
          <w:i w:val="0"/>
          <w:color w:val="000000"/>
          <w:sz w:val="24"/>
        </w:rPr>
        <w:t>dropout</w:t>
      </w:r>
      <w:r>
        <w:rPr>
          <w:rFonts w:ascii="SimSun" w:hAnsi="SimSun" w:eastAsia="SimSun"/>
          <w:b w:val="0"/>
          <w:i w:val="0"/>
          <w:color w:val="000000"/>
          <w:sz w:val="24"/>
        </w:rPr>
        <w:t>有很好的效果</w:t>
      </w:r>
      <w:r>
        <w:rPr>
          <w:rFonts w:ascii="SimSun" w:hAnsi="SimSun" w:eastAsia="SimSun"/>
          <w:b w:val="0"/>
          <w:i w:val="0"/>
          <w:color w:val="070000"/>
          <w:sz w:val="12"/>
        </w:rPr>
        <w:t>[85]</w:t>
      </w:r>
      <w:r>
        <w:rPr>
          <w:rFonts w:ascii="SimSun" w:hAnsi="SimSun" w:eastAsia="SimSun"/>
          <w:b w:val="0"/>
          <w:i w:val="0"/>
          <w:color w:val="000000"/>
          <w:sz w:val="24"/>
        </w:rPr>
        <w:t>。</w:t>
      </w:r>
    </w:p>
    <w:p>
      <w:pPr>
        <w:autoSpaceDN w:val="0"/>
        <w:autoSpaceDE w:val="0"/>
        <w:widowControl/>
        <w:spacing w:line="232" w:lineRule="exact" w:before="3612" w:after="0"/>
        <w:ind w:left="0" w:right="263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4-2</w:t>
      </w:r>
      <w:r>
        <w:rPr>
          <w:rFonts w:ascii="SimHei" w:hAnsi="SimHei" w:eastAsia="SimHei"/>
          <w:b w:val="0"/>
          <w:i w:val="0"/>
          <w:color w:val="000000"/>
          <w:sz w:val="21"/>
        </w:rPr>
        <w:t xml:space="preserve"> 加入</w:t>
      </w:r>
      <w:r>
        <w:rPr>
          <w:rFonts w:ascii="TimesNewRomanPSMT" w:hAnsi="TimesNewRomanPSMT" w:eastAsia="TimesNewRomanPSMT"/>
          <w:b w:val="0"/>
          <w:i w:val="0"/>
          <w:color w:val="000000"/>
          <w:sz w:val="21"/>
        </w:rPr>
        <w:t>dropout</w:t>
      </w:r>
      <w:r>
        <w:rPr>
          <w:rFonts w:ascii="SimHei" w:hAnsi="SimHei" w:eastAsia="SimHei"/>
          <w:b w:val="0"/>
          <w:i w:val="0"/>
          <w:color w:val="000000"/>
          <w:sz w:val="21"/>
        </w:rPr>
        <w:t>层的深度神经网络结构</w:t>
      </w:r>
    </w:p>
    <w:p>
      <w:pPr>
        <w:autoSpaceDN w:val="0"/>
        <w:autoSpaceDE w:val="0"/>
        <w:widowControl/>
        <w:spacing w:line="400" w:lineRule="exact" w:before="126" w:after="0"/>
        <w:ind w:left="1282" w:right="256" w:firstLine="456"/>
        <w:jc w:val="both"/>
      </w:pPr>
      <w:r>
        <w:rPr>
          <w:rFonts w:ascii="TimesNewRomanPSMT" w:hAnsi="TimesNewRomanPSMT" w:eastAsia="TimesNewRomanPSMT"/>
          <w:b w:val="0"/>
          <w:i w:val="0"/>
          <w:color w:val="000000"/>
          <w:sz w:val="24"/>
        </w:rPr>
        <w:t>dropout</w:t>
      </w:r>
      <w:r>
        <w:rPr>
          <w:rFonts w:ascii="SimSun" w:hAnsi="SimSun" w:eastAsia="SimSun"/>
          <w:b w:val="0"/>
          <w:i w:val="0"/>
          <w:color w:val="000000"/>
          <w:sz w:val="24"/>
        </w:rPr>
        <w:t>的工作原理：正常神经网络需要对每一个节点进行学习，而添加了</w:t>
      </w:r>
      <w:r>
        <w:rPr>
          <w:rFonts w:ascii="TimesNewRomanPSMT" w:hAnsi="TimesNewRomanPSMT" w:eastAsia="TimesNewRomanPSMT"/>
          <w:b w:val="0"/>
          <w:i w:val="0"/>
          <w:color w:val="000000"/>
          <w:sz w:val="24"/>
        </w:rPr>
        <w:t>dropout</w:t>
      </w:r>
      <w:r>
        <w:rPr>
          <w:rFonts w:ascii="SimSun" w:hAnsi="SimSun" w:eastAsia="SimSun"/>
          <w:b w:val="0"/>
          <w:i w:val="0"/>
          <w:color w:val="000000"/>
          <w:sz w:val="24"/>
        </w:rPr>
        <w:t>的神经网络通过删除部分单元（随机），即暂时将其从网络中移除，以及它</w:t>
      </w:r>
      <w:r>
        <w:rPr>
          <w:rFonts w:ascii="SimSun" w:hAnsi="SimSun" w:eastAsia="SimSun"/>
          <w:b w:val="0"/>
          <w:i w:val="0"/>
          <w:color w:val="000000"/>
          <w:sz w:val="24"/>
        </w:rPr>
        <w:t>的所有传入和传出连接。将</w:t>
      </w:r>
      <w:r>
        <w:rPr>
          <w:rFonts w:ascii="TimesNewRomanPSMT" w:hAnsi="TimesNewRomanPSMT" w:eastAsia="TimesNewRomanPSMT"/>
          <w:b w:val="0"/>
          <w:i w:val="0"/>
          <w:color w:val="000000"/>
          <w:sz w:val="24"/>
        </w:rPr>
        <w:t>dropout</w:t>
      </w:r>
      <w:r>
        <w:rPr>
          <w:rFonts w:ascii="SimSun" w:hAnsi="SimSun" w:eastAsia="SimSun"/>
          <w:b w:val="0"/>
          <w:i w:val="0"/>
          <w:color w:val="000000"/>
          <w:sz w:val="24"/>
        </w:rPr>
        <w:t>应用于神经网络相当于从神经网络中采样了一个</w:t>
      </w:r>
      <w:r>
        <w:rPr>
          <w:rFonts w:ascii="SimSun" w:hAnsi="SimSun" w:eastAsia="SimSun"/>
          <w:b w:val="0"/>
          <w:i w:val="0"/>
          <w:color w:val="000000"/>
          <w:sz w:val="24"/>
        </w:rPr>
        <w:t>“更薄的”网络，即单元个数较少，加入</w:t>
      </w:r>
      <w:r>
        <w:rPr>
          <w:rFonts w:ascii="TimesNewRomanPSMT" w:hAnsi="TimesNewRomanPSMT" w:eastAsia="TimesNewRomanPSMT"/>
          <w:b w:val="0"/>
          <w:i w:val="0"/>
          <w:color w:val="000000"/>
          <w:sz w:val="24"/>
        </w:rPr>
        <w:t>dropout</w:t>
      </w:r>
      <w:r>
        <w:rPr>
          <w:rFonts w:ascii="SimSun" w:hAnsi="SimSun" w:eastAsia="SimSun"/>
          <w:b w:val="0"/>
          <w:i w:val="0"/>
          <w:color w:val="000000"/>
          <w:sz w:val="24"/>
        </w:rPr>
        <w:t>层的深度神经网络结构如图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w:t>
      </w:r>
      <w:r>
        <w:rPr>
          <w:rFonts w:ascii="SimSun" w:hAnsi="SimSun" w:eastAsia="SimSun"/>
          <w:b w:val="0"/>
          <w:i w:val="0"/>
          <w:color w:val="000000"/>
          <w:sz w:val="24"/>
        </w:rPr>
        <w:t>示，从图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采样了一个更薄的网络，即</w:t>
      </w:r>
      <w:r>
        <w:rPr>
          <w:rFonts w:ascii="TimesNewRomanPSMT" w:hAnsi="TimesNewRomanPSMT" w:eastAsia="TimesNewRomanPSMT"/>
          <w:b w:val="0"/>
          <w:i w:val="0"/>
          <w:color w:val="000000"/>
          <w:sz w:val="24"/>
        </w:rPr>
        <w:t>dropout</w:t>
      </w:r>
      <w:r>
        <w:rPr>
          <w:rFonts w:ascii="SimSun" w:hAnsi="SimSun" w:eastAsia="SimSun"/>
          <w:b w:val="0"/>
          <w:i w:val="0"/>
          <w:color w:val="000000"/>
          <w:sz w:val="24"/>
        </w:rPr>
        <w:t>可以解释为模型平均的一种形式。</w:t>
      </w:r>
    </w:p>
    <w:p>
      <w:pPr>
        <w:autoSpaceDN w:val="0"/>
        <w:tabs>
          <w:tab w:pos="1762" w:val="left"/>
        </w:tabs>
        <w:autoSpaceDE w:val="0"/>
        <w:widowControl/>
        <w:spacing w:line="404" w:lineRule="exact" w:before="68" w:after="0"/>
        <w:ind w:left="1282" w:right="144" w:firstLine="0"/>
        <w:jc w:val="left"/>
      </w:pPr>
      <w:r>
        <w:rPr>
          <w:rFonts w:ascii="TimesNewRomanPSMT" w:hAnsi="TimesNewRomanPSMT" w:eastAsia="TimesNewRomanPSMT"/>
          <w:b w:val="0"/>
          <w:i w:val="0"/>
          <w:color w:val="000000"/>
          <w:sz w:val="28"/>
        </w:rPr>
        <w:t>4.1.2</w:t>
      </w:r>
      <w:r>
        <w:rPr>
          <w:rFonts w:ascii="SimHei" w:hAnsi="SimHei" w:eastAsia="SimHei"/>
          <w:b w:val="0"/>
          <w:i w:val="0"/>
          <w:color w:val="000000"/>
          <w:sz w:val="28"/>
        </w:rPr>
        <w:t xml:space="preserve"> 模型参数和超参数设置</w:t>
      </w:r>
      <w:r>
        <w:br/>
      </w:r>
      <w:r>
        <w:tab/>
      </w:r>
      <w:r>
        <w:rPr>
          <w:rFonts w:ascii="SimSun" w:hAnsi="SimSun" w:eastAsia="SimSun"/>
          <w:b w:val="0"/>
          <w:i w:val="0"/>
          <w:color w:val="000000"/>
          <w:sz w:val="24"/>
        </w:rPr>
        <w:t>深度学习模型性能的关键取决于参数（</w:t>
      </w:r>
      <w:r>
        <w:rPr>
          <w:rFonts w:ascii="TimesNewRomanPSMT" w:hAnsi="TimesNewRomanPSMT" w:eastAsia="TimesNewRomanPSMT"/>
          <w:b w:val="0"/>
          <w:i w:val="0"/>
          <w:color w:val="000000"/>
          <w:sz w:val="24"/>
        </w:rPr>
        <w:t>Parameters</w:t>
      </w:r>
      <w:r>
        <w:rPr>
          <w:rFonts w:ascii="SimSun" w:hAnsi="SimSun" w:eastAsia="SimSun"/>
          <w:b w:val="0"/>
          <w:i w:val="0"/>
          <w:color w:val="000000"/>
          <w:sz w:val="24"/>
        </w:rPr>
        <w:t>）和超参数（</w:t>
      </w:r>
      <w:r>
        <w:rPr>
          <w:rFonts w:ascii="TimesNewRomanPSMT" w:hAnsi="TimesNewRomanPSMT" w:eastAsia="TimesNewRomanPSMT"/>
          <w:b w:val="0"/>
          <w:i w:val="0"/>
          <w:color w:val="000000"/>
          <w:sz w:val="24"/>
        </w:rPr>
        <w:t xml:space="preserve">Hyperparamet </w:t>
      </w:r>
      <w:r>
        <w:rPr>
          <w:rFonts w:ascii="TimesNewRomanPSMT" w:hAnsi="TimesNewRomanPSMT" w:eastAsia="TimesNewRomanPSMT"/>
          <w:b w:val="0"/>
          <w:i w:val="0"/>
          <w:color w:val="000000"/>
          <w:sz w:val="24"/>
        </w:rPr>
        <w:t>ers</w:t>
      </w:r>
      <w:r>
        <w:rPr>
          <w:rFonts w:ascii="SimSun" w:hAnsi="SimSun" w:eastAsia="SimSun"/>
          <w:b w:val="0"/>
          <w:i w:val="0"/>
          <w:color w:val="000000"/>
          <w:sz w:val="24"/>
        </w:rPr>
        <w:t>）的设置。其中，模型参数是指在训练过程中需要学习的权重，这些权重用于</w:t>
      </w:r>
    </w:p>
    <w:p>
      <w:pPr>
        <w:autoSpaceDN w:val="0"/>
        <w:autoSpaceDE w:val="0"/>
        <w:widowControl/>
        <w:spacing w:line="206" w:lineRule="exact" w:before="55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429" name="Picture 142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30" name="Picture 143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2010410</wp:posOffset>
            </wp:positionH>
            <wp:positionV relativeFrom="page">
              <wp:posOffset>6971030</wp:posOffset>
            </wp:positionV>
            <wp:extent cx="3524250" cy="1846036"/>
            <wp:wrapNone/>
            <wp:docPr id="1448" name="Picture 1448"/>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3524250" cy="18460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7086600</wp:posOffset>
            </wp:positionV>
            <wp:extent cx="317500" cy="114300"/>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317500" cy="1143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402" w:lineRule="exact" w:before="204" w:after="0"/>
        <w:ind w:left="1282" w:right="260" w:firstLine="0"/>
        <w:jc w:val="both"/>
      </w:pPr>
      <w:r>
        <w:rPr>
          <w:rFonts w:ascii="SimSun" w:hAnsi="SimSun" w:eastAsia="SimSun"/>
          <w:b w:val="0"/>
          <w:i w:val="0"/>
          <w:color w:val="000000"/>
          <w:sz w:val="24"/>
        </w:rPr>
        <w:t>将输入数据映射到模型的输出。换句话说，模型参数决定了模型的表现和性能。</w:t>
      </w:r>
      <w:r>
        <w:rPr>
          <w:rFonts w:ascii="SimSun" w:hAnsi="SimSun" w:eastAsia="SimSun"/>
          <w:b w:val="0"/>
          <w:i w:val="0"/>
          <w:color w:val="000000"/>
          <w:sz w:val="24"/>
        </w:rPr>
        <w:t>在深度学习中，这些参数是通过反向传播算法和优化器来不断调整的，决定了模</w:t>
      </w:r>
      <w:r>
        <w:rPr>
          <w:rFonts w:ascii="SimSun" w:hAnsi="SimSun" w:eastAsia="SimSun"/>
          <w:b w:val="0"/>
          <w:i w:val="0"/>
          <w:color w:val="000000"/>
          <w:sz w:val="24"/>
        </w:rPr>
        <w:t>型的整体结构和训练过程的配置。与模型参数不同，超参数是在模型训练过程中</w:t>
      </w:r>
      <w:r>
        <w:rPr>
          <w:rFonts w:ascii="SimSun" w:hAnsi="SimSun" w:eastAsia="SimSun"/>
          <w:b w:val="0"/>
          <w:i w:val="0"/>
          <w:color w:val="000000"/>
          <w:sz w:val="24"/>
        </w:rPr>
        <w:t>可以找到最佳的组合，从而提高模型的性能。因此，隐藏层层数、每一层神经元</w:t>
      </w:r>
      <w:r>
        <w:rPr>
          <w:rFonts w:ascii="SimSun" w:hAnsi="SimSun" w:eastAsia="SimSun"/>
          <w:b w:val="0"/>
          <w:i w:val="0"/>
          <w:color w:val="000000"/>
          <w:sz w:val="24"/>
        </w:rPr>
        <w:t>数目和学习率等参数的取值往往来自经验或者优化算法。常见的超参数包括学习</w:t>
      </w:r>
      <w:r>
        <w:rPr>
          <w:rFonts w:ascii="SimSun" w:hAnsi="SimSun" w:eastAsia="SimSun"/>
          <w:b w:val="0"/>
          <w:i w:val="0"/>
          <w:color w:val="000000"/>
          <w:sz w:val="24"/>
        </w:rPr>
        <w:t>率、批大小、迭代次数、隐藏层的神经元数量等，不同的超参数组合会导致不同</w:t>
      </w:r>
      <w:r>
        <w:rPr>
          <w:rFonts w:ascii="SimSun" w:hAnsi="SimSun" w:eastAsia="SimSun"/>
          <w:b w:val="0"/>
          <w:i w:val="0"/>
          <w:color w:val="000000"/>
          <w:sz w:val="24"/>
        </w:rPr>
        <w:t>的训练效果，因此超参数调整是模型优化的重要一步。本文所有模型的激活函数</w:t>
      </w:r>
      <w:r>
        <w:rPr>
          <w:rFonts w:ascii="SimSun" w:hAnsi="SimSun" w:eastAsia="SimSun"/>
          <w:b w:val="0"/>
          <w:i w:val="0"/>
          <w:color w:val="000000"/>
          <w:sz w:val="24"/>
        </w:rPr>
        <w:t>和优化器均采用</w:t>
      </w:r>
      <w:r>
        <w:rPr>
          <w:rFonts w:ascii="TimesNewRomanPSMT" w:hAnsi="TimesNewRomanPSMT" w:eastAsia="TimesNewRomanPSMT"/>
          <w:b w:val="0"/>
          <w:i w:val="0"/>
          <w:color w:val="000000"/>
          <w:sz w:val="24"/>
        </w:rPr>
        <w:t>relu</w:t>
      </w:r>
      <w:r>
        <w:rPr>
          <w:rFonts w:ascii="SimSun" w:hAnsi="SimSun" w:eastAsia="SimSun"/>
          <w:b w:val="0"/>
          <w:i w:val="0"/>
          <w:color w:val="000000"/>
          <w:sz w:val="24"/>
        </w:rPr>
        <w:t>和</w:t>
      </w:r>
      <w:r>
        <w:rPr>
          <w:rFonts w:ascii="TimesNewRomanPSMT" w:hAnsi="TimesNewRomanPSMT" w:eastAsia="TimesNewRomanPSMT"/>
          <w:b w:val="0"/>
          <w:i w:val="0"/>
          <w:color w:val="000000"/>
          <w:sz w:val="24"/>
        </w:rPr>
        <w:t>adam</w:t>
      </w:r>
      <w:r>
        <w:rPr>
          <w:rFonts w:ascii="SimSun" w:hAnsi="SimSun" w:eastAsia="SimSun"/>
          <w:b w:val="0"/>
          <w:i w:val="0"/>
          <w:color w:val="000000"/>
          <w:sz w:val="24"/>
        </w:rPr>
        <w:t>，所用超参数见表</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p>
      <w:pPr>
        <w:autoSpaceDN w:val="0"/>
        <w:autoSpaceDE w:val="0"/>
        <w:widowControl/>
        <w:spacing w:line="232" w:lineRule="exact" w:before="282" w:after="36"/>
        <w:ind w:left="0" w:right="370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w:t>
      </w:r>
      <w:r>
        <w:rPr>
          <w:rFonts w:ascii="SimHei" w:hAnsi="SimHei" w:eastAsia="SimHei"/>
          <w:b w:val="0"/>
          <w:i w:val="0"/>
          <w:color w:val="000000"/>
          <w:sz w:val="21"/>
        </w:rPr>
        <w:t xml:space="preserve"> 模型超参数</w:t>
      </w:r>
    </w:p>
    <w:tbl>
      <w:tblPr>
        <w:tblW w:type="auto" w:w="0"/>
        <w:tblLayout w:type="fixed"/>
        <w:tblLook w:firstColumn="1" w:firstRow="1" w:lastColumn="0" w:lastRow="0" w:noHBand="0" w:noVBand="1" w:val="04A0"/>
        <w:tblInd w:w="1894.0" w:type="dxa"/>
      </w:tblPr>
      <w:tblGrid>
        <w:gridCol w:w="3350"/>
        <w:gridCol w:w="3350"/>
        <w:gridCol w:w="3350"/>
      </w:tblGrid>
      <w:tr>
        <w:trPr>
          <w:trHeight w:hRule="exact" w:val="556"/>
        </w:trPr>
        <w:tc>
          <w:tcPr>
            <w:tcW w:type="dxa" w:w="2166"/>
            <w:tcBorders>
              <w:top w:sz="11.520000457763672" w:val="single" w:color="#000000"/>
              <w:bottom w:sz="11.520000457763672" w:val="single" w:color="#000000"/>
            </w:tcBorders>
            <w:tcMar>
              <w:start w:w="0" w:type="dxa"/>
              <w:end w:w="0" w:type="dxa"/>
            </w:tcMar>
          </w:tcPr>
          <w:p>
            <w:pPr>
              <w:autoSpaceDN w:val="0"/>
              <w:autoSpaceDE w:val="0"/>
              <w:widowControl/>
              <w:spacing w:line="210" w:lineRule="exact" w:before="150" w:after="0"/>
              <w:ind w:left="122" w:right="0" w:firstLine="0"/>
              <w:jc w:val="left"/>
            </w:pPr>
            <w:r>
              <w:rPr>
                <w:rFonts w:ascii="SimSun" w:hAnsi="SimSun" w:eastAsia="SimSun"/>
                <w:b w:val="0"/>
                <w:i w:val="0"/>
                <w:color w:val="000000"/>
                <w:sz w:val="21"/>
              </w:rPr>
              <w:t>模型</w:t>
            </w:r>
          </w:p>
        </w:tc>
        <w:tc>
          <w:tcPr>
            <w:tcW w:type="dxa" w:w="2020"/>
            <w:tcBorders>
              <w:top w:sz="11.520000457763672" w:val="single" w:color="#000000"/>
              <w:bottom w:sz="11.520000457763672" w:val="single" w:color="#000000"/>
            </w:tcBorders>
            <w:tcMar>
              <w:start w:w="0" w:type="dxa"/>
              <w:end w:w="0" w:type="dxa"/>
            </w:tcMar>
          </w:tcPr>
          <w:p>
            <w:pPr>
              <w:autoSpaceDN w:val="0"/>
              <w:autoSpaceDE w:val="0"/>
              <w:widowControl/>
              <w:spacing w:line="210" w:lineRule="exact" w:before="150" w:after="0"/>
              <w:ind w:left="226" w:right="0" w:firstLine="0"/>
              <w:jc w:val="left"/>
            </w:pPr>
            <w:r>
              <w:rPr>
                <w:rFonts w:ascii="SimSun" w:hAnsi="SimSun" w:eastAsia="SimSun"/>
                <w:b w:val="0"/>
                <w:i w:val="0"/>
                <w:color w:val="000000"/>
                <w:sz w:val="21"/>
              </w:rPr>
              <w:t>超参数名称</w:t>
            </w:r>
          </w:p>
        </w:tc>
        <w:tc>
          <w:tcPr>
            <w:tcW w:type="dxa" w:w="3096"/>
            <w:tcBorders>
              <w:top w:sz="11.520000457763672" w:val="single" w:color="#000000"/>
              <w:bottom w:sz="11.520000457763672" w:val="single" w:color="#000000"/>
            </w:tcBorders>
            <w:tcMar>
              <w:start w:w="0" w:type="dxa"/>
              <w:end w:w="0" w:type="dxa"/>
            </w:tcMar>
          </w:tcPr>
          <w:p>
            <w:pPr>
              <w:autoSpaceDN w:val="0"/>
              <w:autoSpaceDE w:val="0"/>
              <w:widowControl/>
              <w:spacing w:line="210" w:lineRule="exact" w:before="150" w:after="0"/>
              <w:ind w:left="772" w:right="0" w:firstLine="0"/>
              <w:jc w:val="left"/>
            </w:pPr>
            <w:r>
              <w:rPr>
                <w:rFonts w:ascii="SimSun" w:hAnsi="SimSun" w:eastAsia="SimSun"/>
                <w:b w:val="0"/>
                <w:i w:val="0"/>
                <w:color w:val="000000"/>
                <w:sz w:val="21"/>
              </w:rPr>
              <w:t>超参数含义</w:t>
            </w:r>
          </w:p>
        </w:tc>
      </w:tr>
      <w:tr>
        <w:trPr>
          <w:trHeight w:hRule="exact" w:val="368"/>
        </w:trPr>
        <w:tc>
          <w:tcPr>
            <w:tcW w:type="dxa" w:w="2166"/>
            <w:tcBorders>
              <w:top w:sz="11.520000457763672" w:val="single" w:color="#000000"/>
            </w:tcBorders>
            <w:tcMar>
              <w:start w:w="0" w:type="dxa"/>
              <w:end w:w="0" w:type="dxa"/>
            </w:tcMar>
          </w:tcPr>
          <w:p>
            <w:pPr>
              <w:autoSpaceDN w:val="0"/>
              <w:autoSpaceDE w:val="0"/>
              <w:widowControl/>
              <w:spacing w:line="230" w:lineRule="exact" w:before="124" w:after="0"/>
              <w:ind w:left="122" w:right="0" w:firstLine="0"/>
              <w:jc w:val="left"/>
            </w:pPr>
            <w:r>
              <w:rPr>
                <w:rFonts w:ascii="TimesNewRomanPSMT" w:hAnsi="TimesNewRomanPSMT" w:eastAsia="TimesNewRomanPSMT"/>
                <w:b w:val="0"/>
                <w:i w:val="0"/>
                <w:color w:val="000000"/>
                <w:sz w:val="21"/>
              </w:rPr>
              <w:t>CNN</w:t>
            </w:r>
          </w:p>
        </w:tc>
        <w:tc>
          <w:tcPr>
            <w:tcW w:type="dxa" w:w="2020"/>
            <w:tcBorders>
              <w:top w:sz="11.520000457763672" w:val="single" w:color="#000000"/>
            </w:tcBorders>
            <w:tcMar>
              <w:start w:w="0" w:type="dxa"/>
              <w:end w:w="0" w:type="dxa"/>
            </w:tcMar>
          </w:tcPr>
          <w:p>
            <w:pPr>
              <w:autoSpaceDN w:val="0"/>
              <w:autoSpaceDE w:val="0"/>
              <w:widowControl/>
              <w:spacing w:line="230" w:lineRule="exact" w:before="124" w:after="0"/>
              <w:ind w:left="226" w:right="0" w:firstLine="0"/>
              <w:jc w:val="left"/>
            </w:pPr>
            <w:r>
              <w:rPr>
                <w:rFonts w:ascii="TimesNewRomanPSMT" w:hAnsi="TimesNewRomanPSMT" w:eastAsia="TimesNewRomanPSMT"/>
                <w:b w:val="0"/>
                <w:i w:val="0"/>
                <w:color w:val="000000"/>
                <w:sz w:val="21"/>
              </w:rPr>
              <w:t>n_layers</w:t>
            </w:r>
          </w:p>
        </w:tc>
        <w:tc>
          <w:tcPr>
            <w:tcW w:type="dxa" w:w="3096"/>
            <w:tcBorders>
              <w:top w:sz="11.520000457763672" w:val="single" w:color="#000000"/>
            </w:tcBorders>
            <w:tcMar>
              <w:start w:w="0" w:type="dxa"/>
              <w:end w:w="0" w:type="dxa"/>
            </w:tcMar>
          </w:tcPr>
          <w:p>
            <w:pPr>
              <w:autoSpaceDN w:val="0"/>
              <w:autoSpaceDE w:val="0"/>
              <w:widowControl/>
              <w:spacing w:line="208" w:lineRule="exact" w:before="142" w:after="0"/>
              <w:ind w:left="772" w:right="0" w:firstLine="0"/>
              <w:jc w:val="left"/>
            </w:pPr>
            <w:r>
              <w:rPr>
                <w:rFonts w:ascii="SimSun" w:hAnsi="SimSun" w:eastAsia="SimSun"/>
                <w:b w:val="0"/>
                <w:i w:val="0"/>
                <w:color w:val="000000"/>
                <w:sz w:val="21"/>
              </w:rPr>
              <w:t>隐藏层层数</w:t>
            </w:r>
          </w:p>
        </w:tc>
      </w:tr>
      <w:tr>
        <w:trPr>
          <w:trHeight w:hRule="exact" w:val="400"/>
        </w:trPr>
        <w:tc>
          <w:tcPr>
            <w:tcW w:type="dxa" w:w="2166"/>
            <w:tcBorders/>
            <w:tcMar>
              <w:start w:w="0" w:type="dxa"/>
              <w:end w:w="0" w:type="dxa"/>
            </w:tcMar>
          </w:tcPr>
          <w:p>
            <w:pPr>
              <w:autoSpaceDN w:val="0"/>
              <w:autoSpaceDE w:val="0"/>
              <w:widowControl/>
              <w:spacing w:line="232" w:lineRule="exact" w:before="168" w:after="0"/>
              <w:ind w:left="122" w:right="0" w:firstLine="0"/>
              <w:jc w:val="left"/>
            </w:pPr>
            <w:r>
              <w:rPr>
                <w:rFonts w:ascii="TimesNewRomanPSMT" w:hAnsi="TimesNewRomanPSMT" w:eastAsia="TimesNewRomanPSMT"/>
                <w:b w:val="0"/>
                <w:i w:val="0"/>
                <w:color w:val="000000"/>
                <w:sz w:val="21"/>
              </w:rPr>
              <w:t>LSTM</w:t>
            </w:r>
          </w:p>
        </w:tc>
        <w:tc>
          <w:tcPr>
            <w:tcW w:type="dxa" w:w="2020"/>
            <w:vMerge w:val="restart"/>
            <w:tcBorders/>
            <w:tcMar>
              <w:start w:w="0" w:type="dxa"/>
              <w:end w:w="0" w:type="dxa"/>
            </w:tcMar>
            <w:tcMar>
              <w:start w:w="0" w:type="dxa"/>
              <w:end w:w="0" w:type="dxa"/>
            </w:tcMar>
          </w:tcPr>
          <w:p>
            <w:pPr>
              <w:autoSpaceDN w:val="0"/>
              <w:autoSpaceDE w:val="0"/>
              <w:widowControl/>
              <w:spacing w:line="232" w:lineRule="exact" w:before="192" w:after="0"/>
              <w:ind w:left="226" w:right="0" w:firstLine="0"/>
              <w:jc w:val="left"/>
            </w:pPr>
            <w:r>
              <w:rPr>
                <w:rFonts w:ascii="TimesNewRomanPSMT" w:hAnsi="TimesNewRomanPSMT" w:eastAsia="TimesNewRomanPSMT"/>
                <w:b w:val="0"/>
                <w:i w:val="0"/>
                <w:color w:val="000000"/>
                <w:sz w:val="21"/>
              </w:rPr>
              <w:t>n_units</w:t>
            </w:r>
          </w:p>
        </w:tc>
        <w:tc>
          <w:tcPr>
            <w:tcW w:type="dxa" w:w="3096"/>
            <w:tcBorders/>
            <w:tcMar>
              <w:start w:w="0" w:type="dxa"/>
              <w:end w:w="0" w:type="dxa"/>
            </w:tcMar>
          </w:tcPr>
          <w:p>
            <w:pPr>
              <w:autoSpaceDN w:val="0"/>
              <w:autoSpaceDE w:val="0"/>
              <w:widowControl/>
              <w:spacing w:line="210" w:lineRule="exact" w:before="190" w:after="0"/>
              <w:ind w:left="772" w:right="0" w:firstLine="0"/>
              <w:jc w:val="left"/>
            </w:pPr>
            <w:r>
              <w:rPr>
                <w:rFonts w:ascii="SimSun" w:hAnsi="SimSun" w:eastAsia="SimSun"/>
                <w:b w:val="0"/>
                <w:i w:val="0"/>
                <w:color w:val="000000"/>
                <w:sz w:val="21"/>
              </w:rPr>
              <w:t>每一层神经元数目</w:t>
            </w:r>
          </w:p>
        </w:tc>
      </w:tr>
      <w:tr>
        <w:trPr>
          <w:trHeight w:hRule="exact" w:val="108"/>
        </w:trPr>
        <w:tc>
          <w:tcPr>
            <w:tcW w:type="dxa" w:w="2166"/>
            <w:vMerge w:val="restart"/>
            <w:tcBorders/>
            <w:tcMar>
              <w:start w:w="0" w:type="dxa"/>
              <w:end w:w="0" w:type="dxa"/>
            </w:tcMar>
            <w:tcMar>
              <w:start w:w="0" w:type="dxa"/>
              <w:end w:w="0" w:type="dxa"/>
            </w:tcMar>
          </w:tcPr>
          <w:p>
            <w:pPr>
              <w:autoSpaceDN w:val="0"/>
              <w:autoSpaceDE w:val="0"/>
              <w:widowControl/>
              <w:spacing w:line="232" w:lineRule="exact" w:before="168" w:after="0"/>
              <w:ind w:left="122" w:right="0" w:firstLine="0"/>
              <w:jc w:val="left"/>
            </w:pPr>
            <w:r>
              <w:rPr>
                <w:rFonts w:ascii="TimesNewRomanPSMT" w:hAnsi="TimesNewRomanPSMT" w:eastAsia="TimesNewRomanPSMT"/>
                <w:b w:val="0"/>
                <w:i w:val="0"/>
                <w:color w:val="000000"/>
                <w:sz w:val="21"/>
              </w:rPr>
              <w:t>GRU</w:t>
            </w:r>
          </w:p>
        </w:tc>
        <w:tc>
          <w:tcPr>
            <w:tcW w:type="dxa" w:w="3350"/>
            <w:vMerge/>
            <w:tcBorders/>
          </w:tcPr>
          <w:p/>
        </w:tc>
        <w:tc>
          <w:tcPr>
            <w:tcW w:type="dxa" w:w="3096"/>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190" w:after="0"/>
              <w:ind w:left="772" w:right="0" w:firstLine="0"/>
              <w:jc w:val="left"/>
            </w:pPr>
            <w:r>
              <w:rPr>
                <w:rFonts w:ascii="TimesNewRomanPSMT" w:hAnsi="TimesNewRomanPSMT" w:eastAsia="TimesNewRomanPSMT"/>
                <w:b w:val="0"/>
                <w:i w:val="0"/>
                <w:color w:val="000000"/>
                <w:sz w:val="21"/>
              </w:rPr>
              <w:t>dropout</w:t>
            </w:r>
            <w:r>
              <w:rPr>
                <w:rFonts w:ascii="SimSun" w:hAnsi="SimSun" w:eastAsia="SimSun"/>
                <w:b w:val="0"/>
                <w:i w:val="0"/>
                <w:color w:val="000000"/>
                <w:sz w:val="21"/>
              </w:rPr>
              <w:t>比率</w:t>
            </w:r>
          </w:p>
        </w:tc>
      </w:tr>
      <w:tr>
        <w:trPr>
          <w:trHeight w:hRule="exact" w:val="292"/>
        </w:trPr>
        <w:tc>
          <w:tcPr>
            <w:tcW w:type="dxa" w:w="3350"/>
            <w:vMerge/>
            <w:tcBorders/>
          </w:tcPr>
          <w:p/>
        </w:tc>
        <w:tc>
          <w:tcPr>
            <w:tcW w:type="dxa" w:w="2020"/>
            <w:vMerge w:val="restart"/>
            <w:tcBorders/>
            <w:tcMar>
              <w:start w:w="0" w:type="dxa"/>
              <w:end w:w="0" w:type="dxa"/>
            </w:tcMar>
            <w:tcMar>
              <w:start w:w="0" w:type="dxa"/>
              <w:end w:w="0" w:type="dxa"/>
            </w:tcMar>
          </w:tcPr>
          <w:p>
            <w:pPr>
              <w:autoSpaceDN w:val="0"/>
              <w:autoSpaceDE w:val="0"/>
              <w:widowControl/>
              <w:spacing w:line="232" w:lineRule="exact" w:before="82" w:after="0"/>
              <w:ind w:left="226" w:right="0" w:firstLine="0"/>
              <w:jc w:val="left"/>
            </w:pPr>
            <w:r>
              <w:rPr>
                <w:rFonts w:ascii="TimesNewRomanPSMT" w:hAnsi="TimesNewRomanPSMT" w:eastAsia="TimesNewRomanPSMT"/>
                <w:b w:val="0"/>
                <w:i w:val="0"/>
                <w:color w:val="000000"/>
                <w:sz w:val="21"/>
              </w:rPr>
              <w:t>dropout</w:t>
            </w:r>
          </w:p>
        </w:tc>
        <w:tc>
          <w:tcPr>
            <w:tcW w:type="dxa" w:w="3350"/>
            <w:vMerge/>
            <w:tcBorders/>
          </w:tcPr>
          <w:p/>
        </w:tc>
      </w:tr>
      <w:tr>
        <w:trPr>
          <w:trHeight w:hRule="exact" w:val="113"/>
        </w:trPr>
        <w:tc>
          <w:tcPr>
            <w:tcW w:type="dxa" w:w="2166"/>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182" w:after="0"/>
              <w:ind w:left="0" w:right="0" w:firstLine="0"/>
              <w:jc w:val="center"/>
            </w:pPr>
            <w:r>
              <w:rPr>
                <w:rFonts w:ascii="TimesNewRomanPSMT" w:hAnsi="TimesNewRomanPSMT" w:eastAsia="TimesNewRomanPSMT"/>
                <w:b w:val="0"/>
                <w:i w:val="0"/>
                <w:color w:val="000000"/>
                <w:sz w:val="21"/>
              </w:rPr>
              <w:t>CNN-LSTM</w:t>
            </w:r>
            <w:r>
              <w:rPr>
                <w:rFonts w:ascii="SimSun" w:hAnsi="SimSun" w:eastAsia="SimSun"/>
                <w:b w:val="0"/>
                <w:i w:val="0"/>
                <w:color w:val="000000"/>
                <w:sz w:val="21"/>
              </w:rPr>
              <w:t>组合模型</w:t>
            </w:r>
          </w:p>
        </w:tc>
        <w:tc>
          <w:tcPr>
            <w:tcW w:type="dxa" w:w="3350"/>
            <w:vMerge/>
            <w:tcBorders/>
          </w:tcPr>
          <w:p/>
        </w:tc>
        <w:tc>
          <w:tcPr>
            <w:tcW w:type="dxa" w:w="3350"/>
            <w:vMerge/>
            <w:tcBorders/>
          </w:tcPr>
          <w:p/>
        </w:tc>
      </w:tr>
      <w:tr>
        <w:trPr>
          <w:trHeight w:hRule="exact" w:val="307"/>
        </w:trPr>
        <w:tc>
          <w:tcPr>
            <w:tcW w:type="dxa" w:w="3350"/>
            <w:vMerge/>
            <w:tcBorders>
              <w:bottom w:sz="11.520000457763672" w:val="single" w:color="#000000"/>
            </w:tcBorders>
          </w:tcPr>
          <w:p/>
        </w:tc>
        <w:tc>
          <w:tcPr>
            <w:tcW w:type="dxa" w:w="2020"/>
            <w:tcBorders/>
            <w:tcMar>
              <w:start w:w="0" w:type="dxa"/>
              <w:end w:w="0" w:type="dxa"/>
            </w:tcMar>
          </w:tcPr>
          <w:p>
            <w:pPr>
              <w:autoSpaceDN w:val="0"/>
              <w:autoSpaceDE w:val="0"/>
              <w:widowControl/>
              <w:spacing w:line="232" w:lineRule="exact" w:before="76" w:after="0"/>
              <w:ind w:left="226" w:right="0" w:firstLine="0"/>
              <w:jc w:val="left"/>
            </w:pPr>
            <w:r>
              <w:rPr>
                <w:rFonts w:ascii="TimesNewRomanPSMT" w:hAnsi="TimesNewRomanPSMT" w:eastAsia="TimesNewRomanPSMT"/>
                <w:b w:val="0"/>
                <w:i w:val="0"/>
                <w:color w:val="000000"/>
                <w:sz w:val="21"/>
              </w:rPr>
              <w:t>batch_size</w:t>
            </w:r>
          </w:p>
        </w:tc>
        <w:tc>
          <w:tcPr>
            <w:tcW w:type="dxa" w:w="3096"/>
            <w:tcBorders/>
            <w:tcMar>
              <w:start w:w="0" w:type="dxa"/>
              <w:end w:w="0" w:type="dxa"/>
            </w:tcMar>
          </w:tcPr>
          <w:p>
            <w:pPr>
              <w:autoSpaceDN w:val="0"/>
              <w:autoSpaceDE w:val="0"/>
              <w:widowControl/>
              <w:spacing w:line="210" w:lineRule="exact" w:before="94" w:after="0"/>
              <w:ind w:left="772" w:right="0" w:firstLine="0"/>
              <w:jc w:val="left"/>
            </w:pPr>
            <w:r>
              <w:rPr>
                <w:rFonts w:ascii="SimSun" w:hAnsi="SimSun" w:eastAsia="SimSun"/>
                <w:b w:val="0"/>
                <w:i w:val="0"/>
                <w:color w:val="000000"/>
                <w:sz w:val="21"/>
              </w:rPr>
              <w:t>批大小</w:t>
            </w:r>
          </w:p>
        </w:tc>
      </w:tr>
      <w:tr>
        <w:trPr>
          <w:trHeight w:hRule="exact" w:val="462"/>
        </w:trPr>
        <w:tc>
          <w:tcPr>
            <w:tcW w:type="dxa" w:w="3350"/>
            <w:vMerge/>
            <w:tcBorders>
              <w:bottom w:sz="11.520000457763672" w:val="single" w:color="#000000"/>
            </w:tcBorders>
          </w:tcPr>
          <w:p/>
        </w:tc>
        <w:tc>
          <w:tcPr>
            <w:tcW w:type="dxa" w:w="2020"/>
            <w:tcBorders>
              <w:bottom w:sz="11.520000457763672" w:val="single" w:color="#000000"/>
            </w:tcBorders>
            <w:tcMar>
              <w:start w:w="0" w:type="dxa"/>
              <w:end w:w="0" w:type="dxa"/>
            </w:tcMar>
          </w:tcPr>
          <w:p>
            <w:pPr>
              <w:autoSpaceDN w:val="0"/>
              <w:autoSpaceDE w:val="0"/>
              <w:widowControl/>
              <w:spacing w:line="230" w:lineRule="exact" w:before="182" w:after="0"/>
              <w:ind w:left="226" w:right="0" w:firstLine="0"/>
              <w:jc w:val="left"/>
            </w:pPr>
            <w:r>
              <w:rPr>
                <w:rFonts w:ascii="TimesNewRomanPSMT" w:hAnsi="TimesNewRomanPSMT" w:eastAsia="TimesNewRomanPSMT"/>
                <w:b w:val="0"/>
                <w:i w:val="0"/>
                <w:color w:val="000000"/>
                <w:sz w:val="21"/>
              </w:rPr>
              <w:t>learning_rate</w:t>
            </w:r>
          </w:p>
        </w:tc>
        <w:tc>
          <w:tcPr>
            <w:tcW w:type="dxa" w:w="3096"/>
            <w:tcBorders>
              <w:bottom w:sz="11.520000457763672" w:val="single" w:color="#000000"/>
            </w:tcBorders>
            <w:tcMar>
              <w:start w:w="0" w:type="dxa"/>
              <w:end w:w="0" w:type="dxa"/>
            </w:tcMar>
          </w:tcPr>
          <w:p>
            <w:pPr>
              <w:autoSpaceDN w:val="0"/>
              <w:autoSpaceDE w:val="0"/>
              <w:widowControl/>
              <w:spacing w:line="208" w:lineRule="exact" w:before="188" w:after="0"/>
              <w:ind w:left="772" w:right="0" w:firstLine="0"/>
              <w:jc w:val="left"/>
            </w:pPr>
            <w:r>
              <w:rPr>
                <w:rFonts w:ascii="SimSun" w:hAnsi="SimSun" w:eastAsia="SimSun"/>
                <w:b w:val="0"/>
                <w:i w:val="0"/>
                <w:color w:val="000000"/>
                <w:sz w:val="21"/>
              </w:rPr>
              <w:t>学习率</w:t>
            </w:r>
          </w:p>
        </w:tc>
      </w:tr>
    </w:tbl>
    <w:p>
      <w:pPr>
        <w:autoSpaceDN w:val="0"/>
        <w:autoSpaceDE w:val="0"/>
        <w:widowControl/>
        <w:spacing w:line="394" w:lineRule="exact" w:before="0" w:after="0"/>
        <w:ind w:left="1282" w:right="256" w:firstLine="456"/>
        <w:jc w:val="both"/>
      </w:pPr>
      <w:r>
        <w:rPr>
          <w:rFonts w:ascii="SimSun" w:hAnsi="SimSun" w:eastAsia="SimSun"/>
          <w:b w:val="0"/>
          <w:i w:val="0"/>
          <w:color w:val="000000"/>
          <w:sz w:val="24"/>
        </w:rPr>
        <w:t>交叉验证法（</w:t>
      </w:r>
      <w:r>
        <w:rPr>
          <w:rFonts w:ascii="TimesNewRomanPSMT" w:hAnsi="TimesNewRomanPSMT" w:eastAsia="TimesNewRomanPSMT"/>
          <w:b w:val="0"/>
          <w:i w:val="0"/>
          <w:color w:val="000000"/>
          <w:sz w:val="24"/>
        </w:rPr>
        <w:t>Cross-Validation,CV</w:t>
      </w:r>
      <w:r>
        <w:rPr>
          <w:rFonts w:ascii="SimSun" w:hAnsi="SimSun" w:eastAsia="SimSun"/>
          <w:b w:val="0"/>
          <w:i w:val="0"/>
          <w:color w:val="000000"/>
          <w:sz w:val="24"/>
        </w:rPr>
        <w:t>）是在训练模型时参数调整常用方法，本文采</w:t>
      </w:r>
      <w:r>
        <w:rPr>
          <w:rFonts w:ascii="SimSun" w:hAnsi="SimSun" w:eastAsia="SimSun"/>
          <w:b w:val="0"/>
          <w:i w:val="0"/>
          <w:color w:val="000000"/>
          <w:sz w:val="24"/>
        </w:rPr>
        <w:t>用</w:t>
      </w:r>
      <w:r>
        <w:rPr>
          <w:rFonts w:ascii="Times New Roman" w:hAnsi="Times New Roman" w:eastAsia="Times New Roman"/>
          <w:b w:val="0"/>
          <w:i/>
          <w:color w:val="000000"/>
          <w:sz w:val="24"/>
        </w:rPr>
        <w:t>k</w:t>
      </w:r>
      <w:r>
        <w:rPr>
          <w:rFonts w:ascii="SimSun" w:hAnsi="SimSun" w:eastAsia="SimSun"/>
          <w:b w:val="0"/>
          <w:i w:val="0"/>
          <w:color w:val="000000"/>
          <w:sz w:val="24"/>
        </w:rPr>
        <w:t>折交叉验证。在</w:t>
      </w:r>
      <w:r>
        <w:rPr>
          <w:rFonts w:ascii="Times New Roman" w:hAnsi="Times New Roman" w:eastAsia="Times New Roman"/>
          <w:b w:val="0"/>
          <w:i/>
          <w:color w:val="000000"/>
          <w:sz w:val="24"/>
        </w:rPr>
        <w:t>k</w:t>
      </w:r>
      <w:r>
        <w:rPr>
          <w:rFonts w:ascii="SimSun" w:hAnsi="SimSun" w:eastAsia="SimSun"/>
          <w:b w:val="0"/>
          <w:i w:val="0"/>
          <w:color w:val="000000"/>
          <w:sz w:val="24"/>
        </w:rPr>
        <w:t>折交叉验证的实现中，首先随机地将训练集分为个互不相交的</w:t>
      </w:r>
      <w:r>
        <w:rPr>
          <w:rFonts w:ascii="SimSun" w:hAnsi="SimSun" w:eastAsia="SimSun"/>
          <w:b w:val="0"/>
          <w:i w:val="0"/>
          <w:color w:val="000000"/>
          <w:sz w:val="24"/>
        </w:rPr>
        <w:t>大小相同的子集：</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24"/>
        </w:rPr>
        <w:t>-1</w:t>
      </w:r>
      <w:r>
        <w:rPr>
          <w:rFonts w:ascii="SimSun" w:hAnsi="SimSun" w:eastAsia="SimSun"/>
          <w:b w:val="0"/>
          <w:i w:val="0"/>
          <w:color w:val="000000"/>
          <w:sz w:val="24"/>
        </w:rPr>
        <w:t>个训练子集和一个验证子集。该过程重复</w:t>
      </w:r>
      <w:r>
        <w:rPr>
          <w:rFonts w:ascii="Times New Roman" w:hAnsi="Times New Roman" w:eastAsia="Times New Roman"/>
          <w:b w:val="0"/>
          <w:i/>
          <w:color w:val="000000"/>
          <w:sz w:val="24"/>
        </w:rPr>
        <w:t>k</w:t>
      </w:r>
      <w:r>
        <w:rPr>
          <w:rFonts w:ascii="SimSun" w:hAnsi="SimSun" w:eastAsia="SimSun"/>
          <w:b w:val="0"/>
          <w:i w:val="0"/>
          <w:color w:val="000000"/>
          <w:sz w:val="24"/>
        </w:rPr>
        <w:t>次，确保每个子集</w:t>
      </w:r>
      <w:r>
        <w:rPr>
          <w:rFonts w:ascii="SimSun" w:hAnsi="SimSun" w:eastAsia="SimSun"/>
          <w:b w:val="0"/>
          <w:i w:val="0"/>
          <w:color w:val="000000"/>
          <w:sz w:val="24"/>
        </w:rPr>
        <w:t>都有机会用于训练。模型最优超参数通过利用已有的试验指定一组超参数和对这些</w:t>
      </w:r>
      <w:r>
        <w:rPr>
          <w:rFonts w:ascii="SimSun" w:hAnsi="SimSun" w:eastAsia="SimSun"/>
          <w:b w:val="0"/>
          <w:i w:val="0"/>
          <w:color w:val="000000"/>
          <w:sz w:val="24"/>
        </w:rPr>
        <w:t>超参数值的限制，利用手动超参数调优迭代</w:t>
      </w:r>
      <w:r>
        <w:rPr>
          <w:rFonts w:ascii="TimesNewRomanPSMT" w:hAnsi="TimesNewRomanPSMT" w:eastAsia="TimesNewRomanPSMT"/>
          <w:b w:val="0"/>
          <w:i w:val="0"/>
          <w:color w:val="000000"/>
          <w:sz w:val="24"/>
        </w:rPr>
        <w:t>200</w:t>
      </w:r>
      <w:r>
        <w:rPr>
          <w:rFonts w:ascii="SimSun" w:hAnsi="SimSun" w:eastAsia="SimSun"/>
          <w:b w:val="0"/>
          <w:i w:val="0"/>
          <w:color w:val="000000"/>
          <w:sz w:val="24"/>
        </w:rPr>
        <w:t>次进行枚举。模型运行已有试验方</w:t>
      </w:r>
      <w:r>
        <w:rPr>
          <w:rFonts w:ascii="SimSun" w:hAnsi="SimSun" w:eastAsia="SimSun"/>
          <w:b w:val="0"/>
          <w:i w:val="0"/>
          <w:color w:val="000000"/>
          <w:sz w:val="24"/>
        </w:rPr>
        <w:t>案并利用</w:t>
      </w:r>
      <w:r>
        <w:rPr>
          <w:rFonts w:ascii="TimesNewRomanPSMT" w:hAnsi="TimesNewRomanPSMT" w:eastAsia="TimesNewRomanPSMT"/>
          <w:b w:val="0"/>
          <w:i w:val="0"/>
          <w:color w:val="000000"/>
          <w:sz w:val="24"/>
        </w:rPr>
        <w:t>5</w:t>
      </w:r>
      <w:r>
        <w:rPr>
          <w:rFonts w:ascii="SimSun" w:hAnsi="SimSun" w:eastAsia="SimSun"/>
          <w:b w:val="0"/>
          <w:i w:val="0"/>
          <w:color w:val="000000"/>
          <w:sz w:val="24"/>
        </w:rPr>
        <w:t>折交叉验证法进行训练，评估不同超参数组合下模型的预测误差，得出</w:t>
      </w:r>
      <w:r>
        <w:rPr>
          <w:rFonts w:ascii="SimSun" w:hAnsi="SimSun" w:eastAsia="SimSun"/>
          <w:b w:val="0"/>
          <w:i w:val="0"/>
          <w:color w:val="000000"/>
          <w:sz w:val="24"/>
        </w:rPr>
        <w:t>每个模型框架的最优超参数。</w:t>
      </w:r>
    </w:p>
    <w:p>
      <w:pPr>
        <w:autoSpaceDN w:val="0"/>
        <w:autoSpaceDE w:val="0"/>
        <w:widowControl/>
        <w:spacing w:line="232" w:lineRule="exact" w:before="3330" w:after="0"/>
        <w:ind w:left="0" w:right="332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4-3 5</w:t>
      </w:r>
      <w:r>
        <w:rPr>
          <w:rFonts w:ascii="SimHei" w:hAnsi="SimHei" w:eastAsia="SimHei"/>
          <w:b w:val="0"/>
          <w:i w:val="0"/>
          <w:color w:val="000000"/>
          <w:sz w:val="21"/>
        </w:rPr>
        <w:t>折交叉验证示意图</w:t>
      </w:r>
    </w:p>
    <w:p>
      <w:pPr>
        <w:autoSpaceDN w:val="0"/>
        <w:autoSpaceDE w:val="0"/>
        <w:widowControl/>
        <w:spacing w:line="310" w:lineRule="exact" w:before="288" w:after="0"/>
        <w:ind w:left="1282" w:right="0" w:firstLine="0"/>
        <w:jc w:val="left"/>
      </w:pPr>
      <w:r>
        <w:rPr>
          <w:rFonts w:ascii="TimesNewRomanPSMT" w:hAnsi="TimesNewRomanPSMT" w:eastAsia="TimesNewRomanPSMT"/>
          <w:b w:val="0"/>
          <w:i w:val="0"/>
          <w:color w:val="000000"/>
          <w:sz w:val="28"/>
        </w:rPr>
        <w:t>4.1.3</w:t>
      </w:r>
      <w:r>
        <w:rPr>
          <w:rFonts w:ascii="SimHei" w:hAnsi="SimHei" w:eastAsia="SimHei"/>
          <w:b w:val="0"/>
          <w:i w:val="0"/>
          <w:color w:val="000000"/>
          <w:sz w:val="28"/>
        </w:rPr>
        <w:t xml:space="preserve"> 模型性能评估</w:t>
      </w:r>
    </w:p>
    <w:p>
      <w:pPr>
        <w:autoSpaceDN w:val="0"/>
        <w:autoSpaceDE w:val="0"/>
        <w:widowControl/>
        <w:spacing w:line="206" w:lineRule="exact" w:before="88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49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1446" name="Picture 144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47" name="Picture 144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3962400</wp:posOffset>
            </wp:positionV>
            <wp:extent cx="850900" cy="3556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850900" cy="3556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tabs>
          <w:tab w:pos="1738" w:val="left"/>
        </w:tabs>
        <w:autoSpaceDE w:val="0"/>
        <w:widowControl/>
        <w:spacing w:line="400" w:lineRule="exact" w:before="280" w:after="26"/>
        <w:ind w:left="1282" w:right="144" w:firstLine="0"/>
        <w:jc w:val="left"/>
      </w:pPr>
      <w:r>
        <w:tab/>
      </w:r>
      <w:r>
        <w:rPr>
          <w:rFonts w:ascii="SimSun" w:hAnsi="SimSun" w:eastAsia="SimSun"/>
          <w:b w:val="0"/>
          <w:i w:val="0"/>
          <w:color w:val="000000"/>
          <w:sz w:val="24"/>
        </w:rPr>
        <w:t>在对比模型的性能时，选择平均绝对误差（</w:t>
      </w:r>
      <w:r>
        <w:rPr>
          <w:rFonts w:ascii="TimesNewRomanPSMT" w:hAnsi="TimesNewRomanPSMT" w:eastAsia="TimesNewRomanPSMT"/>
          <w:b w:val="0"/>
          <w:i w:val="0"/>
          <w:color w:val="000000"/>
          <w:sz w:val="24"/>
        </w:rPr>
        <w:t>MAE</w:t>
      </w:r>
      <w:r>
        <w:rPr>
          <w:rFonts w:ascii="SimSun" w:hAnsi="SimSun" w:eastAsia="SimSun"/>
          <w:b w:val="0"/>
          <w:i w:val="0"/>
          <w:color w:val="000000"/>
          <w:sz w:val="24"/>
        </w:rPr>
        <w:t>）、均方根误差（</w:t>
      </w:r>
      <w:r>
        <w:rPr>
          <w:rFonts w:ascii="TimesNewRomanPSMT" w:hAnsi="TimesNewRomanPSMT" w:eastAsia="TimesNewRomanPSMT"/>
          <w:b w:val="0"/>
          <w:i w:val="0"/>
          <w:color w:val="000000"/>
          <w:sz w:val="24"/>
        </w:rPr>
        <w:t>RMSE</w:t>
      </w:r>
      <w:r>
        <w:rPr>
          <w:rFonts w:ascii="SimSun" w:hAnsi="SimSun" w:eastAsia="SimSun"/>
          <w:b w:val="0"/>
          <w:i w:val="0"/>
          <w:color w:val="000000"/>
          <w:sz w:val="24"/>
        </w:rPr>
        <w:t>）、</w:t>
      </w:r>
      <w:r>
        <w:rPr>
          <w:rFonts w:ascii="SimSun" w:hAnsi="SimSun" w:eastAsia="SimSun"/>
          <w:b w:val="0"/>
          <w:i w:val="0"/>
          <w:color w:val="000000"/>
          <w:sz w:val="24"/>
        </w:rPr>
        <w:t>平均绝对百分比误差（</w:t>
      </w:r>
      <w:r>
        <w:rPr>
          <w:rFonts w:ascii="TimesNewRomanPSMT" w:hAnsi="TimesNewRomanPSMT" w:eastAsia="TimesNewRomanPSMT"/>
          <w:b w:val="0"/>
          <w:i w:val="0"/>
          <w:color w:val="000000"/>
          <w:sz w:val="24"/>
        </w:rPr>
        <w:t>MAPE</w:t>
      </w:r>
      <w:r>
        <w:rPr>
          <w:rFonts w:ascii="SimSun" w:hAnsi="SimSun" w:eastAsia="SimSun"/>
          <w:b w:val="0"/>
          <w:i w:val="0"/>
          <w:color w:val="000000"/>
          <w:sz w:val="24"/>
        </w:rPr>
        <w:t>）和决定系数（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）来评估深度学习模型在盾构隧道</w:t>
      </w:r>
      <w:r>
        <w:rPr>
          <w:rFonts w:ascii="SimSun" w:hAnsi="SimSun" w:eastAsia="SimSun"/>
          <w:b w:val="0"/>
          <w:i w:val="0"/>
          <w:color w:val="000000"/>
          <w:sz w:val="24"/>
        </w:rPr>
        <w:t>施工引起的地表沉降的性能差异。其等式如下所示：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）平均绝对误差（</w:t>
      </w:r>
      <w:r>
        <w:rPr>
          <w:rFonts w:ascii="TimesNewRomanPSMT" w:hAnsi="TimesNewRomanPSMT" w:eastAsia="TimesNewRomanPSMT"/>
          <w:b w:val="0"/>
          <w:i w:val="0"/>
          <w:color w:val="000000"/>
          <w:sz w:val="24"/>
        </w:rPr>
        <w:t>MAE</w:t>
      </w:r>
      <w:r>
        <w:rPr>
          <w:rFonts w:ascii="SimSun" w:hAnsi="SimSun" w:eastAsia="SimSun"/>
          <w:b w:val="0"/>
          <w:i w:val="0"/>
          <w:color w:val="000000"/>
          <w:sz w:val="24"/>
        </w:rPr>
        <w:t>）</w:t>
      </w:r>
      <w:r>
        <w:br/>
      </w:r>
      <w:r>
        <w:tab/>
      </w:r>
      <w:r>
        <w:rPr>
          <w:rFonts w:ascii="SimSun" w:hAnsi="SimSun" w:eastAsia="SimSun"/>
          <w:b w:val="0"/>
          <w:i w:val="0"/>
          <w:color w:val="000000"/>
          <w:sz w:val="24"/>
        </w:rPr>
        <w:t>平均绝对误差（</w:t>
      </w:r>
      <w:r>
        <w:rPr>
          <w:rFonts w:ascii="TimesNewRomanPSMT" w:hAnsi="TimesNewRomanPSMT" w:eastAsia="TimesNewRomanPSMT"/>
          <w:b w:val="0"/>
          <w:i w:val="0"/>
          <w:color w:val="000000"/>
          <w:sz w:val="24"/>
        </w:rPr>
        <w:t>Mean Absolute Error, MAE</w:t>
      </w:r>
      <w:r>
        <w:rPr>
          <w:rFonts w:ascii="SimSun" w:hAnsi="SimSun" w:eastAsia="SimSun"/>
          <w:b w:val="0"/>
          <w:i w:val="0"/>
          <w:color w:val="000000"/>
          <w:sz w:val="24"/>
        </w:rPr>
        <w:t>）：是绝对误差的平均值，可以更好</w:t>
      </w:r>
      <w:r>
        <w:rPr>
          <w:rFonts w:ascii="SimSun" w:hAnsi="SimSun" w:eastAsia="SimSun"/>
          <w:b w:val="0"/>
          <w:i w:val="0"/>
          <w:color w:val="000000"/>
          <w:sz w:val="24"/>
        </w:rPr>
        <w:t>地反映预测值误差的实际情况。实际应用中，较大的误差对于</w:t>
      </w:r>
      <w:r>
        <w:rPr>
          <w:rFonts w:ascii="TimesNewRomanPSMT" w:hAnsi="TimesNewRomanPSMT" w:eastAsia="TimesNewRomanPSMT"/>
          <w:b w:val="0"/>
          <w:i w:val="0"/>
          <w:color w:val="000000"/>
          <w:sz w:val="24"/>
        </w:rPr>
        <w:t>MAE</w:t>
      </w:r>
      <w:r>
        <w:rPr>
          <w:rFonts w:ascii="SimSun" w:hAnsi="SimSun" w:eastAsia="SimSun"/>
          <w:b w:val="0"/>
          <w:i w:val="0"/>
          <w:color w:val="000000"/>
          <w:sz w:val="24"/>
        </w:rPr>
        <w:t>的影响会较</w:t>
      </w:r>
      <w:r>
        <w:rPr>
          <w:rFonts w:ascii="TimesNewRomanPSMT" w:hAnsi="TimesNewRomanPSMT" w:eastAsia="TimesNewRomanPSMT"/>
          <w:b w:val="0"/>
          <w:i w:val="0"/>
          <w:color w:val="000000"/>
          <w:sz w:val="24"/>
        </w:rPr>
        <w:t>RMSE</w:t>
      </w:r>
      <w:r>
        <w:rPr>
          <w:rFonts w:ascii="SimSun" w:hAnsi="SimSun" w:eastAsia="SimSun"/>
          <w:b w:val="0"/>
          <w:i w:val="0"/>
          <w:color w:val="000000"/>
          <w:sz w:val="24"/>
        </w:rPr>
        <w:t>低。</w:t>
      </w:r>
    </w:p>
    <w:tbl>
      <w:tblPr>
        <w:tblW w:type="auto" w:w="0"/>
        <w:tblLayout w:type="fixed"/>
        <w:tblLook w:firstColumn="1" w:firstRow="1" w:lastColumn="0" w:lastRow="0" w:noHBand="0" w:noVBand="1" w:val="04A0"/>
        <w:tblInd w:w="2260.0" w:type="dxa"/>
      </w:tblPr>
      <w:tblGrid>
        <w:gridCol w:w="1005"/>
        <w:gridCol w:w="1005"/>
        <w:gridCol w:w="1005"/>
        <w:gridCol w:w="1005"/>
        <w:gridCol w:w="1005"/>
        <w:gridCol w:w="1005"/>
        <w:gridCol w:w="1005"/>
        <w:gridCol w:w="1005"/>
        <w:gridCol w:w="1005"/>
        <w:gridCol w:w="1005"/>
      </w:tblGrid>
      <w:tr>
        <w:trPr>
          <w:trHeight w:hRule="exact" w:val="300"/>
        </w:trPr>
        <w:tc>
          <w:tcPr>
            <w:tcW w:type="dxa" w:w="2800"/>
            <w:tcBorders>
              <w:bottom w:sz="3.944000005722046" w:val="single" w:color="#000000"/>
            </w:tcBorders>
            <w:tcMar>
              <w:start w:w="0" w:type="dxa"/>
              <w:end w:w="0" w:type="dxa"/>
            </w:tcMar>
          </w:tcPr>
          <w:p>
            <w:pPr>
              <w:autoSpaceDN w:val="0"/>
              <w:autoSpaceDE w:val="0"/>
              <w:widowControl/>
              <w:spacing w:line="230" w:lineRule="auto" w:before="58" w:after="0"/>
              <w:ind w:left="0" w:right="84" w:firstLine="0"/>
              <w:jc w:val="right"/>
            </w:pPr>
            <w:r>
              <w:rPr>
                <w:w w:val="97.74546189741655"/>
                <w:rFonts w:ascii="Times New Roman" w:hAnsi="Times New Roman" w:eastAsia="Times New Roman"/>
                <w:b w:val="0"/>
                <w:i/>
                <w:color w:val="000000"/>
                <w:sz w:val="22"/>
              </w:rPr>
              <w:t>MAE</w:t>
            </w:r>
          </w:p>
        </w:tc>
        <w:tc>
          <w:tcPr>
            <w:tcW w:type="dxa" w:w="294"/>
            <w:tcBorders>
              <w:bottom w:sz="3.944000005722046" w:val="single" w:color="#000000"/>
            </w:tcBorders>
            <w:tcMar>
              <w:start w:w="0" w:type="dxa"/>
              <w:end w:w="0" w:type="dxa"/>
            </w:tcMar>
          </w:tcPr>
          <w:p>
            <w:pPr>
              <w:autoSpaceDN w:val="0"/>
              <w:autoSpaceDE w:val="0"/>
              <w:widowControl/>
              <w:spacing w:line="262" w:lineRule="exact" w:before="34" w:after="0"/>
              <w:ind w:left="0" w:right="0" w:firstLine="0"/>
              <w:jc w:val="center"/>
            </w:pPr>
            <w:r>
              <w:rPr>
                <w:w w:val="97.74546189741655"/>
                <w:rFonts w:ascii="SymbolMT" w:hAnsi="SymbolMT" w:eastAsia="SymbolMT"/>
                <w:b w:val="0"/>
                <w:i w:val="0"/>
                <w:color w:val="000000"/>
                <w:sz w:val="22"/>
              </w:rPr>
              <w:t></w:t>
            </w:r>
          </w:p>
        </w:tc>
        <w:tc>
          <w:tcPr>
            <w:tcW w:type="dxa" w:w="174"/>
            <w:tcBorders>
              <w:bottom w:sz="3.944000005722046" w:val="single" w:color="#000000"/>
            </w:tcBorders>
            <w:tcMar>
              <w:start w:w="0" w:type="dxa"/>
              <w:end w:w="0" w:type="dxa"/>
            </w:tcMar>
          </w:tcPr>
          <w:p>
            <w:pPr>
              <w:autoSpaceDN w:val="0"/>
              <w:autoSpaceDE w:val="0"/>
              <w:widowControl/>
              <w:spacing w:line="238" w:lineRule="exact" w:before="28" w:after="0"/>
              <w:ind w:left="0" w:right="0" w:firstLine="0"/>
              <w:jc w:val="center"/>
            </w:pPr>
            <w:r>
              <w:rPr>
                <w:w w:val="97.74546189741655"/>
                <w:rFonts w:ascii="TimesNewRomanPSMT" w:hAnsi="TimesNewRomanPSMT" w:eastAsia="TimesNewRomanPSMT"/>
                <w:b w:val="0"/>
                <w:i w:val="0"/>
                <w:color w:val="000000"/>
                <w:sz w:val="22"/>
              </w:rPr>
              <w:t>1</w:t>
            </w:r>
          </w:p>
        </w:tc>
        <w:tc>
          <w:tcPr>
            <w:tcW w:type="dxa" w:w="332"/>
            <w:tcBorders>
              <w:bottom w:sz="3.944000005722046" w:val="single" w:color="#000000"/>
            </w:tcBorders>
            <w:tcMar>
              <w:start w:w="0" w:type="dxa"/>
              <w:end w:w="0" w:type="dxa"/>
            </w:tcMar>
          </w:tcPr>
          <w:p>
            <w:pPr>
              <w:autoSpaceDN w:val="0"/>
              <w:autoSpaceDE w:val="0"/>
              <w:widowControl/>
              <w:spacing w:line="224" w:lineRule="exact" w:before="0" w:after="0"/>
              <w:ind w:left="0" w:right="0" w:firstLine="0"/>
              <w:jc w:val="center"/>
            </w:pPr>
            <w:r>
              <w:rPr>
                <w:w w:val="96.49231250469501"/>
                <w:rFonts w:ascii="Times New Roman" w:hAnsi="Times New Roman" w:eastAsia="Times New Roman"/>
                <w:b w:val="0"/>
                <w:i/>
                <w:color w:val="000000"/>
                <w:sz w:val="13"/>
              </w:rPr>
              <w:t>n</w:t>
            </w:r>
            <w:r>
              <w:br/>
            </w:r>
            <w:r>
              <w:rPr>
                <w:rFonts w:ascii="SymbolMT" w:hAnsi="SymbolMT" w:eastAsia="SymbolMT"/>
                <w:b w:val="0"/>
                <w:i w:val="0"/>
                <w:color w:val="000000"/>
                <w:sz w:val="32"/>
              </w:rPr>
              <w:t></w:t>
            </w:r>
          </w:p>
        </w:tc>
        <w:tc>
          <w:tcPr>
            <w:tcW w:type="dxa" w:w="200"/>
            <w:tcBorders>
              <w:bottom w:sz="3.944000005722046" w:val="single" w:color="#000000"/>
            </w:tcBorders>
            <w:tcMar>
              <w:start w:w="0" w:type="dxa"/>
              <w:end w:w="0" w:type="dxa"/>
            </w:tcMar>
          </w:tcPr>
          <w:p>
            <w:pPr>
              <w:autoSpaceDN w:val="0"/>
              <w:autoSpaceDE w:val="0"/>
              <w:widowControl/>
              <w:spacing w:line="230" w:lineRule="auto" w:before="58" w:after="0"/>
              <w:ind w:left="0" w:right="0" w:firstLine="0"/>
              <w:jc w:val="center"/>
            </w:pPr>
            <w:r>
              <w:rPr>
                <w:w w:val="97.74546189741655"/>
                <w:rFonts w:ascii="Times New Roman" w:hAnsi="Times New Roman" w:eastAsia="Times New Roman"/>
                <w:b w:val="0"/>
                <w:i/>
                <w:color w:val="000000"/>
                <w:sz w:val="22"/>
              </w:rPr>
              <w:t>y</w:t>
            </w:r>
          </w:p>
        </w:tc>
        <w:tc>
          <w:tcPr>
            <w:tcW w:type="dxa" w:w="76"/>
            <w:tcBorders/>
            <w:tcMar>
              <w:start w:w="0" w:type="dxa"/>
              <w:end w:w="0" w:type="dxa"/>
            </w:tcMar>
          </w:tcPr>
          <w:p/>
        </w:tc>
        <w:tc>
          <w:tcPr>
            <w:tcW w:type="dxa" w:w="204"/>
            <w:tcBorders>
              <w:bottom w:sz="3.944000005722046" w:val="single" w:color="#000000"/>
            </w:tcBorders>
            <w:tcMar>
              <w:start w:w="0" w:type="dxa"/>
              <w:end w:w="0" w:type="dxa"/>
            </w:tcMar>
          </w:tcPr>
          <w:p>
            <w:pPr>
              <w:autoSpaceDN w:val="0"/>
              <w:autoSpaceDE w:val="0"/>
              <w:widowControl/>
              <w:spacing w:line="262" w:lineRule="exact" w:before="34" w:after="0"/>
              <w:ind w:left="0" w:right="0" w:firstLine="0"/>
              <w:jc w:val="center"/>
            </w:pPr>
            <w:r>
              <w:rPr>
                <w:w w:val="97.74546189741655"/>
                <w:rFonts w:ascii="SymbolMT" w:hAnsi="SymbolMT" w:eastAsia="SymbolMT"/>
                <w:b w:val="0"/>
                <w:i w:val="0"/>
                <w:color w:val="000000"/>
                <w:sz w:val="22"/>
              </w:rPr>
              <w:t></w:t>
            </w:r>
          </w:p>
        </w:tc>
        <w:tc>
          <w:tcPr>
            <w:tcW w:type="dxa" w:w="180"/>
            <w:tcBorders>
              <w:bottom w:sz="3.944000005722046" w:val="single" w:color="#000000"/>
            </w:tcBorders>
            <w:tcMar>
              <w:start w:w="0" w:type="dxa"/>
              <w:end w:w="0" w:type="dxa"/>
            </w:tcMar>
          </w:tcPr>
          <w:p>
            <w:pPr>
              <w:autoSpaceDN w:val="0"/>
              <w:autoSpaceDE w:val="0"/>
              <w:widowControl/>
              <w:spacing w:line="230" w:lineRule="auto" w:before="58" w:after="0"/>
              <w:ind w:left="0" w:right="0" w:firstLine="0"/>
              <w:jc w:val="center"/>
            </w:pPr>
            <w:r>
              <w:rPr>
                <w:w w:val="97.74546189741655"/>
                <w:rFonts w:ascii="Times New Roman" w:hAnsi="Times New Roman" w:eastAsia="Times New Roman"/>
                <w:b w:val="0"/>
                <w:i/>
                <w:color w:val="000000"/>
                <w:sz w:val="22"/>
              </w:rPr>
              <w:t>y</w:t>
            </w:r>
          </w:p>
        </w:tc>
        <w:tc>
          <w:tcPr>
            <w:tcW w:type="dxa" w:w="982"/>
            <w:tcBorders>
              <w:bottom w:sz="3.944000005722046" w:val="single" w:color="#000000"/>
            </w:tcBorders>
            <w:tcMar>
              <w:start w:w="0" w:type="dxa"/>
              <w:end w:w="0" w:type="dxa"/>
            </w:tcMar>
          </w:tcPr>
          <w:p/>
        </w:tc>
        <w:tc>
          <w:tcPr>
            <w:tcW w:type="dxa" w:w="2138"/>
            <w:tcBorders>
              <w:bottom w:sz="3.944000005722046" w:val="single" w:color="#000000"/>
            </w:tcBorders>
            <w:tcMar>
              <w:start w:w="0" w:type="dxa"/>
              <w:end w:w="0" w:type="dxa"/>
            </w:tcMar>
          </w:tcPr>
          <w:p/>
        </w:tc>
      </w:tr>
      <w:tr>
        <w:trPr>
          <w:trHeight w:hRule="exact" w:val="306"/>
        </w:trPr>
        <w:tc>
          <w:tcPr>
            <w:tcW w:type="dxa" w:w="2800"/>
            <w:tcBorders>
              <w:top w:sz="3.944000005722046" w:val="single" w:color="#000000"/>
            </w:tcBorders>
            <w:tcMar>
              <w:start w:w="0" w:type="dxa"/>
              <w:end w:w="0" w:type="dxa"/>
            </w:tcMar>
          </w:tcPr>
          <w:p/>
        </w:tc>
        <w:tc>
          <w:tcPr>
            <w:tcW w:type="dxa" w:w="294"/>
            <w:tcBorders>
              <w:top w:sz="3.944000005722046" w:val="single" w:color="#000000"/>
            </w:tcBorders>
            <w:tcMar>
              <w:start w:w="0" w:type="dxa"/>
              <w:end w:w="0" w:type="dxa"/>
            </w:tcMar>
          </w:tcPr>
          <w:p/>
        </w:tc>
        <w:tc>
          <w:tcPr>
            <w:tcW w:type="dxa" w:w="174"/>
            <w:tcBorders>
              <w:top w:sz="3.944000005722046" w:val="single" w:color="#000000"/>
            </w:tcBorders>
            <w:tcMar>
              <w:start w:w="0" w:type="dxa"/>
              <w:end w:w="0" w:type="dxa"/>
            </w:tcMar>
          </w:tcPr>
          <w:p>
            <w:pPr>
              <w:autoSpaceDN w:val="0"/>
              <w:autoSpaceDE w:val="0"/>
              <w:widowControl/>
              <w:spacing w:line="230" w:lineRule="auto" w:before="24" w:after="0"/>
              <w:ind w:left="0" w:right="0" w:firstLine="0"/>
              <w:jc w:val="center"/>
            </w:pPr>
            <w:r>
              <w:rPr>
                <w:w w:val="97.74546189741655"/>
                <w:rFonts w:ascii="Times New Roman" w:hAnsi="Times New Roman" w:eastAsia="Times New Roman"/>
                <w:b w:val="0"/>
                <w:i/>
                <w:color w:val="000000"/>
                <w:sz w:val="22"/>
              </w:rPr>
              <w:t>n</w:t>
            </w:r>
          </w:p>
        </w:tc>
        <w:tc>
          <w:tcPr>
            <w:tcW w:type="dxa" w:w="332"/>
            <w:tcBorders>
              <w:top w:sz="3.944000005722046" w:val="single" w:color="#000000"/>
            </w:tcBorders>
            <w:tcMar>
              <w:start w:w="0" w:type="dxa"/>
              <w:end w:w="0" w:type="dxa"/>
            </w:tcMar>
          </w:tcPr>
          <w:p>
            <w:pPr>
              <w:autoSpaceDN w:val="0"/>
              <w:autoSpaceDE w:val="0"/>
              <w:widowControl/>
              <w:spacing w:line="233" w:lineRule="auto" w:before="140" w:after="0"/>
              <w:ind w:left="78" w:right="0" w:firstLine="0"/>
              <w:jc w:val="left"/>
            </w:pPr>
            <w:r>
              <w:rPr>
                <w:w w:val="96.49231250469501"/>
                <w:rFonts w:ascii="Times New Roman" w:hAnsi="Times New Roman" w:eastAsia="Times New Roman"/>
                <w:b w:val="0"/>
                <w:i/>
                <w:color w:val="000000"/>
                <w:sz w:val="13"/>
              </w:rPr>
              <w:t>i</w:t>
            </w:r>
          </w:p>
          <w:tbl>
            <w:tblPr>
              <w:tblW w:type="auto" w:w="0"/>
              <w:tblLayout w:type="fixed"/>
              <w:tblLook w:firstColumn="1" w:firstRow="1" w:lastColumn="0" w:lastRow="0" w:noHBand="0" w:noVBand="1" w:val="04A0"/>
              <w:tblInd w:w="92.00000000000045" w:type="dxa"/>
            </w:tblPr>
            <w:tblGrid>
              <w:gridCol w:w="166"/>
              <w:gridCol w:w="166"/>
            </w:tblGrid>
            <w:tr>
              <w:trPr>
                <w:trHeight w:hRule="exact" w:val="206"/>
              </w:trPr>
              <w:tc>
                <w:tcPr>
                  <w:tcW w:type="dxa" w:w="100"/>
                  <w:tcBorders/>
                  <w:tcMar>
                    <w:start w:w="0" w:type="dxa"/>
                    <w:end w:w="0" w:type="dxa"/>
                  </w:tcMar>
                </w:tcPr>
                <w:p>
                  <w:pPr>
                    <w:autoSpaceDN w:val="0"/>
                    <w:autoSpaceDE w:val="0"/>
                    <w:widowControl/>
                    <w:spacing w:line="154" w:lineRule="exact" w:before="60" w:after="0"/>
                    <w:ind w:left="0" w:right="0" w:firstLine="0"/>
                    <w:jc w:val="center"/>
                  </w:pPr>
                  <w:r>
                    <w:rPr>
                      <w:w w:val="96.49231250469501"/>
                      <w:rFonts w:ascii="SymbolMT" w:hAnsi="SymbolMT" w:eastAsia="SymbolMT"/>
                      <w:b w:val="0"/>
                      <w:i w:val="0"/>
                      <w:color w:val="000000"/>
                      <w:sz w:val="13"/>
                    </w:rPr>
                    <w:t></w:t>
                  </w:r>
                </w:p>
              </w:tc>
              <w:tc>
                <w:tcPr>
                  <w:tcW w:type="dxa" w:w="100"/>
                  <w:tcBorders/>
                  <w:tcMar>
                    <w:start w:w="0" w:type="dxa"/>
                    <w:end w:w="0" w:type="dxa"/>
                  </w:tcMar>
                </w:tcPr>
                <w:p>
                  <w:pPr>
                    <w:autoSpaceDN w:val="0"/>
                    <w:autoSpaceDE w:val="0"/>
                    <w:widowControl/>
                    <w:spacing w:line="140" w:lineRule="exact" w:before="74" w:after="0"/>
                    <w:ind w:left="0" w:right="0" w:firstLine="0"/>
                    <w:jc w:val="center"/>
                  </w:pPr>
                  <w:r>
                    <w:rPr>
                      <w:w w:val="96.49231250469501"/>
                      <w:rFonts w:ascii="TimesNewRomanPSMT" w:hAnsi="TimesNewRomanPSMT" w:eastAsia="TimesNewRomanPSMT"/>
                      <w:b w:val="0"/>
                      <w:i w:val="0"/>
                      <w:color w:val="000000"/>
                      <w:sz w:val="13"/>
                    </w:rPr>
                    <w:t>1</w:t>
                  </w:r>
                </w:p>
              </w:tc>
            </w:tr>
          </w:tbl>
          <w:p>
            <w:pPr>
              <w:autoSpaceDN w:val="0"/>
              <w:autoSpaceDE w:val="0"/>
              <w:widowControl/>
              <w:spacing w:line="14" w:lineRule="exact" w:before="0" w:after="0"/>
              <w:ind w:left="0" w:right="0"/>
            </w:pPr>
          </w:p>
        </w:tc>
        <w:tc>
          <w:tcPr>
            <w:tcW w:type="dxa" w:w="200"/>
            <w:tcBorders>
              <w:top w:sz="3.944000005722046" w:val="single" w:color="#000000"/>
            </w:tcBorders>
            <w:tcMar>
              <w:start w:w="0" w:type="dxa"/>
              <w:end w:w="0" w:type="dxa"/>
            </w:tcMar>
          </w:tcPr>
          <w:p/>
        </w:tc>
        <w:tc>
          <w:tcPr>
            <w:tcW w:type="dxa" w:w="76"/>
            <w:tcBorders/>
            <w:tcMar>
              <w:start w:w="0" w:type="dxa"/>
              <w:end w:w="0" w:type="dxa"/>
            </w:tcMar>
          </w:tcPr>
          <w:p>
            <w:pPr>
              <w:autoSpaceDN w:val="0"/>
              <w:autoSpaceDE w:val="0"/>
              <w:widowControl/>
              <w:spacing w:line="233" w:lineRule="auto" w:before="0" w:after="0"/>
              <w:ind w:left="0" w:right="0" w:firstLine="0"/>
              <w:jc w:val="center"/>
            </w:pPr>
            <w:r>
              <w:rPr>
                <w:w w:val="96.49231250469501"/>
                <w:rFonts w:ascii="Times New Roman" w:hAnsi="Times New Roman" w:eastAsia="Times New Roman"/>
                <w:b w:val="0"/>
                <w:i/>
                <w:color w:val="000000"/>
                <w:sz w:val="13"/>
              </w:rPr>
              <w:t>i</w:t>
            </w:r>
          </w:p>
        </w:tc>
        <w:tc>
          <w:tcPr>
            <w:tcW w:type="dxa" w:w="204"/>
            <w:tcBorders>
              <w:top w:sz="3.944000005722046" w:val="single" w:color="#000000"/>
            </w:tcBorders>
            <w:tcMar>
              <w:start w:w="0" w:type="dxa"/>
              <w:end w:w="0" w:type="dxa"/>
            </w:tcMar>
          </w:tcPr>
          <w:p/>
        </w:tc>
        <w:tc>
          <w:tcPr>
            <w:tcW w:type="dxa" w:w="180"/>
            <w:tcBorders>
              <w:top w:sz="3.944000005722046" w:val="single" w:color="#000000"/>
            </w:tcBorders>
            <w:tcMar>
              <w:start w:w="0" w:type="dxa"/>
              <w:end w:w="0" w:type="dxa"/>
            </w:tcMar>
          </w:tcPr>
          <w:p/>
        </w:tc>
        <w:tc>
          <w:tcPr>
            <w:tcW w:type="dxa" w:w="982"/>
            <w:tcBorders>
              <w:top w:sz="3.944000005722046" w:val="single" w:color="#000000"/>
            </w:tcBorders>
            <w:tcMar>
              <w:start w:w="0" w:type="dxa"/>
              <w:end w:w="0" w:type="dxa"/>
            </w:tcMar>
          </w:tcPr>
          <w:p>
            <w:pPr>
              <w:autoSpaceDN w:val="0"/>
              <w:autoSpaceDE w:val="0"/>
              <w:widowControl/>
              <w:spacing w:line="233" w:lineRule="auto" w:before="0" w:after="0"/>
              <w:ind w:left="0" w:right="0" w:firstLine="0"/>
              <w:jc w:val="left"/>
            </w:pPr>
            <w:r>
              <w:rPr>
                <w:w w:val="96.49231250469501"/>
                <w:rFonts w:ascii="Times New Roman" w:hAnsi="Times New Roman" w:eastAsia="Times New Roman"/>
                <w:b w:val="0"/>
                <w:i/>
                <w:color w:val="000000"/>
                <w:sz w:val="13"/>
              </w:rPr>
              <w:t>i</w:t>
            </w:r>
          </w:p>
        </w:tc>
        <w:tc>
          <w:tcPr>
            <w:tcW w:type="dxa" w:w="2138"/>
            <w:tcBorders>
              <w:top w:sz="3.944000005722046" w:val="single" w:color="#000000"/>
            </w:tcBorders>
            <w:tcMar>
              <w:start w:w="0" w:type="dxa"/>
              <w:end w:w="0" w:type="dxa"/>
            </w:tcMar>
          </w:tcPr>
          <w:p>
            <w:pPr>
              <w:autoSpaceDN w:val="0"/>
              <w:autoSpaceDE w:val="0"/>
              <w:widowControl/>
              <w:spacing w:line="266" w:lineRule="exact" w:before="0"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tc>
      </w:tr>
    </w:tbl>
    <w:p>
      <w:pPr>
        <w:autoSpaceDN w:val="0"/>
        <w:tabs>
          <w:tab w:pos="1738" w:val="left"/>
          <w:tab w:pos="1762" w:val="left"/>
        </w:tabs>
        <w:autoSpaceDE w:val="0"/>
        <w:widowControl/>
        <w:spacing w:line="360" w:lineRule="exact" w:before="0" w:after="52"/>
        <w:ind w:left="1282" w:right="144" w:firstLine="0"/>
        <w:jc w:val="left"/>
      </w:pPr>
      <w:r>
        <w:tab/>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）均方根误差（</w:t>
      </w:r>
      <w:r>
        <w:rPr>
          <w:rFonts w:ascii="TimesNewRomanPSMT" w:hAnsi="TimesNewRomanPSMT" w:eastAsia="TimesNewRomanPSMT"/>
          <w:b w:val="0"/>
          <w:i w:val="0"/>
          <w:color w:val="000000"/>
          <w:sz w:val="24"/>
        </w:rPr>
        <w:t>RMSE</w:t>
      </w:r>
      <w:r>
        <w:rPr>
          <w:rFonts w:ascii="SimSun" w:hAnsi="SimSun" w:eastAsia="SimSun"/>
          <w:b w:val="0"/>
          <w:i w:val="0"/>
          <w:color w:val="000000"/>
          <w:sz w:val="24"/>
        </w:rPr>
        <w:t>）</w:t>
      </w:r>
      <w:r>
        <w:br/>
      </w:r>
      <w:r>
        <w:tab/>
      </w:r>
      <w:r>
        <w:rPr>
          <w:rFonts w:ascii="SimSun" w:hAnsi="SimSun" w:eastAsia="SimSun"/>
          <w:b w:val="0"/>
          <w:i w:val="0"/>
          <w:color w:val="000000"/>
          <w:sz w:val="24"/>
        </w:rPr>
        <w:t>均方根误差（</w:t>
      </w:r>
      <w:r>
        <w:rPr>
          <w:rFonts w:ascii="TimesNewRomanPSMT" w:hAnsi="TimesNewRomanPSMT" w:eastAsia="TimesNewRomanPSMT"/>
          <w:b w:val="0"/>
          <w:i w:val="0"/>
          <w:color w:val="000000"/>
          <w:sz w:val="24"/>
        </w:rPr>
        <w:t>Root Mean Square Error, RMSE</w:t>
      </w:r>
      <w:r>
        <w:rPr>
          <w:rFonts w:ascii="SimSun" w:hAnsi="SimSun" w:eastAsia="SimSun"/>
          <w:b w:val="0"/>
          <w:i w:val="0"/>
          <w:color w:val="000000"/>
          <w:sz w:val="24"/>
        </w:rPr>
        <w:t>）：是为衡量预测值与真实值的离</w:t>
      </w:r>
      <w:r>
        <w:rPr>
          <w:rFonts w:ascii="SimSun" w:hAnsi="SimSun" w:eastAsia="SimSun"/>
          <w:b w:val="0"/>
          <w:i w:val="0"/>
          <w:color w:val="000000"/>
          <w:sz w:val="24"/>
        </w:rPr>
        <w:t>散程度，其取值范围为</w:t>
      </w:r>
      <w:r>
        <w:rPr>
          <w:rFonts w:ascii="TimesNewRomanPSMT" w:hAnsi="TimesNewRomanPSMT" w:eastAsia="TimesNewRomanPSMT"/>
          <w:b w:val="0"/>
          <w:i w:val="0"/>
          <w:color w:val="000000"/>
          <w:sz w:val="24"/>
        </w:rPr>
        <w:t>0~</w:t>
      </w:r>
      <w:r>
        <w:rPr>
          <w:rFonts w:ascii="SimSun" w:hAnsi="SimSun" w:eastAsia="SimSun"/>
          <w:b w:val="0"/>
          <w:i w:val="0"/>
          <w:color w:val="000000"/>
          <w:sz w:val="24"/>
        </w:rPr>
        <w:t>正无穷，</w:t>
      </w:r>
      <w:r>
        <w:rPr>
          <w:rFonts w:ascii="TimesNewRomanPSMT" w:hAnsi="TimesNewRomanPSMT" w:eastAsia="TimesNewRomanPSMT"/>
          <w:b w:val="0"/>
          <w:i w:val="0"/>
          <w:color w:val="000000"/>
          <w:sz w:val="24"/>
        </w:rPr>
        <w:t>RMSE</w:t>
      </w:r>
      <w:r>
        <w:rPr>
          <w:rFonts w:ascii="SimSun" w:hAnsi="SimSun" w:eastAsia="SimSun"/>
          <w:b w:val="0"/>
          <w:i w:val="0"/>
          <w:color w:val="000000"/>
          <w:sz w:val="24"/>
        </w:rPr>
        <w:t xml:space="preserve"> 越小，预测值与真实值差别越小。</w:t>
      </w:r>
    </w:p>
    <w:tbl>
      <w:tblPr>
        <w:tblW w:type="auto" w:w="0"/>
        <w:tblLayout w:type="fixed"/>
        <w:tblLook w:firstColumn="1" w:firstRow="1" w:lastColumn="0" w:lastRow="0" w:noHBand="0" w:noVBand="1" w:val="04A0"/>
        <w:tblInd w:w="2260.0" w:type="dxa"/>
      </w:tblPr>
      <w:tblGrid>
        <w:gridCol w:w="773"/>
        <w:gridCol w:w="773"/>
        <w:gridCol w:w="773"/>
        <w:gridCol w:w="773"/>
        <w:gridCol w:w="773"/>
        <w:gridCol w:w="773"/>
        <w:gridCol w:w="773"/>
        <w:gridCol w:w="773"/>
        <w:gridCol w:w="773"/>
        <w:gridCol w:w="773"/>
        <w:gridCol w:w="773"/>
        <w:gridCol w:w="773"/>
        <w:gridCol w:w="773"/>
      </w:tblGrid>
      <w:tr>
        <w:trPr>
          <w:trHeight w:hRule="exact" w:val="284"/>
        </w:trPr>
        <w:tc>
          <w:tcPr>
            <w:tcW w:type="dxa" w:w="2800"/>
            <w:vMerge w:val="restart"/>
            <w:tcBorders/>
            <w:tcMar>
              <w:start w:w="0" w:type="dxa"/>
              <w:end w:w="0" w:type="dxa"/>
            </w:tcMar>
            <w:tcMar>
              <w:start w:w="0" w:type="dxa"/>
              <w:end w:w="0" w:type="dxa"/>
            </w:tcMar>
          </w:tcPr>
          <w:p>
            <w:pPr>
              <w:autoSpaceDN w:val="0"/>
              <w:autoSpaceDE w:val="0"/>
              <w:widowControl/>
              <w:spacing w:line="233" w:lineRule="auto" w:before="176" w:after="0"/>
              <w:ind w:left="0" w:right="30" w:firstLine="0"/>
              <w:jc w:val="right"/>
            </w:pPr>
            <w:r>
              <w:rPr>
                <w:w w:val="101.05263559441818"/>
                <w:rFonts w:ascii="Times New Roman" w:hAnsi="Times New Roman" w:eastAsia="Times New Roman"/>
                <w:b w:val="0"/>
                <w:i/>
                <w:color w:val="000000"/>
                <w:sz w:val="19"/>
              </w:rPr>
              <w:t>RMSE</w:t>
            </w:r>
          </w:p>
        </w:tc>
        <w:tc>
          <w:tcPr>
            <w:tcW w:type="dxa" w:w="260"/>
            <w:vMerge w:val="restart"/>
            <w:tcBorders/>
            <w:tcMar>
              <w:start w:w="0" w:type="dxa"/>
              <w:end w:w="0" w:type="dxa"/>
            </w:tcMar>
            <w:tcMar>
              <w:start w:w="0" w:type="dxa"/>
              <w:end w:w="0" w:type="dxa"/>
            </w:tcMar>
          </w:tcPr>
          <w:p>
            <w:pPr>
              <w:autoSpaceDN w:val="0"/>
              <w:autoSpaceDE w:val="0"/>
              <w:widowControl/>
              <w:spacing w:line="236" w:lineRule="exact" w:before="154" w:after="0"/>
              <w:ind w:left="0" w:right="0" w:firstLine="0"/>
              <w:jc w:val="center"/>
            </w:pPr>
            <w:r>
              <w:rPr>
                <w:w w:val="101.05263559441818"/>
                <w:rFonts w:ascii="SymbolMT" w:hAnsi="SymbolMT" w:eastAsia="SymbolMT"/>
                <w:b w:val="0"/>
                <w:i w:val="0"/>
                <w:color w:val="000000"/>
                <w:sz w:val="19"/>
              </w:rPr>
              <w:t></w:t>
            </w:r>
          </w:p>
        </w:tc>
        <w:tc>
          <w:tcPr>
            <w:tcW w:type="dxa" w:w="240"/>
            <w:tcBorders/>
            <w:tcMar>
              <w:start w:w="0" w:type="dxa"/>
              <w:end w:w="0" w:type="dxa"/>
            </w:tcMar>
          </w:tcPr>
          <w:p>
            <w:pPr>
              <w:autoSpaceDN w:val="0"/>
              <w:autoSpaceDE w:val="0"/>
              <w:widowControl/>
              <w:spacing w:line="212" w:lineRule="exact" w:before="54" w:after="0"/>
              <w:ind w:left="0" w:right="24" w:firstLine="0"/>
              <w:jc w:val="right"/>
            </w:pPr>
            <w:r>
              <w:rPr>
                <w:w w:val="101.05263559441818"/>
                <w:rFonts w:ascii="TimesNewRomanPSMT" w:hAnsi="TimesNewRomanPSMT" w:eastAsia="TimesNewRomanPSMT"/>
                <w:b w:val="0"/>
                <w:i w:val="0"/>
                <w:color w:val="000000"/>
                <w:sz w:val="19"/>
              </w:rPr>
              <w:t>1</w:t>
            </w:r>
          </w:p>
        </w:tc>
        <w:tc>
          <w:tcPr>
            <w:tcW w:type="dxa" w:w="240"/>
            <w:vMerge w:val="restart"/>
            <w:tcBorders/>
            <w:tcMar>
              <w:start w:w="0" w:type="dxa"/>
              <w:end w:w="0" w:type="dxa"/>
            </w:tcMar>
            <w:tcMar>
              <w:start w:w="0" w:type="dxa"/>
              <w:end w:w="0" w:type="dxa"/>
            </w:tcMar>
          </w:tcPr>
          <w:p>
            <w:pPr>
              <w:autoSpaceDN w:val="0"/>
              <w:autoSpaceDE w:val="0"/>
              <w:widowControl/>
              <w:spacing w:line="228" w:lineRule="exact" w:before="0" w:after="0"/>
              <w:ind w:left="0" w:right="0" w:firstLine="0"/>
              <w:jc w:val="center"/>
            </w:pPr>
            <w:r>
              <w:rPr>
                <w:w w:val="101.81818008422852"/>
                <w:rFonts w:ascii="Times New Roman" w:hAnsi="Times New Roman" w:eastAsia="Times New Roman"/>
                <w:b w:val="0"/>
                <w:i/>
                <w:color w:val="000000"/>
                <w:sz w:val="11"/>
              </w:rPr>
              <w:t>n</w:t>
            </w:r>
            <w:r>
              <w:br/>
            </w:r>
            <w:r>
              <w:rPr>
                <w:rFonts w:ascii="SymbolMT" w:hAnsi="SymbolMT" w:eastAsia="SymbolMT"/>
                <w:b w:val="0"/>
                <w:i w:val="0"/>
                <w:color w:val="000000"/>
                <w:sz w:val="29"/>
              </w:rPr>
              <w:t></w:t>
            </w:r>
          </w:p>
          <w:p>
            <w:pPr>
              <w:autoSpaceDN w:val="0"/>
              <w:autoSpaceDE w:val="0"/>
              <w:widowControl/>
              <w:spacing w:line="124" w:lineRule="exact" w:before="0" w:after="0"/>
              <w:ind w:left="0" w:right="0" w:firstLine="0"/>
              <w:jc w:val="center"/>
            </w:pPr>
            <w:r>
              <w:rPr>
                <w:w w:val="101.81818008422852"/>
                <w:rFonts w:ascii="Times New Roman" w:hAnsi="Times New Roman" w:eastAsia="Times New Roman"/>
                <w:b w:val="0"/>
                <w:i/>
                <w:color w:val="000000"/>
                <w:sz w:val="11"/>
              </w:rPr>
              <w:t>i</w:t>
            </w:r>
            <w:r>
              <w:rPr>
                <w:w w:val="101.81818008422852"/>
                <w:rFonts w:ascii="SymbolMT" w:hAnsi="SymbolMT" w:eastAsia="SymbolMT"/>
                <w:b w:val="0"/>
                <w:i w:val="0"/>
                <w:color w:val="000000"/>
                <w:sz w:val="11"/>
              </w:rPr>
              <w:t></w:t>
            </w:r>
            <w:r>
              <w:rPr>
                <w:w w:val="101.81818008422852"/>
                <w:rFonts w:ascii="TimesNewRomanPSMT" w:hAnsi="TimesNewRomanPSMT" w:eastAsia="TimesNewRomanPSMT"/>
                <w:b w:val="0"/>
                <w:i w:val="0"/>
                <w:color w:val="000000"/>
                <w:sz w:val="11"/>
              </w:rPr>
              <w:t>1</w:t>
            </w:r>
          </w:p>
        </w:tc>
        <w:tc>
          <w:tcPr>
            <w:tcW w:type="dxa" w:w="100"/>
            <w:vMerge w:val="restart"/>
            <w:tcBorders/>
            <w:tcMar>
              <w:start w:w="0" w:type="dxa"/>
              <w:end w:w="0" w:type="dxa"/>
            </w:tcMar>
            <w:tcMar>
              <w:start w:w="0" w:type="dxa"/>
              <w:end w:w="0" w:type="dxa"/>
            </w:tcMar>
          </w:tcPr>
          <w:p>
            <w:pPr>
              <w:autoSpaceDN w:val="0"/>
              <w:autoSpaceDE w:val="0"/>
              <w:widowControl/>
              <w:spacing w:line="214" w:lineRule="exact" w:before="176" w:after="0"/>
              <w:ind w:left="0" w:right="0" w:firstLine="0"/>
              <w:jc w:val="center"/>
            </w:pPr>
            <w:r>
              <w:rPr>
                <w:w w:val="101.05263559441818"/>
                <w:rFonts w:ascii="TimesNewRomanPSMT" w:hAnsi="TimesNewRomanPSMT" w:eastAsia="TimesNewRomanPSMT"/>
                <w:b w:val="0"/>
                <w:i w:val="0"/>
                <w:color w:val="000000"/>
                <w:sz w:val="19"/>
              </w:rPr>
              <w:t>(</w:t>
            </w:r>
          </w:p>
        </w:tc>
        <w:tc>
          <w:tcPr>
            <w:tcW w:type="dxa" w:w="120"/>
            <w:vMerge w:val="restart"/>
            <w:tcBorders/>
            <w:tcMar>
              <w:start w:w="0" w:type="dxa"/>
              <w:end w:w="0" w:type="dxa"/>
            </w:tcMar>
            <w:tcMar>
              <w:start w:w="0" w:type="dxa"/>
              <w:end w:w="0" w:type="dxa"/>
            </w:tcMar>
          </w:tcPr>
          <w:p>
            <w:pPr>
              <w:autoSpaceDN w:val="0"/>
              <w:autoSpaceDE w:val="0"/>
              <w:widowControl/>
              <w:spacing w:line="233" w:lineRule="auto" w:before="176" w:after="0"/>
              <w:ind w:left="0" w:right="0" w:firstLine="0"/>
              <w:jc w:val="center"/>
            </w:pPr>
            <w:r>
              <w:rPr>
                <w:w w:val="101.05263559441818"/>
                <w:rFonts w:ascii="Times New Roman" w:hAnsi="Times New Roman" w:eastAsia="Times New Roman"/>
                <w:b w:val="0"/>
                <w:i/>
                <w:color w:val="000000"/>
                <w:sz w:val="19"/>
              </w:rPr>
              <w:t>y</w:t>
            </w:r>
          </w:p>
        </w:tc>
        <w:tc>
          <w:tcPr>
            <w:tcW w:type="dxa" w:w="64"/>
            <w:vMerge w:val="restart"/>
            <w:tcBorders/>
            <w:tcMar>
              <w:start w:w="0" w:type="dxa"/>
              <w:end w:w="0" w:type="dxa"/>
            </w:tcMar>
            <w:tcMar>
              <w:start w:w="0" w:type="dxa"/>
              <w:end w:w="0" w:type="dxa"/>
            </w:tcMar>
          </w:tcPr>
          <w:p>
            <w:pPr>
              <w:autoSpaceDN w:val="0"/>
              <w:autoSpaceDE w:val="0"/>
              <w:widowControl/>
              <w:spacing w:line="230" w:lineRule="auto" w:before="296" w:after="0"/>
              <w:ind w:left="0" w:right="0" w:firstLine="0"/>
              <w:jc w:val="center"/>
            </w:pPr>
            <w:r>
              <w:rPr>
                <w:w w:val="101.81818008422852"/>
                <w:rFonts w:ascii="Times New Roman" w:hAnsi="Times New Roman" w:eastAsia="Times New Roman"/>
                <w:b w:val="0"/>
                <w:i/>
                <w:color w:val="000000"/>
                <w:sz w:val="11"/>
              </w:rPr>
              <w:t>i</w:t>
            </w:r>
          </w:p>
        </w:tc>
        <w:tc>
          <w:tcPr>
            <w:tcW w:type="dxa" w:w="156"/>
            <w:vMerge w:val="restart"/>
            <w:tcBorders/>
            <w:tcMar>
              <w:start w:w="0" w:type="dxa"/>
              <w:end w:w="0" w:type="dxa"/>
            </w:tcMar>
            <w:tcMar>
              <w:start w:w="0" w:type="dxa"/>
              <w:end w:w="0" w:type="dxa"/>
            </w:tcMar>
          </w:tcPr>
          <w:p>
            <w:pPr>
              <w:autoSpaceDN w:val="0"/>
              <w:autoSpaceDE w:val="0"/>
              <w:widowControl/>
              <w:spacing w:line="236" w:lineRule="exact" w:before="154" w:after="0"/>
              <w:ind w:left="0" w:right="0" w:firstLine="0"/>
              <w:jc w:val="center"/>
            </w:pPr>
            <w:r>
              <w:rPr>
                <w:w w:val="101.05263559441818"/>
                <w:rFonts w:ascii="SymbolMT" w:hAnsi="SymbolMT" w:eastAsia="SymbolMT"/>
                <w:b w:val="0"/>
                <w:i w:val="0"/>
                <w:color w:val="000000"/>
                <w:sz w:val="19"/>
              </w:rPr>
              <w:t></w:t>
            </w:r>
          </w:p>
        </w:tc>
        <w:tc>
          <w:tcPr>
            <w:tcW w:type="dxa" w:w="140"/>
            <w:vMerge w:val="restart"/>
            <w:tcBorders/>
            <w:tcMar>
              <w:start w:w="0" w:type="dxa"/>
              <w:end w:w="0" w:type="dxa"/>
            </w:tcMar>
            <w:tcMar>
              <w:start w:w="0" w:type="dxa"/>
              <w:end w:w="0" w:type="dxa"/>
            </w:tcMar>
          </w:tcPr>
          <w:p>
            <w:pPr>
              <w:autoSpaceDN w:val="0"/>
              <w:autoSpaceDE w:val="0"/>
              <w:widowControl/>
              <w:spacing w:line="233" w:lineRule="auto" w:before="176" w:after="0"/>
              <w:ind w:left="0" w:right="0" w:firstLine="0"/>
              <w:jc w:val="center"/>
            </w:pPr>
            <w:r>
              <w:rPr>
                <w:w w:val="101.05263559441818"/>
                <w:rFonts w:ascii="Times New Roman" w:hAnsi="Times New Roman" w:eastAsia="Times New Roman"/>
                <w:b w:val="0"/>
                <w:i/>
                <w:color w:val="000000"/>
                <w:sz w:val="19"/>
              </w:rPr>
              <w:t>y</w:t>
            </w:r>
          </w:p>
        </w:tc>
        <w:tc>
          <w:tcPr>
            <w:tcW w:type="dxa" w:w="44"/>
            <w:vMerge w:val="restart"/>
            <w:tcBorders/>
            <w:tcMar>
              <w:start w:w="0" w:type="dxa"/>
              <w:end w:w="0" w:type="dxa"/>
            </w:tcMar>
            <w:tcMar>
              <w:start w:w="0" w:type="dxa"/>
              <w:end w:w="0" w:type="dxa"/>
            </w:tcMar>
          </w:tcPr>
          <w:p>
            <w:pPr>
              <w:autoSpaceDN w:val="0"/>
              <w:autoSpaceDE w:val="0"/>
              <w:widowControl/>
              <w:spacing w:line="230" w:lineRule="auto" w:before="296" w:after="0"/>
              <w:ind w:left="0" w:right="0" w:firstLine="0"/>
              <w:jc w:val="center"/>
            </w:pPr>
            <w:r>
              <w:rPr>
                <w:w w:val="101.81818008422852"/>
                <w:rFonts w:ascii="Times New Roman" w:hAnsi="Times New Roman" w:eastAsia="Times New Roman"/>
                <w:b w:val="0"/>
                <w:i/>
                <w:color w:val="000000"/>
                <w:sz w:val="11"/>
              </w:rPr>
              <w:t>i</w:t>
            </w:r>
          </w:p>
        </w:tc>
        <w:tc>
          <w:tcPr>
            <w:tcW w:type="dxa" w:w="76"/>
            <w:vMerge w:val="restart"/>
            <w:tcBorders/>
            <w:tcMar>
              <w:start w:w="0" w:type="dxa"/>
              <w:end w:w="0" w:type="dxa"/>
            </w:tcMar>
            <w:tcMar>
              <w:start w:w="0" w:type="dxa"/>
              <w:end w:w="0" w:type="dxa"/>
            </w:tcMar>
          </w:tcPr>
          <w:p>
            <w:pPr>
              <w:autoSpaceDN w:val="0"/>
              <w:autoSpaceDE w:val="0"/>
              <w:widowControl/>
              <w:spacing w:line="214" w:lineRule="exact" w:before="176" w:after="0"/>
              <w:ind w:left="0" w:right="0" w:firstLine="0"/>
              <w:jc w:val="center"/>
            </w:pPr>
            <w:r>
              <w:rPr>
                <w:w w:val="101.05263559441818"/>
                <w:rFonts w:ascii="TimesNewRomanPSMT" w:hAnsi="TimesNewRomanPSMT" w:eastAsia="TimesNewRomanPSMT"/>
                <w:b w:val="0"/>
                <w:i w:val="0"/>
                <w:color w:val="000000"/>
                <w:sz w:val="19"/>
              </w:rPr>
              <w:t>)</w:t>
            </w:r>
          </w:p>
        </w:tc>
        <w:tc>
          <w:tcPr>
            <w:tcW w:type="dxa" w:w="1000"/>
            <w:vMerge w:val="restart"/>
            <w:tcBorders/>
            <w:tcMar>
              <w:start w:w="0" w:type="dxa"/>
              <w:end w:w="0" w:type="dxa"/>
            </w:tcMar>
            <w:tcMar>
              <w:start w:w="0" w:type="dxa"/>
              <w:end w:w="0" w:type="dxa"/>
            </w:tcMar>
          </w:tcPr>
          <w:p>
            <w:pPr>
              <w:autoSpaceDN w:val="0"/>
              <w:autoSpaceDE w:val="0"/>
              <w:widowControl/>
              <w:spacing w:line="124" w:lineRule="exact" w:before="160" w:after="0"/>
              <w:ind w:left="18" w:right="0" w:firstLine="0"/>
              <w:jc w:val="left"/>
            </w:pPr>
            <w:r>
              <w:rPr>
                <w:w w:val="101.81818008422852"/>
                <w:rFonts w:ascii="TimesNewRomanPSMT" w:hAnsi="TimesNewRomanPSMT" w:eastAsia="TimesNewRomanPSMT"/>
                <w:b w:val="0"/>
                <w:i w:val="0"/>
                <w:color w:val="000000"/>
                <w:sz w:val="11"/>
              </w:rPr>
              <w:t>2</w:t>
            </w:r>
          </w:p>
        </w:tc>
        <w:tc>
          <w:tcPr>
            <w:tcW w:type="dxa" w:w="2140"/>
            <w:vMerge w:val="restart"/>
            <w:tcBorders/>
            <w:tcMar>
              <w:start w:w="0" w:type="dxa"/>
              <w:end w:w="0" w:type="dxa"/>
            </w:tcMar>
            <w:tcMar>
              <w:start w:w="0" w:type="dxa"/>
              <w:end w:w="0" w:type="dxa"/>
            </w:tcMar>
          </w:tcPr>
          <w:p>
            <w:pPr>
              <w:autoSpaceDN w:val="0"/>
              <w:autoSpaceDE w:val="0"/>
              <w:widowControl/>
              <w:spacing w:line="266" w:lineRule="exact" w:before="156"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tc>
      </w:tr>
      <w:tr>
        <w:trPr>
          <w:trHeight w:hRule="exact" w:val="304"/>
        </w:trPr>
        <w:tc>
          <w:tcPr>
            <w:tcW w:type="dxa" w:w="773"/>
            <w:vMerge/>
            <w:tcBorders/>
          </w:tcPr>
          <w:p/>
        </w:tc>
        <w:tc>
          <w:tcPr>
            <w:tcW w:type="dxa" w:w="773"/>
            <w:vMerge/>
            <w:tcBorders/>
          </w:tcPr>
          <w:p/>
        </w:tc>
        <w:tc>
          <w:tcPr>
            <w:tcW w:type="dxa" w:w="240"/>
            <w:tcBorders/>
            <w:tcMar>
              <w:start w:w="0" w:type="dxa"/>
              <w:end w:w="0" w:type="dxa"/>
            </w:tcMar>
          </w:tcPr>
          <w:p>
            <w:pPr>
              <w:autoSpaceDN w:val="0"/>
              <w:autoSpaceDE w:val="0"/>
              <w:widowControl/>
              <w:spacing w:line="230" w:lineRule="auto" w:before="44" w:after="0"/>
              <w:ind w:left="0" w:right="22" w:firstLine="0"/>
              <w:jc w:val="right"/>
            </w:pPr>
            <w:r>
              <w:rPr>
                <w:w w:val="101.05263559441818"/>
                <w:rFonts w:ascii="Times New Roman" w:hAnsi="Times New Roman" w:eastAsia="Times New Roman"/>
                <w:b w:val="0"/>
                <w:i/>
                <w:color w:val="000000"/>
                <w:sz w:val="19"/>
              </w:rPr>
              <w:t>n</w:t>
            </w: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r>
    </w:tbl>
    <w:p>
      <w:pPr>
        <w:autoSpaceDN w:val="0"/>
        <w:tabs>
          <w:tab w:pos="1738" w:val="left"/>
          <w:tab w:pos="1762" w:val="left"/>
        </w:tabs>
        <w:autoSpaceDE w:val="0"/>
        <w:widowControl/>
        <w:spacing w:line="368" w:lineRule="exact" w:before="0" w:after="40"/>
        <w:ind w:left="1282" w:right="144" w:firstLine="0"/>
        <w:jc w:val="left"/>
      </w:pPr>
      <w:r>
        <w:tab/>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）平均绝对百分比误差（</w:t>
      </w:r>
      <w:r>
        <w:rPr>
          <w:rFonts w:ascii="TimesNewRomanPSMT" w:hAnsi="TimesNewRomanPSMT" w:eastAsia="TimesNewRomanPSMT"/>
          <w:b w:val="0"/>
          <w:i w:val="0"/>
          <w:color w:val="000000"/>
          <w:sz w:val="24"/>
        </w:rPr>
        <w:t>MAPE</w:t>
      </w:r>
      <w:r>
        <w:rPr>
          <w:rFonts w:ascii="SimSun" w:hAnsi="SimSun" w:eastAsia="SimSun"/>
          <w:b w:val="0"/>
          <w:i w:val="0"/>
          <w:color w:val="000000"/>
          <w:sz w:val="24"/>
        </w:rPr>
        <w:t>）</w:t>
      </w:r>
      <w:r>
        <w:br/>
      </w:r>
      <w:r>
        <w:tab/>
      </w:r>
      <w:r>
        <w:rPr>
          <w:rFonts w:ascii="SimSun" w:hAnsi="SimSun" w:eastAsia="SimSun"/>
          <w:b w:val="0"/>
          <w:i w:val="0"/>
          <w:color w:val="000000"/>
          <w:sz w:val="24"/>
        </w:rPr>
        <w:t>平均绝对百分比误差（</w:t>
      </w:r>
      <w:r>
        <w:rPr>
          <w:rFonts w:ascii="TimesNewRomanPSMT" w:hAnsi="TimesNewRomanPSMT" w:eastAsia="TimesNewRomanPSMT"/>
          <w:b w:val="0"/>
          <w:i w:val="0"/>
          <w:color w:val="000000"/>
          <w:sz w:val="24"/>
        </w:rPr>
        <w:t>Mean Absolute Percentage error,MAPE</w:t>
      </w:r>
      <w:r>
        <w:rPr>
          <w:rFonts w:ascii="SimSun" w:hAnsi="SimSun" w:eastAsia="SimSun"/>
          <w:b w:val="0"/>
          <w:i w:val="0"/>
          <w:color w:val="000000"/>
          <w:sz w:val="24"/>
        </w:rPr>
        <w:t>）：是一种用于衡</w:t>
      </w:r>
      <w:r>
        <w:rPr>
          <w:rFonts w:ascii="SimSun" w:hAnsi="SimSun" w:eastAsia="SimSun"/>
          <w:b w:val="0"/>
          <w:i w:val="0"/>
          <w:color w:val="000000"/>
          <w:sz w:val="24"/>
        </w:rPr>
        <w:t>量相对误差的指标，通过使用绝对值来避免正负误差的互相抵消，较小的</w:t>
      </w:r>
      <w:r>
        <w:rPr>
          <w:rFonts w:ascii="TimesNewRomanPSMT" w:hAnsi="TimesNewRomanPSMT" w:eastAsia="TimesNewRomanPSMT"/>
          <w:b w:val="0"/>
          <w:i w:val="0"/>
          <w:color w:val="000000"/>
          <w:sz w:val="24"/>
        </w:rPr>
        <w:t>MAPE</w:t>
      </w:r>
      <w:r>
        <w:rPr>
          <w:rFonts w:ascii="SimSun" w:hAnsi="SimSun" w:eastAsia="SimSun"/>
          <w:b w:val="0"/>
          <w:i w:val="0"/>
          <w:color w:val="000000"/>
          <w:sz w:val="24"/>
        </w:rPr>
        <w:t>值</w:t>
      </w:r>
      <w:r>
        <w:rPr>
          <w:rFonts w:ascii="SimSun" w:hAnsi="SimSun" w:eastAsia="SimSun"/>
          <w:b w:val="0"/>
          <w:i w:val="0"/>
          <w:color w:val="000000"/>
          <w:sz w:val="24"/>
        </w:rPr>
        <w:t>表示更好的拟合效果和更高的精确度。</w:t>
      </w:r>
    </w:p>
    <w:tbl>
      <w:tblPr>
        <w:tblW w:type="auto" w:w="0"/>
        <w:tblLayout w:type="fixed"/>
        <w:tblLook w:firstColumn="1" w:firstRow="1" w:lastColumn="0" w:lastRow="0" w:noHBand="0" w:noVBand="1" w:val="04A0"/>
        <w:tblInd w:w="2260.0" w:type="dxa"/>
      </w:tblPr>
      <w:tblGrid>
        <w:gridCol w:w="1436"/>
        <w:gridCol w:w="1436"/>
        <w:gridCol w:w="1436"/>
        <w:gridCol w:w="1436"/>
        <w:gridCol w:w="1436"/>
        <w:gridCol w:w="1436"/>
        <w:gridCol w:w="1436"/>
      </w:tblGrid>
      <w:tr>
        <w:trPr>
          <w:trHeight w:hRule="exact" w:val="310"/>
        </w:trPr>
        <w:tc>
          <w:tcPr>
            <w:tcW w:type="dxa" w:w="2820"/>
            <w:tcBorders>
              <w:bottom w:sz="3.2880001068115234" w:val="single" w:color="#000000"/>
            </w:tcBorders>
            <w:tcMar>
              <w:start w:w="0" w:type="dxa"/>
              <w:end w:w="0" w:type="dxa"/>
            </w:tcMar>
          </w:tcPr>
          <w:p>
            <w:pPr>
              <w:autoSpaceDN w:val="0"/>
              <w:autoSpaceDE w:val="0"/>
              <w:widowControl/>
              <w:spacing w:line="233" w:lineRule="auto" w:before="92" w:after="0"/>
              <w:ind w:left="0" w:right="38" w:firstLine="0"/>
              <w:jc w:val="right"/>
            </w:pPr>
            <w:r>
              <w:rPr>
                <w:w w:val="101.05263559441818"/>
                <w:rFonts w:ascii="Times New Roman" w:hAnsi="Times New Roman" w:eastAsia="Times New Roman"/>
                <w:b w:val="0"/>
                <w:i/>
                <w:color w:val="000000"/>
                <w:sz w:val="19"/>
              </w:rPr>
              <w:t>MAPE</w:t>
            </w:r>
          </w:p>
        </w:tc>
        <w:tc>
          <w:tcPr>
            <w:tcW w:type="dxa" w:w="198"/>
            <w:tcBorders>
              <w:bottom w:sz="3.2880001068115234" w:val="single" w:color="#000000"/>
            </w:tcBorders>
            <w:tcMar>
              <w:start w:w="0" w:type="dxa"/>
              <w:end w:w="0" w:type="dxa"/>
            </w:tcMar>
          </w:tcPr>
          <w:p>
            <w:pPr>
              <w:autoSpaceDN w:val="0"/>
              <w:autoSpaceDE w:val="0"/>
              <w:widowControl/>
              <w:spacing w:line="236" w:lineRule="exact" w:before="70" w:after="0"/>
              <w:ind w:left="0" w:right="0" w:firstLine="0"/>
              <w:jc w:val="center"/>
            </w:pPr>
            <w:r>
              <w:rPr>
                <w:w w:val="101.05263559441818"/>
                <w:rFonts w:ascii="SymbolMT" w:hAnsi="SymbolMT" w:eastAsia="SymbolMT"/>
                <w:b w:val="0"/>
                <w:i w:val="0"/>
                <w:color w:val="000000"/>
                <w:sz w:val="19"/>
              </w:rPr>
              <w:t></w:t>
            </w:r>
          </w:p>
        </w:tc>
        <w:tc>
          <w:tcPr>
            <w:tcW w:type="dxa" w:w="282"/>
            <w:tcBorders>
              <w:bottom w:sz="3.2880001068115234" w:val="single" w:color="#000000"/>
            </w:tcBorders>
            <w:tcMar>
              <w:start w:w="0" w:type="dxa"/>
              <w:end w:w="0" w:type="dxa"/>
            </w:tcMar>
          </w:tcPr>
          <w:p>
            <w:pPr>
              <w:autoSpaceDN w:val="0"/>
              <w:autoSpaceDE w:val="0"/>
              <w:widowControl/>
              <w:spacing w:line="214" w:lineRule="exact" w:before="66" w:after="0"/>
              <w:ind w:left="0" w:right="0" w:firstLine="0"/>
              <w:jc w:val="center"/>
            </w:pPr>
            <w:r>
              <w:rPr>
                <w:w w:val="101.05263559441818"/>
                <w:rFonts w:ascii="TimesNewRomanPSMT" w:hAnsi="TimesNewRomanPSMT" w:eastAsia="TimesNewRomanPSMT"/>
                <w:b w:val="0"/>
                <w:i w:val="0"/>
                <w:color w:val="000000"/>
                <w:sz w:val="19"/>
              </w:rPr>
              <w:t>100</w:t>
            </w:r>
          </w:p>
        </w:tc>
        <w:tc>
          <w:tcPr>
            <w:tcW w:type="dxa" w:w="196"/>
            <w:tcBorders>
              <w:bottom w:sz="3.2880001068115234" w:val="single" w:color="#000000"/>
            </w:tcBorders>
            <w:tcMar>
              <w:start w:w="0" w:type="dxa"/>
              <w:end w:w="0" w:type="dxa"/>
            </w:tcMar>
          </w:tcPr>
          <w:p>
            <w:pPr>
              <w:autoSpaceDN w:val="0"/>
              <w:autoSpaceDE w:val="0"/>
              <w:widowControl/>
              <w:spacing w:line="214" w:lineRule="exact" w:before="66" w:after="0"/>
              <w:ind w:left="0" w:right="0" w:firstLine="0"/>
              <w:jc w:val="center"/>
            </w:pPr>
            <w:r>
              <w:rPr>
                <w:w w:val="101.05263559441818"/>
                <w:rFonts w:ascii="TimesNewRomanPSMT" w:hAnsi="TimesNewRomanPSMT" w:eastAsia="TimesNewRomanPSMT"/>
                <w:b w:val="0"/>
                <w:i w:val="0"/>
                <w:color w:val="000000"/>
                <w:sz w:val="19"/>
              </w:rPr>
              <w:t>%</w:t>
            </w:r>
          </w:p>
        </w:tc>
        <w:tc>
          <w:tcPr>
            <w:tcW w:type="dxa" w:w="244"/>
            <w:tcBorders>
              <w:bottom w:sz="3.2880001068115234" w:val="single" w:color="#000000"/>
            </w:tcBorders>
            <w:tcMar>
              <w:start w:w="0" w:type="dxa"/>
              <w:end w:w="0" w:type="dxa"/>
            </w:tcMar>
          </w:tcPr>
          <w:p>
            <w:pPr>
              <w:autoSpaceDN w:val="0"/>
              <w:autoSpaceDE w:val="0"/>
              <w:widowControl/>
              <w:spacing w:line="202" w:lineRule="exact" w:before="0" w:after="0"/>
              <w:ind w:left="0" w:right="0" w:firstLine="0"/>
              <w:jc w:val="center"/>
            </w:pPr>
            <w:r>
              <w:rPr>
                <w:w w:val="101.81818008422852"/>
                <w:rFonts w:ascii="Times New Roman" w:hAnsi="Times New Roman" w:eastAsia="Times New Roman"/>
                <w:b w:val="0"/>
                <w:i/>
                <w:color w:val="000000"/>
                <w:sz w:val="11"/>
              </w:rPr>
              <w:t>n</w:t>
            </w:r>
            <w:r>
              <w:br/>
            </w:r>
            <w:r>
              <w:rPr>
                <w:rFonts w:ascii="SymbolMT" w:hAnsi="SymbolMT" w:eastAsia="SymbolMT"/>
                <w:b w:val="0"/>
                <w:i w:val="0"/>
                <w:color w:val="000000"/>
                <w:sz w:val="29"/>
              </w:rPr>
              <w:t></w:t>
            </w:r>
          </w:p>
        </w:tc>
        <w:tc>
          <w:tcPr>
            <w:tcW w:type="dxa" w:w="1520"/>
            <w:tcBorders>
              <w:bottom w:sz="3.2880001068115234" w:val="single" w:color="#000000"/>
            </w:tcBorders>
            <w:tcMar>
              <w:start w:w="0" w:type="dxa"/>
              <w:end w:w="0" w:type="dxa"/>
            </w:tcMar>
          </w:tcPr>
          <w:p/>
        </w:tc>
        <w:tc>
          <w:tcPr>
            <w:tcW w:type="dxa" w:w="2120"/>
            <w:tcBorders>
              <w:bottom w:sz="3.2880001068115234" w:val="single" w:color="#000000"/>
            </w:tcBorders>
            <w:tcMar>
              <w:start w:w="0" w:type="dxa"/>
              <w:end w:w="0" w:type="dxa"/>
            </w:tcMar>
          </w:tcPr>
          <w:p/>
        </w:tc>
      </w:tr>
      <w:tr>
        <w:trPr>
          <w:trHeight w:hRule="exact" w:val="300"/>
        </w:trPr>
        <w:tc>
          <w:tcPr>
            <w:tcW w:type="dxa" w:w="2820"/>
            <w:tcBorders>
              <w:top w:sz="3.2880001068115234" w:val="single" w:color="#000000"/>
            </w:tcBorders>
            <w:tcMar>
              <w:start w:w="0" w:type="dxa"/>
              <w:end w:w="0" w:type="dxa"/>
            </w:tcMar>
          </w:tcPr>
          <w:p/>
        </w:tc>
        <w:tc>
          <w:tcPr>
            <w:tcW w:type="dxa" w:w="198"/>
            <w:tcBorders>
              <w:top w:sz="3.2880001068115234" w:val="single" w:color="#000000"/>
            </w:tcBorders>
            <w:tcMar>
              <w:start w:w="0" w:type="dxa"/>
              <w:end w:w="0" w:type="dxa"/>
            </w:tcMar>
          </w:tcPr>
          <w:p/>
        </w:tc>
        <w:tc>
          <w:tcPr>
            <w:tcW w:type="dxa" w:w="282"/>
            <w:tcBorders>
              <w:top w:sz="3.2880001068115234" w:val="single" w:color="#000000"/>
            </w:tcBorders>
            <w:tcMar>
              <w:start w:w="0" w:type="dxa"/>
              <w:end w:w="0" w:type="dxa"/>
            </w:tcMar>
          </w:tcPr>
          <w:p>
            <w:pPr>
              <w:autoSpaceDN w:val="0"/>
              <w:autoSpaceDE w:val="0"/>
              <w:widowControl/>
              <w:spacing w:line="230" w:lineRule="auto" w:before="26" w:after="0"/>
              <w:ind w:left="0" w:right="0" w:firstLine="0"/>
              <w:jc w:val="right"/>
            </w:pPr>
            <w:r>
              <w:rPr>
                <w:w w:val="101.05263559441818"/>
                <w:rFonts w:ascii="Times New Roman" w:hAnsi="Times New Roman" w:eastAsia="Times New Roman"/>
                <w:b w:val="0"/>
                <w:i/>
                <w:color w:val="000000"/>
                <w:sz w:val="19"/>
              </w:rPr>
              <w:t>n</w:t>
            </w:r>
          </w:p>
        </w:tc>
        <w:tc>
          <w:tcPr>
            <w:tcW w:type="dxa" w:w="196"/>
            <w:tcBorders>
              <w:top w:sz="3.2880001068115234" w:val="single" w:color="#000000"/>
            </w:tcBorders>
            <w:tcMar>
              <w:start w:w="0" w:type="dxa"/>
              <w:end w:w="0" w:type="dxa"/>
            </w:tcMar>
          </w:tcPr>
          <w:p/>
        </w:tc>
        <w:tc>
          <w:tcPr>
            <w:tcW w:type="dxa" w:w="244"/>
            <w:tcBorders>
              <w:top w:sz="3.2880001068115234" w:val="single" w:color="#000000"/>
            </w:tcBorders>
            <w:tcMar>
              <w:start w:w="0" w:type="dxa"/>
              <w:end w:w="0" w:type="dxa"/>
            </w:tcMar>
          </w:tcPr>
          <w:p>
            <w:pPr>
              <w:autoSpaceDN w:val="0"/>
              <w:autoSpaceDE w:val="0"/>
              <w:widowControl/>
              <w:spacing w:line="138" w:lineRule="exact" w:before="104" w:after="0"/>
              <w:ind w:left="0" w:right="0" w:firstLine="0"/>
              <w:jc w:val="center"/>
            </w:pPr>
            <w:r>
              <w:rPr>
                <w:w w:val="101.81818008422852"/>
                <w:rFonts w:ascii="Times New Roman" w:hAnsi="Times New Roman" w:eastAsia="Times New Roman"/>
                <w:b w:val="0"/>
                <w:i/>
                <w:color w:val="000000"/>
                <w:sz w:val="11"/>
              </w:rPr>
              <w:t>i</w:t>
            </w:r>
            <w:r>
              <w:rPr>
                <w:w w:val="101.81818008422852"/>
                <w:rFonts w:ascii="SymbolMT" w:hAnsi="SymbolMT" w:eastAsia="SymbolMT"/>
                <w:b w:val="0"/>
                <w:i w:val="0"/>
                <w:color w:val="000000"/>
                <w:sz w:val="11"/>
              </w:rPr>
              <w:t></w:t>
            </w:r>
            <w:r>
              <w:rPr>
                <w:w w:val="101.81818008422852"/>
                <w:rFonts w:ascii="TimesNewRomanPSMT" w:hAnsi="TimesNewRomanPSMT" w:eastAsia="TimesNewRomanPSMT"/>
                <w:b w:val="0"/>
                <w:i w:val="0"/>
                <w:color w:val="000000"/>
                <w:sz w:val="11"/>
              </w:rPr>
              <w:t>1</w:t>
            </w:r>
          </w:p>
        </w:tc>
        <w:tc>
          <w:tcPr>
            <w:tcW w:type="dxa" w:w="1520"/>
            <w:tcBorders>
              <w:top w:sz="3.2880001068115234" w:val="single" w:color="#000000"/>
            </w:tcBorders>
            <w:tcMar>
              <w:start w:w="0" w:type="dxa"/>
              <w:end w:w="0" w:type="dxa"/>
            </w:tcMar>
          </w:tcPr>
          <w:p/>
        </w:tc>
        <w:tc>
          <w:tcPr>
            <w:tcW w:type="dxa" w:w="2120"/>
            <w:tcBorders>
              <w:top w:sz="3.2880001068115234" w:val="single" w:color="#000000"/>
            </w:tcBorders>
            <w:tcMar>
              <w:start w:w="0" w:type="dxa"/>
              <w:end w:w="0" w:type="dxa"/>
            </w:tcMar>
          </w:tcPr>
          <w:p>
            <w:pPr>
              <w:autoSpaceDN w:val="0"/>
              <w:autoSpaceDE w:val="0"/>
              <w:widowControl/>
              <w:spacing w:line="266" w:lineRule="exact" w:before="0"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tc>
      </w:tr>
    </w:tbl>
    <w:p>
      <w:pPr>
        <w:autoSpaceDN w:val="0"/>
        <w:tabs>
          <w:tab w:pos="1762" w:val="left"/>
        </w:tabs>
        <w:autoSpaceDE w:val="0"/>
        <w:widowControl/>
        <w:spacing w:line="336" w:lineRule="exact" w:before="0"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br/>
      </w:r>
      <w:r>
        <w:tab/>
      </w:r>
      <w:r>
        <w:rPr>
          <w:rFonts w:ascii="SimSun" w:hAnsi="SimSun" w:eastAsia="SimSun"/>
          <w:b w:val="0"/>
          <w:i w:val="0"/>
          <w:color w:val="000000"/>
          <w:sz w:val="24"/>
        </w:rPr>
        <w:t>决定系数（</w:t>
      </w:r>
      <w:r>
        <w:rPr>
          <w:rFonts w:ascii="TimesNewRomanPSMT" w:hAnsi="TimesNewRomanPSMT" w:eastAsia="TimesNewRomanPSMT"/>
          <w:b w:val="0"/>
          <w:i w:val="0"/>
          <w:color w:val="000000"/>
          <w:sz w:val="24"/>
        </w:rPr>
        <w:t>Coefficient of determination,R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）：是用来衡量预测数据与原始数</w:t>
      </w:r>
      <w:r>
        <w:rPr>
          <w:rFonts w:ascii="SimSun" w:hAnsi="SimSun" w:eastAsia="SimSun"/>
          <w:b w:val="0"/>
          <w:i w:val="0"/>
          <w:color w:val="000000"/>
          <w:sz w:val="24"/>
        </w:rPr>
        <w:t>据之间误差的指标，分子代表误差，而分母则表示原始数据的离散程度。通过将</w:t>
      </w:r>
    </w:p>
    <w:p>
      <w:pPr>
        <w:autoSpaceDN w:val="0"/>
        <w:autoSpaceDE w:val="0"/>
        <w:widowControl/>
        <w:spacing w:line="240" w:lineRule="exact" w:before="170" w:after="36"/>
        <w:ind w:left="1282" w:right="0" w:firstLine="0"/>
        <w:jc w:val="left"/>
      </w:pPr>
      <w:r>
        <w:rPr>
          <w:rFonts w:ascii="SimSun" w:hAnsi="SimSun" w:eastAsia="SimSun"/>
          <w:b w:val="0"/>
          <w:i w:val="0"/>
          <w:color w:val="000000"/>
          <w:sz w:val="24"/>
        </w:rPr>
        <w:t>二者相除，可以消除离散程度对结果的影响。</w:t>
      </w:r>
    </w:p>
    <w:tbl>
      <w:tblPr>
        <w:tblW w:type="auto" w:w="0"/>
        <w:tblLayout w:type="fixed"/>
        <w:tblLook w:firstColumn="1" w:firstRow="1" w:lastColumn="0" w:lastRow="0" w:noHBand="0" w:noVBand="1" w:val="04A0"/>
        <w:tblInd w:w="2320.0" w:type="dxa"/>
      </w:tblPr>
      <w:tblGrid>
        <w:gridCol w:w="773"/>
        <w:gridCol w:w="773"/>
        <w:gridCol w:w="773"/>
        <w:gridCol w:w="773"/>
        <w:gridCol w:w="773"/>
        <w:gridCol w:w="773"/>
        <w:gridCol w:w="773"/>
        <w:gridCol w:w="773"/>
        <w:gridCol w:w="773"/>
        <w:gridCol w:w="773"/>
        <w:gridCol w:w="773"/>
        <w:gridCol w:w="773"/>
        <w:gridCol w:w="773"/>
      </w:tblGrid>
      <w:tr>
        <w:trPr>
          <w:trHeight w:hRule="exact" w:val="482"/>
        </w:trPr>
        <w:tc>
          <w:tcPr>
            <w:tcW w:type="dxa" w:w="2460"/>
            <w:tcBorders>
              <w:bottom w:sz="4.015999794006348" w:val="single" w:color="#000000"/>
            </w:tcBorders>
            <w:tcMar>
              <w:start w:w="0" w:type="dxa"/>
              <w:end w:w="0" w:type="dxa"/>
            </w:tcMar>
          </w:tcPr>
          <w:p>
            <w:pPr>
              <w:autoSpaceDN w:val="0"/>
              <w:autoSpaceDE w:val="0"/>
              <w:widowControl/>
              <w:spacing w:line="230" w:lineRule="auto" w:before="212" w:after="0"/>
              <w:ind w:left="0" w:right="0" w:firstLine="0"/>
              <w:jc w:val="right"/>
            </w:pPr>
            <w:r>
              <w:rPr>
                <w:rFonts w:ascii="Times New Roman" w:hAnsi="Times New Roman" w:eastAsia="Times New Roman"/>
                <w:b w:val="0"/>
                <w:i/>
                <w:color w:val="000000"/>
                <w:sz w:val="24"/>
              </w:rPr>
              <w:t>R</w:t>
            </w:r>
          </w:p>
        </w:tc>
        <w:tc>
          <w:tcPr>
            <w:tcW w:type="dxa" w:w="120"/>
            <w:tcBorders>
              <w:bottom w:sz="4.015999794006348" w:val="single" w:color="#000000"/>
            </w:tcBorders>
            <w:tcMar>
              <w:start w:w="0" w:type="dxa"/>
              <w:end w:w="0" w:type="dxa"/>
            </w:tcMar>
          </w:tcPr>
          <w:p>
            <w:pPr>
              <w:autoSpaceDN w:val="0"/>
              <w:autoSpaceDE w:val="0"/>
              <w:widowControl/>
              <w:spacing w:line="154" w:lineRule="exact" w:before="312" w:after="0"/>
              <w:ind w:left="0" w:right="0" w:firstLine="0"/>
              <w:jc w:val="center"/>
            </w:pPr>
            <w:r>
              <w:rPr>
                <w:rFonts w:ascii="TimesNewRomanPSMT" w:hAnsi="TimesNewRomanPSMT" w:eastAsia="TimesNewRomanPSMT"/>
                <w:b w:val="0"/>
                <w:i w:val="0"/>
                <w:color w:val="000000"/>
                <w:sz w:val="14"/>
              </w:rPr>
              <w:t>2</w:t>
            </w:r>
          </w:p>
        </w:tc>
        <w:tc>
          <w:tcPr>
            <w:tcW w:type="dxa" w:w="200"/>
            <w:tcBorders>
              <w:bottom w:sz="4.015999794006348" w:val="single" w:color="#000000"/>
            </w:tcBorders>
            <w:tcMar>
              <w:start w:w="0" w:type="dxa"/>
              <w:end w:w="0" w:type="dxa"/>
            </w:tcMar>
          </w:tcPr>
          <w:p>
            <w:pPr>
              <w:autoSpaceDN w:val="0"/>
              <w:autoSpaceDE w:val="0"/>
              <w:widowControl/>
              <w:spacing w:line="292" w:lineRule="exact" w:before="184" w:after="0"/>
              <w:ind w:left="0" w:right="0" w:firstLine="0"/>
              <w:jc w:val="center"/>
            </w:pPr>
            <w:r>
              <w:rPr>
                <w:rFonts w:ascii="SymbolMT" w:hAnsi="SymbolMT" w:eastAsia="SymbolMT"/>
                <w:b w:val="0"/>
                <w:i w:val="0"/>
                <w:color w:val="000000"/>
                <w:sz w:val="24"/>
              </w:rPr>
              <w:t></w:t>
            </w:r>
          </w:p>
        </w:tc>
        <w:tc>
          <w:tcPr>
            <w:tcW w:type="dxa" w:w="140"/>
            <w:tcBorders>
              <w:bottom w:sz="4.015999794006348" w:val="single" w:color="#000000"/>
            </w:tcBorders>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1</w:t>
            </w:r>
          </w:p>
        </w:tc>
        <w:tc>
          <w:tcPr>
            <w:tcW w:type="dxa" w:w="186"/>
            <w:tcBorders>
              <w:bottom w:sz="4.015999794006348" w:val="single" w:color="#000000"/>
            </w:tcBorders>
            <w:tcMar>
              <w:start w:w="0" w:type="dxa"/>
              <w:end w:w="0" w:type="dxa"/>
            </w:tcMar>
          </w:tcPr>
          <w:p>
            <w:pPr>
              <w:autoSpaceDN w:val="0"/>
              <w:autoSpaceDE w:val="0"/>
              <w:widowControl/>
              <w:spacing w:line="292" w:lineRule="exact" w:before="184" w:after="0"/>
              <w:ind w:left="0" w:right="0" w:firstLine="0"/>
              <w:jc w:val="center"/>
            </w:pPr>
            <w:r>
              <w:rPr>
                <w:rFonts w:ascii="SymbolMT" w:hAnsi="SymbolMT" w:eastAsia="SymbolMT"/>
                <w:b w:val="0"/>
                <w:i w:val="0"/>
                <w:color w:val="000000"/>
                <w:sz w:val="24"/>
              </w:rPr>
              <w:t></w:t>
            </w:r>
          </w:p>
        </w:tc>
        <w:tc>
          <w:tcPr>
            <w:tcW w:type="dxa" w:w="274"/>
            <w:tcBorders>
              <w:bottom w:sz="4.015999794006348" w:val="single" w:color="#000000"/>
            </w:tcBorders>
            <w:tcMar>
              <w:start w:w="0" w:type="dxa"/>
              <w:end w:w="0" w:type="dxa"/>
            </w:tcMar>
          </w:tcPr>
          <w:p>
            <w:pPr>
              <w:autoSpaceDN w:val="0"/>
              <w:autoSpaceDE w:val="0"/>
              <w:widowControl/>
              <w:spacing w:line="438" w:lineRule="exact" w:before="38" w:after="0"/>
              <w:ind w:left="0" w:right="0" w:firstLine="0"/>
              <w:jc w:val="center"/>
            </w:pPr>
            <w:r>
              <w:rPr>
                <w:rFonts w:ascii="SymbolMT" w:hAnsi="SymbolMT" w:eastAsia="SymbolMT"/>
                <w:b w:val="0"/>
                <w:i w:val="0"/>
                <w:color w:val="000000"/>
                <w:sz w:val="36"/>
              </w:rPr>
              <w:t></w:t>
            </w:r>
          </w:p>
        </w:tc>
        <w:tc>
          <w:tcPr>
            <w:tcW w:type="dxa" w:w="120"/>
            <w:tcBorders>
              <w:bottom w:sz="4.015999794006348" w:val="single" w:color="#000000"/>
            </w:tcBorders>
            <w:tcMar>
              <w:start w:w="0" w:type="dxa"/>
              <w:end w:w="0" w:type="dxa"/>
            </w:tcMar>
          </w:tcPr>
          <w:p>
            <w:pPr>
              <w:autoSpaceDN w:val="0"/>
              <w:autoSpaceDE w:val="0"/>
              <w:widowControl/>
              <w:spacing w:line="264" w:lineRule="exact" w:before="150" w:after="0"/>
              <w:ind w:left="0" w:right="0" w:firstLine="0"/>
              <w:jc w:val="center"/>
            </w:pPr>
            <w:r>
              <w:rPr>
                <w:rFonts w:ascii="TimesNewRomanPSMT" w:hAnsi="TimesNewRomanPSMT" w:eastAsia="TimesNewRomanPSMT"/>
                <w:b w:val="0"/>
                <w:i w:val="0"/>
                <w:color w:val="000000"/>
                <w:sz w:val="24"/>
              </w:rPr>
              <w:t>(</w:t>
            </w:r>
          </w:p>
        </w:tc>
        <w:tc>
          <w:tcPr>
            <w:tcW w:type="dxa" w:w="140"/>
            <w:tcBorders>
              <w:bottom w:sz="4.015999794006348" w:val="single" w:color="#000000"/>
            </w:tcBorders>
            <w:tcMar>
              <w:start w:w="0" w:type="dxa"/>
              <w:end w:w="0" w:type="dxa"/>
            </w:tcMar>
          </w:tcPr>
          <w:p>
            <w:pPr>
              <w:autoSpaceDN w:val="0"/>
              <w:autoSpaceDE w:val="0"/>
              <w:widowControl/>
              <w:spacing w:line="230" w:lineRule="auto" w:before="150" w:after="0"/>
              <w:ind w:left="0" w:right="0" w:firstLine="0"/>
              <w:jc w:val="center"/>
            </w:pPr>
            <w:r>
              <w:rPr>
                <w:rFonts w:ascii="Times New Roman" w:hAnsi="Times New Roman" w:eastAsia="Times New Roman"/>
                <w:b w:val="0"/>
                <w:i/>
                <w:color w:val="000000"/>
                <w:sz w:val="24"/>
              </w:rPr>
              <w:t>y</w:t>
            </w:r>
          </w:p>
        </w:tc>
        <w:tc>
          <w:tcPr>
            <w:tcW w:type="dxa" w:w="180"/>
            <w:tcBorders>
              <w:bottom w:sz="4.015999794006348" w:val="single" w:color="#000000"/>
            </w:tcBorders>
            <w:tcMar>
              <w:start w:w="0" w:type="dxa"/>
              <w:end w:w="0" w:type="dxa"/>
            </w:tcMar>
          </w:tcPr>
          <w:p>
            <w:pPr>
              <w:autoSpaceDN w:val="0"/>
              <w:autoSpaceDE w:val="0"/>
              <w:widowControl/>
              <w:spacing w:line="292" w:lineRule="exact" w:before="124" w:after="0"/>
              <w:ind w:left="0" w:right="0" w:firstLine="0"/>
              <w:jc w:val="center"/>
            </w:pPr>
            <w:r>
              <w:rPr>
                <w:rFonts w:ascii="SymbolMT" w:hAnsi="SymbolMT" w:eastAsia="SymbolMT"/>
                <w:b w:val="0"/>
                <w:i w:val="0"/>
                <w:color w:val="000000"/>
                <w:sz w:val="24"/>
              </w:rPr>
              <w:t></w:t>
            </w:r>
          </w:p>
        </w:tc>
        <w:tc>
          <w:tcPr>
            <w:tcW w:type="dxa" w:w="240"/>
            <w:gridSpan w:val="2"/>
            <w:tcBorders>
              <w:bottom w:sz="4.015999794006348" w:val="single" w:color="#000000"/>
            </w:tcBorders>
            <w:tcMar>
              <w:start w:w="0" w:type="dxa"/>
              <w:end w:w="0" w:type="dxa"/>
            </w:tcMar>
            <w:tcMar>
              <w:start w:w="0" w:type="dxa"/>
              <w:end w:w="0" w:type="dxa"/>
            </w:tcMar>
          </w:tcPr>
          <w:p>
            <w:pPr>
              <w:autoSpaceDN w:val="0"/>
              <w:autoSpaceDE w:val="0"/>
              <w:widowControl/>
              <w:spacing w:line="274" w:lineRule="exact" w:before="130" w:after="0"/>
              <w:ind w:left="0" w:right="0" w:firstLine="0"/>
              <w:jc w:val="center"/>
            </w:pPr>
            <w:r>
              <w:rPr>
                <w:rFonts w:ascii="Times New Roman" w:hAnsi="Times New Roman" w:eastAsia="Times New Roman"/>
                <w:b w:val="0"/>
                <w:i/>
                <w:color w:val="000000"/>
                <w:sz w:val="24"/>
              </w:rPr>
              <w:t xml:space="preserve">y </w:t>
            </w:r>
            <w:r>
              <w:rPr>
                <w:rFonts w:ascii="TimesNewRomanPSMT" w:hAnsi="TimesNewRomanPSMT" w:eastAsia="TimesNewRomanPSMT"/>
                <w:b w:val="0"/>
                <w:i w:val="0"/>
                <w:color w:val="000000"/>
                <w:sz w:val="24"/>
              </w:rPr>
              <w:t>)ˆ</w:t>
            </w:r>
          </w:p>
        </w:tc>
        <w:tc>
          <w:tcPr>
            <w:tcW w:type="dxa" w:w="134"/>
            <w:tcBorders>
              <w:bottom w:sz="4.015999794006348" w:val="single" w:color="#000000"/>
            </w:tcBorders>
            <w:tcMar>
              <w:start w:w="0" w:type="dxa"/>
              <w:end w:w="0" w:type="dxa"/>
            </w:tcMar>
          </w:tcPr>
          <w:p>
            <w:pPr>
              <w:autoSpaceDN w:val="0"/>
              <w:autoSpaceDE w:val="0"/>
              <w:widowControl/>
              <w:spacing w:line="152" w:lineRule="exact" w:before="132" w:after="0"/>
              <w:ind w:left="0" w:right="0" w:firstLine="0"/>
              <w:jc w:val="center"/>
            </w:pPr>
            <w:r>
              <w:rPr>
                <w:rFonts w:ascii="TimesNewRomanPSMT" w:hAnsi="TimesNewRomanPSMT" w:eastAsia="TimesNewRomanPSMT"/>
                <w:b w:val="0"/>
                <w:i w:val="0"/>
                <w:color w:val="000000"/>
                <w:sz w:val="14"/>
              </w:rPr>
              <w:t>2</w:t>
            </w:r>
          </w:p>
        </w:tc>
        <w:tc>
          <w:tcPr>
            <w:tcW w:type="dxa" w:w="3126"/>
            <w:tcBorders>
              <w:bottom w:sz="4.015999794006348" w:val="single" w:color="#000000"/>
            </w:tcBorders>
            <w:tcMar>
              <w:start w:w="0" w:type="dxa"/>
              <w:end w:w="0" w:type="dxa"/>
            </w:tcMar>
          </w:tcPr>
          <w:p>
            <w:pPr>
              <w:autoSpaceDN w:val="0"/>
              <w:autoSpaceDE w:val="0"/>
              <w:widowControl/>
              <w:spacing w:line="240" w:lineRule="exact" w:before="236" w:after="0"/>
              <w:ind w:left="0" w:right="398" w:firstLine="0"/>
              <w:jc w:val="right"/>
            </w:pP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64"/>
        </w:trPr>
        <w:tc>
          <w:tcPr>
            <w:tcW w:type="dxa" w:w="2460"/>
            <w:tcBorders>
              <w:top w:sz="4.015999794006348" w:val="single" w:color="#000000"/>
            </w:tcBorders>
            <w:tcMar>
              <w:start w:w="0" w:type="dxa"/>
              <w:end w:w="0" w:type="dxa"/>
            </w:tcMar>
          </w:tcPr>
          <w:p/>
        </w:tc>
        <w:tc>
          <w:tcPr>
            <w:tcW w:type="dxa" w:w="120"/>
            <w:tcBorders>
              <w:top w:sz="4.015999794006348" w:val="single" w:color="#000000"/>
            </w:tcBorders>
            <w:tcMar>
              <w:start w:w="0" w:type="dxa"/>
              <w:end w:w="0" w:type="dxa"/>
            </w:tcMar>
          </w:tcPr>
          <w:p/>
        </w:tc>
        <w:tc>
          <w:tcPr>
            <w:tcW w:type="dxa" w:w="200"/>
            <w:tcBorders>
              <w:top w:sz="4.015999794006348" w:val="single" w:color="#000000"/>
            </w:tcBorders>
            <w:tcMar>
              <w:start w:w="0" w:type="dxa"/>
              <w:end w:w="0" w:type="dxa"/>
            </w:tcMar>
          </w:tcPr>
          <w:p/>
        </w:tc>
        <w:tc>
          <w:tcPr>
            <w:tcW w:type="dxa" w:w="140"/>
            <w:tcBorders>
              <w:top w:sz="4.015999794006348" w:val="single" w:color="#000000"/>
            </w:tcBorders>
            <w:tcMar>
              <w:start w:w="0" w:type="dxa"/>
              <w:end w:w="0" w:type="dxa"/>
            </w:tcMar>
          </w:tcPr>
          <w:p/>
        </w:tc>
        <w:tc>
          <w:tcPr>
            <w:tcW w:type="dxa" w:w="186"/>
            <w:tcBorders>
              <w:top w:sz="4.015999794006348" w:val="single" w:color="#000000"/>
            </w:tcBorders>
            <w:tcMar>
              <w:start w:w="0" w:type="dxa"/>
              <w:end w:w="0" w:type="dxa"/>
            </w:tcMar>
          </w:tcPr>
          <w:p/>
        </w:tc>
        <w:tc>
          <w:tcPr>
            <w:tcW w:type="dxa" w:w="274"/>
            <w:tcBorders>
              <w:top w:sz="4.015999794006348" w:val="single" w:color="#000000"/>
            </w:tcBorders>
            <w:tcMar>
              <w:start w:w="0" w:type="dxa"/>
              <w:end w:w="0" w:type="dxa"/>
            </w:tcMar>
          </w:tcPr>
          <w:p>
            <w:pPr>
              <w:autoSpaceDN w:val="0"/>
              <w:autoSpaceDE w:val="0"/>
              <w:widowControl/>
              <w:spacing w:line="436" w:lineRule="exact" w:before="0" w:after="0"/>
              <w:ind w:left="0" w:right="0" w:firstLine="0"/>
              <w:jc w:val="center"/>
            </w:pPr>
            <w:r>
              <w:rPr>
                <w:rFonts w:ascii="SymbolMT" w:hAnsi="SymbolMT" w:eastAsia="SymbolMT"/>
                <w:b w:val="0"/>
                <w:i w:val="0"/>
                <w:color w:val="000000"/>
                <w:sz w:val="36"/>
              </w:rPr>
              <w:t></w:t>
            </w:r>
          </w:p>
        </w:tc>
        <w:tc>
          <w:tcPr>
            <w:tcW w:type="dxa" w:w="120"/>
            <w:tcBorders>
              <w:top w:sz="4.015999794006348" w:val="single" w:color="#000000"/>
            </w:tcBorders>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4"/>
              </w:rPr>
              <w:t>(</w:t>
            </w:r>
          </w:p>
        </w:tc>
        <w:tc>
          <w:tcPr>
            <w:tcW w:type="dxa" w:w="140"/>
            <w:tcBorders>
              <w:top w:sz="4.015999794006348" w:val="single" w:color="#000000"/>
            </w:tcBorders>
            <w:tcMar>
              <w:start w:w="0" w:type="dxa"/>
              <w:end w:w="0" w:type="dxa"/>
            </w:tcMar>
          </w:tcPr>
          <w:p>
            <w:pPr>
              <w:autoSpaceDN w:val="0"/>
              <w:autoSpaceDE w:val="0"/>
              <w:widowControl/>
              <w:spacing w:line="230" w:lineRule="auto" w:before="32" w:after="0"/>
              <w:ind w:left="0" w:right="0" w:firstLine="0"/>
              <w:jc w:val="center"/>
            </w:pPr>
            <w:r>
              <w:rPr>
                <w:rFonts w:ascii="Times New Roman" w:hAnsi="Times New Roman" w:eastAsia="Times New Roman"/>
                <w:b w:val="0"/>
                <w:i/>
                <w:color w:val="000000"/>
                <w:sz w:val="24"/>
              </w:rPr>
              <w:t>y</w:t>
            </w:r>
          </w:p>
        </w:tc>
        <w:tc>
          <w:tcPr>
            <w:tcW w:type="dxa" w:w="180"/>
            <w:tcBorders>
              <w:top w:sz="4.015999794006348" w:val="single" w:color="#000000"/>
            </w:tcBorders>
            <w:tcMar>
              <w:start w:w="0" w:type="dxa"/>
              <w:end w:w="0" w:type="dxa"/>
            </w:tcMar>
          </w:tcPr>
          <w:p>
            <w:pPr>
              <w:autoSpaceDN w:val="0"/>
              <w:autoSpaceDE w:val="0"/>
              <w:widowControl/>
              <w:spacing w:line="292" w:lineRule="exact" w:before="4" w:after="0"/>
              <w:ind w:left="0" w:right="0" w:firstLine="0"/>
              <w:jc w:val="center"/>
            </w:pPr>
            <w:r>
              <w:rPr>
                <w:rFonts w:ascii="SymbolMT" w:hAnsi="SymbolMT" w:eastAsia="SymbolMT"/>
                <w:b w:val="0"/>
                <w:i w:val="0"/>
                <w:color w:val="000000"/>
                <w:sz w:val="24"/>
              </w:rPr>
              <w:t></w:t>
            </w:r>
          </w:p>
        </w:tc>
        <w:tc>
          <w:tcPr>
            <w:tcW w:type="dxa" w:w="160"/>
            <w:tcBorders>
              <w:top w:sz="4.015999794006348" w:val="single" w:color="#000000"/>
            </w:tcBorders>
            <w:tcMar>
              <w:start w:w="0" w:type="dxa"/>
              <w:end w:w="0" w:type="dxa"/>
            </w:tcMar>
          </w:tcPr>
          <w:p>
            <w:pPr>
              <w:autoSpaceDN w:val="0"/>
              <w:autoSpaceDE w:val="0"/>
              <w:widowControl/>
              <w:spacing w:line="230" w:lineRule="auto" w:before="32" w:after="0"/>
              <w:ind w:left="0" w:right="0" w:firstLine="0"/>
              <w:jc w:val="center"/>
            </w:pPr>
            <w:r>
              <w:rPr>
                <w:rFonts w:ascii="Times New Roman" w:hAnsi="Times New Roman" w:eastAsia="Times New Roman"/>
                <w:b w:val="0"/>
                <w:i/>
                <w:color w:val="000000"/>
                <w:sz w:val="24"/>
              </w:rPr>
              <w:t>y</w:t>
            </w:r>
          </w:p>
        </w:tc>
        <w:tc>
          <w:tcPr>
            <w:tcW w:type="dxa" w:w="80"/>
            <w:tcBorders/>
            <w:tcMar>
              <w:start w:w="0" w:type="dxa"/>
              <w:end w:w="0" w:type="dxa"/>
            </w:tcMar>
          </w:tcPr>
          <w:p>
            <w:pPr>
              <w:autoSpaceDN w:val="0"/>
              <w:autoSpaceDE w:val="0"/>
              <w:widowControl/>
              <w:spacing w:line="264" w:lineRule="exact" w:before="38" w:after="0"/>
              <w:ind w:left="0" w:right="0" w:firstLine="0"/>
              <w:jc w:val="center"/>
            </w:pPr>
            <w:r>
              <w:rPr>
                <w:rFonts w:ascii="TimesNewRomanPSMT" w:hAnsi="TimesNewRomanPSMT" w:eastAsia="TimesNewRomanPSMT"/>
                <w:b w:val="0"/>
                <w:i w:val="0"/>
                <w:color w:val="000000"/>
                <w:sz w:val="24"/>
              </w:rPr>
              <w:t>)</w:t>
            </w:r>
          </w:p>
        </w:tc>
        <w:tc>
          <w:tcPr>
            <w:tcW w:type="dxa" w:w="134"/>
            <w:tcBorders>
              <w:top w:sz="4.015999794006348" w:val="single" w:color="#000000"/>
            </w:tcBorders>
            <w:tcMar>
              <w:start w:w="0" w:type="dxa"/>
              <w:end w:w="0" w:type="dxa"/>
            </w:tcMar>
          </w:tcPr>
          <w:p>
            <w:pPr>
              <w:autoSpaceDN w:val="0"/>
              <w:autoSpaceDE w:val="0"/>
              <w:widowControl/>
              <w:spacing w:line="154" w:lineRule="exact" w:before="12" w:after="0"/>
              <w:ind w:left="0" w:right="0" w:firstLine="0"/>
              <w:jc w:val="center"/>
            </w:pPr>
            <w:r>
              <w:rPr>
                <w:rFonts w:ascii="TimesNewRomanPSMT" w:hAnsi="TimesNewRomanPSMT" w:eastAsia="TimesNewRomanPSMT"/>
                <w:b w:val="0"/>
                <w:i w:val="0"/>
                <w:color w:val="000000"/>
                <w:sz w:val="14"/>
              </w:rPr>
              <w:t>2</w:t>
            </w:r>
          </w:p>
        </w:tc>
        <w:tc>
          <w:tcPr>
            <w:tcW w:type="dxa" w:w="3126"/>
            <w:tcBorders>
              <w:top w:sz="4.015999794006348" w:val="single" w:color="#000000"/>
            </w:tcBorders>
            <w:tcMar>
              <w:start w:w="0" w:type="dxa"/>
              <w:end w:w="0" w:type="dxa"/>
            </w:tcMar>
          </w:tcPr>
          <w:p>
            <w:pPr>
              <w:autoSpaceDN w:val="0"/>
              <w:autoSpaceDE w:val="0"/>
              <w:widowControl/>
              <w:spacing w:line="266" w:lineRule="exact" w:before="0"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4.4</w:t>
            </w:r>
            <w:r>
              <w:rPr>
                <w:rFonts w:ascii="SimSun" w:hAnsi="SimSun" w:eastAsia="SimSun"/>
                <w:b w:val="0"/>
                <w:i w:val="0"/>
                <w:color w:val="000000"/>
                <w:sz w:val="24"/>
              </w:rPr>
              <w:t>）</w:t>
            </w:r>
          </w:p>
        </w:tc>
      </w:tr>
    </w:tbl>
    <w:p>
      <w:pPr>
        <w:autoSpaceDN w:val="0"/>
        <w:autoSpaceDE w:val="0"/>
        <w:widowControl/>
        <w:spacing w:line="14" w:lineRule="exact" w:before="0" w:after="106"/>
        <w:ind w:left="0" w:right="0"/>
      </w:pPr>
    </w:p>
    <w:p>
      <w:pPr>
        <w:sectPr>
          <w:pgSz w:w="11910" w:h="16840"/>
          <w:pgMar w:top="592" w:right="1440" w:bottom="170" w:left="420" w:header="720" w:footer="720" w:gutter="0"/>
          <w:cols/>
          <w:docGrid w:linePitch="360"/>
        </w:sectPr>
      </w:pPr>
    </w:p>
    <w:p>
      <w:pPr>
        <w:autoSpaceDN w:val="0"/>
        <w:tabs>
          <w:tab w:pos="1738" w:val="left"/>
        </w:tabs>
        <w:autoSpaceDE w:val="0"/>
        <w:widowControl/>
        <w:spacing w:line="336" w:lineRule="exact" w:before="0" w:after="0"/>
        <w:ind w:left="1282" w:right="0" w:firstLine="0"/>
        <w:jc w:val="left"/>
      </w:pPr>
      <w:r>
        <w:tab/>
      </w:r>
      <w:r>
        <w:rPr>
          <w:rFonts w:ascii="SimSun" w:hAnsi="SimSun" w:eastAsia="SimSun"/>
          <w:b w:val="0"/>
          <w:i w:val="0"/>
          <w:color w:val="000000"/>
          <w:sz w:val="24"/>
        </w:rPr>
        <w:t>其中</w:t>
      </w:r>
      <w:r>
        <w:rPr>
          <w:rFonts w:ascii="Times New Roman" w:hAnsi="Times New Roman" w:eastAsia="Times New Roman"/>
          <w:b w:val="0"/>
          <w:i/>
          <w:color w:val="000000"/>
          <w:sz w:val="24"/>
        </w:rPr>
        <w:t>n</w:t>
      </w:r>
      <w:r>
        <w:rPr>
          <w:rFonts w:ascii="SimSun" w:hAnsi="SimSun" w:eastAsia="SimSun"/>
          <w:b w:val="0"/>
          <w:i w:val="0"/>
          <w:color w:val="000000"/>
          <w:sz w:val="24"/>
        </w:rPr>
        <w:t>是样本数；</w:t>
      </w:r>
      <w:r>
        <w:rPr>
          <w:rFonts w:ascii="Times New Roman" w:hAnsi="Times New Roman" w:eastAsia="Times New Roman"/>
          <w:b w:val="0"/>
          <w:i/>
          <w:color w:val="000000"/>
          <w:sz w:val="24"/>
        </w:rPr>
        <w:t>y</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是第</w:t>
      </w:r>
      <w:r>
        <w:rPr>
          <w:rFonts w:ascii="Times New Roman" w:hAnsi="Times New Roman" w:eastAsia="Times New Roman"/>
          <w:b w:val="0"/>
          <w:i/>
          <w:color w:val="000000"/>
          <w:sz w:val="24"/>
        </w:rPr>
        <w:t>i</w:t>
      </w:r>
      <w:r>
        <w:rPr>
          <w:rFonts w:ascii="SimSun" w:hAnsi="SimSun" w:eastAsia="SimSun"/>
          <w:b w:val="0"/>
          <w:i w:val="0"/>
          <w:color w:val="000000"/>
          <w:sz w:val="24"/>
        </w:rPr>
        <w:t>个样本的实际值；</w:t>
      </w:r>
      <w:r>
        <w:rPr>
          <w:rFonts w:ascii="SimSun" w:hAnsi="SimSun" w:eastAsia="SimSun"/>
          <w:b w:val="0"/>
          <w:i w:val="0"/>
          <w:color w:val="000000"/>
          <w:sz w:val="24"/>
        </w:rPr>
        <w:t>的平均值；</w:t>
      </w:r>
      <w:r>
        <w:rPr>
          <w:w w:val="97.74546189741655"/>
          <w:rFonts w:ascii="Times New Roman" w:hAnsi="Times New Roman" w:eastAsia="Times New Roman"/>
          <w:b w:val="0"/>
          <w:i/>
          <w:color w:val="000000"/>
          <w:sz w:val="22"/>
        </w:rPr>
        <w:t>y</w:t>
      </w:r>
      <w:r>
        <w:rPr>
          <w:w w:val="97.74546189741655"/>
          <w:rFonts w:ascii="TimesNewRomanPSMT" w:hAnsi="TimesNewRomanPSMT" w:eastAsia="TimesNewRomanPSMT"/>
          <w:b w:val="0"/>
          <w:i w:val="0"/>
          <w:color w:val="000000"/>
          <w:sz w:val="22"/>
        </w:rPr>
        <w:t>~</w:t>
      </w:r>
      <w:r>
        <w:rPr>
          <w:rFonts w:ascii="SimSun" w:hAnsi="SimSun" w:eastAsia="SimSun"/>
          <w:b w:val="0"/>
          <w:i w:val="0"/>
          <w:color w:val="000000"/>
          <w:sz w:val="24"/>
        </w:rPr>
        <w:t>是预测值的平均值。</w:t>
      </w:r>
    </w:p>
    <w:p>
      <w:pPr>
        <w:autoSpaceDN w:val="0"/>
        <w:autoSpaceDE w:val="0"/>
        <w:widowControl/>
        <w:spacing w:line="312" w:lineRule="exact" w:before="154" w:after="0"/>
        <w:ind w:left="1282" w:right="0" w:firstLine="0"/>
        <w:jc w:val="left"/>
      </w:pPr>
      <w:r>
        <w:rPr>
          <w:rFonts w:ascii="TimesNewRomanPSMT" w:hAnsi="TimesNewRomanPSMT" w:eastAsia="TimesNewRomanPSMT"/>
          <w:b w:val="0"/>
          <w:i w:val="0"/>
          <w:color w:val="000000"/>
          <w:sz w:val="28"/>
        </w:rPr>
        <w:t>4.1.4</w:t>
      </w:r>
      <w:r>
        <w:rPr>
          <w:rFonts w:ascii="SimHei" w:hAnsi="SimHei" w:eastAsia="SimHei"/>
          <w:b w:val="0"/>
          <w:i w:val="0"/>
          <w:color w:val="000000"/>
          <w:sz w:val="28"/>
        </w:rPr>
        <w:t xml:space="preserve"> 地表沉降智能预测建模流程</w:t>
      </w:r>
    </w:p>
    <w:p>
      <w:pPr>
        <w:sectPr>
          <w:type w:val="continuous"/>
          <w:pgSz w:w="11910" w:h="16840"/>
          <w:pgMar w:top="592" w:right="1440" w:bottom="170" w:left="420" w:header="720" w:footer="720" w:gutter="0"/>
          <w:cols w:num="2" w:equalWidth="0">
            <w:col w:w="6060" w:space="0"/>
            <w:col w:w="3990" w:space="0"/>
          </w:cols>
          <w:docGrid w:linePitch="360"/>
        </w:sectPr>
      </w:pPr>
    </w:p>
    <w:p>
      <w:pPr>
        <w:autoSpaceDN w:val="0"/>
        <w:autoSpaceDE w:val="0"/>
        <w:widowControl/>
        <w:spacing w:line="312" w:lineRule="exact" w:before="0" w:after="966"/>
        <w:ind w:left="22" w:right="0" w:firstLine="0"/>
        <w:jc w:val="left"/>
      </w:pPr>
      <w:r>
        <w:rPr>
          <w:w w:val="101.81818008422852"/>
          <w:rFonts w:ascii="Times New Roman" w:hAnsi="Times New Roman" w:eastAsia="Times New Roman"/>
          <w:b w:val="0"/>
          <w:i/>
          <w:color w:val="000000"/>
          <w:sz w:val="11"/>
        </w:rPr>
        <w:t>i</w:t>
      </w:r>
      <w:r>
        <w:rPr>
          <w:w w:val="101.05263559441818"/>
          <w:rFonts w:ascii="Times New Roman" w:hAnsi="Times New Roman" w:eastAsia="Times New Roman"/>
          <w:b w:val="0"/>
          <w:i/>
          <w:color w:val="000000"/>
          <w:sz w:val="19"/>
        </w:rPr>
        <w:t>y</w:t>
      </w:r>
      <w:r>
        <w:rPr>
          <w:w w:val="101.05263559441818"/>
          <w:rFonts w:ascii="TimesNewRomanPSMT" w:hAnsi="TimesNewRomanPSMT" w:eastAsia="TimesNewRomanPSMT"/>
          <w:b w:val="0"/>
          <w:i w:val="0"/>
          <w:color w:val="000000"/>
          <w:sz w:val="19"/>
        </w:rPr>
        <w:t>ˆ</w:t>
      </w:r>
      <w:r>
        <w:rPr>
          <w:rFonts w:ascii="SimSun" w:hAnsi="SimSun" w:eastAsia="SimSun"/>
          <w:b w:val="0"/>
          <w:i w:val="0"/>
          <w:color w:val="000000"/>
          <w:sz w:val="24"/>
        </w:rPr>
        <w:t xml:space="preserve"> 是第</w:t>
      </w:r>
      <w:r>
        <w:rPr>
          <w:rFonts w:ascii="Times New Roman" w:hAnsi="Times New Roman" w:eastAsia="Times New Roman"/>
          <w:b w:val="0"/>
          <w:i/>
          <w:color w:val="000000"/>
          <w:sz w:val="24"/>
        </w:rPr>
        <w:t>i</w:t>
      </w:r>
      <w:r>
        <w:rPr>
          <w:rFonts w:ascii="SimSun" w:hAnsi="SimSun" w:eastAsia="SimSun"/>
          <w:b w:val="0"/>
          <w:i w:val="0"/>
          <w:color w:val="000000"/>
          <w:sz w:val="24"/>
        </w:rPr>
        <w:t>个样本的预测值；</w:t>
      </w:r>
      <w:r>
        <w:rPr>
          <w:rFonts w:ascii="Times New Roman" w:hAnsi="Times New Roman" w:eastAsia="Times New Roman"/>
          <w:b w:val="0"/>
          <w:i/>
          <w:color w:val="000000"/>
          <w:sz w:val="23"/>
        </w:rPr>
        <w:t>y</w:t>
      </w:r>
      <w:r>
        <w:rPr>
          <w:rFonts w:ascii="SimSun" w:hAnsi="SimSun" w:eastAsia="SimSun"/>
          <w:b w:val="0"/>
          <w:i w:val="0"/>
          <w:color w:val="000000"/>
          <w:sz w:val="24"/>
        </w:rPr>
        <w:t xml:space="preserve"> 是实际值</w:t>
      </w:r>
    </w:p>
    <w:p>
      <w:pPr>
        <w:sectPr>
          <w:type w:val="nextColumn"/>
          <w:pgSz w:w="11910" w:h="16840"/>
          <w:pgMar w:top="592" w:right="1440" w:bottom="170" w:left="420" w:header="720" w:footer="720" w:gutter="0"/>
          <w:cols w:num="2" w:equalWidth="0">
            <w:col w:w="6060" w:space="0"/>
            <w:col w:w="3990" w:space="0"/>
          </w:cols>
          <w:docGrid w:linePitch="360"/>
        </w:sectPr>
      </w:pPr>
    </w:p>
    <w:p>
      <w:pPr>
        <w:autoSpaceDN w:val="0"/>
        <w:autoSpaceDE w:val="0"/>
        <w:widowControl/>
        <w:spacing w:line="378" w:lineRule="exact" w:before="0" w:after="0"/>
        <w:ind w:left="1282" w:right="256" w:firstLine="456"/>
        <w:jc w:val="both"/>
      </w:pPr>
      <w:r>
        <w:rPr>
          <w:rFonts w:ascii="SimSun" w:hAnsi="SimSun" w:eastAsia="SimSun"/>
          <w:b w:val="0"/>
          <w:i w:val="0"/>
          <w:color w:val="000000"/>
          <w:sz w:val="24"/>
        </w:rPr>
        <w:t>将</w:t>
      </w:r>
      <w:r>
        <w:rPr>
          <w:rFonts w:ascii="TimesNewRomanPSMT" w:hAnsi="TimesNewRomanPSMT" w:eastAsia="TimesNewRomanPSMT"/>
          <w:b w:val="0"/>
          <w:i w:val="0"/>
          <w:color w:val="000000"/>
          <w:sz w:val="24"/>
        </w:rPr>
        <w:t>Standard-Scaler</w:t>
      </w:r>
      <w:r>
        <w:rPr>
          <w:rFonts w:ascii="SimSun" w:hAnsi="SimSun" w:eastAsia="SimSun"/>
          <w:b w:val="0"/>
          <w:i w:val="0"/>
          <w:color w:val="000000"/>
          <w:sz w:val="24"/>
        </w:rPr>
        <w:t>函数标准化后的数据集按照</w:t>
      </w:r>
      <w:r>
        <w:rPr>
          <w:rFonts w:ascii="TimesNewRomanPSMT" w:hAnsi="TimesNewRomanPSMT" w:eastAsia="TimesNewRomanPSMT"/>
          <w:b w:val="0"/>
          <w:i w:val="0"/>
          <w:color w:val="000000"/>
          <w:sz w:val="24"/>
        </w:rPr>
        <w:t>8:2</w:t>
      </w:r>
      <w:r>
        <w:rPr>
          <w:rFonts w:ascii="SimSun" w:hAnsi="SimSun" w:eastAsia="SimSun"/>
          <w:b w:val="0"/>
          <w:i w:val="0"/>
          <w:color w:val="000000"/>
          <w:sz w:val="24"/>
        </w:rPr>
        <w:t>划分为训练集和测试集，确定了</w:t>
      </w:r>
      <w:r>
        <w:rPr>
          <w:rFonts w:ascii="SimSun" w:hAnsi="SimSun" w:eastAsia="SimSun"/>
          <w:b w:val="0"/>
          <w:i w:val="0"/>
          <w:color w:val="000000"/>
          <w:sz w:val="24"/>
        </w:rPr>
        <w:t>模型所用的评估指标后，使用手动超参数调优及</w:t>
      </w:r>
      <w:r>
        <w:rPr>
          <w:rFonts w:ascii="Times New Roman" w:hAnsi="Times New Roman" w:eastAsia="Times New Roman"/>
          <w:b w:val="0"/>
          <w:i/>
          <w:color w:val="000000"/>
          <w:sz w:val="24"/>
        </w:rPr>
        <w:t>k</w:t>
      </w:r>
      <w:r>
        <w:rPr>
          <w:rFonts w:ascii="SimSun" w:hAnsi="SimSun" w:eastAsia="SimSun"/>
          <w:b w:val="0"/>
          <w:i w:val="0"/>
          <w:color w:val="000000"/>
          <w:sz w:val="24"/>
        </w:rPr>
        <w:t>折交叉验证的方法确定模型的最</w:t>
      </w:r>
      <w:r>
        <w:rPr>
          <w:rFonts w:ascii="SimSun" w:hAnsi="SimSun" w:eastAsia="SimSun"/>
          <w:b w:val="0"/>
          <w:i w:val="0"/>
          <w:color w:val="000000"/>
          <w:sz w:val="24"/>
        </w:rPr>
        <w:t>优超参数。由于单一模型精确度和泛化能力不足，难以满足指导实际施工的要求，</w:t>
      </w:r>
      <w:r>
        <w:rPr>
          <w:rFonts w:ascii="SimSun" w:hAnsi="SimSun" w:eastAsia="SimSun"/>
          <w:b w:val="0"/>
          <w:i w:val="0"/>
          <w:color w:val="000000"/>
          <w:sz w:val="24"/>
        </w:rPr>
        <w:t>需要采取更简单、快速和智能的优化算法对预测模型进行优化。选取三种智能优化</w:t>
      </w:r>
      <w:r>
        <w:rPr>
          <w:rFonts w:ascii="SimSun" w:hAnsi="SimSun" w:eastAsia="SimSun"/>
          <w:b w:val="0"/>
          <w:i w:val="0"/>
          <w:color w:val="000000"/>
          <w:sz w:val="24"/>
        </w:rPr>
        <w:t>算法灰狼优化算法（</w:t>
      </w:r>
      <w:r>
        <w:rPr>
          <w:rFonts w:ascii="TimesNewRomanPSMT" w:hAnsi="TimesNewRomanPSMT" w:eastAsia="TimesNewRomanPSMT"/>
          <w:b w:val="0"/>
          <w:i w:val="0"/>
          <w:color w:val="000000"/>
          <w:sz w:val="24"/>
        </w:rPr>
        <w:t>GWO</w:t>
      </w:r>
      <w:r>
        <w:rPr>
          <w:rFonts w:ascii="SimSun" w:hAnsi="SimSun" w:eastAsia="SimSun"/>
          <w:b w:val="0"/>
          <w:i w:val="0"/>
          <w:color w:val="000000"/>
          <w:sz w:val="24"/>
        </w:rPr>
        <w:t>）、鲸鱼优化算法（</w:t>
      </w:r>
      <w:r>
        <w:rPr>
          <w:rFonts w:ascii="TimesNewRomanPSMT" w:hAnsi="TimesNewRomanPSMT" w:eastAsia="TimesNewRomanPSMT"/>
          <w:b w:val="0"/>
          <w:i w:val="0"/>
          <w:color w:val="000000"/>
          <w:sz w:val="24"/>
        </w:rPr>
        <w:t>WOA</w:t>
      </w:r>
      <w:r>
        <w:rPr>
          <w:rFonts w:ascii="SimSun" w:hAnsi="SimSun" w:eastAsia="SimSun"/>
          <w:b w:val="0"/>
          <w:i w:val="0"/>
          <w:color w:val="000000"/>
          <w:sz w:val="24"/>
        </w:rPr>
        <w:t>）、麻雀优化算法（</w:t>
      </w:r>
      <w:r>
        <w:rPr>
          <w:rFonts w:ascii="TimesNewRomanPSMT" w:hAnsi="TimesNewRomanPSMT" w:eastAsia="TimesNewRomanPSMT"/>
          <w:b w:val="0"/>
          <w:i w:val="0"/>
          <w:color w:val="000000"/>
          <w:sz w:val="24"/>
        </w:rPr>
        <w:t>SAA</w:t>
      </w:r>
      <w:r>
        <w:rPr>
          <w:rFonts w:ascii="SimSun" w:hAnsi="SimSun" w:eastAsia="SimSun"/>
          <w:b w:val="0"/>
          <w:i w:val="0"/>
          <w:color w:val="000000"/>
          <w:sz w:val="24"/>
        </w:rPr>
        <w:t>）与</w:t>
      </w:r>
      <w:r>
        <w:rPr>
          <w:rFonts w:ascii="SimSun" w:hAnsi="SimSun" w:eastAsia="SimSun"/>
          <w:b w:val="0"/>
          <w:i w:val="0"/>
          <w:color w:val="000000"/>
          <w:sz w:val="24"/>
        </w:rPr>
        <w:t>最优深度学习模型结合，并对比分析智能预测模型的性能，选取最优智能预测模型</w:t>
      </w:r>
      <w:r>
        <w:rPr>
          <w:rFonts w:ascii="SimSun" w:hAnsi="SimSun" w:eastAsia="SimSun"/>
          <w:b w:val="0"/>
          <w:i w:val="0"/>
          <w:color w:val="000000"/>
          <w:sz w:val="24"/>
        </w:rPr>
        <w:t>进行地表沉降预测。整个建模流程如下：</w:t>
      </w:r>
    </w:p>
    <w:p>
      <w:pPr>
        <w:autoSpaceDN w:val="0"/>
        <w:autoSpaceDE w:val="0"/>
        <w:widowControl/>
        <w:spacing w:line="206" w:lineRule="exact" w:before="49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450" name="Picture 145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51" name="Picture 145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type w:val="continuous"/>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1080770</wp:posOffset>
            </wp:positionV>
            <wp:extent cx="3431540" cy="583313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431540" cy="58331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6743700</wp:posOffset>
            </wp:positionV>
            <wp:extent cx="469900" cy="1270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6438900</wp:posOffset>
            </wp:positionV>
            <wp:extent cx="1409700" cy="1270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140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6083300</wp:posOffset>
            </wp:positionV>
            <wp:extent cx="469900" cy="1397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6096000</wp:posOffset>
            </wp:positionV>
            <wp:extent cx="114300" cy="1143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6083300</wp:posOffset>
            </wp:positionV>
            <wp:extent cx="1511300" cy="1270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151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5753100</wp:posOffset>
            </wp:positionV>
            <wp:extent cx="127000" cy="1270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5626100</wp:posOffset>
            </wp:positionV>
            <wp:extent cx="800100" cy="2413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800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5613400</wp:posOffset>
            </wp:positionV>
            <wp:extent cx="114300" cy="1270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5473700</wp:posOffset>
            </wp:positionV>
            <wp:extent cx="127000" cy="1143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5346700</wp:posOffset>
            </wp:positionV>
            <wp:extent cx="800100" cy="2413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800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5334000</wp:posOffset>
            </wp:positionV>
            <wp:extent cx="127000" cy="1143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5194300</wp:posOffset>
            </wp:positionV>
            <wp:extent cx="114300" cy="1143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5041900</wp:posOffset>
            </wp:positionV>
            <wp:extent cx="114300" cy="1270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5029200</wp:posOffset>
            </wp:positionV>
            <wp:extent cx="800100" cy="2413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800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4699000</wp:posOffset>
            </wp:positionV>
            <wp:extent cx="228600" cy="1270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4699000</wp:posOffset>
            </wp:positionV>
            <wp:extent cx="228600" cy="1270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4699000</wp:posOffset>
            </wp:positionV>
            <wp:extent cx="469900" cy="1270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4394200</wp:posOffset>
            </wp:positionV>
            <wp:extent cx="469900" cy="1270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4394200</wp:posOffset>
            </wp:positionV>
            <wp:extent cx="469900" cy="1270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4089400</wp:posOffset>
            </wp:positionV>
            <wp:extent cx="838200" cy="1270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838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4089400</wp:posOffset>
            </wp:positionV>
            <wp:extent cx="469900" cy="1270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4076700</wp:posOffset>
            </wp:positionV>
            <wp:extent cx="469900" cy="1270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3644900</wp:posOffset>
            </wp:positionV>
            <wp:extent cx="114300" cy="1270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3632200</wp:posOffset>
            </wp:positionV>
            <wp:extent cx="787400" cy="2540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7874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3505200</wp:posOffset>
            </wp:positionV>
            <wp:extent cx="127000" cy="1270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3378200</wp:posOffset>
            </wp:positionV>
            <wp:extent cx="101600" cy="1143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3365500</wp:posOffset>
            </wp:positionV>
            <wp:extent cx="787400" cy="2413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787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3225800</wp:posOffset>
            </wp:positionV>
            <wp:extent cx="127000" cy="1270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3098800</wp:posOffset>
            </wp:positionV>
            <wp:extent cx="787400" cy="2413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787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3086100</wp:posOffset>
            </wp:positionV>
            <wp:extent cx="127000" cy="1270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2997200</wp:posOffset>
            </wp:positionV>
            <wp:extent cx="139700" cy="7112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1397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2946400</wp:posOffset>
            </wp:positionV>
            <wp:extent cx="127000" cy="1270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2832100</wp:posOffset>
            </wp:positionV>
            <wp:extent cx="787400" cy="2413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787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2413000</wp:posOffset>
            </wp:positionV>
            <wp:extent cx="596900" cy="1270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596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2413000</wp:posOffset>
            </wp:positionV>
            <wp:extent cx="596900" cy="1270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596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1943100</wp:posOffset>
            </wp:positionV>
            <wp:extent cx="596900" cy="1270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596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1562100</wp:posOffset>
            </wp:positionV>
            <wp:extent cx="825500" cy="1270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825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1155700</wp:posOffset>
            </wp:positionV>
            <wp:extent cx="939800" cy="1270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939800" cy="1270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232" w:lineRule="exact" w:before="9714" w:after="0"/>
        <w:ind w:left="0" w:right="296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4-4</w:t>
      </w:r>
      <w:r>
        <w:rPr>
          <w:rFonts w:ascii="SimHei" w:hAnsi="SimHei" w:eastAsia="SimHei"/>
          <w:b w:val="0"/>
          <w:i w:val="0"/>
          <w:color w:val="000000"/>
          <w:sz w:val="21"/>
        </w:rPr>
        <w:t xml:space="preserve"> 地表沉降智能预测建模流程</w:t>
      </w:r>
    </w:p>
    <w:p>
      <w:pPr>
        <w:autoSpaceDN w:val="0"/>
        <w:tabs>
          <w:tab w:pos="1738" w:val="left"/>
        </w:tabs>
        <w:autoSpaceDE w:val="0"/>
        <w:widowControl/>
        <w:spacing w:line="410" w:lineRule="exact" w:before="346" w:after="0"/>
        <w:ind w:left="1282" w:right="144" w:firstLine="0"/>
        <w:jc w:val="left"/>
      </w:pPr>
      <w:r>
        <w:rPr>
          <w:rFonts w:ascii="TimesNewRomanPSMT" w:hAnsi="TimesNewRomanPSMT" w:eastAsia="TimesNewRomanPSMT"/>
          <w:b w:val="0"/>
          <w:i w:val="0"/>
          <w:color w:val="000000"/>
          <w:sz w:val="30"/>
        </w:rPr>
        <w:t>4.2</w:t>
      </w:r>
      <w:r>
        <w:rPr>
          <w:rFonts w:ascii="SimHei" w:hAnsi="SimHei" w:eastAsia="SimHei"/>
          <w:b w:val="0"/>
          <w:i w:val="0"/>
          <w:color w:val="000000"/>
          <w:sz w:val="30"/>
        </w:rPr>
        <w:t xml:space="preserve"> 最优深度学习预测模型比选</w:t>
      </w:r>
      <w:r>
        <w:br/>
      </w:r>
      <w:r>
        <w:rPr>
          <w:rFonts w:ascii="TimesNewRomanPSMT" w:hAnsi="TimesNewRomanPSMT" w:eastAsia="TimesNewRomanPSMT"/>
          <w:b w:val="0"/>
          <w:i w:val="0"/>
          <w:color w:val="000000"/>
          <w:sz w:val="28"/>
        </w:rPr>
        <w:t>4.2.1</w:t>
      </w:r>
      <w:r>
        <w:rPr>
          <w:rFonts w:ascii="SimHei" w:hAnsi="SimHei" w:eastAsia="SimHei"/>
          <w:b w:val="0"/>
          <w:i w:val="0"/>
          <w:color w:val="000000"/>
          <w:sz w:val="28"/>
        </w:rPr>
        <w:t xml:space="preserve"> 卷积神经网络模型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）卷积神经网络原理介绍</w:t>
      </w:r>
      <w:r>
        <w:br/>
      </w:r>
      <w:r>
        <w:tab/>
      </w:r>
      <w:r>
        <w:rPr>
          <w:rFonts w:ascii="SimSun" w:hAnsi="SimSun" w:eastAsia="SimSun"/>
          <w:b w:val="0"/>
          <w:i w:val="0"/>
          <w:color w:val="000000"/>
          <w:sz w:val="24"/>
        </w:rPr>
        <w:t>卷积神经网络（</w:t>
      </w:r>
      <w:r>
        <w:rPr>
          <w:rFonts w:ascii="TimesNewRomanPSMT" w:hAnsi="TimesNewRomanPSMT" w:eastAsia="TimesNewRomanPSMT"/>
          <w:b w:val="0"/>
          <w:i w:val="0"/>
          <w:color w:val="000000"/>
          <w:sz w:val="24"/>
        </w:rPr>
        <w:t>Convolutional Neural Network, CNN</w:t>
      </w:r>
      <w:r>
        <w:rPr>
          <w:rFonts w:ascii="SimSun" w:hAnsi="SimSun" w:eastAsia="SimSun"/>
          <w:b w:val="0"/>
          <w:i w:val="0"/>
          <w:color w:val="000000"/>
          <w:sz w:val="24"/>
        </w:rPr>
        <w:t>）是一种深度学习的多层神</w:t>
      </w:r>
      <w:r>
        <w:rPr>
          <w:rFonts w:ascii="SimSun" w:hAnsi="SimSun" w:eastAsia="SimSun"/>
          <w:b w:val="0"/>
          <w:i w:val="0"/>
          <w:color w:val="000000"/>
          <w:sz w:val="24"/>
        </w:rPr>
        <w:t>经网络模型。该模型通过仿真人体类神经元细胞进行信号处理，使得人工神经元能</w:t>
      </w:r>
      <w:r>
        <w:rPr>
          <w:rFonts w:ascii="SimSun" w:hAnsi="SimSun" w:eastAsia="SimSun"/>
          <w:b w:val="0"/>
          <w:i w:val="0"/>
          <w:color w:val="000000"/>
          <w:sz w:val="24"/>
        </w:rPr>
        <w:t>够对周围单元做出响应并最终完成信号反射。在传统的神经网络基础上引入了一个</w:t>
      </w:r>
      <w:r>
        <w:rPr>
          <w:rFonts w:ascii="SimSun" w:hAnsi="SimSun" w:eastAsia="SimSun"/>
          <w:b w:val="0"/>
          <w:i w:val="0"/>
          <w:color w:val="000000"/>
          <w:sz w:val="24"/>
        </w:rPr>
        <w:t>或多个卷积层和池化层的结构，以实现特征提取功能。该模型采用梯度下降法来最</w:t>
      </w:r>
      <w:r>
        <w:rPr>
          <w:rFonts w:ascii="SimSun" w:hAnsi="SimSun" w:eastAsia="SimSun"/>
          <w:b w:val="0"/>
          <w:i w:val="0"/>
          <w:color w:val="000000"/>
          <w:sz w:val="24"/>
        </w:rPr>
        <w:t>小化损失函数，并逐层反向调整权重参数，通过频繁迭代训练来提高准确性。</w:t>
      </w:r>
    </w:p>
    <w:p>
      <w:pPr>
        <w:autoSpaceDN w:val="0"/>
        <w:autoSpaceDE w:val="0"/>
        <w:widowControl/>
        <w:spacing w:line="206" w:lineRule="exact" w:before="82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1453" name="Picture 14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54" name="Picture 14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40" w:lineRule="exact" w:before="422" w:after="0"/>
        <w:ind w:left="1738" w:right="0" w:firstLine="0"/>
        <w:jc w:val="left"/>
      </w:pPr>
      <w:r>
        <w:rPr>
          <w:rFonts w:ascii="SimSun" w:hAnsi="SimSun" w:eastAsia="SimSun"/>
          <w:b w:val="0"/>
          <w:i w:val="0"/>
          <w:color w:val="000000"/>
          <w:sz w:val="24"/>
        </w:rPr>
        <w:t>卷积过程的工作原理是：首先提供一个随机的卷积核，即一个权重矩阵，其维</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数与要卷积的数据相同，但水平分辨率更低。卷积核使用基于其分辨率的预定步幅</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来划分卷积数据，连续执行逐元素的乘法和加法，直到检索到所有数据。为了展现</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数据的非线性，对卷积数据应用一个“激励函数”，然后将其输出结果传入池化层</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进行处理。反向传播算法计算误差相对于权重参数的梯度，并利用梯度下降法更新</w:t>
      </w:r>
    </w:p>
    <w:p>
      <w:pPr>
        <w:autoSpaceDN w:val="0"/>
        <w:autoSpaceDE w:val="0"/>
        <w:widowControl/>
        <w:spacing w:line="406" w:lineRule="exact" w:before="0" w:after="24"/>
        <w:ind w:left="1282" w:right="256" w:firstLine="0"/>
        <w:jc w:val="both"/>
      </w:pPr>
      <w:r>
        <w:rPr>
          <w:rFonts w:ascii="SimSun" w:hAnsi="SimSun" w:eastAsia="SimSun"/>
          <w:b w:val="0"/>
          <w:i w:val="0"/>
          <w:color w:val="000000"/>
          <w:sz w:val="24"/>
        </w:rPr>
        <w:t>卷积核和参数权重，以最小化输出误差。与其他深度和前馈神经网络相比，卷积神</w:t>
      </w:r>
      <w:r>
        <w:rPr>
          <w:rFonts w:ascii="SimSun" w:hAnsi="SimSun" w:eastAsia="SimSun"/>
          <w:b w:val="0"/>
          <w:i w:val="0"/>
          <w:color w:val="000000"/>
          <w:sz w:val="24"/>
        </w:rPr>
        <w:t>经网络在使用更少的参数时表现出更优越的性能。</w:t>
      </w:r>
      <w:r>
        <w:rPr>
          <w:rFonts w:ascii="Times New Roman" w:hAnsi="Times New Roman" w:eastAsia="Times New Roman"/>
          <w:b w:val="0"/>
          <w:i/>
          <w:color w:val="000000"/>
          <w:sz w:val="24"/>
        </w:rPr>
        <w:t>x</w:t>
      </w:r>
      <w:r>
        <w:rPr>
          <w:rFonts w:ascii="SimSun" w:hAnsi="SimSun" w:eastAsia="SimSun"/>
          <w:b w:val="0"/>
          <w:i w:val="0"/>
          <w:color w:val="000000"/>
          <w:sz w:val="24"/>
        </w:rPr>
        <w:t>表示输入数据，</w:t>
      </w:r>
      <w:r>
        <w:rPr>
          <w:rFonts w:ascii="Times New Roman" w:hAnsi="Times New Roman" w:eastAsia="Times New Roman"/>
          <w:b w:val="0"/>
          <w:i/>
          <w:color w:val="000000"/>
          <w:sz w:val="24"/>
        </w:rPr>
        <w:t>k</w:t>
      </w:r>
      <w:r>
        <w:rPr>
          <w:rFonts w:ascii="SimSun" w:hAnsi="SimSun" w:eastAsia="SimSun"/>
          <w:b w:val="0"/>
          <w:i w:val="0"/>
          <w:color w:val="000000"/>
          <w:sz w:val="24"/>
        </w:rPr>
        <w:t>表示卷积核的</w:t>
      </w:r>
      <w:r>
        <w:rPr>
          <w:rFonts w:ascii="SimSun" w:hAnsi="SimSun" w:eastAsia="SimSun"/>
          <w:b w:val="0"/>
          <w:i w:val="0"/>
          <w:color w:val="000000"/>
          <w:sz w:val="24"/>
        </w:rPr>
        <w:t>大小，</w:t>
      </w:r>
      <w:r>
        <w:rPr>
          <w:rFonts w:ascii="Times New Roman" w:hAnsi="Times New Roman" w:eastAsia="Times New Roman"/>
          <w:b w:val="0"/>
          <w:i/>
          <w:color w:val="000000"/>
          <w:sz w:val="24"/>
        </w:rPr>
        <w:t>w</w:t>
      </w:r>
      <w:r>
        <w:rPr>
          <w:rFonts w:ascii="SimSun" w:hAnsi="SimSun" w:eastAsia="SimSun"/>
          <w:b w:val="0"/>
          <w:i w:val="0"/>
          <w:color w:val="000000"/>
          <w:sz w:val="24"/>
        </w:rPr>
        <w:t>为卷积核权重，</w:t>
      </w:r>
      <w:r>
        <w:rPr>
          <w:rFonts w:ascii="Times New Roman" w:hAnsi="Times New Roman" w:eastAsia="Times New Roman"/>
          <w:b w:val="0"/>
          <w:i/>
          <w:color w:val="000000"/>
          <w:sz w:val="24"/>
        </w:rPr>
        <w:t>y</w:t>
      </w:r>
      <w:r>
        <w:rPr>
          <w:rFonts w:ascii="SimSun" w:hAnsi="SimSun" w:eastAsia="SimSun"/>
          <w:b w:val="0"/>
          <w:i w:val="0"/>
          <w:color w:val="000000"/>
          <w:sz w:val="24"/>
        </w:rPr>
        <w:t>为卷积后的结果，</w:t>
      </w:r>
      <w:r>
        <w:rPr>
          <w:rFonts w:ascii="Times New Roman" w:hAnsi="Times New Roman" w:eastAsia="Times New Roman"/>
          <w:b w:val="0"/>
          <w:i/>
          <w:color w:val="000000"/>
          <w:sz w:val="24"/>
        </w:rPr>
        <w:t>b</w:t>
      </w:r>
      <w:r>
        <w:rPr>
          <w:rFonts w:ascii="SimSun" w:hAnsi="SimSun" w:eastAsia="SimSun"/>
          <w:b w:val="0"/>
          <w:i w:val="0"/>
          <w:color w:val="000000"/>
          <w:sz w:val="24"/>
        </w:rPr>
        <w:t>是偏置项。</w:t>
      </w:r>
    </w:p>
    <w:tbl>
      <w:tblPr>
        <w:tblW w:type="auto" w:w="0"/>
        <w:tblLayout w:type="fixed"/>
        <w:tblLook w:firstColumn="1" w:firstRow="1" w:lastColumn="0" w:lastRow="0" w:noHBand="0" w:noVBand="1" w:val="04A0"/>
        <w:tblInd w:w="2220.0" w:type="dxa"/>
      </w:tblPr>
      <w:tblGrid>
        <w:gridCol w:w="1256"/>
        <w:gridCol w:w="1256"/>
        <w:gridCol w:w="1256"/>
        <w:gridCol w:w="1256"/>
        <w:gridCol w:w="1256"/>
        <w:gridCol w:w="1256"/>
        <w:gridCol w:w="1256"/>
        <w:gridCol w:w="1256"/>
      </w:tblGrid>
      <w:tr>
        <w:trPr>
          <w:trHeight w:hRule="exact" w:val="730"/>
        </w:trPr>
        <w:tc>
          <w:tcPr>
            <w:tcW w:type="dxa" w:w="2340"/>
            <w:tcBorders/>
            <w:tcMar>
              <w:start w:w="0" w:type="dxa"/>
              <w:end w:w="0" w:type="dxa"/>
            </w:tcMar>
          </w:tcPr>
          <w:p>
            <w:pPr>
              <w:autoSpaceDN w:val="0"/>
              <w:autoSpaceDE w:val="0"/>
              <w:widowControl/>
              <w:spacing w:line="230" w:lineRule="auto" w:before="196" w:after="0"/>
              <w:ind w:left="0" w:right="0" w:firstLine="0"/>
              <w:jc w:val="right"/>
            </w:pPr>
            <w:r>
              <w:rPr>
                <w:rFonts w:ascii="Times New Roman" w:hAnsi="Times New Roman" w:eastAsia="Times New Roman"/>
                <w:b w:val="0"/>
                <w:i/>
                <w:color w:val="000000"/>
                <w:sz w:val="24"/>
              </w:rPr>
              <w:t>y</w:t>
            </w:r>
          </w:p>
        </w:tc>
        <w:tc>
          <w:tcPr>
            <w:tcW w:type="dxa" w:w="240"/>
            <w:tcBorders/>
            <w:tcMar>
              <w:start w:w="0" w:type="dxa"/>
              <w:end w:w="0" w:type="dxa"/>
            </w:tcMar>
          </w:tcPr>
          <w:p>
            <w:pPr>
              <w:autoSpaceDN w:val="0"/>
              <w:autoSpaceDE w:val="0"/>
              <w:widowControl/>
              <w:spacing w:line="400" w:lineRule="exact" w:before="80" w:after="0"/>
              <w:ind w:left="0" w:right="0" w:firstLine="0"/>
              <w:jc w:val="center"/>
            </w:pPr>
            <w:r>
              <w:rPr>
                <w:rFonts w:ascii="SymbolMT" w:hAnsi="SymbolMT" w:eastAsia="SymbolMT"/>
                <w:b w:val="0"/>
                <w:i w:val="0"/>
                <w:color w:val="000000"/>
                <w:sz w:val="28"/>
              </w:rPr>
              <w:t></w:t>
            </w:r>
          </w:p>
        </w:tc>
        <w:tc>
          <w:tcPr>
            <w:tcW w:type="dxa" w:w="460"/>
            <w:tcBorders/>
            <w:tcMar>
              <w:start w:w="0" w:type="dxa"/>
              <w:end w:w="0" w:type="dxa"/>
            </w:tcMar>
          </w:tcPr>
          <w:p>
            <w:pPr>
              <w:autoSpaceDN w:val="0"/>
              <w:autoSpaceDE w:val="0"/>
              <w:widowControl/>
              <w:spacing w:line="170" w:lineRule="exact" w:before="8" w:after="0"/>
              <w:ind w:left="0" w:right="18" w:firstLine="0"/>
              <w:jc w:val="right"/>
            </w:pPr>
            <w:r>
              <w:rPr>
                <w:rFonts w:ascii="Times New Roman" w:hAnsi="Times New Roman" w:eastAsia="Times New Roman"/>
                <w:b w:val="0"/>
                <w:i/>
                <w:color w:val="000000"/>
                <w:sz w:val="14"/>
              </w:rPr>
              <w:t>k</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p>
            <w:pPr>
              <w:autoSpaceDN w:val="0"/>
              <w:autoSpaceDE w:val="0"/>
              <w:widowControl/>
              <w:spacing w:line="436" w:lineRule="exact" w:before="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36"/>
              </w:rPr>
              <w:t></w:t>
            </w:r>
          </w:p>
          <w:p>
            <w:pPr>
              <w:autoSpaceDN w:val="0"/>
              <w:autoSpaceDE w:val="0"/>
              <w:widowControl/>
              <w:spacing w:line="154" w:lineRule="exact" w:before="0" w:after="0"/>
              <w:ind w:left="0" w:right="18" w:firstLine="0"/>
              <w:jc w:val="right"/>
            </w:pPr>
            <w:r>
              <w:rPr>
                <w:rFonts w:ascii="Times New Roman" w:hAnsi="Times New Roman" w:eastAsia="Times New Roman"/>
                <w:b w:val="0"/>
                <w:i/>
                <w:color w:val="000000"/>
                <w:sz w:val="14"/>
              </w:rPr>
              <w:t>j</w:t>
            </w:r>
            <w:r>
              <w:rPr>
                <w:rFonts w:ascii="SymbolMT" w:hAnsi="SymbolMT" w:eastAsia="SymbolMT"/>
                <w:b w:val="0"/>
                <w:i w:val="0"/>
                <w:color w:val="000000"/>
                <w:sz w:val="14"/>
              </w:rPr>
              <w:t></w:t>
            </w:r>
            <w:r>
              <w:rPr>
                <w:rFonts w:ascii="TimesNewRomanPSMT" w:hAnsi="TimesNewRomanPSMT" w:eastAsia="TimesNewRomanPSMT"/>
                <w:b w:val="0"/>
                <w:i w:val="0"/>
                <w:color w:val="000000"/>
                <w:sz w:val="14"/>
              </w:rPr>
              <w:t>0</w:t>
            </w:r>
          </w:p>
        </w:tc>
        <w:tc>
          <w:tcPr>
            <w:tcW w:type="dxa" w:w="740"/>
            <w:tcBorders/>
            <w:tcMar>
              <w:start w:w="0" w:type="dxa"/>
              <w:end w:w="0" w:type="dxa"/>
            </w:tcMar>
          </w:tcPr>
          <w:p>
            <w:pPr>
              <w:autoSpaceDN w:val="0"/>
              <w:autoSpaceDE w:val="0"/>
              <w:widowControl/>
              <w:spacing w:line="344" w:lineRule="exact" w:before="0" w:after="0"/>
              <w:ind w:left="0" w:right="0" w:firstLine="0"/>
              <w:jc w:val="center"/>
            </w:pPr>
            <w:r>
              <w:rPr>
                <w:rFonts w:ascii="Times New Roman" w:hAnsi="Times New Roman" w:eastAsia="Times New Roman"/>
                <w:b w:val="0"/>
                <w:i/>
                <w:color w:val="000000"/>
                <w:sz w:val="24"/>
              </w:rPr>
              <w:t>w</w:t>
            </w:r>
            <w:r>
              <w:rPr>
                <w:rFonts w:ascii="SymbolMT" w:hAnsi="SymbolMT" w:eastAsia="SymbolMT"/>
                <w:b w:val="0"/>
                <w:i w:val="0"/>
                <w:color w:val="000000"/>
                <w:sz w:val="28"/>
              </w:rPr>
              <w:t></w:t>
            </w:r>
            <w:r>
              <w:rPr>
                <w:rFonts w:ascii="Times New Roman" w:hAnsi="Times New Roman" w:eastAsia="Times New Roman"/>
                <w:b w:val="0"/>
                <w:i/>
                <w:color w:val="000000"/>
                <w:sz w:val="24"/>
              </w:rPr>
              <w:t>i</w:t>
            </w:r>
          </w:p>
        </w:tc>
        <w:tc>
          <w:tcPr>
            <w:tcW w:type="dxa" w:w="200"/>
            <w:tcBorders/>
            <w:tcMar>
              <w:start w:w="0" w:type="dxa"/>
              <w:end w:w="0" w:type="dxa"/>
            </w:tcMar>
          </w:tcPr>
          <w:p>
            <w:pPr>
              <w:autoSpaceDN w:val="0"/>
              <w:autoSpaceDE w:val="0"/>
              <w:widowControl/>
              <w:spacing w:line="290" w:lineRule="exact" w:before="170" w:after="0"/>
              <w:ind w:left="0" w:right="0" w:firstLine="0"/>
              <w:jc w:val="center"/>
            </w:pP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230" w:lineRule="auto" w:before="196" w:after="0"/>
              <w:ind w:left="0" w:right="0" w:firstLine="0"/>
              <w:jc w:val="center"/>
            </w:pPr>
            <w:r>
              <w:rPr>
                <w:rFonts w:ascii="Times New Roman" w:hAnsi="Times New Roman" w:eastAsia="Times New Roman"/>
                <w:b w:val="0"/>
                <w:i/>
                <w:color w:val="000000"/>
                <w:sz w:val="24"/>
              </w:rPr>
              <w:t>j</w:t>
            </w:r>
          </w:p>
        </w:tc>
        <w:tc>
          <w:tcPr>
            <w:tcW w:type="dxa" w:w="1260"/>
            <w:tcBorders/>
            <w:tcMar>
              <w:start w:w="0" w:type="dxa"/>
              <w:end w:w="0" w:type="dxa"/>
            </w:tcMar>
          </w:tcPr>
          <w:p>
            <w:pPr>
              <w:autoSpaceDN w:val="0"/>
              <w:autoSpaceDE w:val="0"/>
              <w:widowControl/>
              <w:spacing w:line="400" w:lineRule="exact" w:before="80" w:after="0"/>
              <w:ind w:left="20" w:right="0" w:firstLine="0"/>
              <w:jc w:val="left"/>
            </w:pPr>
            <w:r>
              <w:rPr>
                <w:rFonts w:ascii="SymbolMT" w:hAnsi="SymbolMT" w:eastAsia="SymbolMT"/>
                <w:b w:val="0"/>
                <w:i w:val="0"/>
                <w:color w:val="000000"/>
                <w:sz w:val="28"/>
              </w:rPr>
              <w:t></w:t>
            </w:r>
            <w:r>
              <w:rPr>
                <w:rFonts w:ascii="Times New Roman" w:hAnsi="Times New Roman" w:eastAsia="Times New Roman"/>
                <w:b w:val="0"/>
                <w:i/>
                <w:color w:val="000000"/>
                <w:sz w:val="24"/>
              </w:rPr>
              <w:t>b</w:t>
            </w:r>
          </w:p>
        </w:tc>
        <w:tc>
          <w:tcPr>
            <w:tcW w:type="dxa" w:w="2060"/>
            <w:tcBorders/>
            <w:tcMar>
              <w:start w:w="0" w:type="dxa"/>
              <w:end w:w="0" w:type="dxa"/>
            </w:tcMar>
          </w:tcPr>
          <w:p>
            <w:pPr>
              <w:autoSpaceDN w:val="0"/>
              <w:autoSpaceDE w:val="0"/>
              <w:widowControl/>
              <w:spacing w:line="264" w:lineRule="exact" w:before="232"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4.5</w:t>
            </w:r>
            <w:r>
              <w:rPr>
                <w:rFonts w:ascii="SimSun" w:hAnsi="SimSun" w:eastAsia="SimSun"/>
                <w:b w:val="0"/>
                <w:i w:val="0"/>
                <w:color w:val="000000"/>
                <w:sz w:val="24"/>
              </w:rPr>
              <w:t>）</w:t>
            </w:r>
          </w:p>
        </w:tc>
      </w:tr>
    </w:tbl>
    <w:p>
      <w:pPr>
        <w:autoSpaceDN w:val="0"/>
        <w:autoSpaceDE w:val="0"/>
        <w:widowControl/>
        <w:spacing w:line="388" w:lineRule="exact" w:before="0" w:after="0"/>
        <w:ind w:left="1282" w:right="0" w:firstLine="456"/>
        <w:jc w:val="left"/>
      </w:pPr>
      <w:r>
        <w:rPr>
          <w:rFonts w:ascii="TimesNewRomanPSMT" w:hAnsi="TimesNewRomanPSMT" w:eastAsia="TimesNewRomanPSMT"/>
          <w:b w:val="0"/>
          <w:i w:val="0"/>
          <w:color w:val="000000"/>
          <w:sz w:val="24"/>
        </w:rPr>
        <w:t>CNN</w:t>
      </w:r>
      <w:r>
        <w:rPr>
          <w:rFonts w:ascii="SimSun" w:hAnsi="SimSun" w:eastAsia="SimSun"/>
          <w:b w:val="0"/>
          <w:i w:val="0"/>
          <w:color w:val="000000"/>
          <w:sz w:val="24"/>
        </w:rPr>
        <w:t>具有传统技术所不具备的几个优点：具有超强的容错能力、并行处理能力</w:t>
      </w:r>
      <w:r>
        <w:rPr>
          <w:rFonts w:ascii="SimSun" w:hAnsi="SimSun" w:eastAsia="SimSun"/>
          <w:b w:val="0"/>
          <w:i w:val="0"/>
          <w:color w:val="000000"/>
          <w:sz w:val="24"/>
        </w:rPr>
        <w:t>和自学习能力，能够有效处理复杂的环境信息、模糊的背景知识和不明确的推理规</w:t>
      </w:r>
      <w:r>
        <w:rPr>
          <w:rFonts w:ascii="SimSun" w:hAnsi="SimSun" w:eastAsia="SimSun"/>
          <w:b w:val="0"/>
          <w:i w:val="0"/>
          <w:color w:val="000000"/>
          <w:sz w:val="24"/>
        </w:rPr>
        <w:t>则；</w:t>
      </w:r>
      <w:r>
        <w:rPr>
          <w:rFonts w:ascii="TimesNewRomanPSMT" w:hAnsi="TimesNewRomanPSMT" w:eastAsia="TimesNewRomanPSMT"/>
          <w:b w:val="0"/>
          <w:i w:val="0"/>
          <w:color w:val="000000"/>
          <w:sz w:val="24"/>
        </w:rPr>
        <w:t>CNN</w:t>
      </w:r>
      <w:r>
        <w:rPr>
          <w:rFonts w:ascii="SimSun" w:hAnsi="SimSun" w:eastAsia="SimSun"/>
          <w:b w:val="0"/>
          <w:i w:val="0"/>
          <w:color w:val="000000"/>
          <w:sz w:val="24"/>
        </w:rPr>
        <w:t>在保持高运算速度和强适应性的同时，也能容纳有明显缺陷和畸变的样本。</w:t>
      </w:r>
      <w:r>
        <w:rPr>
          <w:rFonts w:ascii="SimSun" w:hAnsi="SimSun" w:eastAsia="SimSun"/>
          <w:b w:val="0"/>
          <w:i w:val="0"/>
          <w:color w:val="000000"/>
          <w:sz w:val="24"/>
        </w:rPr>
        <w:t>通过重构结构和降低权重，将特征提取功能无缝集成到多层感知器中；</w:t>
      </w:r>
      <w:r>
        <w:rPr>
          <w:rFonts w:ascii="TimesNewRomanPSMT" w:hAnsi="TimesNewRomanPSMT" w:eastAsia="TimesNewRomanPSMT"/>
          <w:b w:val="0"/>
          <w:i w:val="0"/>
          <w:color w:val="000000"/>
          <w:sz w:val="24"/>
        </w:rPr>
        <w:t>CNN</w:t>
      </w:r>
      <w:r>
        <w:rPr>
          <w:rFonts w:ascii="SimSun" w:hAnsi="SimSun" w:eastAsia="SimSun"/>
          <w:b w:val="0"/>
          <w:i w:val="0"/>
          <w:color w:val="000000"/>
          <w:sz w:val="24"/>
        </w:rPr>
        <w:t>需要进</w:t>
      </w:r>
      <w:r>
        <w:rPr>
          <w:rFonts w:ascii="SimSun" w:hAnsi="SimSun" w:eastAsia="SimSun"/>
          <w:b w:val="0"/>
          <w:i w:val="0"/>
          <w:color w:val="000000"/>
          <w:sz w:val="24"/>
        </w:rPr>
        <w:t>行较少的数据预处理工作，并利用空间相关性挖掘数据来降低网络中可训练参数数</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量，从而提高前向传播网络反向传播算法效率。</w:t>
      </w:r>
    </w:p>
    <w:p>
      <w:pPr>
        <w:autoSpaceDN w:val="0"/>
        <w:tabs>
          <w:tab w:pos="1738" w:val="left"/>
        </w:tabs>
        <w:autoSpaceDE w:val="0"/>
        <w:widowControl/>
        <w:spacing w:line="400" w:lineRule="exact" w:before="18"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）卷积神经网络超参数设置</w:t>
      </w:r>
      <w:r>
        <w:br/>
      </w:r>
      <w:r>
        <w:tab/>
      </w:r>
      <w:r>
        <w:rPr>
          <w:rFonts w:ascii="TimesNewRomanPSMT" w:hAnsi="TimesNewRomanPSMT" w:eastAsia="TimesNewRomanPSMT"/>
          <w:b w:val="0"/>
          <w:i w:val="0"/>
          <w:color w:val="000000"/>
          <w:sz w:val="24"/>
        </w:rPr>
        <w:t>CNN</w:t>
      </w:r>
      <w:r>
        <w:rPr>
          <w:rFonts w:ascii="SimSun" w:hAnsi="SimSun" w:eastAsia="SimSun"/>
          <w:b w:val="0"/>
          <w:i w:val="0"/>
          <w:color w:val="000000"/>
          <w:sz w:val="24"/>
        </w:rPr>
        <w:t>模型控制网络形状的超参数有隐藏层数量（</w:t>
      </w:r>
      <w:r>
        <w:rPr>
          <w:rFonts w:ascii="TimesNewRomanPSMT" w:hAnsi="TimesNewRomanPSMT" w:eastAsia="TimesNewRomanPSMT"/>
          <w:b w:val="0"/>
          <w:i w:val="0"/>
          <w:color w:val="000000"/>
          <w:sz w:val="24"/>
        </w:rPr>
        <w:t>n_layers</w:t>
      </w:r>
      <w:r>
        <w:rPr>
          <w:rFonts w:ascii="SimSun" w:hAnsi="SimSun" w:eastAsia="SimSun"/>
          <w:b w:val="0"/>
          <w:i w:val="0"/>
          <w:color w:val="000000"/>
          <w:sz w:val="24"/>
        </w:rPr>
        <w:t>）、每个隐藏层的节点</w:t>
      </w:r>
      <w:r>
        <w:rPr>
          <w:rFonts w:ascii="SimSun" w:hAnsi="SimSun" w:eastAsia="SimSun"/>
          <w:b w:val="0"/>
          <w:i w:val="0"/>
          <w:color w:val="000000"/>
          <w:sz w:val="24"/>
        </w:rPr>
        <w:t>个数（</w:t>
      </w:r>
      <w:r>
        <w:rPr>
          <w:rFonts w:ascii="TimesNewRomanPSMT" w:hAnsi="TimesNewRomanPSMT" w:eastAsia="TimesNewRomanPSMT"/>
          <w:b w:val="0"/>
          <w:i w:val="0"/>
          <w:color w:val="000000"/>
          <w:sz w:val="24"/>
        </w:rPr>
        <w:t>n_units</w:t>
      </w:r>
      <w:r>
        <w:rPr>
          <w:rFonts w:ascii="SimSun" w:hAnsi="SimSun" w:eastAsia="SimSun"/>
          <w:b w:val="0"/>
          <w:i w:val="0"/>
          <w:color w:val="000000"/>
          <w:sz w:val="24"/>
        </w:rPr>
        <w:t>），影响模型训练过程的超参数有批大小（</w:t>
      </w:r>
      <w:r>
        <w:rPr>
          <w:rFonts w:ascii="TimesNewRomanPSMT" w:hAnsi="TimesNewRomanPSMT" w:eastAsia="TimesNewRomanPSMT"/>
          <w:b w:val="0"/>
          <w:i w:val="0"/>
          <w:color w:val="000000"/>
          <w:sz w:val="24"/>
        </w:rPr>
        <w:t>batch_size</w:t>
      </w:r>
      <w:r>
        <w:rPr>
          <w:rFonts w:ascii="SimSun" w:hAnsi="SimSun" w:eastAsia="SimSun"/>
          <w:b w:val="0"/>
          <w:i w:val="0"/>
          <w:color w:val="000000"/>
          <w:sz w:val="24"/>
        </w:rPr>
        <w:t>）、</w:t>
      </w:r>
      <w:r>
        <w:rPr>
          <w:rFonts w:ascii="TimesNewRomanPSMT" w:hAnsi="TimesNewRomanPSMT" w:eastAsia="TimesNewRomanPSMT"/>
          <w:b w:val="0"/>
          <w:i w:val="0"/>
          <w:color w:val="000000"/>
          <w:sz w:val="24"/>
        </w:rPr>
        <w:t>dropout</w:t>
      </w:r>
      <w:r>
        <w:rPr>
          <w:rFonts w:ascii="SimSun" w:hAnsi="SimSun" w:eastAsia="SimSun"/>
          <w:b w:val="0"/>
          <w:i w:val="0"/>
          <w:color w:val="000000"/>
          <w:sz w:val="24"/>
        </w:rPr>
        <w:t>、学</w:t>
      </w:r>
      <w:r>
        <w:rPr>
          <w:rFonts w:ascii="SimSun" w:hAnsi="SimSun" w:eastAsia="SimSun"/>
          <w:b w:val="0"/>
          <w:i w:val="0"/>
          <w:color w:val="000000"/>
          <w:sz w:val="24"/>
        </w:rPr>
        <w:t>习率（</w:t>
      </w:r>
      <w:r>
        <w:rPr>
          <w:rFonts w:ascii="TimesNewRomanPSMT" w:hAnsi="TimesNewRomanPSMT" w:eastAsia="TimesNewRomanPSMT"/>
          <w:b w:val="0"/>
          <w:i w:val="0"/>
          <w:color w:val="000000"/>
          <w:sz w:val="24"/>
        </w:rPr>
        <w:t>learning_rate</w:t>
      </w:r>
      <w:r>
        <w:rPr>
          <w:rFonts w:ascii="SimSun" w:hAnsi="SimSun" w:eastAsia="SimSun"/>
          <w:b w:val="0"/>
          <w:i w:val="0"/>
          <w:color w:val="000000"/>
          <w:sz w:val="24"/>
        </w:rPr>
        <w:t>）、迭代数（</w:t>
      </w:r>
      <w:r>
        <w:rPr>
          <w:rFonts w:ascii="TimesNewRomanPSMT" w:hAnsi="TimesNewRomanPSMT" w:eastAsia="TimesNewRomanPSMT"/>
          <w:b w:val="0"/>
          <w:i w:val="0"/>
          <w:color w:val="000000"/>
          <w:sz w:val="24"/>
        </w:rPr>
        <w:t>Epoch</w:t>
      </w:r>
      <w:r>
        <w:rPr>
          <w:rFonts w:ascii="SimSun" w:hAnsi="SimSun" w:eastAsia="SimSun"/>
          <w:b w:val="0"/>
          <w:i w:val="0"/>
          <w:color w:val="000000"/>
          <w:sz w:val="24"/>
        </w:rPr>
        <w:t>）、激活函数型等。通过对文献的阅读</w:t>
      </w:r>
      <w:r>
        <w:rPr>
          <w:w w:val="97.50000238418579"/>
          <w:rFonts w:ascii="TimesNewRomanPSMT" w:hAnsi="TimesNewRomanPSMT" w:eastAsia="TimesNewRomanPSMT"/>
          <w:b w:val="0"/>
          <w:i w:val="0"/>
          <w:color w:val="070000"/>
          <w:sz w:val="16"/>
        </w:rPr>
        <w:t>[86,87]</w:t>
      </w:r>
      <w:r>
        <w:rPr>
          <w:rFonts w:ascii="SimSun" w:hAnsi="SimSun" w:eastAsia="SimSun"/>
          <w:b w:val="0"/>
          <w:i w:val="0"/>
          <w:color w:val="000000"/>
          <w:sz w:val="24"/>
        </w:rPr>
        <w:t>，</w:t>
      </w:r>
      <w:r>
        <w:rPr>
          <w:rFonts w:ascii="SimSun" w:hAnsi="SimSun" w:eastAsia="SimSun"/>
          <w:b w:val="0"/>
          <w:i w:val="0"/>
          <w:color w:val="000000"/>
          <w:sz w:val="24"/>
        </w:rPr>
        <w:t>选取隐藏层数量（</w:t>
      </w:r>
      <w:r>
        <w:rPr>
          <w:rFonts w:ascii="TimesNewRomanPSMT" w:hAnsi="TimesNewRomanPSMT" w:eastAsia="TimesNewRomanPSMT"/>
          <w:b w:val="0"/>
          <w:i w:val="0"/>
          <w:color w:val="000000"/>
          <w:sz w:val="24"/>
        </w:rPr>
        <w:t>1~2</w:t>
      </w:r>
      <w:r>
        <w:rPr>
          <w:rFonts w:ascii="SimSun" w:hAnsi="SimSun" w:eastAsia="SimSun"/>
          <w:b w:val="0"/>
          <w:i w:val="0"/>
          <w:color w:val="000000"/>
          <w:sz w:val="24"/>
        </w:rPr>
        <w:t>）、隐藏层节点个数（</w:t>
      </w:r>
      <w:r>
        <w:rPr>
          <w:rFonts w:ascii="TimesNewRomanPSMT" w:hAnsi="TimesNewRomanPSMT" w:eastAsia="TimesNewRomanPSMT"/>
          <w:b w:val="0"/>
          <w:i w:val="0"/>
          <w:color w:val="000000"/>
          <w:sz w:val="24"/>
        </w:rPr>
        <w:t>50~150</w:t>
      </w:r>
      <w:r>
        <w:rPr>
          <w:rFonts w:ascii="SimSun" w:hAnsi="SimSun" w:eastAsia="SimSun"/>
          <w:b w:val="0"/>
          <w:i w:val="0"/>
          <w:color w:val="000000"/>
          <w:sz w:val="24"/>
        </w:rPr>
        <w:t>）、学习率（</w:t>
      </w:r>
      <w:r>
        <w:rPr>
          <w:rFonts w:ascii="TimesNewRomanPSMT" w:hAnsi="TimesNewRomanPSMT" w:eastAsia="TimesNewRomanPSMT"/>
          <w:b w:val="0"/>
          <w:i w:val="0"/>
          <w:color w:val="000000"/>
          <w:sz w:val="24"/>
        </w:rPr>
        <w:t>0.1~0.00001</w:t>
      </w:r>
      <w:r>
        <w:rPr>
          <w:rFonts w:ascii="SimSun" w:hAnsi="SimSun" w:eastAsia="SimSun"/>
          <w:b w:val="0"/>
          <w:i w:val="0"/>
          <w:color w:val="000000"/>
          <w:sz w:val="24"/>
        </w:rPr>
        <w:t>）、批</w:t>
      </w:r>
      <w:r>
        <w:rPr>
          <w:rFonts w:ascii="SimSun" w:hAnsi="SimSun" w:eastAsia="SimSun"/>
          <w:b w:val="0"/>
          <w:i w:val="0"/>
          <w:color w:val="000000"/>
          <w:sz w:val="24"/>
        </w:rPr>
        <w:t>大小（</w:t>
      </w:r>
      <w:r>
        <w:rPr>
          <w:rFonts w:ascii="TimesNewRomanPSMT" w:hAnsi="TimesNewRomanPSMT" w:eastAsia="TimesNewRomanPSMT"/>
          <w:b w:val="0"/>
          <w:i w:val="0"/>
          <w:color w:val="000000"/>
          <w:sz w:val="24"/>
        </w:rPr>
        <w:t>2~120</w:t>
      </w:r>
      <w:r>
        <w:rPr>
          <w:rFonts w:ascii="SimSun" w:hAnsi="SimSun" w:eastAsia="SimSun"/>
          <w:b w:val="0"/>
          <w:i w:val="0"/>
          <w:color w:val="000000"/>
          <w:sz w:val="24"/>
        </w:rPr>
        <w:t>）、</w:t>
      </w:r>
      <w:r>
        <w:rPr>
          <w:rFonts w:ascii="TimesNewRomanPSMT" w:hAnsi="TimesNewRomanPSMT" w:eastAsia="TimesNewRomanPSMT"/>
          <w:b w:val="0"/>
          <w:i w:val="0"/>
          <w:color w:val="000000"/>
          <w:sz w:val="24"/>
        </w:rPr>
        <w:t>dropout</w:t>
      </w:r>
      <w:r>
        <w:rPr>
          <w:rFonts w:ascii="SimSun" w:hAnsi="SimSun" w:eastAsia="SimSun"/>
          <w:b w:val="0"/>
          <w:i w:val="0"/>
          <w:color w:val="000000"/>
          <w:sz w:val="24"/>
        </w:rPr>
        <w:t>（</w:t>
      </w:r>
      <w:r>
        <w:rPr>
          <w:rFonts w:ascii="TimesNewRomanPSMT" w:hAnsi="TimesNewRomanPSMT" w:eastAsia="TimesNewRomanPSMT"/>
          <w:b w:val="0"/>
          <w:i w:val="0"/>
          <w:color w:val="000000"/>
          <w:sz w:val="24"/>
        </w:rPr>
        <w:t>0.1~0.001</w:t>
      </w:r>
      <w:r>
        <w:rPr>
          <w:rFonts w:ascii="SimSun" w:hAnsi="SimSun" w:eastAsia="SimSun"/>
          <w:b w:val="0"/>
          <w:i w:val="0"/>
          <w:color w:val="000000"/>
          <w:sz w:val="24"/>
        </w:rPr>
        <w:t>）等对模型性能影响较大的超参数作为优化对</w:t>
      </w:r>
      <w:r>
        <w:rPr>
          <w:rFonts w:ascii="SimSun" w:hAnsi="SimSun" w:eastAsia="SimSun"/>
          <w:b w:val="0"/>
          <w:i w:val="0"/>
          <w:color w:val="000000"/>
          <w:sz w:val="24"/>
        </w:rPr>
        <w:t>象。模型需要手动调优超参数迭代</w:t>
      </w:r>
      <w:r>
        <w:rPr>
          <w:rFonts w:ascii="TimesNewRomanPSMT" w:hAnsi="TimesNewRomanPSMT" w:eastAsia="TimesNewRomanPSMT"/>
          <w:b w:val="0"/>
          <w:i w:val="0"/>
          <w:color w:val="000000"/>
          <w:sz w:val="24"/>
        </w:rPr>
        <w:t>200</w:t>
      </w:r>
      <w:r>
        <w:rPr>
          <w:rFonts w:ascii="SimSun" w:hAnsi="SimSun" w:eastAsia="SimSun"/>
          <w:b w:val="0"/>
          <w:i w:val="0"/>
          <w:color w:val="000000"/>
          <w:sz w:val="24"/>
        </w:rPr>
        <w:t>次，根据模型损耗不断调整参数，考察其收</w:t>
      </w:r>
      <w:r>
        <w:rPr>
          <w:rFonts w:ascii="SimSun" w:hAnsi="SimSun" w:eastAsia="SimSun"/>
          <w:b w:val="0"/>
          <w:i w:val="0"/>
          <w:color w:val="000000"/>
          <w:sz w:val="24"/>
        </w:rPr>
        <w:t>敛程度。以</w:t>
      </w:r>
      <w:r>
        <w:rPr>
          <w:rFonts w:ascii="TimesNewRomanPSMT" w:hAnsi="TimesNewRomanPSMT" w:eastAsia="TimesNewRomanPSMT"/>
          <w:b w:val="0"/>
          <w:i w:val="0"/>
          <w:color w:val="000000"/>
          <w:sz w:val="24"/>
        </w:rPr>
        <w:t>5</w:t>
      </w:r>
      <w:r>
        <w:rPr>
          <w:rFonts w:ascii="SimSun" w:hAnsi="SimSun" w:eastAsia="SimSun"/>
          <w:b w:val="0"/>
          <w:i w:val="0"/>
          <w:color w:val="000000"/>
          <w:sz w:val="24"/>
        </w:rPr>
        <w:t>折交叉验证在验证集上的</w:t>
      </w:r>
      <w:r>
        <w:rPr>
          <w:rFonts w:ascii="TimesNewRomanPSMT" w:hAnsi="TimesNewRomanPSMT" w:eastAsia="TimesNewRomanPSMT"/>
          <w:b w:val="0"/>
          <w:i w:val="0"/>
          <w:color w:val="000000"/>
          <w:sz w:val="24"/>
        </w:rPr>
        <w:t>RMSE</w:t>
      </w:r>
      <w:r>
        <w:rPr>
          <w:rFonts w:ascii="SimSun" w:hAnsi="SimSun" w:eastAsia="SimSun"/>
          <w:b w:val="0"/>
          <w:i w:val="0"/>
          <w:color w:val="000000"/>
          <w:sz w:val="24"/>
        </w:rPr>
        <w:t>作为判断标准，对比不同超参数组合下</w:t>
      </w:r>
      <w:r>
        <w:rPr>
          <w:rFonts w:ascii="SimSun" w:hAnsi="SimSun" w:eastAsia="SimSun"/>
          <w:b w:val="0"/>
          <w:i w:val="0"/>
          <w:color w:val="000000"/>
          <w:sz w:val="24"/>
        </w:rPr>
        <w:t>模型的</w:t>
      </w:r>
      <w:r>
        <w:rPr>
          <w:rFonts w:ascii="TimesNewRomanPSMT" w:hAnsi="TimesNewRomanPSMT" w:eastAsia="TimesNewRomanPSMT"/>
          <w:b w:val="0"/>
          <w:i w:val="0"/>
          <w:color w:val="000000"/>
          <w:sz w:val="24"/>
        </w:rPr>
        <w:t>RMSE</w:t>
      </w:r>
      <w:r>
        <w:rPr>
          <w:rFonts w:ascii="SimSun" w:hAnsi="SimSun" w:eastAsia="SimSun"/>
          <w:b w:val="0"/>
          <w:i w:val="0"/>
          <w:color w:val="000000"/>
          <w:sz w:val="24"/>
        </w:rPr>
        <w:t>，选择收敛程度高和</w:t>
      </w:r>
      <w:r>
        <w:rPr>
          <w:rFonts w:ascii="TimesNewRomanPSMT" w:hAnsi="TimesNewRomanPSMT" w:eastAsia="TimesNewRomanPSMT"/>
          <w:b w:val="0"/>
          <w:i w:val="0"/>
          <w:color w:val="000000"/>
          <w:sz w:val="24"/>
        </w:rPr>
        <w:t>RMSE</w:t>
      </w:r>
      <w:r>
        <w:rPr>
          <w:rFonts w:ascii="SimSun" w:hAnsi="SimSun" w:eastAsia="SimSun"/>
          <w:b w:val="0"/>
          <w:i w:val="0"/>
          <w:color w:val="000000"/>
          <w:sz w:val="24"/>
        </w:rPr>
        <w:t>最小的超参数组合作为</w:t>
      </w:r>
      <w:r>
        <w:rPr>
          <w:rFonts w:ascii="TimesNewRomanPSMT" w:hAnsi="TimesNewRomanPSMT" w:eastAsia="TimesNewRomanPSMT"/>
          <w:b w:val="0"/>
          <w:i w:val="0"/>
          <w:color w:val="000000"/>
          <w:sz w:val="24"/>
        </w:rPr>
        <w:t>CNN</w:t>
      </w:r>
      <w:r>
        <w:rPr>
          <w:rFonts w:ascii="SimSun" w:hAnsi="SimSun" w:eastAsia="SimSun"/>
          <w:b w:val="0"/>
          <w:i w:val="0"/>
          <w:color w:val="000000"/>
          <w:sz w:val="24"/>
        </w:rPr>
        <w:t>模型的最优超</w:t>
      </w:r>
      <w:r>
        <w:rPr>
          <w:rFonts w:ascii="SimSun" w:hAnsi="SimSun" w:eastAsia="SimSun"/>
          <w:b w:val="0"/>
          <w:i w:val="0"/>
          <w:color w:val="000000"/>
          <w:sz w:val="24"/>
        </w:rPr>
        <w:t>参数。</w:t>
      </w:r>
      <w:r>
        <w:rPr>
          <w:rFonts w:ascii="TimesNewRomanPSMT" w:hAnsi="TimesNewRomanPSMT" w:eastAsia="TimesNewRomanPSMT"/>
          <w:b w:val="0"/>
          <w:i w:val="0"/>
          <w:color w:val="000000"/>
          <w:sz w:val="24"/>
        </w:rPr>
        <w:t>CNN</w:t>
      </w:r>
      <w:r>
        <w:rPr>
          <w:rFonts w:ascii="SimSun" w:hAnsi="SimSun" w:eastAsia="SimSun"/>
          <w:b w:val="0"/>
          <w:i w:val="0"/>
          <w:color w:val="000000"/>
          <w:sz w:val="24"/>
        </w:rPr>
        <w:t>模型的超参数设置如表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232" w:lineRule="exact" w:before="280" w:after="36"/>
        <w:ind w:left="0" w:right="317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4.2 CNN</w:t>
      </w:r>
      <w:r>
        <w:rPr>
          <w:rFonts w:ascii="SimHei" w:hAnsi="SimHei" w:eastAsia="SimHei"/>
          <w:b w:val="0"/>
          <w:i w:val="0"/>
          <w:color w:val="000000"/>
          <w:sz w:val="21"/>
        </w:rPr>
        <w:t>模型的超参数设置</w:t>
      </w:r>
    </w:p>
    <w:tbl>
      <w:tblPr>
        <w:tblW w:type="auto" w:w="0"/>
        <w:tblLayout w:type="fixed"/>
        <w:tblLook w:firstColumn="1" w:firstRow="1" w:lastColumn="0" w:lastRow="0" w:noHBand="0" w:noVBand="1" w:val="04A0"/>
        <w:tblInd w:w="1552.0" w:type="dxa"/>
      </w:tblPr>
      <w:tblGrid>
        <w:gridCol w:w="1436"/>
        <w:gridCol w:w="1436"/>
        <w:gridCol w:w="1436"/>
        <w:gridCol w:w="1436"/>
        <w:gridCol w:w="1436"/>
        <w:gridCol w:w="1436"/>
        <w:gridCol w:w="1436"/>
      </w:tblGrid>
      <w:tr>
        <w:trPr>
          <w:trHeight w:hRule="exact" w:val="476"/>
        </w:trPr>
        <w:tc>
          <w:tcPr>
            <w:tcW w:type="dxa" w:w="1128"/>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40" w:after="0"/>
              <w:ind w:left="0" w:right="0" w:firstLine="0"/>
              <w:jc w:val="center"/>
            </w:pPr>
            <w:r>
              <w:rPr>
                <w:rFonts w:ascii="SimSun" w:hAnsi="SimSun" w:eastAsia="SimSun"/>
                <w:b w:val="0"/>
                <w:i w:val="0"/>
                <w:color w:val="000000"/>
                <w:sz w:val="18"/>
              </w:rPr>
              <w:t>超参数</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n_layers</w:t>
            </w:r>
          </w:p>
        </w:tc>
        <w:tc>
          <w:tcPr>
            <w:tcW w:type="dxa" w:w="112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n_units</w:t>
            </w:r>
          </w:p>
        </w:tc>
        <w:tc>
          <w:tcPr>
            <w:tcW w:type="dxa" w:w="104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32" w:after="0"/>
              <w:ind w:left="0" w:right="198" w:firstLine="0"/>
              <w:jc w:val="right"/>
            </w:pPr>
            <w:r>
              <w:rPr>
                <w:rFonts w:ascii="TimesNewRomanPSMT" w:hAnsi="TimesNewRomanPSMT" w:eastAsia="TimesNewRomanPSMT"/>
                <w:b w:val="0"/>
                <w:i w:val="0"/>
                <w:color w:val="000000"/>
                <w:sz w:val="18"/>
              </w:rPr>
              <w:t>dropout</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learning_rate</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32" w:after="0"/>
              <w:ind w:left="172" w:right="0" w:firstLine="0"/>
              <w:jc w:val="left"/>
            </w:pPr>
            <w:r>
              <w:rPr>
                <w:rFonts w:ascii="TimesNewRomanPSMT" w:hAnsi="TimesNewRomanPSMT" w:eastAsia="TimesNewRomanPSMT"/>
                <w:b w:val="0"/>
                <w:i w:val="0"/>
                <w:color w:val="000000"/>
                <w:sz w:val="18"/>
              </w:rPr>
              <w:t>batch_size</w:t>
            </w:r>
          </w:p>
        </w:tc>
        <w:tc>
          <w:tcPr>
            <w:tcW w:type="dxa" w:w="1078"/>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32" w:after="0"/>
              <w:ind w:left="0" w:right="0" w:firstLine="0"/>
              <w:jc w:val="center"/>
            </w:pPr>
            <w:r>
              <w:rPr>
                <w:rFonts w:ascii="TimesNewRomanPSMT" w:hAnsi="TimesNewRomanPSMT" w:eastAsia="TimesNewRomanPSMT"/>
                <w:b w:val="0"/>
                <w:i w:val="0"/>
                <w:color w:val="000000"/>
                <w:sz w:val="18"/>
              </w:rPr>
              <w:t>Epoch</w:t>
            </w:r>
          </w:p>
        </w:tc>
      </w:tr>
      <w:tr>
        <w:trPr>
          <w:trHeight w:hRule="exact" w:val="472"/>
        </w:trPr>
        <w:tc>
          <w:tcPr>
            <w:tcW w:type="dxa" w:w="1128"/>
            <w:tcBorders>
              <w:top w:sz="3.8399999141693115" w:val="single" w:color="#000000"/>
              <w:bottom w:sz="11.520000457763672" w:val="single" w:color="#000000"/>
            </w:tcBorders>
            <w:tcMar>
              <w:start w:w="0" w:type="dxa"/>
              <w:end w:w="0" w:type="dxa"/>
            </w:tcMar>
          </w:tcPr>
          <w:p>
            <w:pPr>
              <w:autoSpaceDN w:val="0"/>
              <w:autoSpaceDE w:val="0"/>
              <w:widowControl/>
              <w:spacing w:line="180" w:lineRule="exact" w:before="136" w:after="0"/>
              <w:ind w:left="0" w:right="0" w:firstLine="0"/>
              <w:jc w:val="center"/>
            </w:pPr>
            <w:r>
              <w:rPr>
                <w:rFonts w:ascii="SimSun" w:hAnsi="SimSun" w:eastAsia="SimSun"/>
                <w:b w:val="0"/>
                <w:i w:val="0"/>
                <w:color w:val="000000"/>
                <w:sz w:val="18"/>
              </w:rPr>
              <w:t>取值</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2</w:t>
            </w:r>
          </w:p>
        </w:tc>
        <w:tc>
          <w:tcPr>
            <w:tcW w:type="dxa" w:w="112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8/16</w:t>
            </w:r>
          </w:p>
        </w:tc>
        <w:tc>
          <w:tcPr>
            <w:tcW w:type="dxa" w:w="10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30" w:after="0"/>
              <w:ind w:left="0" w:right="310" w:firstLine="0"/>
              <w:jc w:val="right"/>
            </w:pPr>
            <w:r>
              <w:rPr>
                <w:rFonts w:ascii="TimesNewRomanPSMT" w:hAnsi="TimesNewRomanPSMT" w:eastAsia="TimesNewRomanPSMT"/>
                <w:b w:val="0"/>
                <w:i w:val="0"/>
                <w:color w:val="000000"/>
                <w:sz w:val="18"/>
              </w:rPr>
              <w:t>0.01</w:t>
            </w:r>
          </w:p>
        </w:tc>
        <w:tc>
          <w:tcPr>
            <w:tcW w:type="dxa" w:w="128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0.001</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30" w:after="0"/>
              <w:ind w:left="0" w:right="546" w:firstLine="0"/>
              <w:jc w:val="right"/>
            </w:pPr>
            <w:r>
              <w:rPr>
                <w:rFonts w:ascii="TimesNewRomanPSMT" w:hAnsi="TimesNewRomanPSMT" w:eastAsia="TimesNewRomanPSMT"/>
                <w:b w:val="0"/>
                <w:i w:val="0"/>
                <w:color w:val="000000"/>
                <w:sz w:val="18"/>
              </w:rPr>
              <w:t>16</w:t>
            </w:r>
          </w:p>
        </w:tc>
        <w:tc>
          <w:tcPr>
            <w:tcW w:type="dxa" w:w="1078"/>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200</w:t>
            </w:r>
          </w:p>
        </w:tc>
      </w:tr>
    </w:tbl>
    <w:p>
      <w:pPr>
        <w:autoSpaceDN w:val="0"/>
        <w:tabs>
          <w:tab w:pos="1738" w:val="left"/>
        </w:tabs>
        <w:autoSpaceDE w:val="0"/>
        <w:widowControl/>
        <w:spacing w:line="400" w:lineRule="exact" w:before="94"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）卷积神经网络模型预测结果</w:t>
      </w:r>
      <w:r>
        <w:br/>
      </w:r>
      <w:r>
        <w:tab/>
      </w:r>
      <w:r>
        <w:rPr>
          <w:rFonts w:ascii="SimSun" w:hAnsi="SimSun" w:eastAsia="SimSun"/>
          <w:b w:val="0"/>
          <w:i w:val="0"/>
          <w:color w:val="000000"/>
          <w:sz w:val="24"/>
        </w:rPr>
        <w:t>将数据集拆分成训练集和测试集之后，分别对两种数据集开展预测实验，将地</w:t>
      </w:r>
      <w:r>
        <w:rPr>
          <w:rFonts w:ascii="SimSun" w:hAnsi="SimSun" w:eastAsia="SimSun"/>
          <w:b w:val="0"/>
          <w:i w:val="0"/>
          <w:color w:val="000000"/>
          <w:sz w:val="24"/>
        </w:rPr>
        <w:t>表沉降数据通过了</w:t>
      </w:r>
      <w:r>
        <w:rPr>
          <w:rFonts w:ascii="TimesNewRomanPSMT" w:hAnsi="TimesNewRomanPSMT" w:eastAsia="TimesNewRomanPSMT"/>
          <w:b w:val="0"/>
          <w:i w:val="0"/>
          <w:color w:val="000000"/>
          <w:sz w:val="24"/>
        </w:rPr>
        <w:t>5</w:t>
      </w:r>
      <w:r>
        <w:rPr>
          <w:rFonts w:ascii="SimSun" w:hAnsi="SimSun" w:eastAsia="SimSun"/>
          <w:b w:val="0"/>
          <w:i w:val="0"/>
          <w:color w:val="000000"/>
          <w:sz w:val="24"/>
        </w:rPr>
        <w:t>折交叉验证，利用手动调优模型超参数，得到的预测结果如图</w:t>
      </w:r>
      <w:r>
        <w:rPr>
          <w:rFonts w:ascii="TimesNewRomanPSMT" w:hAnsi="TimesNewRomanPSMT" w:eastAsia="TimesNewRomanPSMT"/>
          <w:b w:val="0"/>
          <w:i w:val="0"/>
          <w:color w:val="000000"/>
          <w:sz w:val="24"/>
        </w:rPr>
        <w:t>4</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所示和图</w:t>
      </w:r>
      <w:r>
        <w:rPr>
          <w:rFonts w:ascii="TimesNewRomanPSMT" w:hAnsi="TimesNewRomanPSMT" w:eastAsia="TimesNewRomanPSMT"/>
          <w:b w:val="0"/>
          <w:i w:val="0"/>
          <w:color w:val="000000"/>
          <w:sz w:val="24"/>
        </w:rPr>
        <w:t>4-6</w:t>
      </w:r>
      <w:r>
        <w:rPr>
          <w:rFonts w:ascii="SimSun" w:hAnsi="SimSun" w:eastAsia="SimSun"/>
          <w:b w:val="0"/>
          <w:i w:val="0"/>
          <w:color w:val="000000"/>
          <w:sz w:val="24"/>
        </w:rPr>
        <w:t>，模型评估结果由表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所给出。</w:t>
      </w:r>
    </w:p>
    <w:p>
      <w:pPr>
        <w:autoSpaceDN w:val="0"/>
        <w:autoSpaceDE w:val="0"/>
        <w:widowControl/>
        <w:spacing w:line="206" w:lineRule="exact" w:before="59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494" name="Picture 149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95" name="Picture 149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1518920</wp:posOffset>
            </wp:positionH>
            <wp:positionV relativeFrom="page">
              <wp:posOffset>1156970</wp:posOffset>
            </wp:positionV>
            <wp:extent cx="4348480" cy="1752088"/>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4348480" cy="17520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2603500</wp:posOffset>
            </wp:positionV>
            <wp:extent cx="38100" cy="381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2603500</wp:posOffset>
            </wp:positionV>
            <wp:extent cx="38100" cy="381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2501900</wp:posOffset>
            </wp:positionV>
            <wp:extent cx="38100" cy="381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2578100</wp:posOffset>
            </wp:positionV>
            <wp:extent cx="38100" cy="381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2451100</wp:posOffset>
            </wp:positionV>
            <wp:extent cx="38100" cy="381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2463800</wp:posOffset>
            </wp:positionV>
            <wp:extent cx="38100" cy="381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2463800</wp:posOffset>
            </wp:positionV>
            <wp:extent cx="38100" cy="381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2463800</wp:posOffset>
            </wp:positionV>
            <wp:extent cx="38100" cy="381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2451100</wp:posOffset>
            </wp:positionV>
            <wp:extent cx="38100" cy="508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2451100</wp:posOffset>
            </wp:positionV>
            <wp:extent cx="50800" cy="381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2374900</wp:posOffset>
            </wp:positionV>
            <wp:extent cx="38100" cy="889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2451100</wp:posOffset>
            </wp:positionV>
            <wp:extent cx="38100" cy="381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2451100</wp:posOffset>
            </wp:positionV>
            <wp:extent cx="38100" cy="508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2247900</wp:posOffset>
            </wp:positionV>
            <wp:extent cx="38100" cy="381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2247900</wp:posOffset>
            </wp:positionV>
            <wp:extent cx="38100" cy="381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2247900</wp:posOffset>
            </wp:positionV>
            <wp:extent cx="38100" cy="381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2247900</wp:posOffset>
            </wp:positionV>
            <wp:extent cx="38100" cy="381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2247900</wp:posOffset>
            </wp:positionV>
            <wp:extent cx="38100" cy="381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2247900</wp:posOffset>
            </wp:positionV>
            <wp:extent cx="38100" cy="381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2070100</wp:posOffset>
            </wp:positionV>
            <wp:extent cx="38100" cy="38100"/>
            <wp:wrapNone/>
            <wp:docPr id="1518" name="Picture 1518"/>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2247900</wp:posOffset>
            </wp:positionV>
            <wp:extent cx="38100" cy="38100"/>
            <wp:wrapNone/>
            <wp:docPr id="1519" name="Picture 1519"/>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2247900</wp:posOffset>
            </wp:positionV>
            <wp:extent cx="38100" cy="38100"/>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2235200</wp:posOffset>
            </wp:positionV>
            <wp:extent cx="38100" cy="381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2222500</wp:posOffset>
            </wp:positionV>
            <wp:extent cx="317500" cy="63500"/>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2222500</wp:posOffset>
            </wp:positionV>
            <wp:extent cx="38100" cy="381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2197100</wp:posOffset>
            </wp:positionV>
            <wp:extent cx="50800" cy="381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1727200</wp:posOffset>
            </wp:positionV>
            <wp:extent cx="38100" cy="381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1701800</wp:posOffset>
            </wp:positionV>
            <wp:extent cx="38100" cy="381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1651000</wp:posOffset>
            </wp:positionV>
            <wp:extent cx="76200" cy="508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1651000</wp:posOffset>
            </wp:positionV>
            <wp:extent cx="38100" cy="635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1803400</wp:posOffset>
            </wp:positionV>
            <wp:extent cx="38100" cy="381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1790700</wp:posOffset>
            </wp:positionV>
            <wp:extent cx="38100" cy="381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1778000</wp:posOffset>
            </wp:positionV>
            <wp:extent cx="38100" cy="381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1778000</wp:posOffset>
            </wp:positionV>
            <wp:extent cx="38100" cy="381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1739900</wp:posOffset>
            </wp:positionV>
            <wp:extent cx="38100" cy="508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1714500</wp:posOffset>
            </wp:positionV>
            <wp:extent cx="38100" cy="508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1663700</wp:posOffset>
            </wp:positionV>
            <wp:extent cx="38100" cy="381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1714500</wp:posOffset>
            </wp:positionV>
            <wp:extent cx="38100" cy="381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1714500</wp:posOffset>
            </wp:positionV>
            <wp:extent cx="38100" cy="381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1498600</wp:posOffset>
            </wp:positionV>
            <wp:extent cx="63500" cy="508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1485900</wp:posOffset>
            </wp:positionV>
            <wp:extent cx="38100" cy="508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1524000</wp:posOffset>
            </wp:positionV>
            <wp:extent cx="50800" cy="381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1498600</wp:posOffset>
            </wp:positionV>
            <wp:extent cx="38100" cy="381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1485900</wp:posOffset>
            </wp:positionV>
            <wp:extent cx="50800" cy="381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1485900</wp:posOffset>
            </wp:positionV>
            <wp:extent cx="38100" cy="381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1358900</wp:posOffset>
            </wp:positionV>
            <wp:extent cx="63500" cy="635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1320800</wp:posOffset>
            </wp:positionV>
            <wp:extent cx="38100" cy="381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1320800</wp:posOffset>
            </wp:positionV>
            <wp:extent cx="38100" cy="381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1282700</wp:posOffset>
            </wp:positionV>
            <wp:extent cx="38100" cy="381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1295400</wp:posOffset>
            </wp:positionV>
            <wp:extent cx="38100" cy="381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1308100</wp:posOffset>
            </wp:positionV>
            <wp:extent cx="38100" cy="381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1816100</wp:posOffset>
            </wp:positionV>
            <wp:extent cx="25400" cy="254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1803400</wp:posOffset>
            </wp:positionV>
            <wp:extent cx="38100" cy="381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1511300</wp:posOffset>
            </wp:positionV>
            <wp:extent cx="25400" cy="381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1541780</wp:posOffset>
            </wp:positionH>
            <wp:positionV relativeFrom="page">
              <wp:posOffset>3299460</wp:posOffset>
            </wp:positionV>
            <wp:extent cx="4330700" cy="1748143"/>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4330700" cy="17481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4686300</wp:posOffset>
            </wp:positionV>
            <wp:extent cx="38100" cy="508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4533900</wp:posOffset>
            </wp:positionV>
            <wp:extent cx="38100" cy="381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4749800</wp:posOffset>
            </wp:positionV>
            <wp:extent cx="457200" cy="635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457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4724400</wp:posOffset>
            </wp:positionV>
            <wp:extent cx="38100" cy="381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4699000</wp:posOffset>
            </wp:positionV>
            <wp:extent cx="38100" cy="381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4584700</wp:posOffset>
            </wp:positionV>
            <wp:extent cx="457200" cy="1270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4559300</wp:posOffset>
            </wp:positionV>
            <wp:extent cx="38100" cy="38100"/>
            <wp:wrapNone/>
            <wp:docPr id="1560" name="Picture 1560"/>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4521200</wp:posOffset>
            </wp:positionV>
            <wp:extent cx="38100" cy="38100"/>
            <wp:wrapNone/>
            <wp:docPr id="1561" name="Picture 1561"/>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4470400</wp:posOffset>
            </wp:positionV>
            <wp:extent cx="63500" cy="76200"/>
            <wp:wrapNone/>
            <wp:docPr id="1562" name="Picture 1562"/>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4470400</wp:posOffset>
            </wp:positionV>
            <wp:extent cx="241300" cy="76200"/>
            <wp:wrapNone/>
            <wp:docPr id="1563" name="Picture 1563"/>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4470400</wp:posOffset>
            </wp:positionV>
            <wp:extent cx="177800" cy="38100"/>
            <wp:wrapNone/>
            <wp:docPr id="1564" name="Picture 1564"/>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3771900</wp:posOffset>
            </wp:positionV>
            <wp:extent cx="38100" cy="38100"/>
            <wp:wrapNone/>
            <wp:docPr id="1565" name="Picture 1565"/>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3695700</wp:posOffset>
            </wp:positionV>
            <wp:extent cx="38100" cy="38100"/>
            <wp:wrapNone/>
            <wp:docPr id="1566" name="Picture 1566"/>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3632200</wp:posOffset>
            </wp:positionV>
            <wp:extent cx="38100" cy="38100"/>
            <wp:wrapNone/>
            <wp:docPr id="1567" name="Picture 1567"/>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3657600</wp:posOffset>
            </wp:positionV>
            <wp:extent cx="38100" cy="38100"/>
            <wp:wrapNone/>
            <wp:docPr id="1568" name="Picture 1568"/>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3632200</wp:posOffset>
            </wp:positionV>
            <wp:extent cx="38100" cy="38100"/>
            <wp:wrapNone/>
            <wp:docPr id="1569" name="Picture 1569"/>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3784600</wp:posOffset>
            </wp:positionV>
            <wp:extent cx="38100" cy="38100"/>
            <wp:wrapNone/>
            <wp:docPr id="1570" name="Picture 1570"/>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3695700</wp:posOffset>
            </wp:positionV>
            <wp:extent cx="38100" cy="38100"/>
            <wp:wrapNone/>
            <wp:docPr id="1571" name="Picture 1571"/>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3632200</wp:posOffset>
            </wp:positionV>
            <wp:extent cx="50800" cy="63500"/>
            <wp:wrapNone/>
            <wp:docPr id="1572" name="Picture 1572"/>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3683000</wp:posOffset>
            </wp:positionV>
            <wp:extent cx="38100" cy="50800"/>
            <wp:wrapNone/>
            <wp:docPr id="1573" name="Picture 1573"/>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3632200</wp:posOffset>
            </wp:positionV>
            <wp:extent cx="38100" cy="38100"/>
            <wp:wrapNone/>
            <wp:docPr id="1574" name="Picture 1574"/>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3581400</wp:posOffset>
            </wp:positionV>
            <wp:extent cx="38100" cy="50800"/>
            <wp:wrapNone/>
            <wp:docPr id="1575" name="Picture 1575"/>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3695700</wp:posOffset>
            </wp:positionV>
            <wp:extent cx="38100" cy="50800"/>
            <wp:wrapNone/>
            <wp:docPr id="1576" name="Picture 1576"/>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3695700</wp:posOffset>
            </wp:positionV>
            <wp:extent cx="38100" cy="38100"/>
            <wp:wrapNone/>
            <wp:docPr id="1577" name="Picture 1577"/>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3657600</wp:posOffset>
            </wp:positionV>
            <wp:extent cx="38100" cy="38100"/>
            <wp:wrapNone/>
            <wp:docPr id="1578" name="Picture 1578"/>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3644900</wp:posOffset>
            </wp:positionV>
            <wp:extent cx="50800" cy="50800"/>
            <wp:wrapNone/>
            <wp:docPr id="1579" name="Picture 1579"/>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3632200</wp:posOffset>
            </wp:positionV>
            <wp:extent cx="38100" cy="38100"/>
            <wp:wrapNone/>
            <wp:docPr id="1580" name="Picture 1580"/>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3619500</wp:posOffset>
            </wp:positionV>
            <wp:extent cx="38100" cy="38100"/>
            <wp:wrapNone/>
            <wp:docPr id="1581" name="Picture 1581"/>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3568700</wp:posOffset>
            </wp:positionV>
            <wp:extent cx="152400" cy="88900"/>
            <wp:wrapNone/>
            <wp:docPr id="1582" name="Picture 1582"/>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3822700</wp:posOffset>
            </wp:positionV>
            <wp:extent cx="50800" cy="38100"/>
            <wp:wrapNone/>
            <wp:docPr id="1583" name="Picture 1583"/>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3746500</wp:posOffset>
            </wp:positionV>
            <wp:extent cx="38100" cy="50800"/>
            <wp:wrapNone/>
            <wp:docPr id="1584" name="Picture 1584"/>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3708400</wp:posOffset>
            </wp:positionV>
            <wp:extent cx="38100" cy="38100"/>
            <wp:wrapNone/>
            <wp:docPr id="1585" name="Picture 1585"/>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3695700</wp:posOffset>
            </wp:positionV>
            <wp:extent cx="38100" cy="38100"/>
            <wp:wrapNone/>
            <wp:docPr id="1586" name="Picture 1586"/>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3683000</wp:posOffset>
            </wp:positionV>
            <wp:extent cx="38100" cy="38100"/>
            <wp:wrapNone/>
            <wp:docPr id="1587" name="Picture 1587"/>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3644900</wp:posOffset>
            </wp:positionV>
            <wp:extent cx="38100" cy="38100"/>
            <wp:wrapNone/>
            <wp:docPr id="1588" name="Picture 1588"/>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3619500</wp:posOffset>
            </wp:positionV>
            <wp:extent cx="63500" cy="38100"/>
            <wp:wrapNone/>
            <wp:docPr id="1589" name="Picture 1589"/>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3606800</wp:posOffset>
            </wp:positionV>
            <wp:extent cx="38100" cy="38100"/>
            <wp:wrapNone/>
            <wp:docPr id="1590" name="Picture 1590"/>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3581400</wp:posOffset>
            </wp:positionV>
            <wp:extent cx="50800" cy="50800"/>
            <wp:wrapNone/>
            <wp:docPr id="1591" name="Picture 1591"/>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3517900</wp:posOffset>
            </wp:positionV>
            <wp:extent cx="38100" cy="50800"/>
            <wp:wrapNone/>
            <wp:docPr id="1592" name="Picture 1592"/>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3441700</wp:posOffset>
            </wp:positionV>
            <wp:extent cx="38100" cy="38100"/>
            <wp:wrapNone/>
            <wp:docPr id="1593" name="Picture 1593"/>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3429000</wp:posOffset>
            </wp:positionV>
            <wp:extent cx="50800" cy="38100"/>
            <wp:wrapNone/>
            <wp:docPr id="1594" name="Picture 1594"/>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6908800</wp:posOffset>
            </wp:positionV>
            <wp:extent cx="2032000" cy="1981200"/>
            <wp:wrapNone/>
            <wp:docPr id="1595" name="Picture 1595"/>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2032000" cy="198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6845300</wp:posOffset>
            </wp:positionV>
            <wp:extent cx="901700" cy="533400"/>
            <wp:wrapNone/>
            <wp:docPr id="1596" name="Picture 1596"/>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9017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7518400</wp:posOffset>
            </wp:positionV>
            <wp:extent cx="152400" cy="177800"/>
            <wp:wrapNone/>
            <wp:docPr id="1597" name="Picture 1597"/>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152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6786880</wp:posOffset>
            </wp:positionV>
            <wp:extent cx="2503170" cy="2407693"/>
            <wp:wrapNone/>
            <wp:docPr id="1598" name="Picture 1598"/>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2503170" cy="24076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6908800</wp:posOffset>
            </wp:positionV>
            <wp:extent cx="419100" cy="203200"/>
            <wp:wrapNone/>
            <wp:docPr id="1599" name="Picture 1599"/>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419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3665220</wp:posOffset>
            </wp:positionH>
            <wp:positionV relativeFrom="page">
              <wp:posOffset>6786880</wp:posOffset>
            </wp:positionV>
            <wp:extent cx="2885439" cy="2411462"/>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2885439" cy="24114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8407400</wp:posOffset>
            </wp:positionV>
            <wp:extent cx="38100" cy="508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7988300</wp:posOffset>
            </wp:positionV>
            <wp:extent cx="38100" cy="381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7988300</wp:posOffset>
            </wp:positionV>
            <wp:extent cx="50800" cy="381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8597900</wp:posOffset>
            </wp:positionV>
            <wp:extent cx="38100" cy="381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7988300</wp:posOffset>
            </wp:positionV>
            <wp:extent cx="38100" cy="381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7988300</wp:posOffset>
            </wp:positionV>
            <wp:extent cx="38100" cy="38100"/>
            <wp:wrapNone/>
            <wp:docPr id="1606" name="Picture 1606"/>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7988300</wp:posOffset>
            </wp:positionV>
            <wp:extent cx="38100" cy="38100"/>
            <wp:wrapNone/>
            <wp:docPr id="1607" name="Picture 1607"/>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7988300</wp:posOffset>
            </wp:positionV>
            <wp:extent cx="38100" cy="38100"/>
            <wp:wrapNone/>
            <wp:docPr id="1608" name="Picture 1608"/>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7874000</wp:posOffset>
            </wp:positionV>
            <wp:extent cx="63500" cy="50800"/>
            <wp:wrapNone/>
            <wp:docPr id="1609" name="Picture 1609"/>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7683500</wp:posOffset>
            </wp:positionV>
            <wp:extent cx="50800" cy="38100"/>
            <wp:wrapNone/>
            <wp:docPr id="1610" name="Picture 1610"/>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7581900</wp:posOffset>
            </wp:positionV>
            <wp:extent cx="50800" cy="38100"/>
            <wp:wrapNone/>
            <wp:docPr id="1611" name="Picture 1611"/>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7937500</wp:posOffset>
            </wp:positionV>
            <wp:extent cx="38100" cy="38100"/>
            <wp:wrapNone/>
            <wp:docPr id="1612" name="Picture 1612"/>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7543800</wp:posOffset>
            </wp:positionV>
            <wp:extent cx="38100" cy="38100"/>
            <wp:wrapNone/>
            <wp:docPr id="1613" name="Picture 1613"/>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7518400</wp:posOffset>
            </wp:positionV>
            <wp:extent cx="38100" cy="38100"/>
            <wp:wrapNone/>
            <wp:docPr id="1614" name="Picture 1614"/>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220" w:lineRule="exact" w:before="3270" w:after="0"/>
        <w:ind w:left="0" w:right="3806" w:firstLine="0"/>
        <w:jc w:val="right"/>
      </w:pPr>
      <w:r>
        <w:rPr>
          <w:rFonts w:ascii="TimesNewRomanPSMT" w:hAnsi="TimesNewRomanPSMT" w:eastAsia="TimesNewRomanPSMT"/>
          <w:b w:val="0"/>
          <w:i w:val="0"/>
          <w:color w:val="000000"/>
          <w:sz w:val="20"/>
        </w:rPr>
        <w:t>(a)</w:t>
      </w:r>
      <w:r>
        <w:rPr>
          <w:rFonts w:ascii="SimHei" w:hAnsi="SimHei" w:eastAsia="SimHei"/>
          <w:b w:val="0"/>
          <w:i w:val="0"/>
          <w:color w:val="000000"/>
          <w:sz w:val="20"/>
        </w:rPr>
        <w:t>训练集监测点</w:t>
      </w:r>
    </w:p>
    <w:p>
      <w:pPr>
        <w:autoSpaceDN w:val="0"/>
        <w:autoSpaceDE w:val="0"/>
        <w:widowControl/>
        <w:spacing w:line="220" w:lineRule="exact" w:before="3152" w:after="0"/>
        <w:ind w:left="0" w:right="3798" w:firstLine="0"/>
        <w:jc w:val="right"/>
      </w:pPr>
      <w:r>
        <w:rPr>
          <w:rFonts w:ascii="TimesNewRomanPSMT" w:hAnsi="TimesNewRomanPSMT" w:eastAsia="TimesNewRomanPSMT"/>
          <w:b w:val="0"/>
          <w:i w:val="0"/>
          <w:color w:val="000000"/>
          <w:sz w:val="20"/>
        </w:rPr>
        <w:t>(b)</w:t>
      </w:r>
      <w:r>
        <w:rPr>
          <w:rFonts w:ascii="SimHei" w:hAnsi="SimHei" w:eastAsia="SimHei"/>
          <w:b w:val="0"/>
          <w:i w:val="0"/>
          <w:color w:val="000000"/>
          <w:sz w:val="20"/>
        </w:rPr>
        <w:t>测试集监测点</w:t>
      </w:r>
    </w:p>
    <w:p>
      <w:pPr>
        <w:autoSpaceDN w:val="0"/>
        <w:autoSpaceDE w:val="0"/>
        <w:widowControl/>
        <w:spacing w:line="232" w:lineRule="exact" w:before="268" w:after="0"/>
        <w:ind w:left="0" w:right="210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4-5 CNN</w:t>
      </w:r>
      <w:r>
        <w:rPr>
          <w:rFonts w:ascii="SimHei" w:hAnsi="SimHei" w:eastAsia="SimHei"/>
          <w:b w:val="0"/>
          <w:i w:val="0"/>
          <w:color w:val="000000"/>
          <w:sz w:val="21"/>
        </w:rPr>
        <w:t>模型纵向地表沉降曲线的预测值与真实值</w:t>
      </w:r>
    </w:p>
    <w:p>
      <w:pPr>
        <w:autoSpaceDN w:val="0"/>
        <w:autoSpaceDE w:val="0"/>
        <w:widowControl/>
        <w:spacing w:line="266" w:lineRule="exact" w:before="260" w:after="0"/>
        <w:ind w:left="1738" w:right="0" w:firstLine="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可以明显地看出</w:t>
      </w:r>
      <w:r>
        <w:rPr>
          <w:rFonts w:ascii="TimesNewRomanPSMT" w:hAnsi="TimesNewRomanPSMT" w:eastAsia="TimesNewRomanPSMT"/>
          <w:b w:val="0"/>
          <w:i w:val="0"/>
          <w:color w:val="000000"/>
          <w:sz w:val="24"/>
        </w:rPr>
        <w:t>CNN</w:t>
      </w:r>
      <w:r>
        <w:rPr>
          <w:rFonts w:ascii="SimSun" w:hAnsi="SimSun" w:eastAsia="SimSun"/>
          <w:b w:val="0"/>
          <w:i w:val="0"/>
          <w:color w:val="000000"/>
          <w:sz w:val="24"/>
        </w:rPr>
        <w:t>模型在训练集和测试集上的纵向地表沉降变化曲</w:t>
      </w:r>
    </w:p>
    <w:p>
      <w:pPr>
        <w:autoSpaceDN w:val="0"/>
        <w:autoSpaceDE w:val="0"/>
        <w:widowControl/>
        <w:spacing w:line="240" w:lineRule="exact" w:before="144" w:after="0"/>
        <w:ind w:left="1282" w:right="0" w:firstLine="0"/>
        <w:jc w:val="left"/>
      </w:pPr>
      <w:r>
        <w:rPr>
          <w:rFonts w:ascii="SimSun" w:hAnsi="SimSun" w:eastAsia="SimSun"/>
          <w:b w:val="0"/>
          <w:i w:val="0"/>
          <w:color w:val="000000"/>
          <w:sz w:val="24"/>
        </w:rPr>
        <w:t>线预测结果与真实结果的比较。训练集的预测值在大部分监测点经历了严重的保真</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度损失，纵向地表沉降预测曲线趋于直线。同样，测试集的纵向地表沉降预测曲线</w:t>
      </w:r>
    </w:p>
    <w:p>
      <w:pPr>
        <w:autoSpaceDN w:val="0"/>
        <w:autoSpaceDE w:val="0"/>
        <w:widowControl/>
        <w:spacing w:line="266" w:lineRule="exact" w:before="150" w:after="5682"/>
        <w:ind w:left="1282" w:right="0" w:firstLine="0"/>
        <w:jc w:val="left"/>
      </w:pPr>
      <w:r>
        <w:rPr>
          <w:rFonts w:ascii="SimSun" w:hAnsi="SimSun" w:eastAsia="SimSun"/>
          <w:b w:val="0"/>
          <w:i w:val="0"/>
          <w:color w:val="000000"/>
          <w:sz w:val="24"/>
        </w:rPr>
        <w:t>与真实结果也大不相符。总体而言，</w:t>
      </w:r>
      <w:r>
        <w:rPr>
          <w:rFonts w:ascii="TimesNewRomanPSMT" w:hAnsi="TimesNewRomanPSMT" w:eastAsia="TimesNewRomanPSMT"/>
          <w:b w:val="0"/>
          <w:i w:val="0"/>
          <w:color w:val="000000"/>
          <w:sz w:val="24"/>
        </w:rPr>
        <w:t>CNN</w:t>
      </w:r>
      <w:r>
        <w:rPr>
          <w:rFonts w:ascii="SimSun" w:hAnsi="SimSun" w:eastAsia="SimSun"/>
          <w:b w:val="0"/>
          <w:i w:val="0"/>
          <w:color w:val="000000"/>
          <w:sz w:val="24"/>
        </w:rPr>
        <w:t>模型在纵向地表沉降曲线的预测性能不佳。</w:t>
      </w:r>
    </w:p>
    <w:p>
      <w:pPr>
        <w:sectPr>
          <w:pgSz w:w="11910" w:h="16840"/>
          <w:pgMar w:top="592" w:right="1440"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1496" name="Picture 14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10" w:h="16840"/>
          <w:pgMar w:top="592" w:right="1440" w:bottom="170" w:left="420" w:header="720" w:footer="720" w:gutter="0"/>
          <w:cols w:num="2" w:equalWidth="0">
            <w:col w:w="1080" w:space="0"/>
            <w:col w:w="8970" w:space="0"/>
          </w:cols>
          <w:docGrid w:linePitch="360"/>
        </w:sectPr>
      </w:pPr>
    </w:p>
    <w:p>
      <w:pPr>
        <w:autoSpaceDN w:val="0"/>
        <w:tabs>
          <w:tab w:pos="5172" w:val="left"/>
        </w:tabs>
        <w:autoSpaceDE w:val="0"/>
        <w:widowControl/>
        <w:spacing w:line="220" w:lineRule="exact" w:before="0" w:after="0"/>
        <w:ind w:left="1018" w:right="0" w:firstLine="0"/>
        <w:jc w:val="left"/>
      </w:pPr>
      <w:r>
        <w:rPr>
          <w:rFonts w:ascii="TimesNewRomanPSMT" w:hAnsi="TimesNewRomanPSMT" w:eastAsia="TimesNewRomanPSMT"/>
          <w:b w:val="0"/>
          <w:i w:val="0"/>
          <w:color w:val="000000"/>
          <w:sz w:val="20"/>
        </w:rPr>
        <w:t>(a)</w:t>
      </w:r>
      <w:r>
        <w:rPr>
          <w:rFonts w:ascii="SimHei" w:hAnsi="SimHei" w:eastAsia="SimHei"/>
          <w:b w:val="0"/>
          <w:i w:val="0"/>
          <w:color w:val="000000"/>
          <w:sz w:val="20"/>
        </w:rPr>
        <w:t>预测值与真实值散点图</w:t>
      </w:r>
      <w:r>
        <w:tab/>
      </w:r>
      <w:r>
        <w:rPr>
          <w:rFonts w:ascii="TimesNewRomanPSMT" w:hAnsi="TimesNewRomanPSMT" w:eastAsia="TimesNewRomanPSMT"/>
          <w:b w:val="0"/>
          <w:i w:val="0"/>
          <w:color w:val="000000"/>
          <w:sz w:val="20"/>
        </w:rPr>
        <w:t>(b)</w:t>
      </w:r>
      <w:r>
        <w:rPr>
          <w:rFonts w:ascii="SimHei" w:hAnsi="SimHei" w:eastAsia="SimHei"/>
          <w:b w:val="0"/>
          <w:i w:val="0"/>
          <w:color w:val="000000"/>
          <w:sz w:val="20"/>
        </w:rPr>
        <w:t>预测值与真实值的绝对误差</w:t>
      </w:r>
    </w:p>
    <w:p>
      <w:pPr>
        <w:autoSpaceDN w:val="0"/>
        <w:autoSpaceDE w:val="0"/>
        <w:widowControl/>
        <w:spacing w:line="232" w:lineRule="exact" w:before="270" w:after="0"/>
        <w:ind w:left="0" w:right="0" w:firstLine="0"/>
        <w:jc w:val="center"/>
      </w:pPr>
      <w:r>
        <w:rPr>
          <w:rFonts w:ascii="SimHei" w:hAnsi="SimHei" w:eastAsia="SimHei"/>
          <w:b w:val="0"/>
          <w:i w:val="0"/>
          <w:color w:val="000000"/>
          <w:sz w:val="21"/>
        </w:rPr>
        <w:t>图</w:t>
      </w:r>
      <w:r>
        <w:rPr>
          <w:rFonts w:ascii="TimesNewRomanPSMT" w:hAnsi="TimesNewRomanPSMT" w:eastAsia="TimesNewRomanPSMT"/>
          <w:b w:val="0"/>
          <w:i w:val="0"/>
          <w:color w:val="000000"/>
          <w:sz w:val="21"/>
        </w:rPr>
        <w:t>4-6 CNN</w:t>
      </w:r>
      <w:r>
        <w:rPr>
          <w:rFonts w:ascii="SimHei" w:hAnsi="SimHei" w:eastAsia="SimHei"/>
          <w:b w:val="0"/>
          <w:i w:val="0"/>
          <w:color w:val="000000"/>
          <w:sz w:val="21"/>
        </w:rPr>
        <w:t>模型预测结果</w:t>
      </w:r>
    </w:p>
    <w:p>
      <w:pPr>
        <w:autoSpaceDN w:val="0"/>
        <w:autoSpaceDE w:val="0"/>
        <w:widowControl/>
        <w:spacing w:line="206" w:lineRule="exact" w:before="486" w:after="0"/>
        <w:ind w:left="0" w:right="0" w:firstLine="0"/>
        <w:jc w:val="center"/>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53</w:t>
      </w:r>
      <w:r>
        <w:rPr>
          <w:rFonts w:ascii="ArialMT" w:hAnsi="ArialMT" w:eastAsia="ArialMT"/>
          <w:b w:val="0"/>
          <w:i w:val="0"/>
          <w:color w:val="000000"/>
          <w:sz w:val="18"/>
        </w:rPr>
        <w:t xml:space="preserve"> —</w:t>
      </w:r>
    </w:p>
    <w:p>
      <w:pPr>
        <w:autoSpaceDN w:val="0"/>
        <w:autoSpaceDE w:val="0"/>
        <w:widowControl/>
        <w:spacing w:line="240" w:lineRule="auto" w:before="204" w:after="0"/>
        <w:ind w:left="160" w:right="0" w:firstLine="0"/>
        <w:jc w:val="left"/>
      </w:pPr>
      <w:r>
        <w:drawing>
          <wp:inline xmlns:a="http://schemas.openxmlformats.org/drawingml/2006/main" xmlns:pic="http://schemas.openxmlformats.org/drawingml/2006/picture">
            <wp:extent cx="1371600" cy="152400"/>
            <wp:docPr id="1497" name="Picture 14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10" w:h="16840"/>
          <w:pgMar w:top="592" w:right="1440" w:bottom="170" w:left="420" w:header="720" w:footer="720" w:gutter="0"/>
          <w:cols w:num="2" w:equalWidth="0">
            <w:col w:w="1080" w:space="0"/>
            <w:col w:w="8970" w:space="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398" w:lineRule="exact" w:before="282" w:after="0"/>
        <w:ind w:left="1282" w:right="0" w:firstLine="456"/>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4-6 (a)</w:t>
      </w:r>
      <w:r>
        <w:rPr>
          <w:rFonts w:ascii="SimSun" w:hAnsi="SimSun" w:eastAsia="SimSun"/>
          <w:b w:val="0"/>
          <w:i w:val="0"/>
          <w:color w:val="000000"/>
          <w:sz w:val="24"/>
        </w:rPr>
        <w:t xml:space="preserve"> 得出，</w:t>
      </w:r>
      <w:r>
        <w:rPr>
          <w:rFonts w:ascii="TimesNewRomanPSMT" w:hAnsi="TimesNewRomanPSMT" w:eastAsia="TimesNewRomanPSMT"/>
          <w:b w:val="0"/>
          <w:i w:val="0"/>
          <w:color w:val="000000"/>
          <w:sz w:val="24"/>
        </w:rPr>
        <w:t>P</w:t>
      </w:r>
      <w:r>
        <w:rPr>
          <w:rFonts w:ascii="SimSun" w:hAnsi="SimSun" w:eastAsia="SimSun"/>
          <w:b w:val="0"/>
          <w:i w:val="0"/>
          <w:color w:val="000000"/>
          <w:sz w:val="24"/>
        </w:rPr>
        <w:t>为训练数据集，</w:t>
      </w:r>
      <w:r>
        <w:rPr>
          <w:rFonts w:ascii="TimesNewRomanPSMT" w:hAnsi="TimesNewRomanPSMT" w:eastAsia="TimesNewRomanPSMT"/>
          <w:b w:val="0"/>
          <w:i w:val="0"/>
          <w:color w:val="000000"/>
          <w:sz w:val="24"/>
        </w:rPr>
        <w:t>M</w:t>
      </w:r>
      <w:r>
        <w:rPr>
          <w:rFonts w:ascii="SimSun" w:hAnsi="SimSun" w:eastAsia="SimSun"/>
          <w:b w:val="0"/>
          <w:i w:val="0"/>
          <w:color w:val="000000"/>
          <w:sz w:val="24"/>
        </w:rPr>
        <w:t>为测试数据集，参考线（</w:t>
      </w:r>
      <w:r>
        <w:rPr>
          <w:rFonts w:ascii="TimesNewRomanPSMT" w:hAnsi="TimesNewRomanPSMT" w:eastAsia="TimesNewRomanPSMT"/>
          <w:b w:val="0"/>
          <w:i w:val="0"/>
          <w:color w:val="000000"/>
          <w:sz w:val="24"/>
        </w:rPr>
        <w:t>P=M</w:t>
      </w:r>
      <w:r>
        <w:rPr>
          <w:rFonts w:ascii="SimSun" w:hAnsi="SimSun" w:eastAsia="SimSun"/>
          <w:b w:val="0"/>
          <w:i w:val="0"/>
          <w:color w:val="000000"/>
          <w:sz w:val="24"/>
        </w:rPr>
        <w:t>）周围的</w:t>
      </w:r>
      <w:r>
        <w:rPr>
          <w:rFonts w:ascii="SimSun" w:hAnsi="SimSun" w:eastAsia="SimSun"/>
          <w:b w:val="0"/>
          <w:i w:val="0"/>
          <w:color w:val="000000"/>
          <w:sz w:val="24"/>
        </w:rPr>
        <w:t>点分布是比较集中的，但训练数据集和测试数据集的预测值并严重偏离拟合参考线。</w:t>
      </w:r>
      <w:r>
        <w:rPr>
          <w:rFonts w:ascii="SimSun" w:hAnsi="SimSun" w:eastAsia="SimSun"/>
          <w:b w:val="0"/>
          <w:i w:val="0"/>
          <w:color w:val="000000"/>
          <w:sz w:val="24"/>
        </w:rPr>
        <w:t>从图</w:t>
      </w:r>
      <w:r>
        <w:rPr>
          <w:rFonts w:ascii="TimesNewRomanPSMT" w:hAnsi="TimesNewRomanPSMT" w:eastAsia="TimesNewRomanPSMT"/>
          <w:b w:val="0"/>
          <w:i w:val="0"/>
          <w:color w:val="000000"/>
          <w:sz w:val="24"/>
        </w:rPr>
        <w:t>4-6 (b)</w:t>
      </w:r>
      <w:r>
        <w:rPr>
          <w:rFonts w:ascii="SimSun" w:hAnsi="SimSun" w:eastAsia="SimSun"/>
          <w:b w:val="0"/>
          <w:i w:val="0"/>
          <w:color w:val="000000"/>
          <w:sz w:val="24"/>
        </w:rPr>
        <w:t>得出，测试集中预测值与真实值绝对误差大于</w:t>
      </w:r>
      <w:r>
        <w:rPr>
          <w:rFonts w:ascii="TimesNewRomanPSMT" w:hAnsi="TimesNewRomanPSMT" w:eastAsia="TimesNewRomanPSMT"/>
          <w:b w:val="0"/>
          <w:i w:val="0"/>
          <w:color w:val="000000"/>
          <w:sz w:val="24"/>
        </w:rPr>
        <w:t>2 mm</w:t>
      </w:r>
      <w:r>
        <w:rPr>
          <w:rFonts w:ascii="SimSun" w:hAnsi="SimSun" w:eastAsia="SimSun"/>
          <w:b w:val="0"/>
          <w:i w:val="0"/>
          <w:color w:val="000000"/>
          <w:sz w:val="24"/>
        </w:rPr>
        <w:t>的监测点共</w:t>
      </w:r>
      <w:r>
        <w:rPr>
          <w:rFonts w:ascii="TimesNewRomanPSMT" w:hAnsi="TimesNewRomanPSMT" w:eastAsia="TimesNewRomanPSMT"/>
          <w:b w:val="0"/>
          <w:i w:val="0"/>
          <w:color w:val="000000"/>
          <w:sz w:val="24"/>
        </w:rPr>
        <w:t>12</w:t>
      </w:r>
      <w:r>
        <w:rPr>
          <w:rFonts w:ascii="SimSun" w:hAnsi="SimSun" w:eastAsia="SimSun"/>
          <w:b w:val="0"/>
          <w:i w:val="0"/>
          <w:color w:val="000000"/>
          <w:sz w:val="24"/>
        </w:rPr>
        <w:t>个，大</w:t>
      </w:r>
      <w:r>
        <w:rPr>
          <w:rFonts w:ascii="SimSun" w:hAnsi="SimSun" w:eastAsia="SimSun"/>
          <w:b w:val="0"/>
          <w:i w:val="0"/>
          <w:color w:val="000000"/>
          <w:sz w:val="24"/>
        </w:rPr>
        <w:t>于</w:t>
      </w:r>
      <w:r>
        <w:rPr>
          <w:rFonts w:ascii="TimesNewRomanPSMT" w:hAnsi="TimesNewRomanPSMT" w:eastAsia="TimesNewRomanPSMT"/>
          <w:b w:val="0"/>
          <w:i w:val="0"/>
          <w:color w:val="000000"/>
          <w:sz w:val="24"/>
        </w:rPr>
        <w:t>3 mm</w:t>
      </w:r>
      <w:r>
        <w:rPr>
          <w:rFonts w:ascii="SimSun" w:hAnsi="SimSun" w:eastAsia="SimSun"/>
          <w:b w:val="0"/>
          <w:i w:val="0"/>
          <w:color w:val="000000"/>
          <w:sz w:val="24"/>
        </w:rPr>
        <w:t>的监测点共</w:t>
      </w:r>
      <w:r>
        <w:rPr>
          <w:rFonts w:ascii="TimesNewRomanPSMT" w:hAnsi="TimesNewRomanPSMT" w:eastAsia="TimesNewRomanPSMT"/>
          <w:b w:val="0"/>
          <w:i w:val="0"/>
          <w:color w:val="000000"/>
          <w:sz w:val="24"/>
        </w:rPr>
        <w:t>4</w:t>
      </w:r>
      <w:r>
        <w:rPr>
          <w:rFonts w:ascii="SimSun" w:hAnsi="SimSun" w:eastAsia="SimSun"/>
          <w:b w:val="0"/>
          <w:i w:val="0"/>
          <w:color w:val="000000"/>
          <w:sz w:val="24"/>
        </w:rPr>
        <w:t>个，展现出模型预测误差较多，模型预测准确率不高。基于表</w:t>
      </w:r>
      <w:r>
        <w:rPr>
          <w:rFonts w:ascii="TimesNewRomanPSMT" w:hAnsi="TimesNewRomanPSMT" w:eastAsia="TimesNewRomanPSMT"/>
          <w:b w:val="0"/>
          <w:i w:val="0"/>
          <w:color w:val="000000"/>
          <w:sz w:val="24"/>
        </w:rPr>
        <w:t>4.3</w:t>
      </w:r>
      <w:r>
        <w:rPr>
          <w:rFonts w:ascii="SimSun" w:hAnsi="SimSun" w:eastAsia="SimSun"/>
          <w:b w:val="0"/>
          <w:i w:val="0"/>
          <w:color w:val="000000"/>
          <w:sz w:val="24"/>
        </w:rPr>
        <w:t>的模型评估结果可得出，训练集里面</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的为</w:t>
      </w:r>
      <w:r>
        <w:rPr>
          <w:rFonts w:ascii="TimesNewRomanPSMT" w:hAnsi="TimesNewRomanPSMT" w:eastAsia="TimesNewRomanPSMT"/>
          <w:b w:val="0"/>
          <w:i w:val="0"/>
          <w:color w:val="000000"/>
          <w:sz w:val="24"/>
        </w:rPr>
        <w:t>0.821</w:t>
      </w:r>
      <w:r>
        <w:rPr>
          <w:rFonts w:ascii="SimSun" w:hAnsi="SimSun" w:eastAsia="SimSun"/>
          <w:b w:val="0"/>
          <w:i w:val="0"/>
          <w:color w:val="000000"/>
          <w:sz w:val="24"/>
        </w:rPr>
        <w:t>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 xml:space="preserve">0.290 </w:t>
      </w:r>
      <w:r>
        <w:rPr>
          <w:rFonts w:ascii="TimesNewRomanPSMT" w:hAnsi="TimesNewRomanPSMT" w:eastAsia="TimesNewRomanPSMT"/>
          <w:b w:val="0"/>
          <w:i w:val="0"/>
          <w:color w:val="000000"/>
          <w:sz w:val="24"/>
        </w:rPr>
        <w:t>mm</w:t>
      </w:r>
      <w:r>
        <w:rPr>
          <w:rFonts w:ascii="SimSun" w:hAnsi="SimSun" w:eastAsia="SimSun"/>
          <w:b w:val="0"/>
          <w:i w:val="0"/>
          <w:color w:val="000000"/>
          <w:sz w:val="24"/>
        </w:rPr>
        <w:t>，</w:t>
      </w:r>
      <w:r>
        <w:rPr>
          <w:rFonts w:ascii="TimesNewRomanPSMT" w:hAnsi="TimesNewRomanPSMT" w:eastAsia="TimesNewRomanPSMT"/>
          <w:b w:val="0"/>
          <w:i w:val="0"/>
          <w:color w:val="000000"/>
          <w:sz w:val="24"/>
        </w:rPr>
        <w:t>0.432 mm</w:t>
      </w:r>
      <w:r>
        <w:rPr>
          <w:rFonts w:ascii="SimSun" w:hAnsi="SimSun" w:eastAsia="SimSun"/>
          <w:b w:val="0"/>
          <w:i w:val="0"/>
          <w:color w:val="000000"/>
          <w:sz w:val="24"/>
        </w:rPr>
        <w:t>。而测试集的</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0.011</w:t>
      </w:r>
      <w:r>
        <w:rPr>
          <w:rFonts w:ascii="SimSun" w:hAnsi="SimSun" w:eastAsia="SimSun"/>
          <w:b w:val="0"/>
          <w:i w:val="0"/>
          <w:color w:val="000000"/>
          <w:sz w:val="24"/>
        </w:rPr>
        <w:t xml:space="preserve"> 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1.075 mm</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1.502 </w:t>
      </w:r>
      <w:r>
        <w:rPr>
          <w:rFonts w:ascii="TimesNewRomanPSMT" w:hAnsi="TimesNewRomanPSMT" w:eastAsia="TimesNewRomanPSMT"/>
          <w:b w:val="0"/>
          <w:i w:val="0"/>
          <w:color w:val="000000"/>
          <w:sz w:val="24"/>
        </w:rPr>
        <w:t>mm</w:t>
      </w:r>
      <w:r>
        <w:rPr>
          <w:rFonts w:ascii="SimSun" w:hAnsi="SimSun" w:eastAsia="SimSun"/>
          <w:b w:val="0"/>
          <w:i w:val="0"/>
          <w:color w:val="000000"/>
          <w:sz w:val="24"/>
        </w:rPr>
        <w:t>。无论是在决定系数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方面，还是在</w:t>
      </w:r>
      <w:r>
        <w:rPr>
          <w:rFonts w:ascii="TimesNewRomanPSMT" w:hAnsi="TimesNewRomanPSMT" w:eastAsia="TimesNewRomanPSMT"/>
          <w:b w:val="0"/>
          <w:i w:val="0"/>
          <w:color w:val="000000"/>
          <w:sz w:val="24"/>
        </w:rPr>
        <w:t>MSE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指标方面，训练集所表现出的</w:t>
      </w:r>
      <w:r>
        <w:rPr>
          <w:rFonts w:ascii="SimSun" w:hAnsi="SimSun" w:eastAsia="SimSun"/>
          <w:b w:val="0"/>
          <w:i w:val="0"/>
          <w:color w:val="000000"/>
          <w:sz w:val="24"/>
        </w:rPr>
        <w:t>效果更好，而在测试集上所展现的精确度和拟合度不高。综上所述，</w:t>
      </w:r>
      <w:r>
        <w:rPr>
          <w:rFonts w:ascii="TimesNewRomanPSMT" w:hAnsi="TimesNewRomanPSMT" w:eastAsia="TimesNewRomanPSMT"/>
          <w:b w:val="0"/>
          <w:i w:val="0"/>
          <w:color w:val="000000"/>
          <w:sz w:val="24"/>
        </w:rPr>
        <w:t>CNN</w:t>
      </w:r>
      <w:r>
        <w:rPr>
          <w:rFonts w:ascii="SimSun" w:hAnsi="SimSun" w:eastAsia="SimSun"/>
          <w:b w:val="0"/>
          <w:i w:val="0"/>
          <w:color w:val="000000"/>
          <w:sz w:val="24"/>
        </w:rPr>
        <w:t>模型在纵</w:t>
      </w:r>
      <w:r>
        <w:rPr>
          <w:rFonts w:ascii="SimSun" w:hAnsi="SimSun" w:eastAsia="SimSun"/>
          <w:b w:val="0"/>
          <w:i w:val="0"/>
          <w:color w:val="000000"/>
          <w:sz w:val="24"/>
        </w:rPr>
        <w:t>向地表沉降曲线的某些监测点经历了严重的失真，训练数据集和测试数据集的预测</w:t>
      </w:r>
      <w:r>
        <w:rPr>
          <w:rFonts w:ascii="SimSun" w:hAnsi="SimSun" w:eastAsia="SimSun"/>
          <w:b w:val="0"/>
          <w:i w:val="0"/>
          <w:color w:val="000000"/>
          <w:sz w:val="24"/>
        </w:rPr>
        <w:t>值与真实值拟合度不高，模型的预测性能不佳。因此，</w:t>
      </w:r>
      <w:r>
        <w:rPr>
          <w:rFonts w:ascii="TimesNewRomanPSMT" w:hAnsi="TimesNewRomanPSMT" w:eastAsia="TimesNewRomanPSMT"/>
          <w:b w:val="0"/>
          <w:i w:val="0"/>
          <w:color w:val="000000"/>
          <w:sz w:val="24"/>
        </w:rPr>
        <w:t>CNN</w:t>
      </w:r>
      <w:r>
        <w:rPr>
          <w:rFonts w:ascii="SimSun" w:hAnsi="SimSun" w:eastAsia="SimSun"/>
          <w:b w:val="0"/>
          <w:i w:val="0"/>
          <w:color w:val="000000"/>
          <w:sz w:val="24"/>
        </w:rPr>
        <w:t>模型预测出来的结果准</w:t>
      </w:r>
      <w:r>
        <w:rPr>
          <w:rFonts w:ascii="SimSun" w:hAnsi="SimSun" w:eastAsia="SimSun"/>
          <w:b w:val="0"/>
          <w:i w:val="0"/>
          <w:color w:val="000000"/>
          <w:sz w:val="24"/>
        </w:rPr>
        <w:t>确性、拟合度和泛化能力不足，是作为智能方法不可接受的。</w:t>
      </w:r>
    </w:p>
    <w:p>
      <w:pPr>
        <w:autoSpaceDN w:val="0"/>
        <w:autoSpaceDE w:val="0"/>
        <w:widowControl/>
        <w:spacing w:line="232" w:lineRule="exact" w:before="298" w:after="100"/>
        <w:ind w:left="0" w:right="337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4.3 CNN</w:t>
      </w:r>
      <w:r>
        <w:rPr>
          <w:rFonts w:ascii="SimHei" w:hAnsi="SimHei" w:eastAsia="SimHei"/>
          <w:b w:val="0"/>
          <w:i w:val="0"/>
          <w:color w:val="000000"/>
          <w:sz w:val="21"/>
        </w:rPr>
        <w:t>模型评估指标</w:t>
      </w:r>
    </w:p>
    <w:tbl>
      <w:tblPr>
        <w:tblW w:type="auto" w:w="0"/>
        <w:tblLayout w:type="fixed"/>
        <w:tblLook w:firstColumn="1" w:firstRow="1" w:lastColumn="0" w:lastRow="0" w:noHBand="0" w:noVBand="1" w:val="04A0"/>
        <w:tblInd w:w="1268.0" w:type="dxa"/>
      </w:tblPr>
      <w:tblGrid>
        <w:gridCol w:w="2010"/>
        <w:gridCol w:w="2010"/>
        <w:gridCol w:w="2010"/>
        <w:gridCol w:w="2010"/>
        <w:gridCol w:w="2010"/>
      </w:tblGrid>
      <w:tr>
        <w:trPr>
          <w:trHeight w:hRule="exact" w:val="418"/>
        </w:trPr>
        <w:tc>
          <w:tcPr>
            <w:tcW w:type="dxa" w:w="1792"/>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10" w:after="0"/>
              <w:ind w:left="0" w:right="0" w:firstLine="0"/>
              <w:jc w:val="center"/>
            </w:pPr>
            <w:r>
              <w:rPr>
                <w:rFonts w:ascii="SimSun" w:hAnsi="SimSun" w:eastAsia="SimSun"/>
                <w:b w:val="0"/>
                <w:i w:val="0"/>
                <w:color w:val="000000"/>
                <w:sz w:val="18"/>
              </w:rPr>
              <w:t>评估指标</w:t>
            </w:r>
          </w:p>
        </w:tc>
        <w:tc>
          <w:tcPr>
            <w:tcW w:type="dxa" w:w="160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04" w:after="0"/>
              <w:ind w:left="0" w:right="0" w:firstLine="0"/>
              <w:jc w:val="center"/>
            </w:pPr>
            <w:r>
              <w:rPr>
                <w:rFonts w:ascii="TimesNewRomanPSMT" w:hAnsi="TimesNewRomanPSMT" w:eastAsia="TimesNewRomanPSMT"/>
                <w:b w:val="0"/>
                <w:i w:val="0"/>
                <w:color w:val="000000"/>
                <w:sz w:val="18"/>
              </w:rPr>
              <w:t>MAE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04" w:after="0"/>
              <w:ind w:left="0" w:right="0" w:firstLine="0"/>
              <w:jc w:val="center"/>
            </w:pPr>
            <w:r>
              <w:rPr>
                <w:rFonts w:ascii="TimesNewRomanPSMT" w:hAnsi="TimesNewRomanPSMT" w:eastAsia="TimesNewRomanPSMT"/>
                <w:b w:val="0"/>
                <w:i w:val="0"/>
                <w:color w:val="000000"/>
                <w:sz w:val="18"/>
              </w:rPr>
              <w:t>RMSE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104" w:after="0"/>
              <w:ind w:left="0" w:right="0" w:firstLine="0"/>
              <w:jc w:val="center"/>
            </w:pPr>
            <w:r>
              <w:rPr>
                <w:rFonts w:ascii="TimesNewRomanPSMT" w:hAnsi="TimesNewRomanPSMT" w:eastAsia="TimesNewRomanPSMT"/>
                <w:b w:val="0"/>
                <w:i w:val="0"/>
                <w:color w:val="000000"/>
                <w:sz w:val="18"/>
              </w:rPr>
              <w:t>MAPE</w:t>
            </w:r>
          </w:p>
        </w:tc>
        <w:tc>
          <w:tcPr>
            <w:tcW w:type="dxa" w:w="1702"/>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R</w:t>
            </w:r>
            <w:r>
              <w:rPr>
                <w:w w:val="95.83333333333334"/>
                <w:rFonts w:ascii="TimesNewRomanPSMT" w:hAnsi="TimesNewRomanPSMT" w:eastAsia="TimesNewRomanPSMT"/>
                <w:b w:val="0"/>
                <w:i w:val="0"/>
                <w:color w:val="000000"/>
                <w:sz w:val="12"/>
              </w:rPr>
              <w:t>2</w:t>
            </w:r>
          </w:p>
        </w:tc>
      </w:tr>
      <w:tr>
        <w:trPr>
          <w:trHeight w:hRule="exact" w:val="282"/>
        </w:trPr>
        <w:tc>
          <w:tcPr>
            <w:tcW w:type="dxa" w:w="1792"/>
            <w:tcBorders>
              <w:top w:sz="3.8399999141693115" w:val="single" w:color="#000000"/>
            </w:tcBorders>
            <w:tcMar>
              <w:start w:w="0" w:type="dxa"/>
              <w:end w:w="0" w:type="dxa"/>
            </w:tcMar>
          </w:tcPr>
          <w:p>
            <w:pPr>
              <w:autoSpaceDN w:val="0"/>
              <w:autoSpaceDE w:val="0"/>
              <w:widowControl/>
              <w:spacing w:line="180" w:lineRule="exact" w:before="98" w:after="0"/>
              <w:ind w:left="0" w:right="0" w:firstLine="0"/>
              <w:jc w:val="center"/>
            </w:pPr>
            <w:r>
              <w:rPr>
                <w:rFonts w:ascii="SimSun" w:hAnsi="SimSun" w:eastAsia="SimSun"/>
                <w:b w:val="0"/>
                <w:i w:val="0"/>
                <w:color w:val="000000"/>
                <w:sz w:val="18"/>
              </w:rPr>
              <w:t>训练集</w:t>
            </w:r>
          </w:p>
        </w:tc>
        <w:tc>
          <w:tcPr>
            <w:tcW w:type="dxa" w:w="1600"/>
            <w:vMerge w:val="restart"/>
            <w:tcBorders>
              <w:top w:sz="3.8399999141693115" w:val="single" w:color="#000000"/>
            </w:tcBorders>
            <w:tcMar>
              <w:start w:w="0" w:type="dxa"/>
              <w:end w:w="0" w:type="dxa"/>
            </w:tcMar>
            <w:tcMar>
              <w:start w:w="0" w:type="dxa"/>
              <w:end w:w="0" w:type="dxa"/>
            </w:tcMar>
          </w:tcPr>
          <w:p>
            <w:pPr>
              <w:autoSpaceDN w:val="0"/>
              <w:autoSpaceDE w:val="0"/>
              <w:widowControl/>
              <w:spacing w:line="198" w:lineRule="exact" w:before="104" w:after="0"/>
              <w:ind w:left="0" w:right="0" w:firstLine="0"/>
              <w:jc w:val="center"/>
            </w:pPr>
            <w:r>
              <w:rPr>
                <w:rFonts w:ascii="TimesNewRomanPSMT" w:hAnsi="TimesNewRomanPSMT" w:eastAsia="TimesNewRomanPSMT"/>
                <w:b w:val="0"/>
                <w:i w:val="0"/>
                <w:color w:val="000000"/>
                <w:sz w:val="18"/>
              </w:rPr>
              <w:t>0.290</w:t>
            </w:r>
          </w:p>
        </w:tc>
        <w:tc>
          <w:tcPr>
            <w:tcW w:type="dxa" w:w="1720"/>
            <w:vMerge w:val="restart"/>
            <w:tcBorders>
              <w:top w:sz="3.8399999141693115" w:val="single" w:color="#000000"/>
            </w:tcBorders>
            <w:tcMar>
              <w:start w:w="0" w:type="dxa"/>
              <w:end w:w="0" w:type="dxa"/>
            </w:tcMar>
            <w:tcMar>
              <w:start w:w="0" w:type="dxa"/>
              <w:end w:w="0" w:type="dxa"/>
            </w:tcMar>
          </w:tcPr>
          <w:p>
            <w:pPr>
              <w:autoSpaceDN w:val="0"/>
              <w:autoSpaceDE w:val="0"/>
              <w:widowControl/>
              <w:spacing w:line="198" w:lineRule="exact" w:before="104" w:after="0"/>
              <w:ind w:left="0" w:right="0" w:firstLine="0"/>
              <w:jc w:val="center"/>
            </w:pPr>
            <w:r>
              <w:rPr>
                <w:rFonts w:ascii="TimesNewRomanPSMT" w:hAnsi="TimesNewRomanPSMT" w:eastAsia="TimesNewRomanPSMT"/>
                <w:b w:val="0"/>
                <w:i w:val="0"/>
                <w:color w:val="000000"/>
                <w:sz w:val="18"/>
              </w:rPr>
              <w:t>0.432</w:t>
            </w:r>
          </w:p>
        </w:tc>
        <w:tc>
          <w:tcPr>
            <w:tcW w:type="dxa" w:w="1720"/>
            <w:vMerge w:val="restart"/>
            <w:tcBorders>
              <w:top w:sz="3.8399999141693115" w:val="single" w:color="#000000"/>
            </w:tcBorders>
            <w:tcMar>
              <w:start w:w="0" w:type="dxa"/>
              <w:end w:w="0" w:type="dxa"/>
            </w:tcMar>
            <w:tcMar>
              <w:start w:w="0" w:type="dxa"/>
              <w:end w:w="0" w:type="dxa"/>
            </w:tcMar>
          </w:tcPr>
          <w:p>
            <w:pPr>
              <w:autoSpaceDN w:val="0"/>
              <w:autoSpaceDE w:val="0"/>
              <w:widowControl/>
              <w:spacing w:line="198" w:lineRule="exact" w:before="104" w:after="0"/>
              <w:ind w:left="0" w:right="0" w:firstLine="0"/>
              <w:jc w:val="center"/>
            </w:pPr>
            <w:r>
              <w:rPr>
                <w:rFonts w:ascii="TimesNewRomanPSMT" w:hAnsi="TimesNewRomanPSMT" w:eastAsia="TimesNewRomanPSMT"/>
                <w:b w:val="0"/>
                <w:i w:val="0"/>
                <w:color w:val="000000"/>
                <w:sz w:val="18"/>
              </w:rPr>
              <w:t>0.858</w:t>
            </w:r>
          </w:p>
        </w:tc>
        <w:tc>
          <w:tcPr>
            <w:tcW w:type="dxa" w:w="1702"/>
            <w:vMerge w:val="restart"/>
            <w:tcBorders>
              <w:top w:sz="3.8399999141693115" w:val="single" w:color="#000000"/>
            </w:tcBorders>
            <w:tcMar>
              <w:start w:w="0" w:type="dxa"/>
              <w:end w:w="0" w:type="dxa"/>
            </w:tcMar>
            <w:tcMar>
              <w:start w:w="0" w:type="dxa"/>
              <w:end w:w="0" w:type="dxa"/>
            </w:tcMar>
          </w:tcPr>
          <w:p>
            <w:pPr>
              <w:autoSpaceDN w:val="0"/>
              <w:autoSpaceDE w:val="0"/>
              <w:widowControl/>
              <w:spacing w:line="198" w:lineRule="exact" w:before="104" w:after="0"/>
              <w:ind w:left="0" w:right="0" w:firstLine="0"/>
              <w:jc w:val="center"/>
            </w:pPr>
            <w:r>
              <w:rPr>
                <w:rFonts w:ascii="TimesNewRomanPSMT" w:hAnsi="TimesNewRomanPSMT" w:eastAsia="TimesNewRomanPSMT"/>
                <w:b w:val="0"/>
                <w:i w:val="0"/>
                <w:color w:val="000000"/>
                <w:sz w:val="18"/>
              </w:rPr>
              <w:t>0.821</w:t>
            </w:r>
          </w:p>
        </w:tc>
      </w:tr>
      <w:tr>
        <w:trPr>
          <w:trHeight w:hRule="exact" w:val="122"/>
        </w:trPr>
        <w:tc>
          <w:tcPr>
            <w:tcW w:type="dxa" w:w="1792"/>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80" w:lineRule="exact" w:before="228" w:after="0"/>
              <w:ind w:left="0" w:right="0" w:firstLine="0"/>
              <w:jc w:val="center"/>
            </w:pPr>
            <w:r>
              <w:rPr>
                <w:rFonts w:ascii="SimSun" w:hAnsi="SimSun" w:eastAsia="SimSun"/>
                <w:b w:val="0"/>
                <w:i w:val="0"/>
                <w:color w:val="000000"/>
                <w:sz w:val="18"/>
              </w:rPr>
              <w:t>测试集</w:t>
            </w:r>
          </w:p>
        </w:tc>
        <w:tc>
          <w:tcPr>
            <w:tcW w:type="dxa" w:w="2010"/>
            <w:vMerge/>
            <w:tcBorders>
              <w:top w:sz="3.8399999141693115" w:val="single" w:color="#000000"/>
            </w:tcBorders>
          </w:tcPr>
          <w:p/>
        </w:tc>
        <w:tc>
          <w:tcPr>
            <w:tcW w:type="dxa" w:w="2010"/>
            <w:vMerge/>
            <w:tcBorders>
              <w:top w:sz="3.8399999141693115" w:val="single" w:color="#000000"/>
            </w:tcBorders>
          </w:tcPr>
          <w:p/>
        </w:tc>
        <w:tc>
          <w:tcPr>
            <w:tcW w:type="dxa" w:w="2010"/>
            <w:vMerge/>
            <w:tcBorders>
              <w:top w:sz="3.8399999141693115" w:val="single" w:color="#000000"/>
            </w:tcBorders>
          </w:tcPr>
          <w:p/>
        </w:tc>
        <w:tc>
          <w:tcPr>
            <w:tcW w:type="dxa" w:w="2010"/>
            <w:vMerge/>
            <w:tcBorders>
              <w:top w:sz="3.8399999141693115" w:val="single" w:color="#000000"/>
            </w:tcBorders>
          </w:tcPr>
          <w:p/>
        </w:tc>
      </w:tr>
      <w:tr>
        <w:trPr>
          <w:trHeight w:hRule="exact" w:val="408"/>
        </w:trPr>
        <w:tc>
          <w:tcPr>
            <w:tcW w:type="dxa" w:w="2010"/>
            <w:vMerge/>
            <w:tcBorders>
              <w:bottom w:sz="11.520000457763672" w:val="single" w:color="#000000"/>
            </w:tcBorders>
          </w:tcPr>
          <w:p/>
        </w:tc>
        <w:tc>
          <w:tcPr>
            <w:tcW w:type="dxa" w:w="1600"/>
            <w:tcBorders>
              <w:bottom w:sz="11.520000457763672" w:val="single" w:color="#000000"/>
            </w:tcBorders>
            <w:tcMar>
              <w:start w:w="0" w:type="dxa"/>
              <w:end w:w="0" w:type="dxa"/>
            </w:tcMar>
          </w:tcPr>
          <w:p>
            <w:pPr>
              <w:autoSpaceDN w:val="0"/>
              <w:autoSpaceDE w:val="0"/>
              <w:widowControl/>
              <w:spacing w:line="198" w:lineRule="exact" w:before="100" w:after="0"/>
              <w:ind w:left="0" w:right="0" w:firstLine="0"/>
              <w:jc w:val="center"/>
            </w:pPr>
            <w:r>
              <w:rPr>
                <w:rFonts w:ascii="TimesNewRomanPSMT" w:hAnsi="TimesNewRomanPSMT" w:eastAsia="TimesNewRomanPSMT"/>
                <w:b w:val="0"/>
                <w:i w:val="0"/>
                <w:color w:val="000000"/>
                <w:sz w:val="18"/>
              </w:rPr>
              <w:t>1.075</w:t>
            </w:r>
          </w:p>
        </w:tc>
        <w:tc>
          <w:tcPr>
            <w:tcW w:type="dxa" w:w="1720"/>
            <w:tcBorders>
              <w:bottom w:sz="11.520000457763672" w:val="single" w:color="#000000"/>
            </w:tcBorders>
            <w:tcMar>
              <w:start w:w="0" w:type="dxa"/>
              <w:end w:w="0" w:type="dxa"/>
            </w:tcMar>
          </w:tcPr>
          <w:p>
            <w:pPr>
              <w:autoSpaceDN w:val="0"/>
              <w:autoSpaceDE w:val="0"/>
              <w:widowControl/>
              <w:spacing w:line="198" w:lineRule="exact" w:before="100" w:after="0"/>
              <w:ind w:left="0" w:right="0" w:firstLine="0"/>
              <w:jc w:val="center"/>
            </w:pPr>
            <w:r>
              <w:rPr>
                <w:rFonts w:ascii="TimesNewRomanPSMT" w:hAnsi="TimesNewRomanPSMT" w:eastAsia="TimesNewRomanPSMT"/>
                <w:b w:val="0"/>
                <w:i w:val="0"/>
                <w:color w:val="000000"/>
                <w:sz w:val="18"/>
              </w:rPr>
              <w:t>1.502</w:t>
            </w:r>
          </w:p>
        </w:tc>
        <w:tc>
          <w:tcPr>
            <w:tcW w:type="dxa" w:w="1720"/>
            <w:tcBorders>
              <w:bottom w:sz="11.520000457763672" w:val="single" w:color="#000000"/>
            </w:tcBorders>
            <w:tcMar>
              <w:start w:w="0" w:type="dxa"/>
              <w:end w:w="0" w:type="dxa"/>
            </w:tcMar>
          </w:tcPr>
          <w:p>
            <w:pPr>
              <w:autoSpaceDN w:val="0"/>
              <w:autoSpaceDE w:val="0"/>
              <w:widowControl/>
              <w:spacing w:line="198" w:lineRule="exact" w:before="100" w:after="0"/>
              <w:ind w:left="0" w:right="0" w:firstLine="0"/>
              <w:jc w:val="center"/>
            </w:pPr>
            <w:r>
              <w:rPr>
                <w:rFonts w:ascii="TimesNewRomanPSMT" w:hAnsi="TimesNewRomanPSMT" w:eastAsia="TimesNewRomanPSMT"/>
                <w:b w:val="0"/>
                <w:i w:val="0"/>
                <w:color w:val="000000"/>
                <w:sz w:val="18"/>
              </w:rPr>
              <w:t>1.963</w:t>
            </w:r>
          </w:p>
        </w:tc>
        <w:tc>
          <w:tcPr>
            <w:tcW w:type="dxa" w:w="1702"/>
            <w:tcBorders>
              <w:bottom w:sz="11.520000457763672" w:val="single" w:color="#000000"/>
            </w:tcBorders>
            <w:tcMar>
              <w:start w:w="0" w:type="dxa"/>
              <w:end w:w="0" w:type="dxa"/>
            </w:tcMar>
          </w:tcPr>
          <w:p>
            <w:pPr>
              <w:autoSpaceDN w:val="0"/>
              <w:autoSpaceDE w:val="0"/>
              <w:widowControl/>
              <w:spacing w:line="198" w:lineRule="exact" w:before="100" w:after="0"/>
              <w:ind w:left="0" w:right="0" w:firstLine="0"/>
              <w:jc w:val="center"/>
            </w:pPr>
            <w:r>
              <w:rPr>
                <w:rFonts w:ascii="TimesNewRomanPSMT" w:hAnsi="TimesNewRomanPSMT" w:eastAsia="TimesNewRomanPSMT"/>
                <w:b w:val="0"/>
                <w:i w:val="0"/>
                <w:color w:val="000000"/>
                <w:sz w:val="18"/>
              </w:rPr>
              <w:t>0.011</w:t>
            </w:r>
          </w:p>
        </w:tc>
      </w:tr>
    </w:tbl>
    <w:p>
      <w:pPr>
        <w:autoSpaceDN w:val="0"/>
        <w:tabs>
          <w:tab w:pos="1738" w:val="left"/>
        </w:tabs>
        <w:autoSpaceDE w:val="0"/>
        <w:widowControl/>
        <w:spacing w:line="388" w:lineRule="exact" w:before="178" w:after="0"/>
        <w:ind w:left="1282" w:right="144" w:firstLine="0"/>
        <w:jc w:val="left"/>
      </w:pPr>
      <w:r>
        <w:rPr>
          <w:rFonts w:ascii="TimesNewRomanPSMT" w:hAnsi="TimesNewRomanPSMT" w:eastAsia="TimesNewRomanPSMT"/>
          <w:b w:val="0"/>
          <w:i w:val="0"/>
          <w:color w:val="000000"/>
          <w:sz w:val="28"/>
        </w:rPr>
        <w:t>4.2.2</w:t>
      </w:r>
      <w:r>
        <w:rPr>
          <w:rFonts w:ascii="SimHei" w:hAnsi="SimHei" w:eastAsia="SimHei"/>
          <w:b w:val="0"/>
          <w:i w:val="0"/>
          <w:color w:val="000000"/>
          <w:sz w:val="28"/>
        </w:rPr>
        <w:t xml:space="preserve"> 长短期记忆神经网络模型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）长短期记忆神经网络原理介绍</w:t>
      </w:r>
      <w:r>
        <w:br/>
      </w:r>
      <w:r>
        <w:tab/>
      </w:r>
      <w:r>
        <w:rPr>
          <w:rFonts w:ascii="SimSun" w:hAnsi="SimSun" w:eastAsia="SimSun"/>
          <w:b w:val="0"/>
          <w:i w:val="0"/>
          <w:color w:val="000000"/>
          <w:sz w:val="24"/>
        </w:rPr>
        <w:t>循环神经网络（</w:t>
      </w:r>
      <w:r>
        <w:rPr>
          <w:rFonts w:ascii="TimesNewRomanPSMT" w:hAnsi="TimesNewRomanPSMT" w:eastAsia="TimesNewRomanPSMT"/>
          <w:b w:val="0"/>
          <w:i w:val="0"/>
          <w:color w:val="000000"/>
          <w:sz w:val="24"/>
        </w:rPr>
        <w:t>RNN</w:t>
      </w:r>
      <w:r>
        <w:rPr>
          <w:rFonts w:ascii="SimSun" w:hAnsi="SimSun" w:eastAsia="SimSun"/>
          <w:b w:val="0"/>
          <w:i w:val="0"/>
          <w:color w:val="000000"/>
          <w:sz w:val="24"/>
        </w:rPr>
        <w:t>）是为了更有效地处理序列数据上产生。在</w:t>
      </w:r>
      <w:r>
        <w:rPr>
          <w:rFonts w:ascii="TimesNewRomanPSMT" w:hAnsi="TimesNewRomanPSMT" w:eastAsia="TimesNewRomanPSMT"/>
          <w:b w:val="0"/>
          <w:i w:val="0"/>
          <w:color w:val="000000"/>
          <w:sz w:val="24"/>
        </w:rPr>
        <w:t>RNN</w:t>
      </w:r>
      <w:r>
        <w:rPr>
          <w:rFonts w:ascii="SimSun" w:hAnsi="SimSun" w:eastAsia="SimSun"/>
          <w:b w:val="0"/>
          <w:i w:val="0"/>
          <w:color w:val="000000"/>
          <w:sz w:val="24"/>
        </w:rPr>
        <w:t>模型中，</w:t>
      </w:r>
      <w:r>
        <w:rPr>
          <w:rFonts w:ascii="SimSun" w:hAnsi="SimSun" w:eastAsia="SimSun"/>
          <w:b w:val="0"/>
          <w:i w:val="0"/>
          <w:color w:val="000000"/>
          <w:sz w:val="24"/>
        </w:rPr>
        <w:t>可以在特定时间重新将神经元的输出作为神经元的输入。但传统</w:t>
      </w:r>
      <w:r>
        <w:rPr>
          <w:rFonts w:ascii="TimesNewRomanPSMT" w:hAnsi="TimesNewRomanPSMT" w:eastAsia="TimesNewRomanPSMT"/>
          <w:b w:val="0"/>
          <w:i w:val="0"/>
          <w:color w:val="000000"/>
          <w:sz w:val="24"/>
        </w:rPr>
        <w:t>RNN</w:t>
      </w:r>
      <w:r>
        <w:rPr>
          <w:rFonts w:ascii="SimSun" w:hAnsi="SimSun" w:eastAsia="SimSun"/>
          <w:b w:val="0"/>
          <w:i w:val="0"/>
          <w:color w:val="000000"/>
          <w:sz w:val="24"/>
        </w:rPr>
        <w:t>适用于处理短</w:t>
      </w:r>
      <w:r>
        <w:rPr>
          <w:rFonts w:ascii="SimSun" w:hAnsi="SimSun" w:eastAsia="SimSun"/>
          <w:b w:val="0"/>
          <w:i w:val="0"/>
          <w:color w:val="000000"/>
          <w:sz w:val="24"/>
        </w:rPr>
        <w:t>时序问题，因为当处理长距离传输的时间序列时，</w:t>
      </w:r>
      <w:r>
        <w:rPr>
          <w:rFonts w:ascii="TimesNewRomanPSMT" w:hAnsi="TimesNewRomanPSMT" w:eastAsia="TimesNewRomanPSMT"/>
          <w:b w:val="0"/>
          <w:i w:val="0"/>
          <w:color w:val="000000"/>
          <w:sz w:val="24"/>
        </w:rPr>
        <w:t>RNN</w:t>
      </w:r>
      <w:r>
        <w:rPr>
          <w:rFonts w:ascii="SimSun" w:hAnsi="SimSun" w:eastAsia="SimSun"/>
          <w:b w:val="0"/>
          <w:i w:val="0"/>
          <w:color w:val="000000"/>
          <w:sz w:val="24"/>
        </w:rPr>
        <w:t>容易在反向传播中遇到训练</w:t>
      </w:r>
      <w:r>
        <w:rPr>
          <w:rFonts w:ascii="SimSun" w:hAnsi="SimSun" w:eastAsia="SimSun"/>
          <w:b w:val="0"/>
          <w:i w:val="0"/>
          <w:color w:val="000000"/>
          <w:sz w:val="24"/>
        </w:rPr>
        <w:t>权重的梯度消失或梯度爆炸问题。</w:t>
      </w:r>
    </w:p>
    <w:p>
      <w:pPr>
        <w:autoSpaceDN w:val="0"/>
        <w:tabs>
          <w:tab w:pos="1738" w:val="left"/>
          <w:tab w:pos="2486" w:val="left"/>
        </w:tabs>
        <w:autoSpaceDE w:val="0"/>
        <w:widowControl/>
        <w:spacing w:line="408" w:lineRule="exact" w:before="20" w:after="0"/>
        <w:ind w:left="1282" w:right="144" w:firstLine="0"/>
        <w:jc w:val="left"/>
      </w:pPr>
      <w:r>
        <w:tab/>
      </w:r>
      <w:r>
        <w:rPr>
          <w:rFonts w:ascii="SimSun" w:hAnsi="SimSun" w:eastAsia="SimSun"/>
          <w:b w:val="0"/>
          <w:i w:val="0"/>
          <w:color w:val="000000"/>
          <w:sz w:val="24"/>
        </w:rPr>
        <w:t>长短期记忆神经网络算法（</w:t>
      </w:r>
      <w:r>
        <w:rPr>
          <w:rFonts w:ascii="TimesNewRomanPSMT" w:hAnsi="TimesNewRomanPSMT" w:eastAsia="TimesNewRomanPSMT"/>
          <w:b w:val="0"/>
          <w:i w:val="0"/>
          <w:color w:val="000000"/>
          <w:sz w:val="24"/>
        </w:rPr>
        <w:t>Long Short-Term Memory networks,LSTM</w:t>
      </w:r>
      <w:r>
        <w:rPr>
          <w:rFonts w:ascii="SimSun" w:hAnsi="SimSun" w:eastAsia="SimSun"/>
          <w:b w:val="0"/>
          <w:i w:val="0"/>
          <w:color w:val="000000"/>
          <w:sz w:val="24"/>
        </w:rPr>
        <w:t>）由</w:t>
      </w:r>
      <w:r>
        <w:tab/>
      </w:r>
      <w:r>
        <w:tab/>
      </w:r>
      <w:r>
        <w:rPr>
          <w:rFonts w:ascii="SimSun" w:hAnsi="SimSun" w:eastAsia="SimSun"/>
          <w:b w:val="0"/>
          <w:i w:val="0"/>
          <w:color w:val="070000"/>
          <w:sz w:val="12"/>
        </w:rPr>
        <w:t>[88]</w:t>
      </w:r>
      <w:r>
        <w:rPr>
          <w:rFonts w:ascii="SimSun" w:hAnsi="SimSun" w:eastAsia="SimSun"/>
          <w:b w:val="0"/>
          <w:i w:val="0"/>
          <w:color w:val="000000"/>
          <w:sz w:val="24"/>
        </w:rPr>
        <w:t>在</w:t>
      </w:r>
      <w:r>
        <w:rPr>
          <w:rFonts w:ascii="TimesNewRomanPSMT" w:hAnsi="TimesNewRomanPSMT" w:eastAsia="TimesNewRomanPSMT"/>
          <w:b w:val="0"/>
          <w:i w:val="0"/>
          <w:color w:val="000000"/>
          <w:sz w:val="24"/>
        </w:rPr>
        <w:t>1997</w:t>
      </w:r>
      <w:r>
        <w:rPr>
          <w:rFonts w:ascii="SimSun" w:hAnsi="SimSun" w:eastAsia="SimSun"/>
          <w:b w:val="0"/>
          <w:i w:val="0"/>
          <w:color w:val="000000"/>
          <w:sz w:val="24"/>
        </w:rPr>
        <w:t>年开发，是研究梯度消失问题的重要成果。长短时记忆神经网</w:t>
      </w:r>
      <w:r>
        <w:rPr>
          <w:rFonts w:ascii="TimesNewRomanPSMT" w:hAnsi="TimesNewRomanPSMT" w:eastAsia="TimesNewRomanPSMT"/>
          <w:b w:val="0"/>
          <w:i w:val="0"/>
          <w:color w:val="000000"/>
          <w:sz w:val="24"/>
        </w:rPr>
        <w:t>Hochreiter</w:t>
      </w:r>
      <w:r>
        <w:rPr>
          <w:rFonts w:ascii="SimSun" w:hAnsi="SimSun" w:eastAsia="SimSun"/>
          <w:b w:val="0"/>
          <w:i w:val="0"/>
          <w:color w:val="000000"/>
          <w:sz w:val="24"/>
        </w:rPr>
        <w:t>等</w:t>
      </w:r>
      <w:r>
        <w:br/>
      </w:r>
      <w:r>
        <w:rPr>
          <w:rFonts w:ascii="SimSun" w:hAnsi="SimSun" w:eastAsia="SimSun"/>
          <w:b w:val="0"/>
          <w:i w:val="0"/>
          <w:color w:val="000000"/>
          <w:sz w:val="24"/>
        </w:rPr>
        <w:t>络是一种改进之后的循环神经网络（</w:t>
      </w:r>
      <w:r>
        <w:rPr>
          <w:rFonts w:ascii="TimesNewRomanPSMT" w:hAnsi="TimesNewRomanPSMT" w:eastAsia="TimesNewRomanPSMT"/>
          <w:b w:val="0"/>
          <w:i w:val="0"/>
          <w:color w:val="000000"/>
          <w:sz w:val="24"/>
        </w:rPr>
        <w:t>RNN</w:t>
      </w:r>
      <w:r>
        <w:rPr>
          <w:rFonts w:ascii="SimSun" w:hAnsi="SimSun" w:eastAsia="SimSun"/>
          <w:b w:val="0"/>
          <w:i w:val="0"/>
          <w:color w:val="000000"/>
          <w:sz w:val="24"/>
        </w:rPr>
        <w:t>），也是深度神经网络的一种，如图</w:t>
      </w:r>
      <w:r>
        <w:rPr>
          <w:rFonts w:ascii="TimesNewRomanPSMT" w:hAnsi="TimesNewRomanPSMT" w:eastAsia="TimesNewRomanPSMT"/>
          <w:b w:val="0"/>
          <w:i w:val="0"/>
          <w:color w:val="000000"/>
          <w:sz w:val="24"/>
        </w:rPr>
        <w:t>4-3</w:t>
      </w:r>
      <w:r>
        <w:rPr>
          <w:rFonts w:ascii="SimSun" w:hAnsi="SimSun" w:eastAsia="SimSun"/>
          <w:b w:val="0"/>
          <w:i w:val="0"/>
          <w:color w:val="000000"/>
          <w:sz w:val="24"/>
        </w:rPr>
        <w:t>所示。传统的</w:t>
      </w:r>
      <w:r>
        <w:rPr>
          <w:rFonts w:ascii="TimesNewRomanPSMT" w:hAnsi="TimesNewRomanPSMT" w:eastAsia="TimesNewRomanPSMT"/>
          <w:b w:val="0"/>
          <w:i w:val="0"/>
          <w:color w:val="000000"/>
          <w:sz w:val="24"/>
        </w:rPr>
        <w:t>RNN</w:t>
      </w:r>
      <w:r>
        <w:rPr>
          <w:rFonts w:ascii="SimSun" w:hAnsi="SimSun" w:eastAsia="SimSun"/>
          <w:b w:val="0"/>
          <w:i w:val="0"/>
          <w:color w:val="000000"/>
          <w:sz w:val="24"/>
        </w:rPr>
        <w:t>仅使用短期记忆，反向传播错误信号往往会爆炸或消失。因此，</w:t>
      </w:r>
      <w:r>
        <w:rPr>
          <w:rFonts w:ascii="SimSun" w:hAnsi="SimSun" w:eastAsia="SimSun"/>
          <w:b w:val="0"/>
          <w:i w:val="0"/>
          <w:color w:val="000000"/>
          <w:sz w:val="24"/>
        </w:rPr>
        <w:t>记忆单元被合并到</w:t>
      </w:r>
      <w:r>
        <w:rPr>
          <w:rFonts w:ascii="TimesNewRomanPSMT" w:hAnsi="TimesNewRomanPSMT" w:eastAsia="TimesNewRomanPSMT"/>
          <w:b w:val="0"/>
          <w:i w:val="0"/>
          <w:color w:val="000000"/>
          <w:sz w:val="24"/>
        </w:rPr>
        <w:t>LSTM</w:t>
      </w:r>
      <w:r>
        <w:rPr>
          <w:rFonts w:ascii="SimSun" w:hAnsi="SimSun" w:eastAsia="SimSun"/>
          <w:b w:val="0"/>
          <w:i w:val="0"/>
          <w:color w:val="000000"/>
          <w:sz w:val="24"/>
        </w:rPr>
        <w:t>的体系结构中，以确保网络学会在延长的时间间隔内存储</w:t>
      </w:r>
      <w:r>
        <w:rPr>
          <w:rFonts w:ascii="SimSun" w:hAnsi="SimSun" w:eastAsia="SimSun"/>
          <w:b w:val="0"/>
          <w:i w:val="0"/>
          <w:color w:val="000000"/>
          <w:sz w:val="24"/>
        </w:rPr>
        <w:t>信息，并且可以处理长时间滞后的任务。</w:t>
      </w:r>
    </w:p>
    <w:p>
      <w:pPr>
        <w:autoSpaceDN w:val="0"/>
        <w:autoSpaceDE w:val="0"/>
        <w:widowControl/>
        <w:spacing w:line="404" w:lineRule="exact" w:before="26" w:after="0"/>
        <w:ind w:left="1282" w:right="0" w:firstLine="456"/>
        <w:jc w:val="left"/>
      </w:pPr>
      <w:r>
        <w:rPr>
          <w:rFonts w:ascii="TimesNewRomanPSMT" w:hAnsi="TimesNewRomanPSMT" w:eastAsia="TimesNewRomanPSMT"/>
          <w:b w:val="0"/>
          <w:i w:val="0"/>
          <w:color w:val="000000"/>
          <w:sz w:val="24"/>
        </w:rPr>
        <w:t>LSTM</w:t>
      </w:r>
      <w:r>
        <w:rPr>
          <w:rFonts w:ascii="SimSun" w:hAnsi="SimSun" w:eastAsia="SimSun"/>
          <w:b w:val="0"/>
          <w:i w:val="0"/>
          <w:color w:val="000000"/>
          <w:sz w:val="24"/>
        </w:rPr>
        <w:t>是最早提出的</w:t>
      </w:r>
      <w:r>
        <w:rPr>
          <w:rFonts w:ascii="TimesNewRomanPSMT" w:hAnsi="TimesNewRomanPSMT" w:eastAsia="TimesNewRomanPSMT"/>
          <w:b w:val="0"/>
          <w:i w:val="0"/>
          <w:color w:val="000000"/>
          <w:sz w:val="24"/>
        </w:rPr>
        <w:t>RNN</w:t>
      </w:r>
      <w:r>
        <w:rPr>
          <w:rFonts w:ascii="SimSun" w:hAnsi="SimSun" w:eastAsia="SimSun"/>
          <w:b w:val="0"/>
          <w:i w:val="0"/>
          <w:color w:val="000000"/>
          <w:sz w:val="24"/>
        </w:rPr>
        <w:t>门控算法，其对应的循环单元</w:t>
      </w:r>
      <w:r>
        <w:rPr>
          <w:rFonts w:ascii="TimesNewRomanPSMT" w:hAnsi="TimesNewRomanPSMT" w:eastAsia="TimesNewRomanPSMT"/>
          <w:b w:val="0"/>
          <w:i w:val="0"/>
          <w:color w:val="000000"/>
          <w:sz w:val="24"/>
        </w:rPr>
        <w:t>LSTM</w:t>
      </w:r>
      <w:r>
        <w:rPr>
          <w:rFonts w:ascii="SimSun" w:hAnsi="SimSun" w:eastAsia="SimSun"/>
          <w:b w:val="0"/>
          <w:i w:val="0"/>
          <w:color w:val="000000"/>
          <w:sz w:val="24"/>
        </w:rPr>
        <w:t>单元还包含一个存</w:t>
      </w:r>
      <w:r>
        <w:rPr>
          <w:rFonts w:ascii="SimSun" w:hAnsi="SimSun" w:eastAsia="SimSun"/>
          <w:b w:val="0"/>
          <w:i w:val="0"/>
          <w:color w:val="000000"/>
          <w:sz w:val="24"/>
        </w:rPr>
        <w:t>储单元，用于存储与过去和当前时刻相关的时间状态信息，存储单元由三个门组成：</w:t>
      </w:r>
      <w:r>
        <w:rPr>
          <w:rFonts w:ascii="SimSun" w:hAnsi="SimSun" w:eastAsia="SimSun"/>
          <w:b w:val="0"/>
          <w:i w:val="0"/>
          <w:color w:val="000000"/>
          <w:sz w:val="24"/>
        </w:rPr>
        <w:t>遗忘门、输入门和输出门，如图</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所示。这三个门在</w:t>
      </w:r>
      <w:r>
        <w:rPr>
          <w:rFonts w:ascii="TimesNewRomanPSMT" w:hAnsi="TimesNewRomanPSMT" w:eastAsia="TimesNewRomanPSMT"/>
          <w:b w:val="0"/>
          <w:i w:val="0"/>
          <w:color w:val="000000"/>
          <w:sz w:val="24"/>
        </w:rPr>
        <w:t>LSTM</w:t>
      </w:r>
      <w:r>
        <w:rPr>
          <w:rFonts w:ascii="SimSun" w:hAnsi="SimSun" w:eastAsia="SimSun"/>
          <w:b w:val="0"/>
          <w:i w:val="0"/>
          <w:color w:val="000000"/>
          <w:sz w:val="24"/>
        </w:rPr>
        <w:t>单元中具有不同的功</w:t>
      </w:r>
      <w:r>
        <w:rPr>
          <w:rFonts w:ascii="SimSun" w:hAnsi="SimSun" w:eastAsia="SimSun"/>
          <w:b w:val="0"/>
          <w:i w:val="0"/>
          <w:color w:val="000000"/>
          <w:sz w:val="24"/>
        </w:rPr>
        <w:t>能。输入门决定有多少新的信息加入细胞当中，遗忘门控制每一时刻信息是否会被</w:t>
      </w:r>
    </w:p>
    <w:p>
      <w:pPr>
        <w:autoSpaceDN w:val="0"/>
        <w:autoSpaceDE w:val="0"/>
        <w:widowControl/>
        <w:spacing w:line="240" w:lineRule="exact" w:before="172" w:after="0"/>
        <w:ind w:left="1282" w:right="0" w:firstLine="0"/>
        <w:jc w:val="left"/>
      </w:pPr>
      <w:r>
        <w:rPr>
          <w:rFonts w:ascii="SimSun" w:hAnsi="SimSun" w:eastAsia="SimSun"/>
          <w:b w:val="0"/>
          <w:i w:val="0"/>
          <w:color w:val="000000"/>
          <w:sz w:val="24"/>
        </w:rPr>
        <w:t>遗忘，输出门决定每一时刻是否有信息输出。上述门的公式表示如下：</w:t>
      </w:r>
    </w:p>
    <w:p>
      <w:pPr>
        <w:autoSpaceDN w:val="0"/>
        <w:autoSpaceDE w:val="0"/>
        <w:widowControl/>
        <w:spacing w:line="206" w:lineRule="exact" w:before="81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615" name="Picture 16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16" name="Picture 161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2505710</wp:posOffset>
            </wp:positionH>
            <wp:positionV relativeFrom="page">
              <wp:posOffset>2528570</wp:posOffset>
            </wp:positionV>
            <wp:extent cx="2543810" cy="2019778"/>
            <wp:wrapNone/>
            <wp:docPr id="1619" name="Picture 1619"/>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2543810" cy="20197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4000500</wp:posOffset>
            </wp:positionV>
            <wp:extent cx="63500" cy="50800"/>
            <wp:wrapNone/>
            <wp:docPr id="1620" name="Picture 1620"/>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4000500</wp:posOffset>
            </wp:positionV>
            <wp:extent cx="63500" cy="50800"/>
            <wp:wrapNone/>
            <wp:docPr id="1621" name="Picture 1621"/>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4000500</wp:posOffset>
            </wp:positionV>
            <wp:extent cx="76200" cy="63500"/>
            <wp:wrapNone/>
            <wp:docPr id="1622" name="Picture 1622"/>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3975100</wp:posOffset>
            </wp:positionV>
            <wp:extent cx="38100" cy="50800"/>
            <wp:wrapNone/>
            <wp:docPr id="1623" name="Picture 1623"/>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3898900</wp:posOffset>
            </wp:positionV>
            <wp:extent cx="228600" cy="152400"/>
            <wp:wrapNone/>
            <wp:docPr id="1624" name="Picture 1624"/>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228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3898900</wp:posOffset>
            </wp:positionV>
            <wp:extent cx="762000" cy="152400"/>
            <wp:wrapNone/>
            <wp:docPr id="1625" name="Picture 1625"/>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762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3898900</wp:posOffset>
            </wp:positionV>
            <wp:extent cx="368300" cy="165100"/>
            <wp:wrapNone/>
            <wp:docPr id="1626" name="Picture 1626"/>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368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4000500</wp:posOffset>
            </wp:positionV>
            <wp:extent cx="63500" cy="50800"/>
            <wp:wrapNone/>
            <wp:docPr id="1627" name="Picture 1627"/>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3898900</wp:posOffset>
            </wp:positionV>
            <wp:extent cx="38100" cy="101600"/>
            <wp:wrapNone/>
            <wp:docPr id="1628" name="Picture 1628"/>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3543300</wp:posOffset>
            </wp:positionV>
            <wp:extent cx="38100" cy="50800"/>
            <wp:wrapNone/>
            <wp:docPr id="1629" name="Picture 1629"/>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3556000</wp:posOffset>
            </wp:positionV>
            <wp:extent cx="38100" cy="38100"/>
            <wp:wrapNone/>
            <wp:docPr id="1630" name="Picture 1630"/>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4000500</wp:posOffset>
            </wp:positionV>
            <wp:extent cx="63500" cy="50800"/>
            <wp:wrapNone/>
            <wp:docPr id="1631" name="Picture 1631"/>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3975100</wp:posOffset>
            </wp:positionV>
            <wp:extent cx="38100" cy="50800"/>
            <wp:wrapNone/>
            <wp:docPr id="1632" name="Picture 1632"/>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3594100</wp:posOffset>
            </wp:positionV>
            <wp:extent cx="38100" cy="38100"/>
            <wp:wrapNone/>
            <wp:docPr id="1633" name="Picture 1633"/>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3492500</wp:posOffset>
            </wp:positionV>
            <wp:extent cx="88900" cy="139700"/>
            <wp:wrapNone/>
            <wp:docPr id="1634" name="Picture 1634"/>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3492500</wp:posOffset>
            </wp:positionV>
            <wp:extent cx="88900" cy="139700"/>
            <wp:wrapNone/>
            <wp:docPr id="1635" name="Picture 1635"/>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3454400</wp:posOffset>
            </wp:positionV>
            <wp:extent cx="38100" cy="38100"/>
            <wp:wrapNone/>
            <wp:docPr id="1636" name="Picture 1636"/>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3416300</wp:posOffset>
            </wp:positionV>
            <wp:extent cx="38100" cy="508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3352800</wp:posOffset>
            </wp:positionV>
            <wp:extent cx="50800" cy="50800"/>
            <wp:wrapNone/>
            <wp:docPr id="1638" name="Picture 1638"/>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3327400</wp:posOffset>
            </wp:positionV>
            <wp:extent cx="76200" cy="76200"/>
            <wp:wrapNone/>
            <wp:docPr id="1639" name="Picture 1639"/>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3302000</wp:posOffset>
            </wp:positionV>
            <wp:extent cx="38100" cy="38100"/>
            <wp:wrapNone/>
            <wp:docPr id="1640" name="Picture 1640"/>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3594100</wp:posOffset>
            </wp:positionV>
            <wp:extent cx="38100" cy="38100"/>
            <wp:wrapNone/>
            <wp:docPr id="1641" name="Picture 1641"/>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3594100</wp:posOffset>
            </wp:positionV>
            <wp:extent cx="38100" cy="38100"/>
            <wp:wrapNone/>
            <wp:docPr id="1642" name="Picture 1642"/>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3492500</wp:posOffset>
            </wp:positionV>
            <wp:extent cx="63500" cy="101600"/>
            <wp:wrapNone/>
            <wp:docPr id="1643" name="Picture 1643"/>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3225800</wp:posOffset>
            </wp:positionV>
            <wp:extent cx="38100" cy="63500"/>
            <wp:wrapNone/>
            <wp:docPr id="1644" name="Picture 1644"/>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3543300</wp:posOffset>
            </wp:positionV>
            <wp:extent cx="38100" cy="50800"/>
            <wp:wrapNone/>
            <wp:docPr id="1645" name="Picture 1645"/>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3492500</wp:posOffset>
            </wp:positionV>
            <wp:extent cx="177800" cy="139700"/>
            <wp:wrapNone/>
            <wp:docPr id="1646" name="Picture 1646"/>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17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3352800</wp:posOffset>
            </wp:positionV>
            <wp:extent cx="50800" cy="50800"/>
            <wp:wrapNone/>
            <wp:docPr id="1647" name="Picture 1647"/>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3556000</wp:posOffset>
            </wp:positionV>
            <wp:extent cx="38100" cy="38100"/>
            <wp:wrapNone/>
            <wp:docPr id="1648" name="Picture 1648"/>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3327400</wp:posOffset>
            </wp:positionV>
            <wp:extent cx="76200" cy="76200"/>
            <wp:wrapNone/>
            <wp:docPr id="1649" name="Picture 1649"/>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3352800</wp:posOffset>
            </wp:positionV>
            <wp:extent cx="38100" cy="50800"/>
            <wp:wrapNone/>
            <wp:docPr id="1650" name="Picture 1650"/>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3111500</wp:posOffset>
            </wp:positionV>
            <wp:extent cx="63500" cy="76200"/>
            <wp:wrapNone/>
            <wp:docPr id="1651" name="Picture 1651"/>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3594100</wp:posOffset>
            </wp:positionV>
            <wp:extent cx="38100" cy="38100"/>
            <wp:wrapNone/>
            <wp:docPr id="1652" name="Picture 1652"/>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3492500</wp:posOffset>
            </wp:positionV>
            <wp:extent cx="88900" cy="139700"/>
            <wp:wrapNone/>
            <wp:docPr id="1653" name="Picture 1653"/>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3492500</wp:posOffset>
            </wp:positionV>
            <wp:extent cx="88900" cy="139700"/>
            <wp:wrapNone/>
            <wp:docPr id="1654" name="Picture 1654"/>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3048000</wp:posOffset>
            </wp:positionV>
            <wp:extent cx="114300" cy="63500"/>
            <wp:wrapNone/>
            <wp:docPr id="1655" name="Picture 1655"/>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3048000</wp:posOffset>
            </wp:positionV>
            <wp:extent cx="38100" cy="38100"/>
            <wp:wrapNone/>
            <wp:docPr id="1656" name="Picture 1656"/>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3594100</wp:posOffset>
            </wp:positionV>
            <wp:extent cx="38100" cy="38100"/>
            <wp:wrapNone/>
            <wp:docPr id="1657" name="Picture 1657"/>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3594100</wp:posOffset>
            </wp:positionV>
            <wp:extent cx="38100" cy="38100"/>
            <wp:wrapNone/>
            <wp:docPr id="1658" name="Picture 1658"/>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3492500</wp:posOffset>
            </wp:positionV>
            <wp:extent cx="63500" cy="101600"/>
            <wp:wrapNone/>
            <wp:docPr id="1659" name="Picture 1659"/>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3225800</wp:posOffset>
            </wp:positionV>
            <wp:extent cx="38100" cy="63500"/>
            <wp:wrapNone/>
            <wp:docPr id="1660" name="Picture 1660"/>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3187700</wp:posOffset>
            </wp:positionV>
            <wp:extent cx="203200" cy="711200"/>
            <wp:wrapNone/>
            <wp:docPr id="1661" name="Picture 1661"/>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2032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3009900</wp:posOffset>
            </wp:positionV>
            <wp:extent cx="50800" cy="63500"/>
            <wp:wrapNone/>
            <wp:docPr id="1662" name="Picture 1662"/>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3009900</wp:posOffset>
            </wp:positionV>
            <wp:extent cx="63500" cy="63500"/>
            <wp:wrapNone/>
            <wp:docPr id="1663" name="Picture 1663"/>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3556000</wp:posOffset>
            </wp:positionV>
            <wp:extent cx="38100" cy="38100"/>
            <wp:wrapNone/>
            <wp:docPr id="1664" name="Picture 1664"/>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3327400</wp:posOffset>
            </wp:positionV>
            <wp:extent cx="76200" cy="76200"/>
            <wp:wrapNone/>
            <wp:docPr id="1665" name="Picture 1665"/>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3187700</wp:posOffset>
            </wp:positionV>
            <wp:extent cx="215900" cy="711200"/>
            <wp:wrapNone/>
            <wp:docPr id="1666" name="Picture 1666"/>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215900" cy="7112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2512"/>
        <w:gridCol w:w="2512"/>
        <w:gridCol w:w="2512"/>
        <w:gridCol w:w="2512"/>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4700"/>
            <w:gridSpan w:val="2"/>
            <w:tcBorders>
              <w:bottom w:sz="4.0" w:val="single" w:color="#000000"/>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SimSun" w:hAnsi="SimSun" w:eastAsia="SimSun"/>
                <w:b w:val="0"/>
                <w:i w:val="0"/>
                <w:color w:val="000000"/>
                <w:sz w:val="21"/>
              </w:rPr>
              <w:t>盾构隧道地表沉降智能预测及施工风险动态预测</w:t>
            </w:r>
          </w:p>
        </w:tc>
        <w:tc>
          <w:tcPr>
            <w:tcW w:type="dxa" w:w="1508"/>
            <w:tcBorders>
              <w:bottom w:sz="4.0" w:val="single" w:color="#000000"/>
            </w:tcBorders>
            <w:tcMar>
              <w:start w:w="0" w:type="dxa"/>
              <w:end w:w="0" w:type="dxa"/>
            </w:tcMar>
          </w:tcPr>
          <w:p/>
        </w:tc>
      </w:tr>
      <w:tr>
        <w:trPr>
          <w:trHeight w:hRule="exact" w:val="2462"/>
        </w:trPr>
        <w:tc>
          <w:tcPr>
            <w:tcW w:type="dxa" w:w="2300"/>
            <w:tcBorders>
              <w:top w:sz="4.0" w:val="single" w:color="#000000"/>
            </w:tcBorders>
            <w:tcMar>
              <w:start w:w="0" w:type="dxa"/>
              <w:end w:w="0" w:type="dxa"/>
            </w:tcMar>
          </w:tcPr>
          <w:p/>
        </w:tc>
        <w:tc>
          <w:tcPr>
            <w:tcW w:type="dxa" w:w="3080"/>
            <w:tcBorders>
              <w:top w:sz="4.0" w:val="single" w:color="#000000"/>
            </w:tcBorders>
            <w:tcMar>
              <w:start w:w="0" w:type="dxa"/>
              <w:end w:w="0" w:type="dxa"/>
            </w:tcMar>
          </w:tcPr>
          <w:p>
            <w:pPr>
              <w:autoSpaceDN w:val="0"/>
              <w:autoSpaceDE w:val="0"/>
              <w:widowControl/>
              <w:spacing w:line="318" w:lineRule="exact" w:before="216" w:after="0"/>
              <w:ind w:left="0" w:right="110" w:firstLine="0"/>
              <w:jc w:val="right"/>
            </w:pPr>
            <w:r>
              <w:rPr>
                <w:rFonts w:ascii="SymbolMT" w:hAnsi="SymbolMT" w:eastAsia="SymbolMT"/>
                <w:b w:val="0"/>
                <w:i w:val="0"/>
                <w:color w:val="000000"/>
                <w:sz w:val="23"/>
              </w:rPr>
              <w:t></w:t>
            </w:r>
            <w:r>
              <w:rPr>
                <w:rFonts w:ascii="Times New Roman" w:hAnsi="Times New Roman" w:eastAsia="Times New Roman"/>
                <w:b w:val="0"/>
                <w:i/>
                <w:color w:val="000000"/>
                <w:sz w:val="23"/>
              </w:rPr>
              <w:t xml:space="preserve">f </w:t>
            </w:r>
            <w:r>
              <w:rPr>
                <w:w w:val="103.38461215679462"/>
                <w:rFonts w:ascii="Times New Roman" w:hAnsi="Times New Roman" w:eastAsia="Times New Roman"/>
                <w:b w:val="0"/>
                <w:i/>
                <w:color w:val="000000"/>
                <w:sz w:val="13"/>
              </w:rPr>
              <w:t>t</w:t>
            </w:r>
            <w:r>
              <w:rPr>
                <w:rFonts w:ascii="SymbolMT" w:hAnsi="SymbolMT" w:eastAsia="SymbolMT"/>
                <w:b w:val="0"/>
                <w:i w:val="0"/>
                <w:color w:val="000000"/>
                <w:sz w:val="23"/>
              </w:rPr>
              <w:t></w:t>
            </w:r>
            <w:r>
              <w:rPr>
                <w:rFonts w:ascii="SymbolMT" w:hAnsi="SymbolMT" w:eastAsia="SymbolMT"/>
                <w:b w:val="0"/>
                <w:i w:val="0"/>
                <w:color w:val="000000"/>
                <w:sz w:val="23"/>
              </w:rPr>
              <w:t></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W </w:t>
            </w:r>
            <w:r>
              <w:rPr>
                <w:w w:val="103.38461215679462"/>
                <w:rFonts w:ascii="Times New Roman" w:hAnsi="Times New Roman" w:eastAsia="Times New Roman"/>
                <w:b w:val="0"/>
                <w:i/>
                <w:color w:val="000000"/>
                <w:sz w:val="13"/>
              </w:rPr>
              <w:t xml:space="preserve">f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h </w:t>
            </w:r>
            <w:r>
              <w:rPr>
                <w:w w:val="103.38461215679462"/>
                <w:rFonts w:ascii="Times New Roman" w:hAnsi="Times New Roman" w:eastAsia="Times New Roman"/>
                <w:b w:val="0"/>
                <w:i/>
                <w:color w:val="000000"/>
                <w:sz w:val="13"/>
              </w:rPr>
              <w:t>t</w:t>
            </w:r>
            <w:r>
              <w:rPr>
                <w:w w:val="103.38461215679462"/>
                <w:rFonts w:ascii="SymbolMT" w:hAnsi="SymbolMT" w:eastAsia="SymbolMT"/>
                <w:b w:val="0"/>
                <w:i w:val="0"/>
                <w:color w:val="000000"/>
                <w:sz w:val="13"/>
              </w:rPr>
              <w:t></w:t>
            </w:r>
            <w:r>
              <w:rPr>
                <w:w w:val="103.38461215679462"/>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x </w:t>
            </w:r>
            <w:r>
              <w:rPr>
                <w:w w:val="103.38461215679462"/>
                <w:rFonts w:ascii="Times New Roman" w:hAnsi="Times New Roman" w:eastAsia="Times New Roman"/>
                <w:b w:val="0"/>
                <w:i/>
                <w:color w:val="000000"/>
                <w:sz w:val="13"/>
              </w:rPr>
              <w:t xml:space="preserve">t </w:t>
            </w:r>
            <w:r>
              <w:rPr>
                <w:rFonts w:ascii="TimesNewRomanPSMT" w:hAnsi="TimesNewRomanPSMT" w:eastAsia="TimesNewRomanPSMT"/>
                <w:b w:val="0"/>
                <w:i w:val="0"/>
                <w:color w:val="000000"/>
                <w:sz w:val="23"/>
              </w:rPr>
              <w:t>]</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b </w:t>
            </w:r>
            <w:r>
              <w:rPr>
                <w:w w:val="103.38461215679462"/>
                <w:rFonts w:ascii="Times New Roman" w:hAnsi="Times New Roman" w:eastAsia="Times New Roman"/>
                <w:b w:val="0"/>
                <w:i/>
                <w:color w:val="000000"/>
                <w:sz w:val="13"/>
              </w:rPr>
              <w:t xml:space="preserve">f </w:t>
            </w:r>
            <w:r>
              <w:rPr>
                <w:rFonts w:ascii="TimesNewRomanPSMT" w:hAnsi="TimesNewRomanPSMT" w:eastAsia="TimesNewRomanPSMT"/>
                <w:b w:val="0"/>
                <w:i w:val="0"/>
                <w:color w:val="000000"/>
                <w:sz w:val="23"/>
              </w:rPr>
              <w:t>)</w:t>
            </w:r>
          </w:p>
          <w:p>
            <w:pPr>
              <w:autoSpaceDN w:val="0"/>
              <w:autoSpaceDE w:val="0"/>
              <w:widowControl/>
              <w:spacing w:line="282" w:lineRule="exact" w:before="0" w:after="0"/>
              <w:ind w:left="0" w:right="2136" w:firstLine="0"/>
              <w:jc w:val="right"/>
            </w:pPr>
            <w:r>
              <w:rPr>
                <w:rFonts w:ascii="SymbolMT" w:hAnsi="SymbolMT" w:eastAsia="SymbolMT"/>
                <w:b w:val="0"/>
                <w:i w:val="0"/>
                <w:color w:val="000000"/>
                <w:sz w:val="23"/>
              </w:rPr>
              <w:t></w:t>
            </w:r>
          </w:p>
          <w:p>
            <w:pPr>
              <w:autoSpaceDN w:val="0"/>
              <w:autoSpaceDE w:val="0"/>
              <w:widowControl/>
              <w:spacing w:line="282" w:lineRule="exact" w:before="0" w:after="0"/>
              <w:ind w:left="0" w:right="212" w:firstLine="0"/>
              <w:jc w:val="right"/>
            </w:pPr>
            <w:r>
              <w:rPr>
                <w:rFonts w:ascii="SymbolMT" w:hAnsi="SymbolMT" w:eastAsia="SymbolMT"/>
                <w:b w:val="0"/>
                <w:i w:val="0"/>
                <w:color w:val="000000"/>
                <w:sz w:val="23"/>
              </w:rPr>
              <w:t></w:t>
            </w:r>
            <w:r>
              <w:rPr>
                <w:rFonts w:ascii="Times New Roman" w:hAnsi="Times New Roman" w:eastAsia="Times New Roman"/>
                <w:b w:val="0"/>
                <w:i/>
                <w:color w:val="000000"/>
                <w:sz w:val="23"/>
              </w:rPr>
              <w:t xml:space="preserve">i </w:t>
            </w:r>
            <w:r>
              <w:rPr>
                <w:w w:val="103.38461215679462"/>
                <w:rFonts w:ascii="Times New Roman" w:hAnsi="Times New Roman" w:eastAsia="Times New Roman"/>
                <w:b w:val="0"/>
                <w:i/>
                <w:color w:val="000000"/>
                <w:sz w:val="13"/>
              </w:rPr>
              <w:t>t</w:t>
            </w:r>
            <w:r>
              <w:rPr>
                <w:rFonts w:ascii="SymbolMT" w:hAnsi="SymbolMT" w:eastAsia="SymbolMT"/>
                <w:b w:val="0"/>
                <w:i w:val="0"/>
                <w:color w:val="000000"/>
                <w:sz w:val="23"/>
              </w:rPr>
              <w:t></w:t>
            </w:r>
            <w:r>
              <w:rPr>
                <w:rFonts w:ascii="SymbolMT" w:hAnsi="SymbolMT" w:eastAsia="SymbolMT"/>
                <w:b w:val="0"/>
                <w:i w:val="0"/>
                <w:color w:val="000000"/>
                <w:sz w:val="23"/>
              </w:rPr>
              <w:t></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W </w:t>
            </w:r>
            <w:r>
              <w:rPr>
                <w:w w:val="103.38461215679462"/>
                <w:rFonts w:ascii="Times New Roman" w:hAnsi="Times New Roman" w:eastAsia="Times New Roman"/>
                <w:b w:val="0"/>
                <w:i/>
                <w:color w:val="000000"/>
                <w:sz w:val="13"/>
              </w:rPr>
              <w:t xml:space="preserve">i </w:t>
            </w:r>
            <w:r>
              <w:rPr>
                <w:rFonts w:ascii="TimesNewRomanPSMT" w:hAnsi="TimesNewRomanPSMT" w:eastAsia="TimesNewRomanPSMT"/>
                <w:b w:val="0"/>
                <w:i w:val="0"/>
                <w:color w:val="000000"/>
                <w:sz w:val="23"/>
              </w:rPr>
              <w:t>[</w:t>
            </w:r>
            <w:r>
              <w:rPr>
                <w:rFonts w:ascii="SymbolMT" w:hAnsi="SymbolMT" w:eastAsia="SymbolMT"/>
                <w:b w:val="0"/>
                <w:i w:val="0"/>
                <w:color w:val="000000"/>
                <w:sz w:val="26"/>
              </w:rPr>
              <w:t></w:t>
            </w:r>
            <w:r>
              <w:rPr>
                <w:rFonts w:ascii="Times New Roman" w:hAnsi="Times New Roman" w:eastAsia="Times New Roman"/>
                <w:b w:val="0"/>
                <w:i/>
                <w:color w:val="000000"/>
                <w:sz w:val="23"/>
              </w:rPr>
              <w:t xml:space="preserve">h </w:t>
            </w:r>
            <w:r>
              <w:rPr>
                <w:w w:val="103.38461215679462"/>
                <w:rFonts w:ascii="Times New Roman" w:hAnsi="Times New Roman" w:eastAsia="Times New Roman"/>
                <w:b w:val="0"/>
                <w:i/>
                <w:color w:val="000000"/>
                <w:sz w:val="13"/>
              </w:rPr>
              <w:t>t</w:t>
            </w:r>
            <w:r>
              <w:rPr>
                <w:w w:val="103.38461215679462"/>
                <w:rFonts w:ascii="SymbolMT" w:hAnsi="SymbolMT" w:eastAsia="SymbolMT"/>
                <w:b w:val="0"/>
                <w:i w:val="0"/>
                <w:color w:val="000000"/>
                <w:sz w:val="13"/>
              </w:rPr>
              <w:t></w:t>
            </w:r>
            <w:r>
              <w:rPr>
                <w:w w:val="103.38461215679462"/>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x </w:t>
            </w:r>
            <w:r>
              <w:rPr>
                <w:w w:val="103.38461215679462"/>
                <w:rFonts w:ascii="Times New Roman" w:hAnsi="Times New Roman" w:eastAsia="Times New Roman"/>
                <w:b w:val="0"/>
                <w:i/>
                <w:color w:val="000000"/>
                <w:sz w:val="13"/>
              </w:rPr>
              <w:t xml:space="preserve">t </w:t>
            </w:r>
            <w:r>
              <w:rPr>
                <w:rFonts w:ascii="TimesNewRomanPSMT" w:hAnsi="TimesNewRomanPSMT" w:eastAsia="TimesNewRomanPSMT"/>
                <w:b w:val="0"/>
                <w:i w:val="0"/>
                <w:color w:val="000000"/>
                <w:sz w:val="23"/>
              </w:rPr>
              <w:t>]</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b </w:t>
            </w:r>
            <w:r>
              <w:rPr>
                <w:w w:val="103.38461215679462"/>
                <w:rFonts w:ascii="Times New Roman" w:hAnsi="Times New Roman" w:eastAsia="Times New Roman"/>
                <w:b w:val="0"/>
                <w:i/>
                <w:color w:val="000000"/>
                <w:sz w:val="13"/>
              </w:rPr>
              <w:t xml:space="preserve">i </w:t>
            </w:r>
            <w:r>
              <w:rPr>
                <w:rFonts w:ascii="TimesNewRomanPSMT" w:hAnsi="TimesNewRomanPSMT" w:eastAsia="TimesNewRomanPSMT"/>
                <w:b w:val="0"/>
                <w:i w:val="0"/>
                <w:color w:val="000000"/>
                <w:sz w:val="23"/>
              </w:rPr>
              <w:t>)</w:t>
            </w:r>
          </w:p>
          <w:p>
            <w:pPr>
              <w:autoSpaceDN w:val="0"/>
              <w:autoSpaceDE w:val="0"/>
              <w:widowControl/>
              <w:spacing w:line="380" w:lineRule="exact" w:before="0" w:after="0"/>
              <w:ind w:left="0" w:right="2136" w:firstLine="0"/>
              <w:jc w:val="right"/>
            </w:pPr>
            <w:r>
              <w:rPr>
                <w:rFonts w:ascii="SymbolMT" w:hAnsi="SymbolMT" w:eastAsia="SymbolMT"/>
                <w:b w:val="0"/>
                <w:i w:val="0"/>
                <w:color w:val="000000"/>
                <w:sz w:val="23"/>
              </w:rPr>
              <w:t></w:t>
            </w:r>
            <w:r>
              <w:rPr>
                <w:rFonts w:ascii="SymbolMT" w:hAnsi="SymbolMT" w:eastAsia="SymbolMT"/>
                <w:b w:val="0"/>
                <w:i w:val="0"/>
                <w:color w:val="000000"/>
                <w:sz w:val="23"/>
              </w:rPr>
              <w:t></w:t>
            </w:r>
          </w:p>
          <w:p>
            <w:pPr>
              <w:autoSpaceDN w:val="0"/>
              <w:tabs>
                <w:tab w:pos="932" w:val="left"/>
                <w:tab w:pos="972" w:val="left"/>
              </w:tabs>
              <w:autoSpaceDE w:val="0"/>
              <w:widowControl/>
              <w:spacing w:line="146" w:lineRule="exact" w:before="138" w:after="0"/>
              <w:ind w:left="830" w:right="1872" w:firstLine="0"/>
              <w:jc w:val="left"/>
            </w:pPr>
            <w:r>
              <w:rPr>
                <w:rFonts w:ascii="SymbolMT" w:hAnsi="SymbolMT" w:eastAsia="SymbolMT"/>
                <w:b w:val="0"/>
                <w:i w:val="0"/>
                <w:color w:val="000000"/>
                <w:sz w:val="23"/>
              </w:rPr>
              <w:t></w:t>
            </w:r>
            <w:r>
              <w:br/>
            </w:r>
            <w:r>
              <w:rPr>
                <w:rFonts w:ascii="Times New Roman" w:hAnsi="Times New Roman" w:eastAsia="Times New Roman"/>
                <w:b w:val="0"/>
                <w:i/>
                <w:color w:val="000000"/>
                <w:sz w:val="23"/>
              </w:rPr>
              <w:t xml:space="preserve">C </w:t>
            </w:r>
            <w:r>
              <w:br/>
            </w:r>
            <w:r>
              <w:tab/>
            </w:r>
            <w:r>
              <w:rPr>
                <w:rFonts w:ascii="TimesNewRomanPSMT" w:hAnsi="TimesNewRomanPSMT" w:eastAsia="TimesNewRomanPSMT"/>
                <w:b w:val="0"/>
                <w:i w:val="0"/>
                <w:color w:val="000000"/>
                <w:sz w:val="23"/>
              </w:rPr>
              <w:t>~</w:t>
            </w:r>
          </w:p>
          <w:p>
            <w:pPr>
              <w:autoSpaceDN w:val="0"/>
              <w:autoSpaceDE w:val="0"/>
              <w:widowControl/>
              <w:spacing w:line="148" w:lineRule="exact" w:before="0" w:after="0"/>
              <w:ind w:left="0" w:right="10" w:firstLine="0"/>
              <w:jc w:val="right"/>
            </w:pPr>
            <w:r>
              <w:rPr>
                <w:w w:val="103.38461215679462"/>
                <w:rFonts w:ascii="Times New Roman" w:hAnsi="Times New Roman" w:eastAsia="Times New Roman"/>
                <w:b w:val="0"/>
                <w:i/>
                <w:color w:val="000000"/>
                <w:sz w:val="13"/>
              </w:rPr>
              <w:t>t</w:t>
            </w:r>
            <w:r>
              <w:rPr>
                <w:rFonts w:ascii="SymbolMT" w:hAnsi="SymbolMT" w:eastAsia="SymbolMT"/>
                <w:b w:val="0"/>
                <w:i w:val="0"/>
                <w:color w:val="000000"/>
                <w:sz w:val="23"/>
              </w:rPr>
              <w:t></w:t>
            </w:r>
            <w:r>
              <w:rPr>
                <w:rFonts w:ascii="TimesNewRomanPSMT" w:hAnsi="TimesNewRomanPSMT" w:eastAsia="TimesNewRomanPSMT"/>
                <w:b w:val="0"/>
                <w:i w:val="0"/>
                <w:color w:val="000000"/>
                <w:sz w:val="23"/>
              </w:rPr>
              <w:t xml:space="preserve">tanh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W </w:t>
            </w:r>
            <w:r>
              <w:rPr>
                <w:w w:val="103.38461215679462"/>
                <w:rFonts w:ascii="Times New Roman" w:hAnsi="Times New Roman" w:eastAsia="Times New Roman"/>
                <w:b w:val="0"/>
                <w:i/>
                <w:color w:val="000000"/>
                <w:sz w:val="13"/>
              </w:rPr>
              <w:t xml:space="preserve">c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h </w:t>
            </w:r>
            <w:r>
              <w:rPr>
                <w:w w:val="103.38461215679462"/>
                <w:rFonts w:ascii="Times New Roman" w:hAnsi="Times New Roman" w:eastAsia="Times New Roman"/>
                <w:b w:val="0"/>
                <w:i/>
                <w:color w:val="000000"/>
                <w:sz w:val="13"/>
              </w:rPr>
              <w:t>t</w:t>
            </w:r>
            <w:r>
              <w:rPr>
                <w:w w:val="103.38461215679462"/>
                <w:rFonts w:ascii="SymbolMT" w:hAnsi="SymbolMT" w:eastAsia="SymbolMT"/>
                <w:b w:val="0"/>
                <w:i w:val="0"/>
                <w:color w:val="000000"/>
                <w:sz w:val="13"/>
              </w:rPr>
              <w:t></w:t>
            </w:r>
            <w:r>
              <w:rPr>
                <w:w w:val="103.38461215679462"/>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x </w:t>
            </w:r>
            <w:r>
              <w:rPr>
                <w:w w:val="103.38461215679462"/>
                <w:rFonts w:ascii="Times New Roman" w:hAnsi="Times New Roman" w:eastAsia="Times New Roman"/>
                <w:b w:val="0"/>
                <w:i/>
                <w:color w:val="000000"/>
                <w:sz w:val="13"/>
              </w:rPr>
              <w:t xml:space="preserve">t </w:t>
            </w:r>
            <w:r>
              <w:rPr>
                <w:rFonts w:ascii="TimesNewRomanPSMT" w:hAnsi="TimesNewRomanPSMT" w:eastAsia="TimesNewRomanPSMT"/>
                <w:b w:val="0"/>
                <w:i w:val="0"/>
                <w:color w:val="000000"/>
                <w:sz w:val="23"/>
              </w:rPr>
              <w:t>]</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b </w:t>
            </w:r>
            <w:r>
              <w:rPr>
                <w:w w:val="103.38461215679462"/>
                <w:rFonts w:ascii="Times New Roman" w:hAnsi="Times New Roman" w:eastAsia="Times New Roman"/>
                <w:b w:val="0"/>
                <w:i/>
                <w:color w:val="000000"/>
                <w:sz w:val="13"/>
              </w:rPr>
              <w:t>c</w:t>
            </w:r>
          </w:p>
          <w:p>
            <w:pPr>
              <w:autoSpaceDN w:val="0"/>
              <w:autoSpaceDE w:val="0"/>
              <w:widowControl/>
              <w:spacing w:line="312" w:lineRule="exact" w:before="0" w:after="0"/>
              <w:ind w:left="0" w:right="0" w:firstLine="0"/>
              <w:jc w:val="center"/>
            </w:pPr>
            <w:r>
              <w:rPr>
                <w:rFonts w:ascii="SymbolMT" w:hAnsi="SymbolMT" w:eastAsia="SymbolMT"/>
                <w:b w:val="0"/>
                <w:i w:val="0"/>
                <w:color w:val="000000"/>
                <w:sz w:val="23"/>
              </w:rPr>
              <w:t></w:t>
            </w:r>
            <w:r>
              <w:rPr>
                <w:rFonts w:ascii="Times New Roman" w:hAnsi="Times New Roman" w:eastAsia="Times New Roman"/>
                <w:b w:val="0"/>
                <w:i/>
                <w:color w:val="000000"/>
                <w:sz w:val="23"/>
              </w:rPr>
              <w:t xml:space="preserve">C </w:t>
            </w:r>
            <w:r>
              <w:rPr>
                <w:w w:val="103.38461215679462"/>
                <w:rFonts w:ascii="Times New Roman" w:hAnsi="Times New Roman" w:eastAsia="Times New Roman"/>
                <w:b w:val="0"/>
                <w:i/>
                <w:color w:val="000000"/>
                <w:sz w:val="13"/>
              </w:rPr>
              <w:t>t</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f </w:t>
            </w:r>
            <w:r>
              <w:rPr>
                <w:w w:val="103.38461215679462"/>
                <w:rFonts w:ascii="Times New Roman" w:hAnsi="Times New Roman" w:eastAsia="Times New Roman"/>
                <w:b w:val="0"/>
                <w:i/>
                <w:color w:val="000000"/>
                <w:sz w:val="13"/>
              </w:rPr>
              <w:t xml:space="preserve">t </w:t>
            </w:r>
            <w:r>
              <w:rPr>
                <w:rFonts w:ascii="Times New Roman" w:hAnsi="Times New Roman" w:eastAsia="Times New Roman"/>
                <w:b w:val="0"/>
                <w:i/>
                <w:color w:val="000000"/>
                <w:sz w:val="23"/>
              </w:rPr>
              <w:t xml:space="preserve">C </w:t>
            </w:r>
            <w:r>
              <w:rPr>
                <w:w w:val="103.38461215679462"/>
                <w:rFonts w:ascii="Times New Roman" w:hAnsi="Times New Roman" w:eastAsia="Times New Roman"/>
                <w:b w:val="0"/>
                <w:i/>
                <w:color w:val="000000"/>
                <w:sz w:val="13"/>
              </w:rPr>
              <w:t>t</w:t>
            </w:r>
            <w:r>
              <w:rPr>
                <w:w w:val="103.38461215679462"/>
                <w:rFonts w:ascii="SymbolMT" w:hAnsi="SymbolMT" w:eastAsia="SymbolMT"/>
                <w:b w:val="0"/>
                <w:i w:val="0"/>
                <w:color w:val="000000"/>
                <w:sz w:val="13"/>
              </w:rPr>
              <w:t></w:t>
            </w:r>
            <w:r>
              <w:rPr>
                <w:w w:val="103.38461215679462"/>
                <w:rFonts w:ascii="TimesNewRomanPSMT" w:hAnsi="TimesNewRomanPSMT" w:eastAsia="TimesNewRomanPSMT"/>
                <w:b w:val="0"/>
                <w:i w:val="0"/>
                <w:color w:val="000000"/>
                <w:sz w:val="13"/>
              </w:rPr>
              <w:t>1</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i </w:t>
            </w:r>
            <w:r>
              <w:rPr>
                <w:w w:val="103.38461215679462"/>
                <w:rFonts w:ascii="Times New Roman" w:hAnsi="Times New Roman" w:eastAsia="Times New Roman"/>
                <w:b w:val="0"/>
                <w:i/>
                <w:color w:val="000000"/>
                <w:sz w:val="13"/>
              </w:rPr>
              <w:t xml:space="preserve">t </w:t>
            </w:r>
            <w:r>
              <w:rPr>
                <w:rFonts w:ascii="Times New Roman" w:hAnsi="Times New Roman" w:eastAsia="Times New Roman"/>
                <w:b w:val="0"/>
                <w:i/>
                <w:color w:val="000000"/>
                <w:sz w:val="23"/>
              </w:rPr>
              <w:t xml:space="preserve">C </w:t>
            </w:r>
            <w:r>
              <w:rPr>
                <w:w w:val="103.38461215679462"/>
                <w:rFonts w:ascii="Times New Roman" w:hAnsi="Times New Roman" w:eastAsia="Times New Roman"/>
                <w:b w:val="0"/>
                <w:i/>
                <w:color w:val="000000"/>
                <w:sz w:val="13"/>
              </w:rPr>
              <w:t>t</w:t>
            </w:r>
          </w:p>
          <w:p>
            <w:pPr>
              <w:autoSpaceDN w:val="0"/>
              <w:autoSpaceDE w:val="0"/>
              <w:widowControl/>
              <w:spacing w:line="282" w:lineRule="exact" w:before="0" w:after="0"/>
              <w:ind w:left="0" w:right="2136" w:firstLine="0"/>
              <w:jc w:val="right"/>
            </w:pPr>
            <w:r>
              <w:rPr>
                <w:rFonts w:ascii="SymbolMT" w:hAnsi="SymbolMT" w:eastAsia="SymbolMT"/>
                <w:b w:val="0"/>
                <w:i w:val="0"/>
                <w:color w:val="000000"/>
                <w:sz w:val="23"/>
              </w:rPr>
              <w:t></w:t>
            </w:r>
          </w:p>
          <w:p>
            <w:pPr>
              <w:autoSpaceDN w:val="0"/>
              <w:autoSpaceDE w:val="0"/>
              <w:widowControl/>
              <w:spacing w:line="282" w:lineRule="exact" w:before="0" w:after="0"/>
              <w:ind w:left="0" w:right="130" w:firstLine="0"/>
              <w:jc w:val="right"/>
            </w:pPr>
            <w:r>
              <w:rPr>
                <w:rFonts w:ascii="SymbolMT" w:hAnsi="SymbolMT" w:eastAsia="SymbolMT"/>
                <w:b w:val="0"/>
                <w:i w:val="0"/>
                <w:color w:val="000000"/>
                <w:sz w:val="23"/>
              </w:rPr>
              <w:t></w:t>
            </w:r>
            <w:r>
              <w:rPr>
                <w:rFonts w:ascii="Times New Roman" w:hAnsi="Times New Roman" w:eastAsia="Times New Roman"/>
                <w:b w:val="0"/>
                <w:i/>
                <w:color w:val="000000"/>
                <w:sz w:val="23"/>
              </w:rPr>
              <w:t xml:space="preserve">O </w:t>
            </w:r>
            <w:r>
              <w:rPr>
                <w:w w:val="103.38461215679462"/>
                <w:rFonts w:ascii="Times New Roman" w:hAnsi="Times New Roman" w:eastAsia="Times New Roman"/>
                <w:b w:val="0"/>
                <w:i/>
                <w:color w:val="000000"/>
                <w:sz w:val="13"/>
              </w:rPr>
              <w:t>t</w:t>
            </w:r>
            <w:r>
              <w:rPr>
                <w:rFonts w:ascii="SymbolMT" w:hAnsi="SymbolMT" w:eastAsia="SymbolMT"/>
                <w:b w:val="0"/>
                <w:i w:val="0"/>
                <w:color w:val="000000"/>
                <w:sz w:val="23"/>
              </w:rPr>
              <w:t></w:t>
            </w:r>
            <w:r>
              <w:rPr>
                <w:rFonts w:ascii="SymbolMT" w:hAnsi="SymbolMT" w:eastAsia="SymbolMT"/>
                <w:b w:val="0"/>
                <w:i w:val="0"/>
                <w:color w:val="000000"/>
                <w:sz w:val="23"/>
              </w:rPr>
              <w:t></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W </w:t>
            </w:r>
            <w:r>
              <w:rPr>
                <w:w w:val="103.38461215679462"/>
                <w:rFonts w:ascii="Times New Roman" w:hAnsi="Times New Roman" w:eastAsia="Times New Roman"/>
                <w:b w:val="0"/>
                <w:i/>
                <w:color w:val="000000"/>
                <w:sz w:val="13"/>
              </w:rPr>
              <w:t xml:space="preserve">o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h </w:t>
            </w:r>
            <w:r>
              <w:rPr>
                <w:w w:val="103.38461215679462"/>
                <w:rFonts w:ascii="Times New Roman" w:hAnsi="Times New Roman" w:eastAsia="Times New Roman"/>
                <w:b w:val="0"/>
                <w:i/>
                <w:color w:val="000000"/>
                <w:sz w:val="13"/>
              </w:rPr>
              <w:t>t</w:t>
            </w:r>
            <w:r>
              <w:rPr>
                <w:w w:val="103.38461215679462"/>
                <w:rFonts w:ascii="SymbolMT" w:hAnsi="SymbolMT" w:eastAsia="SymbolMT"/>
                <w:b w:val="0"/>
                <w:i w:val="0"/>
                <w:color w:val="000000"/>
                <w:sz w:val="13"/>
              </w:rPr>
              <w:t></w:t>
            </w:r>
            <w:r>
              <w:rPr>
                <w:w w:val="103.38461215679462"/>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x </w:t>
            </w:r>
            <w:r>
              <w:rPr>
                <w:w w:val="103.38461215679462"/>
                <w:rFonts w:ascii="Times New Roman" w:hAnsi="Times New Roman" w:eastAsia="Times New Roman"/>
                <w:b w:val="0"/>
                <w:i/>
                <w:color w:val="000000"/>
                <w:sz w:val="13"/>
              </w:rPr>
              <w:t xml:space="preserve">t </w:t>
            </w:r>
            <w:r>
              <w:rPr>
                <w:rFonts w:ascii="TimesNewRomanPSMT" w:hAnsi="TimesNewRomanPSMT" w:eastAsia="TimesNewRomanPSMT"/>
                <w:b w:val="0"/>
                <w:i w:val="0"/>
                <w:color w:val="000000"/>
                <w:sz w:val="23"/>
              </w:rPr>
              <w:t>]</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b </w:t>
            </w:r>
            <w:r>
              <w:rPr>
                <w:w w:val="103.38461215679462"/>
                <w:rFonts w:ascii="Times New Roman" w:hAnsi="Times New Roman" w:eastAsia="Times New Roman"/>
                <w:b w:val="0"/>
                <w:i/>
                <w:color w:val="000000"/>
                <w:sz w:val="13"/>
              </w:rPr>
              <w:t xml:space="preserve">o </w:t>
            </w:r>
            <w:r>
              <w:rPr>
                <w:rFonts w:ascii="TimesNewRomanPSMT" w:hAnsi="TimesNewRomanPSMT" w:eastAsia="TimesNewRomanPSMT"/>
                <w:b w:val="0"/>
                <w:i w:val="0"/>
                <w:color w:val="000000"/>
                <w:sz w:val="23"/>
              </w:rPr>
              <w:t>)</w:t>
            </w:r>
          </w:p>
          <w:p>
            <w:pPr>
              <w:autoSpaceDN w:val="0"/>
              <w:autoSpaceDE w:val="0"/>
              <w:widowControl/>
              <w:spacing w:line="282" w:lineRule="exact" w:before="0" w:after="0"/>
              <w:ind w:left="0" w:right="0" w:firstLine="0"/>
              <w:jc w:val="center"/>
            </w:pPr>
            <w:r>
              <w:rPr>
                <w:rFonts w:ascii="SymbolMT" w:hAnsi="SymbolMT" w:eastAsia="SymbolMT"/>
                <w:b w:val="0"/>
                <w:i w:val="0"/>
                <w:color w:val="000000"/>
                <w:sz w:val="23"/>
              </w:rPr>
              <w:t></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h </w:t>
            </w:r>
            <w:r>
              <w:rPr>
                <w:w w:val="103.38461215679462"/>
                <w:rFonts w:ascii="Times New Roman" w:hAnsi="Times New Roman" w:eastAsia="Times New Roman"/>
                <w:b w:val="0"/>
                <w:i/>
                <w:color w:val="000000"/>
                <w:sz w:val="13"/>
              </w:rPr>
              <w:t>t</w:t>
            </w:r>
            <w:r>
              <w:rPr>
                <w:rFonts w:ascii="SymbolMT" w:hAnsi="SymbolMT" w:eastAsia="SymbolMT"/>
                <w:b w:val="0"/>
                <w:i w:val="0"/>
                <w:color w:val="000000"/>
                <w:sz w:val="23"/>
              </w:rPr>
              <w:t></w:t>
            </w:r>
            <w:r>
              <w:rPr>
                <w:rFonts w:ascii="Times New Roman" w:hAnsi="Times New Roman" w:eastAsia="Times New Roman"/>
                <w:b w:val="0"/>
                <w:i/>
                <w:color w:val="000000"/>
                <w:sz w:val="23"/>
              </w:rPr>
              <w:t xml:space="preserve">O </w:t>
            </w:r>
            <w:r>
              <w:rPr>
                <w:w w:val="103.38461215679462"/>
                <w:rFonts w:ascii="Times New Roman" w:hAnsi="Times New Roman" w:eastAsia="Times New Roman"/>
                <w:b w:val="0"/>
                <w:i/>
                <w:color w:val="000000"/>
                <w:sz w:val="13"/>
              </w:rPr>
              <w:t xml:space="preserve">t </w:t>
            </w:r>
            <w:r>
              <w:rPr>
                <w:rFonts w:ascii="TimesNewRomanPSMT" w:hAnsi="TimesNewRomanPSMT" w:eastAsia="TimesNewRomanPSMT"/>
                <w:b w:val="0"/>
                <w:i w:val="0"/>
                <w:color w:val="000000"/>
                <w:sz w:val="23"/>
              </w:rPr>
              <w:t xml:space="preserve">tanh </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 xml:space="preserve">C </w:t>
            </w:r>
            <w:r>
              <w:rPr>
                <w:w w:val="103.38461215679462"/>
                <w:rFonts w:ascii="Times New Roman" w:hAnsi="Times New Roman" w:eastAsia="Times New Roman"/>
                <w:b w:val="0"/>
                <w:i/>
                <w:color w:val="000000"/>
                <w:sz w:val="13"/>
              </w:rPr>
              <w:t xml:space="preserve">t </w:t>
            </w:r>
            <w:r>
              <w:rPr>
                <w:rFonts w:ascii="TimesNewRomanPSMT" w:hAnsi="TimesNewRomanPSMT" w:eastAsia="TimesNewRomanPSMT"/>
                <w:b w:val="0"/>
                <w:i w:val="0"/>
                <w:color w:val="000000"/>
                <w:sz w:val="23"/>
              </w:rPr>
              <w:t>)</w:t>
            </w:r>
          </w:p>
        </w:tc>
        <w:tc>
          <w:tcPr>
            <w:tcW w:type="dxa" w:w="1620"/>
            <w:tcBorders>
              <w:top w:sz="4.0" w:val="single" w:color="#000000"/>
            </w:tcBorders>
            <w:tcMar>
              <w:start w:w="0" w:type="dxa"/>
              <w:end w:w="0" w:type="dxa"/>
            </w:tcMar>
          </w:tcPr>
          <w:p>
            <w:pPr>
              <w:autoSpaceDN w:val="0"/>
              <w:autoSpaceDE w:val="0"/>
              <w:widowControl/>
              <w:spacing w:line="256" w:lineRule="exact" w:before="1040" w:after="0"/>
              <w:ind w:left="14" w:right="0" w:firstLine="0"/>
              <w:jc w:val="left"/>
            </w:pPr>
            <w:r>
              <w:rPr>
                <w:rFonts w:ascii="TimesNewRomanPSMT" w:hAnsi="TimesNewRomanPSMT" w:eastAsia="TimesNewRomanPSMT"/>
                <w:b w:val="0"/>
                <w:i w:val="0"/>
                <w:color w:val="000000"/>
                <w:sz w:val="23"/>
              </w:rPr>
              <w:t>)</w:t>
            </w:r>
          </w:p>
        </w:tc>
        <w:tc>
          <w:tcPr>
            <w:tcW w:type="dxa" w:w="1508"/>
            <w:tcBorders>
              <w:top w:sz="4.0" w:val="single" w:color="#000000"/>
            </w:tcBorders>
            <w:tcMar>
              <w:start w:w="0" w:type="dxa"/>
              <w:end w:w="0" w:type="dxa"/>
            </w:tcMar>
          </w:tcPr>
          <w:p>
            <w:pPr>
              <w:autoSpaceDN w:val="0"/>
              <w:autoSpaceDE w:val="0"/>
              <w:widowControl/>
              <w:spacing w:line="264" w:lineRule="exact" w:before="1200" w:after="0"/>
              <w:ind w:left="18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4.6</w:t>
            </w:r>
            <w:r>
              <w:rPr>
                <w:rFonts w:ascii="SimSun" w:hAnsi="SimSun" w:eastAsia="SimSun"/>
                <w:b w:val="0"/>
                <w:i w:val="0"/>
                <w:color w:val="000000"/>
                <w:sz w:val="24"/>
              </w:rPr>
              <w:t>）</w:t>
            </w:r>
          </w:p>
        </w:tc>
      </w:tr>
    </w:tbl>
    <w:p>
      <w:pPr>
        <w:autoSpaceDN w:val="0"/>
        <w:autoSpaceDE w:val="0"/>
        <w:widowControl/>
        <w:spacing w:line="232" w:lineRule="exact" w:before="3504" w:after="0"/>
        <w:ind w:left="0" w:right="352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4-7 LSTM</w:t>
      </w:r>
      <w:r>
        <w:rPr>
          <w:rFonts w:ascii="SimHei" w:hAnsi="SimHei" w:eastAsia="SimHei"/>
          <w:b w:val="0"/>
          <w:i w:val="0"/>
          <w:color w:val="000000"/>
          <w:sz w:val="21"/>
        </w:rPr>
        <w:t>记忆单元</w:t>
      </w:r>
    </w:p>
    <w:p>
      <w:pPr>
        <w:autoSpaceDN w:val="0"/>
        <w:autoSpaceDE w:val="0"/>
        <w:widowControl/>
        <w:spacing w:line="400" w:lineRule="exact" w:before="126" w:after="0"/>
        <w:ind w:left="1282" w:right="0" w:firstLine="456"/>
        <w:jc w:val="left"/>
      </w:pPr>
      <w:r>
        <w:rPr>
          <w:rFonts w:ascii="SimSun" w:hAnsi="SimSun" w:eastAsia="SimSun"/>
          <w:b w:val="0"/>
          <w:i w:val="0"/>
          <w:color w:val="000000"/>
          <w:sz w:val="24"/>
        </w:rPr>
        <w:t>其中</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o</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分别是遗忘门、输入门和输出门的输出；</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i</w:t>
      </w:r>
      <w:r>
        <w:rPr>
          <w:rFonts w:ascii="SimSun" w:hAnsi="SimSun" w:eastAsia="SimSun"/>
          <w:b w:val="0"/>
          <w:i w:val="0"/>
          <w:color w:val="000000"/>
          <w:sz w:val="24"/>
        </w:rPr>
        <w:t>代表输入值；</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是时间</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24"/>
        </w:rPr>
        <w:t>-1</w:t>
      </w:r>
      <w:r>
        <w:rPr>
          <w:rFonts w:ascii="SimSun" w:hAnsi="SimSun" w:eastAsia="SimSun"/>
          <w:b w:val="0"/>
          <w:i w:val="0"/>
          <w:color w:val="000000"/>
          <w:sz w:val="24"/>
        </w:rPr>
        <w:t>的输出向量；</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o</w:t>
      </w:r>
      <w:r>
        <w:rPr>
          <w:rFonts w:ascii="SimSun" w:hAnsi="SimSun" w:eastAsia="SimSun"/>
          <w:b w:val="0"/>
          <w:i w:val="0"/>
          <w:color w:val="000000"/>
          <w:sz w:val="24"/>
        </w:rPr>
        <w:t>、</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f</w:t>
      </w:r>
      <w:r>
        <w:rPr>
          <w:rFonts w:ascii="SimSun" w:hAnsi="SimSun" w:eastAsia="SimSun"/>
          <w:b w:val="0"/>
          <w:i w:val="0"/>
          <w:color w:val="000000"/>
          <w:sz w:val="24"/>
        </w:rPr>
        <w:t>、</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c</w:t>
      </w:r>
      <w:r>
        <w:rPr>
          <w:rFonts w:ascii="SimSun" w:hAnsi="SimSun" w:eastAsia="SimSun"/>
          <w:b w:val="0"/>
          <w:i w:val="0"/>
          <w:color w:val="000000"/>
          <w:sz w:val="24"/>
        </w:rPr>
        <w:t>分别是输入门、遗忘门、输出门和当前门的权重矩阵；</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f</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o</w:t>
      </w:r>
      <w:r>
        <w:rPr>
          <w:rFonts w:ascii="SimSun" w:hAnsi="SimSun" w:eastAsia="SimSun"/>
          <w:b w:val="0"/>
          <w:i w:val="0"/>
          <w:color w:val="000000"/>
          <w:sz w:val="24"/>
        </w:rPr>
        <w:t>和</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c</w:t>
      </w:r>
      <w:r>
        <w:rPr>
          <w:rFonts w:ascii="SimSun" w:hAnsi="SimSun" w:eastAsia="SimSun"/>
          <w:b w:val="0"/>
          <w:i w:val="0"/>
          <w:color w:val="000000"/>
          <w:sz w:val="24"/>
        </w:rPr>
        <w:t>分别是输入门、遗忘门、输出门和当前门的偏置；</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t</w:t>
      </w:r>
      <w:r>
        <w:rPr>
          <w:rFonts w:ascii="SimSun" w:hAnsi="SimSun" w:eastAsia="SimSun"/>
          <w:b w:val="0"/>
          <w:i w:val="0"/>
          <w:color w:val="000000"/>
          <w:sz w:val="24"/>
        </w:rPr>
        <w:t>是当前状态。</w:t>
      </w:r>
    </w:p>
    <w:p>
      <w:pPr>
        <w:autoSpaceDN w:val="0"/>
        <w:tabs>
          <w:tab w:pos="1738" w:val="left"/>
        </w:tabs>
        <w:autoSpaceDE w:val="0"/>
        <w:widowControl/>
        <w:spacing w:line="400" w:lineRule="exact" w:before="0"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）长短期记忆神经网络超参数设置</w:t>
      </w:r>
      <w:r>
        <w:br/>
      </w:r>
      <w:r>
        <w:tab/>
      </w:r>
      <w:r>
        <w:rPr>
          <w:rFonts w:ascii="TimesNewRomanPSMT" w:hAnsi="TimesNewRomanPSMT" w:eastAsia="TimesNewRomanPSMT"/>
          <w:b w:val="0"/>
          <w:i w:val="0"/>
          <w:color w:val="000000"/>
          <w:sz w:val="24"/>
        </w:rPr>
        <w:t>LSTM</w:t>
      </w:r>
      <w:r>
        <w:rPr>
          <w:rFonts w:ascii="SimSun" w:hAnsi="SimSun" w:eastAsia="SimSun"/>
          <w:b w:val="0"/>
          <w:i w:val="0"/>
          <w:color w:val="000000"/>
          <w:sz w:val="24"/>
        </w:rPr>
        <w:t>模型的超参数优化选取隐藏层数量（</w:t>
      </w:r>
      <w:r>
        <w:rPr>
          <w:rFonts w:ascii="TimesNewRomanPSMT" w:hAnsi="TimesNewRomanPSMT" w:eastAsia="TimesNewRomanPSMT"/>
          <w:b w:val="0"/>
          <w:i w:val="0"/>
          <w:color w:val="000000"/>
          <w:sz w:val="24"/>
        </w:rPr>
        <w:t>1~2</w:t>
      </w:r>
      <w:r>
        <w:rPr>
          <w:rFonts w:ascii="SimSun" w:hAnsi="SimSun" w:eastAsia="SimSun"/>
          <w:b w:val="0"/>
          <w:i w:val="0"/>
          <w:color w:val="000000"/>
          <w:sz w:val="24"/>
        </w:rPr>
        <w:t>）、隐藏层节点个数（</w:t>
      </w:r>
      <w:r>
        <w:rPr>
          <w:rFonts w:ascii="TimesNewRomanPSMT" w:hAnsi="TimesNewRomanPSMT" w:eastAsia="TimesNewRomanPSMT"/>
          <w:b w:val="0"/>
          <w:i w:val="0"/>
          <w:color w:val="000000"/>
          <w:sz w:val="24"/>
        </w:rPr>
        <w:t>0~50</w:t>
      </w:r>
      <w:r>
        <w:rPr>
          <w:rFonts w:ascii="SimSun" w:hAnsi="SimSun" w:eastAsia="SimSun"/>
          <w:b w:val="0"/>
          <w:i w:val="0"/>
          <w:color w:val="000000"/>
          <w:sz w:val="24"/>
        </w:rPr>
        <w:t>）、</w:t>
      </w:r>
      <w:r>
        <w:rPr>
          <w:rFonts w:ascii="SimSun" w:hAnsi="SimSun" w:eastAsia="SimSun"/>
          <w:b w:val="0"/>
          <w:i w:val="0"/>
          <w:color w:val="000000"/>
          <w:sz w:val="24"/>
        </w:rPr>
        <w:t>学习率（</w:t>
      </w:r>
      <w:r>
        <w:rPr>
          <w:rFonts w:ascii="TimesNewRomanPSMT" w:hAnsi="TimesNewRomanPSMT" w:eastAsia="TimesNewRomanPSMT"/>
          <w:b w:val="0"/>
          <w:i w:val="0"/>
          <w:color w:val="000000"/>
          <w:sz w:val="24"/>
        </w:rPr>
        <w:t>0.1~0.00001</w:t>
      </w:r>
      <w:r>
        <w:rPr>
          <w:rFonts w:ascii="SimSun" w:hAnsi="SimSun" w:eastAsia="SimSun"/>
          <w:b w:val="0"/>
          <w:i w:val="0"/>
          <w:color w:val="000000"/>
          <w:sz w:val="24"/>
        </w:rPr>
        <w:t>）、批大小（</w:t>
      </w:r>
      <w:r>
        <w:rPr>
          <w:rFonts w:ascii="TimesNewRomanPSMT" w:hAnsi="TimesNewRomanPSMT" w:eastAsia="TimesNewRomanPSMT"/>
          <w:b w:val="0"/>
          <w:i w:val="0"/>
          <w:color w:val="000000"/>
          <w:sz w:val="24"/>
        </w:rPr>
        <w:t>2~120</w:t>
      </w:r>
      <w:r>
        <w:rPr>
          <w:rFonts w:ascii="SimSun" w:hAnsi="SimSun" w:eastAsia="SimSun"/>
          <w:b w:val="0"/>
          <w:i w:val="0"/>
          <w:color w:val="000000"/>
          <w:sz w:val="24"/>
        </w:rPr>
        <w:t>）、</w:t>
      </w:r>
      <w:r>
        <w:rPr>
          <w:rFonts w:ascii="TimesNewRomanPSMT" w:hAnsi="TimesNewRomanPSMT" w:eastAsia="TimesNewRomanPSMT"/>
          <w:b w:val="0"/>
          <w:i w:val="0"/>
          <w:color w:val="000000"/>
          <w:sz w:val="24"/>
        </w:rPr>
        <w:t>dropout</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0.1~0.001</w:t>
      </w:r>
      <w:r>
        <w:rPr>
          <w:rFonts w:ascii="SimSun" w:hAnsi="SimSun" w:eastAsia="SimSun"/>
          <w:b w:val="0"/>
          <w:i w:val="0"/>
          <w:color w:val="000000"/>
          <w:sz w:val="24"/>
        </w:rPr>
        <w:t>）等对模型性能影</w:t>
      </w:r>
      <w:r>
        <w:rPr>
          <w:rFonts w:ascii="SimSun" w:hAnsi="SimSun" w:eastAsia="SimSun"/>
          <w:b w:val="0"/>
          <w:i w:val="0"/>
          <w:color w:val="000000"/>
          <w:sz w:val="24"/>
        </w:rPr>
        <w:t>响较大的超参数作为优化对象。模型需要手动调优超参数迭代</w:t>
      </w:r>
      <w:r>
        <w:rPr>
          <w:rFonts w:ascii="TimesNewRomanPSMT" w:hAnsi="TimesNewRomanPSMT" w:eastAsia="TimesNewRomanPSMT"/>
          <w:b w:val="0"/>
          <w:i w:val="0"/>
          <w:color w:val="000000"/>
          <w:sz w:val="24"/>
        </w:rPr>
        <w:t>200</w:t>
      </w:r>
      <w:r>
        <w:rPr>
          <w:rFonts w:ascii="SimSun" w:hAnsi="SimSun" w:eastAsia="SimSun"/>
          <w:b w:val="0"/>
          <w:i w:val="0"/>
          <w:color w:val="000000"/>
          <w:sz w:val="24"/>
        </w:rPr>
        <w:t>次，根据模型损</w:t>
      </w:r>
      <w:r>
        <w:rPr>
          <w:rFonts w:ascii="SimSun" w:hAnsi="SimSun" w:eastAsia="SimSun"/>
          <w:b w:val="0"/>
          <w:i w:val="0"/>
          <w:color w:val="000000"/>
          <w:sz w:val="24"/>
        </w:rPr>
        <w:t>耗不断调整参数，考察其收敛程度。以</w:t>
      </w:r>
      <w:r>
        <w:rPr>
          <w:rFonts w:ascii="TimesNewRomanPSMT" w:hAnsi="TimesNewRomanPSMT" w:eastAsia="TimesNewRomanPSMT"/>
          <w:b w:val="0"/>
          <w:i w:val="0"/>
          <w:color w:val="000000"/>
          <w:sz w:val="24"/>
        </w:rPr>
        <w:t>5</w:t>
      </w:r>
      <w:r>
        <w:rPr>
          <w:rFonts w:ascii="SimSun" w:hAnsi="SimSun" w:eastAsia="SimSun"/>
          <w:b w:val="0"/>
          <w:i w:val="0"/>
          <w:color w:val="000000"/>
          <w:sz w:val="24"/>
        </w:rPr>
        <w:t>折交叉验证在验证集上的</w:t>
      </w:r>
      <w:r>
        <w:rPr>
          <w:rFonts w:ascii="TimesNewRomanPSMT" w:hAnsi="TimesNewRomanPSMT" w:eastAsia="TimesNewRomanPSMT"/>
          <w:b w:val="0"/>
          <w:i w:val="0"/>
          <w:color w:val="000000"/>
          <w:sz w:val="24"/>
        </w:rPr>
        <w:t>RMSE</w:t>
      </w:r>
      <w:r>
        <w:rPr>
          <w:rFonts w:ascii="SimSun" w:hAnsi="SimSun" w:eastAsia="SimSun"/>
          <w:b w:val="0"/>
          <w:i w:val="0"/>
          <w:color w:val="000000"/>
          <w:sz w:val="24"/>
        </w:rPr>
        <w:t>作为判断标</w:t>
      </w:r>
      <w:r>
        <w:rPr>
          <w:rFonts w:ascii="SimSun" w:hAnsi="SimSun" w:eastAsia="SimSun"/>
          <w:b w:val="0"/>
          <w:i w:val="0"/>
          <w:color w:val="000000"/>
          <w:sz w:val="24"/>
        </w:rPr>
        <w:t>准，对比不同超参数组合下模型的</w:t>
      </w:r>
      <w:r>
        <w:rPr>
          <w:rFonts w:ascii="TimesNewRomanPSMT" w:hAnsi="TimesNewRomanPSMT" w:eastAsia="TimesNewRomanPSMT"/>
          <w:b w:val="0"/>
          <w:i w:val="0"/>
          <w:color w:val="000000"/>
          <w:sz w:val="24"/>
        </w:rPr>
        <w:t>RMSE</w:t>
      </w:r>
      <w:r>
        <w:rPr>
          <w:rFonts w:ascii="SimSun" w:hAnsi="SimSun" w:eastAsia="SimSun"/>
          <w:b w:val="0"/>
          <w:i w:val="0"/>
          <w:color w:val="000000"/>
          <w:sz w:val="24"/>
        </w:rPr>
        <w:t>，选择收敛程度高和</w:t>
      </w:r>
      <w:r>
        <w:rPr>
          <w:rFonts w:ascii="TimesNewRomanPSMT" w:hAnsi="TimesNewRomanPSMT" w:eastAsia="TimesNewRomanPSMT"/>
          <w:b w:val="0"/>
          <w:i w:val="0"/>
          <w:color w:val="000000"/>
          <w:sz w:val="24"/>
        </w:rPr>
        <w:t>RMSE</w:t>
      </w:r>
      <w:r>
        <w:rPr>
          <w:rFonts w:ascii="SimSun" w:hAnsi="SimSun" w:eastAsia="SimSun"/>
          <w:b w:val="0"/>
          <w:i w:val="0"/>
          <w:color w:val="000000"/>
          <w:sz w:val="24"/>
        </w:rPr>
        <w:t>最小的超参数</w:t>
      </w:r>
      <w:r>
        <w:rPr>
          <w:rFonts w:ascii="SimSun" w:hAnsi="SimSun" w:eastAsia="SimSun"/>
          <w:b w:val="0"/>
          <w:i w:val="0"/>
          <w:color w:val="000000"/>
          <w:sz w:val="24"/>
        </w:rPr>
        <w:t>组合作为</w:t>
      </w:r>
      <w:r>
        <w:rPr>
          <w:rFonts w:ascii="TimesNewRomanPSMT" w:hAnsi="TimesNewRomanPSMT" w:eastAsia="TimesNewRomanPSMT"/>
          <w:b w:val="0"/>
          <w:i w:val="0"/>
          <w:color w:val="000000"/>
          <w:sz w:val="24"/>
        </w:rPr>
        <w:t>LSTM</w:t>
      </w:r>
      <w:r>
        <w:rPr>
          <w:rFonts w:ascii="SimSun" w:hAnsi="SimSun" w:eastAsia="SimSun"/>
          <w:b w:val="0"/>
          <w:i w:val="0"/>
          <w:color w:val="000000"/>
          <w:sz w:val="24"/>
        </w:rPr>
        <w:t>模型的超参数。基于</w:t>
      </w:r>
      <w:r>
        <w:rPr>
          <w:rFonts w:ascii="TimesNewRomanPSMT" w:hAnsi="TimesNewRomanPSMT" w:eastAsia="TimesNewRomanPSMT"/>
          <w:b w:val="0"/>
          <w:i w:val="0"/>
          <w:color w:val="000000"/>
          <w:sz w:val="24"/>
        </w:rPr>
        <w:t>LSTM</w:t>
      </w:r>
      <w:r>
        <w:rPr>
          <w:rFonts w:ascii="SimSun" w:hAnsi="SimSun" w:eastAsia="SimSun"/>
          <w:b w:val="0"/>
          <w:i w:val="0"/>
          <w:color w:val="000000"/>
          <w:sz w:val="24"/>
        </w:rPr>
        <w:t>模型的超参数表</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32" w:lineRule="exact" w:before="282" w:after="36"/>
        <w:ind w:left="0" w:right="311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4.4 LSTM</w:t>
      </w:r>
      <w:r>
        <w:rPr>
          <w:rFonts w:ascii="SimHei" w:hAnsi="SimHei" w:eastAsia="SimHei"/>
          <w:b w:val="0"/>
          <w:i w:val="0"/>
          <w:color w:val="000000"/>
          <w:sz w:val="21"/>
        </w:rPr>
        <w:t>模型的超参数设置</w:t>
      </w:r>
    </w:p>
    <w:tbl>
      <w:tblPr>
        <w:tblW w:type="auto" w:w="0"/>
        <w:tblLayout w:type="fixed"/>
        <w:tblLook w:firstColumn="1" w:firstRow="1" w:lastColumn="0" w:lastRow="0" w:noHBand="0" w:noVBand="1" w:val="04A0"/>
        <w:tblInd w:w="1552.0" w:type="dxa"/>
      </w:tblPr>
      <w:tblGrid>
        <w:gridCol w:w="1436"/>
        <w:gridCol w:w="1436"/>
        <w:gridCol w:w="1436"/>
        <w:gridCol w:w="1436"/>
        <w:gridCol w:w="1436"/>
        <w:gridCol w:w="1436"/>
        <w:gridCol w:w="1436"/>
      </w:tblGrid>
      <w:tr>
        <w:trPr>
          <w:trHeight w:hRule="exact" w:val="416"/>
        </w:trPr>
        <w:tc>
          <w:tcPr>
            <w:tcW w:type="dxa" w:w="1128"/>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30" w:after="0"/>
              <w:ind w:left="0" w:right="0" w:firstLine="0"/>
              <w:jc w:val="center"/>
            </w:pPr>
            <w:r>
              <w:rPr>
                <w:rFonts w:ascii="SimSun" w:hAnsi="SimSun" w:eastAsia="SimSun"/>
                <w:b w:val="0"/>
                <w:i w:val="0"/>
                <w:color w:val="000000"/>
                <w:sz w:val="18"/>
              </w:rPr>
              <w:t>超参数</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n_layers</w:t>
            </w:r>
          </w:p>
        </w:tc>
        <w:tc>
          <w:tcPr>
            <w:tcW w:type="dxa" w:w="11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n_units</w:t>
            </w:r>
          </w:p>
        </w:tc>
        <w:tc>
          <w:tcPr>
            <w:tcW w:type="dxa" w:w="104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198" w:firstLine="0"/>
              <w:jc w:val="right"/>
            </w:pPr>
            <w:r>
              <w:rPr>
                <w:rFonts w:ascii="TimesNewRomanPSMT" w:hAnsi="TimesNewRomanPSMT" w:eastAsia="TimesNewRomanPSMT"/>
                <w:b w:val="0"/>
                <w:i w:val="0"/>
                <w:color w:val="000000"/>
                <w:sz w:val="18"/>
              </w:rPr>
              <w:t>dropout</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learning_rate</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172" w:right="0" w:firstLine="0"/>
              <w:jc w:val="left"/>
            </w:pPr>
            <w:r>
              <w:rPr>
                <w:rFonts w:ascii="TimesNewRomanPSMT" w:hAnsi="TimesNewRomanPSMT" w:eastAsia="TimesNewRomanPSMT"/>
                <w:b w:val="0"/>
                <w:i w:val="0"/>
                <w:color w:val="000000"/>
                <w:sz w:val="18"/>
              </w:rPr>
              <w:t>batch_size</w:t>
            </w:r>
          </w:p>
        </w:tc>
        <w:tc>
          <w:tcPr>
            <w:tcW w:type="dxa" w:w="1078"/>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Epoch</w:t>
            </w:r>
          </w:p>
        </w:tc>
      </w:tr>
      <w:tr>
        <w:trPr>
          <w:trHeight w:hRule="exact" w:val="418"/>
        </w:trPr>
        <w:tc>
          <w:tcPr>
            <w:tcW w:type="dxa" w:w="1128"/>
            <w:tcBorders>
              <w:top w:sz="3.8399999141693115" w:val="single" w:color="#000000"/>
              <w:bottom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取值</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2</w:t>
            </w:r>
          </w:p>
        </w:tc>
        <w:tc>
          <w:tcPr>
            <w:tcW w:type="dxa" w:w="112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5/5</w:t>
            </w:r>
          </w:p>
        </w:tc>
        <w:tc>
          <w:tcPr>
            <w:tcW w:type="dxa" w:w="10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310" w:firstLine="0"/>
              <w:jc w:val="right"/>
            </w:pPr>
            <w:r>
              <w:rPr>
                <w:rFonts w:ascii="TimesNewRomanPSMT" w:hAnsi="TimesNewRomanPSMT" w:eastAsia="TimesNewRomanPSMT"/>
                <w:b w:val="0"/>
                <w:i w:val="0"/>
                <w:color w:val="000000"/>
                <w:sz w:val="18"/>
              </w:rPr>
              <w:t>0.01</w:t>
            </w:r>
          </w:p>
        </w:tc>
        <w:tc>
          <w:tcPr>
            <w:tcW w:type="dxa" w:w="128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0.001</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588" w:firstLine="0"/>
              <w:jc w:val="right"/>
            </w:pPr>
            <w:r>
              <w:rPr>
                <w:rFonts w:ascii="TimesNewRomanPSMT" w:hAnsi="TimesNewRomanPSMT" w:eastAsia="TimesNewRomanPSMT"/>
                <w:b w:val="0"/>
                <w:i w:val="0"/>
                <w:color w:val="000000"/>
                <w:sz w:val="18"/>
              </w:rPr>
              <w:t>4</w:t>
            </w:r>
          </w:p>
        </w:tc>
        <w:tc>
          <w:tcPr>
            <w:tcW w:type="dxa" w:w="1078"/>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200</w:t>
            </w:r>
          </w:p>
        </w:tc>
      </w:tr>
    </w:tbl>
    <w:p>
      <w:pPr>
        <w:autoSpaceDN w:val="0"/>
        <w:autoSpaceDE w:val="0"/>
        <w:widowControl/>
        <w:spacing w:line="398" w:lineRule="exact" w:before="96" w:after="0"/>
        <w:ind w:left="1738" w:right="28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LSTM</w:t>
      </w:r>
      <w:r>
        <w:rPr>
          <w:rFonts w:ascii="SimSun" w:hAnsi="SimSun" w:eastAsia="SimSun"/>
          <w:b w:val="0"/>
          <w:i w:val="0"/>
          <w:color w:val="000000"/>
          <w:sz w:val="24"/>
        </w:rPr>
        <w:t>模型预测结果</w:t>
      </w:r>
      <w:r>
        <w:br/>
      </w:r>
      <w:r>
        <w:rPr>
          <w:rFonts w:ascii="TimesNewRomanPSMT" w:hAnsi="TimesNewRomanPSMT" w:eastAsia="TimesNewRomanPSMT"/>
          <w:b w:val="0"/>
          <w:i w:val="0"/>
          <w:color w:val="000000"/>
          <w:sz w:val="24"/>
        </w:rPr>
        <w:t>LSTM</w:t>
      </w:r>
      <w:r>
        <w:rPr>
          <w:rFonts w:ascii="SimSun" w:hAnsi="SimSun" w:eastAsia="SimSun"/>
          <w:b w:val="0"/>
          <w:i w:val="0"/>
          <w:color w:val="000000"/>
          <w:sz w:val="24"/>
        </w:rPr>
        <w:t>模型的预测结果如图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所示，模型评估结果由表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所给出。</w:t>
      </w:r>
    </w:p>
    <w:p>
      <w:pPr>
        <w:autoSpaceDN w:val="0"/>
        <w:autoSpaceDE w:val="0"/>
        <w:widowControl/>
        <w:spacing w:line="206" w:lineRule="exact" w:before="177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1617" name="Picture 161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18" name="Picture 161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1526540</wp:posOffset>
            </wp:positionH>
            <wp:positionV relativeFrom="page">
              <wp:posOffset>1156970</wp:posOffset>
            </wp:positionV>
            <wp:extent cx="4340860" cy="1751575"/>
            <wp:wrapNone/>
            <wp:docPr id="1669" name="Picture 1669"/>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4340860" cy="17515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2603500</wp:posOffset>
            </wp:positionV>
            <wp:extent cx="38100" cy="38100"/>
            <wp:wrapNone/>
            <wp:docPr id="1670" name="Picture 1670"/>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2603500</wp:posOffset>
            </wp:positionV>
            <wp:extent cx="38100" cy="38100"/>
            <wp:wrapNone/>
            <wp:docPr id="1671" name="Picture 1671"/>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2501900</wp:posOffset>
            </wp:positionV>
            <wp:extent cx="38100" cy="38100"/>
            <wp:wrapNone/>
            <wp:docPr id="1672" name="Picture 1672"/>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2578100</wp:posOffset>
            </wp:positionV>
            <wp:extent cx="38100" cy="38100"/>
            <wp:wrapNone/>
            <wp:docPr id="1673" name="Picture 1673"/>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2451100</wp:posOffset>
            </wp:positionV>
            <wp:extent cx="38100" cy="38100"/>
            <wp:wrapNone/>
            <wp:docPr id="1674" name="Picture 1674"/>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2463800</wp:posOffset>
            </wp:positionV>
            <wp:extent cx="38100" cy="38100"/>
            <wp:wrapNone/>
            <wp:docPr id="1675" name="Picture 1675"/>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2463800</wp:posOffset>
            </wp:positionV>
            <wp:extent cx="38100" cy="38100"/>
            <wp:wrapNone/>
            <wp:docPr id="1676" name="Picture 1676"/>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2463800</wp:posOffset>
            </wp:positionV>
            <wp:extent cx="38100" cy="38100"/>
            <wp:wrapNone/>
            <wp:docPr id="1677" name="Picture 1677"/>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2451100</wp:posOffset>
            </wp:positionV>
            <wp:extent cx="38100" cy="50800"/>
            <wp:wrapNone/>
            <wp:docPr id="1678" name="Picture 1678"/>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2451100</wp:posOffset>
            </wp:positionV>
            <wp:extent cx="50800" cy="38100"/>
            <wp:wrapNone/>
            <wp:docPr id="1679" name="Picture 1679"/>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2374900</wp:posOffset>
            </wp:positionV>
            <wp:extent cx="38100" cy="88900"/>
            <wp:wrapNone/>
            <wp:docPr id="1680" name="Picture 1680"/>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2451100</wp:posOffset>
            </wp:positionV>
            <wp:extent cx="38100" cy="38100"/>
            <wp:wrapNone/>
            <wp:docPr id="1681" name="Picture 1681"/>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2451100</wp:posOffset>
            </wp:positionV>
            <wp:extent cx="38100" cy="50800"/>
            <wp:wrapNone/>
            <wp:docPr id="1682" name="Picture 1682"/>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2247900</wp:posOffset>
            </wp:positionV>
            <wp:extent cx="38100" cy="38100"/>
            <wp:wrapNone/>
            <wp:docPr id="1683" name="Picture 1683"/>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2247900</wp:posOffset>
            </wp:positionV>
            <wp:extent cx="38100" cy="38100"/>
            <wp:wrapNone/>
            <wp:docPr id="1684" name="Picture 1684"/>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2247900</wp:posOffset>
            </wp:positionV>
            <wp:extent cx="38100" cy="38100"/>
            <wp:wrapNone/>
            <wp:docPr id="1685" name="Picture 1685"/>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2247900</wp:posOffset>
            </wp:positionV>
            <wp:extent cx="38100" cy="38100"/>
            <wp:wrapNone/>
            <wp:docPr id="1686" name="Picture 1686"/>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2247900</wp:posOffset>
            </wp:positionV>
            <wp:extent cx="38100" cy="38100"/>
            <wp:wrapNone/>
            <wp:docPr id="1687" name="Picture 1687"/>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2247900</wp:posOffset>
            </wp:positionV>
            <wp:extent cx="38100" cy="38100"/>
            <wp:wrapNone/>
            <wp:docPr id="1688" name="Picture 1688"/>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2247900</wp:posOffset>
            </wp:positionV>
            <wp:extent cx="38100" cy="38100"/>
            <wp:wrapNone/>
            <wp:docPr id="1689" name="Picture 1689"/>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2247900</wp:posOffset>
            </wp:positionV>
            <wp:extent cx="38100" cy="38100"/>
            <wp:wrapNone/>
            <wp:docPr id="1690" name="Picture 1690"/>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2235200</wp:posOffset>
            </wp:positionV>
            <wp:extent cx="38100" cy="38100"/>
            <wp:wrapNone/>
            <wp:docPr id="1691" name="Picture 1691"/>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2222500</wp:posOffset>
            </wp:positionV>
            <wp:extent cx="317500" cy="63500"/>
            <wp:wrapNone/>
            <wp:docPr id="1692" name="Picture 1692"/>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2222500</wp:posOffset>
            </wp:positionV>
            <wp:extent cx="38100" cy="38100"/>
            <wp:wrapNone/>
            <wp:docPr id="1693" name="Picture 1693"/>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2133600</wp:posOffset>
            </wp:positionV>
            <wp:extent cx="38100" cy="38100"/>
            <wp:wrapNone/>
            <wp:docPr id="1694" name="Picture 1694"/>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2108200</wp:posOffset>
            </wp:positionV>
            <wp:extent cx="38100" cy="38100"/>
            <wp:wrapNone/>
            <wp:docPr id="1695" name="Picture 1695"/>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2197100</wp:posOffset>
            </wp:positionV>
            <wp:extent cx="50800" cy="38100"/>
            <wp:wrapNone/>
            <wp:docPr id="1696" name="Picture 1696"/>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1803400</wp:posOffset>
            </wp:positionV>
            <wp:extent cx="38100" cy="38100"/>
            <wp:wrapNone/>
            <wp:docPr id="1697" name="Picture 1697"/>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1803400</wp:posOffset>
            </wp:positionV>
            <wp:extent cx="38100" cy="38100"/>
            <wp:wrapNone/>
            <wp:docPr id="1698" name="Picture 1698"/>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1790700</wp:posOffset>
            </wp:positionV>
            <wp:extent cx="38100" cy="38100"/>
            <wp:wrapNone/>
            <wp:docPr id="1699" name="Picture 1699"/>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1778000</wp:posOffset>
            </wp:positionV>
            <wp:extent cx="38100" cy="38100"/>
            <wp:wrapNone/>
            <wp:docPr id="1700" name="Picture 1700"/>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1778000</wp:posOffset>
            </wp:positionV>
            <wp:extent cx="38100" cy="38100"/>
            <wp:wrapNone/>
            <wp:docPr id="1701" name="Picture 1701"/>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1752600</wp:posOffset>
            </wp:positionV>
            <wp:extent cx="38100" cy="38100"/>
            <wp:wrapNone/>
            <wp:docPr id="1702" name="Picture 1702"/>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1752600</wp:posOffset>
            </wp:positionV>
            <wp:extent cx="139700" cy="76200"/>
            <wp:wrapNone/>
            <wp:docPr id="1703" name="Picture 1703"/>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1739900</wp:posOffset>
            </wp:positionV>
            <wp:extent cx="38100" cy="50800"/>
            <wp:wrapNone/>
            <wp:docPr id="1704" name="Picture 1704"/>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1727200</wp:posOffset>
            </wp:positionV>
            <wp:extent cx="38100" cy="38100"/>
            <wp:wrapNone/>
            <wp:docPr id="1705" name="Picture 1705"/>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1701800</wp:posOffset>
            </wp:positionV>
            <wp:extent cx="38100" cy="38100"/>
            <wp:wrapNone/>
            <wp:docPr id="1706" name="Picture 1706"/>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1651000</wp:posOffset>
            </wp:positionV>
            <wp:extent cx="38100" cy="50800"/>
            <wp:wrapNone/>
            <wp:docPr id="1707" name="Picture 1707"/>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1714500</wp:posOffset>
            </wp:positionV>
            <wp:extent cx="38100" cy="38100"/>
            <wp:wrapNone/>
            <wp:docPr id="1708" name="Picture 1708"/>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1714500</wp:posOffset>
            </wp:positionV>
            <wp:extent cx="38100" cy="38100"/>
            <wp:wrapNone/>
            <wp:docPr id="1709" name="Picture 1709"/>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1524000</wp:posOffset>
            </wp:positionV>
            <wp:extent cx="38100" cy="38100"/>
            <wp:wrapNone/>
            <wp:docPr id="1710" name="Picture 1710"/>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1409700</wp:posOffset>
            </wp:positionV>
            <wp:extent cx="38100" cy="38100"/>
            <wp:wrapNone/>
            <wp:docPr id="1711" name="Picture 1711"/>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1397000</wp:posOffset>
            </wp:positionV>
            <wp:extent cx="38100" cy="38100"/>
            <wp:wrapNone/>
            <wp:docPr id="1712" name="Picture 1712"/>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1384300</wp:posOffset>
            </wp:positionV>
            <wp:extent cx="50800" cy="38100"/>
            <wp:wrapNone/>
            <wp:docPr id="1713" name="Picture 1713"/>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1358900</wp:posOffset>
            </wp:positionV>
            <wp:extent cx="38100" cy="38100"/>
            <wp:wrapNone/>
            <wp:docPr id="1714" name="Picture 1714"/>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1371600</wp:posOffset>
            </wp:positionV>
            <wp:extent cx="38100" cy="38100"/>
            <wp:wrapNone/>
            <wp:docPr id="1715" name="Picture 1715"/>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1320800</wp:posOffset>
            </wp:positionV>
            <wp:extent cx="38100" cy="38100"/>
            <wp:wrapNone/>
            <wp:docPr id="1716" name="Picture 1716"/>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1320800</wp:posOffset>
            </wp:positionV>
            <wp:extent cx="38100" cy="38100"/>
            <wp:wrapNone/>
            <wp:docPr id="1717" name="Picture 1717"/>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1308100</wp:posOffset>
            </wp:positionV>
            <wp:extent cx="50800" cy="63500"/>
            <wp:wrapNone/>
            <wp:docPr id="1718" name="Picture 1718"/>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1308100</wp:posOffset>
            </wp:positionV>
            <wp:extent cx="38100" cy="38100"/>
            <wp:wrapNone/>
            <wp:docPr id="1719" name="Picture 1719"/>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1333500</wp:posOffset>
            </wp:positionV>
            <wp:extent cx="50800" cy="38100"/>
            <wp:wrapNone/>
            <wp:docPr id="1720" name="Picture 1720"/>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1333500</wp:posOffset>
            </wp:positionV>
            <wp:extent cx="38100" cy="38100"/>
            <wp:wrapNone/>
            <wp:docPr id="1721" name="Picture 1721"/>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1333500</wp:posOffset>
            </wp:positionV>
            <wp:extent cx="38100" cy="38100"/>
            <wp:wrapNone/>
            <wp:docPr id="1722" name="Picture 1722"/>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1320800</wp:posOffset>
            </wp:positionV>
            <wp:extent cx="50800" cy="38100"/>
            <wp:wrapNone/>
            <wp:docPr id="1723" name="Picture 1723"/>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1320800</wp:posOffset>
            </wp:positionV>
            <wp:extent cx="38100" cy="38100"/>
            <wp:wrapNone/>
            <wp:docPr id="1724" name="Picture 1724"/>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1295400</wp:posOffset>
            </wp:positionV>
            <wp:extent cx="38100" cy="38100"/>
            <wp:wrapNone/>
            <wp:docPr id="1725" name="Picture 1725"/>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1295400</wp:posOffset>
            </wp:positionV>
            <wp:extent cx="38100" cy="38100"/>
            <wp:wrapNone/>
            <wp:docPr id="1726" name="Picture 1726"/>
            <wp:cNvGraphicFramePr>
              <a:graphicFrameLocks noChangeAspect="1"/>
            </wp:cNvGraphicFramePr>
            <a:graphic>
              <a:graphicData uri="http://schemas.openxmlformats.org/drawingml/2006/picture">
                <pic:pic>
                  <pic:nvPicPr>
                    <pic:cNvPr id="0" name="image.png"/>
                    <pic:cNvPicPr/>
                  </pic:nvPicPr>
                  <pic:blipFill>
                    <a:blip r:embed="rId1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1333500</wp:posOffset>
            </wp:positionV>
            <wp:extent cx="38100" cy="38100"/>
            <wp:wrapNone/>
            <wp:docPr id="1727" name="Picture 1727"/>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1320800</wp:posOffset>
            </wp:positionV>
            <wp:extent cx="63500" cy="50800"/>
            <wp:wrapNone/>
            <wp:docPr id="1728" name="Picture 1728"/>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1295400</wp:posOffset>
            </wp:positionV>
            <wp:extent cx="38100" cy="38100"/>
            <wp:wrapNone/>
            <wp:docPr id="1729" name="Picture 1729"/>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1308100</wp:posOffset>
            </wp:positionV>
            <wp:extent cx="38100" cy="38100"/>
            <wp:wrapNone/>
            <wp:docPr id="1730" name="Picture 1730"/>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1295400</wp:posOffset>
            </wp:positionV>
            <wp:extent cx="50800" cy="38100"/>
            <wp:wrapNone/>
            <wp:docPr id="1731" name="Picture 1731"/>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1295400</wp:posOffset>
            </wp:positionV>
            <wp:extent cx="50800" cy="38100"/>
            <wp:wrapNone/>
            <wp:docPr id="1732" name="Picture 1732"/>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1816100</wp:posOffset>
            </wp:positionV>
            <wp:extent cx="25400" cy="25400"/>
            <wp:wrapNone/>
            <wp:docPr id="1733" name="Picture 1733"/>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1676400</wp:posOffset>
            </wp:positionV>
            <wp:extent cx="25400" cy="25400"/>
            <wp:wrapNone/>
            <wp:docPr id="1734" name="Picture 1734"/>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1295400</wp:posOffset>
            </wp:positionV>
            <wp:extent cx="25400" cy="25400"/>
            <wp:wrapNone/>
            <wp:docPr id="1735" name="Picture 1735"/>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1295400</wp:posOffset>
            </wp:positionV>
            <wp:extent cx="25400" cy="25400"/>
            <wp:wrapNone/>
            <wp:docPr id="1736" name="Picture 1736"/>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1295400</wp:posOffset>
            </wp:positionV>
            <wp:extent cx="25400" cy="25400"/>
            <wp:wrapNone/>
            <wp:docPr id="1737" name="Picture 1737"/>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1295400</wp:posOffset>
            </wp:positionV>
            <wp:extent cx="25400" cy="25400"/>
            <wp:wrapNone/>
            <wp:docPr id="1738" name="Picture 1738"/>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1282700</wp:posOffset>
            </wp:positionV>
            <wp:extent cx="25400" cy="38100"/>
            <wp:wrapNone/>
            <wp:docPr id="1739" name="Picture 1739"/>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3695700</wp:posOffset>
            </wp:positionV>
            <wp:extent cx="38100" cy="38100"/>
            <wp:wrapNone/>
            <wp:docPr id="1740" name="Picture 1740"/>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3619500</wp:posOffset>
            </wp:positionV>
            <wp:extent cx="88900" cy="88900"/>
            <wp:wrapNone/>
            <wp:docPr id="1741" name="Picture 1741"/>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3657600</wp:posOffset>
            </wp:positionV>
            <wp:extent cx="38100" cy="38100"/>
            <wp:wrapNone/>
            <wp:docPr id="1742" name="Picture 1742"/>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3517900</wp:posOffset>
            </wp:positionV>
            <wp:extent cx="38100" cy="38100"/>
            <wp:wrapNone/>
            <wp:docPr id="1743" name="Picture 1743"/>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3492500</wp:posOffset>
            </wp:positionV>
            <wp:extent cx="38100" cy="38100"/>
            <wp:wrapNone/>
            <wp:docPr id="1744" name="Picture 1744"/>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3505200</wp:posOffset>
            </wp:positionV>
            <wp:extent cx="38100" cy="38100"/>
            <wp:wrapNone/>
            <wp:docPr id="1745" name="Picture 1745"/>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1560830</wp:posOffset>
            </wp:positionH>
            <wp:positionV relativeFrom="page">
              <wp:posOffset>3299460</wp:posOffset>
            </wp:positionV>
            <wp:extent cx="4312920" cy="1774041"/>
            <wp:wrapNone/>
            <wp:docPr id="1746" name="Picture 1746"/>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4312920" cy="17740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4737100</wp:posOffset>
            </wp:positionV>
            <wp:extent cx="38100" cy="38100"/>
            <wp:wrapNone/>
            <wp:docPr id="1747" name="Picture 1747"/>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4724400</wp:posOffset>
            </wp:positionV>
            <wp:extent cx="38100" cy="38100"/>
            <wp:wrapNone/>
            <wp:docPr id="1748" name="Picture 1748"/>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4787900</wp:posOffset>
            </wp:positionV>
            <wp:extent cx="152400" cy="38100"/>
            <wp:wrapNone/>
            <wp:docPr id="1749" name="Picture 1749"/>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4787900</wp:posOffset>
            </wp:positionV>
            <wp:extent cx="50800" cy="38100"/>
            <wp:wrapNone/>
            <wp:docPr id="1750" name="Picture 1750"/>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4762500</wp:posOffset>
            </wp:positionV>
            <wp:extent cx="152400" cy="63500"/>
            <wp:wrapNone/>
            <wp:docPr id="1751" name="Picture 1751"/>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4724400</wp:posOffset>
            </wp:positionV>
            <wp:extent cx="38100" cy="50800"/>
            <wp:wrapNone/>
            <wp:docPr id="1752" name="Picture 1752"/>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4495800</wp:posOffset>
            </wp:positionV>
            <wp:extent cx="38100" cy="38100"/>
            <wp:wrapNone/>
            <wp:docPr id="1753" name="Picture 1753"/>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4483100</wp:posOffset>
            </wp:positionV>
            <wp:extent cx="63500" cy="63500"/>
            <wp:wrapNone/>
            <wp:docPr id="1754" name="Picture 1754"/>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4483100</wp:posOffset>
            </wp:positionV>
            <wp:extent cx="63500" cy="50800"/>
            <wp:wrapNone/>
            <wp:docPr id="1755" name="Picture 1755"/>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4483100</wp:posOffset>
            </wp:positionV>
            <wp:extent cx="38100" cy="38100"/>
            <wp:wrapNone/>
            <wp:docPr id="1756" name="Picture 1756"/>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4483100</wp:posOffset>
            </wp:positionV>
            <wp:extent cx="63500" cy="50800"/>
            <wp:wrapNone/>
            <wp:docPr id="1757" name="Picture 1757"/>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4787900</wp:posOffset>
            </wp:positionV>
            <wp:extent cx="469900" cy="38100"/>
            <wp:wrapNone/>
            <wp:docPr id="1758" name="Picture 1758"/>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469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4762500</wp:posOffset>
            </wp:positionV>
            <wp:extent cx="38100" cy="38100"/>
            <wp:wrapNone/>
            <wp:docPr id="1759" name="Picture 1759"/>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4737100</wp:posOffset>
            </wp:positionV>
            <wp:extent cx="38100" cy="38100"/>
            <wp:wrapNone/>
            <wp:docPr id="1760" name="Picture 1760"/>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4724400</wp:posOffset>
            </wp:positionV>
            <wp:extent cx="38100" cy="38100"/>
            <wp:wrapNone/>
            <wp:docPr id="1761" name="Picture 1761"/>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4610100</wp:posOffset>
            </wp:positionV>
            <wp:extent cx="457200" cy="165100"/>
            <wp:wrapNone/>
            <wp:docPr id="1762" name="Picture 1762"/>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457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4483100</wp:posOffset>
            </wp:positionV>
            <wp:extent cx="50800" cy="330200"/>
            <wp:wrapNone/>
            <wp:docPr id="1763" name="Picture 1763"/>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508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4483100</wp:posOffset>
            </wp:positionV>
            <wp:extent cx="228600" cy="76200"/>
            <wp:wrapNone/>
            <wp:docPr id="1764" name="Picture 1764"/>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4483100</wp:posOffset>
            </wp:positionV>
            <wp:extent cx="76200" cy="127000"/>
            <wp:wrapNone/>
            <wp:docPr id="1765" name="Picture 1765"/>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4483100</wp:posOffset>
            </wp:positionV>
            <wp:extent cx="38100" cy="38100"/>
            <wp:wrapNone/>
            <wp:docPr id="1766" name="Picture 1766"/>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4483100</wp:posOffset>
            </wp:positionV>
            <wp:extent cx="101600" cy="63500"/>
            <wp:wrapNone/>
            <wp:docPr id="1767" name="Picture 1767"/>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4483100</wp:posOffset>
            </wp:positionV>
            <wp:extent cx="127000" cy="342900"/>
            <wp:wrapNone/>
            <wp:docPr id="1768" name="Picture 1768"/>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1270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4013200</wp:posOffset>
            </wp:positionV>
            <wp:extent cx="38100" cy="50800"/>
            <wp:wrapNone/>
            <wp:docPr id="1769" name="Picture 1769"/>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3822700</wp:posOffset>
            </wp:positionV>
            <wp:extent cx="38100" cy="38100"/>
            <wp:wrapNone/>
            <wp:docPr id="1770" name="Picture 1770"/>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3886200</wp:posOffset>
            </wp:positionV>
            <wp:extent cx="50800" cy="38100"/>
            <wp:wrapNone/>
            <wp:docPr id="1771" name="Picture 1771"/>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3848100</wp:posOffset>
            </wp:positionV>
            <wp:extent cx="38100" cy="50800"/>
            <wp:wrapNone/>
            <wp:docPr id="1772" name="Picture 1772"/>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3695700</wp:posOffset>
            </wp:positionV>
            <wp:extent cx="50800" cy="50800"/>
            <wp:wrapNone/>
            <wp:docPr id="1773" name="Picture 1773"/>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3683000</wp:posOffset>
            </wp:positionV>
            <wp:extent cx="38100" cy="38100"/>
            <wp:wrapNone/>
            <wp:docPr id="1774" name="Picture 1774"/>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3657600</wp:posOffset>
            </wp:positionV>
            <wp:extent cx="38100" cy="38100"/>
            <wp:wrapNone/>
            <wp:docPr id="1775" name="Picture 1775"/>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3632200</wp:posOffset>
            </wp:positionV>
            <wp:extent cx="38100" cy="63500"/>
            <wp:wrapNone/>
            <wp:docPr id="1776" name="Picture 1776"/>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3784600</wp:posOffset>
            </wp:positionV>
            <wp:extent cx="38100" cy="38100"/>
            <wp:wrapNone/>
            <wp:docPr id="1777" name="Picture 1777"/>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3746500</wp:posOffset>
            </wp:positionV>
            <wp:extent cx="50800" cy="63500"/>
            <wp:wrapNone/>
            <wp:docPr id="1778" name="Picture 1778"/>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3683000</wp:posOffset>
            </wp:positionV>
            <wp:extent cx="38100" cy="50800"/>
            <wp:wrapNone/>
            <wp:docPr id="1779" name="Picture 1779"/>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3644900</wp:posOffset>
            </wp:positionV>
            <wp:extent cx="50800" cy="50800"/>
            <wp:wrapNone/>
            <wp:docPr id="1780" name="Picture 1780"/>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3759200</wp:posOffset>
            </wp:positionV>
            <wp:extent cx="38100" cy="38100"/>
            <wp:wrapNone/>
            <wp:docPr id="1781" name="Picture 1781"/>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3695700</wp:posOffset>
            </wp:positionV>
            <wp:extent cx="38100" cy="38100"/>
            <wp:wrapNone/>
            <wp:docPr id="1782" name="Picture 1782"/>
            <wp:cNvGraphicFramePr>
              <a:graphicFrameLocks noChangeAspect="1"/>
            </wp:cNvGraphicFramePr>
            <a:graphic>
              <a:graphicData uri="http://schemas.openxmlformats.org/drawingml/2006/picture">
                <pic:pic>
                  <pic:nvPicPr>
                    <pic:cNvPr id="0" name="image.png"/>
                    <pic:cNvPicPr/>
                  </pic:nvPicPr>
                  <pic:blipFill>
                    <a:blip r:embed="rId1345"/>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20" w:lineRule="exact" w:before="3326" w:after="0"/>
        <w:ind w:left="0" w:right="3806" w:firstLine="0"/>
        <w:jc w:val="right"/>
      </w:pPr>
      <w:r>
        <w:rPr>
          <w:rFonts w:ascii="TimesNewRomanPSMT" w:hAnsi="TimesNewRomanPSMT" w:eastAsia="TimesNewRomanPSMT"/>
          <w:b w:val="0"/>
          <w:i w:val="0"/>
          <w:color w:val="000000"/>
          <w:sz w:val="20"/>
        </w:rPr>
        <w:t>(a)</w:t>
      </w:r>
      <w:r>
        <w:rPr>
          <w:rFonts w:ascii="SimHei" w:hAnsi="SimHei" w:eastAsia="SimHei"/>
          <w:b w:val="0"/>
          <w:i w:val="0"/>
          <w:color w:val="000000"/>
          <w:sz w:val="20"/>
        </w:rPr>
        <w:t>训练集监测点</w:t>
      </w:r>
    </w:p>
    <w:p>
      <w:pPr>
        <w:autoSpaceDN w:val="0"/>
        <w:autoSpaceDE w:val="0"/>
        <w:widowControl/>
        <w:spacing w:line="220" w:lineRule="exact" w:before="3190" w:after="0"/>
        <w:ind w:left="0" w:right="3798" w:firstLine="0"/>
        <w:jc w:val="right"/>
      </w:pPr>
      <w:r>
        <w:rPr>
          <w:rFonts w:ascii="TimesNewRomanPSMT" w:hAnsi="TimesNewRomanPSMT" w:eastAsia="TimesNewRomanPSMT"/>
          <w:b w:val="0"/>
          <w:i w:val="0"/>
          <w:color w:val="000000"/>
          <w:sz w:val="20"/>
        </w:rPr>
        <w:t>(b)</w:t>
      </w:r>
      <w:r>
        <w:rPr>
          <w:rFonts w:ascii="SimHei" w:hAnsi="SimHei" w:eastAsia="SimHei"/>
          <w:b w:val="0"/>
          <w:i w:val="0"/>
          <w:color w:val="000000"/>
          <w:sz w:val="20"/>
        </w:rPr>
        <w:t>测试集监测点</w:t>
      </w:r>
    </w:p>
    <w:p>
      <w:pPr>
        <w:autoSpaceDN w:val="0"/>
        <w:autoSpaceDE w:val="0"/>
        <w:widowControl/>
        <w:spacing w:line="232" w:lineRule="exact" w:before="268" w:after="0"/>
        <w:ind w:left="0" w:right="204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4-8 LSTM</w:t>
      </w:r>
      <w:r>
        <w:rPr>
          <w:rFonts w:ascii="SimHei" w:hAnsi="SimHei" w:eastAsia="SimHei"/>
          <w:b w:val="0"/>
          <w:i w:val="0"/>
          <w:color w:val="000000"/>
          <w:sz w:val="21"/>
        </w:rPr>
        <w:t>模型纵向地表沉降曲线的预测值与真实值</w:t>
      </w:r>
    </w:p>
    <w:p>
      <w:pPr>
        <w:autoSpaceDN w:val="0"/>
        <w:autoSpaceDE w:val="0"/>
        <w:widowControl/>
        <w:spacing w:line="394" w:lineRule="exact" w:before="132" w:after="0"/>
        <w:ind w:left="1282" w:right="256"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显示了</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模型在训练集和测试集上的纵向地表沉降变化曲线与真实</w:t>
      </w:r>
      <w:r>
        <w:rPr>
          <w:rFonts w:ascii="SimSun" w:hAnsi="SimSun" w:eastAsia="SimSun"/>
          <w:b w:val="0"/>
          <w:i w:val="0"/>
          <w:color w:val="000000"/>
          <w:sz w:val="24"/>
        </w:rPr>
        <w:t>结果的比较。基于</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模型在训练集能准确捕捉纵向地表沉降的演变，测试集中</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模型在某些监测点的地表沉降时效果非常接近。总体而言，</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模型在纵向</w:t>
      </w:r>
      <w:r>
        <w:rPr>
          <w:rFonts w:ascii="SimSun" w:hAnsi="SimSun" w:eastAsia="SimSun"/>
          <w:b w:val="0"/>
          <w:i w:val="0"/>
          <w:color w:val="000000"/>
          <w:sz w:val="24"/>
        </w:rPr>
        <w:t>地表沉降曲线的预测性能较好。</w:t>
      </w:r>
    </w:p>
    <w:p>
      <w:pPr>
        <w:autoSpaceDN w:val="0"/>
        <w:autoSpaceDE w:val="0"/>
        <w:widowControl/>
        <w:spacing w:line="398" w:lineRule="exact" w:before="22" w:after="0"/>
        <w:ind w:left="1282" w:right="144" w:firstLine="456"/>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4-9 (a)</w:t>
      </w:r>
      <w:r>
        <w:rPr>
          <w:rFonts w:ascii="SimSun" w:hAnsi="SimSun" w:eastAsia="SimSun"/>
          <w:b w:val="0"/>
          <w:i w:val="0"/>
          <w:color w:val="000000"/>
          <w:sz w:val="24"/>
        </w:rPr>
        <w:t>得出，参考线（</w:t>
      </w:r>
      <w:r>
        <w:rPr>
          <w:rFonts w:ascii="TimesNewRomanPSMT" w:hAnsi="TimesNewRomanPSMT" w:eastAsia="TimesNewRomanPSMT"/>
          <w:b w:val="0"/>
          <w:i w:val="0"/>
          <w:color w:val="000000"/>
          <w:sz w:val="24"/>
        </w:rPr>
        <w:t>P=M</w:t>
      </w:r>
      <w:r>
        <w:rPr>
          <w:rFonts w:ascii="SimSun" w:hAnsi="SimSun" w:eastAsia="SimSun"/>
          <w:b w:val="0"/>
          <w:i w:val="0"/>
          <w:color w:val="000000"/>
          <w:sz w:val="24"/>
        </w:rPr>
        <w:t>）周围的点分布是比较集中的，但部分监测点</w:t>
      </w:r>
      <w:r>
        <w:rPr>
          <w:rFonts w:ascii="SimSun" w:hAnsi="SimSun" w:eastAsia="SimSun"/>
          <w:b w:val="0"/>
          <w:i w:val="0"/>
          <w:color w:val="000000"/>
          <w:sz w:val="24"/>
        </w:rPr>
        <w:t>的预测值并不拟合参考线，呈现平行于</w:t>
      </w:r>
      <w:r>
        <w:rPr>
          <w:rFonts w:ascii="TimesNewRomanPSMT" w:hAnsi="TimesNewRomanPSMT" w:eastAsia="TimesNewRomanPSMT"/>
          <w:b w:val="0"/>
          <w:i w:val="0"/>
          <w:color w:val="000000"/>
          <w:sz w:val="24"/>
        </w:rPr>
        <w:t>x</w:t>
      </w:r>
      <w:r>
        <w:rPr>
          <w:rFonts w:ascii="SimSun" w:hAnsi="SimSun" w:eastAsia="SimSun"/>
          <w:b w:val="0"/>
          <w:i w:val="0"/>
          <w:color w:val="000000"/>
          <w:sz w:val="24"/>
        </w:rPr>
        <w:t>轴分布，体现模型的拟合度不高，出现过</w:t>
      </w:r>
      <w:r>
        <w:rPr>
          <w:rFonts w:ascii="SimSun" w:hAnsi="SimSun" w:eastAsia="SimSun"/>
          <w:b w:val="0"/>
          <w:i w:val="0"/>
          <w:color w:val="000000"/>
          <w:sz w:val="24"/>
        </w:rPr>
        <w:t>拟合现象。同时，</w:t>
      </w:r>
      <w:r>
        <w:rPr>
          <w:rFonts w:ascii="TimesNewRomanPSMT" w:hAnsi="TimesNewRomanPSMT" w:eastAsia="TimesNewRomanPSMT"/>
          <w:b w:val="0"/>
          <w:i w:val="0"/>
          <w:color w:val="000000"/>
          <w:sz w:val="24"/>
        </w:rPr>
        <w:t>LSTM</w:t>
      </w:r>
      <w:r>
        <w:rPr>
          <w:rFonts w:ascii="SimSun" w:hAnsi="SimSun" w:eastAsia="SimSun"/>
          <w:b w:val="0"/>
          <w:i w:val="0"/>
          <w:color w:val="000000"/>
          <w:sz w:val="24"/>
        </w:rPr>
        <w:t xml:space="preserve"> 模型在预测较低沉降方面表现出比预测较大沉降更好的性</w:t>
      </w:r>
      <w:r>
        <w:rPr>
          <w:rFonts w:ascii="SimSun" w:hAnsi="SimSun" w:eastAsia="SimSun"/>
          <w:b w:val="0"/>
          <w:i w:val="0"/>
          <w:color w:val="000000"/>
          <w:sz w:val="24"/>
        </w:rPr>
        <w:t>能。从图</w:t>
      </w:r>
      <w:r>
        <w:rPr>
          <w:rFonts w:ascii="TimesNewRomanPSMT" w:hAnsi="TimesNewRomanPSMT" w:eastAsia="TimesNewRomanPSMT"/>
          <w:b w:val="0"/>
          <w:i w:val="0"/>
          <w:color w:val="000000"/>
          <w:sz w:val="24"/>
        </w:rPr>
        <w:t>4-9 (b)</w:t>
      </w:r>
      <w:r>
        <w:rPr>
          <w:rFonts w:ascii="SimSun" w:hAnsi="SimSun" w:eastAsia="SimSun"/>
          <w:b w:val="0"/>
          <w:i w:val="0"/>
          <w:color w:val="000000"/>
          <w:sz w:val="24"/>
        </w:rPr>
        <w:t>得出，测试集中预测值与真实值绝对误差大于</w:t>
      </w:r>
      <w:r>
        <w:rPr>
          <w:rFonts w:ascii="TimesNewRomanPSMT" w:hAnsi="TimesNewRomanPSMT" w:eastAsia="TimesNewRomanPSMT"/>
          <w:b w:val="0"/>
          <w:i w:val="0"/>
          <w:color w:val="000000"/>
          <w:sz w:val="24"/>
        </w:rPr>
        <w:t>2 mm</w:t>
      </w:r>
      <w:r>
        <w:rPr>
          <w:rFonts w:ascii="SimSun" w:hAnsi="SimSun" w:eastAsia="SimSun"/>
          <w:b w:val="0"/>
          <w:i w:val="0"/>
          <w:color w:val="000000"/>
          <w:sz w:val="24"/>
        </w:rPr>
        <w:t>的监测点共</w:t>
      </w:r>
      <w:r>
        <w:rPr>
          <w:rFonts w:ascii="TimesNewRomanPSMT" w:hAnsi="TimesNewRomanPSMT" w:eastAsia="TimesNewRomanPSMT"/>
          <w:b w:val="0"/>
          <w:i w:val="0"/>
          <w:color w:val="000000"/>
          <w:sz w:val="24"/>
        </w:rPr>
        <w:t>5</w:t>
      </w:r>
      <w:r>
        <w:rPr>
          <w:rFonts w:ascii="SimSun" w:hAnsi="SimSun" w:eastAsia="SimSun"/>
          <w:b w:val="0"/>
          <w:i w:val="0"/>
          <w:color w:val="000000"/>
          <w:sz w:val="24"/>
        </w:rPr>
        <w:t>个，</w:t>
      </w:r>
      <w:r>
        <w:rPr>
          <w:rFonts w:ascii="SimSun" w:hAnsi="SimSun" w:eastAsia="SimSun"/>
          <w:b w:val="0"/>
          <w:i w:val="0"/>
          <w:color w:val="000000"/>
          <w:sz w:val="24"/>
        </w:rPr>
        <w:t>大于</w:t>
      </w:r>
      <w:r>
        <w:rPr>
          <w:rFonts w:ascii="TimesNewRomanPSMT" w:hAnsi="TimesNewRomanPSMT" w:eastAsia="TimesNewRomanPSMT"/>
          <w:b w:val="0"/>
          <w:i w:val="0"/>
          <w:color w:val="000000"/>
          <w:sz w:val="24"/>
        </w:rPr>
        <w:t>3 mm</w:t>
      </w:r>
      <w:r>
        <w:rPr>
          <w:rFonts w:ascii="SimSun" w:hAnsi="SimSun" w:eastAsia="SimSun"/>
          <w:b w:val="0"/>
          <w:i w:val="0"/>
          <w:color w:val="000000"/>
          <w:sz w:val="24"/>
        </w:rPr>
        <w:t>的监测点共</w:t>
      </w:r>
      <w:r>
        <w:rPr>
          <w:rFonts w:ascii="TimesNewRomanPSMT" w:hAnsi="TimesNewRomanPSMT" w:eastAsia="TimesNewRomanPSMT"/>
          <w:b w:val="0"/>
          <w:i w:val="0"/>
          <w:color w:val="000000"/>
          <w:sz w:val="24"/>
        </w:rPr>
        <w:t>4</w:t>
      </w:r>
      <w:r>
        <w:rPr>
          <w:rFonts w:ascii="SimSun" w:hAnsi="SimSun" w:eastAsia="SimSun"/>
          <w:b w:val="0"/>
          <w:i w:val="0"/>
          <w:color w:val="000000"/>
          <w:sz w:val="24"/>
        </w:rPr>
        <w:t>个。基于表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的模型评估结果可得出，</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模型在训练集</w:t>
      </w:r>
      <w:r>
        <w:rPr>
          <w:rFonts w:ascii="SimSun" w:hAnsi="SimSun" w:eastAsia="SimSun"/>
          <w:b w:val="0"/>
          <w:i w:val="0"/>
          <w:color w:val="000000"/>
          <w:sz w:val="24"/>
        </w:rPr>
        <w:t>上的</w:t>
      </w:r>
      <w:r>
        <w:rPr>
          <w:rFonts w:ascii="TimesNewRomanPSMT" w:hAnsi="TimesNewRomanPSMT" w:eastAsia="TimesNewRomanPSMT"/>
          <w:b w:val="0"/>
          <w:i w:val="0"/>
          <w:color w:val="000000"/>
          <w:sz w:val="24"/>
        </w:rPr>
        <w:t>MAE</w:t>
      </w:r>
      <w:r>
        <w:rPr>
          <w:rFonts w:ascii="SimSun" w:hAnsi="SimSun" w:eastAsia="SimSun"/>
          <w:b w:val="0"/>
          <w:i w:val="0"/>
          <w:color w:val="000000"/>
          <w:sz w:val="24"/>
        </w:rPr>
        <w:t>为</w:t>
      </w:r>
      <w:r>
        <w:rPr>
          <w:rFonts w:ascii="TimesNewRomanPSMT" w:hAnsi="TimesNewRomanPSMT" w:eastAsia="TimesNewRomanPSMT"/>
          <w:b w:val="0"/>
          <w:i w:val="0"/>
          <w:color w:val="000000"/>
          <w:sz w:val="24"/>
        </w:rPr>
        <w:t>0.770 mm</w:t>
      </w:r>
      <w:r>
        <w:rPr>
          <w:rFonts w:ascii="SimSun" w:hAnsi="SimSun" w:eastAsia="SimSun"/>
          <w:b w:val="0"/>
          <w:i w:val="0"/>
          <w:color w:val="000000"/>
          <w:sz w:val="24"/>
        </w:rPr>
        <w:t>、</w:t>
      </w:r>
      <w:r>
        <w:rPr>
          <w:rFonts w:ascii="TimesNewRomanPSMT" w:hAnsi="TimesNewRomanPSMT" w:eastAsia="TimesNewRomanPSMT"/>
          <w:b w:val="0"/>
          <w:i w:val="0"/>
          <w:color w:val="000000"/>
          <w:sz w:val="24"/>
        </w:rPr>
        <w:t>RMSE</w:t>
      </w:r>
      <w:r>
        <w:rPr>
          <w:rFonts w:ascii="SimSun" w:hAnsi="SimSun" w:eastAsia="SimSun"/>
          <w:b w:val="0"/>
          <w:i w:val="0"/>
          <w:color w:val="000000"/>
          <w:sz w:val="24"/>
        </w:rPr>
        <w:t>值为</w:t>
      </w:r>
      <w:r>
        <w:rPr>
          <w:rFonts w:ascii="TimesNewRomanPSMT" w:hAnsi="TimesNewRomanPSMT" w:eastAsia="TimesNewRomanPSMT"/>
          <w:b w:val="0"/>
          <w:i w:val="0"/>
          <w:color w:val="000000"/>
          <w:sz w:val="24"/>
        </w:rPr>
        <w:t>1.141 mm</w:t>
      </w:r>
      <w:r>
        <w:rPr>
          <w:rFonts w:ascii="SimSun" w:hAnsi="SimSun" w:eastAsia="SimSun"/>
          <w:b w:val="0"/>
          <w:i w:val="0"/>
          <w:color w:val="000000"/>
          <w:sz w:val="24"/>
        </w:rPr>
        <w:t>，在测试集上的</w:t>
      </w:r>
      <w:r>
        <w:rPr>
          <w:rFonts w:ascii="TimesNewRomanPSMT" w:hAnsi="TimesNewRomanPSMT" w:eastAsia="TimesNewRomanPSMT"/>
          <w:b w:val="0"/>
          <w:i w:val="0"/>
          <w:color w:val="000000"/>
          <w:sz w:val="24"/>
        </w:rPr>
        <w:t>MAE</w:t>
      </w:r>
      <w:r>
        <w:rPr>
          <w:rFonts w:ascii="SimSun" w:hAnsi="SimSun" w:eastAsia="SimSun"/>
          <w:b w:val="0"/>
          <w:i w:val="0"/>
          <w:color w:val="000000"/>
          <w:sz w:val="24"/>
        </w:rPr>
        <w:t>为</w:t>
      </w:r>
      <w:r>
        <w:rPr>
          <w:rFonts w:ascii="TimesNewRomanPSMT" w:hAnsi="TimesNewRomanPSMT" w:eastAsia="TimesNewRomanPSMT"/>
          <w:b w:val="0"/>
          <w:i w:val="0"/>
          <w:color w:val="000000"/>
          <w:sz w:val="24"/>
        </w:rPr>
        <w:t>0.946 mm</w:t>
      </w:r>
      <w:r>
        <w:rPr>
          <w:rFonts w:ascii="SimSun" w:hAnsi="SimSun" w:eastAsia="SimSun"/>
          <w:b w:val="0"/>
          <w:i w:val="0"/>
          <w:color w:val="000000"/>
          <w:sz w:val="24"/>
        </w:rPr>
        <w:t>、</w:t>
      </w:r>
      <w:r>
        <w:rPr>
          <w:rFonts w:ascii="TimesNewRomanPSMT" w:hAnsi="TimesNewRomanPSMT" w:eastAsia="TimesNewRomanPSMT"/>
          <w:b w:val="0"/>
          <w:i w:val="0"/>
          <w:color w:val="000000"/>
          <w:sz w:val="24"/>
        </w:rPr>
        <w:t>RMSE</w:t>
      </w:r>
      <w:r>
        <w:rPr>
          <w:rFonts w:ascii="SimSun" w:hAnsi="SimSun" w:eastAsia="SimSun"/>
          <w:b w:val="0"/>
          <w:i w:val="0"/>
          <w:color w:val="000000"/>
          <w:sz w:val="24"/>
        </w:rPr>
        <w:t>值为</w:t>
      </w:r>
      <w:r>
        <w:rPr>
          <w:rFonts w:ascii="TimesNewRomanPSMT" w:hAnsi="TimesNewRomanPSMT" w:eastAsia="TimesNewRomanPSMT"/>
          <w:b w:val="0"/>
          <w:i w:val="0"/>
          <w:color w:val="000000"/>
          <w:sz w:val="24"/>
        </w:rPr>
        <w:t>1.426 mm</w:t>
      </w:r>
      <w:r>
        <w:rPr>
          <w:rFonts w:ascii="SimSun" w:hAnsi="SimSun" w:eastAsia="SimSun"/>
          <w:b w:val="0"/>
          <w:i w:val="0"/>
          <w:color w:val="000000"/>
          <w:sz w:val="24"/>
        </w:rPr>
        <w:t>，训练集</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0.594</w:t>
      </w:r>
      <w:r>
        <w:rPr>
          <w:rFonts w:ascii="SimSun" w:hAnsi="SimSun" w:eastAsia="SimSun"/>
          <w:b w:val="0"/>
          <w:i w:val="0"/>
          <w:color w:val="000000"/>
          <w:sz w:val="24"/>
        </w:rPr>
        <w:t>）和测试集</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0.564</w:t>
      </w:r>
      <w:r>
        <w:rPr>
          <w:rFonts w:ascii="SimSun" w:hAnsi="SimSun" w:eastAsia="SimSun"/>
          <w:b w:val="0"/>
          <w:i w:val="0"/>
          <w:color w:val="000000"/>
          <w:sz w:val="24"/>
        </w:rPr>
        <w:t>）小于</w:t>
      </w:r>
      <w:r>
        <w:rPr>
          <w:rFonts w:ascii="TimesNewRomanPSMT" w:hAnsi="TimesNewRomanPSMT" w:eastAsia="TimesNewRomanPSMT"/>
          <w:b w:val="0"/>
          <w:i w:val="0"/>
          <w:color w:val="000000"/>
          <w:sz w:val="24"/>
        </w:rPr>
        <w:t>0.6</w:t>
      </w:r>
      <w:r>
        <w:rPr>
          <w:rFonts w:ascii="SimSun" w:hAnsi="SimSun" w:eastAsia="SimSun"/>
          <w:b w:val="0"/>
          <w:i w:val="0"/>
          <w:color w:val="000000"/>
          <w:sz w:val="24"/>
        </w:rPr>
        <w:t>，并且在训</w:t>
      </w:r>
      <w:r>
        <w:rPr>
          <w:rFonts w:ascii="SimSun" w:hAnsi="SimSun" w:eastAsia="SimSun"/>
          <w:b w:val="0"/>
          <w:i w:val="0"/>
          <w:color w:val="000000"/>
          <w:sz w:val="24"/>
        </w:rPr>
        <w:t>练集和测试集上的指标</w:t>
      </w:r>
      <w:r>
        <w:rPr>
          <w:rFonts w:ascii="TimesNewRomanPSMT" w:hAnsi="TimesNewRomanPSMT" w:eastAsia="TimesNewRomanPSMT"/>
          <w:b w:val="0"/>
          <w:i w:val="0"/>
          <w:color w:val="000000"/>
          <w:sz w:val="24"/>
        </w:rPr>
        <w:t>MAPE</w:t>
      </w:r>
      <w:r>
        <w:rPr>
          <w:rFonts w:ascii="SimSun" w:hAnsi="SimSun" w:eastAsia="SimSun"/>
          <w:b w:val="0"/>
          <w:i w:val="0"/>
          <w:color w:val="000000"/>
          <w:sz w:val="24"/>
        </w:rPr>
        <w:t>是</w:t>
      </w:r>
      <w:r>
        <w:rPr>
          <w:rFonts w:ascii="TimesNewRomanPSMT" w:hAnsi="TimesNewRomanPSMT" w:eastAsia="TimesNewRomanPSMT"/>
          <w:b w:val="0"/>
          <w:i w:val="0"/>
          <w:color w:val="000000"/>
          <w:sz w:val="24"/>
        </w:rPr>
        <w:t>9.069%</w:t>
      </w:r>
      <w:r>
        <w:rPr>
          <w:rFonts w:ascii="SimSun" w:hAnsi="SimSun" w:eastAsia="SimSun"/>
          <w:b w:val="0"/>
          <w:i w:val="0"/>
          <w:color w:val="000000"/>
          <w:sz w:val="24"/>
        </w:rPr>
        <w:t>和</w:t>
      </w:r>
      <w:r>
        <w:rPr>
          <w:rFonts w:ascii="TimesNewRomanPSMT" w:hAnsi="TimesNewRomanPSMT" w:eastAsia="TimesNewRomanPSMT"/>
          <w:b w:val="0"/>
          <w:i w:val="0"/>
          <w:color w:val="000000"/>
          <w:sz w:val="24"/>
        </w:rPr>
        <w:t>17.16%</w:t>
      </w:r>
      <w:r>
        <w:rPr>
          <w:rFonts w:ascii="SimSun" w:hAnsi="SimSun" w:eastAsia="SimSun"/>
          <w:b w:val="0"/>
          <w:i w:val="0"/>
          <w:color w:val="000000"/>
          <w:sz w:val="24"/>
        </w:rPr>
        <w:t>，是作为智能方法不可接受的值，</w:t>
      </w:r>
      <w:r>
        <w:rPr>
          <w:rFonts w:ascii="SimSun" w:hAnsi="SimSun" w:eastAsia="SimSun"/>
          <w:b w:val="0"/>
          <w:i w:val="0"/>
          <w:color w:val="000000"/>
          <w:sz w:val="24"/>
        </w:rPr>
        <w:t>表明模型精确度不高。对</w:t>
      </w:r>
      <w:r>
        <w:rPr>
          <w:rFonts w:ascii="TimesNewRomanPSMT" w:hAnsi="TimesNewRomanPSMT" w:eastAsia="TimesNewRomanPSMT"/>
          <w:b w:val="0"/>
          <w:i w:val="0"/>
          <w:color w:val="000000"/>
          <w:sz w:val="24"/>
        </w:rPr>
        <w:t>LSTM</w:t>
      </w:r>
      <w:r>
        <w:rPr>
          <w:rFonts w:ascii="SimSun" w:hAnsi="SimSun" w:eastAsia="SimSun"/>
          <w:b w:val="0"/>
          <w:i w:val="0"/>
          <w:color w:val="000000"/>
          <w:sz w:val="24"/>
        </w:rPr>
        <w:t>模型的</w:t>
      </w:r>
      <w:r>
        <w:rPr>
          <w:rFonts w:ascii="TimesNewRomanPSMT" w:hAnsi="TimesNewRomanPSMT" w:eastAsia="TimesNewRomanPSMT"/>
          <w:b w:val="0"/>
          <w:i w:val="0"/>
          <w:color w:val="000000"/>
          <w:sz w:val="24"/>
        </w:rPr>
        <w:t>RMSE</w:t>
      </w:r>
      <w:r>
        <w:rPr>
          <w:rFonts w:ascii="SimSun" w:hAnsi="SimSun" w:eastAsia="SimSun"/>
          <w:b w:val="0"/>
          <w:i w:val="0"/>
          <w:color w:val="000000"/>
          <w:sz w:val="24"/>
        </w:rPr>
        <w:t>、</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MAPE</w:t>
      </w:r>
      <w:r>
        <w:rPr>
          <w:rFonts w:ascii="SimSun" w:hAnsi="SimSun" w:eastAsia="SimSun"/>
          <w:b w:val="0"/>
          <w:i w:val="0"/>
          <w:color w:val="000000"/>
          <w:sz w:val="24"/>
        </w:rPr>
        <w:t>进行充分的分析之后，</w:t>
      </w:r>
      <w:r>
        <w:rPr>
          <w:rFonts w:ascii="SimSun" w:hAnsi="SimSun" w:eastAsia="SimSun"/>
          <w:b w:val="0"/>
          <w:i w:val="0"/>
          <w:color w:val="000000"/>
          <w:sz w:val="24"/>
        </w:rPr>
        <w:t>无论是在决定系数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方面，还是在</w:t>
      </w:r>
      <w:r>
        <w:rPr>
          <w:rFonts w:ascii="TimesNewRomanPSMT" w:hAnsi="TimesNewRomanPSMT" w:eastAsia="TimesNewRomanPSMT"/>
          <w:b w:val="0"/>
          <w:i w:val="0"/>
          <w:color w:val="000000"/>
          <w:sz w:val="24"/>
        </w:rPr>
        <w:t>MSE</w:t>
      </w:r>
      <w:r>
        <w:rPr>
          <w:rFonts w:ascii="SimSun" w:hAnsi="SimSun" w:eastAsia="SimSun"/>
          <w:b w:val="0"/>
          <w:i w:val="0"/>
          <w:color w:val="000000"/>
          <w:sz w:val="24"/>
        </w:rPr>
        <w:t>、</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MAPE</w:t>
      </w:r>
      <w:r>
        <w:rPr>
          <w:rFonts w:ascii="SimSun" w:hAnsi="SimSun" w:eastAsia="SimSun"/>
          <w:b w:val="0"/>
          <w:i w:val="0"/>
          <w:color w:val="000000"/>
          <w:sz w:val="24"/>
        </w:rPr>
        <w:t>指标方面，</w:t>
      </w:r>
      <w:r>
        <w:rPr>
          <w:rFonts w:ascii="TimesNewRomanPSMT" w:hAnsi="TimesNewRomanPSMT" w:eastAsia="TimesNewRomanPSMT"/>
          <w:b w:val="0"/>
          <w:i w:val="0"/>
          <w:color w:val="000000"/>
          <w:sz w:val="24"/>
        </w:rPr>
        <w:t>LSTM</w:t>
      </w:r>
      <w:r>
        <w:rPr>
          <w:rFonts w:ascii="SimSun" w:hAnsi="SimSun" w:eastAsia="SimSun"/>
          <w:b w:val="0"/>
          <w:i w:val="0"/>
          <w:color w:val="000000"/>
          <w:sz w:val="24"/>
        </w:rPr>
        <w:t>模型体现</w:t>
      </w:r>
      <w:r>
        <w:rPr>
          <w:rFonts w:ascii="SimSun" w:hAnsi="SimSun" w:eastAsia="SimSun"/>
          <w:b w:val="0"/>
          <w:i w:val="0"/>
          <w:color w:val="000000"/>
          <w:sz w:val="24"/>
        </w:rPr>
        <w:t>出来的测试集的预测精确度低于训练集的预测精确度。</w:t>
      </w:r>
    </w:p>
    <w:p>
      <w:pPr>
        <w:autoSpaceDN w:val="0"/>
        <w:autoSpaceDE w:val="0"/>
        <w:widowControl/>
        <w:spacing w:line="206" w:lineRule="exact" w:before="83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667" name="Picture 16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68" name="Picture 16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2489200</wp:posOffset>
            </wp:positionV>
            <wp:extent cx="165100" cy="139700"/>
            <wp:wrapNone/>
            <wp:docPr id="1785" name="Picture 1785"/>
            <wp:cNvGraphicFramePr>
              <a:graphicFrameLocks noChangeAspect="1"/>
            </wp:cNvGraphicFramePr>
            <a:graphic>
              <a:graphicData uri="http://schemas.openxmlformats.org/drawingml/2006/picture">
                <pic:pic>
                  <pic:nvPicPr>
                    <pic:cNvPr id="0" name="image.png"/>
                    <pic:cNvPicPr/>
                  </pic:nvPicPr>
                  <pic:blipFill>
                    <a:blip r:embed="rId1346"/>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2146300</wp:posOffset>
            </wp:positionV>
            <wp:extent cx="76200" cy="76200"/>
            <wp:wrapNone/>
            <wp:docPr id="1786" name="Picture 1786"/>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1282700</wp:posOffset>
            </wp:positionV>
            <wp:extent cx="2032000" cy="1981200"/>
            <wp:wrapNone/>
            <wp:docPr id="1787" name="Picture 1787"/>
            <wp:cNvGraphicFramePr>
              <a:graphicFrameLocks noChangeAspect="1"/>
            </wp:cNvGraphicFramePr>
            <a:graphic>
              <a:graphicData uri="http://schemas.openxmlformats.org/drawingml/2006/picture">
                <pic:pic>
                  <pic:nvPicPr>
                    <pic:cNvPr id="0" name="image.png"/>
                    <pic:cNvPicPr/>
                  </pic:nvPicPr>
                  <pic:blipFill>
                    <a:blip r:embed="rId1348"/>
                    <a:stretch>
                      <a:fillRect/>
                    </a:stretch>
                  </pic:blipFill>
                  <pic:spPr>
                    <a:xfrm>
                      <a:off x="0" y="0"/>
                      <a:ext cx="2032000" cy="198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1231900</wp:posOffset>
            </wp:positionV>
            <wp:extent cx="901700" cy="520700"/>
            <wp:wrapNone/>
            <wp:docPr id="1788" name="Picture 1788"/>
            <wp:cNvGraphicFramePr>
              <a:graphicFrameLocks noChangeAspect="1"/>
            </wp:cNvGraphicFramePr>
            <a:graphic>
              <a:graphicData uri="http://schemas.openxmlformats.org/drawingml/2006/picture">
                <pic:pic>
                  <pic:nvPicPr>
                    <pic:cNvPr id="0" name="image.png"/>
                    <pic:cNvPicPr/>
                  </pic:nvPicPr>
                  <pic:blipFill>
                    <a:blip r:embed="rId1349"/>
                    <a:stretch>
                      <a:fillRect/>
                    </a:stretch>
                  </pic:blipFill>
                  <pic:spPr>
                    <a:xfrm>
                      <a:off x="0" y="0"/>
                      <a:ext cx="901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1156970</wp:posOffset>
            </wp:positionV>
            <wp:extent cx="2520950" cy="2429430"/>
            <wp:wrapNone/>
            <wp:docPr id="1789" name="Picture 1789"/>
            <wp:cNvGraphicFramePr>
              <a:graphicFrameLocks noChangeAspect="1"/>
            </wp:cNvGraphicFramePr>
            <a:graphic>
              <a:graphicData uri="http://schemas.openxmlformats.org/drawingml/2006/picture">
                <pic:pic>
                  <pic:nvPicPr>
                    <pic:cNvPr id="0" name="image.png"/>
                    <pic:cNvPicPr/>
                  </pic:nvPicPr>
                  <pic:blipFill>
                    <a:blip r:embed="rId1350"/>
                    <a:stretch>
                      <a:fillRect/>
                    </a:stretch>
                  </pic:blipFill>
                  <pic:spPr>
                    <a:xfrm>
                      <a:off x="0" y="0"/>
                      <a:ext cx="2520950" cy="24294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3009900</wp:posOffset>
            </wp:positionV>
            <wp:extent cx="50800" cy="88900"/>
            <wp:wrapNone/>
            <wp:docPr id="1790" name="Picture 1790"/>
            <wp:cNvGraphicFramePr>
              <a:graphicFrameLocks noChangeAspect="1"/>
            </wp:cNvGraphicFramePr>
            <a:graphic>
              <a:graphicData uri="http://schemas.openxmlformats.org/drawingml/2006/picture">
                <pic:pic>
                  <pic:nvPicPr>
                    <pic:cNvPr id="0" name="image.png"/>
                    <pic:cNvPicPr/>
                  </pic:nvPicPr>
                  <pic:blipFill>
                    <a:blip r:embed="rId135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2946400</wp:posOffset>
            </wp:positionV>
            <wp:extent cx="38100" cy="50800"/>
            <wp:wrapNone/>
            <wp:docPr id="1791" name="Picture 1791"/>
            <wp:cNvGraphicFramePr>
              <a:graphicFrameLocks noChangeAspect="1"/>
            </wp:cNvGraphicFramePr>
            <a:graphic>
              <a:graphicData uri="http://schemas.openxmlformats.org/drawingml/2006/picture">
                <pic:pic>
                  <pic:nvPicPr>
                    <pic:cNvPr id="0" name="image.png"/>
                    <pic:cNvPicPr/>
                  </pic:nvPicPr>
                  <pic:blipFill>
                    <a:blip r:embed="rId13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2832100</wp:posOffset>
            </wp:positionV>
            <wp:extent cx="38100" cy="38100"/>
            <wp:wrapNone/>
            <wp:docPr id="1792" name="Picture 1792"/>
            <wp:cNvGraphicFramePr>
              <a:graphicFrameLocks noChangeAspect="1"/>
            </wp:cNvGraphicFramePr>
            <a:graphic>
              <a:graphicData uri="http://schemas.openxmlformats.org/drawingml/2006/picture">
                <pic:pic>
                  <pic:nvPicPr>
                    <pic:cNvPr id="0" name="image.png"/>
                    <pic:cNvPicPr/>
                  </pic:nvPicPr>
                  <pic:blipFill>
                    <a:blip r:embed="rId1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2743200</wp:posOffset>
            </wp:positionV>
            <wp:extent cx="50800" cy="203200"/>
            <wp:wrapNone/>
            <wp:docPr id="1793" name="Picture 1793"/>
            <wp:cNvGraphicFramePr>
              <a:graphicFrameLocks noChangeAspect="1"/>
            </wp:cNvGraphicFramePr>
            <a:graphic>
              <a:graphicData uri="http://schemas.openxmlformats.org/drawingml/2006/picture">
                <pic:pic>
                  <pic:nvPicPr>
                    <pic:cNvPr id="0" name="image.png"/>
                    <pic:cNvPicPr/>
                  </pic:nvPicPr>
                  <pic:blipFill>
                    <a:blip r:embed="rId1354"/>
                    <a:stretch>
                      <a:fillRect/>
                    </a:stretch>
                  </pic:blipFill>
                  <pic:spPr>
                    <a:xfrm>
                      <a:off x="0" y="0"/>
                      <a:ext cx="50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2717800</wp:posOffset>
            </wp:positionV>
            <wp:extent cx="38100" cy="38100"/>
            <wp:wrapNone/>
            <wp:docPr id="1794" name="Picture 1794"/>
            <wp:cNvGraphicFramePr>
              <a:graphicFrameLocks noChangeAspect="1"/>
            </wp:cNvGraphicFramePr>
            <a:graphic>
              <a:graphicData uri="http://schemas.openxmlformats.org/drawingml/2006/picture">
                <pic:pic>
                  <pic:nvPicPr>
                    <pic:cNvPr id="0" name="image.png"/>
                    <pic:cNvPicPr/>
                  </pic:nvPicPr>
                  <pic:blipFill>
                    <a:blip r:embed="rId1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2667000</wp:posOffset>
            </wp:positionV>
            <wp:extent cx="38100" cy="38100"/>
            <wp:wrapNone/>
            <wp:docPr id="1795" name="Picture 1795"/>
            <wp:cNvGraphicFramePr>
              <a:graphicFrameLocks noChangeAspect="1"/>
            </wp:cNvGraphicFramePr>
            <a:graphic>
              <a:graphicData uri="http://schemas.openxmlformats.org/drawingml/2006/picture">
                <pic:pic>
                  <pic:nvPicPr>
                    <pic:cNvPr id="0" name="image.png"/>
                    <pic:cNvPicPr/>
                  </pic:nvPicPr>
                  <pic:blipFill>
                    <a:blip r:embed="rId1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2628900</wp:posOffset>
            </wp:positionV>
            <wp:extent cx="38100" cy="63500"/>
            <wp:wrapNone/>
            <wp:docPr id="1796" name="Picture 1796"/>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2425700</wp:posOffset>
            </wp:positionV>
            <wp:extent cx="38100" cy="38100"/>
            <wp:wrapNone/>
            <wp:docPr id="1797" name="Picture 1797"/>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2260600</wp:posOffset>
            </wp:positionV>
            <wp:extent cx="38100" cy="38100"/>
            <wp:wrapNone/>
            <wp:docPr id="1798" name="Picture 1798"/>
            <wp:cNvGraphicFramePr>
              <a:graphicFrameLocks noChangeAspect="1"/>
            </wp:cNvGraphicFramePr>
            <a:graphic>
              <a:graphicData uri="http://schemas.openxmlformats.org/drawingml/2006/picture">
                <pic:pic>
                  <pic:nvPicPr>
                    <pic:cNvPr id="0" name="image.png"/>
                    <pic:cNvPicPr/>
                  </pic:nvPicPr>
                  <pic:blipFill>
                    <a:blip r:embed="rId1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2095500</wp:posOffset>
            </wp:positionV>
            <wp:extent cx="38100" cy="38100"/>
            <wp:wrapNone/>
            <wp:docPr id="1799" name="Picture 1799"/>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2095500</wp:posOffset>
            </wp:positionV>
            <wp:extent cx="38100" cy="38100"/>
            <wp:wrapNone/>
            <wp:docPr id="1800" name="Picture 1800"/>
            <wp:cNvGraphicFramePr>
              <a:graphicFrameLocks noChangeAspect="1"/>
            </wp:cNvGraphicFramePr>
            <a:graphic>
              <a:graphicData uri="http://schemas.openxmlformats.org/drawingml/2006/picture">
                <pic:pic>
                  <pic:nvPicPr>
                    <pic:cNvPr id="0" name="image.png"/>
                    <pic:cNvPicPr/>
                  </pic:nvPicPr>
                  <pic:blipFill>
                    <a:blip r:embed="rId1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2095500</wp:posOffset>
            </wp:positionV>
            <wp:extent cx="38100" cy="38100"/>
            <wp:wrapNone/>
            <wp:docPr id="1801" name="Picture 1801"/>
            <wp:cNvGraphicFramePr>
              <a:graphicFrameLocks noChangeAspect="1"/>
            </wp:cNvGraphicFramePr>
            <a:graphic>
              <a:graphicData uri="http://schemas.openxmlformats.org/drawingml/2006/picture">
                <pic:pic>
                  <pic:nvPicPr>
                    <pic:cNvPr id="0" name="image.png"/>
                    <pic:cNvPicPr/>
                  </pic:nvPicPr>
                  <pic:blipFill>
                    <a:blip r:embed="rId1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1282700</wp:posOffset>
            </wp:positionV>
            <wp:extent cx="431800" cy="177800"/>
            <wp:wrapNone/>
            <wp:docPr id="1802" name="Picture 1802"/>
            <wp:cNvGraphicFramePr>
              <a:graphicFrameLocks noChangeAspect="1"/>
            </wp:cNvGraphicFramePr>
            <a:graphic>
              <a:graphicData uri="http://schemas.openxmlformats.org/drawingml/2006/picture">
                <pic:pic>
                  <pic:nvPicPr>
                    <pic:cNvPr id="0" name="image.png"/>
                    <pic:cNvPicPr/>
                  </pic:nvPicPr>
                  <pic:blipFill>
                    <a:blip r:embed="rId1363"/>
                    <a:stretch>
                      <a:fillRect/>
                    </a:stretch>
                  </pic:blipFill>
                  <pic:spPr>
                    <a:xfrm>
                      <a:off x="0" y="0"/>
                      <a:ext cx="431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1156970</wp:posOffset>
            </wp:positionV>
            <wp:extent cx="2868929" cy="2424037"/>
            <wp:wrapNone/>
            <wp:docPr id="1803" name="Picture 1803"/>
            <wp:cNvGraphicFramePr>
              <a:graphicFrameLocks noChangeAspect="1"/>
            </wp:cNvGraphicFramePr>
            <a:graphic>
              <a:graphicData uri="http://schemas.openxmlformats.org/drawingml/2006/picture">
                <pic:pic>
                  <pic:nvPicPr>
                    <pic:cNvPr id="0" name="image.png"/>
                    <pic:cNvPicPr/>
                  </pic:nvPicPr>
                  <pic:blipFill>
                    <a:blip r:embed="rId1364"/>
                    <a:stretch>
                      <a:fillRect/>
                    </a:stretch>
                  </pic:blipFill>
                  <pic:spPr>
                    <a:xfrm>
                      <a:off x="0" y="0"/>
                      <a:ext cx="2868929" cy="24240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2755900</wp:posOffset>
            </wp:positionV>
            <wp:extent cx="38100" cy="38100"/>
            <wp:wrapNone/>
            <wp:docPr id="1804" name="Picture 1804"/>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3350"/>
        <w:gridCol w:w="3350"/>
        <w:gridCol w:w="3350"/>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gridSpan w:val="2"/>
            <w:tcBorders>
              <w:bottom w:sz="4.0" w:val="single" w:color="#000000"/>
            </w:tcBorders>
            <w:tcMar>
              <w:start w:w="0" w:type="dxa"/>
              <w:end w:w="0" w:type="dxa"/>
            </w:tcMar>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r>
        <w:trPr>
          <w:trHeight w:hRule="exact" w:val="4634"/>
        </w:trPr>
        <w:tc>
          <w:tcPr>
            <w:tcW w:type="dxa" w:w="4020"/>
            <w:gridSpan w:val="2"/>
            <w:tcBorders>
              <w:top w:sz="4.0" w:val="single" w:color="#000000"/>
            </w:tcBorders>
            <w:tcMar>
              <w:start w:w="0" w:type="dxa"/>
              <w:end w:w="0" w:type="dxa"/>
            </w:tcMar>
            <w:tcMar>
              <w:start w:w="0" w:type="dxa"/>
              <w:end w:w="0" w:type="dxa"/>
            </w:tcMar>
          </w:tcPr>
          <w:p>
            <w:pPr>
              <w:autoSpaceDN w:val="0"/>
              <w:autoSpaceDE w:val="0"/>
              <w:widowControl/>
              <w:spacing w:line="220" w:lineRule="exact" w:before="4348" w:after="0"/>
              <w:ind w:left="832" w:right="0" w:firstLine="0"/>
              <w:jc w:val="left"/>
            </w:pPr>
            <w:r>
              <w:rPr>
                <w:rFonts w:ascii="TimesNewRomanPSMT" w:hAnsi="TimesNewRomanPSMT" w:eastAsia="TimesNewRomanPSMT"/>
                <w:b w:val="0"/>
                <w:i w:val="0"/>
                <w:color w:val="000000"/>
                <w:sz w:val="20"/>
              </w:rPr>
              <w:t>(a)</w:t>
            </w:r>
            <w:r>
              <w:rPr>
                <w:rFonts w:ascii="SimHei" w:hAnsi="SimHei" w:eastAsia="SimHei"/>
                <w:b w:val="0"/>
                <w:i w:val="0"/>
                <w:color w:val="000000"/>
                <w:sz w:val="20"/>
              </w:rPr>
              <w:t>预测值与真实值散点图</w:t>
            </w:r>
          </w:p>
        </w:tc>
        <w:tc>
          <w:tcPr>
            <w:tcW w:type="dxa" w:w="4488"/>
            <w:tcBorders>
              <w:top w:sz="4.0" w:val="single" w:color="#000000"/>
            </w:tcBorders>
            <w:tcMar>
              <w:start w:w="0" w:type="dxa"/>
              <w:end w:w="0" w:type="dxa"/>
            </w:tcMar>
          </w:tcPr>
          <w:p>
            <w:pPr>
              <w:autoSpaceDN w:val="0"/>
              <w:autoSpaceDE w:val="0"/>
              <w:widowControl/>
              <w:spacing w:line="220" w:lineRule="exact" w:before="4348" w:after="0"/>
              <w:ind w:left="968" w:right="0" w:firstLine="0"/>
              <w:jc w:val="left"/>
            </w:pPr>
            <w:r>
              <w:rPr>
                <w:rFonts w:ascii="TimesNewRomanPSMT" w:hAnsi="TimesNewRomanPSMT" w:eastAsia="TimesNewRomanPSMT"/>
                <w:b w:val="0"/>
                <w:i w:val="0"/>
                <w:color w:val="000000"/>
                <w:sz w:val="20"/>
              </w:rPr>
              <w:t>(b)</w:t>
            </w:r>
            <w:r>
              <w:rPr>
                <w:rFonts w:ascii="SimHei" w:hAnsi="SimHei" w:eastAsia="SimHei"/>
                <w:b w:val="0"/>
                <w:i w:val="0"/>
                <w:color w:val="000000"/>
                <w:sz w:val="20"/>
              </w:rPr>
              <w:t>预测值与真实值的绝对误差</w:t>
            </w:r>
          </w:p>
        </w:tc>
      </w:tr>
    </w:tbl>
    <w:p>
      <w:pPr>
        <w:autoSpaceDN w:val="0"/>
        <w:autoSpaceDE w:val="0"/>
        <w:widowControl/>
        <w:spacing w:line="232" w:lineRule="exact" w:before="210" w:after="0"/>
        <w:ind w:left="0" w:right="331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4-9 LSTM</w:t>
      </w:r>
      <w:r>
        <w:rPr>
          <w:rFonts w:ascii="SimHei" w:hAnsi="SimHei" w:eastAsia="SimHei"/>
          <w:b w:val="0"/>
          <w:i w:val="0"/>
          <w:color w:val="000000"/>
          <w:sz w:val="21"/>
        </w:rPr>
        <w:t>模型预测结果</w:t>
      </w:r>
    </w:p>
    <w:p>
      <w:pPr>
        <w:autoSpaceDN w:val="0"/>
        <w:autoSpaceDE w:val="0"/>
        <w:widowControl/>
        <w:spacing w:line="390" w:lineRule="exact" w:before="136" w:after="0"/>
        <w:ind w:left="1282" w:right="144" w:firstLine="456"/>
        <w:jc w:val="left"/>
      </w:pPr>
      <w:r>
        <w:rPr>
          <w:rFonts w:ascii="SimSun" w:hAnsi="SimSun" w:eastAsia="SimSun"/>
          <w:b w:val="0"/>
          <w:i w:val="0"/>
          <w:color w:val="000000"/>
          <w:sz w:val="24"/>
        </w:rPr>
        <w:t>综上所述，</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模型在纵向地表沉降曲线的预测性能较好，训练集和测试集</w:t>
      </w:r>
      <w:r>
        <w:rPr>
          <w:rFonts w:ascii="SimSun" w:hAnsi="SimSun" w:eastAsia="SimSun"/>
          <w:b w:val="0"/>
          <w:i w:val="0"/>
          <w:color w:val="000000"/>
          <w:sz w:val="24"/>
        </w:rPr>
        <w:t>的预测值与真实值拟合度较高。基于</w:t>
      </w:r>
      <w:r>
        <w:rPr>
          <w:rFonts w:ascii="TimesNewRomanPSMT" w:hAnsi="TimesNewRomanPSMT" w:eastAsia="TimesNewRomanPSMT"/>
          <w:b w:val="0"/>
          <w:i w:val="0"/>
          <w:color w:val="000000"/>
          <w:sz w:val="24"/>
        </w:rPr>
        <w:t>LSTM</w:t>
      </w:r>
      <w:r>
        <w:rPr>
          <w:rFonts w:ascii="SimSun" w:hAnsi="SimSun" w:eastAsia="SimSun"/>
          <w:b w:val="0"/>
          <w:i w:val="0"/>
          <w:color w:val="000000"/>
          <w:sz w:val="24"/>
        </w:rPr>
        <w:t>模型评估指标进行分析，模型的稳定性、</w:t>
      </w:r>
      <w:r>
        <w:rPr>
          <w:rFonts w:ascii="SimSun" w:hAnsi="SimSun" w:eastAsia="SimSun"/>
          <w:b w:val="0"/>
          <w:i w:val="0"/>
          <w:color w:val="000000"/>
          <w:sz w:val="24"/>
        </w:rPr>
        <w:t>预测精确度和泛化能力不足，说明模型的预测能力需要进一步优化。</w:t>
      </w:r>
    </w:p>
    <w:p>
      <w:pPr>
        <w:autoSpaceDN w:val="0"/>
        <w:autoSpaceDE w:val="0"/>
        <w:widowControl/>
        <w:spacing w:line="230" w:lineRule="exact" w:before="300" w:after="100"/>
        <w:ind w:left="0" w:right="332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4.5 LSTM</w:t>
      </w:r>
      <w:r>
        <w:rPr>
          <w:rFonts w:ascii="SimHei" w:hAnsi="SimHei" w:eastAsia="SimHei"/>
          <w:b w:val="0"/>
          <w:i w:val="0"/>
          <w:color w:val="000000"/>
          <w:sz w:val="21"/>
        </w:rPr>
        <w:t>模型评估指标</w:t>
      </w:r>
    </w:p>
    <w:tbl>
      <w:tblPr>
        <w:tblW w:type="auto" w:w="0"/>
        <w:tblLayout w:type="fixed"/>
        <w:tblLook w:firstColumn="1" w:firstRow="1" w:lastColumn="0" w:lastRow="0" w:noHBand="0" w:noVBand="1" w:val="04A0"/>
        <w:tblInd w:w="1268.0" w:type="dxa"/>
      </w:tblPr>
      <w:tblGrid>
        <w:gridCol w:w="2010"/>
        <w:gridCol w:w="2010"/>
        <w:gridCol w:w="2010"/>
        <w:gridCol w:w="2010"/>
        <w:gridCol w:w="2010"/>
      </w:tblGrid>
      <w:tr>
        <w:trPr>
          <w:trHeight w:hRule="exact" w:val="418"/>
        </w:trPr>
        <w:tc>
          <w:tcPr>
            <w:tcW w:type="dxa" w:w="1792"/>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10" w:after="0"/>
              <w:ind w:left="0" w:right="0" w:firstLine="0"/>
              <w:jc w:val="center"/>
            </w:pPr>
            <w:r>
              <w:rPr>
                <w:rFonts w:ascii="SimSun" w:hAnsi="SimSun" w:eastAsia="SimSun"/>
                <w:b w:val="0"/>
                <w:i w:val="0"/>
                <w:color w:val="000000"/>
                <w:sz w:val="18"/>
              </w:rPr>
              <w:t>评估指标</w:t>
            </w:r>
          </w:p>
        </w:tc>
        <w:tc>
          <w:tcPr>
            <w:tcW w:type="dxa" w:w="160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MAE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RMSE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MAPE</w:t>
            </w:r>
          </w:p>
        </w:tc>
        <w:tc>
          <w:tcPr>
            <w:tcW w:type="dxa" w:w="1702"/>
            <w:tcBorders>
              <w:top w:sz="11.520000457763672" w:val="single" w:color="#000000"/>
              <w:bottom w:sz="3.8399999141693115" w:val="single" w:color="#000000"/>
            </w:tcBorders>
            <w:tcMar>
              <w:start w:w="0" w:type="dxa"/>
              <w:end w:w="0" w:type="dxa"/>
            </w:tcMar>
          </w:tcPr>
          <w:p>
            <w:pPr>
              <w:autoSpaceDN w:val="0"/>
              <w:autoSpaceDE w:val="0"/>
              <w:widowControl/>
              <w:spacing w:line="202" w:lineRule="exact" w:before="102" w:after="0"/>
              <w:ind w:left="0" w:right="0" w:firstLine="0"/>
              <w:jc w:val="center"/>
            </w:pPr>
            <w:r>
              <w:rPr>
                <w:rFonts w:ascii="TimesNewRomanPSMT" w:hAnsi="TimesNewRomanPSMT" w:eastAsia="TimesNewRomanPSMT"/>
                <w:b w:val="0"/>
                <w:i w:val="0"/>
                <w:color w:val="000000"/>
                <w:sz w:val="18"/>
              </w:rPr>
              <w:t>R</w:t>
            </w:r>
            <w:r>
              <w:rPr>
                <w:w w:val="95.83333333333334"/>
                <w:rFonts w:ascii="TimesNewRomanPSMT" w:hAnsi="TimesNewRomanPSMT" w:eastAsia="TimesNewRomanPSMT"/>
                <w:b w:val="0"/>
                <w:i w:val="0"/>
                <w:color w:val="000000"/>
                <w:sz w:val="12"/>
              </w:rPr>
              <w:t>2</w:t>
            </w:r>
          </w:p>
        </w:tc>
      </w:tr>
      <w:tr>
        <w:trPr>
          <w:trHeight w:hRule="exact" w:val="284"/>
        </w:trPr>
        <w:tc>
          <w:tcPr>
            <w:tcW w:type="dxa" w:w="1792"/>
            <w:tcBorders>
              <w:top w:sz="3.8399999141693115" w:val="single" w:color="#000000"/>
            </w:tcBorders>
            <w:tcMar>
              <w:start w:w="0" w:type="dxa"/>
              <w:end w:w="0" w:type="dxa"/>
            </w:tcMar>
          </w:tcPr>
          <w:p>
            <w:pPr>
              <w:autoSpaceDN w:val="0"/>
              <w:autoSpaceDE w:val="0"/>
              <w:widowControl/>
              <w:spacing w:line="180" w:lineRule="exact" w:before="100" w:after="0"/>
              <w:ind w:left="0" w:right="0" w:firstLine="0"/>
              <w:jc w:val="center"/>
            </w:pPr>
            <w:r>
              <w:rPr>
                <w:rFonts w:ascii="SimSun" w:hAnsi="SimSun" w:eastAsia="SimSun"/>
                <w:b w:val="0"/>
                <w:i w:val="0"/>
                <w:color w:val="000000"/>
                <w:sz w:val="18"/>
              </w:rPr>
              <w:t>训练集</w:t>
            </w:r>
          </w:p>
        </w:tc>
        <w:tc>
          <w:tcPr>
            <w:tcW w:type="dxa" w:w="16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0.770</w:t>
            </w:r>
          </w:p>
        </w:tc>
        <w:tc>
          <w:tcPr>
            <w:tcW w:type="dxa" w:w="17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1.141</w:t>
            </w:r>
          </w:p>
        </w:tc>
        <w:tc>
          <w:tcPr>
            <w:tcW w:type="dxa" w:w="17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9.069</w:t>
            </w:r>
          </w:p>
        </w:tc>
        <w:tc>
          <w:tcPr>
            <w:tcW w:type="dxa" w:w="1702"/>
            <w:vMerge w:val="restart"/>
            <w:tcBorders>
              <w:top w:sz="3.8399999141693115" w:val="single" w:color="#000000"/>
            </w:tcBorders>
            <w:tcMar>
              <w:start w:w="0" w:type="dxa"/>
              <w:end w:w="0" w:type="dxa"/>
            </w:tcMar>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0.594</w:t>
            </w:r>
          </w:p>
        </w:tc>
      </w:tr>
      <w:tr>
        <w:trPr>
          <w:trHeight w:hRule="exact" w:val="122"/>
        </w:trPr>
        <w:tc>
          <w:tcPr>
            <w:tcW w:type="dxa" w:w="1792"/>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80" w:lineRule="exact" w:before="226" w:after="0"/>
              <w:ind w:left="0" w:right="0" w:firstLine="0"/>
              <w:jc w:val="center"/>
            </w:pPr>
            <w:r>
              <w:rPr>
                <w:rFonts w:ascii="SimSun" w:hAnsi="SimSun" w:eastAsia="SimSun"/>
                <w:b w:val="0"/>
                <w:i w:val="0"/>
                <w:color w:val="000000"/>
                <w:sz w:val="18"/>
              </w:rPr>
              <w:t>测试集</w:t>
            </w:r>
          </w:p>
        </w:tc>
        <w:tc>
          <w:tcPr>
            <w:tcW w:type="dxa" w:w="2010"/>
            <w:vMerge/>
            <w:tcBorders>
              <w:top w:sz="3.8399999141693115" w:val="single" w:color="#000000"/>
            </w:tcBorders>
          </w:tcPr>
          <w:p/>
        </w:tc>
        <w:tc>
          <w:tcPr>
            <w:tcW w:type="dxa" w:w="2010"/>
            <w:vMerge/>
            <w:tcBorders>
              <w:top w:sz="3.8399999141693115" w:val="single" w:color="#000000"/>
            </w:tcBorders>
          </w:tcPr>
          <w:p/>
        </w:tc>
        <w:tc>
          <w:tcPr>
            <w:tcW w:type="dxa" w:w="2010"/>
            <w:vMerge/>
            <w:tcBorders>
              <w:top w:sz="3.8399999141693115" w:val="single" w:color="#000000"/>
            </w:tcBorders>
          </w:tcPr>
          <w:p/>
        </w:tc>
        <w:tc>
          <w:tcPr>
            <w:tcW w:type="dxa" w:w="2010"/>
            <w:vMerge/>
            <w:tcBorders>
              <w:top w:sz="3.8399999141693115" w:val="single" w:color="#000000"/>
            </w:tcBorders>
          </w:tcPr>
          <w:p/>
        </w:tc>
      </w:tr>
      <w:tr>
        <w:trPr>
          <w:trHeight w:hRule="exact" w:val="408"/>
        </w:trPr>
        <w:tc>
          <w:tcPr>
            <w:tcW w:type="dxa" w:w="2010"/>
            <w:vMerge/>
            <w:tcBorders>
              <w:bottom w:sz="11.520000457763672" w:val="single" w:color="#000000"/>
            </w:tcBorders>
          </w:tcPr>
          <w:p/>
        </w:tc>
        <w:tc>
          <w:tcPr>
            <w:tcW w:type="dxa" w:w="1600"/>
            <w:tcBorders>
              <w:bottom w:sz="11.520000457763672"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0.946</w:t>
            </w:r>
          </w:p>
        </w:tc>
        <w:tc>
          <w:tcPr>
            <w:tcW w:type="dxa" w:w="1720"/>
            <w:tcBorders>
              <w:bottom w:sz="11.520000457763672"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1.426</w:t>
            </w:r>
          </w:p>
        </w:tc>
        <w:tc>
          <w:tcPr>
            <w:tcW w:type="dxa" w:w="1720"/>
            <w:tcBorders>
              <w:bottom w:sz="11.520000457763672"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17.781</w:t>
            </w:r>
          </w:p>
        </w:tc>
        <w:tc>
          <w:tcPr>
            <w:tcW w:type="dxa" w:w="1702"/>
            <w:tcBorders>
              <w:bottom w:sz="11.520000457763672" w:val="single" w:color="#000000"/>
            </w:tcBorders>
            <w:tcMar>
              <w:start w:w="0" w:type="dxa"/>
              <w:end w:w="0" w:type="dxa"/>
            </w:tcMar>
          </w:tcPr>
          <w:p>
            <w:pPr>
              <w:autoSpaceDN w:val="0"/>
              <w:autoSpaceDE w:val="0"/>
              <w:widowControl/>
              <w:spacing w:line="200" w:lineRule="exact" w:before="98" w:after="0"/>
              <w:ind w:left="0" w:right="0" w:firstLine="0"/>
              <w:jc w:val="center"/>
            </w:pPr>
            <w:r>
              <w:rPr>
                <w:rFonts w:ascii="TimesNewRomanPSMT" w:hAnsi="TimesNewRomanPSMT" w:eastAsia="TimesNewRomanPSMT"/>
                <w:b w:val="0"/>
                <w:i w:val="0"/>
                <w:color w:val="000000"/>
                <w:sz w:val="18"/>
              </w:rPr>
              <w:t>0.564</w:t>
            </w:r>
          </w:p>
        </w:tc>
      </w:tr>
    </w:tbl>
    <w:p>
      <w:pPr>
        <w:autoSpaceDN w:val="0"/>
        <w:tabs>
          <w:tab w:pos="1738" w:val="left"/>
        </w:tabs>
        <w:autoSpaceDE w:val="0"/>
        <w:widowControl/>
        <w:spacing w:line="398" w:lineRule="exact" w:before="48" w:after="0"/>
        <w:ind w:left="1282" w:right="144" w:firstLine="0"/>
        <w:jc w:val="left"/>
      </w:pPr>
      <w:r>
        <w:rPr>
          <w:rFonts w:ascii="TimesNewRomanPSMT" w:hAnsi="TimesNewRomanPSMT" w:eastAsia="TimesNewRomanPSMT"/>
          <w:b w:val="0"/>
          <w:i w:val="0"/>
          <w:color w:val="000000"/>
          <w:sz w:val="28"/>
        </w:rPr>
        <w:t>4.2.3</w:t>
      </w:r>
      <w:r>
        <w:rPr>
          <w:rFonts w:ascii="SimHei" w:hAnsi="SimHei" w:eastAsia="SimHei"/>
          <w:b w:val="0"/>
          <w:i w:val="0"/>
          <w:color w:val="000000"/>
          <w:sz w:val="28"/>
        </w:rPr>
        <w:t xml:space="preserve"> 门控循环神经网络模型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）门控循环神经网络原理介绍</w:t>
      </w:r>
      <w:r>
        <w:br/>
      </w:r>
      <w:r>
        <w:tab/>
      </w:r>
      <w:r>
        <w:rPr>
          <w:rFonts w:ascii="SimSun" w:hAnsi="SimSun" w:eastAsia="SimSun"/>
          <w:b w:val="0"/>
          <w:i w:val="0"/>
          <w:color w:val="000000"/>
          <w:sz w:val="24"/>
        </w:rPr>
        <w:t>门控循环神经网络算法（</w:t>
      </w:r>
      <w:r>
        <w:rPr>
          <w:rFonts w:ascii="TimesNewRomanPSMT" w:hAnsi="TimesNewRomanPSMT" w:eastAsia="TimesNewRomanPSMT"/>
          <w:b w:val="0"/>
          <w:i w:val="0"/>
          <w:color w:val="000000"/>
          <w:sz w:val="24"/>
        </w:rPr>
        <w:t>Gated Recurrent Unit,GRU</w:t>
      </w:r>
      <w:r>
        <w:rPr>
          <w:rFonts w:ascii="SimSun" w:hAnsi="SimSun" w:eastAsia="SimSun"/>
          <w:b w:val="0"/>
          <w:i w:val="0"/>
          <w:color w:val="000000"/>
          <w:sz w:val="24"/>
        </w:rPr>
        <w:t>）是</w:t>
      </w:r>
      <w:r>
        <w:rPr>
          <w:rFonts w:ascii="TimesNewRomanPSMT" w:hAnsi="TimesNewRomanPSMT" w:eastAsia="TimesNewRomanPSMT"/>
          <w:b w:val="0"/>
          <w:i w:val="0"/>
          <w:color w:val="000000"/>
          <w:sz w:val="24"/>
        </w:rPr>
        <w:t>LSTM</w:t>
      </w:r>
      <w:r>
        <w:rPr>
          <w:rFonts w:ascii="SimSun" w:hAnsi="SimSun" w:eastAsia="SimSun"/>
          <w:b w:val="0"/>
          <w:i w:val="0"/>
          <w:color w:val="000000"/>
          <w:sz w:val="24"/>
        </w:rPr>
        <w:t>的一种变体，其网</w:t>
      </w:r>
      <w:r>
        <w:rPr>
          <w:rFonts w:ascii="SimSun" w:hAnsi="SimSun" w:eastAsia="SimSun"/>
          <w:b w:val="0"/>
          <w:i w:val="0"/>
          <w:color w:val="000000"/>
          <w:sz w:val="24"/>
        </w:rPr>
        <w:t>络结构如图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GRU</w:t>
      </w:r>
      <w:r>
        <w:rPr>
          <w:rFonts w:ascii="SimSun" w:hAnsi="SimSun" w:eastAsia="SimSun"/>
          <w:b w:val="0"/>
          <w:i w:val="0"/>
          <w:color w:val="000000"/>
          <w:sz w:val="24"/>
        </w:rPr>
        <w:t>旨在解决梯度消失等问题，并具有更快的收敛速度和较</w:t>
      </w:r>
      <w:r>
        <w:rPr>
          <w:rFonts w:ascii="SimSun" w:hAnsi="SimSun" w:eastAsia="SimSun"/>
          <w:b w:val="0"/>
          <w:i w:val="0"/>
          <w:color w:val="000000"/>
          <w:sz w:val="24"/>
        </w:rPr>
        <w:t>低的梯度消失风险。这得益于复杂的门控单元（细胞状态），通过调整激活函数输</w:t>
      </w:r>
      <w:r>
        <w:rPr>
          <w:rFonts w:ascii="SimSun" w:hAnsi="SimSun" w:eastAsia="SimSun"/>
          <w:b w:val="0"/>
          <w:i w:val="0"/>
          <w:color w:val="000000"/>
          <w:sz w:val="24"/>
        </w:rPr>
        <w:t>入来灵活地控制门的开启与关闭、保存与更新有用信息，并抵消产生的梯度。</w:t>
      </w:r>
      <w:r>
        <w:rPr>
          <w:rFonts w:ascii="TimesNewRomanPSMT" w:hAnsi="TimesNewRomanPSMT" w:eastAsia="TimesNewRomanPSMT"/>
          <w:b w:val="0"/>
          <w:i w:val="0"/>
          <w:color w:val="000000"/>
          <w:sz w:val="24"/>
        </w:rPr>
        <w:t>GRU</w:t>
      </w:r>
      <w:r>
        <w:rPr>
          <w:rFonts w:ascii="SimSun" w:hAnsi="SimSun" w:eastAsia="SimSun"/>
          <w:b w:val="0"/>
          <w:i w:val="0"/>
          <w:color w:val="000000"/>
          <w:sz w:val="24"/>
        </w:rPr>
        <w:t>仅包含两个门：更新门和重置门，如图</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所示。计算过程可表示为等式（</w:t>
      </w:r>
      <w:r>
        <w:rPr>
          <w:rFonts w:ascii="TimesNewRomanPSMT" w:hAnsi="TimesNewRomanPSMT" w:eastAsia="TimesNewRomanPSMT"/>
          <w:b w:val="0"/>
          <w:i w:val="0"/>
          <w:color w:val="000000"/>
          <w:sz w:val="24"/>
        </w:rPr>
        <w:t>4.7</w:t>
      </w:r>
      <w:r>
        <w:rPr>
          <w:rFonts w:ascii="SimSun" w:hAnsi="SimSun" w:eastAsia="SimSun"/>
          <w:b w:val="0"/>
          <w:i w:val="0"/>
          <w:color w:val="000000"/>
          <w:sz w:val="24"/>
        </w:rPr>
        <w:t>）。</w:t>
      </w:r>
    </w:p>
    <w:p>
      <w:pPr>
        <w:autoSpaceDN w:val="0"/>
        <w:autoSpaceDE w:val="0"/>
        <w:widowControl/>
        <w:spacing w:line="264" w:lineRule="exact" w:before="146" w:after="60"/>
        <w:ind w:left="1282" w:right="0" w:firstLine="0"/>
        <w:jc w:val="left"/>
      </w:pPr>
      <w:r>
        <w:rPr>
          <w:rFonts w:ascii="SimSun" w:hAnsi="SimSun" w:eastAsia="SimSun"/>
          <w:b w:val="0"/>
          <w:i w:val="0"/>
          <w:color w:val="000000"/>
          <w:sz w:val="24"/>
        </w:rPr>
        <w:t>在许多情况下，</w:t>
      </w:r>
      <w:r>
        <w:rPr>
          <w:rFonts w:ascii="TimesNewRomanPSMT" w:hAnsi="TimesNewRomanPSMT" w:eastAsia="TimesNewRomanPSMT"/>
          <w:b w:val="0"/>
          <w:i w:val="0"/>
          <w:color w:val="000000"/>
          <w:sz w:val="24"/>
        </w:rPr>
        <w:t>GRU</w:t>
      </w:r>
      <w:r>
        <w:rPr>
          <w:rFonts w:ascii="SimSun" w:hAnsi="SimSun" w:eastAsia="SimSun"/>
          <w:b w:val="0"/>
          <w:i w:val="0"/>
          <w:color w:val="000000"/>
          <w:sz w:val="24"/>
        </w:rPr>
        <w:t>和</w:t>
      </w:r>
      <w:r>
        <w:rPr>
          <w:rFonts w:ascii="TimesNewRomanPSMT" w:hAnsi="TimesNewRomanPSMT" w:eastAsia="TimesNewRomanPSMT"/>
          <w:b w:val="0"/>
          <w:i w:val="0"/>
          <w:color w:val="000000"/>
          <w:sz w:val="24"/>
        </w:rPr>
        <w:t>LSTM</w:t>
      </w:r>
      <w:r>
        <w:rPr>
          <w:rFonts w:ascii="SimSun" w:hAnsi="SimSun" w:eastAsia="SimSun"/>
          <w:b w:val="0"/>
          <w:i w:val="0"/>
          <w:color w:val="000000"/>
          <w:sz w:val="24"/>
        </w:rPr>
        <w:t>表现相似；然而，</w:t>
      </w:r>
      <w:r>
        <w:rPr>
          <w:rFonts w:ascii="TimesNewRomanPSMT" w:hAnsi="TimesNewRomanPSMT" w:eastAsia="TimesNewRomanPSMT"/>
          <w:b w:val="0"/>
          <w:i w:val="0"/>
          <w:color w:val="000000"/>
          <w:sz w:val="24"/>
        </w:rPr>
        <w:t>GRU</w:t>
      </w:r>
      <w:r>
        <w:rPr>
          <w:rFonts w:ascii="SimSun" w:hAnsi="SimSun" w:eastAsia="SimSun"/>
          <w:b w:val="0"/>
          <w:i w:val="0"/>
          <w:color w:val="000000"/>
          <w:sz w:val="24"/>
        </w:rPr>
        <w:t>计算更简单、实现更容易。</w:t>
      </w:r>
    </w:p>
    <w:tbl>
      <w:tblPr>
        <w:tblW w:type="auto" w:w="0"/>
        <w:tblLayout w:type="fixed"/>
        <w:tblLook w:firstColumn="1" w:firstRow="1" w:lastColumn="0" w:lastRow="0" w:noHBand="0" w:noVBand="1" w:val="04A0"/>
        <w:tblInd w:w="2100.0" w:type="dxa"/>
      </w:tblPr>
      <w:tblGrid>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tblGrid>
      <w:tr>
        <w:trPr>
          <w:trHeight w:hRule="exact" w:val="376"/>
        </w:trPr>
        <w:tc>
          <w:tcPr>
            <w:tcW w:type="dxa" w:w="2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56" w:after="0"/>
              <w:ind w:left="2104" w:right="0" w:firstLine="0"/>
              <w:jc w:val="both"/>
            </w:pPr>
            <w:r>
              <w:rPr>
                <w:w w:val="101.2363607233221"/>
                <w:rFonts w:ascii="SymbolMT" w:hAnsi="SymbolMT" w:eastAsia="SymbolMT"/>
                <w:b w:val="0"/>
                <w:i w:val="0"/>
                <w:color w:val="000000"/>
                <w:sz w:val="22"/>
              </w:rPr>
              <w:t></w:t>
            </w:r>
            <w:r>
              <w:br/>
            </w:r>
            <w:r>
              <w:rPr>
                <w:w w:val="101.2363607233221"/>
                <w:rFonts w:ascii="SymbolMT" w:hAnsi="SymbolMT" w:eastAsia="SymbolMT"/>
                <w:b w:val="0"/>
                <w:i w:val="0"/>
                <w:color w:val="000000"/>
                <w:sz w:val="22"/>
              </w:rPr>
              <w:t></w:t>
            </w:r>
            <w:r>
              <w:br/>
            </w:r>
            <w:r>
              <w:rPr>
                <w:w w:val="101.2363607233221"/>
                <w:rFonts w:ascii="SymbolMT" w:hAnsi="SymbolMT" w:eastAsia="SymbolMT"/>
                <w:b w:val="0"/>
                <w:i w:val="0"/>
                <w:color w:val="000000"/>
                <w:sz w:val="22"/>
              </w:rPr>
              <w:t></w:t>
            </w:r>
            <w:r>
              <w:br/>
            </w:r>
            <w:r>
              <w:rPr>
                <w:w w:val="101.2363607233221"/>
                <w:rFonts w:ascii="SymbolMT" w:hAnsi="SymbolMT" w:eastAsia="SymbolMT"/>
                <w:b w:val="0"/>
                <w:i w:val="0"/>
                <w:color w:val="000000"/>
                <w:sz w:val="22"/>
              </w:rPr>
              <w:t></w:t>
            </w:r>
            <w:r>
              <w:br/>
            </w:r>
            <w:r>
              <w:rPr>
                <w:w w:val="101.2363607233221"/>
                <w:rFonts w:ascii="SymbolMT" w:hAnsi="SymbolMT" w:eastAsia="SymbolMT"/>
                <w:b w:val="0"/>
                <w:i w:val="0"/>
                <w:color w:val="000000"/>
                <w:sz w:val="22"/>
              </w:rPr>
              <w:t></w:t>
            </w:r>
            <w:r>
              <w:br/>
            </w:r>
            <w:r>
              <w:rPr>
                <w:w w:val="101.2363607233221"/>
                <w:rFonts w:ascii="SymbolMT" w:hAnsi="SymbolMT" w:eastAsia="SymbolMT"/>
                <w:b w:val="0"/>
                <w:i w:val="0"/>
                <w:color w:val="000000"/>
                <w:sz w:val="22"/>
              </w:rPr>
              <w:t></w:t>
            </w:r>
            <w:r>
              <w:br/>
            </w:r>
            <w:r>
              <w:rPr>
                <w:w w:val="101.2363607233221"/>
                <w:rFonts w:ascii="SymbolMT" w:hAnsi="SymbolMT" w:eastAsia="SymbolMT"/>
                <w:b w:val="0"/>
                <w:i w:val="0"/>
                <w:color w:val="000000"/>
                <w:sz w:val="22"/>
              </w:rPr>
              <w:t></w:t>
            </w:r>
          </w:p>
        </w:tc>
        <w:tc>
          <w:tcPr>
            <w:tcW w:type="dxa" w:w="120"/>
            <w:tcBorders/>
            <w:tcMar>
              <w:start w:w="0" w:type="dxa"/>
              <w:end w:w="0" w:type="dxa"/>
            </w:tcMar>
          </w:tcPr>
          <w:p>
            <w:pPr>
              <w:autoSpaceDN w:val="0"/>
              <w:autoSpaceDE w:val="0"/>
              <w:widowControl/>
              <w:spacing w:line="230" w:lineRule="auto" w:before="86" w:after="0"/>
              <w:ind w:left="0" w:right="0" w:firstLine="0"/>
              <w:jc w:val="center"/>
            </w:pPr>
            <w:r>
              <w:rPr>
                <w:w w:val="101.2363607233221"/>
                <w:rFonts w:ascii="Times New Roman" w:hAnsi="Times New Roman" w:eastAsia="Times New Roman"/>
                <w:b w:val="0"/>
                <w:i/>
                <w:color w:val="000000"/>
                <w:sz w:val="22"/>
              </w:rPr>
              <w:t>z</w:t>
            </w:r>
          </w:p>
        </w:tc>
        <w:tc>
          <w:tcPr>
            <w:tcW w:type="dxa" w:w="62"/>
            <w:tcBorders/>
            <w:tcMar>
              <w:start w:w="0" w:type="dxa"/>
              <w:end w:w="0" w:type="dxa"/>
            </w:tcMar>
          </w:tcPr>
          <w:p>
            <w:pPr>
              <w:autoSpaceDN w:val="0"/>
              <w:autoSpaceDE w:val="0"/>
              <w:widowControl/>
              <w:spacing w:line="230" w:lineRule="auto" w:before="224" w:after="0"/>
              <w:ind w:left="0" w:right="0" w:firstLine="0"/>
              <w:jc w:val="center"/>
            </w:pPr>
            <w:r>
              <w:rPr>
                <w:rFonts w:ascii="Times New Roman" w:hAnsi="Times New Roman" w:eastAsia="Times New Roman"/>
                <w:b w:val="0"/>
                <w:i/>
                <w:color w:val="000000"/>
                <w:sz w:val="13"/>
              </w:rPr>
              <w:t>t</w:t>
            </w:r>
          </w:p>
        </w:tc>
        <w:tc>
          <w:tcPr>
            <w:tcW w:type="dxa" w:w="192"/>
            <w:tcBorders/>
            <w:tcMar>
              <w:start w:w="0" w:type="dxa"/>
              <w:end w:w="0" w:type="dxa"/>
            </w:tcMar>
          </w:tcPr>
          <w:p>
            <w:pPr>
              <w:autoSpaceDN w:val="0"/>
              <w:autoSpaceDE w:val="0"/>
              <w:widowControl/>
              <w:spacing w:line="272" w:lineRule="exact" w:before="60" w:after="0"/>
              <w:ind w:left="0" w:right="0" w:firstLine="0"/>
              <w:jc w:val="center"/>
            </w:pPr>
            <w:r>
              <w:rPr>
                <w:w w:val="101.2363607233221"/>
                <w:rFonts w:ascii="SymbolMT" w:hAnsi="SymbolMT" w:eastAsia="SymbolMT"/>
                <w:b w:val="0"/>
                <w:i w:val="0"/>
                <w:color w:val="000000"/>
                <w:sz w:val="22"/>
              </w:rPr>
              <w:t></w:t>
            </w:r>
          </w:p>
        </w:tc>
        <w:tc>
          <w:tcPr>
            <w:tcW w:type="dxa" w:w="446"/>
            <w:gridSpan w:val="3"/>
            <w:tcBorders/>
            <w:tcMar>
              <w:start w:w="0" w:type="dxa"/>
              <w:end w:w="0" w:type="dxa"/>
            </w:tcMar>
            <w:tcMar>
              <w:start w:w="0" w:type="dxa"/>
              <w:end w:w="0" w:type="dxa"/>
            </w:tcMar>
            <w:tcMar>
              <w:start w:w="0" w:type="dxa"/>
              <w:end w:w="0" w:type="dxa"/>
            </w:tcMar>
          </w:tcPr>
          <w:p>
            <w:pPr>
              <w:autoSpaceDN w:val="0"/>
              <w:autoSpaceDE w:val="0"/>
              <w:widowControl/>
              <w:spacing w:line="272" w:lineRule="exact" w:before="60" w:after="0"/>
              <w:ind w:left="0" w:right="0" w:firstLine="0"/>
              <w:jc w:val="center"/>
            </w:pPr>
            <w:r>
              <w:rPr>
                <w:w w:val="101.2363607233221"/>
                <w:rFonts w:ascii="SymbolMT" w:hAnsi="SymbolMT" w:eastAsia="SymbolMT"/>
                <w:b w:val="0"/>
                <w:i w:val="0"/>
                <w:color w:val="000000"/>
                <w:sz w:val="22"/>
              </w:rPr>
              <w:t></w:t>
            </w:r>
            <w:r>
              <w:rPr>
                <w:w w:val="101.2363607233221"/>
                <w:rFonts w:ascii="TimesNewRomanPSMT" w:hAnsi="TimesNewRomanPSMT" w:eastAsia="TimesNewRomanPSMT"/>
                <w:b w:val="0"/>
                <w:i w:val="0"/>
                <w:color w:val="000000"/>
                <w:sz w:val="22"/>
              </w:rPr>
              <w:t xml:space="preserve">( </w:t>
            </w:r>
            <w:r>
              <w:rPr>
                <w:w w:val="101.2363607233221"/>
                <w:rFonts w:ascii="Times New Roman" w:hAnsi="Times New Roman" w:eastAsia="Times New Roman"/>
                <w:b w:val="0"/>
                <w:i/>
                <w:color w:val="000000"/>
                <w:sz w:val="22"/>
              </w:rPr>
              <w:t>W</w:t>
            </w:r>
          </w:p>
        </w:tc>
        <w:tc>
          <w:tcPr>
            <w:tcW w:type="dxa" w:w="60"/>
            <w:tcBorders/>
            <w:tcMar>
              <w:start w:w="0" w:type="dxa"/>
              <w:end w:w="0" w:type="dxa"/>
            </w:tcMar>
          </w:tcPr>
          <w:p>
            <w:pPr>
              <w:autoSpaceDN w:val="0"/>
              <w:autoSpaceDE w:val="0"/>
              <w:widowControl/>
              <w:spacing w:line="230" w:lineRule="auto" w:before="224" w:after="0"/>
              <w:ind w:left="0" w:right="0" w:firstLine="0"/>
              <w:jc w:val="center"/>
            </w:pPr>
            <w:r>
              <w:rPr>
                <w:rFonts w:ascii="Times New Roman" w:hAnsi="Times New Roman" w:eastAsia="Times New Roman"/>
                <w:b w:val="0"/>
                <w:i/>
                <w:color w:val="000000"/>
                <w:sz w:val="13"/>
              </w:rPr>
              <w:t>z</w:t>
            </w:r>
          </w:p>
        </w:tc>
        <w:tc>
          <w:tcPr>
            <w:tcW w:type="dxa" w:w="120"/>
            <w:gridSpan w:val="2"/>
            <w:tcBorders/>
            <w:tcMar>
              <w:start w:w="0" w:type="dxa"/>
              <w:end w:w="0" w:type="dxa"/>
            </w:tcMar>
            <w:tcMar>
              <w:start w:w="0" w:type="dxa"/>
              <w:end w:w="0" w:type="dxa"/>
            </w:tcMar>
          </w:tcPr>
          <w:p>
            <w:pPr>
              <w:autoSpaceDN w:val="0"/>
              <w:autoSpaceDE w:val="0"/>
              <w:widowControl/>
              <w:spacing w:line="246" w:lineRule="exact" w:before="86" w:after="0"/>
              <w:ind w:left="0" w:right="0" w:firstLine="0"/>
              <w:jc w:val="center"/>
            </w:pPr>
            <w:r>
              <w:rPr>
                <w:w w:val="101.2363607233221"/>
                <w:rFonts w:ascii="TimesNewRomanPSMT" w:hAnsi="TimesNewRomanPSMT" w:eastAsia="TimesNewRomanPSMT"/>
                <w:b w:val="0"/>
                <w:i w:val="0"/>
                <w:color w:val="000000"/>
                <w:sz w:val="22"/>
              </w:rPr>
              <w:t>[</w:t>
            </w:r>
          </w:p>
        </w:tc>
        <w:tc>
          <w:tcPr>
            <w:tcW w:type="dxa" w:w="140"/>
            <w:gridSpan w:val="2"/>
            <w:tcBorders/>
            <w:tcMar>
              <w:start w:w="0" w:type="dxa"/>
              <w:end w:w="0" w:type="dxa"/>
            </w:tcMar>
            <w:tcMar>
              <w:start w:w="0" w:type="dxa"/>
              <w:end w:w="0" w:type="dxa"/>
            </w:tcMar>
          </w:tcPr>
          <w:p>
            <w:pPr>
              <w:autoSpaceDN w:val="0"/>
              <w:autoSpaceDE w:val="0"/>
              <w:widowControl/>
              <w:spacing w:line="264" w:lineRule="auto" w:before="86" w:after="0"/>
              <w:ind w:left="0" w:right="0" w:firstLine="0"/>
              <w:jc w:val="center"/>
            </w:pPr>
            <w:r>
              <w:rPr>
                <w:w w:val="101.2363607233221"/>
                <w:rFonts w:ascii="Times New Roman" w:hAnsi="Times New Roman" w:eastAsia="Times New Roman"/>
                <w:b w:val="0"/>
                <w:i/>
                <w:color w:val="000000"/>
                <w:sz w:val="22"/>
              </w:rPr>
              <w:t xml:space="preserve">h </w:t>
            </w:r>
            <w:r>
              <w:rPr>
                <w:rFonts w:ascii="Times New Roman" w:hAnsi="Times New Roman" w:eastAsia="Times New Roman"/>
                <w:b w:val="0"/>
                <w:i/>
                <w:color w:val="000000"/>
                <w:sz w:val="13"/>
              </w:rPr>
              <w:t>t</w:t>
            </w:r>
          </w:p>
        </w:tc>
        <w:tc>
          <w:tcPr>
            <w:tcW w:type="dxa" w:w="90"/>
            <w:tcBorders/>
            <w:tcMar>
              <w:start w:w="0" w:type="dxa"/>
              <w:end w:w="0" w:type="dxa"/>
            </w:tcMar>
          </w:tcPr>
          <w:p>
            <w:pPr>
              <w:autoSpaceDN w:val="0"/>
              <w:autoSpaceDE w:val="0"/>
              <w:widowControl/>
              <w:spacing w:line="160" w:lineRule="exact" w:before="208" w:after="0"/>
              <w:ind w:left="0" w:right="0" w:firstLine="0"/>
              <w:jc w:val="center"/>
            </w:pPr>
            <w:r>
              <w:rPr>
                <w:rFonts w:ascii="SymbolMT" w:hAnsi="SymbolMT" w:eastAsia="SymbolMT"/>
                <w:b w:val="0"/>
                <w:i w:val="0"/>
                <w:color w:val="000000"/>
                <w:sz w:val="13"/>
              </w:rPr>
              <w:t></w:t>
            </w:r>
          </w:p>
        </w:tc>
        <w:tc>
          <w:tcPr>
            <w:tcW w:type="dxa" w:w="120"/>
            <w:gridSpan w:val="2"/>
            <w:tcBorders/>
            <w:tcMar>
              <w:start w:w="0" w:type="dxa"/>
              <w:end w:w="0" w:type="dxa"/>
            </w:tcMar>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13"/>
              </w:rPr>
              <w:t xml:space="preserve">1 </w:t>
            </w:r>
            <w:r>
              <w:rPr>
                <w:w w:val="101.2363607233221"/>
                <w:rFonts w:ascii="TimesNewRomanPSMT" w:hAnsi="TimesNewRomanPSMT" w:eastAsia="TimesNewRomanPSMT"/>
                <w:b w:val="0"/>
                <w:i w:val="0"/>
                <w:color w:val="000000"/>
                <w:sz w:val="22"/>
              </w:rPr>
              <w:t>,</w:t>
            </w:r>
          </w:p>
        </w:tc>
        <w:tc>
          <w:tcPr>
            <w:tcW w:type="dxa" w:w="150"/>
            <w:tcBorders/>
            <w:tcMar>
              <w:start w:w="0" w:type="dxa"/>
              <w:end w:w="0" w:type="dxa"/>
            </w:tcMar>
          </w:tcPr>
          <w:p>
            <w:pPr>
              <w:autoSpaceDN w:val="0"/>
              <w:autoSpaceDE w:val="0"/>
              <w:widowControl/>
              <w:spacing w:line="264" w:lineRule="auto" w:before="86" w:after="0"/>
              <w:ind w:left="0" w:right="0" w:firstLine="0"/>
              <w:jc w:val="center"/>
            </w:pPr>
            <w:r>
              <w:rPr>
                <w:w w:val="101.2363607233221"/>
                <w:rFonts w:ascii="Times New Roman" w:hAnsi="Times New Roman" w:eastAsia="Times New Roman"/>
                <w:b w:val="0"/>
                <w:i/>
                <w:color w:val="000000"/>
                <w:sz w:val="22"/>
              </w:rPr>
              <w:t xml:space="preserve">x </w:t>
            </w:r>
            <w:r>
              <w:rPr>
                <w:rFonts w:ascii="Times New Roman" w:hAnsi="Times New Roman" w:eastAsia="Times New Roman"/>
                <w:b w:val="0"/>
                <w:i/>
                <w:color w:val="000000"/>
                <w:sz w:val="13"/>
              </w:rPr>
              <w:t>t</w:t>
            </w:r>
          </w:p>
        </w:tc>
        <w:tc>
          <w:tcPr>
            <w:tcW w:type="dxa" w:w="118"/>
            <w:tcBorders/>
            <w:tcMar>
              <w:start w:w="0" w:type="dxa"/>
              <w:end w:w="0" w:type="dxa"/>
            </w:tcMar>
          </w:tcPr>
          <w:p>
            <w:pPr>
              <w:autoSpaceDN w:val="0"/>
              <w:autoSpaceDE w:val="0"/>
              <w:widowControl/>
              <w:spacing w:line="246" w:lineRule="exact" w:before="86" w:after="0"/>
              <w:ind w:left="0" w:right="0" w:firstLine="0"/>
              <w:jc w:val="center"/>
            </w:pPr>
            <w:r>
              <w:rPr>
                <w:w w:val="101.2363607233221"/>
                <w:rFonts w:ascii="TimesNewRomanPSMT" w:hAnsi="TimesNewRomanPSMT" w:eastAsia="TimesNewRomanPSMT"/>
                <w:b w:val="0"/>
                <w:i w:val="0"/>
                <w:color w:val="000000"/>
                <w:sz w:val="22"/>
              </w:rPr>
              <w:t>]</w:t>
            </w:r>
          </w:p>
        </w:tc>
        <w:tc>
          <w:tcPr>
            <w:tcW w:type="dxa" w:w="172"/>
            <w:gridSpan w:val="2"/>
            <w:tcBorders/>
            <w:tcMar>
              <w:start w:w="0" w:type="dxa"/>
              <w:end w:w="0" w:type="dxa"/>
            </w:tcMar>
            <w:tcMar>
              <w:start w:w="0" w:type="dxa"/>
              <w:end w:w="0" w:type="dxa"/>
            </w:tcMar>
          </w:tcPr>
          <w:p>
            <w:pPr>
              <w:autoSpaceDN w:val="0"/>
              <w:autoSpaceDE w:val="0"/>
              <w:widowControl/>
              <w:spacing w:line="272" w:lineRule="exact" w:before="60" w:after="0"/>
              <w:ind w:left="0" w:right="0" w:firstLine="0"/>
              <w:jc w:val="center"/>
            </w:pPr>
            <w:r>
              <w:rPr>
                <w:w w:val="101.2363607233221"/>
                <w:rFonts w:ascii="SymbolMT" w:hAnsi="SymbolMT" w:eastAsia="SymbolMT"/>
                <w:b w:val="0"/>
                <w:i w:val="0"/>
                <w:color w:val="000000"/>
                <w:sz w:val="22"/>
              </w:rPr>
              <w:t></w:t>
            </w:r>
          </w:p>
        </w:tc>
        <w:tc>
          <w:tcPr>
            <w:tcW w:type="dxa" w:w="198"/>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86" w:after="0"/>
              <w:ind w:left="0" w:right="0" w:firstLine="0"/>
              <w:jc w:val="center"/>
            </w:pPr>
            <w:r>
              <w:rPr>
                <w:w w:val="101.2363607233221"/>
                <w:rFonts w:ascii="Times New Roman" w:hAnsi="Times New Roman" w:eastAsia="Times New Roman"/>
                <w:b w:val="0"/>
                <w:i/>
                <w:color w:val="000000"/>
                <w:sz w:val="22"/>
              </w:rPr>
              <w:t xml:space="preserve">b </w:t>
            </w:r>
            <w:r>
              <w:rPr>
                <w:rFonts w:ascii="Times New Roman" w:hAnsi="Times New Roman" w:eastAsia="Times New Roman"/>
                <w:b w:val="0"/>
                <w:i/>
                <w:color w:val="000000"/>
                <w:sz w:val="13"/>
              </w:rPr>
              <w:t>r</w:t>
            </w:r>
          </w:p>
        </w:tc>
        <w:tc>
          <w:tcPr>
            <w:tcW w:type="dxa" w:w="192"/>
            <w:tcBorders/>
            <w:tcMar>
              <w:start w:w="0" w:type="dxa"/>
              <w:end w:w="0" w:type="dxa"/>
            </w:tcMar>
          </w:tcPr>
          <w:p>
            <w:pPr>
              <w:autoSpaceDN w:val="0"/>
              <w:autoSpaceDE w:val="0"/>
              <w:widowControl/>
              <w:spacing w:line="246" w:lineRule="exact" w:before="86" w:after="0"/>
              <w:ind w:left="18" w:right="0" w:firstLine="0"/>
              <w:jc w:val="left"/>
            </w:pPr>
            <w:r>
              <w:rPr>
                <w:w w:val="101.2363607233221"/>
                <w:rFonts w:ascii="TimesNewRomanPSMT" w:hAnsi="TimesNewRomanPSMT" w:eastAsia="TimesNewRomanPSMT"/>
                <w:b w:val="0"/>
                <w:i w:val="0"/>
                <w:color w:val="000000"/>
                <w:sz w:val="22"/>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780" w:after="0"/>
              <w:ind w:left="0" w:right="0" w:firstLine="0"/>
              <w:jc w:val="center"/>
            </w:pPr>
            <w:r>
              <w:rPr>
                <w:w w:val="101.2363607233221"/>
                <w:rFonts w:ascii="SymbolMT" w:hAnsi="SymbolMT" w:eastAsia="SymbolMT"/>
                <w:b w:val="0"/>
                <w:i w:val="0"/>
                <w:color w:val="000000"/>
                <w:sz w:val="22"/>
              </w:rPr>
              <w: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806" w:after="0"/>
              <w:ind w:left="0" w:right="0" w:firstLine="0"/>
              <w:jc w:val="center"/>
            </w:pPr>
            <w:r>
              <w:rPr>
                <w:w w:val="101.2363607233221"/>
                <w:rFonts w:ascii="Times New Roman" w:hAnsi="Times New Roman" w:eastAsia="Times New Roman"/>
                <w:b w:val="0"/>
                <w:i/>
                <w:color w:val="000000"/>
                <w:sz w:val="22"/>
              </w:rPr>
              <w:t xml:space="preserve">b </w:t>
            </w:r>
            <w:r>
              <w:rPr>
                <w:rFonts w:ascii="Times New Roman" w:hAnsi="Times New Roman" w:eastAsia="Times New Roman"/>
                <w:b w:val="0"/>
                <w:i/>
                <w:color w:val="000000"/>
                <w:sz w:val="13"/>
              </w:rPr>
              <w:t>h</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806" w:after="0"/>
              <w:ind w:left="32" w:right="0" w:firstLine="0"/>
              <w:jc w:val="left"/>
            </w:pPr>
            <w:r>
              <w:rPr>
                <w:w w:val="101.2363607233221"/>
                <w:rFonts w:ascii="TimesNewRomanPSMT" w:hAnsi="TimesNewRomanPSMT" w:eastAsia="TimesNewRomanPSMT"/>
                <w:b w:val="0"/>
                <w:i w:val="0"/>
                <w:color w:val="000000"/>
                <w:sz w:val="22"/>
              </w:rPr>
              <w:t>)</w:t>
            </w:r>
          </w:p>
        </w:tc>
        <w:tc>
          <w:tcPr>
            <w:tcW w:type="dxa" w:w="1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52"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4.7</w:t>
            </w:r>
            <w:r>
              <w:rPr>
                <w:rFonts w:ascii="SimSun" w:hAnsi="SimSun" w:eastAsia="SimSun"/>
                <w:b w:val="0"/>
                <w:i w:val="0"/>
                <w:color w:val="000000"/>
                <w:sz w:val="24"/>
              </w:rPr>
              <w:t>）</w:t>
            </w:r>
          </w:p>
        </w:tc>
      </w:tr>
      <w:tr>
        <w:trPr>
          <w:trHeight w:hRule="exact" w:val="360"/>
        </w:trPr>
        <w:tc>
          <w:tcPr>
            <w:tcW w:type="dxa" w:w="372"/>
            <w:vMerge/>
            <w:tcBorders/>
          </w:tcPr>
          <w:p/>
        </w:tc>
        <w:tc>
          <w:tcPr>
            <w:tcW w:type="dxa" w:w="18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46" w:after="0"/>
              <w:ind w:left="0" w:right="0" w:firstLine="0"/>
              <w:jc w:val="center"/>
            </w:pPr>
            <w:r>
              <w:rPr>
                <w:w w:val="101.2363607233221"/>
                <w:rFonts w:ascii="Times New Roman" w:hAnsi="Times New Roman" w:eastAsia="Times New Roman"/>
                <w:b w:val="0"/>
                <w:i/>
                <w:color w:val="000000"/>
                <w:sz w:val="22"/>
              </w:rPr>
              <w:t xml:space="preserve">r </w:t>
            </w:r>
            <w:r>
              <w:rPr>
                <w:rFonts w:ascii="Times New Roman" w:hAnsi="Times New Roman" w:eastAsia="Times New Roman"/>
                <w:b w:val="0"/>
                <w:i/>
                <w:color w:val="000000"/>
                <w:sz w:val="13"/>
              </w:rPr>
              <w:t>t</w:t>
            </w:r>
          </w:p>
          <w:p>
            <w:pPr>
              <w:autoSpaceDN w:val="0"/>
              <w:autoSpaceDE w:val="0"/>
              <w:widowControl/>
              <w:spacing w:line="178" w:lineRule="exact" w:before="68" w:after="0"/>
              <w:ind w:left="0" w:right="0" w:firstLine="0"/>
              <w:jc w:val="center"/>
            </w:pPr>
            <w:r>
              <w:rPr>
                <w:w w:val="101.2363607233221"/>
                <w:rFonts w:ascii="TimesNewRomanPSMT" w:hAnsi="TimesNewRomanPSMT" w:eastAsia="TimesNewRomanPSMT"/>
                <w:b w:val="0"/>
                <w:i w:val="0"/>
                <w:color w:val="000000"/>
                <w:sz w:val="22"/>
              </w:rPr>
              <w:t xml:space="preserve">~ </w:t>
            </w:r>
            <w:r>
              <w:rPr>
                <w:w w:val="101.2363607233221"/>
                <w:rFonts w:ascii="Times New Roman" w:hAnsi="Times New Roman" w:eastAsia="Times New Roman"/>
                <w:b w:val="0"/>
                <w:i/>
                <w:color w:val="000000"/>
                <w:sz w:val="22"/>
              </w:rPr>
              <w:t xml:space="preserve">h </w:t>
            </w:r>
            <w:r>
              <w:rPr>
                <w:rFonts w:ascii="Times New Roman" w:hAnsi="Times New Roman" w:eastAsia="Times New Roman"/>
                <w:b w:val="0"/>
                <w:i/>
                <w:color w:val="000000"/>
                <w:sz w:val="13"/>
              </w:rPr>
              <w:t>t</w:t>
            </w:r>
          </w:p>
        </w:tc>
        <w:tc>
          <w:tcPr>
            <w:tcW w:type="dxa" w:w="192"/>
            <w:tcBorders/>
            <w:tcMar>
              <w:start w:w="0" w:type="dxa"/>
              <w:end w:w="0" w:type="dxa"/>
            </w:tcMar>
          </w:tcPr>
          <w:p>
            <w:pPr>
              <w:autoSpaceDN w:val="0"/>
              <w:autoSpaceDE w:val="0"/>
              <w:widowControl/>
              <w:spacing w:line="272" w:lineRule="exact" w:before="22" w:after="0"/>
              <w:ind w:left="0" w:right="0" w:firstLine="0"/>
              <w:jc w:val="center"/>
            </w:pPr>
            <w:r>
              <w:rPr>
                <w:w w:val="101.2363607233221"/>
                <w:rFonts w:ascii="SymbolMT" w:hAnsi="SymbolMT" w:eastAsia="SymbolMT"/>
                <w:b w:val="0"/>
                <w:i w:val="0"/>
                <w:color w:val="000000"/>
                <w:sz w:val="22"/>
              </w:rPr>
              <w:t></w:t>
            </w:r>
          </w:p>
        </w:tc>
        <w:tc>
          <w:tcPr>
            <w:tcW w:type="dxa" w:w="446"/>
            <w:gridSpan w:val="3"/>
            <w:tcBorders/>
            <w:tcMar>
              <w:start w:w="0" w:type="dxa"/>
              <w:end w:w="0" w:type="dxa"/>
            </w:tcMar>
            <w:tcMar>
              <w:start w:w="0" w:type="dxa"/>
              <w:end w:w="0" w:type="dxa"/>
            </w:tcMar>
            <w:tcMar>
              <w:start w:w="0" w:type="dxa"/>
              <w:end w:w="0" w:type="dxa"/>
            </w:tcMar>
          </w:tcPr>
          <w:p>
            <w:pPr>
              <w:autoSpaceDN w:val="0"/>
              <w:autoSpaceDE w:val="0"/>
              <w:widowControl/>
              <w:spacing w:line="294" w:lineRule="exact" w:before="0" w:after="0"/>
              <w:ind w:left="0" w:right="0" w:firstLine="0"/>
              <w:jc w:val="center"/>
            </w:pPr>
            <w:r>
              <w:rPr>
                <w:w w:val="101.2363607233221"/>
                <w:rFonts w:ascii="SymbolMT" w:hAnsi="SymbolMT" w:eastAsia="SymbolMT"/>
                <w:b w:val="0"/>
                <w:i w:val="0"/>
                <w:color w:val="000000"/>
                <w:sz w:val="22"/>
              </w:rPr>
              <w:t></w:t>
            </w:r>
            <w:r>
              <w:rPr>
                <w:w w:val="101.2363607233221"/>
                <w:rFonts w:ascii="TimesNewRomanPSMT" w:hAnsi="TimesNewRomanPSMT" w:eastAsia="TimesNewRomanPSMT"/>
                <w:b w:val="0"/>
                <w:i w:val="0"/>
                <w:color w:val="000000"/>
                <w:sz w:val="22"/>
              </w:rPr>
              <w:t xml:space="preserve">( </w:t>
            </w:r>
            <w:r>
              <w:rPr>
                <w:w w:val="101.2363607233221"/>
                <w:rFonts w:ascii="Times New Roman" w:hAnsi="Times New Roman" w:eastAsia="Times New Roman"/>
                <w:b w:val="0"/>
                <w:i/>
                <w:color w:val="000000"/>
                <w:sz w:val="22"/>
              </w:rPr>
              <w:t xml:space="preserve">W </w:t>
            </w:r>
            <w:r>
              <w:rPr>
                <w:rFonts w:ascii="Times New Roman" w:hAnsi="Times New Roman" w:eastAsia="Times New Roman"/>
                <w:b w:val="0"/>
                <w:i/>
                <w:color w:val="000000"/>
                <w:sz w:val="13"/>
              </w:rPr>
              <w:t>r</w:t>
            </w:r>
          </w:p>
        </w:tc>
        <w:tc>
          <w:tcPr>
            <w:tcW w:type="dxa" w:w="112"/>
            <w:gridSpan w:val="2"/>
            <w:tcBorders/>
            <w:tcMar>
              <w:start w:w="0" w:type="dxa"/>
              <w:end w:w="0" w:type="dxa"/>
            </w:tcMar>
            <w:tcMar>
              <w:start w:w="0" w:type="dxa"/>
              <w:end w:w="0" w:type="dxa"/>
            </w:tcMar>
          </w:tcPr>
          <w:p>
            <w:pPr>
              <w:autoSpaceDN w:val="0"/>
              <w:autoSpaceDE w:val="0"/>
              <w:widowControl/>
              <w:spacing w:line="248" w:lineRule="exact" w:before="46" w:after="0"/>
              <w:ind w:left="0" w:right="0" w:firstLine="0"/>
              <w:jc w:val="center"/>
            </w:pPr>
            <w:r>
              <w:rPr>
                <w:w w:val="101.2363607233221"/>
                <w:rFonts w:ascii="TimesNewRomanPSMT" w:hAnsi="TimesNewRomanPSMT" w:eastAsia="TimesNewRomanPSMT"/>
                <w:b w:val="0"/>
                <w:i w:val="0"/>
                <w:color w:val="000000"/>
                <w:sz w:val="22"/>
              </w:rPr>
              <w:t>[</w:t>
            </w:r>
          </w:p>
        </w:tc>
        <w:tc>
          <w:tcPr>
            <w:tcW w:type="dxa" w:w="148"/>
            <w:gridSpan w:val="2"/>
            <w:tcBorders/>
            <w:tcMar>
              <w:start w:w="0" w:type="dxa"/>
              <w:end w:w="0" w:type="dxa"/>
            </w:tcMar>
            <w:tcMar>
              <w:start w:w="0" w:type="dxa"/>
              <w:end w:w="0" w:type="dxa"/>
            </w:tcMar>
          </w:tcPr>
          <w:p>
            <w:pPr>
              <w:autoSpaceDN w:val="0"/>
              <w:autoSpaceDE w:val="0"/>
              <w:widowControl/>
              <w:spacing w:line="264" w:lineRule="auto" w:before="46" w:after="0"/>
              <w:ind w:left="0" w:right="0" w:firstLine="0"/>
              <w:jc w:val="center"/>
            </w:pPr>
            <w:r>
              <w:rPr>
                <w:w w:val="101.2363607233221"/>
                <w:rFonts w:ascii="Times New Roman" w:hAnsi="Times New Roman" w:eastAsia="Times New Roman"/>
                <w:b w:val="0"/>
                <w:i/>
                <w:color w:val="000000"/>
                <w:sz w:val="22"/>
              </w:rPr>
              <w:t xml:space="preserve">h </w:t>
            </w:r>
            <w:r>
              <w:rPr>
                <w:rFonts w:ascii="Times New Roman" w:hAnsi="Times New Roman" w:eastAsia="Times New Roman"/>
                <w:b w:val="0"/>
                <w:i/>
                <w:color w:val="000000"/>
                <w:sz w:val="13"/>
              </w:rPr>
              <w:t>t</w:t>
            </w:r>
          </w:p>
        </w:tc>
        <w:tc>
          <w:tcPr>
            <w:tcW w:type="dxa" w:w="150"/>
            <w:gridSpan w:val="2"/>
            <w:tcBorders/>
            <w:tcMar>
              <w:start w:w="0" w:type="dxa"/>
              <w:end w:w="0" w:type="dxa"/>
            </w:tcMar>
            <w:tcMar>
              <w:start w:w="0" w:type="dxa"/>
              <w:end w:w="0" w:type="dxa"/>
            </w:tcMar>
          </w:tcPr>
          <w:p>
            <w:pPr>
              <w:autoSpaceDN w:val="0"/>
              <w:autoSpaceDE w:val="0"/>
              <w:widowControl/>
              <w:spacing w:line="160" w:lineRule="exact" w:before="170" w:after="0"/>
              <w:ind w:left="0" w:right="0" w:firstLine="0"/>
              <w:jc w:val="center"/>
            </w:pPr>
            <w:r>
              <w:rPr>
                <w:rFonts w:ascii="SymbolMT" w:hAnsi="SymbolMT" w:eastAsia="SymbolMT"/>
                <w:b w:val="0"/>
                <w:i w:val="0"/>
                <w:color w:val="000000"/>
                <w:sz w:val="13"/>
              </w:rPr>
              <w:t></w:t>
            </w:r>
            <w:r>
              <w:rPr>
                <w:rFonts w:ascii="TimesNewRomanPSMT" w:hAnsi="TimesNewRomanPSMT" w:eastAsia="TimesNewRomanPSMT"/>
                <w:b w:val="0"/>
                <w:i w:val="0"/>
                <w:color w:val="000000"/>
                <w:sz w:val="13"/>
              </w:rPr>
              <w:t>1</w:t>
            </w:r>
          </w:p>
        </w:tc>
        <w:tc>
          <w:tcPr>
            <w:tcW w:type="dxa" w:w="70"/>
            <w:tcBorders/>
            <w:tcMar>
              <w:start w:w="0" w:type="dxa"/>
              <w:end w:w="0" w:type="dxa"/>
            </w:tcMar>
          </w:tcPr>
          <w:p>
            <w:pPr>
              <w:autoSpaceDN w:val="0"/>
              <w:autoSpaceDE w:val="0"/>
              <w:widowControl/>
              <w:spacing w:line="248" w:lineRule="exact" w:before="46" w:after="0"/>
              <w:ind w:left="0" w:right="0" w:firstLine="0"/>
              <w:jc w:val="center"/>
            </w:pPr>
            <w:r>
              <w:rPr>
                <w:w w:val="101.2363607233221"/>
                <w:rFonts w:ascii="TimesNewRomanPSMT" w:hAnsi="TimesNewRomanPSMT" w:eastAsia="TimesNewRomanPSMT"/>
                <w:b w:val="0"/>
                <w:i w:val="0"/>
                <w:color w:val="000000"/>
                <w:sz w:val="22"/>
              </w:rPr>
              <w:t>,</w:t>
            </w:r>
          </w:p>
        </w:tc>
        <w:tc>
          <w:tcPr>
            <w:tcW w:type="dxa" w:w="200"/>
            <w:gridSpan w:val="2"/>
            <w:tcBorders/>
            <w:tcMar>
              <w:start w:w="0" w:type="dxa"/>
              <w:end w:w="0" w:type="dxa"/>
            </w:tcMar>
            <w:tcMar>
              <w:start w:w="0" w:type="dxa"/>
              <w:end w:w="0" w:type="dxa"/>
            </w:tcMar>
          </w:tcPr>
          <w:p>
            <w:pPr>
              <w:autoSpaceDN w:val="0"/>
              <w:autoSpaceDE w:val="0"/>
              <w:widowControl/>
              <w:spacing w:line="264" w:lineRule="auto" w:before="46" w:after="0"/>
              <w:ind w:left="0" w:right="0" w:firstLine="0"/>
              <w:jc w:val="center"/>
            </w:pPr>
            <w:r>
              <w:rPr>
                <w:w w:val="101.2363607233221"/>
                <w:rFonts w:ascii="Times New Roman" w:hAnsi="Times New Roman" w:eastAsia="Times New Roman"/>
                <w:b w:val="0"/>
                <w:i/>
                <w:color w:val="000000"/>
                <w:sz w:val="22"/>
              </w:rPr>
              <w:t xml:space="preserve">x </w:t>
            </w:r>
            <w:r>
              <w:rPr>
                <w:rFonts w:ascii="Times New Roman" w:hAnsi="Times New Roman" w:eastAsia="Times New Roman"/>
                <w:b w:val="0"/>
                <w:i/>
                <w:color w:val="000000"/>
                <w:sz w:val="13"/>
              </w:rPr>
              <w:t>t</w:t>
            </w:r>
          </w:p>
        </w:tc>
        <w:tc>
          <w:tcPr>
            <w:tcW w:type="dxa" w:w="118"/>
            <w:tcBorders/>
            <w:tcMar>
              <w:start w:w="0" w:type="dxa"/>
              <w:end w:w="0" w:type="dxa"/>
            </w:tcMar>
          </w:tcPr>
          <w:p>
            <w:pPr>
              <w:autoSpaceDN w:val="0"/>
              <w:autoSpaceDE w:val="0"/>
              <w:widowControl/>
              <w:spacing w:line="248" w:lineRule="exact" w:before="46" w:after="0"/>
              <w:ind w:left="0" w:right="0" w:firstLine="0"/>
              <w:jc w:val="center"/>
            </w:pPr>
            <w:r>
              <w:rPr>
                <w:w w:val="101.2363607233221"/>
                <w:rFonts w:ascii="TimesNewRomanPSMT" w:hAnsi="TimesNewRomanPSMT" w:eastAsia="TimesNewRomanPSMT"/>
                <w:b w:val="0"/>
                <w:i w:val="0"/>
                <w:color w:val="000000"/>
                <w:sz w:val="22"/>
              </w:rPr>
              <w:t>]</w:t>
            </w:r>
          </w:p>
        </w:tc>
        <w:tc>
          <w:tcPr>
            <w:tcW w:type="dxa" w:w="172"/>
            <w:gridSpan w:val="2"/>
            <w:tcBorders/>
            <w:tcMar>
              <w:start w:w="0" w:type="dxa"/>
              <w:end w:w="0" w:type="dxa"/>
            </w:tcMar>
            <w:tcMar>
              <w:start w:w="0" w:type="dxa"/>
              <w:end w:w="0" w:type="dxa"/>
            </w:tcMar>
          </w:tcPr>
          <w:p>
            <w:pPr>
              <w:autoSpaceDN w:val="0"/>
              <w:autoSpaceDE w:val="0"/>
              <w:widowControl/>
              <w:spacing w:line="272" w:lineRule="exact" w:before="22" w:after="0"/>
              <w:ind w:left="0" w:right="0" w:firstLine="0"/>
              <w:jc w:val="center"/>
            </w:pPr>
            <w:r>
              <w:rPr>
                <w:w w:val="101.2363607233221"/>
                <w:rFonts w:ascii="SymbolMT" w:hAnsi="SymbolMT" w:eastAsia="SymbolMT"/>
                <w:b w:val="0"/>
                <w:i w:val="0"/>
                <w:color w:val="000000"/>
                <w:sz w:val="22"/>
              </w:rPr>
              <w:t></w:t>
            </w:r>
          </w:p>
        </w:tc>
        <w:tc>
          <w:tcPr>
            <w:tcW w:type="dxa" w:w="90"/>
            <w:tcBorders/>
            <w:tcMar>
              <w:start w:w="0" w:type="dxa"/>
              <w:end w:w="0" w:type="dxa"/>
            </w:tcMar>
          </w:tcPr>
          <w:p>
            <w:pPr>
              <w:autoSpaceDN w:val="0"/>
              <w:autoSpaceDE w:val="0"/>
              <w:widowControl/>
              <w:spacing w:line="233" w:lineRule="auto" w:before="46" w:after="0"/>
              <w:ind w:left="0" w:right="0" w:firstLine="0"/>
              <w:jc w:val="center"/>
            </w:pPr>
            <w:r>
              <w:rPr>
                <w:w w:val="101.2363607233221"/>
                <w:rFonts w:ascii="Times New Roman" w:hAnsi="Times New Roman" w:eastAsia="Times New Roman"/>
                <w:b w:val="0"/>
                <w:i/>
                <w:color w:val="000000"/>
                <w:sz w:val="22"/>
              </w:rPr>
              <w:t>b</w:t>
            </w:r>
          </w:p>
        </w:tc>
        <w:tc>
          <w:tcPr>
            <w:tcW w:type="dxa" w:w="60"/>
            <w:tcBorders/>
            <w:tcMar>
              <w:start w:w="0" w:type="dxa"/>
              <w:end w:w="0" w:type="dxa"/>
            </w:tcMar>
          </w:tcPr>
          <w:p>
            <w:pPr>
              <w:autoSpaceDN w:val="0"/>
              <w:autoSpaceDE w:val="0"/>
              <w:widowControl/>
              <w:spacing w:line="230" w:lineRule="auto" w:before="184" w:after="0"/>
              <w:ind w:left="0" w:right="0" w:firstLine="0"/>
              <w:jc w:val="center"/>
            </w:pPr>
            <w:r>
              <w:rPr>
                <w:rFonts w:ascii="Times New Roman" w:hAnsi="Times New Roman" w:eastAsia="Times New Roman"/>
                <w:b w:val="0"/>
                <w:i/>
                <w:color w:val="000000"/>
                <w:sz w:val="13"/>
              </w:rPr>
              <w:t>z</w:t>
            </w:r>
          </w:p>
        </w:tc>
        <w:tc>
          <w:tcPr>
            <w:tcW w:type="dxa" w:w="240"/>
            <w:gridSpan w:val="2"/>
            <w:tcBorders/>
            <w:tcMar>
              <w:start w:w="0" w:type="dxa"/>
              <w:end w:w="0" w:type="dxa"/>
            </w:tcMar>
            <w:tcMar>
              <w:start w:w="0" w:type="dxa"/>
              <w:end w:w="0" w:type="dxa"/>
            </w:tcMar>
          </w:tcPr>
          <w:p>
            <w:pPr>
              <w:autoSpaceDN w:val="0"/>
              <w:autoSpaceDE w:val="0"/>
              <w:widowControl/>
              <w:spacing w:line="248" w:lineRule="exact" w:before="46" w:after="0"/>
              <w:ind w:left="30" w:right="0" w:firstLine="0"/>
              <w:jc w:val="left"/>
            </w:pPr>
            <w:r>
              <w:rPr>
                <w:w w:val="101.2363607233221"/>
                <w:rFonts w:ascii="TimesNewRomanPSMT" w:hAnsi="TimesNewRomanPSMT" w:eastAsia="TimesNewRomanPSMT"/>
                <w:b w:val="0"/>
                <w:i w:val="0"/>
                <w:color w:val="000000"/>
                <w:sz w:val="22"/>
              </w:rPr>
              <w:t>)</w:t>
            </w:r>
          </w:p>
        </w:tc>
        <w:tc>
          <w:tcPr>
            <w:tcW w:type="dxa" w:w="372"/>
            <w:vMerge/>
            <w:tcBorders/>
          </w:tcPr>
          <w:p/>
        </w:tc>
        <w:tc>
          <w:tcPr>
            <w:tcW w:type="dxa" w:w="372"/>
            <w:vMerge/>
            <w:tcBorders/>
          </w:tcPr>
          <w:p/>
        </w:tc>
        <w:tc>
          <w:tcPr>
            <w:tcW w:type="dxa" w:w="372"/>
            <w:vMerge/>
            <w:tcBorders/>
          </w:tcPr>
          <w:p/>
        </w:tc>
        <w:tc>
          <w:tcPr>
            <w:tcW w:type="dxa" w:w="372"/>
            <w:vMerge/>
            <w:tcBorders/>
          </w:tcPr>
          <w:p/>
        </w:tc>
      </w:tr>
      <w:tr>
        <w:trPr>
          <w:trHeight w:hRule="exact" w:val="320"/>
        </w:trPr>
        <w:tc>
          <w:tcPr>
            <w:tcW w:type="dxa" w:w="372"/>
            <w:vMerge/>
            <w:tcBorders/>
          </w:tcPr>
          <w:p/>
        </w:tc>
        <w:tc>
          <w:tcPr>
            <w:tcW w:type="dxa" w:w="744"/>
            <w:gridSpan w:val="2"/>
            <w:vMerge/>
            <w:tcBorders/>
          </w:tcPr>
          <w:p/>
        </w:tc>
        <w:tc>
          <w:tcPr>
            <w:tcW w:type="dxa" w:w="192"/>
            <w:tcBorders/>
            <w:tcMar>
              <w:start w:w="0" w:type="dxa"/>
              <w:end w:w="0" w:type="dxa"/>
            </w:tcMar>
          </w:tcPr>
          <w:p>
            <w:pPr>
              <w:autoSpaceDN w:val="0"/>
              <w:autoSpaceDE w:val="0"/>
              <w:widowControl/>
              <w:spacing w:line="272" w:lineRule="exact" w:before="44" w:after="0"/>
              <w:ind w:left="0" w:right="0" w:firstLine="0"/>
              <w:jc w:val="center"/>
            </w:pPr>
            <w:r>
              <w:rPr>
                <w:w w:val="101.2363607233221"/>
                <w:rFonts w:ascii="SymbolMT" w:hAnsi="SymbolMT" w:eastAsia="SymbolMT"/>
                <w:b w:val="0"/>
                <w:i w:val="0"/>
                <w:color w:val="000000"/>
                <w:sz w:val="22"/>
              </w:rPr>
              <w:t></w:t>
            </w:r>
          </w:p>
        </w:tc>
        <w:tc>
          <w:tcPr>
            <w:tcW w:type="dxa" w:w="4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70" w:after="0"/>
              <w:ind w:left="0" w:right="0" w:firstLine="0"/>
              <w:jc w:val="center"/>
            </w:pPr>
            <w:r>
              <w:rPr>
                <w:w w:val="101.2363607233221"/>
                <w:rFonts w:ascii="TimesNewRomanPSMT" w:hAnsi="TimesNewRomanPSMT" w:eastAsia="TimesNewRomanPSMT"/>
                <w:b w:val="0"/>
                <w:i w:val="0"/>
                <w:color w:val="000000"/>
                <w:sz w:val="22"/>
              </w:rPr>
              <w:t>tanh</w:t>
            </w:r>
          </w:p>
        </w:tc>
        <w:tc>
          <w:tcPr>
            <w:tcW w:type="dxa" w:w="3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w w:val="101.2363607233221"/>
                <w:rFonts w:ascii="TimesNewRomanPSMT" w:hAnsi="TimesNewRomanPSMT" w:eastAsia="TimesNewRomanPSMT"/>
                <w:b w:val="0"/>
                <w:i w:val="0"/>
                <w:color w:val="000000"/>
                <w:sz w:val="22"/>
              </w:rPr>
              <w:t xml:space="preserve">( </w:t>
            </w:r>
            <w:r>
              <w:rPr>
                <w:w w:val="101.2363607233221"/>
                <w:rFonts w:ascii="Times New Roman" w:hAnsi="Times New Roman" w:eastAsia="Times New Roman"/>
                <w:b w:val="0"/>
                <w:i/>
                <w:color w:val="000000"/>
                <w:sz w:val="22"/>
              </w:rPr>
              <w:t xml:space="preserve">W </w:t>
            </w:r>
            <w:r>
              <w:rPr>
                <w:rFonts w:ascii="Times New Roman" w:hAnsi="Times New Roman" w:eastAsia="Times New Roman"/>
                <w:b w:val="0"/>
                <w:i/>
                <w:color w:val="000000"/>
                <w:sz w:val="13"/>
              </w:rPr>
              <w:t>o</w:t>
            </w:r>
          </w:p>
        </w:tc>
        <w:tc>
          <w:tcPr>
            <w:tcW w:type="dxa" w:w="90"/>
            <w:vMerge w:val="restart"/>
            <w:tcBorders/>
            <w:tcMar>
              <w:start w:w="0" w:type="dxa"/>
              <w:end w:w="0" w:type="dxa"/>
            </w:tcMar>
            <w:tcMar>
              <w:start w:w="0" w:type="dxa"/>
              <w:end w:w="0" w:type="dxa"/>
            </w:tcMar>
          </w:tcPr>
          <w:p>
            <w:pPr>
              <w:autoSpaceDN w:val="0"/>
              <w:autoSpaceDE w:val="0"/>
              <w:widowControl/>
              <w:spacing w:line="246" w:lineRule="exact" w:before="70" w:after="0"/>
              <w:ind w:left="0" w:right="0" w:firstLine="0"/>
              <w:jc w:val="center"/>
            </w:pPr>
            <w:r>
              <w:rPr>
                <w:w w:val="101.2363607233221"/>
                <w:rFonts w:ascii="TimesNewRomanPSMT" w:hAnsi="TimesNewRomanPSMT" w:eastAsia="TimesNewRomanPSMT"/>
                <w:b w:val="0"/>
                <w:i w:val="0"/>
                <w:color w:val="000000"/>
                <w:sz w:val="22"/>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70" w:after="0"/>
              <w:ind w:left="0" w:right="0" w:firstLine="0"/>
              <w:jc w:val="center"/>
            </w:pPr>
            <w:r>
              <w:rPr>
                <w:w w:val="101.2363607233221"/>
                <w:rFonts w:ascii="Times New Roman" w:hAnsi="Times New Roman" w:eastAsia="Times New Roman"/>
                <w:b w:val="0"/>
                <w:i/>
                <w:color w:val="000000"/>
                <w:sz w:val="22"/>
              </w:rPr>
              <w:t xml:space="preserve">r </w:t>
            </w:r>
            <w:r>
              <w:rPr>
                <w:rFonts w:ascii="Times New Roman" w:hAnsi="Times New Roman" w:eastAsia="Times New Roman"/>
                <w:b w:val="0"/>
                <w:i/>
                <w:color w:val="000000"/>
                <w:sz w:val="13"/>
              </w:rPr>
              <w:t>t</w:t>
            </w:r>
          </w:p>
        </w:tc>
        <w:tc>
          <w:tcPr>
            <w:tcW w:type="dxa" w:w="150"/>
            <w:tcBorders/>
            <w:tcMar>
              <w:start w:w="0" w:type="dxa"/>
              <w:end w:w="0" w:type="dxa"/>
            </w:tcMar>
          </w:tcPr>
          <w:p>
            <w:pPr>
              <w:autoSpaceDN w:val="0"/>
              <w:autoSpaceDE w:val="0"/>
              <w:widowControl/>
              <w:spacing w:line="272" w:lineRule="exact" w:before="44" w:after="0"/>
              <w:ind w:left="0" w:right="0" w:firstLine="0"/>
              <w:jc w:val="center"/>
            </w:pPr>
            <w:r>
              <w:rPr>
                <w:w w:val="101.2363607233221"/>
                <w:rFonts w:ascii="SymbolMT" w:hAnsi="SymbolMT" w:eastAsia="SymbolMT"/>
                <w:b w:val="0"/>
                <w:i w:val="0"/>
                <w:color w:val="000000"/>
                <w:sz w:val="22"/>
              </w:rPr>
              <w:t></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70" w:after="0"/>
              <w:ind w:left="0" w:right="0" w:firstLine="0"/>
              <w:jc w:val="center"/>
            </w:pPr>
            <w:r>
              <w:rPr>
                <w:w w:val="101.2363607233221"/>
                <w:rFonts w:ascii="Times New Roman" w:hAnsi="Times New Roman" w:eastAsia="Times New Roman"/>
                <w:b w:val="0"/>
                <w:i/>
                <w:color w:val="000000"/>
                <w:sz w:val="22"/>
              </w:rPr>
              <w:t xml:space="preserve">h </w:t>
            </w:r>
            <w:r>
              <w:rPr>
                <w:rFonts w:ascii="Times New Roman" w:hAnsi="Times New Roman" w:eastAsia="Times New Roman"/>
                <w:b w:val="0"/>
                <w:i/>
                <w:color w:val="000000"/>
                <w:sz w:val="13"/>
              </w:rPr>
              <w:t>t</w:t>
            </w:r>
          </w:p>
        </w:tc>
        <w:tc>
          <w:tcPr>
            <w:tcW w:type="dxa" w:w="110"/>
            <w:vMerge w:val="restart"/>
            <w:tcBorders/>
            <w:tcMar>
              <w:start w:w="0" w:type="dxa"/>
              <w:end w:w="0" w:type="dxa"/>
            </w:tcMar>
            <w:tcMar>
              <w:start w:w="0" w:type="dxa"/>
              <w:end w:w="0" w:type="dxa"/>
            </w:tcMar>
          </w:tcPr>
          <w:p>
            <w:pPr>
              <w:autoSpaceDN w:val="0"/>
              <w:autoSpaceDE w:val="0"/>
              <w:widowControl/>
              <w:spacing w:line="160" w:lineRule="exact" w:before="192" w:after="0"/>
              <w:ind w:left="0" w:right="0" w:firstLine="0"/>
              <w:jc w:val="center"/>
            </w:pPr>
            <w:r>
              <w:rPr>
                <w:rFonts w:ascii="SymbolMT" w:hAnsi="SymbolMT" w:eastAsia="SymbolMT"/>
                <w:b w:val="0"/>
                <w:i w:val="0"/>
                <w:color w:val="000000"/>
                <w:sz w:val="13"/>
              </w:rPr>
              <w:t></w:t>
            </w:r>
          </w:p>
        </w:tc>
        <w:tc>
          <w:tcPr>
            <w:tcW w:type="dxa" w:w="90"/>
            <w:vMerge w:val="restart"/>
            <w:tcBorders/>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0" w:right="0" w:firstLine="0"/>
              <w:jc w:val="center"/>
            </w:pPr>
            <w:r>
              <w:rPr>
                <w:rFonts w:ascii="TimesNewRomanPSMT" w:hAnsi="TimesNewRomanPSMT" w:eastAsia="TimesNewRomanPSMT"/>
                <w:b w:val="0"/>
                <w:i w:val="0"/>
                <w:color w:val="000000"/>
                <w:sz w:val="13"/>
              </w:rPr>
              <w:t xml:space="preserve">1 </w:t>
            </w:r>
            <w:r>
              <w:rPr>
                <w:w w:val="101.2363607233221"/>
                <w:rFonts w:ascii="TimesNewRomanPSMT" w:hAnsi="TimesNewRomanPSMT" w:eastAsia="TimesNewRomanPSMT"/>
                <w:b w:val="0"/>
                <w:i w:val="0"/>
                <w:color w:val="000000"/>
                <w:sz w:val="22"/>
              </w:rPr>
              <w:t>,</w:t>
            </w:r>
          </w:p>
          <w:p>
            <w:pPr>
              <w:autoSpaceDN w:val="0"/>
              <w:autoSpaceDE w:val="0"/>
              <w:widowControl/>
              <w:spacing w:line="230" w:lineRule="auto" w:before="238" w:after="0"/>
              <w:ind w:left="0" w:right="0" w:firstLine="0"/>
              <w:jc w:val="center"/>
            </w:pPr>
            <w:r>
              <w:rPr>
                <w:rFonts w:ascii="Times New Roman" w:hAnsi="Times New Roman" w:eastAsia="Times New Roman"/>
                <w:b w:val="0"/>
                <w:i/>
                <w:color w:val="000000"/>
                <w:sz w:val="13"/>
              </w:rPr>
              <w:t>t</w:t>
            </w:r>
          </w:p>
        </w:tc>
        <w:tc>
          <w:tcPr>
            <w:tcW w:type="dxa" w:w="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w w:val="101.2363607233221"/>
                <w:rFonts w:ascii="Times New Roman" w:hAnsi="Times New Roman" w:eastAsia="Times New Roman"/>
                <w:b w:val="0"/>
                <w:i/>
                <w:color w:val="000000"/>
                <w:sz w:val="22"/>
              </w:rPr>
              <w:t xml:space="preserve">x </w:t>
            </w:r>
            <w:r>
              <w:rPr>
                <w:rFonts w:ascii="Times New Roman" w:hAnsi="Times New Roman" w:eastAsia="Times New Roman"/>
                <w:b w:val="0"/>
                <w:i/>
                <w:color w:val="000000"/>
                <w:sz w:val="13"/>
              </w:rPr>
              <w:t xml:space="preserve">t </w:t>
            </w:r>
            <w:r>
              <w:rPr>
                <w:w w:val="101.2363607233221"/>
                <w:rFonts w:ascii="TimesNewRomanPSMT" w:hAnsi="TimesNewRomanPSMT" w:eastAsia="TimesNewRomanPSMT"/>
                <w:b w:val="0"/>
                <w:i w:val="0"/>
                <w:color w:val="000000"/>
                <w:sz w:val="22"/>
              </w:rPr>
              <w:t>]</w:t>
            </w:r>
          </w:p>
          <w:p>
            <w:pPr>
              <w:autoSpaceDN w:val="0"/>
              <w:autoSpaceDE w:val="0"/>
              <w:widowControl/>
              <w:spacing w:line="178" w:lineRule="exact" w:before="68" w:after="0"/>
              <w:ind w:left="18" w:right="0" w:firstLine="156"/>
              <w:jc w:val="left"/>
            </w:pPr>
            <w:r>
              <w:rPr>
                <w:w w:val="101.2363607233221"/>
                <w:rFonts w:ascii="TimesNewRomanPSMT" w:hAnsi="TimesNewRomanPSMT" w:eastAsia="TimesNewRomanPSMT"/>
                <w:b w:val="0"/>
                <w:i w:val="0"/>
                <w:color w:val="000000"/>
                <w:sz w:val="22"/>
              </w:rPr>
              <w:t>~</w:t>
            </w:r>
            <w:r>
              <w:rPr>
                <w:w w:val="101.2363607233221"/>
                <w:rFonts w:ascii="SymbolMT" w:hAnsi="SymbolMT" w:eastAsia="SymbolMT"/>
                <w:b w:val="0"/>
                <w:i w:val="0"/>
                <w:color w:val="000000"/>
                <w:sz w:val="22"/>
              </w:rPr>
              <w:t></w:t>
            </w:r>
            <w:r>
              <w:rPr>
                <w:w w:val="101.2363607233221"/>
                <w:rFonts w:ascii="Times New Roman" w:hAnsi="Times New Roman" w:eastAsia="Times New Roman"/>
                <w:b w:val="0"/>
                <w:i/>
                <w:color w:val="000000"/>
                <w:sz w:val="22"/>
              </w:rPr>
              <w:t xml:space="preserve">h </w:t>
            </w:r>
            <w:r>
              <w:rPr>
                <w:rFonts w:ascii="Times New Roman" w:hAnsi="Times New Roman" w:eastAsia="Times New Roman"/>
                <w:b w:val="0"/>
                <w:i/>
                <w:color w:val="000000"/>
                <w:sz w:val="13"/>
              </w:rPr>
              <w:t>t</w:t>
            </w:r>
          </w:p>
        </w:tc>
        <w:tc>
          <w:tcPr>
            <w:tcW w:type="dxa" w:w="372"/>
            <w:vMerge/>
            <w:tcBorders/>
          </w:tcPr>
          <w:p/>
        </w:tc>
        <w:tc>
          <w:tcPr>
            <w:tcW w:type="dxa" w:w="372"/>
            <w:vMerge/>
            <w:tcBorders/>
          </w:tcPr>
          <w:p/>
        </w:tc>
        <w:tc>
          <w:tcPr>
            <w:tcW w:type="dxa" w:w="372"/>
            <w:vMerge/>
            <w:tcBorders/>
          </w:tcPr>
          <w:p/>
        </w:tc>
        <w:tc>
          <w:tcPr>
            <w:tcW w:type="dxa" w:w="372"/>
            <w:vMerge/>
            <w:tcBorders/>
          </w:tcPr>
          <w:p/>
        </w:tc>
      </w:tr>
      <w:tr>
        <w:trPr>
          <w:trHeight w:hRule="exact" w:val="79"/>
        </w:trPr>
        <w:tc>
          <w:tcPr>
            <w:tcW w:type="dxa" w:w="372"/>
            <w:vMerge/>
            <w:tcBorders/>
          </w:tcPr>
          <w:p/>
        </w:tc>
        <w:tc>
          <w:tcPr>
            <w:tcW w:type="dxa" w:w="744"/>
            <w:gridSpan w:val="2"/>
            <w:vMerge/>
            <w:tcBorders/>
          </w:tcPr>
          <w:p/>
        </w:tc>
        <w:tc>
          <w:tcPr>
            <w:tcW w:type="dxa" w:w="192"/>
            <w:vMerge w:val="restart"/>
            <w:tcBorders/>
            <w:tcMar>
              <w:start w:w="0" w:type="dxa"/>
              <w:end w:w="0" w:type="dxa"/>
            </w:tcMar>
            <w:tcMar>
              <w:start w:w="0" w:type="dxa"/>
              <w:end w:w="0" w:type="dxa"/>
            </w:tcMar>
          </w:tcPr>
          <w:p>
            <w:pPr>
              <w:autoSpaceDN w:val="0"/>
              <w:autoSpaceDE w:val="0"/>
              <w:widowControl/>
              <w:spacing w:line="274" w:lineRule="exact" w:before="106" w:after="0"/>
              <w:ind w:left="0" w:right="0" w:firstLine="0"/>
              <w:jc w:val="center"/>
            </w:pPr>
            <w:r>
              <w:rPr>
                <w:w w:val="101.2363607233221"/>
                <w:rFonts w:ascii="SymbolMT" w:hAnsi="SymbolMT" w:eastAsia="SymbolMT"/>
                <w:b w:val="0"/>
                <w:i w:val="0"/>
                <w:color w:val="000000"/>
                <w:sz w:val="22"/>
              </w:rPr>
              <w:t></w:t>
            </w:r>
          </w:p>
        </w:tc>
        <w:tc>
          <w:tcPr>
            <w:tcW w:type="dxa" w:w="1116"/>
            <w:gridSpan w:val="3"/>
            <w:vMerge/>
            <w:tcBorders/>
          </w:tcPr>
          <w:p/>
        </w:tc>
        <w:tc>
          <w:tcPr>
            <w:tcW w:type="dxa" w:w="1860"/>
            <w:gridSpan w:val="5"/>
            <w:vMerge/>
            <w:tcBorders/>
          </w:tcPr>
          <w:p/>
        </w:tc>
        <w:tc>
          <w:tcPr>
            <w:tcW w:type="dxa" w:w="372"/>
            <w:vMerge/>
            <w:tcBorders/>
          </w:tcPr>
          <w:p/>
        </w:tc>
        <w:tc>
          <w:tcPr>
            <w:tcW w:type="dxa" w:w="744"/>
            <w:gridSpan w:val="2"/>
            <w:vMerge/>
            <w:tcBorders/>
          </w:tcPr>
          <w:p/>
        </w:tc>
        <w:tc>
          <w:tcPr>
            <w:tcW w:type="dxa" w:w="150"/>
            <w:vMerge w:val="restart"/>
            <w:tcBorders/>
            <w:tcMar>
              <w:start w:w="0" w:type="dxa"/>
              <w:end w:w="0" w:type="dxa"/>
            </w:tcMar>
            <w:tcMar>
              <w:start w:w="0" w:type="dxa"/>
              <w:end w:w="0" w:type="dxa"/>
            </w:tcMar>
          </w:tcPr>
          <w:p>
            <w:pPr>
              <w:autoSpaceDN w:val="0"/>
              <w:autoSpaceDE w:val="0"/>
              <w:widowControl/>
              <w:spacing w:line="160" w:lineRule="exact" w:before="254" w:after="0"/>
              <w:ind w:left="0" w:right="0" w:firstLine="0"/>
              <w:jc w:val="center"/>
            </w:pPr>
            <w:r>
              <w:rPr>
                <w:rFonts w:ascii="SymbolMT" w:hAnsi="SymbolMT" w:eastAsia="SymbolMT"/>
                <w:b w:val="0"/>
                <w:i w:val="0"/>
                <w:color w:val="000000"/>
                <w:sz w:val="13"/>
              </w:rPr>
              <w:t></w:t>
            </w:r>
            <w:r>
              <w:rPr>
                <w:rFonts w:ascii="TimesNewRomanPSMT" w:hAnsi="TimesNewRomanPSMT" w:eastAsia="TimesNewRomanPSMT"/>
                <w:b w:val="0"/>
                <w:i w:val="0"/>
                <w:color w:val="000000"/>
                <w:sz w:val="13"/>
              </w:rPr>
              <w:t>1</w:t>
            </w:r>
          </w:p>
        </w:tc>
        <w:tc>
          <w:tcPr>
            <w:tcW w:type="dxa" w:w="744"/>
            <w:gridSpan w:val="2"/>
            <w:vMerge/>
            <w:tcBorders/>
          </w:tcPr>
          <w:p/>
        </w:tc>
        <w:tc>
          <w:tcPr>
            <w:tcW w:type="dxa" w:w="372"/>
            <w:vMerge/>
            <w:tcBorders/>
          </w:tcPr>
          <w:p/>
        </w:tc>
        <w:tc>
          <w:tcPr>
            <w:tcW w:type="dxa" w:w="372"/>
            <w:vMerge/>
            <w:tcBorders/>
          </w:tcPr>
          <w:p/>
        </w:tc>
        <w:tc>
          <w:tcPr>
            <w:tcW w:type="dxa" w:w="1116"/>
            <w:gridSpan w:val="3"/>
            <w:vMerge/>
            <w:tcBorders/>
          </w:tcPr>
          <w:p/>
        </w:tc>
        <w:tc>
          <w:tcPr>
            <w:tcW w:type="dxa" w:w="372"/>
            <w:vMerge/>
            <w:tcBorders/>
          </w:tcPr>
          <w:p/>
        </w:tc>
        <w:tc>
          <w:tcPr>
            <w:tcW w:type="dxa" w:w="372"/>
            <w:vMerge/>
            <w:tcBorders/>
          </w:tcPr>
          <w:p/>
        </w:tc>
        <w:tc>
          <w:tcPr>
            <w:tcW w:type="dxa" w:w="372"/>
            <w:vMerge/>
            <w:tcBorders/>
          </w:tcPr>
          <w:p/>
        </w:tc>
        <w:tc>
          <w:tcPr>
            <w:tcW w:type="dxa" w:w="372"/>
            <w:vMerge/>
            <w:tcBorders/>
          </w:tcPr>
          <w:p/>
        </w:tc>
      </w:tr>
      <w:tr>
        <w:trPr>
          <w:trHeight w:hRule="exact" w:val="419"/>
        </w:trPr>
        <w:tc>
          <w:tcPr>
            <w:tcW w:type="dxa" w:w="372"/>
            <w:vMerge/>
            <w:tcBorders/>
          </w:tcPr>
          <w:p/>
        </w:tc>
        <w:tc>
          <w:tcPr>
            <w:tcW w:type="dxa" w:w="182"/>
            <w:gridSpan w:val="2"/>
            <w:tcBorders/>
            <w:tcMar>
              <w:start w:w="0" w:type="dxa"/>
              <w:end w:w="0" w:type="dxa"/>
            </w:tcMar>
            <w:tcMar>
              <w:start w:w="0" w:type="dxa"/>
              <w:end w:w="0" w:type="dxa"/>
            </w:tcMar>
          </w:tcPr>
          <w:p>
            <w:pPr>
              <w:autoSpaceDN w:val="0"/>
              <w:autoSpaceDE w:val="0"/>
              <w:widowControl/>
              <w:spacing w:line="264" w:lineRule="auto" w:before="52" w:after="0"/>
              <w:ind w:left="0" w:right="0" w:firstLine="0"/>
              <w:jc w:val="center"/>
            </w:pPr>
            <w:r>
              <w:rPr>
                <w:w w:val="101.2363607233221"/>
                <w:rFonts w:ascii="Times New Roman" w:hAnsi="Times New Roman" w:eastAsia="Times New Roman"/>
                <w:b w:val="0"/>
                <w:i/>
                <w:color w:val="000000"/>
                <w:sz w:val="22"/>
              </w:rPr>
              <w:t xml:space="preserve">h </w:t>
            </w:r>
            <w:r>
              <w:rPr>
                <w:rFonts w:ascii="Times New Roman" w:hAnsi="Times New Roman" w:eastAsia="Times New Roman"/>
                <w:b w:val="0"/>
                <w:i/>
                <w:color w:val="000000"/>
                <w:sz w:val="13"/>
              </w:rPr>
              <w:t>t</w:t>
            </w:r>
          </w:p>
        </w:tc>
        <w:tc>
          <w:tcPr>
            <w:tcW w:type="dxa" w:w="372"/>
            <w:vMerge/>
            <w:tcBorders/>
          </w:tcPr>
          <w:p/>
        </w:tc>
        <w:tc>
          <w:tcPr>
            <w:tcW w:type="dxa" w:w="206"/>
            <w:tcBorders/>
            <w:tcMar>
              <w:start w:w="0" w:type="dxa"/>
              <w:end w:w="0" w:type="dxa"/>
            </w:tcMar>
          </w:tcPr>
          <w:p>
            <w:pPr>
              <w:autoSpaceDN w:val="0"/>
              <w:autoSpaceDE w:val="0"/>
              <w:widowControl/>
              <w:spacing w:line="246" w:lineRule="exact" w:before="52" w:after="0"/>
              <w:ind w:left="0" w:right="0" w:firstLine="0"/>
              <w:jc w:val="center"/>
            </w:pPr>
            <w:r>
              <w:rPr>
                <w:w w:val="101.2363607233221"/>
                <w:rFonts w:ascii="TimesNewRomanPSMT" w:hAnsi="TimesNewRomanPSMT" w:eastAsia="TimesNewRomanPSMT"/>
                <w:b w:val="0"/>
                <w:i w:val="0"/>
                <w:color w:val="000000"/>
                <w:sz w:val="22"/>
              </w:rPr>
              <w:t>1(</w:t>
            </w:r>
          </w:p>
        </w:tc>
        <w:tc>
          <w:tcPr>
            <w:tcW w:type="dxa" w:w="160"/>
            <w:tcBorders/>
            <w:tcMar>
              <w:start w:w="0" w:type="dxa"/>
              <w:end w:w="0" w:type="dxa"/>
            </w:tcMar>
          </w:tcPr>
          <w:p>
            <w:pPr>
              <w:autoSpaceDN w:val="0"/>
              <w:autoSpaceDE w:val="0"/>
              <w:widowControl/>
              <w:spacing w:line="274" w:lineRule="exact" w:before="26" w:after="0"/>
              <w:ind w:left="0" w:right="0" w:firstLine="0"/>
              <w:jc w:val="center"/>
            </w:pPr>
            <w:r>
              <w:rPr>
                <w:w w:val="101.2363607233221"/>
                <w:rFonts w:ascii="SymbolMT" w:hAnsi="SymbolMT" w:eastAsia="SymbolMT"/>
                <w:b w:val="0"/>
                <w:i w:val="0"/>
                <w:color w:val="000000"/>
                <w:sz w:val="22"/>
              </w:rPr>
              <w:t></w:t>
            </w:r>
          </w:p>
        </w:tc>
        <w:tc>
          <w:tcPr>
            <w:tcW w:type="dxa" w:w="140"/>
            <w:gridSpan w:val="2"/>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w w:val="101.2363607233221"/>
                <w:rFonts w:ascii="Times New Roman" w:hAnsi="Times New Roman" w:eastAsia="Times New Roman"/>
                <w:b w:val="0"/>
                <w:i/>
                <w:color w:val="000000"/>
                <w:sz w:val="22"/>
              </w:rPr>
              <w:t>z</w:t>
            </w:r>
          </w:p>
        </w:tc>
        <w:tc>
          <w:tcPr>
            <w:tcW w:type="dxa" w:w="52"/>
            <w:tcBorders/>
            <w:tcMar>
              <w:start w:w="0" w:type="dxa"/>
              <w:end w:w="0" w:type="dxa"/>
            </w:tcMar>
          </w:tcPr>
          <w:p>
            <w:pPr>
              <w:autoSpaceDN w:val="0"/>
              <w:autoSpaceDE w:val="0"/>
              <w:widowControl/>
              <w:spacing w:line="230" w:lineRule="auto" w:before="190" w:after="0"/>
              <w:ind w:left="0" w:right="0" w:firstLine="0"/>
              <w:jc w:val="center"/>
            </w:pPr>
            <w:r>
              <w:rPr>
                <w:rFonts w:ascii="Times New Roman" w:hAnsi="Times New Roman" w:eastAsia="Times New Roman"/>
                <w:b w:val="0"/>
                <w:i/>
                <w:color w:val="000000"/>
                <w:sz w:val="13"/>
              </w:rPr>
              <w:t>t</w:t>
            </w:r>
          </w:p>
        </w:tc>
        <w:tc>
          <w:tcPr>
            <w:tcW w:type="dxa" w:w="68"/>
            <w:tcBorders/>
            <w:tcMar>
              <w:start w:w="0" w:type="dxa"/>
              <w:end w:w="0" w:type="dxa"/>
            </w:tcMar>
          </w:tcPr>
          <w:p>
            <w:pPr>
              <w:autoSpaceDN w:val="0"/>
              <w:autoSpaceDE w:val="0"/>
              <w:widowControl/>
              <w:spacing w:line="246" w:lineRule="exact" w:before="52" w:after="0"/>
              <w:ind w:left="0" w:right="0" w:firstLine="0"/>
              <w:jc w:val="center"/>
            </w:pPr>
            <w:r>
              <w:rPr>
                <w:w w:val="101.2363607233221"/>
                <w:rFonts w:ascii="TimesNewRomanPSMT" w:hAnsi="TimesNewRomanPSMT" w:eastAsia="TimesNewRomanPSMT"/>
                <w:b w:val="0"/>
                <w:i w:val="0"/>
                <w:color w:val="000000"/>
                <w:sz w:val="22"/>
              </w:rPr>
              <w:t>)</w:t>
            </w:r>
          </w:p>
        </w:tc>
        <w:tc>
          <w:tcPr>
            <w:tcW w:type="dxa" w:w="140"/>
            <w:gridSpan w:val="2"/>
            <w:tcBorders/>
            <w:tcMar>
              <w:start w:w="0" w:type="dxa"/>
              <w:end w:w="0" w:type="dxa"/>
            </w:tcMar>
            <w:tcMar>
              <w:start w:w="0" w:type="dxa"/>
              <w:end w:w="0" w:type="dxa"/>
            </w:tcMar>
          </w:tcPr>
          <w:p>
            <w:pPr>
              <w:autoSpaceDN w:val="0"/>
              <w:autoSpaceDE w:val="0"/>
              <w:widowControl/>
              <w:spacing w:line="274" w:lineRule="exact" w:before="26" w:after="0"/>
              <w:ind w:left="0" w:right="0" w:firstLine="0"/>
              <w:jc w:val="center"/>
            </w:pPr>
            <w:r>
              <w:rPr>
                <w:w w:val="101.2363607233221"/>
                <w:rFonts w:ascii="SymbolMT" w:hAnsi="SymbolMT" w:eastAsia="SymbolMT"/>
                <w:b w:val="0"/>
                <w:i w:val="0"/>
                <w:color w:val="000000"/>
                <w:sz w:val="22"/>
              </w:rPr>
              <w:t></w:t>
            </w:r>
          </w:p>
        </w:tc>
        <w:tc>
          <w:tcPr>
            <w:tcW w:type="dxa" w:w="210"/>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52" w:after="0"/>
              <w:ind w:left="0" w:right="0" w:firstLine="0"/>
              <w:jc w:val="center"/>
            </w:pPr>
            <w:r>
              <w:rPr>
                <w:w w:val="101.2363607233221"/>
                <w:rFonts w:ascii="Times New Roman" w:hAnsi="Times New Roman" w:eastAsia="Times New Roman"/>
                <w:b w:val="0"/>
                <w:i/>
                <w:color w:val="000000"/>
                <w:sz w:val="22"/>
              </w:rPr>
              <w:t xml:space="preserve">h </w:t>
            </w:r>
            <w:r>
              <w:rPr>
                <w:rFonts w:ascii="Times New Roman" w:hAnsi="Times New Roman" w:eastAsia="Times New Roman"/>
                <w:b w:val="0"/>
                <w:i/>
                <w:color w:val="000000"/>
                <w:sz w:val="13"/>
              </w:rPr>
              <w:t>t</w:t>
            </w:r>
          </w:p>
        </w:tc>
        <w:tc>
          <w:tcPr>
            <w:tcW w:type="dxa" w:w="372"/>
            <w:vMerge/>
            <w:tcBorders/>
          </w:tcPr>
          <w:p/>
        </w:tc>
        <w:tc>
          <w:tcPr>
            <w:tcW w:type="dxa" w:w="180"/>
            <w:gridSpan w:val="2"/>
            <w:tcBorders/>
            <w:tcMar>
              <w:start w:w="0" w:type="dxa"/>
              <w:end w:w="0" w:type="dxa"/>
            </w:tcMar>
            <w:tcMar>
              <w:start w:w="0" w:type="dxa"/>
              <w:end w:w="0" w:type="dxa"/>
            </w:tcMar>
          </w:tcPr>
          <w:p>
            <w:pPr>
              <w:autoSpaceDN w:val="0"/>
              <w:autoSpaceDE w:val="0"/>
              <w:widowControl/>
              <w:spacing w:line="274" w:lineRule="exact" w:before="26" w:after="0"/>
              <w:ind w:left="0" w:right="0" w:firstLine="0"/>
              <w:jc w:val="center"/>
            </w:pPr>
            <w:r>
              <w:rPr>
                <w:w w:val="101.2363607233221"/>
                <w:rFonts w:ascii="SymbolMT" w:hAnsi="SymbolMT" w:eastAsia="SymbolMT"/>
                <w:b w:val="0"/>
                <w:i w:val="0"/>
                <w:color w:val="000000"/>
                <w:sz w:val="22"/>
              </w:rPr>
              <w:t></w:t>
            </w:r>
          </w:p>
        </w:tc>
        <w:tc>
          <w:tcPr>
            <w:tcW w:type="dxa" w:w="110"/>
            <w:tcBorders/>
            <w:tcMar>
              <w:start w:w="0" w:type="dxa"/>
              <w:end w:w="0" w:type="dxa"/>
            </w:tcMar>
          </w:tcPr>
          <w:p>
            <w:pPr>
              <w:autoSpaceDN w:val="0"/>
              <w:autoSpaceDE w:val="0"/>
              <w:widowControl/>
              <w:spacing w:line="230" w:lineRule="auto" w:before="52" w:after="0"/>
              <w:ind w:left="0" w:right="0" w:firstLine="0"/>
              <w:jc w:val="center"/>
            </w:pPr>
            <w:r>
              <w:rPr>
                <w:w w:val="101.2363607233221"/>
                <w:rFonts w:ascii="Times New Roman" w:hAnsi="Times New Roman" w:eastAsia="Times New Roman"/>
                <w:b w:val="0"/>
                <w:i/>
                <w:color w:val="000000"/>
                <w:sz w:val="22"/>
              </w:rPr>
              <w:t>z</w:t>
            </w:r>
          </w:p>
        </w:tc>
        <w:tc>
          <w:tcPr>
            <w:tcW w:type="dxa" w:w="372"/>
            <w:vMerge/>
            <w:tcBorders/>
          </w:tcPr>
          <w:p/>
        </w:tc>
        <w:tc>
          <w:tcPr>
            <w:tcW w:type="dxa" w:w="1116"/>
            <w:gridSpan w:val="3"/>
            <w:vMerge/>
            <w:tcBorders/>
          </w:tcPr>
          <w:p/>
        </w:tc>
        <w:tc>
          <w:tcPr>
            <w:tcW w:type="dxa" w:w="372"/>
            <w:vMerge/>
            <w:tcBorders/>
          </w:tcPr>
          <w:p/>
        </w:tc>
        <w:tc>
          <w:tcPr>
            <w:tcW w:type="dxa" w:w="372"/>
            <w:vMerge/>
            <w:tcBorders/>
          </w:tcPr>
          <w:p/>
        </w:tc>
        <w:tc>
          <w:tcPr>
            <w:tcW w:type="dxa" w:w="372"/>
            <w:vMerge/>
            <w:tcBorders/>
          </w:tcPr>
          <w:p/>
        </w:tc>
        <w:tc>
          <w:tcPr>
            <w:tcW w:type="dxa" w:w="372"/>
            <w:vMerge/>
            <w:tcBorders/>
          </w:tcPr>
          <w:p/>
        </w:tc>
      </w:tr>
    </w:tbl>
    <w:p>
      <w:pPr>
        <w:autoSpaceDN w:val="0"/>
        <w:autoSpaceDE w:val="0"/>
        <w:widowControl/>
        <w:spacing w:line="206" w:lineRule="exact" w:before="127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1783" name="Picture 17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84" name="Picture 17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2277110</wp:posOffset>
            </wp:positionH>
            <wp:positionV relativeFrom="page">
              <wp:posOffset>1080770</wp:posOffset>
            </wp:positionV>
            <wp:extent cx="3001010" cy="2059686"/>
            <wp:wrapNone/>
            <wp:docPr id="1807" name="Picture 1807"/>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3001010" cy="20596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2260600</wp:posOffset>
            </wp:positionV>
            <wp:extent cx="50800" cy="50800"/>
            <wp:wrapNone/>
            <wp:docPr id="1808" name="Picture 1808"/>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1854200</wp:posOffset>
            </wp:positionV>
            <wp:extent cx="101600" cy="63500"/>
            <wp:wrapNone/>
            <wp:docPr id="1809" name="Picture 1809"/>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2349500</wp:posOffset>
            </wp:positionV>
            <wp:extent cx="38100" cy="38100"/>
            <wp:wrapNone/>
            <wp:docPr id="1810" name="Picture 1810"/>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2260600</wp:posOffset>
            </wp:positionV>
            <wp:extent cx="50800" cy="50800"/>
            <wp:wrapNone/>
            <wp:docPr id="1811" name="Picture 1811"/>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2235200</wp:posOffset>
            </wp:positionV>
            <wp:extent cx="482600" cy="139700"/>
            <wp:wrapNone/>
            <wp:docPr id="1812" name="Picture 1812"/>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482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2120900</wp:posOffset>
            </wp:positionV>
            <wp:extent cx="50800" cy="114300"/>
            <wp:wrapNone/>
            <wp:docPr id="1813" name="Picture 1813"/>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2120900</wp:posOffset>
            </wp:positionV>
            <wp:extent cx="152400" cy="114300"/>
            <wp:wrapNone/>
            <wp:docPr id="1814" name="Picture 1814"/>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1943100</wp:posOffset>
            </wp:positionV>
            <wp:extent cx="139700" cy="165100"/>
            <wp:wrapNone/>
            <wp:docPr id="1815" name="Picture 1815"/>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1854200</wp:posOffset>
            </wp:positionV>
            <wp:extent cx="101600" cy="63500"/>
            <wp:wrapNone/>
            <wp:docPr id="1816" name="Picture 1816"/>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1854200</wp:posOffset>
            </wp:positionV>
            <wp:extent cx="292100" cy="139700"/>
            <wp:wrapNone/>
            <wp:docPr id="1817" name="Picture 1817"/>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292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1841500</wp:posOffset>
            </wp:positionV>
            <wp:extent cx="50800" cy="50800"/>
            <wp:wrapNone/>
            <wp:docPr id="1818" name="Picture 1818"/>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1828800</wp:posOffset>
            </wp:positionV>
            <wp:extent cx="38100" cy="38100"/>
            <wp:wrapNone/>
            <wp:docPr id="1819" name="Picture 1819"/>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1841500</wp:posOffset>
            </wp:positionV>
            <wp:extent cx="50800" cy="50800"/>
            <wp:wrapNone/>
            <wp:docPr id="1820" name="Picture 1820"/>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1841500</wp:posOffset>
            </wp:positionV>
            <wp:extent cx="50800" cy="50800"/>
            <wp:wrapNone/>
            <wp:docPr id="1821" name="Picture 1821"/>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1803400</wp:posOffset>
            </wp:positionV>
            <wp:extent cx="215900" cy="139700"/>
            <wp:wrapNone/>
            <wp:docPr id="1822" name="Picture 1822"/>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215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1638300</wp:posOffset>
            </wp:positionV>
            <wp:extent cx="38100" cy="50800"/>
            <wp:wrapNone/>
            <wp:docPr id="1823" name="Picture 1823"/>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1308100</wp:posOffset>
            </wp:positionV>
            <wp:extent cx="63500" cy="63500"/>
            <wp:wrapNone/>
            <wp:docPr id="1824" name="Picture 1824"/>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1524000</wp:posOffset>
            </wp:positionV>
            <wp:extent cx="38100" cy="38100"/>
            <wp:wrapNone/>
            <wp:docPr id="1825" name="Picture 1825"/>
            <wp:cNvGraphicFramePr>
              <a:graphicFrameLocks noChangeAspect="1"/>
            </wp:cNvGraphicFramePr>
            <a:graphic>
              <a:graphicData uri="http://schemas.openxmlformats.org/drawingml/2006/picture">
                <pic:pic>
                  <pic:nvPicPr>
                    <pic:cNvPr id="0" name="image.png"/>
                    <pic:cNvPicPr/>
                  </pic:nvPicPr>
                  <pic:blipFill>
                    <a:blip r:embed="rId1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1498600</wp:posOffset>
            </wp:positionV>
            <wp:extent cx="76200" cy="76200"/>
            <wp:wrapNone/>
            <wp:docPr id="1826" name="Picture 1826"/>
            <wp:cNvGraphicFramePr>
              <a:graphicFrameLocks noChangeAspect="1"/>
            </wp:cNvGraphicFramePr>
            <a:graphic>
              <a:graphicData uri="http://schemas.openxmlformats.org/drawingml/2006/picture">
                <pic:pic>
                  <pic:nvPicPr>
                    <pic:cNvPr id="0" name="image.png"/>
                    <pic:cNvPicPr/>
                  </pic:nvPicPr>
                  <pic:blipFill>
                    <a:blip r:embed="rId138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1638300</wp:posOffset>
            </wp:positionV>
            <wp:extent cx="50800" cy="76200"/>
            <wp:wrapNone/>
            <wp:docPr id="1827" name="Picture 1827"/>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1574800</wp:posOffset>
            </wp:positionV>
            <wp:extent cx="50800" cy="38100"/>
            <wp:wrapNone/>
            <wp:docPr id="1828" name="Picture 1828"/>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1689100</wp:posOffset>
            </wp:positionV>
            <wp:extent cx="50800" cy="50800"/>
            <wp:wrapNone/>
            <wp:docPr id="1829" name="Picture 1829"/>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1638300</wp:posOffset>
            </wp:positionV>
            <wp:extent cx="50800" cy="76200"/>
            <wp:wrapNone/>
            <wp:docPr id="1830" name="Picture 1830"/>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1638300</wp:posOffset>
            </wp:positionV>
            <wp:extent cx="38100" cy="38100"/>
            <wp:wrapNone/>
            <wp:docPr id="1831" name="Picture 1831"/>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1612900</wp:posOffset>
            </wp:positionV>
            <wp:extent cx="50800" cy="50800"/>
            <wp:wrapNone/>
            <wp:docPr id="1832" name="Picture 1832"/>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1574800</wp:posOffset>
            </wp:positionV>
            <wp:extent cx="50800" cy="38100"/>
            <wp:wrapNone/>
            <wp:docPr id="1833" name="Picture 1833"/>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1968500</wp:posOffset>
            </wp:positionV>
            <wp:extent cx="38100" cy="38100"/>
            <wp:wrapNone/>
            <wp:docPr id="1834" name="Picture 1834"/>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1257300</wp:posOffset>
            </wp:positionV>
            <wp:extent cx="63500" cy="50800"/>
            <wp:wrapNone/>
            <wp:docPr id="1835" name="Picture 1835"/>
            <wp:cNvGraphicFramePr>
              <a:graphicFrameLocks noChangeAspect="1"/>
            </wp:cNvGraphicFramePr>
            <a:graphic>
              <a:graphicData uri="http://schemas.openxmlformats.org/drawingml/2006/picture">
                <pic:pic>
                  <pic:nvPicPr>
                    <pic:cNvPr id="0" name="image.png"/>
                    <pic:cNvPicPr/>
                  </pic:nvPicPr>
                  <pic:blipFill>
                    <a:blip r:embed="rId138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1244600</wp:posOffset>
            </wp:positionV>
            <wp:extent cx="50800" cy="63500"/>
            <wp:wrapNone/>
            <wp:docPr id="1836" name="Picture 1836"/>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1244600</wp:posOffset>
            </wp:positionV>
            <wp:extent cx="63500" cy="50800"/>
            <wp:wrapNone/>
            <wp:docPr id="1837" name="Picture 1837"/>
            <wp:cNvGraphicFramePr>
              <a:graphicFrameLocks noChangeAspect="1"/>
            </wp:cNvGraphicFramePr>
            <a:graphic>
              <a:graphicData uri="http://schemas.openxmlformats.org/drawingml/2006/picture">
                <pic:pic>
                  <pic:nvPicPr>
                    <pic:cNvPr id="0" name="image.png"/>
                    <pic:cNvPicPr/>
                  </pic:nvPicPr>
                  <pic:blipFill>
                    <a:blip r:embed="rId139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1206500</wp:posOffset>
            </wp:positionV>
            <wp:extent cx="139700" cy="101600"/>
            <wp:wrapNone/>
            <wp:docPr id="1838" name="Picture 1838"/>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1193800</wp:posOffset>
            </wp:positionV>
            <wp:extent cx="241300" cy="114300"/>
            <wp:wrapNone/>
            <wp:docPr id="1839" name="Picture 1839"/>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241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1193800</wp:posOffset>
            </wp:positionV>
            <wp:extent cx="38100" cy="38100"/>
            <wp:wrapNone/>
            <wp:docPr id="1840" name="Picture 1840"/>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6079490</wp:posOffset>
            </wp:positionV>
            <wp:extent cx="4356100" cy="1751324"/>
            <wp:wrapNone/>
            <wp:docPr id="1841" name="Picture 1841"/>
            <wp:cNvGraphicFramePr>
              <a:graphicFrameLocks noChangeAspect="1"/>
            </wp:cNvGraphicFramePr>
            <a:graphic>
              <a:graphicData uri="http://schemas.openxmlformats.org/drawingml/2006/picture">
                <pic:pic>
                  <pic:nvPicPr>
                    <pic:cNvPr id="0" name="image.png"/>
                    <pic:cNvPicPr/>
                  </pic:nvPicPr>
                  <pic:blipFill>
                    <a:blip r:embed="rId1394"/>
                    <a:stretch>
                      <a:fillRect/>
                    </a:stretch>
                  </pic:blipFill>
                  <pic:spPr>
                    <a:xfrm>
                      <a:off x="0" y="0"/>
                      <a:ext cx="4356100" cy="17513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7429500</wp:posOffset>
            </wp:positionV>
            <wp:extent cx="38100" cy="38100"/>
            <wp:wrapNone/>
            <wp:docPr id="1842" name="Picture 1842"/>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7505700</wp:posOffset>
            </wp:positionV>
            <wp:extent cx="38100" cy="38100"/>
            <wp:wrapNone/>
            <wp:docPr id="1843" name="Picture 1843"/>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7480300</wp:posOffset>
            </wp:positionV>
            <wp:extent cx="38100" cy="38100"/>
            <wp:wrapNone/>
            <wp:docPr id="1844" name="Picture 1844"/>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7467600</wp:posOffset>
            </wp:positionV>
            <wp:extent cx="38100" cy="38100"/>
            <wp:wrapNone/>
            <wp:docPr id="1845" name="Picture 1845"/>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7454900</wp:posOffset>
            </wp:positionV>
            <wp:extent cx="38100" cy="38100"/>
            <wp:wrapNone/>
            <wp:docPr id="1846" name="Picture 1846"/>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7429500</wp:posOffset>
            </wp:positionV>
            <wp:extent cx="38100" cy="38100"/>
            <wp:wrapNone/>
            <wp:docPr id="1847" name="Picture 1847"/>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7391400</wp:posOffset>
            </wp:positionV>
            <wp:extent cx="50800" cy="38100"/>
            <wp:wrapNone/>
            <wp:docPr id="1848" name="Picture 1848"/>
            <wp:cNvGraphicFramePr>
              <a:graphicFrameLocks noChangeAspect="1"/>
            </wp:cNvGraphicFramePr>
            <a:graphic>
              <a:graphicData uri="http://schemas.openxmlformats.org/drawingml/2006/picture">
                <pic:pic>
                  <pic:nvPicPr>
                    <pic:cNvPr id="0" name="image.png"/>
                    <pic:cNvPicPr/>
                  </pic:nvPicPr>
                  <pic:blipFill>
                    <a:blip r:embed="rId14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7391400</wp:posOffset>
            </wp:positionV>
            <wp:extent cx="190500" cy="38100"/>
            <wp:wrapNone/>
            <wp:docPr id="1849" name="Picture 1849"/>
            <wp:cNvGraphicFramePr>
              <a:graphicFrameLocks noChangeAspect="1"/>
            </wp:cNvGraphicFramePr>
            <a:graphic>
              <a:graphicData uri="http://schemas.openxmlformats.org/drawingml/2006/picture">
                <pic:pic>
                  <pic:nvPicPr>
                    <pic:cNvPr id="0" name="image.png"/>
                    <pic:cNvPicPr/>
                  </pic:nvPicPr>
                  <pic:blipFill>
                    <a:blip r:embed="rId1402"/>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7378700</wp:posOffset>
            </wp:positionV>
            <wp:extent cx="38100" cy="38100"/>
            <wp:wrapNone/>
            <wp:docPr id="1850" name="Picture 1850"/>
            <wp:cNvGraphicFramePr>
              <a:graphicFrameLocks noChangeAspect="1"/>
            </wp:cNvGraphicFramePr>
            <a:graphic>
              <a:graphicData uri="http://schemas.openxmlformats.org/drawingml/2006/picture">
                <pic:pic>
                  <pic:nvPicPr>
                    <pic:cNvPr id="0" name="image.png"/>
                    <pic:cNvPicPr/>
                  </pic:nvPicPr>
                  <pic:blipFill>
                    <a:blip r:embed="rId1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7378700</wp:posOffset>
            </wp:positionV>
            <wp:extent cx="38100" cy="38100"/>
            <wp:wrapNone/>
            <wp:docPr id="1851" name="Picture 1851"/>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7378700</wp:posOffset>
            </wp:positionV>
            <wp:extent cx="50800" cy="38100"/>
            <wp:wrapNone/>
            <wp:docPr id="1852" name="Picture 1852"/>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7391400</wp:posOffset>
            </wp:positionV>
            <wp:extent cx="165100" cy="38100"/>
            <wp:wrapNone/>
            <wp:docPr id="1853" name="Picture 1853"/>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7378700</wp:posOffset>
            </wp:positionV>
            <wp:extent cx="38100" cy="38100"/>
            <wp:wrapNone/>
            <wp:docPr id="1854" name="Picture 1854"/>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7378700</wp:posOffset>
            </wp:positionV>
            <wp:extent cx="38100" cy="50800"/>
            <wp:wrapNone/>
            <wp:docPr id="1855" name="Picture 1855"/>
            <wp:cNvGraphicFramePr>
              <a:graphicFrameLocks noChangeAspect="1"/>
            </wp:cNvGraphicFramePr>
            <a:graphic>
              <a:graphicData uri="http://schemas.openxmlformats.org/drawingml/2006/picture">
                <pic:pic>
                  <pic:nvPicPr>
                    <pic:cNvPr id="0" name="image.png"/>
                    <pic:cNvPicPr/>
                  </pic:nvPicPr>
                  <pic:blipFill>
                    <a:blip r:embed="rId14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7378700</wp:posOffset>
            </wp:positionV>
            <wp:extent cx="38100" cy="38100"/>
            <wp:wrapNone/>
            <wp:docPr id="1856" name="Picture 1856"/>
            <wp:cNvGraphicFramePr>
              <a:graphicFrameLocks noChangeAspect="1"/>
            </wp:cNvGraphicFramePr>
            <a:graphic>
              <a:graphicData uri="http://schemas.openxmlformats.org/drawingml/2006/picture">
                <pic:pic>
                  <pic:nvPicPr>
                    <pic:cNvPr id="0" name="image.png"/>
                    <pic:cNvPicPr/>
                  </pic:nvPicPr>
                  <pic:blipFill>
                    <a:blip r:embed="rId1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7264400</wp:posOffset>
            </wp:positionV>
            <wp:extent cx="38100" cy="38100"/>
            <wp:wrapNone/>
            <wp:docPr id="1857" name="Picture 1857"/>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7251700</wp:posOffset>
            </wp:positionV>
            <wp:extent cx="38100" cy="38100"/>
            <wp:wrapNone/>
            <wp:docPr id="1858" name="Picture 1858"/>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7150100</wp:posOffset>
            </wp:positionV>
            <wp:extent cx="38100" cy="38100"/>
            <wp:wrapNone/>
            <wp:docPr id="1859" name="Picture 1859"/>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7112000</wp:posOffset>
            </wp:positionV>
            <wp:extent cx="38100" cy="38100"/>
            <wp:wrapNone/>
            <wp:docPr id="1860" name="Picture 1860"/>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6781800</wp:posOffset>
            </wp:positionV>
            <wp:extent cx="38100" cy="50800"/>
            <wp:wrapNone/>
            <wp:docPr id="1861" name="Picture 1861"/>
            <wp:cNvGraphicFramePr>
              <a:graphicFrameLocks noChangeAspect="1"/>
            </wp:cNvGraphicFramePr>
            <a:graphic>
              <a:graphicData uri="http://schemas.openxmlformats.org/drawingml/2006/picture">
                <pic:pic>
                  <pic:nvPicPr>
                    <pic:cNvPr id="0" name="image.png"/>
                    <pic:cNvPicPr/>
                  </pic:nvPicPr>
                  <pic:blipFill>
                    <a:blip r:embed="rId14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6642100</wp:posOffset>
            </wp:positionV>
            <wp:extent cx="38100" cy="38100"/>
            <wp:wrapNone/>
            <wp:docPr id="1862" name="Picture 1862"/>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6616700</wp:posOffset>
            </wp:positionV>
            <wp:extent cx="38100" cy="50800"/>
            <wp:wrapNone/>
            <wp:docPr id="1863" name="Picture 1863"/>
            <wp:cNvGraphicFramePr>
              <a:graphicFrameLocks noChangeAspect="1"/>
            </wp:cNvGraphicFramePr>
            <a:graphic>
              <a:graphicData uri="http://schemas.openxmlformats.org/drawingml/2006/picture">
                <pic:pic>
                  <pic:nvPicPr>
                    <pic:cNvPr id="0" name="image.png"/>
                    <pic:cNvPicPr/>
                  </pic:nvPicPr>
                  <pic:blipFill>
                    <a:blip r:embed="rId14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6616700</wp:posOffset>
            </wp:positionV>
            <wp:extent cx="38100" cy="38100"/>
            <wp:wrapNone/>
            <wp:docPr id="1864" name="Picture 1864"/>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6705600</wp:posOffset>
            </wp:positionV>
            <wp:extent cx="38100" cy="38100"/>
            <wp:wrapNone/>
            <wp:docPr id="1865" name="Picture 1865"/>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6629400</wp:posOffset>
            </wp:positionV>
            <wp:extent cx="38100" cy="38100"/>
            <wp:wrapNone/>
            <wp:docPr id="1866" name="Picture 1866"/>
            <wp:cNvGraphicFramePr>
              <a:graphicFrameLocks noChangeAspect="1"/>
            </wp:cNvGraphicFramePr>
            <a:graphic>
              <a:graphicData uri="http://schemas.openxmlformats.org/drawingml/2006/picture">
                <pic:pic>
                  <pic:nvPicPr>
                    <pic:cNvPr id="0" name="image.png"/>
                    <pic:cNvPicPr/>
                  </pic:nvPicPr>
                  <pic:blipFill>
                    <a:blip r:embed="rId1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6616700</wp:posOffset>
            </wp:positionV>
            <wp:extent cx="50800" cy="63500"/>
            <wp:wrapNone/>
            <wp:docPr id="1867" name="Picture 1867"/>
            <wp:cNvGraphicFramePr>
              <a:graphicFrameLocks noChangeAspect="1"/>
            </wp:cNvGraphicFramePr>
            <a:graphic>
              <a:graphicData uri="http://schemas.openxmlformats.org/drawingml/2006/picture">
                <pic:pic>
                  <pic:nvPicPr>
                    <pic:cNvPr id="0" name="image.png"/>
                    <pic:cNvPicPr/>
                  </pic:nvPicPr>
                  <pic:blipFill>
                    <a:blip r:embed="rId142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6477000</wp:posOffset>
            </wp:positionV>
            <wp:extent cx="38100" cy="50800"/>
            <wp:wrapNone/>
            <wp:docPr id="1868" name="Picture 1868"/>
            <wp:cNvGraphicFramePr>
              <a:graphicFrameLocks noChangeAspect="1"/>
            </wp:cNvGraphicFramePr>
            <a:graphic>
              <a:graphicData uri="http://schemas.openxmlformats.org/drawingml/2006/picture">
                <pic:pic>
                  <pic:nvPicPr>
                    <pic:cNvPr id="0" name="image.png"/>
                    <pic:cNvPicPr/>
                  </pic:nvPicPr>
                  <pic:blipFill>
                    <a:blip r:embed="rId14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6527800</wp:posOffset>
            </wp:positionV>
            <wp:extent cx="38100" cy="38100"/>
            <wp:wrapNone/>
            <wp:docPr id="1869" name="Picture 1869"/>
            <wp:cNvGraphicFramePr>
              <a:graphicFrameLocks noChangeAspect="1"/>
            </wp:cNvGraphicFramePr>
            <a:graphic>
              <a:graphicData uri="http://schemas.openxmlformats.org/drawingml/2006/picture">
                <pic:pic>
                  <pic:nvPicPr>
                    <pic:cNvPr id="0" name="image.png"/>
                    <pic:cNvPicPr/>
                  </pic:nvPicPr>
                  <pic:blipFill>
                    <a:blip r:embed="rId1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6273800</wp:posOffset>
            </wp:positionV>
            <wp:extent cx="63500" cy="63500"/>
            <wp:wrapNone/>
            <wp:docPr id="1870" name="Picture 1870"/>
            <wp:cNvGraphicFramePr>
              <a:graphicFrameLocks noChangeAspect="1"/>
            </wp:cNvGraphicFramePr>
            <a:graphic>
              <a:graphicData uri="http://schemas.openxmlformats.org/drawingml/2006/picture">
                <pic:pic>
                  <pic:nvPicPr>
                    <pic:cNvPr id="0" name="image.png"/>
                    <pic:cNvPicPr/>
                  </pic:nvPicPr>
                  <pic:blipFill>
                    <a:blip r:embed="rId142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6273800</wp:posOffset>
            </wp:positionV>
            <wp:extent cx="38100" cy="38100"/>
            <wp:wrapNone/>
            <wp:docPr id="1871" name="Picture 1871"/>
            <wp:cNvGraphicFramePr>
              <a:graphicFrameLocks noChangeAspect="1"/>
            </wp:cNvGraphicFramePr>
            <a:graphic>
              <a:graphicData uri="http://schemas.openxmlformats.org/drawingml/2006/picture">
                <pic:pic>
                  <pic:nvPicPr>
                    <pic:cNvPr id="0" name="image.png"/>
                    <pic:cNvPicPr/>
                  </pic:nvPicPr>
                  <pic:blipFill>
                    <a:blip r:embed="rId1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6311900</wp:posOffset>
            </wp:positionV>
            <wp:extent cx="38100" cy="38100"/>
            <wp:wrapNone/>
            <wp:docPr id="1872" name="Picture 1872"/>
            <wp:cNvGraphicFramePr>
              <a:graphicFrameLocks noChangeAspect="1"/>
            </wp:cNvGraphicFramePr>
            <a:graphic>
              <a:graphicData uri="http://schemas.openxmlformats.org/drawingml/2006/picture">
                <pic:pic>
                  <pic:nvPicPr>
                    <pic:cNvPr id="0" name="image.png"/>
                    <pic:cNvPicPr/>
                  </pic:nvPicPr>
                  <pic:blipFill>
                    <a:blip r:embed="rId1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6311900</wp:posOffset>
            </wp:positionV>
            <wp:extent cx="38100" cy="38100"/>
            <wp:wrapNone/>
            <wp:docPr id="1873" name="Picture 1873"/>
            <wp:cNvGraphicFramePr>
              <a:graphicFrameLocks noChangeAspect="1"/>
            </wp:cNvGraphicFramePr>
            <a:graphic>
              <a:graphicData uri="http://schemas.openxmlformats.org/drawingml/2006/picture">
                <pic:pic>
                  <pic:nvPicPr>
                    <pic:cNvPr id="0" name="image.png"/>
                    <pic:cNvPicPr/>
                  </pic:nvPicPr>
                  <pic:blipFill>
                    <a:blip r:embed="rId1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6299200</wp:posOffset>
            </wp:positionV>
            <wp:extent cx="38100" cy="38100"/>
            <wp:wrapNone/>
            <wp:docPr id="1874" name="Picture 1874"/>
            <wp:cNvGraphicFramePr>
              <a:graphicFrameLocks noChangeAspect="1"/>
            </wp:cNvGraphicFramePr>
            <a:graphic>
              <a:graphicData uri="http://schemas.openxmlformats.org/drawingml/2006/picture">
                <pic:pic>
                  <pic:nvPicPr>
                    <pic:cNvPr id="0" name="image.png"/>
                    <pic:cNvPicPr/>
                  </pic:nvPicPr>
                  <pic:blipFill>
                    <a:blip r:embed="rId1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6299200</wp:posOffset>
            </wp:positionV>
            <wp:extent cx="38100" cy="38100"/>
            <wp:wrapNone/>
            <wp:docPr id="1875" name="Picture 1875"/>
            <wp:cNvGraphicFramePr>
              <a:graphicFrameLocks noChangeAspect="1"/>
            </wp:cNvGraphicFramePr>
            <a:graphic>
              <a:graphicData uri="http://schemas.openxmlformats.org/drawingml/2006/picture">
                <pic:pic>
                  <pic:nvPicPr>
                    <pic:cNvPr id="0" name="image.png"/>
                    <pic:cNvPicPr/>
                  </pic:nvPicPr>
                  <pic:blipFill>
                    <a:blip r:embed="rId1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6286500</wp:posOffset>
            </wp:positionV>
            <wp:extent cx="50800" cy="38100"/>
            <wp:wrapNone/>
            <wp:docPr id="1876" name="Picture 1876"/>
            <wp:cNvGraphicFramePr>
              <a:graphicFrameLocks noChangeAspect="1"/>
            </wp:cNvGraphicFramePr>
            <a:graphic>
              <a:graphicData uri="http://schemas.openxmlformats.org/drawingml/2006/picture">
                <pic:pic>
                  <pic:nvPicPr>
                    <pic:cNvPr id="0" name="image.png"/>
                    <pic:cNvPicPr/>
                  </pic:nvPicPr>
                  <pic:blipFill>
                    <a:blip r:embed="rId14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6273800</wp:posOffset>
            </wp:positionV>
            <wp:extent cx="38100" cy="38100"/>
            <wp:wrapNone/>
            <wp:docPr id="1877" name="Picture 1877"/>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6248400</wp:posOffset>
            </wp:positionV>
            <wp:extent cx="38100" cy="38100"/>
            <wp:wrapNone/>
            <wp:docPr id="1878" name="Picture 1878"/>
            <wp:cNvGraphicFramePr>
              <a:graphicFrameLocks noChangeAspect="1"/>
            </wp:cNvGraphicFramePr>
            <a:graphic>
              <a:graphicData uri="http://schemas.openxmlformats.org/drawingml/2006/picture">
                <pic:pic>
                  <pic:nvPicPr>
                    <pic:cNvPr id="0" name="image.png"/>
                    <pic:cNvPicPr/>
                  </pic:nvPicPr>
                  <pic:blipFill>
                    <a:blip r:embed="rId1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6235700</wp:posOffset>
            </wp:positionV>
            <wp:extent cx="38100" cy="38100"/>
            <wp:wrapNone/>
            <wp:docPr id="1879" name="Picture 1879"/>
            <wp:cNvGraphicFramePr>
              <a:graphicFrameLocks noChangeAspect="1"/>
            </wp:cNvGraphicFramePr>
            <a:graphic>
              <a:graphicData uri="http://schemas.openxmlformats.org/drawingml/2006/picture">
                <pic:pic>
                  <pic:nvPicPr>
                    <pic:cNvPr id="0" name="image.png"/>
                    <pic:cNvPicPr/>
                  </pic:nvPicPr>
                  <pic:blipFill>
                    <a:blip r:embed="rId1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6210300</wp:posOffset>
            </wp:positionV>
            <wp:extent cx="63500" cy="38100"/>
            <wp:wrapNone/>
            <wp:docPr id="1880" name="Picture 1880"/>
            <wp:cNvGraphicFramePr>
              <a:graphicFrameLocks noChangeAspect="1"/>
            </wp:cNvGraphicFramePr>
            <a:graphic>
              <a:graphicData uri="http://schemas.openxmlformats.org/drawingml/2006/picture">
                <pic:pic>
                  <pic:nvPicPr>
                    <pic:cNvPr id="0" name="image.png"/>
                    <pic:cNvPicPr/>
                  </pic:nvPicPr>
                  <pic:blipFill>
                    <a:blip r:embed="rId143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6286500</wp:posOffset>
            </wp:positionV>
            <wp:extent cx="38100" cy="38100"/>
            <wp:wrapNone/>
            <wp:docPr id="1881" name="Picture 1881"/>
            <wp:cNvGraphicFramePr>
              <a:graphicFrameLocks noChangeAspect="1"/>
            </wp:cNvGraphicFramePr>
            <a:graphic>
              <a:graphicData uri="http://schemas.openxmlformats.org/drawingml/2006/picture">
                <pic:pic>
                  <pic:nvPicPr>
                    <pic:cNvPr id="0" name="image.png"/>
                    <pic:cNvPicPr/>
                  </pic:nvPicPr>
                  <pic:blipFill>
                    <a:blip r:embed="rId1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6286500</wp:posOffset>
            </wp:positionV>
            <wp:extent cx="38100" cy="38100"/>
            <wp:wrapNone/>
            <wp:docPr id="1882" name="Picture 1882"/>
            <wp:cNvGraphicFramePr>
              <a:graphicFrameLocks noChangeAspect="1"/>
            </wp:cNvGraphicFramePr>
            <a:graphic>
              <a:graphicData uri="http://schemas.openxmlformats.org/drawingml/2006/picture">
                <pic:pic>
                  <pic:nvPicPr>
                    <pic:cNvPr id="0" name="image.png"/>
                    <pic:cNvPicPr/>
                  </pic:nvPicPr>
                  <pic:blipFill>
                    <a:blip r:embed="rId14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6286500</wp:posOffset>
            </wp:positionV>
            <wp:extent cx="38100" cy="38100"/>
            <wp:wrapNone/>
            <wp:docPr id="1883" name="Picture 1883"/>
            <wp:cNvGraphicFramePr>
              <a:graphicFrameLocks noChangeAspect="1"/>
            </wp:cNvGraphicFramePr>
            <a:graphic>
              <a:graphicData uri="http://schemas.openxmlformats.org/drawingml/2006/picture">
                <pic:pic>
                  <pic:nvPicPr>
                    <pic:cNvPr id="0" name="image.png"/>
                    <pic:cNvPicPr/>
                  </pic:nvPicPr>
                  <pic:blipFill>
                    <a:blip r:embed="rId1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6286500</wp:posOffset>
            </wp:positionV>
            <wp:extent cx="38100" cy="38100"/>
            <wp:wrapNone/>
            <wp:docPr id="1884" name="Picture 1884"/>
            <wp:cNvGraphicFramePr>
              <a:graphicFrameLocks noChangeAspect="1"/>
            </wp:cNvGraphicFramePr>
            <a:graphic>
              <a:graphicData uri="http://schemas.openxmlformats.org/drawingml/2006/picture">
                <pic:pic>
                  <pic:nvPicPr>
                    <pic:cNvPr id="0" name="image.png"/>
                    <pic:cNvPicPr/>
                  </pic:nvPicPr>
                  <pic:blipFill>
                    <a:blip r:embed="rId1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6273800</wp:posOffset>
            </wp:positionV>
            <wp:extent cx="38100" cy="38100"/>
            <wp:wrapNone/>
            <wp:docPr id="1885" name="Picture 1885"/>
            <wp:cNvGraphicFramePr>
              <a:graphicFrameLocks noChangeAspect="1"/>
            </wp:cNvGraphicFramePr>
            <a:graphic>
              <a:graphicData uri="http://schemas.openxmlformats.org/drawingml/2006/picture">
                <pic:pic>
                  <pic:nvPicPr>
                    <pic:cNvPr id="0" name="image.png"/>
                    <pic:cNvPicPr/>
                  </pic:nvPicPr>
                  <pic:blipFill>
                    <a:blip r:embed="rId1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6273800</wp:posOffset>
            </wp:positionV>
            <wp:extent cx="38100" cy="38100"/>
            <wp:wrapNone/>
            <wp:docPr id="1886" name="Picture 1886"/>
            <wp:cNvGraphicFramePr>
              <a:graphicFrameLocks noChangeAspect="1"/>
            </wp:cNvGraphicFramePr>
            <a:graphic>
              <a:graphicData uri="http://schemas.openxmlformats.org/drawingml/2006/picture">
                <pic:pic>
                  <pic:nvPicPr>
                    <pic:cNvPr id="0" name="image.png"/>
                    <pic:cNvPicPr/>
                  </pic:nvPicPr>
                  <pic:blipFill>
                    <a:blip r:embed="rId1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6273800</wp:posOffset>
            </wp:positionV>
            <wp:extent cx="38100" cy="38100"/>
            <wp:wrapNone/>
            <wp:docPr id="1887" name="Picture 1887"/>
            <wp:cNvGraphicFramePr>
              <a:graphicFrameLocks noChangeAspect="1"/>
            </wp:cNvGraphicFramePr>
            <a:graphic>
              <a:graphicData uri="http://schemas.openxmlformats.org/drawingml/2006/picture">
                <pic:pic>
                  <pic:nvPicPr>
                    <pic:cNvPr id="0" name="image.png"/>
                    <pic:cNvPicPr/>
                  </pic:nvPicPr>
                  <pic:blipFill>
                    <a:blip r:embed="rId1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6273800</wp:posOffset>
            </wp:positionV>
            <wp:extent cx="38100" cy="38100"/>
            <wp:wrapNone/>
            <wp:docPr id="1888" name="Picture 1888"/>
            <wp:cNvGraphicFramePr>
              <a:graphicFrameLocks noChangeAspect="1"/>
            </wp:cNvGraphicFramePr>
            <a:graphic>
              <a:graphicData uri="http://schemas.openxmlformats.org/drawingml/2006/picture">
                <pic:pic>
                  <pic:nvPicPr>
                    <pic:cNvPr id="0" name="image.png"/>
                    <pic:cNvPicPr/>
                  </pic:nvPicPr>
                  <pic:blipFill>
                    <a:blip r:embed="rId1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6261100</wp:posOffset>
            </wp:positionV>
            <wp:extent cx="38100" cy="38100"/>
            <wp:wrapNone/>
            <wp:docPr id="1889" name="Picture 1889"/>
            <wp:cNvGraphicFramePr>
              <a:graphicFrameLocks noChangeAspect="1"/>
            </wp:cNvGraphicFramePr>
            <a:graphic>
              <a:graphicData uri="http://schemas.openxmlformats.org/drawingml/2006/picture">
                <pic:pic>
                  <pic:nvPicPr>
                    <pic:cNvPr id="0" name="image.png"/>
                    <pic:cNvPicPr/>
                  </pic:nvPicPr>
                  <pic:blipFill>
                    <a:blip r:embed="rId1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6248400</wp:posOffset>
            </wp:positionV>
            <wp:extent cx="38100" cy="38100"/>
            <wp:wrapNone/>
            <wp:docPr id="1890" name="Picture 1890"/>
            <wp:cNvGraphicFramePr>
              <a:graphicFrameLocks noChangeAspect="1"/>
            </wp:cNvGraphicFramePr>
            <a:graphic>
              <a:graphicData uri="http://schemas.openxmlformats.org/drawingml/2006/picture">
                <pic:pic>
                  <pic:nvPicPr>
                    <pic:cNvPr id="0" name="image.png"/>
                    <pic:cNvPicPr/>
                  </pic:nvPicPr>
                  <pic:blipFill>
                    <a:blip r:embed="rId14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6210300</wp:posOffset>
            </wp:positionV>
            <wp:extent cx="38100" cy="38100"/>
            <wp:wrapNone/>
            <wp:docPr id="1891" name="Picture 1891"/>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6299200</wp:posOffset>
            </wp:positionV>
            <wp:extent cx="63500" cy="50800"/>
            <wp:wrapNone/>
            <wp:docPr id="1892" name="Picture 1892"/>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6286500</wp:posOffset>
            </wp:positionV>
            <wp:extent cx="38100" cy="38100"/>
            <wp:wrapNone/>
            <wp:docPr id="1893" name="Picture 1893"/>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6273800</wp:posOffset>
            </wp:positionV>
            <wp:extent cx="38100" cy="38100"/>
            <wp:wrapNone/>
            <wp:docPr id="1894" name="Picture 1894"/>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6273800</wp:posOffset>
            </wp:positionV>
            <wp:extent cx="38100" cy="38100"/>
            <wp:wrapNone/>
            <wp:docPr id="1895" name="Picture 1895"/>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6248400</wp:posOffset>
            </wp:positionV>
            <wp:extent cx="38100" cy="38100"/>
            <wp:wrapNone/>
            <wp:docPr id="1896" name="Picture 1896"/>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6235700</wp:posOffset>
            </wp:positionV>
            <wp:extent cx="38100" cy="38100"/>
            <wp:wrapNone/>
            <wp:docPr id="1897" name="Picture 1897"/>
            <wp:cNvGraphicFramePr>
              <a:graphicFrameLocks noChangeAspect="1"/>
            </wp:cNvGraphicFramePr>
            <a:graphic>
              <a:graphicData uri="http://schemas.openxmlformats.org/drawingml/2006/picture">
                <pic:pic>
                  <pic:nvPicPr>
                    <pic:cNvPr id="0" name="image.png"/>
                    <pic:cNvPicPr/>
                  </pic:nvPicPr>
                  <pic:blipFill>
                    <a:blip r:embed="rId1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6248400</wp:posOffset>
            </wp:positionV>
            <wp:extent cx="38100" cy="50800"/>
            <wp:wrapNone/>
            <wp:docPr id="1898" name="Picture 1898"/>
            <wp:cNvGraphicFramePr>
              <a:graphicFrameLocks noChangeAspect="1"/>
            </wp:cNvGraphicFramePr>
            <a:graphic>
              <a:graphicData uri="http://schemas.openxmlformats.org/drawingml/2006/picture">
                <pic:pic>
                  <pic:nvPicPr>
                    <pic:cNvPr id="0" name="image.png"/>
                    <pic:cNvPicPr/>
                  </pic:nvPicPr>
                  <pic:blipFill>
                    <a:blip r:embed="rId1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6235700</wp:posOffset>
            </wp:positionV>
            <wp:extent cx="50800" cy="50800"/>
            <wp:wrapNone/>
            <wp:docPr id="1899" name="Picture 1899"/>
            <wp:cNvGraphicFramePr>
              <a:graphicFrameLocks noChangeAspect="1"/>
            </wp:cNvGraphicFramePr>
            <a:graphic>
              <a:graphicData uri="http://schemas.openxmlformats.org/drawingml/2006/picture">
                <pic:pic>
                  <pic:nvPicPr>
                    <pic:cNvPr id="0" name="image.png"/>
                    <pic:cNvPicPr/>
                  </pic:nvPicPr>
                  <pic:blipFill>
                    <a:blip r:embed="rId14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6273800</wp:posOffset>
            </wp:positionV>
            <wp:extent cx="38100" cy="38100"/>
            <wp:wrapNone/>
            <wp:docPr id="1900" name="Picture 1900"/>
            <wp:cNvGraphicFramePr>
              <a:graphicFrameLocks noChangeAspect="1"/>
            </wp:cNvGraphicFramePr>
            <a:graphic>
              <a:graphicData uri="http://schemas.openxmlformats.org/drawingml/2006/picture">
                <pic:pic>
                  <pic:nvPicPr>
                    <pic:cNvPr id="0" name="image.png"/>
                    <pic:cNvPicPr/>
                  </pic:nvPicPr>
                  <pic:blipFill>
                    <a:blip r:embed="rId1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6273800</wp:posOffset>
            </wp:positionV>
            <wp:extent cx="38100" cy="38100"/>
            <wp:wrapNone/>
            <wp:docPr id="1901" name="Picture 1901"/>
            <wp:cNvGraphicFramePr>
              <a:graphicFrameLocks noChangeAspect="1"/>
            </wp:cNvGraphicFramePr>
            <a:graphic>
              <a:graphicData uri="http://schemas.openxmlformats.org/drawingml/2006/picture">
                <pic:pic>
                  <pic:nvPicPr>
                    <pic:cNvPr id="0" name="image.png"/>
                    <pic:cNvPicPr/>
                  </pic:nvPicPr>
                  <pic:blipFill>
                    <a:blip r:embed="rId1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6273800</wp:posOffset>
            </wp:positionV>
            <wp:extent cx="38100" cy="38100"/>
            <wp:wrapNone/>
            <wp:docPr id="1902" name="Picture 1902"/>
            <wp:cNvGraphicFramePr>
              <a:graphicFrameLocks noChangeAspect="1"/>
            </wp:cNvGraphicFramePr>
            <a:graphic>
              <a:graphicData uri="http://schemas.openxmlformats.org/drawingml/2006/picture">
                <pic:pic>
                  <pic:nvPicPr>
                    <pic:cNvPr id="0" name="image.png"/>
                    <pic:cNvPicPr/>
                  </pic:nvPicPr>
                  <pic:blipFill>
                    <a:blip r:embed="rId1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6273800</wp:posOffset>
            </wp:positionV>
            <wp:extent cx="38100" cy="38100"/>
            <wp:wrapNone/>
            <wp:docPr id="1903" name="Picture 1903"/>
            <wp:cNvGraphicFramePr>
              <a:graphicFrameLocks noChangeAspect="1"/>
            </wp:cNvGraphicFramePr>
            <a:graphic>
              <a:graphicData uri="http://schemas.openxmlformats.org/drawingml/2006/picture">
                <pic:pic>
                  <pic:nvPicPr>
                    <pic:cNvPr id="0" name="image.png"/>
                    <pic:cNvPicPr/>
                  </pic:nvPicPr>
                  <pic:blipFill>
                    <a:blip r:embed="rId1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6248400</wp:posOffset>
            </wp:positionV>
            <wp:extent cx="38100" cy="38100"/>
            <wp:wrapNone/>
            <wp:docPr id="1904" name="Picture 1904"/>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6248400</wp:posOffset>
            </wp:positionV>
            <wp:extent cx="38100" cy="38100"/>
            <wp:wrapNone/>
            <wp:docPr id="1905" name="Picture 1905"/>
            <wp:cNvGraphicFramePr>
              <a:graphicFrameLocks noChangeAspect="1"/>
            </wp:cNvGraphicFramePr>
            <a:graphic>
              <a:graphicData uri="http://schemas.openxmlformats.org/drawingml/2006/picture">
                <pic:pic>
                  <pic:nvPicPr>
                    <pic:cNvPr id="0" name="image.png"/>
                    <pic:cNvPicPr/>
                  </pic:nvPicPr>
                  <pic:blipFill>
                    <a:blip r:embed="rId1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6210300</wp:posOffset>
            </wp:positionV>
            <wp:extent cx="38100" cy="50800"/>
            <wp:wrapNone/>
            <wp:docPr id="1906" name="Picture 1906"/>
            <wp:cNvGraphicFramePr>
              <a:graphicFrameLocks noChangeAspect="1"/>
            </wp:cNvGraphicFramePr>
            <a:graphic>
              <a:graphicData uri="http://schemas.openxmlformats.org/drawingml/2006/picture">
                <pic:pic>
                  <pic:nvPicPr>
                    <pic:cNvPr id="0" name="image.png"/>
                    <pic:cNvPicPr/>
                  </pic:nvPicPr>
                  <pic:blipFill>
                    <a:blip r:embed="rId14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6210300</wp:posOffset>
            </wp:positionV>
            <wp:extent cx="38100" cy="50800"/>
            <wp:wrapNone/>
            <wp:docPr id="1907" name="Picture 1907"/>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6210300</wp:posOffset>
            </wp:positionV>
            <wp:extent cx="76200" cy="76200"/>
            <wp:wrapNone/>
            <wp:docPr id="1908" name="Picture 1908"/>
            <wp:cNvGraphicFramePr>
              <a:graphicFrameLocks noChangeAspect="1"/>
            </wp:cNvGraphicFramePr>
            <a:graphic>
              <a:graphicData uri="http://schemas.openxmlformats.org/drawingml/2006/picture">
                <pic:pic>
                  <pic:nvPicPr>
                    <pic:cNvPr id="0" name="image.png"/>
                    <pic:cNvPicPr/>
                  </pic:nvPicPr>
                  <pic:blipFill>
                    <a:blip r:embed="rId146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7023100</wp:posOffset>
            </wp:positionV>
            <wp:extent cx="25400" cy="165100"/>
            <wp:wrapNone/>
            <wp:docPr id="1909" name="Picture 1909"/>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25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6731000</wp:posOffset>
            </wp:positionV>
            <wp:extent cx="25400" cy="25400"/>
            <wp:wrapNone/>
            <wp:docPr id="1910" name="Picture 1910"/>
            <wp:cNvGraphicFramePr>
              <a:graphicFrameLocks noChangeAspect="1"/>
            </wp:cNvGraphicFramePr>
            <a:graphic>
              <a:graphicData uri="http://schemas.openxmlformats.org/drawingml/2006/picture">
                <pic:pic>
                  <pic:nvPicPr>
                    <pic:cNvPr id="0" name="image.png"/>
                    <pic:cNvPicPr/>
                  </pic:nvPicPr>
                  <pic:blipFill>
                    <a:blip r:embed="rId146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6731000</wp:posOffset>
            </wp:positionV>
            <wp:extent cx="63500" cy="25400"/>
            <wp:wrapNone/>
            <wp:docPr id="1911" name="Picture 1911"/>
            <wp:cNvGraphicFramePr>
              <a:graphicFrameLocks noChangeAspect="1"/>
            </wp:cNvGraphicFramePr>
            <a:graphic>
              <a:graphicData uri="http://schemas.openxmlformats.org/drawingml/2006/picture">
                <pic:pic>
                  <pic:nvPicPr>
                    <pic:cNvPr id="0" name="image.png"/>
                    <pic:cNvPicPr/>
                  </pic:nvPicPr>
                  <pic:blipFill>
                    <a:blip r:embed="rId146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6210300</wp:posOffset>
            </wp:positionV>
            <wp:extent cx="25400" cy="25400"/>
            <wp:wrapNone/>
            <wp:docPr id="1912" name="Picture 1912"/>
            <wp:cNvGraphicFramePr>
              <a:graphicFrameLocks noChangeAspect="1"/>
            </wp:cNvGraphicFramePr>
            <a:graphic>
              <a:graphicData uri="http://schemas.openxmlformats.org/drawingml/2006/picture">
                <pic:pic>
                  <pic:nvPicPr>
                    <pic:cNvPr id="0" name="image.png"/>
                    <pic:cNvPicPr/>
                  </pic:nvPicPr>
                  <pic:blipFill>
                    <a:blip r:embed="rId146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6210300</wp:posOffset>
            </wp:positionV>
            <wp:extent cx="25400" cy="38100"/>
            <wp:wrapNone/>
            <wp:docPr id="1913" name="Picture 1913"/>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6210300</wp:posOffset>
            </wp:positionV>
            <wp:extent cx="50800" cy="63500"/>
            <wp:wrapNone/>
            <wp:docPr id="1914" name="Picture 1914"/>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6235700</wp:posOffset>
            </wp:positionV>
            <wp:extent cx="38100" cy="25400"/>
            <wp:wrapNone/>
            <wp:docPr id="1915" name="Picture 1915"/>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6235700</wp:posOffset>
            </wp:positionV>
            <wp:extent cx="25400" cy="25400"/>
            <wp:wrapNone/>
            <wp:docPr id="1916" name="Picture 1916"/>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6235700</wp:posOffset>
            </wp:positionV>
            <wp:extent cx="38100" cy="25400"/>
            <wp:wrapNone/>
            <wp:docPr id="1917" name="Picture 1917"/>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6210300</wp:posOffset>
            </wp:positionV>
            <wp:extent cx="50800" cy="38100"/>
            <wp:wrapNone/>
            <wp:docPr id="1918" name="Picture 1918"/>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50800" cy="381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tabs>
          <w:tab w:pos="4544" w:val="left"/>
        </w:tabs>
        <w:autoSpaceDE w:val="0"/>
        <w:widowControl/>
        <w:spacing w:line="448" w:lineRule="exact" w:before="3014" w:after="0"/>
        <w:ind w:left="2038" w:right="144"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4-10 GRU</w:t>
      </w:r>
      <w:r>
        <w:rPr>
          <w:rFonts w:ascii="SimHei" w:hAnsi="SimHei" w:eastAsia="SimHei"/>
          <w:b w:val="0"/>
          <w:i w:val="0"/>
          <w:color w:val="000000"/>
          <w:sz w:val="21"/>
        </w:rPr>
        <w:t>记忆单元</w:t>
      </w:r>
      <w:r>
        <w:br/>
      </w:r>
      <w:r>
        <w:rPr>
          <w:rFonts w:ascii="SimSun" w:hAnsi="SimSun" w:eastAsia="SimSun"/>
          <w:b w:val="0"/>
          <w:i w:val="0"/>
          <w:color w:val="000000"/>
          <w:sz w:val="24"/>
        </w:rPr>
        <w:t>其中</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t</w:t>
      </w:r>
      <w:r>
        <w:rPr>
          <w:rFonts w:ascii="SimSun" w:hAnsi="SimSun" w:eastAsia="SimSun"/>
          <w:b w:val="0"/>
          <w:i w:val="0"/>
          <w:color w:val="000000"/>
          <w:sz w:val="24"/>
        </w:rPr>
        <w:t>和</w:t>
      </w:r>
      <w:r>
        <w:rPr>
          <w:rFonts w:ascii="Times New Roman" w:hAnsi="Times New Roman" w:eastAsia="Times New Roman"/>
          <w:b w:val="0"/>
          <w:i/>
          <w:color w:val="000000"/>
          <w:sz w:val="24"/>
        </w:rPr>
        <w:t>z</w:t>
      </w:r>
      <w:r>
        <w:rPr>
          <w:w w:val="97.50000238418579"/>
          <w:rFonts w:ascii="Times New Roman" w:hAnsi="Times New Roman" w:eastAsia="Times New Roman"/>
          <w:b w:val="0"/>
          <w:i/>
          <w:color w:val="000000"/>
          <w:sz w:val="16"/>
        </w:rPr>
        <w:t>t</w:t>
      </w:r>
      <w:r>
        <w:rPr>
          <w:rFonts w:ascii="SimSun" w:hAnsi="SimSun" w:eastAsia="SimSun"/>
          <w:b w:val="0"/>
          <w:i w:val="0"/>
          <w:color w:val="000000"/>
          <w:sz w:val="24"/>
        </w:rPr>
        <w:t>是复位门和更新门在</w:t>
      </w:r>
      <w:r>
        <w:rPr>
          <w:rFonts w:ascii="Times New Roman" w:hAnsi="Times New Roman" w:eastAsia="Times New Roman"/>
          <w:b w:val="0"/>
          <w:i/>
          <w:color w:val="000000"/>
          <w:sz w:val="24"/>
        </w:rPr>
        <w:t>t</w:t>
      </w:r>
      <w:r>
        <w:rPr>
          <w:rFonts w:ascii="SimSun" w:hAnsi="SimSun" w:eastAsia="SimSun"/>
          <w:b w:val="0"/>
          <w:i w:val="0"/>
          <w:color w:val="000000"/>
          <w:sz w:val="24"/>
        </w:rPr>
        <w:t>时刻的输出；</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r</w:t>
      </w:r>
      <w:r>
        <w:rPr>
          <w:rFonts w:ascii="SimSun" w:hAnsi="SimSun" w:eastAsia="SimSun"/>
          <w:b w:val="0"/>
          <w:i w:val="0"/>
          <w:color w:val="000000"/>
          <w:sz w:val="24"/>
        </w:rPr>
        <w:t>、</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z</w:t>
      </w:r>
      <w:r>
        <w:rPr>
          <w:rFonts w:ascii="SimSun" w:hAnsi="SimSun" w:eastAsia="SimSun"/>
          <w:b w:val="0"/>
          <w:i w:val="0"/>
          <w:color w:val="000000"/>
          <w:sz w:val="24"/>
        </w:rPr>
        <w:t>、</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o</w:t>
      </w:r>
      <w:r>
        <w:rPr>
          <w:rFonts w:ascii="SimSun" w:hAnsi="SimSun" w:eastAsia="SimSun"/>
          <w:b w:val="0"/>
          <w:i w:val="0"/>
          <w:color w:val="000000"/>
          <w:sz w:val="24"/>
        </w:rPr>
        <w:t>分别是复位门、更</w:t>
      </w:r>
    </w:p>
    <w:p>
      <w:pPr>
        <w:autoSpaceDN w:val="0"/>
        <w:autoSpaceDE w:val="0"/>
        <w:widowControl/>
        <w:spacing w:line="450" w:lineRule="exact" w:before="0" w:after="0"/>
        <w:ind w:left="1282" w:right="144" w:firstLine="0"/>
        <w:jc w:val="left"/>
      </w:pPr>
      <w:r>
        <w:rPr>
          <w:rFonts w:ascii="SimSun" w:hAnsi="SimSun" w:eastAsia="SimSun"/>
          <w:b w:val="0"/>
          <w:i w:val="0"/>
          <w:color w:val="000000"/>
          <w:sz w:val="24"/>
        </w:rPr>
        <w:t>新门和临时输出的权重矩阵；</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t</w:t>
      </w:r>
      <w:r>
        <w:rPr>
          <w:rFonts w:ascii="SimSun" w:hAnsi="SimSun" w:eastAsia="SimSun"/>
          <w:b w:val="0"/>
          <w:i w:val="0"/>
          <w:color w:val="000000"/>
          <w:sz w:val="24"/>
        </w:rPr>
        <w:t>是</w:t>
      </w:r>
      <w:r>
        <w:rPr>
          <w:rFonts w:ascii="TimesNewRomanPSMT" w:hAnsi="TimesNewRomanPSMT" w:eastAsia="TimesNewRomanPSMT"/>
          <w:b w:val="0"/>
          <w:i w:val="0"/>
          <w:color w:val="000000"/>
          <w:sz w:val="24"/>
        </w:rPr>
        <w:t>GRU</w:t>
      </w:r>
      <w:r>
        <w:rPr>
          <w:rFonts w:ascii="SimSun" w:hAnsi="SimSun" w:eastAsia="SimSun"/>
          <w:b w:val="0"/>
          <w:i w:val="0"/>
          <w:color w:val="000000"/>
          <w:sz w:val="24"/>
        </w:rPr>
        <w:t>神经网络在</w:t>
      </w:r>
      <w:r>
        <w:rPr>
          <w:rFonts w:ascii="Times New Roman" w:hAnsi="Times New Roman" w:eastAsia="Times New Roman"/>
          <w:b w:val="0"/>
          <w:i/>
          <w:color w:val="000000"/>
          <w:sz w:val="24"/>
        </w:rPr>
        <w:t>t</w:t>
      </w:r>
      <w:r>
        <w:rPr>
          <w:rFonts w:ascii="SimSun" w:hAnsi="SimSun" w:eastAsia="SimSun"/>
          <w:b w:val="0"/>
          <w:i w:val="0"/>
          <w:color w:val="000000"/>
          <w:sz w:val="24"/>
        </w:rPr>
        <w:t>时刻的输入值，</w:t>
      </w:r>
      <w:r>
        <w:rPr>
          <w:w w:val="102.40000316074915"/>
          <w:rFonts w:ascii="Times New Roman" w:hAnsi="Times New Roman" w:eastAsia="Times New Roman"/>
          <w:b w:val="0"/>
          <w:i/>
          <w:color w:val="000000"/>
          <w:sz w:val="14"/>
        </w:rPr>
        <w:t>t</w:t>
      </w:r>
      <w:r>
        <w:rPr>
          <w:w w:val="98.30400085449219"/>
          <w:rFonts w:ascii="Times New Roman" w:hAnsi="Times New Roman" w:eastAsia="Times New Roman"/>
          <w:b w:val="0"/>
          <w:i/>
          <w:color w:val="000000"/>
          <w:sz w:val="25"/>
        </w:rPr>
        <w:t>h</w:t>
      </w:r>
      <w:r>
        <w:rPr>
          <w:w w:val="98.30400085449219"/>
          <w:rFonts w:ascii="TimesNewRomanPSMT" w:hAnsi="TimesNewRomanPSMT" w:eastAsia="TimesNewRomanPSMT"/>
          <w:b w:val="0"/>
          <w:i w:val="0"/>
          <w:color w:val="000000"/>
          <w:sz w:val="25"/>
        </w:rPr>
        <w:t>~</w:t>
      </w:r>
      <w:r>
        <w:rPr>
          <w:rFonts w:ascii="SimSun" w:hAnsi="SimSun" w:eastAsia="SimSun"/>
          <w:b w:val="0"/>
          <w:i w:val="0"/>
          <w:color w:val="000000"/>
          <w:sz w:val="24"/>
        </w:rPr>
        <w:t xml:space="preserve"> 和</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t</w:t>
      </w:r>
      <w:r>
        <w:rPr>
          <w:rFonts w:ascii="SimSun" w:hAnsi="SimSun" w:eastAsia="SimSun"/>
          <w:b w:val="0"/>
          <w:i w:val="0"/>
          <w:color w:val="000000"/>
          <w:sz w:val="24"/>
        </w:rPr>
        <w:t>是在</w:t>
      </w:r>
      <w:r>
        <w:rPr>
          <w:rFonts w:ascii="Times New Roman" w:hAnsi="Times New Roman" w:eastAsia="Times New Roman"/>
          <w:b w:val="0"/>
          <w:i/>
          <w:color w:val="000000"/>
          <w:sz w:val="24"/>
        </w:rPr>
        <w:t>t</w:t>
      </w:r>
      <w:r>
        <w:rPr>
          <w:rFonts w:ascii="SimSun" w:hAnsi="SimSun" w:eastAsia="SimSun"/>
          <w:b w:val="0"/>
          <w:i w:val="0"/>
          <w:color w:val="000000"/>
          <w:sz w:val="24"/>
        </w:rPr>
        <w:t>时刻</w:t>
      </w:r>
      <w:r>
        <w:rPr>
          <w:rFonts w:ascii="SimSun" w:hAnsi="SimSun" w:eastAsia="SimSun"/>
          <w:b w:val="0"/>
          <w:i w:val="0"/>
          <w:color w:val="000000"/>
          <w:sz w:val="24"/>
        </w:rPr>
        <w:t>提供临时单元状态和隐藏层输出的信息向量。</w:t>
      </w:r>
    </w:p>
    <w:p>
      <w:pPr>
        <w:autoSpaceDN w:val="0"/>
        <w:autoSpaceDE w:val="0"/>
        <w:widowControl/>
        <w:spacing w:line="266" w:lineRule="exact" w:before="164"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）门控循环神经网络超参数设置</w:t>
      </w:r>
    </w:p>
    <w:p>
      <w:pPr>
        <w:autoSpaceDN w:val="0"/>
        <w:autoSpaceDE w:val="0"/>
        <w:widowControl/>
        <w:spacing w:line="264" w:lineRule="exact" w:before="224" w:after="0"/>
        <w:ind w:left="1738" w:right="0" w:firstLine="0"/>
        <w:jc w:val="left"/>
      </w:pPr>
      <w:r>
        <w:rPr>
          <w:rFonts w:ascii="TimesNewRomanPSMT" w:hAnsi="TimesNewRomanPSMT" w:eastAsia="TimesNewRomanPSMT"/>
          <w:b w:val="0"/>
          <w:i w:val="0"/>
          <w:color w:val="000000"/>
          <w:sz w:val="24"/>
        </w:rPr>
        <w:t>GRU</w:t>
      </w:r>
      <w:r>
        <w:rPr>
          <w:rFonts w:ascii="SimSun" w:hAnsi="SimSun" w:eastAsia="SimSun"/>
          <w:b w:val="0"/>
          <w:i w:val="0"/>
          <w:color w:val="000000"/>
          <w:sz w:val="24"/>
        </w:rPr>
        <w:t>模型的超参数类型与</w:t>
      </w:r>
      <w:r>
        <w:rPr>
          <w:rFonts w:ascii="TimesNewRomanPSMT" w:hAnsi="TimesNewRomanPSMT" w:eastAsia="TimesNewRomanPSMT"/>
          <w:b w:val="0"/>
          <w:i w:val="0"/>
          <w:color w:val="000000"/>
          <w:sz w:val="24"/>
        </w:rPr>
        <w:t>LSTM</w:t>
      </w:r>
      <w:r>
        <w:rPr>
          <w:rFonts w:ascii="SimSun" w:hAnsi="SimSun" w:eastAsia="SimSun"/>
          <w:b w:val="0"/>
          <w:i w:val="0"/>
          <w:color w:val="000000"/>
          <w:sz w:val="24"/>
        </w:rPr>
        <w:t>模型相同，超参数设置如表</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w:t>
      </w:r>
    </w:p>
    <w:p>
      <w:pPr>
        <w:autoSpaceDN w:val="0"/>
        <w:autoSpaceDE w:val="0"/>
        <w:widowControl/>
        <w:spacing w:line="232" w:lineRule="exact" w:before="284" w:after="34"/>
        <w:ind w:left="0" w:right="317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4.6 GRU</w:t>
      </w:r>
      <w:r>
        <w:rPr>
          <w:rFonts w:ascii="SimHei" w:hAnsi="SimHei" w:eastAsia="SimHei"/>
          <w:b w:val="0"/>
          <w:i w:val="0"/>
          <w:color w:val="000000"/>
          <w:sz w:val="21"/>
        </w:rPr>
        <w:t>模型的超参数设置</w:t>
      </w:r>
    </w:p>
    <w:tbl>
      <w:tblPr>
        <w:tblW w:type="auto" w:w="0"/>
        <w:tblLayout w:type="fixed"/>
        <w:tblLook w:firstColumn="1" w:firstRow="1" w:lastColumn="0" w:lastRow="0" w:noHBand="0" w:noVBand="1" w:val="04A0"/>
        <w:tblInd w:w="1552.0" w:type="dxa"/>
      </w:tblPr>
      <w:tblGrid>
        <w:gridCol w:w="1436"/>
        <w:gridCol w:w="1436"/>
        <w:gridCol w:w="1436"/>
        <w:gridCol w:w="1436"/>
        <w:gridCol w:w="1436"/>
        <w:gridCol w:w="1436"/>
        <w:gridCol w:w="1436"/>
      </w:tblGrid>
      <w:tr>
        <w:trPr>
          <w:trHeight w:hRule="exact" w:val="418"/>
        </w:trPr>
        <w:tc>
          <w:tcPr>
            <w:tcW w:type="dxa" w:w="1128"/>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超参数</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n_layers</w:t>
            </w:r>
          </w:p>
        </w:tc>
        <w:tc>
          <w:tcPr>
            <w:tcW w:type="dxa" w:w="112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n_units</w:t>
            </w:r>
          </w:p>
        </w:tc>
        <w:tc>
          <w:tcPr>
            <w:tcW w:type="dxa" w:w="104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8" w:after="0"/>
              <w:ind w:left="0" w:right="198" w:firstLine="0"/>
              <w:jc w:val="right"/>
            </w:pPr>
            <w:r>
              <w:rPr>
                <w:rFonts w:ascii="TimesNewRomanPSMT" w:hAnsi="TimesNewRomanPSMT" w:eastAsia="TimesNewRomanPSMT"/>
                <w:b w:val="0"/>
                <w:i w:val="0"/>
                <w:color w:val="000000"/>
                <w:sz w:val="18"/>
              </w:rPr>
              <w:t>dropout</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learning_rate</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8" w:after="0"/>
              <w:ind w:left="172" w:right="0" w:firstLine="0"/>
              <w:jc w:val="left"/>
            </w:pPr>
            <w:r>
              <w:rPr>
                <w:rFonts w:ascii="TimesNewRomanPSMT" w:hAnsi="TimesNewRomanPSMT" w:eastAsia="TimesNewRomanPSMT"/>
                <w:b w:val="0"/>
                <w:i w:val="0"/>
                <w:color w:val="000000"/>
                <w:sz w:val="18"/>
              </w:rPr>
              <w:t>batch_size</w:t>
            </w:r>
          </w:p>
        </w:tc>
        <w:tc>
          <w:tcPr>
            <w:tcW w:type="dxa" w:w="1078"/>
            <w:tcBorders>
              <w:top w:sz="11.520000457763672" w:val="single" w:color="#000000"/>
              <w:bottom w:sz="3.8399999141693115"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Epoch</w:t>
            </w:r>
          </w:p>
        </w:tc>
      </w:tr>
      <w:tr>
        <w:trPr>
          <w:trHeight w:hRule="exact" w:val="416"/>
        </w:trPr>
        <w:tc>
          <w:tcPr>
            <w:tcW w:type="dxa" w:w="1128"/>
            <w:tcBorders>
              <w:top w:sz="3.8399999141693115" w:val="single" w:color="#000000"/>
              <w:bottom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数</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2</w:t>
            </w:r>
          </w:p>
        </w:tc>
        <w:tc>
          <w:tcPr>
            <w:tcW w:type="dxa" w:w="112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5/10</w:t>
            </w:r>
          </w:p>
        </w:tc>
        <w:tc>
          <w:tcPr>
            <w:tcW w:type="dxa" w:w="104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8" w:after="0"/>
              <w:ind w:left="0" w:right="352" w:firstLine="0"/>
              <w:jc w:val="right"/>
            </w:pPr>
            <w:r>
              <w:rPr>
                <w:rFonts w:ascii="TimesNewRomanPSMT" w:hAnsi="TimesNewRomanPSMT" w:eastAsia="TimesNewRomanPSMT"/>
                <w:b w:val="0"/>
                <w:i w:val="0"/>
                <w:color w:val="000000"/>
                <w:sz w:val="18"/>
              </w:rPr>
              <w:t>0.1</w:t>
            </w:r>
          </w:p>
        </w:tc>
        <w:tc>
          <w:tcPr>
            <w:tcW w:type="dxa" w:w="128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0.01</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8" w:after="0"/>
              <w:ind w:left="0" w:right="546" w:firstLine="0"/>
              <w:jc w:val="right"/>
            </w:pPr>
            <w:r>
              <w:rPr>
                <w:rFonts w:ascii="TimesNewRomanPSMT" w:hAnsi="TimesNewRomanPSMT" w:eastAsia="TimesNewRomanPSMT"/>
                <w:b w:val="0"/>
                <w:i w:val="0"/>
                <w:color w:val="000000"/>
                <w:sz w:val="18"/>
              </w:rPr>
              <w:t>12</w:t>
            </w:r>
          </w:p>
        </w:tc>
        <w:tc>
          <w:tcPr>
            <w:tcW w:type="dxa" w:w="1078"/>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100</w:t>
            </w:r>
          </w:p>
        </w:tc>
      </w:tr>
    </w:tbl>
    <w:p>
      <w:pPr>
        <w:autoSpaceDN w:val="0"/>
        <w:autoSpaceDE w:val="0"/>
        <w:widowControl/>
        <w:spacing w:line="400" w:lineRule="exact" w:before="92" w:after="0"/>
        <w:ind w:left="1738" w:right="28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GRU</w:t>
      </w:r>
      <w:r>
        <w:rPr>
          <w:rFonts w:ascii="SimSun" w:hAnsi="SimSun" w:eastAsia="SimSun"/>
          <w:b w:val="0"/>
          <w:i w:val="0"/>
          <w:color w:val="000000"/>
          <w:sz w:val="24"/>
        </w:rPr>
        <w:t>模型预测结果</w:t>
      </w:r>
      <w:r>
        <w:br/>
      </w:r>
      <w:r>
        <w:rPr>
          <w:rFonts w:ascii="TimesNewRomanPSMT" w:hAnsi="TimesNewRomanPSMT" w:eastAsia="TimesNewRomanPSMT"/>
          <w:b w:val="0"/>
          <w:i w:val="0"/>
          <w:color w:val="000000"/>
          <w:sz w:val="24"/>
        </w:rPr>
        <w:t>GRU</w:t>
      </w:r>
      <w:r>
        <w:rPr>
          <w:rFonts w:ascii="SimSun" w:hAnsi="SimSun" w:eastAsia="SimSun"/>
          <w:b w:val="0"/>
          <w:i w:val="0"/>
          <w:color w:val="000000"/>
          <w:sz w:val="24"/>
        </w:rPr>
        <w:t>模型的预测结果如图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所示，模型评估结果由表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所给出。</w:t>
      </w:r>
    </w:p>
    <w:p>
      <w:pPr>
        <w:autoSpaceDN w:val="0"/>
        <w:autoSpaceDE w:val="0"/>
        <w:widowControl/>
        <w:spacing w:line="220" w:lineRule="exact" w:before="3048" w:after="0"/>
        <w:ind w:left="0" w:right="3806" w:firstLine="0"/>
        <w:jc w:val="right"/>
      </w:pPr>
      <w:r>
        <w:rPr>
          <w:rFonts w:ascii="TimesNewRomanPSMT" w:hAnsi="TimesNewRomanPSMT" w:eastAsia="TimesNewRomanPSMT"/>
          <w:b w:val="0"/>
          <w:i w:val="0"/>
          <w:color w:val="000000"/>
          <w:sz w:val="20"/>
        </w:rPr>
        <w:t>(a)</w:t>
      </w:r>
      <w:r>
        <w:rPr>
          <w:rFonts w:ascii="SimHei" w:hAnsi="SimHei" w:eastAsia="SimHei"/>
          <w:b w:val="0"/>
          <w:i w:val="0"/>
          <w:color w:val="000000"/>
          <w:sz w:val="20"/>
        </w:rPr>
        <w:t>训练集监测点</w:t>
      </w:r>
    </w:p>
    <w:p>
      <w:pPr>
        <w:autoSpaceDN w:val="0"/>
        <w:autoSpaceDE w:val="0"/>
        <w:widowControl/>
        <w:spacing w:line="206" w:lineRule="exact" w:before="309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805" name="Picture 18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06" name="Picture 18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1510030</wp:posOffset>
            </wp:positionH>
            <wp:positionV relativeFrom="page">
              <wp:posOffset>1156970</wp:posOffset>
            </wp:positionV>
            <wp:extent cx="4363720" cy="1796266"/>
            <wp:wrapNone/>
            <wp:docPr id="1921" name="Picture 1921"/>
            <wp:cNvGraphicFramePr>
              <a:graphicFrameLocks noChangeAspect="1"/>
            </wp:cNvGraphicFramePr>
            <a:graphic>
              <a:graphicData uri="http://schemas.openxmlformats.org/drawingml/2006/picture">
                <pic:pic>
                  <pic:nvPicPr>
                    <pic:cNvPr id="0" name="image.png"/>
                    <pic:cNvPicPr/>
                  </pic:nvPicPr>
                  <pic:blipFill>
                    <a:blip r:embed="rId1472"/>
                    <a:stretch>
                      <a:fillRect/>
                    </a:stretch>
                  </pic:blipFill>
                  <pic:spPr>
                    <a:xfrm>
                      <a:off x="0" y="0"/>
                      <a:ext cx="4363720" cy="1796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2654300</wp:posOffset>
            </wp:positionV>
            <wp:extent cx="63500" cy="50800"/>
            <wp:wrapNone/>
            <wp:docPr id="1922" name="Picture 1922"/>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2641600</wp:posOffset>
            </wp:positionV>
            <wp:extent cx="127000" cy="63500"/>
            <wp:wrapNone/>
            <wp:docPr id="1923" name="Picture 1923"/>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2616200</wp:posOffset>
            </wp:positionV>
            <wp:extent cx="38100" cy="38100"/>
            <wp:wrapNone/>
            <wp:docPr id="1924" name="Picture 1924"/>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2590800</wp:posOffset>
            </wp:positionV>
            <wp:extent cx="38100" cy="38100"/>
            <wp:wrapNone/>
            <wp:docPr id="1925" name="Picture 1925"/>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2578100</wp:posOffset>
            </wp:positionV>
            <wp:extent cx="38100" cy="38100"/>
            <wp:wrapNone/>
            <wp:docPr id="1926" name="Picture 1926"/>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2413000</wp:posOffset>
            </wp:positionV>
            <wp:extent cx="38100" cy="50800"/>
            <wp:wrapNone/>
            <wp:docPr id="1927" name="Picture 1927"/>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2413000</wp:posOffset>
            </wp:positionV>
            <wp:extent cx="38100" cy="38100"/>
            <wp:wrapNone/>
            <wp:docPr id="1928" name="Picture 1928"/>
            <wp:cNvGraphicFramePr>
              <a:graphicFrameLocks noChangeAspect="1"/>
            </wp:cNvGraphicFramePr>
            <a:graphic>
              <a:graphicData uri="http://schemas.openxmlformats.org/drawingml/2006/picture">
                <pic:pic>
                  <pic:nvPicPr>
                    <pic:cNvPr id="0" name="image.png"/>
                    <pic:cNvPicPr/>
                  </pic:nvPicPr>
                  <pic:blipFill>
                    <a:blip r:embed="rId1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2654300</wp:posOffset>
            </wp:positionV>
            <wp:extent cx="38100" cy="38100"/>
            <wp:wrapNone/>
            <wp:docPr id="1929" name="Picture 1929"/>
            <wp:cNvGraphicFramePr>
              <a:graphicFrameLocks noChangeAspect="1"/>
            </wp:cNvGraphicFramePr>
            <a:graphic>
              <a:graphicData uri="http://schemas.openxmlformats.org/drawingml/2006/picture">
                <pic:pic>
                  <pic:nvPicPr>
                    <pic:cNvPr id="0" name="image.png"/>
                    <pic:cNvPicPr/>
                  </pic:nvPicPr>
                  <pic:blipFill>
                    <a:blip r:embed="rId1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2654300</wp:posOffset>
            </wp:positionV>
            <wp:extent cx="63500" cy="50800"/>
            <wp:wrapNone/>
            <wp:docPr id="1930" name="Picture 1930"/>
            <wp:cNvGraphicFramePr>
              <a:graphicFrameLocks noChangeAspect="1"/>
            </wp:cNvGraphicFramePr>
            <a:graphic>
              <a:graphicData uri="http://schemas.openxmlformats.org/drawingml/2006/picture">
                <pic:pic>
                  <pic:nvPicPr>
                    <pic:cNvPr id="0" name="image.png"/>
                    <pic:cNvPicPr/>
                  </pic:nvPicPr>
                  <pic:blipFill>
                    <a:blip r:embed="rId148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2654300</wp:posOffset>
            </wp:positionV>
            <wp:extent cx="76200" cy="50800"/>
            <wp:wrapNone/>
            <wp:docPr id="1931" name="Picture 1931"/>
            <wp:cNvGraphicFramePr>
              <a:graphicFrameLocks noChangeAspect="1"/>
            </wp:cNvGraphicFramePr>
            <a:graphic>
              <a:graphicData uri="http://schemas.openxmlformats.org/drawingml/2006/picture">
                <pic:pic>
                  <pic:nvPicPr>
                    <pic:cNvPr id="0" name="image.png"/>
                    <pic:cNvPicPr/>
                  </pic:nvPicPr>
                  <pic:blipFill>
                    <a:blip r:embed="rId148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2641600</wp:posOffset>
            </wp:positionV>
            <wp:extent cx="76200" cy="63500"/>
            <wp:wrapNone/>
            <wp:docPr id="1932" name="Picture 1932"/>
            <wp:cNvGraphicFramePr>
              <a:graphicFrameLocks noChangeAspect="1"/>
            </wp:cNvGraphicFramePr>
            <a:graphic>
              <a:graphicData uri="http://schemas.openxmlformats.org/drawingml/2006/picture">
                <pic:pic>
                  <pic:nvPicPr>
                    <pic:cNvPr id="0" name="image.png"/>
                    <pic:cNvPicPr/>
                  </pic:nvPicPr>
                  <pic:blipFill>
                    <a:blip r:embed="rId148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2641600</wp:posOffset>
            </wp:positionV>
            <wp:extent cx="63500" cy="63500"/>
            <wp:wrapNone/>
            <wp:docPr id="1933" name="Picture 1933"/>
            <wp:cNvGraphicFramePr>
              <a:graphicFrameLocks noChangeAspect="1"/>
            </wp:cNvGraphicFramePr>
            <a:graphic>
              <a:graphicData uri="http://schemas.openxmlformats.org/drawingml/2006/picture">
                <pic:pic>
                  <pic:nvPicPr>
                    <pic:cNvPr id="0" name="image.png"/>
                    <pic:cNvPicPr/>
                  </pic:nvPicPr>
                  <pic:blipFill>
                    <a:blip r:embed="rId148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2578100</wp:posOffset>
            </wp:positionV>
            <wp:extent cx="38100" cy="63500"/>
            <wp:wrapNone/>
            <wp:docPr id="1934" name="Picture 1934"/>
            <wp:cNvGraphicFramePr>
              <a:graphicFrameLocks noChangeAspect="1"/>
            </wp:cNvGraphicFramePr>
            <a:graphic>
              <a:graphicData uri="http://schemas.openxmlformats.org/drawingml/2006/picture">
                <pic:pic>
                  <pic:nvPicPr>
                    <pic:cNvPr id="0" name="image.png"/>
                    <pic:cNvPicPr/>
                  </pic:nvPicPr>
                  <pic:blipFill>
                    <a:blip r:embed="rId148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2413000</wp:posOffset>
            </wp:positionV>
            <wp:extent cx="50800" cy="50800"/>
            <wp:wrapNone/>
            <wp:docPr id="1935" name="Picture 1935"/>
            <wp:cNvGraphicFramePr>
              <a:graphicFrameLocks noChangeAspect="1"/>
            </wp:cNvGraphicFramePr>
            <a:graphic>
              <a:graphicData uri="http://schemas.openxmlformats.org/drawingml/2006/picture">
                <pic:pic>
                  <pic:nvPicPr>
                    <pic:cNvPr id="0" name="image.png"/>
                    <pic:cNvPicPr/>
                  </pic:nvPicPr>
                  <pic:blipFill>
                    <a:blip r:embed="rId14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2413000</wp:posOffset>
            </wp:positionV>
            <wp:extent cx="38100" cy="50800"/>
            <wp:wrapNone/>
            <wp:docPr id="1936" name="Picture 1936"/>
            <wp:cNvGraphicFramePr>
              <a:graphicFrameLocks noChangeAspect="1"/>
            </wp:cNvGraphicFramePr>
            <a:graphic>
              <a:graphicData uri="http://schemas.openxmlformats.org/drawingml/2006/picture">
                <pic:pic>
                  <pic:nvPicPr>
                    <pic:cNvPr id="0" name="image.png"/>
                    <pic:cNvPicPr/>
                  </pic:nvPicPr>
                  <pic:blipFill>
                    <a:blip r:embed="rId14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2552700</wp:posOffset>
            </wp:positionV>
            <wp:extent cx="38100" cy="38100"/>
            <wp:wrapNone/>
            <wp:docPr id="1937" name="Picture 1937"/>
            <wp:cNvGraphicFramePr>
              <a:graphicFrameLocks noChangeAspect="1"/>
            </wp:cNvGraphicFramePr>
            <a:graphic>
              <a:graphicData uri="http://schemas.openxmlformats.org/drawingml/2006/picture">
                <pic:pic>
                  <pic:nvPicPr>
                    <pic:cNvPr id="0" name="image.png"/>
                    <pic:cNvPicPr/>
                  </pic:nvPicPr>
                  <pic:blipFill>
                    <a:blip r:embed="rId1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2654300</wp:posOffset>
            </wp:positionV>
            <wp:extent cx="63500" cy="50800"/>
            <wp:wrapNone/>
            <wp:docPr id="1938" name="Picture 1938"/>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2641600</wp:posOffset>
            </wp:positionV>
            <wp:extent cx="127000" cy="63500"/>
            <wp:wrapNone/>
            <wp:docPr id="1939" name="Picture 1939"/>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2616200</wp:posOffset>
            </wp:positionV>
            <wp:extent cx="38100" cy="38100"/>
            <wp:wrapNone/>
            <wp:docPr id="1940" name="Picture 1940"/>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2590800</wp:posOffset>
            </wp:positionV>
            <wp:extent cx="38100" cy="38100"/>
            <wp:wrapNone/>
            <wp:docPr id="1941" name="Picture 1941"/>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2578100</wp:posOffset>
            </wp:positionV>
            <wp:extent cx="38100" cy="38100"/>
            <wp:wrapNone/>
            <wp:docPr id="1942" name="Picture 1942"/>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2413000</wp:posOffset>
            </wp:positionV>
            <wp:extent cx="38100" cy="50800"/>
            <wp:wrapNone/>
            <wp:docPr id="1943" name="Picture 1943"/>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2413000</wp:posOffset>
            </wp:positionV>
            <wp:extent cx="38100" cy="38100"/>
            <wp:wrapNone/>
            <wp:docPr id="1944" name="Picture 1944"/>
            <wp:cNvGraphicFramePr>
              <a:graphicFrameLocks noChangeAspect="1"/>
            </wp:cNvGraphicFramePr>
            <a:graphic>
              <a:graphicData uri="http://schemas.openxmlformats.org/drawingml/2006/picture">
                <pic:pic>
                  <pic:nvPicPr>
                    <pic:cNvPr id="0" name="image.png"/>
                    <pic:cNvPicPr/>
                  </pic:nvPicPr>
                  <pic:blipFill>
                    <a:blip r:embed="rId1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2349500</wp:posOffset>
            </wp:positionV>
            <wp:extent cx="508000" cy="355600"/>
            <wp:wrapNone/>
            <wp:docPr id="1945" name="Picture 1945"/>
            <wp:cNvGraphicFramePr>
              <a:graphicFrameLocks noChangeAspect="1"/>
            </wp:cNvGraphicFramePr>
            <a:graphic>
              <a:graphicData uri="http://schemas.openxmlformats.org/drawingml/2006/picture">
                <pic:pic>
                  <pic:nvPicPr>
                    <pic:cNvPr id="0" name="image.png"/>
                    <pic:cNvPicPr/>
                  </pic:nvPicPr>
                  <pic:blipFill>
                    <a:blip r:embed="rId1489"/>
                    <a:stretch>
                      <a:fillRect/>
                    </a:stretch>
                  </pic:blipFill>
                  <pic:spPr>
                    <a:xfrm>
                      <a:off x="0" y="0"/>
                      <a:ext cx="5080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2552700</wp:posOffset>
            </wp:positionV>
            <wp:extent cx="38100" cy="38100"/>
            <wp:wrapNone/>
            <wp:docPr id="1946" name="Picture 1946"/>
            <wp:cNvGraphicFramePr>
              <a:graphicFrameLocks noChangeAspect="1"/>
            </wp:cNvGraphicFramePr>
            <a:graphic>
              <a:graphicData uri="http://schemas.openxmlformats.org/drawingml/2006/picture">
                <pic:pic>
                  <pic:nvPicPr>
                    <pic:cNvPr id="0" name="image.png"/>
                    <pic:cNvPicPr/>
                  </pic:nvPicPr>
                  <pic:blipFill>
                    <a:blip r:embed="rId1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2349500</wp:posOffset>
            </wp:positionV>
            <wp:extent cx="127000" cy="355600"/>
            <wp:wrapNone/>
            <wp:docPr id="1947" name="Picture 1947"/>
            <wp:cNvGraphicFramePr>
              <a:graphicFrameLocks noChangeAspect="1"/>
            </wp:cNvGraphicFramePr>
            <a:graphic>
              <a:graphicData uri="http://schemas.openxmlformats.org/drawingml/2006/picture">
                <pic:pic>
                  <pic:nvPicPr>
                    <pic:cNvPr id="0" name="image.png"/>
                    <pic:cNvPicPr/>
                  </pic:nvPicPr>
                  <pic:blipFill>
                    <a:blip r:embed="rId1490"/>
                    <a:stretch>
                      <a:fillRect/>
                    </a:stretch>
                  </pic:blipFill>
                  <pic:spPr>
                    <a:xfrm>
                      <a:off x="0" y="0"/>
                      <a:ext cx="1270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1943100</wp:posOffset>
            </wp:positionV>
            <wp:extent cx="38100" cy="50800"/>
            <wp:wrapNone/>
            <wp:docPr id="1948" name="Picture 1948"/>
            <wp:cNvGraphicFramePr>
              <a:graphicFrameLocks noChangeAspect="1"/>
            </wp:cNvGraphicFramePr>
            <a:graphic>
              <a:graphicData uri="http://schemas.openxmlformats.org/drawingml/2006/picture">
                <pic:pic>
                  <pic:nvPicPr>
                    <pic:cNvPr id="0" name="image.png"/>
                    <pic:cNvPicPr/>
                  </pic:nvPicPr>
                  <pic:blipFill>
                    <a:blip r:embed="rId14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1816100</wp:posOffset>
            </wp:positionV>
            <wp:extent cx="38100" cy="38100"/>
            <wp:wrapNone/>
            <wp:docPr id="1949" name="Picture 1949"/>
            <wp:cNvGraphicFramePr>
              <a:graphicFrameLocks noChangeAspect="1"/>
            </wp:cNvGraphicFramePr>
            <a:graphic>
              <a:graphicData uri="http://schemas.openxmlformats.org/drawingml/2006/picture">
                <pic:pic>
                  <pic:nvPicPr>
                    <pic:cNvPr id="0" name="image.png"/>
                    <pic:cNvPicPr/>
                  </pic:nvPicPr>
                  <pic:blipFill>
                    <a:blip r:embed="rId1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1562100</wp:posOffset>
            </wp:positionV>
            <wp:extent cx="38100" cy="63500"/>
            <wp:wrapNone/>
            <wp:docPr id="1950" name="Picture 1950"/>
            <wp:cNvGraphicFramePr>
              <a:graphicFrameLocks noChangeAspect="1"/>
            </wp:cNvGraphicFramePr>
            <a:graphic>
              <a:graphicData uri="http://schemas.openxmlformats.org/drawingml/2006/picture">
                <pic:pic>
                  <pic:nvPicPr>
                    <pic:cNvPr id="0" name="image.png"/>
                    <pic:cNvPicPr/>
                  </pic:nvPicPr>
                  <pic:blipFill>
                    <a:blip r:embed="rId149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1562100</wp:posOffset>
            </wp:positionV>
            <wp:extent cx="50800" cy="38100"/>
            <wp:wrapNone/>
            <wp:docPr id="1951" name="Picture 1951"/>
            <wp:cNvGraphicFramePr>
              <a:graphicFrameLocks noChangeAspect="1"/>
            </wp:cNvGraphicFramePr>
            <a:graphic>
              <a:graphicData uri="http://schemas.openxmlformats.org/drawingml/2006/picture">
                <pic:pic>
                  <pic:nvPicPr>
                    <pic:cNvPr id="0" name="image.png"/>
                    <pic:cNvPicPr/>
                  </pic:nvPicPr>
                  <pic:blipFill>
                    <a:blip r:embed="rId14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1574800</wp:posOffset>
            </wp:positionV>
            <wp:extent cx="50800" cy="50800"/>
            <wp:wrapNone/>
            <wp:docPr id="1952" name="Picture 1952"/>
            <wp:cNvGraphicFramePr>
              <a:graphicFrameLocks noChangeAspect="1"/>
            </wp:cNvGraphicFramePr>
            <a:graphic>
              <a:graphicData uri="http://schemas.openxmlformats.org/drawingml/2006/picture">
                <pic:pic>
                  <pic:nvPicPr>
                    <pic:cNvPr id="0" name="image.png"/>
                    <pic:cNvPicPr/>
                  </pic:nvPicPr>
                  <pic:blipFill>
                    <a:blip r:embed="rId14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1714500</wp:posOffset>
            </wp:positionV>
            <wp:extent cx="38100" cy="38100"/>
            <wp:wrapNone/>
            <wp:docPr id="1953" name="Picture 1953"/>
            <wp:cNvGraphicFramePr>
              <a:graphicFrameLocks noChangeAspect="1"/>
            </wp:cNvGraphicFramePr>
            <a:graphic>
              <a:graphicData uri="http://schemas.openxmlformats.org/drawingml/2006/picture">
                <pic:pic>
                  <pic:nvPicPr>
                    <pic:cNvPr id="0" name="image.png"/>
                    <pic:cNvPicPr/>
                  </pic:nvPicPr>
                  <pic:blipFill>
                    <a:blip r:embed="rId1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1714500</wp:posOffset>
            </wp:positionV>
            <wp:extent cx="38100" cy="38100"/>
            <wp:wrapNone/>
            <wp:docPr id="1954" name="Picture 1954"/>
            <wp:cNvGraphicFramePr>
              <a:graphicFrameLocks noChangeAspect="1"/>
            </wp:cNvGraphicFramePr>
            <a:graphic>
              <a:graphicData uri="http://schemas.openxmlformats.org/drawingml/2006/picture">
                <pic:pic>
                  <pic:nvPicPr>
                    <pic:cNvPr id="0" name="image.png"/>
                    <pic:cNvPicPr/>
                  </pic:nvPicPr>
                  <pic:blipFill>
                    <a:blip r:embed="rId1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1562100</wp:posOffset>
            </wp:positionV>
            <wp:extent cx="38100" cy="38100"/>
            <wp:wrapNone/>
            <wp:docPr id="1955" name="Picture 1955"/>
            <wp:cNvGraphicFramePr>
              <a:graphicFrameLocks noChangeAspect="1"/>
            </wp:cNvGraphicFramePr>
            <a:graphic>
              <a:graphicData uri="http://schemas.openxmlformats.org/drawingml/2006/picture">
                <pic:pic>
                  <pic:nvPicPr>
                    <pic:cNvPr id="0" name="image.png"/>
                    <pic:cNvPicPr/>
                  </pic:nvPicPr>
                  <pic:blipFill>
                    <a:blip r:embed="rId1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1384300</wp:posOffset>
            </wp:positionV>
            <wp:extent cx="38100" cy="38100"/>
            <wp:wrapNone/>
            <wp:docPr id="1956" name="Picture 1956"/>
            <wp:cNvGraphicFramePr>
              <a:graphicFrameLocks noChangeAspect="1"/>
            </wp:cNvGraphicFramePr>
            <a:graphic>
              <a:graphicData uri="http://schemas.openxmlformats.org/drawingml/2006/picture">
                <pic:pic>
                  <pic:nvPicPr>
                    <pic:cNvPr id="0" name="image.png"/>
                    <pic:cNvPicPr/>
                  </pic:nvPicPr>
                  <pic:blipFill>
                    <a:blip r:embed="rId1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1371600</wp:posOffset>
            </wp:positionV>
            <wp:extent cx="38100" cy="50800"/>
            <wp:wrapNone/>
            <wp:docPr id="1957" name="Picture 1957"/>
            <wp:cNvGraphicFramePr>
              <a:graphicFrameLocks noChangeAspect="1"/>
            </wp:cNvGraphicFramePr>
            <a:graphic>
              <a:graphicData uri="http://schemas.openxmlformats.org/drawingml/2006/picture">
                <pic:pic>
                  <pic:nvPicPr>
                    <pic:cNvPr id="0" name="image.png"/>
                    <pic:cNvPicPr/>
                  </pic:nvPicPr>
                  <pic:blipFill>
                    <a:blip r:embed="rId15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1422400</wp:posOffset>
            </wp:positionV>
            <wp:extent cx="38100" cy="38100"/>
            <wp:wrapNone/>
            <wp:docPr id="1958" name="Picture 1958"/>
            <wp:cNvGraphicFramePr>
              <a:graphicFrameLocks noChangeAspect="1"/>
            </wp:cNvGraphicFramePr>
            <a:graphic>
              <a:graphicData uri="http://schemas.openxmlformats.org/drawingml/2006/picture">
                <pic:pic>
                  <pic:nvPicPr>
                    <pic:cNvPr id="0" name="image.png"/>
                    <pic:cNvPicPr/>
                  </pic:nvPicPr>
                  <pic:blipFill>
                    <a:blip r:embed="rId1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1384300</wp:posOffset>
            </wp:positionV>
            <wp:extent cx="38100" cy="38100"/>
            <wp:wrapNone/>
            <wp:docPr id="1959" name="Picture 1959"/>
            <wp:cNvGraphicFramePr>
              <a:graphicFrameLocks noChangeAspect="1"/>
            </wp:cNvGraphicFramePr>
            <a:graphic>
              <a:graphicData uri="http://schemas.openxmlformats.org/drawingml/2006/picture">
                <pic:pic>
                  <pic:nvPicPr>
                    <pic:cNvPr id="0" name="image.png"/>
                    <pic:cNvPicPr/>
                  </pic:nvPicPr>
                  <pic:blipFill>
                    <a:blip r:embed="rId1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1358900</wp:posOffset>
            </wp:positionV>
            <wp:extent cx="63500" cy="38100"/>
            <wp:wrapNone/>
            <wp:docPr id="1960" name="Picture 1960"/>
            <wp:cNvGraphicFramePr>
              <a:graphicFrameLocks noChangeAspect="1"/>
            </wp:cNvGraphicFramePr>
            <a:graphic>
              <a:graphicData uri="http://schemas.openxmlformats.org/drawingml/2006/picture">
                <pic:pic>
                  <pic:nvPicPr>
                    <pic:cNvPr id="0" name="image.png"/>
                    <pic:cNvPicPr/>
                  </pic:nvPicPr>
                  <pic:blipFill>
                    <a:blip r:embed="rId150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1422400</wp:posOffset>
            </wp:positionV>
            <wp:extent cx="38100" cy="38100"/>
            <wp:wrapNone/>
            <wp:docPr id="1961" name="Picture 1961"/>
            <wp:cNvGraphicFramePr>
              <a:graphicFrameLocks noChangeAspect="1"/>
            </wp:cNvGraphicFramePr>
            <a:graphic>
              <a:graphicData uri="http://schemas.openxmlformats.org/drawingml/2006/picture">
                <pic:pic>
                  <pic:nvPicPr>
                    <pic:cNvPr id="0" name="image.png"/>
                    <pic:cNvPicPr/>
                  </pic:nvPicPr>
                  <pic:blipFill>
                    <a:blip r:embed="rId1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8191500</wp:posOffset>
            </wp:positionV>
            <wp:extent cx="101600" cy="76200"/>
            <wp:wrapNone/>
            <wp:docPr id="1962" name="Picture 1962"/>
            <wp:cNvGraphicFramePr>
              <a:graphicFrameLocks noChangeAspect="1"/>
            </wp:cNvGraphicFramePr>
            <a:graphic>
              <a:graphicData uri="http://schemas.openxmlformats.org/drawingml/2006/picture">
                <pic:pic>
                  <pic:nvPicPr>
                    <pic:cNvPr id="0" name="image.png"/>
                    <pic:cNvPicPr/>
                  </pic:nvPicPr>
                  <pic:blipFill>
                    <a:blip r:embed="rId150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7759700</wp:posOffset>
            </wp:positionV>
            <wp:extent cx="76200" cy="114300"/>
            <wp:wrapNone/>
            <wp:docPr id="1963" name="Picture 1963"/>
            <wp:cNvGraphicFramePr>
              <a:graphicFrameLocks noChangeAspect="1"/>
            </wp:cNvGraphicFramePr>
            <a:graphic>
              <a:graphicData uri="http://schemas.openxmlformats.org/drawingml/2006/picture">
                <pic:pic>
                  <pic:nvPicPr>
                    <pic:cNvPr id="0" name="image.png"/>
                    <pic:cNvPicPr/>
                  </pic:nvPicPr>
                  <pic:blipFill>
                    <a:blip r:embed="rId150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7594600</wp:posOffset>
            </wp:positionV>
            <wp:extent cx="76200" cy="76200"/>
            <wp:wrapNone/>
            <wp:docPr id="1964" name="Picture 1964"/>
            <wp:cNvGraphicFramePr>
              <a:graphicFrameLocks noChangeAspect="1"/>
            </wp:cNvGraphicFramePr>
            <a:graphic>
              <a:graphicData uri="http://schemas.openxmlformats.org/drawingml/2006/picture">
                <pic:pic>
                  <pic:nvPicPr>
                    <pic:cNvPr id="0" name="image.png"/>
                    <pic:cNvPicPr/>
                  </pic:nvPicPr>
                  <pic:blipFill>
                    <a:blip r:embed="rId150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6469380</wp:posOffset>
            </wp:positionV>
            <wp:extent cx="2520950" cy="2429430"/>
            <wp:wrapNone/>
            <wp:docPr id="1965" name="Picture 1965"/>
            <wp:cNvGraphicFramePr>
              <a:graphicFrameLocks noChangeAspect="1"/>
            </wp:cNvGraphicFramePr>
            <a:graphic>
              <a:graphicData uri="http://schemas.openxmlformats.org/drawingml/2006/picture">
                <pic:pic>
                  <pic:nvPicPr>
                    <pic:cNvPr id="0" name="image.png"/>
                    <pic:cNvPicPr/>
                  </pic:nvPicPr>
                  <pic:blipFill>
                    <a:blip r:embed="rId1508"/>
                    <a:stretch>
                      <a:fillRect/>
                    </a:stretch>
                  </pic:blipFill>
                  <pic:spPr>
                    <a:xfrm>
                      <a:off x="0" y="0"/>
                      <a:ext cx="2520950" cy="24294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7086600</wp:posOffset>
            </wp:positionV>
            <wp:extent cx="165100" cy="177800"/>
            <wp:wrapNone/>
            <wp:docPr id="1966" name="Picture 1966"/>
            <wp:cNvGraphicFramePr>
              <a:graphicFrameLocks noChangeAspect="1"/>
            </wp:cNvGraphicFramePr>
            <a:graphic>
              <a:graphicData uri="http://schemas.openxmlformats.org/drawingml/2006/picture">
                <pic:pic>
                  <pic:nvPicPr>
                    <pic:cNvPr id="0" name="image.png"/>
                    <pic:cNvPicPr/>
                  </pic:nvPicPr>
                  <pic:blipFill>
                    <a:blip r:embed="rId1509"/>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6591300</wp:posOffset>
            </wp:positionV>
            <wp:extent cx="2032000" cy="1981200"/>
            <wp:wrapNone/>
            <wp:docPr id="1967" name="Picture 1967"/>
            <wp:cNvGraphicFramePr>
              <a:graphicFrameLocks noChangeAspect="1"/>
            </wp:cNvGraphicFramePr>
            <a:graphic>
              <a:graphicData uri="http://schemas.openxmlformats.org/drawingml/2006/picture">
                <pic:pic>
                  <pic:nvPicPr>
                    <pic:cNvPr id="0" name="image.png"/>
                    <pic:cNvPicPr/>
                  </pic:nvPicPr>
                  <pic:blipFill>
                    <a:blip r:embed="rId1510"/>
                    <a:stretch>
                      <a:fillRect/>
                    </a:stretch>
                  </pic:blipFill>
                  <pic:spPr>
                    <a:xfrm>
                      <a:off x="0" y="0"/>
                      <a:ext cx="2032000" cy="198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6540500</wp:posOffset>
            </wp:positionV>
            <wp:extent cx="901700" cy="520700"/>
            <wp:wrapNone/>
            <wp:docPr id="1968" name="Picture 1968"/>
            <wp:cNvGraphicFramePr>
              <a:graphicFrameLocks noChangeAspect="1"/>
            </wp:cNvGraphicFramePr>
            <a:graphic>
              <a:graphicData uri="http://schemas.openxmlformats.org/drawingml/2006/picture">
                <pic:pic>
                  <pic:nvPicPr>
                    <pic:cNvPr id="0" name="image.png"/>
                    <pic:cNvPicPr/>
                  </pic:nvPicPr>
                  <pic:blipFill>
                    <a:blip r:embed="rId1511"/>
                    <a:stretch>
                      <a:fillRect/>
                    </a:stretch>
                  </pic:blipFill>
                  <pic:spPr>
                    <a:xfrm>
                      <a:off x="0" y="0"/>
                      <a:ext cx="901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6469380</wp:posOffset>
            </wp:positionV>
            <wp:extent cx="2868929" cy="2424037"/>
            <wp:wrapNone/>
            <wp:docPr id="1969" name="Picture 1969"/>
            <wp:cNvGraphicFramePr>
              <a:graphicFrameLocks noChangeAspect="1"/>
            </wp:cNvGraphicFramePr>
            <a:graphic>
              <a:graphicData uri="http://schemas.openxmlformats.org/drawingml/2006/picture">
                <pic:pic>
                  <pic:nvPicPr>
                    <pic:cNvPr id="0" name="image.png"/>
                    <pic:cNvPicPr/>
                  </pic:nvPicPr>
                  <pic:blipFill>
                    <a:blip r:embed="rId1512"/>
                    <a:stretch>
                      <a:fillRect/>
                    </a:stretch>
                  </pic:blipFill>
                  <pic:spPr>
                    <a:xfrm>
                      <a:off x="0" y="0"/>
                      <a:ext cx="2868929" cy="24240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8343900</wp:posOffset>
            </wp:positionV>
            <wp:extent cx="50800" cy="50800"/>
            <wp:wrapNone/>
            <wp:docPr id="1970" name="Picture 1970"/>
            <wp:cNvGraphicFramePr>
              <a:graphicFrameLocks noChangeAspect="1"/>
            </wp:cNvGraphicFramePr>
            <a:graphic>
              <a:graphicData uri="http://schemas.openxmlformats.org/drawingml/2006/picture">
                <pic:pic>
                  <pic:nvPicPr>
                    <pic:cNvPr id="0" name="image.png"/>
                    <pic:cNvPicPr/>
                  </pic:nvPicPr>
                  <pic:blipFill>
                    <a:blip r:embed="rId15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8280400</wp:posOffset>
            </wp:positionV>
            <wp:extent cx="38100" cy="38100"/>
            <wp:wrapNone/>
            <wp:docPr id="1971" name="Picture 1971"/>
            <wp:cNvGraphicFramePr>
              <a:graphicFrameLocks noChangeAspect="1"/>
            </wp:cNvGraphicFramePr>
            <a:graphic>
              <a:graphicData uri="http://schemas.openxmlformats.org/drawingml/2006/picture">
                <pic:pic>
                  <pic:nvPicPr>
                    <pic:cNvPr id="0" name="image.png"/>
                    <pic:cNvPicPr/>
                  </pic:nvPicPr>
                  <pic:blipFill>
                    <a:blip r:embed="rId1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8039100</wp:posOffset>
            </wp:positionV>
            <wp:extent cx="38100" cy="381000"/>
            <wp:wrapNone/>
            <wp:docPr id="1972" name="Picture 1972"/>
            <wp:cNvGraphicFramePr>
              <a:graphicFrameLocks noChangeAspect="1"/>
            </wp:cNvGraphicFramePr>
            <a:graphic>
              <a:graphicData uri="http://schemas.openxmlformats.org/drawingml/2006/picture">
                <pic:pic>
                  <pic:nvPicPr>
                    <pic:cNvPr id="0" name="image.png"/>
                    <pic:cNvPicPr/>
                  </pic:nvPicPr>
                  <pic:blipFill>
                    <a:blip r:embed="rId1515"/>
                    <a:stretch>
                      <a:fillRect/>
                    </a:stretch>
                  </pic:blipFill>
                  <pic:spPr>
                    <a:xfrm>
                      <a:off x="0" y="0"/>
                      <a:ext cx="381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8026400</wp:posOffset>
            </wp:positionV>
            <wp:extent cx="38100" cy="38100"/>
            <wp:wrapNone/>
            <wp:docPr id="1973" name="Picture 1973"/>
            <wp:cNvGraphicFramePr>
              <a:graphicFrameLocks noChangeAspect="1"/>
            </wp:cNvGraphicFramePr>
            <a:graphic>
              <a:graphicData uri="http://schemas.openxmlformats.org/drawingml/2006/picture">
                <pic:pic>
                  <pic:nvPicPr>
                    <pic:cNvPr id="0" name="image.png"/>
                    <pic:cNvPicPr/>
                  </pic:nvPicPr>
                  <pic:blipFill>
                    <a:blip r:embed="rId1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8191500</wp:posOffset>
            </wp:positionV>
            <wp:extent cx="38100" cy="63500"/>
            <wp:wrapNone/>
            <wp:docPr id="1974" name="Picture 1974"/>
            <wp:cNvGraphicFramePr>
              <a:graphicFrameLocks noChangeAspect="1"/>
            </wp:cNvGraphicFramePr>
            <a:graphic>
              <a:graphicData uri="http://schemas.openxmlformats.org/drawingml/2006/picture">
                <pic:pic>
                  <pic:nvPicPr>
                    <pic:cNvPr id="0" name="image.png"/>
                    <pic:cNvPicPr/>
                  </pic:nvPicPr>
                  <pic:blipFill>
                    <a:blip r:embed="rId151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8001000</wp:posOffset>
            </wp:positionV>
            <wp:extent cx="76200" cy="342900"/>
            <wp:wrapNone/>
            <wp:docPr id="1975" name="Picture 1975"/>
            <wp:cNvGraphicFramePr>
              <a:graphicFrameLocks noChangeAspect="1"/>
            </wp:cNvGraphicFramePr>
            <a:graphic>
              <a:graphicData uri="http://schemas.openxmlformats.org/drawingml/2006/picture">
                <pic:pic>
                  <pic:nvPicPr>
                    <pic:cNvPr id="0" name="image.png"/>
                    <pic:cNvPicPr/>
                  </pic:nvPicPr>
                  <pic:blipFill>
                    <a:blip r:embed="rId1518"/>
                    <a:stretch>
                      <a:fillRect/>
                    </a:stretch>
                  </pic:blipFill>
                  <pic:spPr>
                    <a:xfrm>
                      <a:off x="0" y="0"/>
                      <a:ext cx="762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7912100</wp:posOffset>
            </wp:positionV>
            <wp:extent cx="38100" cy="38100"/>
            <wp:wrapNone/>
            <wp:docPr id="1976" name="Picture 1976"/>
            <wp:cNvGraphicFramePr>
              <a:graphicFrameLocks noChangeAspect="1"/>
            </wp:cNvGraphicFramePr>
            <a:graphic>
              <a:graphicData uri="http://schemas.openxmlformats.org/drawingml/2006/picture">
                <pic:pic>
                  <pic:nvPicPr>
                    <pic:cNvPr id="0" name="image.png"/>
                    <pic:cNvPicPr/>
                  </pic:nvPicPr>
                  <pic:blipFill>
                    <a:blip r:embed="rId15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7632700</wp:posOffset>
            </wp:positionV>
            <wp:extent cx="38100" cy="38100"/>
            <wp:wrapNone/>
            <wp:docPr id="1977" name="Picture 1977"/>
            <wp:cNvGraphicFramePr>
              <a:graphicFrameLocks noChangeAspect="1"/>
            </wp:cNvGraphicFramePr>
            <a:graphic>
              <a:graphicData uri="http://schemas.openxmlformats.org/drawingml/2006/picture">
                <pic:pic>
                  <pic:nvPicPr>
                    <pic:cNvPr id="0" name="image.png"/>
                    <pic:cNvPicPr/>
                  </pic:nvPicPr>
                  <pic:blipFill>
                    <a:blip r:embed="rId1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7696200</wp:posOffset>
            </wp:positionV>
            <wp:extent cx="38100" cy="38100"/>
            <wp:wrapNone/>
            <wp:docPr id="1978" name="Picture 1978"/>
            <wp:cNvGraphicFramePr>
              <a:graphicFrameLocks noChangeAspect="1"/>
            </wp:cNvGraphicFramePr>
            <a:graphic>
              <a:graphicData uri="http://schemas.openxmlformats.org/drawingml/2006/picture">
                <pic:pic>
                  <pic:nvPicPr>
                    <pic:cNvPr id="0" name="image.png"/>
                    <pic:cNvPicPr/>
                  </pic:nvPicPr>
                  <pic:blipFill>
                    <a:blip r:embed="rId1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7696200</wp:posOffset>
            </wp:positionV>
            <wp:extent cx="50800" cy="50800"/>
            <wp:wrapNone/>
            <wp:docPr id="1979" name="Picture 1979"/>
            <wp:cNvGraphicFramePr>
              <a:graphicFrameLocks noChangeAspect="1"/>
            </wp:cNvGraphicFramePr>
            <a:graphic>
              <a:graphicData uri="http://schemas.openxmlformats.org/drawingml/2006/picture">
                <pic:pic>
                  <pic:nvPicPr>
                    <pic:cNvPr id="0" name="image.png"/>
                    <pic:cNvPicPr/>
                  </pic:nvPicPr>
                  <pic:blipFill>
                    <a:blip r:embed="rId15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7747000</wp:posOffset>
            </wp:positionV>
            <wp:extent cx="38100" cy="38100"/>
            <wp:wrapNone/>
            <wp:docPr id="1980" name="Picture 1980"/>
            <wp:cNvGraphicFramePr>
              <a:graphicFrameLocks noChangeAspect="1"/>
            </wp:cNvGraphicFramePr>
            <a:graphic>
              <a:graphicData uri="http://schemas.openxmlformats.org/drawingml/2006/picture">
                <pic:pic>
                  <pic:nvPicPr>
                    <pic:cNvPr id="0" name="image.png"/>
                    <pic:cNvPicPr/>
                  </pic:nvPicPr>
                  <pic:blipFill>
                    <a:blip r:embed="rId1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7607300</wp:posOffset>
            </wp:positionV>
            <wp:extent cx="38100" cy="38100"/>
            <wp:wrapNone/>
            <wp:docPr id="1981" name="Picture 1981"/>
            <wp:cNvGraphicFramePr>
              <a:graphicFrameLocks noChangeAspect="1"/>
            </wp:cNvGraphicFramePr>
            <a:graphic>
              <a:graphicData uri="http://schemas.openxmlformats.org/drawingml/2006/picture">
                <pic:pic>
                  <pic:nvPicPr>
                    <pic:cNvPr id="0" name="image.png"/>
                    <pic:cNvPicPr/>
                  </pic:nvPicPr>
                  <pic:blipFill>
                    <a:blip r:embed="rId1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7442200</wp:posOffset>
            </wp:positionV>
            <wp:extent cx="38100" cy="38100"/>
            <wp:wrapNone/>
            <wp:docPr id="1982" name="Picture 1982"/>
            <wp:cNvGraphicFramePr>
              <a:graphicFrameLocks noChangeAspect="1"/>
            </wp:cNvGraphicFramePr>
            <a:graphic>
              <a:graphicData uri="http://schemas.openxmlformats.org/drawingml/2006/picture">
                <pic:pic>
                  <pic:nvPicPr>
                    <pic:cNvPr id="0" name="image.png"/>
                    <pic:cNvPicPr/>
                  </pic:nvPicPr>
                  <pic:blipFill>
                    <a:blip r:embed="rId1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7086600</wp:posOffset>
            </wp:positionV>
            <wp:extent cx="63500" cy="63500"/>
            <wp:wrapNone/>
            <wp:docPr id="1983" name="Picture 1983"/>
            <wp:cNvGraphicFramePr>
              <a:graphicFrameLocks noChangeAspect="1"/>
            </wp:cNvGraphicFramePr>
            <a:graphic>
              <a:graphicData uri="http://schemas.openxmlformats.org/drawingml/2006/picture">
                <pic:pic>
                  <pic:nvPicPr>
                    <pic:cNvPr id="0" name="image.png"/>
                    <pic:cNvPicPr/>
                  </pic:nvPicPr>
                  <pic:blipFill>
                    <a:blip r:embed="rId152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6794500</wp:posOffset>
            </wp:positionV>
            <wp:extent cx="38100" cy="38100"/>
            <wp:wrapNone/>
            <wp:docPr id="1984" name="Picture 1984"/>
            <wp:cNvGraphicFramePr>
              <a:graphicFrameLocks noChangeAspect="1"/>
            </wp:cNvGraphicFramePr>
            <a:graphic>
              <a:graphicData uri="http://schemas.openxmlformats.org/drawingml/2006/picture">
                <pic:pic>
                  <pic:nvPicPr>
                    <pic:cNvPr id="0" name="image.png"/>
                    <pic:cNvPicPr/>
                  </pic:nvPicPr>
                  <pic:blipFill>
                    <a:blip r:embed="rId1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6794500</wp:posOffset>
            </wp:positionV>
            <wp:extent cx="38100" cy="38100"/>
            <wp:wrapNone/>
            <wp:docPr id="1985" name="Picture 1985"/>
            <wp:cNvGraphicFramePr>
              <a:graphicFrameLocks noChangeAspect="1"/>
            </wp:cNvGraphicFramePr>
            <a:graphic>
              <a:graphicData uri="http://schemas.openxmlformats.org/drawingml/2006/picture">
                <pic:pic>
                  <pic:nvPicPr>
                    <pic:cNvPr id="0" name="image.png"/>
                    <pic:cNvPicPr/>
                  </pic:nvPicPr>
                  <pic:blipFill>
                    <a:blip r:embed="rId1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6731000</wp:posOffset>
            </wp:positionV>
            <wp:extent cx="38100" cy="38100"/>
            <wp:wrapNone/>
            <wp:docPr id="1986" name="Picture 1986"/>
            <wp:cNvGraphicFramePr>
              <a:graphicFrameLocks noChangeAspect="1"/>
            </wp:cNvGraphicFramePr>
            <a:graphic>
              <a:graphicData uri="http://schemas.openxmlformats.org/drawingml/2006/picture">
                <pic:pic>
                  <pic:nvPicPr>
                    <pic:cNvPr id="0" name="image.png"/>
                    <pic:cNvPicPr/>
                  </pic:nvPicPr>
                  <pic:blipFill>
                    <a:blip r:embed="rId15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7734300</wp:posOffset>
            </wp:positionV>
            <wp:extent cx="228600" cy="101600"/>
            <wp:wrapNone/>
            <wp:docPr id="1987" name="Picture 1987"/>
            <wp:cNvGraphicFramePr>
              <a:graphicFrameLocks noChangeAspect="1"/>
            </wp:cNvGraphicFramePr>
            <a:graphic>
              <a:graphicData uri="http://schemas.openxmlformats.org/drawingml/2006/picture">
                <pic:pic>
                  <pic:nvPicPr>
                    <pic:cNvPr id="0" name="image.png"/>
                    <pic:cNvPicPr/>
                  </pic:nvPicPr>
                  <pic:blipFill>
                    <a:blip r:embed="rId1530"/>
                    <a:stretch>
                      <a:fillRect/>
                    </a:stretch>
                  </pic:blipFill>
                  <pic:spPr>
                    <a:xfrm>
                      <a:off x="0" y="0"/>
                      <a:ext cx="228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6591300</wp:posOffset>
            </wp:positionV>
            <wp:extent cx="406400" cy="177800"/>
            <wp:wrapNone/>
            <wp:docPr id="1988" name="Picture 1988"/>
            <wp:cNvGraphicFramePr>
              <a:graphicFrameLocks noChangeAspect="1"/>
            </wp:cNvGraphicFramePr>
            <a:graphic>
              <a:graphicData uri="http://schemas.openxmlformats.org/drawingml/2006/picture">
                <pic:pic>
                  <pic:nvPicPr>
                    <pic:cNvPr id="0" name="image.png"/>
                    <pic:cNvPicPr/>
                  </pic:nvPicPr>
                  <pic:blipFill>
                    <a:blip r:embed="rId1531"/>
                    <a:stretch>
                      <a:fillRect/>
                    </a:stretch>
                  </pic:blipFill>
                  <pic:spPr>
                    <a:xfrm>
                      <a:off x="0" y="0"/>
                      <a:ext cx="406400" cy="1778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220" w:lineRule="exact" w:before="3344" w:after="0"/>
        <w:ind w:left="0" w:right="3798" w:firstLine="0"/>
        <w:jc w:val="right"/>
      </w:pPr>
      <w:r>
        <w:rPr>
          <w:rFonts w:ascii="TimesNewRomanPSMT" w:hAnsi="TimesNewRomanPSMT" w:eastAsia="TimesNewRomanPSMT"/>
          <w:b w:val="0"/>
          <w:i w:val="0"/>
          <w:color w:val="000000"/>
          <w:sz w:val="20"/>
        </w:rPr>
        <w:t>(b)</w:t>
      </w:r>
      <w:r>
        <w:rPr>
          <w:rFonts w:ascii="SimHei" w:hAnsi="SimHei" w:eastAsia="SimHei"/>
          <w:b w:val="0"/>
          <w:i w:val="0"/>
          <w:color w:val="000000"/>
          <w:sz w:val="20"/>
        </w:rPr>
        <w:t>测试集监测点</w:t>
      </w:r>
    </w:p>
    <w:p>
      <w:pPr>
        <w:autoSpaceDN w:val="0"/>
        <w:autoSpaceDE w:val="0"/>
        <w:widowControl/>
        <w:spacing w:line="232" w:lineRule="exact" w:before="268" w:after="0"/>
        <w:ind w:left="0" w:right="205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4-11 GRU</w:t>
      </w:r>
      <w:r>
        <w:rPr>
          <w:rFonts w:ascii="SimHei" w:hAnsi="SimHei" w:eastAsia="SimHei"/>
          <w:b w:val="0"/>
          <w:i w:val="0"/>
          <w:color w:val="000000"/>
          <w:sz w:val="21"/>
        </w:rPr>
        <w:t>模型纵向地表沉降曲线的预测值与真实值</w:t>
      </w:r>
    </w:p>
    <w:p>
      <w:pPr>
        <w:autoSpaceDN w:val="0"/>
        <w:autoSpaceDE w:val="0"/>
        <w:widowControl/>
        <w:spacing w:line="392" w:lineRule="exact" w:before="136" w:after="0"/>
        <w:ind w:left="1282" w:right="256"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显示了</w:t>
      </w:r>
      <w:r>
        <w:rPr>
          <w:rFonts w:ascii="TimesNewRomanPSMT" w:hAnsi="TimesNewRomanPSMT" w:eastAsia="TimesNewRomanPSMT"/>
          <w:b w:val="0"/>
          <w:i w:val="0"/>
          <w:color w:val="000000"/>
          <w:sz w:val="24"/>
        </w:rPr>
        <w:t>GRU</w:t>
      </w:r>
      <w:r>
        <w:rPr>
          <w:rFonts w:ascii="SimSun" w:hAnsi="SimSun" w:eastAsia="SimSun"/>
          <w:b w:val="0"/>
          <w:i w:val="0"/>
          <w:color w:val="000000"/>
          <w:sz w:val="24"/>
        </w:rPr>
        <w:t>模型在训练集和测试集上的纵向地表沉降变化曲线预测结</w:t>
      </w:r>
      <w:r>
        <w:rPr>
          <w:rFonts w:ascii="SimSun" w:hAnsi="SimSun" w:eastAsia="SimSun"/>
          <w:b w:val="0"/>
          <w:i w:val="0"/>
          <w:color w:val="000000"/>
          <w:sz w:val="24"/>
        </w:rPr>
        <w:t>果与真实结果的比较。基于</w:t>
      </w:r>
      <w:r>
        <w:rPr>
          <w:rFonts w:ascii="TimesNewRomanPSMT" w:hAnsi="TimesNewRomanPSMT" w:eastAsia="TimesNewRomanPSMT"/>
          <w:b w:val="0"/>
          <w:i w:val="0"/>
          <w:color w:val="000000"/>
          <w:sz w:val="24"/>
        </w:rPr>
        <w:t>GRU</w:t>
      </w:r>
      <w:r>
        <w:rPr>
          <w:rFonts w:ascii="SimSun" w:hAnsi="SimSun" w:eastAsia="SimSun"/>
          <w:b w:val="0"/>
          <w:i w:val="0"/>
          <w:color w:val="000000"/>
          <w:sz w:val="24"/>
        </w:rPr>
        <w:t>模型在训练集和测试集上能准确捕捉纵向地表沉降</w:t>
      </w:r>
      <w:r>
        <w:rPr>
          <w:rFonts w:ascii="SimSun" w:hAnsi="SimSun" w:eastAsia="SimSun"/>
          <w:b w:val="0"/>
          <w:i w:val="0"/>
          <w:color w:val="000000"/>
          <w:sz w:val="24"/>
        </w:rPr>
        <w:t>的演变，在纵向地表沉降曲线的预测性能较好。</w:t>
      </w:r>
    </w:p>
    <w:p>
      <w:pPr>
        <w:autoSpaceDN w:val="0"/>
        <w:autoSpaceDE w:val="0"/>
        <w:widowControl/>
        <w:spacing w:line="400" w:lineRule="exact" w:before="18" w:after="0"/>
        <w:ind w:left="1282" w:right="254" w:firstLine="456"/>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4-12 (a)</w:t>
      </w:r>
      <w:r>
        <w:rPr>
          <w:rFonts w:ascii="SimSun" w:hAnsi="SimSun" w:eastAsia="SimSun"/>
          <w:b w:val="0"/>
          <w:i w:val="0"/>
          <w:color w:val="000000"/>
          <w:sz w:val="24"/>
        </w:rPr>
        <w:t>得出，参考线（</w:t>
      </w:r>
      <w:r>
        <w:rPr>
          <w:rFonts w:ascii="TimesNewRomanPSMT" w:hAnsi="TimesNewRomanPSMT" w:eastAsia="TimesNewRomanPSMT"/>
          <w:b w:val="0"/>
          <w:i w:val="0"/>
          <w:color w:val="000000"/>
          <w:sz w:val="24"/>
        </w:rPr>
        <w:t>P=M</w:t>
      </w:r>
      <w:r>
        <w:rPr>
          <w:rFonts w:ascii="SimSun" w:hAnsi="SimSun" w:eastAsia="SimSun"/>
          <w:b w:val="0"/>
          <w:i w:val="0"/>
          <w:color w:val="000000"/>
          <w:sz w:val="24"/>
        </w:rPr>
        <w:t>）周围的点分布是比较集中的，但大部分监测</w:t>
      </w:r>
      <w:r>
        <w:rPr>
          <w:rFonts w:ascii="SimSun" w:hAnsi="SimSun" w:eastAsia="SimSun"/>
          <w:b w:val="0"/>
          <w:i w:val="0"/>
          <w:color w:val="000000"/>
          <w:sz w:val="24"/>
        </w:rPr>
        <w:t>点的预测值并不拟合参考线，呈现平行于</w:t>
      </w:r>
      <w:r>
        <w:rPr>
          <w:rFonts w:ascii="TimesNewRomanPSMT" w:hAnsi="TimesNewRomanPSMT" w:eastAsia="TimesNewRomanPSMT"/>
          <w:b w:val="0"/>
          <w:i w:val="0"/>
          <w:color w:val="000000"/>
          <w:sz w:val="24"/>
        </w:rPr>
        <w:t>x</w:t>
      </w:r>
      <w:r>
        <w:rPr>
          <w:rFonts w:ascii="SimSun" w:hAnsi="SimSun" w:eastAsia="SimSun"/>
          <w:b w:val="0"/>
          <w:i w:val="0"/>
          <w:color w:val="000000"/>
          <w:sz w:val="24"/>
        </w:rPr>
        <w:t>轴分布，体现模型的拟合度不高，出现</w:t>
      </w:r>
      <w:r>
        <w:rPr>
          <w:rFonts w:ascii="SimSun" w:hAnsi="SimSun" w:eastAsia="SimSun"/>
          <w:b w:val="0"/>
          <w:i w:val="0"/>
          <w:color w:val="000000"/>
          <w:sz w:val="24"/>
        </w:rPr>
        <w:t>过拟合现象。从图</w:t>
      </w:r>
      <w:r>
        <w:rPr>
          <w:rFonts w:ascii="TimesNewRomanPSMT" w:hAnsi="TimesNewRomanPSMT" w:eastAsia="TimesNewRomanPSMT"/>
          <w:b w:val="0"/>
          <w:i w:val="0"/>
          <w:color w:val="000000"/>
          <w:sz w:val="24"/>
        </w:rPr>
        <w:t>4-12 (b)</w:t>
      </w:r>
      <w:r>
        <w:rPr>
          <w:rFonts w:ascii="SimSun" w:hAnsi="SimSun" w:eastAsia="SimSun"/>
          <w:b w:val="0"/>
          <w:i w:val="0"/>
          <w:color w:val="000000"/>
          <w:sz w:val="24"/>
        </w:rPr>
        <w:t>得出，测试集中预测值与真实值绝对误差大于</w:t>
      </w:r>
      <w:r>
        <w:rPr>
          <w:rFonts w:ascii="TimesNewRomanPSMT" w:hAnsi="TimesNewRomanPSMT" w:eastAsia="TimesNewRomanPSMT"/>
          <w:b w:val="0"/>
          <w:i w:val="0"/>
          <w:color w:val="000000"/>
          <w:sz w:val="24"/>
        </w:rPr>
        <w:t>2 mm</w:t>
      </w:r>
      <w:r>
        <w:rPr>
          <w:rFonts w:ascii="SimSun" w:hAnsi="SimSun" w:eastAsia="SimSun"/>
          <w:b w:val="0"/>
          <w:i w:val="0"/>
          <w:color w:val="000000"/>
          <w:sz w:val="24"/>
        </w:rPr>
        <w:t>的监</w:t>
      </w:r>
      <w:r>
        <w:rPr>
          <w:rFonts w:ascii="SimSun" w:hAnsi="SimSun" w:eastAsia="SimSun"/>
          <w:b w:val="0"/>
          <w:i w:val="0"/>
          <w:color w:val="000000"/>
          <w:sz w:val="24"/>
        </w:rPr>
        <w:t>测点共</w:t>
      </w:r>
      <w:r>
        <w:rPr>
          <w:rFonts w:ascii="TimesNewRomanPSMT" w:hAnsi="TimesNewRomanPSMT" w:eastAsia="TimesNewRomanPSMT"/>
          <w:b w:val="0"/>
          <w:i w:val="0"/>
          <w:color w:val="000000"/>
          <w:sz w:val="24"/>
        </w:rPr>
        <w:t>5</w:t>
      </w:r>
      <w:r>
        <w:rPr>
          <w:rFonts w:ascii="SimSun" w:hAnsi="SimSun" w:eastAsia="SimSun"/>
          <w:b w:val="0"/>
          <w:i w:val="0"/>
          <w:color w:val="000000"/>
          <w:sz w:val="24"/>
        </w:rPr>
        <w:t>个，大于</w:t>
      </w:r>
      <w:r>
        <w:rPr>
          <w:rFonts w:ascii="TimesNewRomanPSMT" w:hAnsi="TimesNewRomanPSMT" w:eastAsia="TimesNewRomanPSMT"/>
          <w:b w:val="0"/>
          <w:i w:val="0"/>
          <w:color w:val="000000"/>
          <w:sz w:val="24"/>
        </w:rPr>
        <w:t>3mm</w:t>
      </w:r>
      <w:r>
        <w:rPr>
          <w:rFonts w:ascii="SimSun" w:hAnsi="SimSun" w:eastAsia="SimSun"/>
          <w:b w:val="0"/>
          <w:i w:val="0"/>
          <w:color w:val="000000"/>
          <w:sz w:val="24"/>
        </w:rPr>
        <w:t>的监测点共</w:t>
      </w:r>
      <w:r>
        <w:rPr>
          <w:rFonts w:ascii="TimesNewRomanPSMT" w:hAnsi="TimesNewRomanPSMT" w:eastAsia="TimesNewRomanPSMT"/>
          <w:b w:val="0"/>
          <w:i w:val="0"/>
          <w:color w:val="000000"/>
          <w:sz w:val="24"/>
        </w:rPr>
        <w:t>2</w:t>
      </w:r>
      <w:r>
        <w:rPr>
          <w:rFonts w:ascii="SimSun" w:hAnsi="SimSun" w:eastAsia="SimSun"/>
          <w:b w:val="0"/>
          <w:i w:val="0"/>
          <w:color w:val="000000"/>
          <w:sz w:val="24"/>
        </w:rPr>
        <w:t>个，</w:t>
      </w:r>
      <w:r>
        <w:rPr>
          <w:rFonts w:ascii="TimesNewRomanPSMT" w:hAnsi="TimesNewRomanPSMT" w:eastAsia="TimesNewRomanPSMT"/>
          <w:b w:val="0"/>
          <w:i w:val="0"/>
          <w:color w:val="000000"/>
          <w:sz w:val="24"/>
        </w:rPr>
        <w:t>GRU</w:t>
      </w:r>
      <w:r>
        <w:rPr>
          <w:rFonts w:ascii="SimSun" w:hAnsi="SimSun" w:eastAsia="SimSun"/>
          <w:b w:val="0"/>
          <w:i w:val="0"/>
          <w:color w:val="000000"/>
          <w:sz w:val="24"/>
        </w:rPr>
        <w:t>模型在预测较低沉降方面表现出比预测</w:t>
      </w:r>
      <w:r>
        <w:rPr>
          <w:rFonts w:ascii="SimSun" w:hAnsi="SimSun" w:eastAsia="SimSun"/>
          <w:b w:val="0"/>
          <w:i w:val="0"/>
          <w:color w:val="000000"/>
          <w:sz w:val="24"/>
        </w:rPr>
        <w:t>较大沉降更好的性能。基于表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的模型评估结果可得出，训练集里面的</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0.512</w:t>
      </w:r>
      <w:r>
        <w:rPr>
          <w:rFonts w:ascii="SimSun" w:hAnsi="SimSun" w:eastAsia="SimSun"/>
          <w:b w:val="0"/>
          <w:i w:val="0"/>
          <w:color w:val="000000"/>
          <w:sz w:val="24"/>
        </w:rPr>
        <w:t>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0.865 mm</w:t>
      </w:r>
      <w:r>
        <w:rPr>
          <w:rFonts w:ascii="SimSun" w:hAnsi="SimSun" w:eastAsia="SimSun"/>
          <w:b w:val="0"/>
          <w:i w:val="0"/>
          <w:color w:val="000000"/>
          <w:sz w:val="24"/>
        </w:rPr>
        <w:t>，</w:t>
      </w:r>
      <w:r>
        <w:rPr>
          <w:rFonts w:ascii="TimesNewRomanPSMT" w:hAnsi="TimesNewRomanPSMT" w:eastAsia="TimesNewRomanPSMT"/>
          <w:b w:val="0"/>
          <w:i w:val="0"/>
          <w:color w:val="000000"/>
          <w:sz w:val="24"/>
        </w:rPr>
        <w:t>1.264 mm</w:t>
      </w:r>
      <w:r>
        <w:rPr>
          <w:rFonts w:ascii="SimSun" w:hAnsi="SimSun" w:eastAsia="SimSun"/>
          <w:b w:val="0"/>
          <w:i w:val="0"/>
          <w:color w:val="000000"/>
          <w:sz w:val="24"/>
        </w:rPr>
        <w:t>。而测试集的</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0.492</w:t>
      </w:r>
      <w:r>
        <w:rPr>
          <w:rFonts w:ascii="SimSun" w:hAnsi="SimSun" w:eastAsia="SimSun"/>
          <w:b w:val="0"/>
          <w:i w:val="0"/>
          <w:color w:val="000000"/>
          <w:sz w:val="24"/>
        </w:rPr>
        <w:t>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0.996 mm</w:t>
      </w:r>
      <w:r>
        <w:rPr>
          <w:rFonts w:ascii="SimSun" w:hAnsi="SimSun" w:eastAsia="SimSun"/>
          <w:b w:val="0"/>
          <w:i w:val="0"/>
          <w:color w:val="000000"/>
          <w:sz w:val="24"/>
        </w:rPr>
        <w:t>，</w:t>
      </w:r>
      <w:r>
        <w:rPr>
          <w:rFonts w:ascii="TimesNewRomanPSMT" w:hAnsi="TimesNewRomanPSMT" w:eastAsia="TimesNewRomanPSMT"/>
          <w:b w:val="0"/>
          <w:i w:val="0"/>
          <w:color w:val="000000"/>
          <w:sz w:val="24"/>
        </w:rPr>
        <w:t>1.401 mm</w:t>
      </w:r>
      <w:r>
        <w:rPr>
          <w:rFonts w:ascii="SimSun" w:hAnsi="SimSun" w:eastAsia="SimSun"/>
          <w:b w:val="0"/>
          <w:i w:val="0"/>
          <w:color w:val="000000"/>
          <w:sz w:val="24"/>
        </w:rPr>
        <w:t>。训练集</w:t>
      </w:r>
      <w:r>
        <w:rPr>
          <w:rFonts w:ascii="TimesNewRomanPSMT" w:hAnsi="TimesNewRomanPSMT" w:eastAsia="TimesNewRomanPSMT"/>
          <w:b w:val="0"/>
          <w:i w:val="0"/>
          <w:color w:val="000000"/>
          <w:sz w:val="24"/>
        </w:rPr>
        <w:t>MAPE</w:t>
      </w:r>
      <w:r>
        <w:rPr>
          <w:rFonts w:ascii="SimSun" w:hAnsi="SimSun" w:eastAsia="SimSun"/>
          <w:b w:val="0"/>
          <w:i w:val="0"/>
          <w:color w:val="000000"/>
          <w:sz w:val="24"/>
        </w:rPr>
        <w:t>（</w:t>
      </w:r>
      <w:r>
        <w:rPr>
          <w:rFonts w:ascii="TimesNewRomanPSMT" w:hAnsi="TimesNewRomanPSMT" w:eastAsia="TimesNewRomanPSMT"/>
          <w:b w:val="0"/>
          <w:i w:val="0"/>
          <w:color w:val="000000"/>
          <w:sz w:val="24"/>
        </w:rPr>
        <w:t>26.507%</w:t>
      </w:r>
      <w:r>
        <w:rPr>
          <w:rFonts w:ascii="SimSun" w:hAnsi="SimSun" w:eastAsia="SimSun"/>
          <w:b w:val="0"/>
          <w:i w:val="0"/>
          <w:color w:val="000000"/>
          <w:sz w:val="24"/>
        </w:rPr>
        <w:t>）和测试集</w:t>
      </w:r>
      <w:r>
        <w:rPr>
          <w:rFonts w:ascii="TimesNewRomanPSMT" w:hAnsi="TimesNewRomanPSMT" w:eastAsia="TimesNewRomanPSMT"/>
          <w:b w:val="0"/>
          <w:i w:val="0"/>
          <w:color w:val="000000"/>
          <w:sz w:val="24"/>
        </w:rPr>
        <w:t>MAPE</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 xml:space="preserve">35. </w:t>
      </w:r>
      <w:r>
        <w:rPr>
          <w:rFonts w:ascii="TimesNewRomanPSMT" w:hAnsi="TimesNewRomanPSMT" w:eastAsia="TimesNewRomanPSMT"/>
          <w:b w:val="0"/>
          <w:i w:val="0"/>
          <w:color w:val="000000"/>
          <w:sz w:val="24"/>
        </w:rPr>
        <w:t>986%</w:t>
      </w:r>
      <w:r>
        <w:rPr>
          <w:rFonts w:ascii="SimSun" w:hAnsi="SimSun" w:eastAsia="SimSun"/>
          <w:b w:val="0"/>
          <w:i w:val="0"/>
          <w:color w:val="000000"/>
          <w:sz w:val="24"/>
        </w:rPr>
        <w:t>）大于</w:t>
      </w:r>
      <w:r>
        <w:rPr>
          <w:rFonts w:ascii="TimesNewRomanPSMT" w:hAnsi="TimesNewRomanPSMT" w:eastAsia="TimesNewRomanPSMT"/>
          <w:b w:val="0"/>
          <w:i w:val="0"/>
          <w:color w:val="000000"/>
          <w:sz w:val="24"/>
        </w:rPr>
        <w:t>10%</w:t>
      </w:r>
      <w:r>
        <w:rPr>
          <w:rFonts w:ascii="SimSun" w:hAnsi="SimSun" w:eastAsia="SimSun"/>
          <w:b w:val="0"/>
          <w:i w:val="0"/>
          <w:color w:val="000000"/>
          <w:sz w:val="24"/>
        </w:rPr>
        <w:t>，是作为智能方法不可接受的值，表明模型稳定性不足。</w:t>
      </w:r>
    </w:p>
    <w:p>
      <w:pPr>
        <w:autoSpaceDN w:val="0"/>
        <w:tabs>
          <w:tab w:pos="6268" w:val="left"/>
        </w:tabs>
        <w:autoSpaceDE w:val="0"/>
        <w:widowControl/>
        <w:spacing w:line="220" w:lineRule="exact" w:before="4134" w:after="0"/>
        <w:ind w:left="2112" w:right="0" w:firstLine="0"/>
        <w:jc w:val="left"/>
      </w:pPr>
      <w:r>
        <w:rPr>
          <w:rFonts w:ascii="TimesNewRomanPSMT" w:hAnsi="TimesNewRomanPSMT" w:eastAsia="TimesNewRomanPSMT"/>
          <w:b w:val="0"/>
          <w:i w:val="0"/>
          <w:color w:val="000000"/>
          <w:sz w:val="20"/>
        </w:rPr>
        <w:t>(a)</w:t>
      </w:r>
      <w:r>
        <w:rPr>
          <w:rFonts w:ascii="SimHei" w:hAnsi="SimHei" w:eastAsia="SimHei"/>
          <w:b w:val="0"/>
          <w:i w:val="0"/>
          <w:color w:val="000000"/>
          <w:sz w:val="20"/>
        </w:rPr>
        <w:t>预测值与真实值散点图</w:t>
      </w:r>
      <w:r>
        <w:rPr>
          <w:rFonts w:ascii="TimesNewRomanPSMT" w:hAnsi="TimesNewRomanPSMT" w:eastAsia="TimesNewRomanPSMT"/>
          <w:b w:val="0"/>
          <w:i w:val="0"/>
          <w:color w:val="000000"/>
          <w:sz w:val="20"/>
        </w:rPr>
        <w:t>(b)</w:t>
      </w:r>
      <w:r>
        <w:rPr>
          <w:rFonts w:ascii="SimHei" w:hAnsi="SimHei" w:eastAsia="SimHei"/>
          <w:b w:val="0"/>
          <w:i w:val="0"/>
          <w:color w:val="000000"/>
          <w:sz w:val="20"/>
        </w:rPr>
        <w:t>预测值与真实值的绝对误差</w:t>
      </w:r>
    </w:p>
    <w:p>
      <w:pPr>
        <w:autoSpaceDN w:val="0"/>
        <w:autoSpaceDE w:val="0"/>
        <w:widowControl/>
        <w:spacing w:line="230" w:lineRule="exact" w:before="268" w:after="0"/>
        <w:ind w:left="0" w:right="331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4-12 GRU</w:t>
      </w:r>
      <w:r>
        <w:rPr>
          <w:rFonts w:ascii="SimHei" w:hAnsi="SimHei" w:eastAsia="SimHei"/>
          <w:b w:val="0"/>
          <w:i w:val="0"/>
          <w:color w:val="000000"/>
          <w:sz w:val="21"/>
        </w:rPr>
        <w:t>模型预测结果</w:t>
      </w:r>
    </w:p>
    <w:p>
      <w:pPr>
        <w:autoSpaceDN w:val="0"/>
        <w:autoSpaceDE w:val="0"/>
        <w:widowControl/>
        <w:spacing w:line="206" w:lineRule="exact" w:before="95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59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1919" name="Picture 19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0" name="Picture 19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12" w:lineRule="exact" w:before="188" w:after="0"/>
        <w:ind w:left="1282" w:right="252" w:firstLine="456"/>
        <w:jc w:val="both"/>
      </w:pPr>
      <w:r>
        <w:rPr>
          <w:rFonts w:ascii="SimSun" w:hAnsi="SimSun" w:eastAsia="SimSun"/>
          <w:b w:val="0"/>
          <w:i w:val="0"/>
          <w:color w:val="000000"/>
          <w:sz w:val="24"/>
        </w:rPr>
        <w:t>由</w:t>
      </w:r>
      <w:r>
        <w:rPr>
          <w:rFonts w:ascii="TimesNewRomanPSMT" w:hAnsi="TimesNewRomanPSMT" w:eastAsia="TimesNewRomanPSMT"/>
          <w:b w:val="0"/>
          <w:i w:val="0"/>
          <w:color w:val="000000"/>
          <w:sz w:val="24"/>
        </w:rPr>
        <w:t>GRU</w:t>
      </w:r>
      <w:r>
        <w:rPr>
          <w:rFonts w:ascii="SimSun" w:hAnsi="SimSun" w:eastAsia="SimSun"/>
          <w:b w:val="0"/>
          <w:i w:val="0"/>
          <w:color w:val="000000"/>
          <w:sz w:val="24"/>
        </w:rPr>
        <w:t>模型与</w:t>
      </w:r>
      <w:r>
        <w:rPr>
          <w:rFonts w:ascii="TimesNewRomanPSMT" w:hAnsi="TimesNewRomanPSMT" w:eastAsia="TimesNewRomanPSMT"/>
          <w:b w:val="0"/>
          <w:i w:val="0"/>
          <w:color w:val="000000"/>
          <w:sz w:val="24"/>
        </w:rPr>
        <w:t>LSTM</w:t>
      </w:r>
      <w:r>
        <w:rPr>
          <w:rFonts w:ascii="SimSun" w:hAnsi="SimSun" w:eastAsia="SimSun"/>
          <w:b w:val="0"/>
          <w:i w:val="0"/>
          <w:color w:val="000000"/>
          <w:sz w:val="24"/>
        </w:rPr>
        <w:t>模型测试出来的结论：</w:t>
      </w:r>
      <w:r>
        <w:rPr>
          <w:rFonts w:ascii="TimesNewRomanPSMT" w:hAnsi="TimesNewRomanPSMT" w:eastAsia="TimesNewRomanPSMT"/>
          <w:b w:val="0"/>
          <w:i w:val="0"/>
          <w:color w:val="000000"/>
          <w:sz w:val="24"/>
        </w:rPr>
        <w:t>GRU</w:t>
      </w:r>
      <w:r>
        <w:rPr>
          <w:rFonts w:ascii="SimSun" w:hAnsi="SimSun" w:eastAsia="SimSun"/>
          <w:b w:val="0"/>
          <w:i w:val="0"/>
          <w:color w:val="000000"/>
          <w:sz w:val="24"/>
        </w:rPr>
        <w:t>模型与</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模型在测试集上</w:t>
      </w:r>
      <w:r>
        <w:rPr>
          <w:rFonts w:ascii="SimSun" w:hAnsi="SimSun" w:eastAsia="SimSun"/>
          <w:b w:val="0"/>
          <w:i w:val="0"/>
          <w:color w:val="000000"/>
          <w:sz w:val="24"/>
        </w:rPr>
        <w:t>的表现不佳。由于地表沉降数据集的大小是有限的，而且这些监测点是独立的，这</w:t>
      </w:r>
      <w:r>
        <w:rPr>
          <w:rFonts w:ascii="SimSun" w:hAnsi="SimSun" w:eastAsia="SimSun"/>
          <w:b w:val="0"/>
          <w:i w:val="0"/>
          <w:color w:val="000000"/>
          <w:sz w:val="24"/>
        </w:rPr>
        <w:t>意味着每个监测点的地表沉降数据集不是连续的。这些因素可能导致</w:t>
      </w:r>
      <w:r>
        <w:rPr>
          <w:rFonts w:ascii="TimesNewRomanPSMT" w:hAnsi="TimesNewRomanPSMT" w:eastAsia="TimesNewRomanPSMT"/>
          <w:b w:val="0"/>
          <w:i w:val="0"/>
          <w:color w:val="000000"/>
          <w:sz w:val="24"/>
        </w:rPr>
        <w:t>LSTM</w:t>
      </w:r>
      <w:r>
        <w:rPr>
          <w:rFonts w:ascii="SimSun" w:hAnsi="SimSun" w:eastAsia="SimSun"/>
          <w:b w:val="0"/>
          <w:i w:val="0"/>
          <w:color w:val="000000"/>
          <w:sz w:val="24"/>
        </w:rPr>
        <w:t>和</w:t>
      </w:r>
      <w:r>
        <w:rPr>
          <w:rFonts w:ascii="TimesNewRomanPSMT" w:hAnsi="TimesNewRomanPSMT" w:eastAsia="TimesNewRomanPSMT"/>
          <w:b w:val="0"/>
          <w:i w:val="0"/>
          <w:color w:val="000000"/>
          <w:sz w:val="24"/>
        </w:rPr>
        <w:t>GRU</w:t>
      </w:r>
      <w:r>
        <w:rPr>
          <w:rFonts w:ascii="SimSun" w:hAnsi="SimSun" w:eastAsia="SimSun"/>
          <w:b w:val="0"/>
          <w:i w:val="0"/>
          <w:color w:val="000000"/>
          <w:sz w:val="24"/>
        </w:rPr>
        <w:t>能力没有被激发，从而促使模型在某些监测点的预测性能不佳，总体而言，</w:t>
      </w:r>
      <w:r>
        <w:rPr>
          <w:rFonts w:ascii="TimesNewRomanPSMT" w:hAnsi="TimesNewRomanPSMT" w:eastAsia="TimesNewRomanPSMT"/>
          <w:b w:val="0"/>
          <w:i w:val="0"/>
          <w:color w:val="000000"/>
          <w:sz w:val="24"/>
        </w:rPr>
        <w:t>LSTM</w:t>
      </w:r>
      <w:r>
        <w:rPr>
          <w:rFonts w:ascii="SimSun" w:hAnsi="SimSun" w:eastAsia="SimSun"/>
          <w:b w:val="0"/>
          <w:i w:val="0"/>
          <w:color w:val="000000"/>
          <w:sz w:val="24"/>
        </w:rPr>
        <w:t>模型的预测能力要优于</w:t>
      </w:r>
      <w:r>
        <w:rPr>
          <w:rFonts w:ascii="TimesNewRomanPSMT" w:hAnsi="TimesNewRomanPSMT" w:eastAsia="TimesNewRomanPSMT"/>
          <w:b w:val="0"/>
          <w:i w:val="0"/>
          <w:color w:val="000000"/>
          <w:sz w:val="24"/>
        </w:rPr>
        <w:t>GRU</w:t>
      </w:r>
      <w:r>
        <w:rPr>
          <w:rFonts w:ascii="SimSun" w:hAnsi="SimSun" w:eastAsia="SimSun"/>
          <w:b w:val="0"/>
          <w:i w:val="0"/>
          <w:color w:val="000000"/>
          <w:sz w:val="24"/>
        </w:rPr>
        <w:t>模型。</w:t>
      </w:r>
    </w:p>
    <w:p>
      <w:pPr>
        <w:autoSpaceDN w:val="0"/>
        <w:autoSpaceDE w:val="0"/>
        <w:widowControl/>
        <w:spacing w:line="232" w:lineRule="exact" w:before="372" w:after="36"/>
        <w:ind w:left="0" w:right="337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4.7 GRU</w:t>
      </w:r>
      <w:r>
        <w:rPr>
          <w:rFonts w:ascii="SimHei" w:hAnsi="SimHei" w:eastAsia="SimHei"/>
          <w:b w:val="0"/>
          <w:i w:val="0"/>
          <w:color w:val="000000"/>
          <w:sz w:val="21"/>
        </w:rPr>
        <w:t>模型评估指标</w:t>
      </w:r>
    </w:p>
    <w:tbl>
      <w:tblPr>
        <w:tblW w:type="auto" w:w="0"/>
        <w:tblLayout w:type="fixed"/>
        <w:tblLook w:firstColumn="1" w:firstRow="1" w:lastColumn="0" w:lastRow="0" w:noHBand="0" w:noVBand="1" w:val="04A0"/>
        <w:tblInd w:w="1266.0" w:type="dxa"/>
      </w:tblPr>
      <w:tblGrid>
        <w:gridCol w:w="2010"/>
        <w:gridCol w:w="2010"/>
        <w:gridCol w:w="2010"/>
        <w:gridCol w:w="2010"/>
        <w:gridCol w:w="2010"/>
      </w:tblGrid>
      <w:tr>
        <w:trPr>
          <w:trHeight w:hRule="exact" w:val="416"/>
        </w:trPr>
        <w:tc>
          <w:tcPr>
            <w:tcW w:type="dxa" w:w="1794"/>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评价指标</w:t>
            </w:r>
          </w:p>
        </w:tc>
        <w:tc>
          <w:tcPr>
            <w:tcW w:type="dxa" w:w="160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MAE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RMSE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MAPE</w:t>
            </w:r>
          </w:p>
        </w:tc>
        <w:tc>
          <w:tcPr>
            <w:tcW w:type="dxa" w:w="1700"/>
            <w:tcBorders>
              <w:top w:sz="11.520000457763672" w:val="single" w:color="#000000"/>
              <w:bottom w:sz="3.8399999141693115" w:val="single" w:color="#000000"/>
            </w:tcBorders>
            <w:tcMar>
              <w:start w:w="0" w:type="dxa"/>
              <w:end w:w="0" w:type="dxa"/>
            </w:tcMar>
          </w:tcPr>
          <w:p>
            <w:pPr>
              <w:autoSpaceDN w:val="0"/>
              <w:autoSpaceDE w:val="0"/>
              <w:widowControl/>
              <w:spacing w:line="202" w:lineRule="exact" w:before="100" w:after="0"/>
              <w:ind w:left="0" w:right="0" w:firstLine="0"/>
              <w:jc w:val="center"/>
            </w:pPr>
            <w:r>
              <w:rPr>
                <w:rFonts w:ascii="TimesNewRomanPSMT" w:hAnsi="TimesNewRomanPSMT" w:eastAsia="TimesNewRomanPSMT"/>
                <w:b w:val="0"/>
                <w:i w:val="0"/>
                <w:color w:val="000000"/>
                <w:sz w:val="18"/>
              </w:rPr>
              <w:t>R</w:t>
            </w:r>
            <w:r>
              <w:rPr>
                <w:w w:val="95.83333333333334"/>
                <w:rFonts w:ascii="TimesNewRomanPSMT" w:hAnsi="TimesNewRomanPSMT" w:eastAsia="TimesNewRomanPSMT"/>
                <w:b w:val="0"/>
                <w:i w:val="0"/>
                <w:color w:val="000000"/>
                <w:sz w:val="12"/>
              </w:rPr>
              <w:t>2</w:t>
            </w:r>
          </w:p>
        </w:tc>
      </w:tr>
      <w:tr>
        <w:trPr>
          <w:trHeight w:hRule="exact" w:val="292"/>
        </w:trPr>
        <w:tc>
          <w:tcPr>
            <w:tcW w:type="dxa" w:w="1794"/>
            <w:tcBorders>
              <w:top w:sz="3.8399999141693115"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训练集</w:t>
            </w:r>
          </w:p>
        </w:tc>
        <w:tc>
          <w:tcPr>
            <w:tcW w:type="dxa" w:w="1600"/>
            <w:tcBorders>
              <w:top w:sz="3.8399999141693115" w:val="single" w:color="#00000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0.865</w:t>
            </w:r>
          </w:p>
        </w:tc>
        <w:tc>
          <w:tcPr>
            <w:tcW w:type="dxa" w:w="1720"/>
            <w:tcBorders>
              <w:top w:sz="3.8399999141693115" w:val="single" w:color="#00000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1.264</w:t>
            </w:r>
          </w:p>
        </w:tc>
        <w:tc>
          <w:tcPr>
            <w:tcW w:type="dxa" w:w="1720"/>
            <w:tcBorders>
              <w:top w:sz="3.8399999141693115" w:val="single" w:color="#00000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26.507</w:t>
            </w:r>
          </w:p>
        </w:tc>
        <w:tc>
          <w:tcPr>
            <w:tcW w:type="dxa" w:w="1700"/>
            <w:tcBorders>
              <w:top w:sz="3.8399999141693115" w:val="single" w:color="#000000"/>
            </w:tcBorders>
            <w:tcMar>
              <w:start w:w="0" w:type="dxa"/>
              <w:end w:w="0" w:type="dxa"/>
            </w:tcMar>
          </w:tcPr>
          <w:p>
            <w:pPr>
              <w:autoSpaceDN w:val="0"/>
              <w:autoSpaceDE w:val="0"/>
              <w:widowControl/>
              <w:spacing w:line="200" w:lineRule="exact" w:before="88" w:after="0"/>
              <w:ind w:left="0" w:right="0" w:firstLine="0"/>
              <w:jc w:val="center"/>
            </w:pPr>
            <w:r>
              <w:rPr>
                <w:rFonts w:ascii="TimesNewRomanPSMT" w:hAnsi="TimesNewRomanPSMT" w:eastAsia="TimesNewRomanPSMT"/>
                <w:b w:val="0"/>
                <w:i w:val="0"/>
                <w:color w:val="000000"/>
                <w:sz w:val="18"/>
              </w:rPr>
              <w:t>0.512</w:t>
            </w:r>
          </w:p>
        </w:tc>
      </w:tr>
      <w:tr>
        <w:trPr>
          <w:trHeight w:hRule="exact" w:val="522"/>
        </w:trPr>
        <w:tc>
          <w:tcPr>
            <w:tcW w:type="dxa" w:w="1794"/>
            <w:tcBorders>
              <w:bottom w:sz="11.520000457763672" w:val="single" w:color="#000000"/>
            </w:tcBorders>
            <w:tcMar>
              <w:start w:w="0" w:type="dxa"/>
              <w:end w:w="0" w:type="dxa"/>
            </w:tcMar>
          </w:tcPr>
          <w:p>
            <w:pPr>
              <w:autoSpaceDN w:val="0"/>
              <w:autoSpaceDE w:val="0"/>
              <w:widowControl/>
              <w:spacing w:line="180" w:lineRule="exact" w:before="218" w:after="0"/>
              <w:ind w:left="0" w:right="0" w:firstLine="0"/>
              <w:jc w:val="center"/>
            </w:pPr>
            <w:r>
              <w:rPr>
                <w:rFonts w:ascii="SimSun" w:hAnsi="SimSun" w:eastAsia="SimSun"/>
                <w:b w:val="0"/>
                <w:i w:val="0"/>
                <w:color w:val="000000"/>
                <w:sz w:val="18"/>
              </w:rPr>
              <w:t>测试集</w:t>
            </w:r>
          </w:p>
        </w:tc>
        <w:tc>
          <w:tcPr>
            <w:tcW w:type="dxa" w:w="1600"/>
            <w:tcBorders>
              <w:bottom w:sz="11.520000457763672" w:val="single" w:color="#00000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0.996</w:t>
            </w:r>
          </w:p>
        </w:tc>
        <w:tc>
          <w:tcPr>
            <w:tcW w:type="dxa" w:w="1720"/>
            <w:tcBorders>
              <w:bottom w:sz="11.520000457763672" w:val="single" w:color="#00000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1.401</w:t>
            </w:r>
          </w:p>
        </w:tc>
        <w:tc>
          <w:tcPr>
            <w:tcW w:type="dxa" w:w="1720"/>
            <w:tcBorders>
              <w:bottom w:sz="11.520000457763672" w:val="single" w:color="#00000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35.986</w:t>
            </w:r>
          </w:p>
        </w:tc>
        <w:tc>
          <w:tcPr>
            <w:tcW w:type="dxa" w:w="1700"/>
            <w:tcBorders>
              <w:bottom w:sz="11.520000457763672" w:val="single" w:color="#000000"/>
            </w:tcBorders>
            <w:tcMar>
              <w:start w:w="0" w:type="dxa"/>
              <w:end w:w="0" w:type="dxa"/>
            </w:tcMar>
          </w:tcPr>
          <w:p>
            <w:pPr>
              <w:autoSpaceDN w:val="0"/>
              <w:autoSpaceDE w:val="0"/>
              <w:widowControl/>
              <w:spacing w:line="200" w:lineRule="exact" w:before="212" w:after="0"/>
              <w:ind w:left="0" w:right="0" w:firstLine="0"/>
              <w:jc w:val="center"/>
            </w:pPr>
            <w:r>
              <w:rPr>
                <w:rFonts w:ascii="TimesNewRomanPSMT" w:hAnsi="TimesNewRomanPSMT" w:eastAsia="TimesNewRomanPSMT"/>
                <w:b w:val="0"/>
                <w:i w:val="0"/>
                <w:color w:val="000000"/>
                <w:sz w:val="18"/>
              </w:rPr>
              <w:t>0.492</w:t>
            </w:r>
          </w:p>
        </w:tc>
      </w:tr>
    </w:tbl>
    <w:p>
      <w:pPr>
        <w:autoSpaceDN w:val="0"/>
        <w:tabs>
          <w:tab w:pos="1738" w:val="left"/>
        </w:tabs>
        <w:autoSpaceDE w:val="0"/>
        <w:widowControl/>
        <w:spacing w:line="398" w:lineRule="exact" w:before="168" w:after="0"/>
        <w:ind w:left="1282" w:right="144" w:firstLine="0"/>
        <w:jc w:val="left"/>
      </w:pPr>
      <w:r>
        <w:rPr>
          <w:rFonts w:ascii="TimesNewRomanPSMT" w:hAnsi="TimesNewRomanPSMT" w:eastAsia="TimesNewRomanPSMT"/>
          <w:b w:val="0"/>
          <w:i w:val="0"/>
          <w:color w:val="000000"/>
          <w:sz w:val="28"/>
        </w:rPr>
        <w:t>4.2.4 CNN-LSTM</w:t>
      </w:r>
      <w:r>
        <w:rPr>
          <w:rFonts w:ascii="SimHei" w:hAnsi="SimHei" w:eastAsia="SimHei"/>
          <w:b w:val="0"/>
          <w:i w:val="0"/>
          <w:color w:val="000000"/>
          <w:sz w:val="28"/>
        </w:rPr>
        <w:t>组合模型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组合原理介绍</w:t>
      </w:r>
      <w:r>
        <w:br/>
      </w:r>
      <w:r>
        <w:tab/>
      </w:r>
      <w:r>
        <w:rPr>
          <w:rFonts w:ascii="SimSun" w:hAnsi="SimSun" w:eastAsia="SimSun"/>
          <w:b w:val="0"/>
          <w:i w:val="0"/>
          <w:color w:val="000000"/>
          <w:sz w:val="24"/>
        </w:rPr>
        <w:t>在基于完成独立的</w:t>
      </w:r>
      <w:r>
        <w:rPr>
          <w:rFonts w:ascii="TimesNewRomanPSMT" w:hAnsi="TimesNewRomanPSMT" w:eastAsia="TimesNewRomanPSMT"/>
          <w:b w:val="0"/>
          <w:i w:val="0"/>
          <w:color w:val="000000"/>
          <w:sz w:val="24"/>
        </w:rPr>
        <w:t>CNN</w:t>
      </w:r>
      <w:r>
        <w:rPr>
          <w:rFonts w:ascii="SimSun" w:hAnsi="SimSun" w:eastAsia="SimSun"/>
          <w:b w:val="0"/>
          <w:i w:val="0"/>
          <w:color w:val="000000"/>
          <w:sz w:val="24"/>
        </w:rPr>
        <w:t>模型以及独立的</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模型后，模型在某些监测点的预</w:t>
      </w:r>
      <w:r>
        <w:rPr>
          <w:rFonts w:ascii="SimSun" w:hAnsi="SimSun" w:eastAsia="SimSun"/>
          <w:b w:val="0"/>
          <w:i w:val="0"/>
          <w:color w:val="000000"/>
          <w:sz w:val="24"/>
        </w:rPr>
        <w:t>测性能不佳，精确度和泛化能力不高，尝试将两种模型相结合。</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w:t>
      </w:r>
      <w:r>
        <w:rPr>
          <w:rFonts w:ascii="SimSun" w:hAnsi="SimSun" w:eastAsia="SimSun"/>
          <w:b w:val="0"/>
          <w:i w:val="0"/>
          <w:color w:val="000000"/>
          <w:sz w:val="24"/>
        </w:rPr>
        <w:t>型将两种神经网络结构相结合，充分利用它们的优势。在输入数据为多列输入、单</w:t>
      </w:r>
      <w:r>
        <w:rPr>
          <w:rFonts w:ascii="SimSun" w:hAnsi="SimSun" w:eastAsia="SimSun"/>
          <w:b w:val="0"/>
          <w:i w:val="0"/>
          <w:color w:val="000000"/>
          <w:sz w:val="24"/>
        </w:rPr>
        <w:t>列输出的回归预测问题中，可以将每列数据看作一个时间序列，然后使用</w:t>
      </w:r>
      <w:r>
        <w:rPr>
          <w:rFonts w:ascii="TimesNewRomanPSMT" w:hAnsi="TimesNewRomanPSMT" w:eastAsia="TimesNewRomanPSMT"/>
          <w:b w:val="0"/>
          <w:i w:val="0"/>
          <w:color w:val="000000"/>
          <w:sz w:val="24"/>
        </w:rPr>
        <w:t>CNN</w:t>
      </w:r>
      <w:r>
        <w:rPr>
          <w:rFonts w:ascii="SimSun" w:hAnsi="SimSun" w:eastAsia="SimSun"/>
          <w:b w:val="0"/>
          <w:i w:val="0"/>
          <w:color w:val="000000"/>
          <w:sz w:val="24"/>
        </w:rPr>
        <w:t>提取</w:t>
      </w:r>
      <w:r>
        <w:rPr>
          <w:rFonts w:ascii="SimSun" w:hAnsi="SimSun" w:eastAsia="SimSun"/>
          <w:b w:val="0"/>
          <w:i w:val="0"/>
          <w:color w:val="000000"/>
          <w:sz w:val="24"/>
        </w:rPr>
        <w:t>每个时间序列的特征，再将这些特征输入到</w:t>
      </w:r>
      <w:r>
        <w:rPr>
          <w:rFonts w:ascii="TimesNewRomanPSMT" w:hAnsi="TimesNewRomanPSMT" w:eastAsia="TimesNewRomanPSMT"/>
          <w:b w:val="0"/>
          <w:i w:val="0"/>
          <w:color w:val="000000"/>
          <w:sz w:val="24"/>
        </w:rPr>
        <w:t>LSTM</w:t>
      </w:r>
      <w:r>
        <w:rPr>
          <w:rFonts w:ascii="SimSun" w:hAnsi="SimSun" w:eastAsia="SimSun"/>
          <w:b w:val="0"/>
          <w:i w:val="0"/>
          <w:color w:val="000000"/>
          <w:sz w:val="24"/>
        </w:rPr>
        <w:t>网络中进行预测。</w:t>
      </w:r>
    </w:p>
    <w:p>
      <w:pPr>
        <w:autoSpaceDN w:val="0"/>
        <w:autoSpaceDE w:val="0"/>
        <w:widowControl/>
        <w:spacing w:line="410" w:lineRule="exact" w:before="0" w:after="0"/>
        <w:ind w:left="1282" w:right="256" w:firstLine="456"/>
        <w:jc w:val="both"/>
      </w:pP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组合模型工作流程：在模型构建的过程中，由于输入数据包含多个</w:t>
      </w:r>
      <w:r>
        <w:rPr>
          <w:rFonts w:ascii="SimSun" w:hAnsi="SimSun" w:eastAsia="SimSun"/>
          <w:b w:val="0"/>
          <w:i w:val="0"/>
          <w:color w:val="000000"/>
          <w:sz w:val="24"/>
        </w:rPr>
        <w:t>特征，因此在使用</w:t>
      </w:r>
      <w:r>
        <w:rPr>
          <w:rFonts w:ascii="TimesNewRomanPSMT" w:hAnsi="TimesNewRomanPSMT" w:eastAsia="TimesNewRomanPSMT"/>
          <w:b w:val="0"/>
          <w:i w:val="0"/>
          <w:color w:val="000000"/>
          <w:sz w:val="24"/>
        </w:rPr>
        <w:t>LSTM</w:t>
      </w:r>
      <w:r>
        <w:rPr>
          <w:rFonts w:ascii="SimSun" w:hAnsi="SimSun" w:eastAsia="SimSun"/>
          <w:b w:val="0"/>
          <w:i w:val="0"/>
          <w:color w:val="000000"/>
          <w:sz w:val="24"/>
        </w:rPr>
        <w:t>层之前，首先引入了</w:t>
      </w:r>
      <w:r>
        <w:rPr>
          <w:rFonts w:ascii="TimesNewRomanPSMT" w:hAnsi="TimesNewRomanPSMT" w:eastAsia="TimesNewRomanPSMT"/>
          <w:b w:val="0"/>
          <w:i w:val="0"/>
          <w:color w:val="000000"/>
          <w:sz w:val="24"/>
        </w:rPr>
        <w:t>CNN</w:t>
      </w:r>
      <w:r>
        <w:rPr>
          <w:rFonts w:ascii="SimSun" w:hAnsi="SimSun" w:eastAsia="SimSun"/>
          <w:b w:val="0"/>
          <w:i w:val="0"/>
          <w:color w:val="000000"/>
          <w:sz w:val="24"/>
        </w:rPr>
        <w:t>结构进行预处理，</w:t>
      </w:r>
      <w:r>
        <w:rPr>
          <w:rFonts w:ascii="TimesNewRomanPSMT" w:hAnsi="TimesNewRomanPSMT" w:eastAsia="TimesNewRomanPSMT"/>
          <w:b w:val="0"/>
          <w:i w:val="0"/>
          <w:color w:val="000000"/>
          <w:sz w:val="24"/>
        </w:rPr>
        <w:t>CNN</w:t>
      </w:r>
      <w:r>
        <w:rPr>
          <w:rFonts w:ascii="SimSun" w:hAnsi="SimSun" w:eastAsia="SimSun"/>
          <w:b w:val="0"/>
          <w:i w:val="0"/>
          <w:color w:val="000000"/>
          <w:sz w:val="24"/>
        </w:rPr>
        <w:t>模型通过</w:t>
      </w:r>
      <w:r>
        <w:rPr>
          <w:rFonts w:ascii="SimSun" w:hAnsi="SimSun" w:eastAsia="SimSun"/>
          <w:b w:val="0"/>
          <w:i w:val="0"/>
          <w:color w:val="000000"/>
          <w:sz w:val="24"/>
        </w:rPr>
        <w:t>利用卷积核从样本数据中高效提取潜在特征。</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组合模型具体步骤如下：</w:t>
      </w:r>
      <w:r>
        <w:rPr>
          <w:rFonts w:ascii="TimesNewRomanPSMT" w:hAnsi="TimesNewRomanPSMT" w:eastAsia="TimesNewRomanPSMT"/>
          <w:b w:val="0"/>
          <w:i w:val="0"/>
          <w:color w:val="000000"/>
          <w:sz w:val="24"/>
        </w:rPr>
        <w:t>CNN</w:t>
      </w:r>
      <w:r>
        <w:rPr>
          <w:rFonts w:ascii="SimSun" w:hAnsi="SimSun" w:eastAsia="SimSun"/>
          <w:b w:val="0"/>
          <w:i w:val="0"/>
          <w:color w:val="000000"/>
          <w:sz w:val="24"/>
        </w:rPr>
        <w:t>层由交替叠加的卷积层和池化层构成，在每个卷积层与池化层之间使用</w:t>
      </w:r>
      <w:r>
        <w:rPr>
          <w:rFonts w:ascii="TimesNewRomanPSMT" w:hAnsi="TimesNewRomanPSMT" w:eastAsia="TimesNewRomanPSMT"/>
          <w:b w:val="0"/>
          <w:i w:val="0"/>
          <w:color w:val="000000"/>
          <w:sz w:val="24"/>
        </w:rPr>
        <w:t>relu</w:t>
      </w:r>
      <w:r>
        <w:rPr>
          <w:rFonts w:ascii="SimSun" w:hAnsi="SimSun" w:eastAsia="SimSun"/>
          <w:b w:val="0"/>
          <w:i w:val="0"/>
          <w:color w:val="000000"/>
          <w:sz w:val="24"/>
        </w:rPr>
        <w:t>激</w:t>
      </w:r>
      <w:r>
        <w:rPr>
          <w:rFonts w:ascii="SimSun" w:hAnsi="SimSun" w:eastAsia="SimSun"/>
          <w:b w:val="0"/>
          <w:i w:val="0"/>
          <w:color w:val="000000"/>
          <w:sz w:val="24"/>
        </w:rPr>
        <w:t>活函数以加速模型收敛。在模型中，数据经过</w:t>
      </w:r>
      <w:r>
        <w:rPr>
          <w:rFonts w:ascii="TimesNewRomanPSMT" w:hAnsi="TimesNewRomanPSMT" w:eastAsia="TimesNewRomanPSMT"/>
          <w:b w:val="0"/>
          <w:i w:val="0"/>
          <w:color w:val="000000"/>
          <w:sz w:val="24"/>
        </w:rPr>
        <w:t>CNN</w:t>
      </w:r>
      <w:r>
        <w:rPr>
          <w:rFonts w:ascii="SimSun" w:hAnsi="SimSun" w:eastAsia="SimSun"/>
          <w:b w:val="0"/>
          <w:i w:val="0"/>
          <w:color w:val="000000"/>
          <w:sz w:val="24"/>
        </w:rPr>
        <w:t>层处理后，所有特征融合形成了</w:t>
      </w:r>
      <w:r>
        <w:rPr>
          <w:rFonts w:ascii="TimesNewRomanPSMT" w:hAnsi="TimesNewRomanPSMT" w:eastAsia="TimesNewRomanPSMT"/>
          <w:b w:val="0"/>
          <w:i w:val="0"/>
          <w:color w:val="000000"/>
          <w:sz w:val="24"/>
        </w:rPr>
        <w:t>CNN</w:t>
      </w:r>
      <w:r>
        <w:rPr>
          <w:rFonts w:ascii="SimSun" w:hAnsi="SimSun" w:eastAsia="SimSun"/>
          <w:b w:val="0"/>
          <w:i w:val="0"/>
          <w:color w:val="000000"/>
          <w:sz w:val="24"/>
        </w:rPr>
        <w:t>层的特征描述，并将其传递给</w:t>
      </w:r>
      <w:r>
        <w:rPr>
          <w:rFonts w:ascii="TimesNewRomanPSMT" w:hAnsi="TimesNewRomanPSMT" w:eastAsia="TimesNewRomanPSMT"/>
          <w:b w:val="0"/>
          <w:i w:val="0"/>
          <w:color w:val="000000"/>
          <w:sz w:val="24"/>
        </w:rPr>
        <w:t>LSTM</w:t>
      </w:r>
      <w:r>
        <w:rPr>
          <w:rFonts w:ascii="SimSun" w:hAnsi="SimSun" w:eastAsia="SimSun"/>
          <w:b w:val="0"/>
          <w:i w:val="0"/>
          <w:color w:val="000000"/>
          <w:sz w:val="24"/>
        </w:rPr>
        <w:t>层进行进一步处理。通常情况下此时输入</w:t>
      </w:r>
      <w:r>
        <w:rPr>
          <w:rFonts w:ascii="SimSun" w:hAnsi="SimSun" w:eastAsia="SimSun"/>
          <w:b w:val="0"/>
          <w:i w:val="0"/>
          <w:color w:val="000000"/>
          <w:sz w:val="24"/>
        </w:rPr>
        <w:t>的数据需要转换成</w:t>
      </w:r>
      <w:r>
        <w:rPr>
          <w:rFonts w:ascii="TimesNewRomanPSMT" w:hAnsi="TimesNewRomanPSMT" w:eastAsia="TimesNewRomanPSMT"/>
          <w:b w:val="0"/>
          <w:i w:val="0"/>
          <w:color w:val="000000"/>
          <w:sz w:val="24"/>
        </w:rPr>
        <w:t>LSTM</w:t>
      </w:r>
      <w:r>
        <w:rPr>
          <w:rFonts w:ascii="SimSun" w:hAnsi="SimSun" w:eastAsia="SimSun"/>
          <w:b w:val="0"/>
          <w:i w:val="0"/>
          <w:color w:val="000000"/>
          <w:sz w:val="24"/>
        </w:rPr>
        <w:t>模型处理的类型，</w:t>
      </w:r>
      <w:r>
        <w:rPr>
          <w:rFonts w:ascii="TimesNewRomanPSMT" w:hAnsi="TimesNewRomanPSMT" w:eastAsia="TimesNewRomanPSMT"/>
          <w:b w:val="0"/>
          <w:i w:val="0"/>
          <w:color w:val="000000"/>
          <w:sz w:val="24"/>
        </w:rPr>
        <w:t>LSTM</w:t>
      </w:r>
      <w:r>
        <w:rPr>
          <w:rFonts w:ascii="SimSun" w:hAnsi="SimSun" w:eastAsia="SimSun"/>
          <w:b w:val="0"/>
          <w:i w:val="0"/>
          <w:color w:val="000000"/>
          <w:sz w:val="24"/>
        </w:rPr>
        <w:t>层得到新的输入后，确定需要保持</w:t>
      </w:r>
      <w:r>
        <w:rPr>
          <w:rFonts w:ascii="SimSun" w:hAnsi="SimSun" w:eastAsia="SimSun"/>
          <w:b w:val="0"/>
          <w:i w:val="0"/>
          <w:color w:val="000000"/>
          <w:sz w:val="24"/>
        </w:rPr>
        <w:t>与丢弃的，其中保持与丢弃借助</w:t>
      </w:r>
      <w:r>
        <w:rPr>
          <w:rFonts w:ascii="TimesNewRomanPSMT" w:hAnsi="TimesNewRomanPSMT" w:eastAsia="TimesNewRomanPSMT"/>
          <w:b w:val="0"/>
          <w:i w:val="0"/>
          <w:color w:val="000000"/>
          <w:sz w:val="24"/>
        </w:rPr>
        <w:t>sigmoid</w:t>
      </w:r>
      <w:r>
        <w:rPr>
          <w:rFonts w:ascii="SimSun" w:hAnsi="SimSun" w:eastAsia="SimSun"/>
          <w:b w:val="0"/>
          <w:i w:val="0"/>
          <w:color w:val="000000"/>
          <w:sz w:val="24"/>
        </w:rPr>
        <w:t>激活函数完成，任何数据乘</w:t>
      </w:r>
      <w:r>
        <w:rPr>
          <w:rFonts w:ascii="TimesNewRomanPSMT" w:hAnsi="TimesNewRomanPSMT" w:eastAsia="TimesNewRomanPSMT"/>
          <w:b w:val="0"/>
          <w:i w:val="0"/>
          <w:color w:val="000000"/>
          <w:sz w:val="24"/>
        </w:rPr>
        <w:t>1</w:t>
      </w:r>
      <w:r>
        <w:rPr>
          <w:rFonts w:ascii="SimSun" w:hAnsi="SimSun" w:eastAsia="SimSun"/>
          <w:b w:val="0"/>
          <w:i w:val="0"/>
          <w:color w:val="000000"/>
          <w:sz w:val="24"/>
        </w:rPr>
        <w:t>都为其本身，</w:t>
      </w:r>
      <w:r>
        <w:rPr>
          <w:rFonts w:ascii="SimSun" w:hAnsi="SimSun" w:eastAsia="SimSun"/>
          <w:b w:val="0"/>
          <w:i w:val="0"/>
          <w:color w:val="000000"/>
          <w:sz w:val="24"/>
        </w:rPr>
        <w:t>而任何函数乘</w:t>
      </w:r>
      <w:r>
        <w:rPr>
          <w:rFonts w:ascii="TimesNewRomanPSMT" w:hAnsi="TimesNewRomanPSMT" w:eastAsia="TimesNewRomanPSMT"/>
          <w:b w:val="0"/>
          <w:i w:val="0"/>
          <w:color w:val="000000"/>
          <w:sz w:val="24"/>
        </w:rPr>
        <w:t>0</w:t>
      </w:r>
      <w:r>
        <w:rPr>
          <w:rFonts w:ascii="SimSun" w:hAnsi="SimSun" w:eastAsia="SimSun"/>
          <w:b w:val="0"/>
          <w:i w:val="0"/>
          <w:color w:val="000000"/>
          <w:sz w:val="24"/>
        </w:rPr>
        <w:t>都为</w:t>
      </w:r>
      <w:r>
        <w:rPr>
          <w:rFonts w:ascii="TimesNewRomanPSMT" w:hAnsi="TimesNewRomanPSMT" w:eastAsia="TimesNewRomanPSMT"/>
          <w:b w:val="0"/>
          <w:i w:val="0"/>
          <w:color w:val="000000"/>
          <w:sz w:val="24"/>
        </w:rPr>
        <w:t>0</w:t>
      </w:r>
      <w:r>
        <w:rPr>
          <w:rFonts w:ascii="SimSun" w:hAnsi="SimSun" w:eastAsia="SimSun"/>
          <w:b w:val="0"/>
          <w:i w:val="0"/>
          <w:color w:val="000000"/>
          <w:sz w:val="24"/>
        </w:rPr>
        <w:t>，借助该机制可选择遗忘以及保存重要的数据。当数据乘</w:t>
      </w:r>
      <w:r>
        <w:rPr>
          <w:rFonts w:ascii="TimesNewRomanPSMT" w:hAnsi="TimesNewRomanPSMT" w:eastAsia="TimesNewRomanPSMT"/>
          <w:b w:val="0"/>
          <w:i w:val="0"/>
          <w:color w:val="000000"/>
          <w:sz w:val="24"/>
        </w:rPr>
        <w:t>1</w:t>
      </w:r>
      <w:r>
        <w:rPr>
          <w:rFonts w:ascii="SimSun" w:hAnsi="SimSun" w:eastAsia="SimSun"/>
          <w:b w:val="0"/>
          <w:i w:val="0"/>
          <w:color w:val="000000"/>
          <w:sz w:val="24"/>
        </w:rPr>
        <w:t>时</w:t>
      </w:r>
      <w:r>
        <w:rPr>
          <w:rFonts w:ascii="SimSun" w:hAnsi="SimSun" w:eastAsia="SimSun"/>
          <w:b w:val="0"/>
          <w:i w:val="0"/>
          <w:color w:val="000000"/>
          <w:sz w:val="24"/>
        </w:rPr>
        <w:t>则代表被保留，从输入门中获取的数据即为更新了状态。最后借助输出门确定携带</w:t>
      </w:r>
      <w:r>
        <w:rPr>
          <w:rFonts w:ascii="SimSun" w:hAnsi="SimSun" w:eastAsia="SimSun"/>
          <w:b w:val="0"/>
          <w:i w:val="0"/>
          <w:color w:val="000000"/>
          <w:sz w:val="24"/>
        </w:rPr>
        <w:t>的信息，将新的状态，以及隐藏状态转移到下一层。在</w:t>
      </w:r>
      <w:r>
        <w:rPr>
          <w:rFonts w:ascii="TimesNewRomanPSMT" w:hAnsi="TimesNewRomanPSMT" w:eastAsia="TimesNewRomanPSMT"/>
          <w:b w:val="0"/>
          <w:i w:val="0"/>
          <w:color w:val="000000"/>
          <w:sz w:val="24"/>
        </w:rPr>
        <w:t>LSTM</w:t>
      </w:r>
      <w:r>
        <w:rPr>
          <w:rFonts w:ascii="SimSun" w:hAnsi="SimSun" w:eastAsia="SimSun"/>
          <w:b w:val="0"/>
          <w:i w:val="0"/>
          <w:color w:val="000000"/>
          <w:sz w:val="24"/>
        </w:rPr>
        <w:t>层之后可以添加一层</w:t>
      </w:r>
      <w:r>
        <w:rPr>
          <w:rFonts w:ascii="SimSun" w:hAnsi="SimSun" w:eastAsia="SimSun"/>
          <w:b w:val="0"/>
          <w:i w:val="0"/>
          <w:color w:val="000000"/>
          <w:sz w:val="24"/>
        </w:rPr>
        <w:t>或多层全连接层，用于输出最终的预测结果。</w:t>
      </w:r>
    </w:p>
    <w:p>
      <w:pPr>
        <w:autoSpaceDN w:val="0"/>
        <w:autoSpaceDE w:val="0"/>
        <w:widowControl/>
        <w:spacing w:line="206" w:lineRule="exact" w:before="238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1989" name="Picture 198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90" name="Picture 199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1515110</wp:posOffset>
            </wp:positionH>
            <wp:positionV relativeFrom="page">
              <wp:posOffset>1080770</wp:posOffset>
            </wp:positionV>
            <wp:extent cx="4533900" cy="1697906"/>
            <wp:wrapNone/>
            <wp:docPr id="1993" name="Picture 1993"/>
            <wp:cNvGraphicFramePr>
              <a:graphicFrameLocks noChangeAspect="1"/>
            </wp:cNvGraphicFramePr>
            <a:graphic>
              <a:graphicData uri="http://schemas.openxmlformats.org/drawingml/2006/picture">
                <pic:pic>
                  <pic:nvPicPr>
                    <pic:cNvPr id="0" name="image.png"/>
                    <pic:cNvPicPr/>
                  </pic:nvPicPr>
                  <pic:blipFill>
                    <a:blip r:embed="rId1532"/>
                    <a:stretch>
                      <a:fillRect/>
                    </a:stretch>
                  </pic:blipFill>
                  <pic:spPr>
                    <a:xfrm>
                      <a:off x="0" y="0"/>
                      <a:ext cx="4533900" cy="16979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1854200</wp:posOffset>
            </wp:positionV>
            <wp:extent cx="88900" cy="38100"/>
            <wp:wrapNone/>
            <wp:docPr id="1994" name="Picture 1994"/>
            <wp:cNvGraphicFramePr>
              <a:graphicFrameLocks noChangeAspect="1"/>
            </wp:cNvGraphicFramePr>
            <a:graphic>
              <a:graphicData uri="http://schemas.openxmlformats.org/drawingml/2006/picture">
                <pic:pic>
                  <pic:nvPicPr>
                    <pic:cNvPr id="0" name="image.png"/>
                    <pic:cNvPicPr/>
                  </pic:nvPicPr>
                  <pic:blipFill>
                    <a:blip r:embed="rId153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1790700</wp:posOffset>
            </wp:positionV>
            <wp:extent cx="38100" cy="38100"/>
            <wp:wrapNone/>
            <wp:docPr id="1995" name="Picture 1995"/>
            <wp:cNvGraphicFramePr>
              <a:graphicFrameLocks noChangeAspect="1"/>
            </wp:cNvGraphicFramePr>
            <a:graphic>
              <a:graphicData uri="http://schemas.openxmlformats.org/drawingml/2006/picture">
                <pic:pic>
                  <pic:nvPicPr>
                    <pic:cNvPr id="0" name="image.png"/>
                    <pic:cNvPicPr/>
                  </pic:nvPicPr>
                  <pic:blipFill>
                    <a:blip r:embed="rId1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1905000</wp:posOffset>
            </wp:positionV>
            <wp:extent cx="38100" cy="38100"/>
            <wp:wrapNone/>
            <wp:docPr id="1996" name="Picture 1996"/>
            <wp:cNvGraphicFramePr>
              <a:graphicFrameLocks noChangeAspect="1"/>
            </wp:cNvGraphicFramePr>
            <a:graphic>
              <a:graphicData uri="http://schemas.openxmlformats.org/drawingml/2006/picture">
                <pic:pic>
                  <pic:nvPicPr>
                    <pic:cNvPr id="0" name="image.png"/>
                    <pic:cNvPicPr/>
                  </pic:nvPicPr>
                  <pic:blipFill>
                    <a:blip r:embed="rId1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1866900</wp:posOffset>
            </wp:positionV>
            <wp:extent cx="63500" cy="165100"/>
            <wp:wrapNone/>
            <wp:docPr id="1997" name="Picture 1997"/>
            <wp:cNvGraphicFramePr>
              <a:graphicFrameLocks noChangeAspect="1"/>
            </wp:cNvGraphicFramePr>
            <a:graphic>
              <a:graphicData uri="http://schemas.openxmlformats.org/drawingml/2006/picture">
                <pic:pic>
                  <pic:nvPicPr>
                    <pic:cNvPr id="0" name="image.png"/>
                    <pic:cNvPicPr/>
                  </pic:nvPicPr>
                  <pic:blipFill>
                    <a:blip r:embed="rId1536"/>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1816100</wp:posOffset>
            </wp:positionV>
            <wp:extent cx="50800" cy="50800"/>
            <wp:wrapNone/>
            <wp:docPr id="1998" name="Picture 1998"/>
            <wp:cNvGraphicFramePr>
              <a:graphicFrameLocks noChangeAspect="1"/>
            </wp:cNvGraphicFramePr>
            <a:graphic>
              <a:graphicData uri="http://schemas.openxmlformats.org/drawingml/2006/picture">
                <pic:pic>
                  <pic:nvPicPr>
                    <pic:cNvPr id="0" name="image.png"/>
                    <pic:cNvPicPr/>
                  </pic:nvPicPr>
                  <pic:blipFill>
                    <a:blip r:embed="rId15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1803400</wp:posOffset>
            </wp:positionV>
            <wp:extent cx="50800" cy="50800"/>
            <wp:wrapNone/>
            <wp:docPr id="1999" name="Picture 1999"/>
            <wp:cNvGraphicFramePr>
              <a:graphicFrameLocks noChangeAspect="1"/>
            </wp:cNvGraphicFramePr>
            <a:graphic>
              <a:graphicData uri="http://schemas.openxmlformats.org/drawingml/2006/picture">
                <pic:pic>
                  <pic:nvPicPr>
                    <pic:cNvPr id="0" name="image.png"/>
                    <pic:cNvPicPr/>
                  </pic:nvPicPr>
                  <pic:blipFill>
                    <a:blip r:embed="rId15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1790700</wp:posOffset>
            </wp:positionV>
            <wp:extent cx="38100" cy="38100"/>
            <wp:wrapNone/>
            <wp:docPr id="2000" name="Picture 2000"/>
            <wp:cNvGraphicFramePr>
              <a:graphicFrameLocks noChangeAspect="1"/>
            </wp:cNvGraphicFramePr>
            <a:graphic>
              <a:graphicData uri="http://schemas.openxmlformats.org/drawingml/2006/picture">
                <pic:pic>
                  <pic:nvPicPr>
                    <pic:cNvPr id="0" name="image.png"/>
                    <pic:cNvPicPr/>
                  </pic:nvPicPr>
                  <pic:blipFill>
                    <a:blip r:embed="rId1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1752600</wp:posOffset>
            </wp:positionV>
            <wp:extent cx="38100" cy="50800"/>
            <wp:wrapNone/>
            <wp:docPr id="2001" name="Picture 2001"/>
            <wp:cNvGraphicFramePr>
              <a:graphicFrameLocks noChangeAspect="1"/>
            </wp:cNvGraphicFramePr>
            <a:graphic>
              <a:graphicData uri="http://schemas.openxmlformats.org/drawingml/2006/picture">
                <pic:pic>
                  <pic:nvPicPr>
                    <pic:cNvPr id="0" name="image.png"/>
                    <pic:cNvPicPr/>
                  </pic:nvPicPr>
                  <pic:blipFill>
                    <a:blip r:embed="rId15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1651000</wp:posOffset>
            </wp:positionV>
            <wp:extent cx="76200" cy="88900"/>
            <wp:wrapNone/>
            <wp:docPr id="2002" name="Picture 2002"/>
            <wp:cNvGraphicFramePr>
              <a:graphicFrameLocks noChangeAspect="1"/>
            </wp:cNvGraphicFramePr>
            <a:graphic>
              <a:graphicData uri="http://schemas.openxmlformats.org/drawingml/2006/picture">
                <pic:pic>
                  <pic:nvPicPr>
                    <pic:cNvPr id="0" name="image.png"/>
                    <pic:cNvPicPr/>
                  </pic:nvPicPr>
                  <pic:blipFill>
                    <a:blip r:embed="rId154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1612900</wp:posOffset>
            </wp:positionV>
            <wp:extent cx="38100" cy="50800"/>
            <wp:wrapNone/>
            <wp:docPr id="2003" name="Picture 2003"/>
            <wp:cNvGraphicFramePr>
              <a:graphicFrameLocks noChangeAspect="1"/>
            </wp:cNvGraphicFramePr>
            <a:graphic>
              <a:graphicData uri="http://schemas.openxmlformats.org/drawingml/2006/picture">
                <pic:pic>
                  <pic:nvPicPr>
                    <pic:cNvPr id="0" name="image.png"/>
                    <pic:cNvPicPr/>
                  </pic:nvPicPr>
                  <pic:blipFill>
                    <a:blip r:embed="rId15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1574800</wp:posOffset>
            </wp:positionV>
            <wp:extent cx="38100" cy="38100"/>
            <wp:wrapNone/>
            <wp:docPr id="2004" name="Picture 2004"/>
            <wp:cNvGraphicFramePr>
              <a:graphicFrameLocks noChangeAspect="1"/>
            </wp:cNvGraphicFramePr>
            <a:graphic>
              <a:graphicData uri="http://schemas.openxmlformats.org/drawingml/2006/picture">
                <pic:pic>
                  <pic:nvPicPr>
                    <pic:cNvPr id="0" name="image.png"/>
                    <pic:cNvPicPr/>
                  </pic:nvPicPr>
                  <pic:blipFill>
                    <a:blip r:embed="rId1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2209800</wp:posOffset>
            </wp:positionV>
            <wp:extent cx="38100" cy="38100"/>
            <wp:wrapNone/>
            <wp:docPr id="2005" name="Picture 2005"/>
            <wp:cNvGraphicFramePr>
              <a:graphicFrameLocks noChangeAspect="1"/>
            </wp:cNvGraphicFramePr>
            <a:graphic>
              <a:graphicData uri="http://schemas.openxmlformats.org/drawingml/2006/picture">
                <pic:pic>
                  <pic:nvPicPr>
                    <pic:cNvPr id="0" name="image.png"/>
                    <pic:cNvPicPr/>
                  </pic:nvPicPr>
                  <pic:blipFill>
                    <a:blip r:embed="rId1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2184400</wp:posOffset>
            </wp:positionV>
            <wp:extent cx="63500" cy="76200"/>
            <wp:wrapNone/>
            <wp:docPr id="2006" name="Picture 2006"/>
            <wp:cNvGraphicFramePr>
              <a:graphicFrameLocks noChangeAspect="1"/>
            </wp:cNvGraphicFramePr>
            <a:graphic>
              <a:graphicData uri="http://schemas.openxmlformats.org/drawingml/2006/picture">
                <pic:pic>
                  <pic:nvPicPr>
                    <pic:cNvPr id="0" name="image.png"/>
                    <pic:cNvPicPr/>
                  </pic:nvPicPr>
                  <pic:blipFill>
                    <a:blip r:embed="rId154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2171700</wp:posOffset>
            </wp:positionV>
            <wp:extent cx="38100" cy="38100"/>
            <wp:wrapNone/>
            <wp:docPr id="2007" name="Picture 2007"/>
            <wp:cNvGraphicFramePr>
              <a:graphicFrameLocks noChangeAspect="1"/>
            </wp:cNvGraphicFramePr>
            <a:graphic>
              <a:graphicData uri="http://schemas.openxmlformats.org/drawingml/2006/picture">
                <pic:pic>
                  <pic:nvPicPr>
                    <pic:cNvPr id="0" name="image.png"/>
                    <pic:cNvPicPr/>
                  </pic:nvPicPr>
                  <pic:blipFill>
                    <a:blip r:embed="rId1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2171700</wp:posOffset>
            </wp:positionV>
            <wp:extent cx="38100" cy="50800"/>
            <wp:wrapNone/>
            <wp:docPr id="2008" name="Picture 2008"/>
            <wp:cNvGraphicFramePr>
              <a:graphicFrameLocks noChangeAspect="1"/>
            </wp:cNvGraphicFramePr>
            <a:graphic>
              <a:graphicData uri="http://schemas.openxmlformats.org/drawingml/2006/picture">
                <pic:pic>
                  <pic:nvPicPr>
                    <pic:cNvPr id="0" name="image.png"/>
                    <pic:cNvPicPr/>
                  </pic:nvPicPr>
                  <pic:blipFill>
                    <a:blip r:embed="rId15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2159000</wp:posOffset>
            </wp:positionV>
            <wp:extent cx="38100" cy="38100"/>
            <wp:wrapNone/>
            <wp:docPr id="2009" name="Picture 2009"/>
            <wp:cNvGraphicFramePr>
              <a:graphicFrameLocks noChangeAspect="1"/>
            </wp:cNvGraphicFramePr>
            <a:graphic>
              <a:graphicData uri="http://schemas.openxmlformats.org/drawingml/2006/picture">
                <pic:pic>
                  <pic:nvPicPr>
                    <pic:cNvPr id="0" name="image.png"/>
                    <pic:cNvPicPr/>
                  </pic:nvPicPr>
                  <pic:blipFill>
                    <a:blip r:embed="rId1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2146300</wp:posOffset>
            </wp:positionV>
            <wp:extent cx="114300" cy="76200"/>
            <wp:wrapNone/>
            <wp:docPr id="2010" name="Picture 2010"/>
            <wp:cNvGraphicFramePr>
              <a:graphicFrameLocks noChangeAspect="1"/>
            </wp:cNvGraphicFramePr>
            <a:graphic>
              <a:graphicData uri="http://schemas.openxmlformats.org/drawingml/2006/picture">
                <pic:pic>
                  <pic:nvPicPr>
                    <pic:cNvPr id="0" name="image.png"/>
                    <pic:cNvPicPr/>
                  </pic:nvPicPr>
                  <pic:blipFill>
                    <a:blip r:embed="rId154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2133600</wp:posOffset>
            </wp:positionV>
            <wp:extent cx="38100" cy="38100"/>
            <wp:wrapNone/>
            <wp:docPr id="2011" name="Picture 2011"/>
            <wp:cNvGraphicFramePr>
              <a:graphicFrameLocks noChangeAspect="1"/>
            </wp:cNvGraphicFramePr>
            <a:graphic>
              <a:graphicData uri="http://schemas.openxmlformats.org/drawingml/2006/picture">
                <pic:pic>
                  <pic:nvPicPr>
                    <pic:cNvPr id="0" name="image.png"/>
                    <pic:cNvPicPr/>
                  </pic:nvPicPr>
                  <pic:blipFill>
                    <a:blip r:embed="rId1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2108200</wp:posOffset>
            </wp:positionV>
            <wp:extent cx="38100" cy="38100"/>
            <wp:wrapNone/>
            <wp:docPr id="2012" name="Picture 2012"/>
            <wp:cNvGraphicFramePr>
              <a:graphicFrameLocks noChangeAspect="1"/>
            </wp:cNvGraphicFramePr>
            <a:graphic>
              <a:graphicData uri="http://schemas.openxmlformats.org/drawingml/2006/picture">
                <pic:pic>
                  <pic:nvPicPr>
                    <pic:cNvPr id="0" name="image.png"/>
                    <pic:cNvPicPr/>
                  </pic:nvPicPr>
                  <pic:blipFill>
                    <a:blip r:embed="rId15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1816100</wp:posOffset>
            </wp:positionV>
            <wp:extent cx="38100" cy="38100"/>
            <wp:wrapNone/>
            <wp:docPr id="2013" name="Picture 2013"/>
            <wp:cNvGraphicFramePr>
              <a:graphicFrameLocks noChangeAspect="1"/>
            </wp:cNvGraphicFramePr>
            <a:graphic>
              <a:graphicData uri="http://schemas.openxmlformats.org/drawingml/2006/picture">
                <pic:pic>
                  <pic:nvPicPr>
                    <pic:cNvPr id="0" name="image.png"/>
                    <pic:cNvPicPr/>
                  </pic:nvPicPr>
                  <pic:blipFill>
                    <a:blip r:embed="rId15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1765300</wp:posOffset>
            </wp:positionV>
            <wp:extent cx="38100" cy="38100"/>
            <wp:wrapNone/>
            <wp:docPr id="2014" name="Picture 2014"/>
            <wp:cNvGraphicFramePr>
              <a:graphicFrameLocks noChangeAspect="1"/>
            </wp:cNvGraphicFramePr>
            <a:graphic>
              <a:graphicData uri="http://schemas.openxmlformats.org/drawingml/2006/picture">
                <pic:pic>
                  <pic:nvPicPr>
                    <pic:cNvPr id="0" name="image.png"/>
                    <pic:cNvPicPr/>
                  </pic:nvPicPr>
                  <pic:blipFill>
                    <a:blip r:embed="rId1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1752600</wp:posOffset>
            </wp:positionV>
            <wp:extent cx="101600" cy="114300"/>
            <wp:wrapNone/>
            <wp:docPr id="2015" name="Picture 2015"/>
            <wp:cNvGraphicFramePr>
              <a:graphicFrameLocks noChangeAspect="1"/>
            </wp:cNvGraphicFramePr>
            <a:graphic>
              <a:graphicData uri="http://schemas.openxmlformats.org/drawingml/2006/picture">
                <pic:pic>
                  <pic:nvPicPr>
                    <pic:cNvPr id="0" name="image.png"/>
                    <pic:cNvPicPr/>
                  </pic:nvPicPr>
                  <pic:blipFill>
                    <a:blip r:embed="rId1554"/>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1701800</wp:posOffset>
            </wp:positionV>
            <wp:extent cx="38100" cy="38100"/>
            <wp:wrapNone/>
            <wp:docPr id="2016" name="Picture 2016"/>
            <wp:cNvGraphicFramePr>
              <a:graphicFrameLocks noChangeAspect="1"/>
            </wp:cNvGraphicFramePr>
            <a:graphic>
              <a:graphicData uri="http://schemas.openxmlformats.org/drawingml/2006/picture">
                <pic:pic>
                  <pic:nvPicPr>
                    <pic:cNvPr id="0" name="image.png"/>
                    <pic:cNvPicPr/>
                  </pic:nvPicPr>
                  <pic:blipFill>
                    <a:blip r:embed="rId1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1689100</wp:posOffset>
            </wp:positionV>
            <wp:extent cx="50800" cy="38100"/>
            <wp:wrapNone/>
            <wp:docPr id="2017" name="Picture 2017"/>
            <wp:cNvGraphicFramePr>
              <a:graphicFrameLocks noChangeAspect="1"/>
            </wp:cNvGraphicFramePr>
            <a:graphic>
              <a:graphicData uri="http://schemas.openxmlformats.org/drawingml/2006/picture">
                <pic:pic>
                  <pic:nvPicPr>
                    <pic:cNvPr id="0" name="image.png"/>
                    <pic:cNvPicPr/>
                  </pic:nvPicPr>
                  <pic:blipFill>
                    <a:blip r:embed="rId15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1663700</wp:posOffset>
            </wp:positionV>
            <wp:extent cx="63500" cy="139700"/>
            <wp:wrapNone/>
            <wp:docPr id="2018" name="Picture 2018"/>
            <wp:cNvGraphicFramePr>
              <a:graphicFrameLocks noChangeAspect="1"/>
            </wp:cNvGraphicFramePr>
            <a:graphic>
              <a:graphicData uri="http://schemas.openxmlformats.org/drawingml/2006/picture">
                <pic:pic>
                  <pic:nvPicPr>
                    <pic:cNvPr id="0" name="image.png"/>
                    <pic:cNvPicPr/>
                  </pic:nvPicPr>
                  <pic:blipFill>
                    <a:blip r:embed="rId1557"/>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1612900</wp:posOffset>
            </wp:positionV>
            <wp:extent cx="38100" cy="50800"/>
            <wp:wrapNone/>
            <wp:docPr id="2019" name="Picture 2019"/>
            <wp:cNvGraphicFramePr>
              <a:graphicFrameLocks noChangeAspect="1"/>
            </wp:cNvGraphicFramePr>
            <a:graphic>
              <a:graphicData uri="http://schemas.openxmlformats.org/drawingml/2006/picture">
                <pic:pic>
                  <pic:nvPicPr>
                    <pic:cNvPr id="0" name="image.png"/>
                    <pic:cNvPicPr/>
                  </pic:nvPicPr>
                  <pic:blipFill>
                    <a:blip r:embed="rId15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1562100</wp:posOffset>
            </wp:positionV>
            <wp:extent cx="88900" cy="127000"/>
            <wp:wrapNone/>
            <wp:docPr id="2020" name="Picture 2020"/>
            <wp:cNvGraphicFramePr>
              <a:graphicFrameLocks noChangeAspect="1"/>
            </wp:cNvGraphicFramePr>
            <a:graphic>
              <a:graphicData uri="http://schemas.openxmlformats.org/drawingml/2006/picture">
                <pic:pic>
                  <pic:nvPicPr>
                    <pic:cNvPr id="0" name="image.png"/>
                    <pic:cNvPicPr/>
                  </pic:nvPicPr>
                  <pic:blipFill>
                    <a:blip r:embed="rId1559"/>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1511300</wp:posOffset>
            </wp:positionV>
            <wp:extent cx="38100" cy="38100"/>
            <wp:wrapNone/>
            <wp:docPr id="2021" name="Picture 2021"/>
            <wp:cNvGraphicFramePr>
              <a:graphicFrameLocks noChangeAspect="1"/>
            </wp:cNvGraphicFramePr>
            <a:graphic>
              <a:graphicData uri="http://schemas.openxmlformats.org/drawingml/2006/picture">
                <pic:pic>
                  <pic:nvPicPr>
                    <pic:cNvPr id="0" name="image.png"/>
                    <pic:cNvPicPr/>
                  </pic:nvPicPr>
                  <pic:blipFill>
                    <a:blip r:embed="rId1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1498600</wp:posOffset>
            </wp:positionV>
            <wp:extent cx="38100" cy="38100"/>
            <wp:wrapNone/>
            <wp:docPr id="2022" name="Picture 2022"/>
            <wp:cNvGraphicFramePr>
              <a:graphicFrameLocks noChangeAspect="1"/>
            </wp:cNvGraphicFramePr>
            <a:graphic>
              <a:graphicData uri="http://schemas.openxmlformats.org/drawingml/2006/picture">
                <pic:pic>
                  <pic:nvPicPr>
                    <pic:cNvPr id="0" name="image.png"/>
                    <pic:cNvPicPr/>
                  </pic:nvPicPr>
                  <pic:blipFill>
                    <a:blip r:embed="rId1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1435100</wp:posOffset>
            </wp:positionV>
            <wp:extent cx="76200" cy="190500"/>
            <wp:wrapNone/>
            <wp:docPr id="2023" name="Picture 2023"/>
            <wp:cNvGraphicFramePr>
              <a:graphicFrameLocks noChangeAspect="1"/>
            </wp:cNvGraphicFramePr>
            <a:graphic>
              <a:graphicData uri="http://schemas.openxmlformats.org/drawingml/2006/picture">
                <pic:pic>
                  <pic:nvPicPr>
                    <pic:cNvPr id="0" name="image.png"/>
                    <pic:cNvPicPr/>
                  </pic:nvPicPr>
                  <pic:blipFill>
                    <a:blip r:embed="rId1562"/>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1384300</wp:posOffset>
            </wp:positionV>
            <wp:extent cx="38100" cy="38100"/>
            <wp:wrapNone/>
            <wp:docPr id="2024" name="Picture 2024"/>
            <wp:cNvGraphicFramePr>
              <a:graphicFrameLocks noChangeAspect="1"/>
            </wp:cNvGraphicFramePr>
            <a:graphic>
              <a:graphicData uri="http://schemas.openxmlformats.org/drawingml/2006/picture">
                <pic:pic>
                  <pic:nvPicPr>
                    <pic:cNvPr id="0" name="image.png"/>
                    <pic:cNvPicPr/>
                  </pic:nvPicPr>
                  <pic:blipFill>
                    <a:blip r:embed="rId1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1371600</wp:posOffset>
            </wp:positionV>
            <wp:extent cx="88900" cy="114300"/>
            <wp:wrapNone/>
            <wp:docPr id="2025" name="Picture 2025"/>
            <wp:cNvGraphicFramePr>
              <a:graphicFrameLocks noChangeAspect="1"/>
            </wp:cNvGraphicFramePr>
            <a:graphic>
              <a:graphicData uri="http://schemas.openxmlformats.org/drawingml/2006/picture">
                <pic:pic>
                  <pic:nvPicPr>
                    <pic:cNvPr id="0" name="image.png"/>
                    <pic:cNvPicPr/>
                  </pic:nvPicPr>
                  <pic:blipFill>
                    <a:blip r:embed="rId1564"/>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1333500</wp:posOffset>
            </wp:positionV>
            <wp:extent cx="38100" cy="50800"/>
            <wp:wrapNone/>
            <wp:docPr id="2026" name="Picture 2026"/>
            <wp:cNvGraphicFramePr>
              <a:graphicFrameLocks noChangeAspect="1"/>
            </wp:cNvGraphicFramePr>
            <a:graphic>
              <a:graphicData uri="http://schemas.openxmlformats.org/drawingml/2006/picture">
                <pic:pic>
                  <pic:nvPicPr>
                    <pic:cNvPr id="0" name="image.png"/>
                    <pic:cNvPicPr/>
                  </pic:nvPicPr>
                  <pic:blipFill>
                    <a:blip r:embed="rId15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1320800</wp:posOffset>
            </wp:positionV>
            <wp:extent cx="63500" cy="63500"/>
            <wp:wrapNone/>
            <wp:docPr id="2027" name="Picture 2027"/>
            <wp:cNvGraphicFramePr>
              <a:graphicFrameLocks noChangeAspect="1"/>
            </wp:cNvGraphicFramePr>
            <a:graphic>
              <a:graphicData uri="http://schemas.openxmlformats.org/drawingml/2006/picture">
                <pic:pic>
                  <pic:nvPicPr>
                    <pic:cNvPr id="0" name="image.png"/>
                    <pic:cNvPicPr/>
                  </pic:nvPicPr>
                  <pic:blipFill>
                    <a:blip r:embed="rId156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1320800</wp:posOffset>
            </wp:positionV>
            <wp:extent cx="38100" cy="38100"/>
            <wp:wrapNone/>
            <wp:docPr id="2028" name="Picture 2028"/>
            <wp:cNvGraphicFramePr>
              <a:graphicFrameLocks noChangeAspect="1"/>
            </wp:cNvGraphicFramePr>
            <a:graphic>
              <a:graphicData uri="http://schemas.openxmlformats.org/drawingml/2006/picture">
                <pic:pic>
                  <pic:nvPicPr>
                    <pic:cNvPr id="0" name="image.png"/>
                    <pic:cNvPicPr/>
                  </pic:nvPicPr>
                  <pic:blipFill>
                    <a:blip r:embed="rId1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2374900</wp:posOffset>
            </wp:positionV>
            <wp:extent cx="38100" cy="38100"/>
            <wp:wrapNone/>
            <wp:docPr id="2029" name="Picture 2029"/>
            <wp:cNvGraphicFramePr>
              <a:graphicFrameLocks noChangeAspect="1"/>
            </wp:cNvGraphicFramePr>
            <a:graphic>
              <a:graphicData uri="http://schemas.openxmlformats.org/drawingml/2006/picture">
                <pic:pic>
                  <pic:nvPicPr>
                    <pic:cNvPr id="0" name="image.png"/>
                    <pic:cNvPicPr/>
                  </pic:nvPicPr>
                  <pic:blipFill>
                    <a:blip r:embed="rId1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2349500</wp:posOffset>
            </wp:positionV>
            <wp:extent cx="38100" cy="38100"/>
            <wp:wrapNone/>
            <wp:docPr id="2030" name="Picture 2030"/>
            <wp:cNvGraphicFramePr>
              <a:graphicFrameLocks noChangeAspect="1"/>
            </wp:cNvGraphicFramePr>
            <a:graphic>
              <a:graphicData uri="http://schemas.openxmlformats.org/drawingml/2006/picture">
                <pic:pic>
                  <pic:nvPicPr>
                    <pic:cNvPr id="0" name="image.png"/>
                    <pic:cNvPicPr/>
                  </pic:nvPicPr>
                  <pic:blipFill>
                    <a:blip r:embed="rId1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2336800</wp:posOffset>
            </wp:positionV>
            <wp:extent cx="38100" cy="38100"/>
            <wp:wrapNone/>
            <wp:docPr id="2031" name="Picture 2031"/>
            <wp:cNvGraphicFramePr>
              <a:graphicFrameLocks noChangeAspect="1"/>
            </wp:cNvGraphicFramePr>
            <a:graphic>
              <a:graphicData uri="http://schemas.openxmlformats.org/drawingml/2006/picture">
                <pic:pic>
                  <pic:nvPicPr>
                    <pic:cNvPr id="0" name="image.png"/>
                    <pic:cNvPicPr/>
                  </pic:nvPicPr>
                  <pic:blipFill>
                    <a:blip r:embed="rId1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2146300</wp:posOffset>
            </wp:positionV>
            <wp:extent cx="38100" cy="38100"/>
            <wp:wrapNone/>
            <wp:docPr id="2032" name="Picture 2032"/>
            <wp:cNvGraphicFramePr>
              <a:graphicFrameLocks noChangeAspect="1"/>
            </wp:cNvGraphicFramePr>
            <a:graphic>
              <a:graphicData uri="http://schemas.openxmlformats.org/drawingml/2006/picture">
                <pic:pic>
                  <pic:nvPicPr>
                    <pic:cNvPr id="0" name="image.png"/>
                    <pic:cNvPicPr/>
                  </pic:nvPicPr>
                  <pic:blipFill>
                    <a:blip r:embed="rId1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1587500</wp:posOffset>
            </wp:positionV>
            <wp:extent cx="38100" cy="38100"/>
            <wp:wrapNone/>
            <wp:docPr id="2033" name="Picture 2033"/>
            <wp:cNvGraphicFramePr>
              <a:graphicFrameLocks noChangeAspect="1"/>
            </wp:cNvGraphicFramePr>
            <a:graphic>
              <a:graphicData uri="http://schemas.openxmlformats.org/drawingml/2006/picture">
                <pic:pic>
                  <pic:nvPicPr>
                    <pic:cNvPr id="0" name="image.png"/>
                    <pic:cNvPicPr/>
                  </pic:nvPicPr>
                  <pic:blipFill>
                    <a:blip r:embed="rId1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1409700</wp:posOffset>
            </wp:positionV>
            <wp:extent cx="38100" cy="38100"/>
            <wp:wrapNone/>
            <wp:docPr id="2034" name="Picture 2034"/>
            <wp:cNvGraphicFramePr>
              <a:graphicFrameLocks noChangeAspect="1"/>
            </wp:cNvGraphicFramePr>
            <a:graphic>
              <a:graphicData uri="http://schemas.openxmlformats.org/drawingml/2006/picture">
                <pic:pic>
                  <pic:nvPicPr>
                    <pic:cNvPr id="0" name="image.png"/>
                    <pic:cNvPicPr/>
                  </pic:nvPicPr>
                  <pic:blipFill>
                    <a:blip r:embed="rId1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1346200</wp:posOffset>
            </wp:positionV>
            <wp:extent cx="38100" cy="38100"/>
            <wp:wrapNone/>
            <wp:docPr id="2035" name="Picture 2035"/>
            <wp:cNvGraphicFramePr>
              <a:graphicFrameLocks noChangeAspect="1"/>
            </wp:cNvGraphicFramePr>
            <a:graphic>
              <a:graphicData uri="http://schemas.openxmlformats.org/drawingml/2006/picture">
                <pic:pic>
                  <pic:nvPicPr>
                    <pic:cNvPr id="0" name="image.png"/>
                    <pic:cNvPicPr/>
                  </pic:nvPicPr>
                  <pic:blipFill>
                    <a:blip r:embed="rId1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1333500</wp:posOffset>
            </wp:positionV>
            <wp:extent cx="38100" cy="38100"/>
            <wp:wrapNone/>
            <wp:docPr id="2036" name="Picture 2036"/>
            <wp:cNvGraphicFramePr>
              <a:graphicFrameLocks noChangeAspect="1"/>
            </wp:cNvGraphicFramePr>
            <a:graphic>
              <a:graphicData uri="http://schemas.openxmlformats.org/drawingml/2006/picture">
                <pic:pic>
                  <pic:nvPicPr>
                    <pic:cNvPr id="0" name="image.png"/>
                    <pic:cNvPicPr/>
                  </pic:nvPicPr>
                  <pic:blipFill>
                    <a:blip r:embed="rId1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1905000</wp:posOffset>
            </wp:positionV>
            <wp:extent cx="38100" cy="38100"/>
            <wp:wrapNone/>
            <wp:docPr id="2037" name="Picture 2037"/>
            <wp:cNvGraphicFramePr>
              <a:graphicFrameLocks noChangeAspect="1"/>
            </wp:cNvGraphicFramePr>
            <a:graphic>
              <a:graphicData uri="http://schemas.openxmlformats.org/drawingml/2006/picture">
                <pic:pic>
                  <pic:nvPicPr>
                    <pic:cNvPr id="0" name="image.png"/>
                    <pic:cNvPicPr/>
                  </pic:nvPicPr>
                  <pic:blipFill>
                    <a:blip r:embed="rId1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1828800</wp:posOffset>
            </wp:positionV>
            <wp:extent cx="38100" cy="50800"/>
            <wp:wrapNone/>
            <wp:docPr id="2038" name="Picture 2038"/>
            <wp:cNvGraphicFramePr>
              <a:graphicFrameLocks noChangeAspect="1"/>
            </wp:cNvGraphicFramePr>
            <a:graphic>
              <a:graphicData uri="http://schemas.openxmlformats.org/drawingml/2006/picture">
                <pic:pic>
                  <pic:nvPicPr>
                    <pic:cNvPr id="0" name="image.png"/>
                    <pic:cNvPicPr/>
                  </pic:nvPicPr>
                  <pic:blipFill>
                    <a:blip r:embed="rId15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2273300</wp:posOffset>
            </wp:positionV>
            <wp:extent cx="38100" cy="38100"/>
            <wp:wrapNone/>
            <wp:docPr id="2039" name="Picture 2039"/>
            <wp:cNvGraphicFramePr>
              <a:graphicFrameLocks noChangeAspect="1"/>
            </wp:cNvGraphicFramePr>
            <a:graphic>
              <a:graphicData uri="http://schemas.openxmlformats.org/drawingml/2006/picture">
                <pic:pic>
                  <pic:nvPicPr>
                    <pic:cNvPr id="0" name="image.png"/>
                    <pic:cNvPicPr/>
                  </pic:nvPicPr>
                  <pic:blipFill>
                    <a:blip r:embed="rId1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2095500</wp:posOffset>
            </wp:positionV>
            <wp:extent cx="38100" cy="38100"/>
            <wp:wrapNone/>
            <wp:docPr id="2040" name="Picture 2040"/>
            <wp:cNvGraphicFramePr>
              <a:graphicFrameLocks noChangeAspect="1"/>
            </wp:cNvGraphicFramePr>
            <a:graphic>
              <a:graphicData uri="http://schemas.openxmlformats.org/drawingml/2006/picture">
                <pic:pic>
                  <pic:nvPicPr>
                    <pic:cNvPr id="0" name="image.png"/>
                    <pic:cNvPicPr/>
                  </pic:nvPicPr>
                  <pic:blipFill>
                    <a:blip r:embed="rId1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1866900</wp:posOffset>
            </wp:positionV>
            <wp:extent cx="38100" cy="38100"/>
            <wp:wrapNone/>
            <wp:docPr id="2041" name="Picture 2041"/>
            <wp:cNvGraphicFramePr>
              <a:graphicFrameLocks noChangeAspect="1"/>
            </wp:cNvGraphicFramePr>
            <a:graphic>
              <a:graphicData uri="http://schemas.openxmlformats.org/drawingml/2006/picture">
                <pic:pic>
                  <pic:nvPicPr>
                    <pic:cNvPr id="0" name="image.png"/>
                    <pic:cNvPicPr/>
                  </pic:nvPicPr>
                  <pic:blipFill>
                    <a:blip r:embed="rId1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1803400</wp:posOffset>
            </wp:positionV>
            <wp:extent cx="38100" cy="50800"/>
            <wp:wrapNone/>
            <wp:docPr id="2042" name="Picture 2042"/>
            <wp:cNvGraphicFramePr>
              <a:graphicFrameLocks noChangeAspect="1"/>
            </wp:cNvGraphicFramePr>
            <a:graphic>
              <a:graphicData uri="http://schemas.openxmlformats.org/drawingml/2006/picture">
                <pic:pic>
                  <pic:nvPicPr>
                    <pic:cNvPr id="0" name="image.png"/>
                    <pic:cNvPicPr/>
                  </pic:nvPicPr>
                  <pic:blipFill>
                    <a:blip r:embed="rId15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1765300</wp:posOffset>
            </wp:positionV>
            <wp:extent cx="38100" cy="38100"/>
            <wp:wrapNone/>
            <wp:docPr id="2043" name="Picture 2043"/>
            <wp:cNvGraphicFramePr>
              <a:graphicFrameLocks noChangeAspect="1"/>
            </wp:cNvGraphicFramePr>
            <a:graphic>
              <a:graphicData uri="http://schemas.openxmlformats.org/drawingml/2006/picture">
                <pic:pic>
                  <pic:nvPicPr>
                    <pic:cNvPr id="0" name="image.png"/>
                    <pic:cNvPicPr/>
                  </pic:nvPicPr>
                  <pic:blipFill>
                    <a:blip r:embed="rId1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1701800</wp:posOffset>
            </wp:positionV>
            <wp:extent cx="38100" cy="38100"/>
            <wp:wrapNone/>
            <wp:docPr id="2044" name="Picture 2044"/>
            <wp:cNvGraphicFramePr>
              <a:graphicFrameLocks noChangeAspect="1"/>
            </wp:cNvGraphicFramePr>
            <a:graphic>
              <a:graphicData uri="http://schemas.openxmlformats.org/drawingml/2006/picture">
                <pic:pic>
                  <pic:nvPicPr>
                    <pic:cNvPr id="0" name="image.png"/>
                    <pic:cNvPicPr/>
                  </pic:nvPicPr>
                  <pic:blipFill>
                    <a:blip r:embed="rId1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1574800</wp:posOffset>
            </wp:positionV>
            <wp:extent cx="38100" cy="38100"/>
            <wp:wrapNone/>
            <wp:docPr id="2045" name="Picture 2045"/>
            <wp:cNvGraphicFramePr>
              <a:graphicFrameLocks noChangeAspect="1"/>
            </wp:cNvGraphicFramePr>
            <a:graphic>
              <a:graphicData uri="http://schemas.openxmlformats.org/drawingml/2006/picture">
                <pic:pic>
                  <pic:nvPicPr>
                    <pic:cNvPr id="0" name="image.png"/>
                    <pic:cNvPicPr/>
                  </pic:nvPicPr>
                  <pic:blipFill>
                    <a:blip r:embed="rId1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1485900</wp:posOffset>
            </wp:positionV>
            <wp:extent cx="101600" cy="101600"/>
            <wp:wrapNone/>
            <wp:docPr id="2046" name="Picture 2046"/>
            <wp:cNvGraphicFramePr>
              <a:graphicFrameLocks noChangeAspect="1"/>
            </wp:cNvGraphicFramePr>
            <a:graphic>
              <a:graphicData uri="http://schemas.openxmlformats.org/drawingml/2006/picture">
                <pic:pic>
                  <pic:nvPicPr>
                    <pic:cNvPr id="0" name="image.png"/>
                    <pic:cNvPicPr/>
                  </pic:nvPicPr>
                  <pic:blipFill>
                    <a:blip r:embed="rId158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1447800</wp:posOffset>
            </wp:positionV>
            <wp:extent cx="38100" cy="38100"/>
            <wp:wrapNone/>
            <wp:docPr id="2047" name="Picture 2047"/>
            <wp:cNvGraphicFramePr>
              <a:graphicFrameLocks noChangeAspect="1"/>
            </wp:cNvGraphicFramePr>
            <a:graphic>
              <a:graphicData uri="http://schemas.openxmlformats.org/drawingml/2006/picture">
                <pic:pic>
                  <pic:nvPicPr>
                    <pic:cNvPr id="0" name="image.png"/>
                    <pic:cNvPicPr/>
                  </pic:nvPicPr>
                  <pic:blipFill>
                    <a:blip r:embed="rId1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1422400</wp:posOffset>
            </wp:positionV>
            <wp:extent cx="38100" cy="38100"/>
            <wp:wrapNone/>
            <wp:docPr id="2048" name="Picture 2048"/>
            <wp:cNvGraphicFramePr>
              <a:graphicFrameLocks noChangeAspect="1"/>
            </wp:cNvGraphicFramePr>
            <a:graphic>
              <a:graphicData uri="http://schemas.openxmlformats.org/drawingml/2006/picture">
                <pic:pic>
                  <pic:nvPicPr>
                    <pic:cNvPr id="0" name="image.png"/>
                    <pic:cNvPicPr/>
                  </pic:nvPicPr>
                  <pic:blipFill>
                    <a:blip r:embed="rId1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1409700</wp:posOffset>
            </wp:positionV>
            <wp:extent cx="114300" cy="88900"/>
            <wp:wrapNone/>
            <wp:docPr id="2049" name="Picture 2049"/>
            <wp:cNvGraphicFramePr>
              <a:graphicFrameLocks noChangeAspect="1"/>
            </wp:cNvGraphicFramePr>
            <a:graphic>
              <a:graphicData uri="http://schemas.openxmlformats.org/drawingml/2006/picture">
                <pic:pic>
                  <pic:nvPicPr>
                    <pic:cNvPr id="0" name="image.png"/>
                    <pic:cNvPicPr/>
                  </pic:nvPicPr>
                  <pic:blipFill>
                    <a:blip r:embed="rId158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1384300</wp:posOffset>
            </wp:positionV>
            <wp:extent cx="38100" cy="38100"/>
            <wp:wrapNone/>
            <wp:docPr id="2050" name="Picture 2050"/>
            <wp:cNvGraphicFramePr>
              <a:graphicFrameLocks noChangeAspect="1"/>
            </wp:cNvGraphicFramePr>
            <a:graphic>
              <a:graphicData uri="http://schemas.openxmlformats.org/drawingml/2006/picture">
                <pic:pic>
                  <pic:nvPicPr>
                    <pic:cNvPr id="0" name="image.png"/>
                    <pic:cNvPicPr/>
                  </pic:nvPicPr>
                  <pic:blipFill>
                    <a:blip r:embed="rId1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1206500</wp:posOffset>
            </wp:positionV>
            <wp:extent cx="127000" cy="101600"/>
            <wp:wrapNone/>
            <wp:docPr id="2051" name="Picture 2051"/>
            <wp:cNvGraphicFramePr>
              <a:graphicFrameLocks noChangeAspect="1"/>
            </wp:cNvGraphicFramePr>
            <a:graphic>
              <a:graphicData uri="http://schemas.openxmlformats.org/drawingml/2006/picture">
                <pic:pic>
                  <pic:nvPicPr>
                    <pic:cNvPr id="0" name="image.png"/>
                    <pic:cNvPicPr/>
                  </pic:nvPicPr>
                  <pic:blipFill>
                    <a:blip r:embed="rId1590"/>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1193800</wp:posOffset>
            </wp:positionV>
            <wp:extent cx="38100" cy="50800"/>
            <wp:wrapNone/>
            <wp:docPr id="2052" name="Picture 2052"/>
            <wp:cNvGraphicFramePr>
              <a:graphicFrameLocks noChangeAspect="1"/>
            </wp:cNvGraphicFramePr>
            <a:graphic>
              <a:graphicData uri="http://schemas.openxmlformats.org/drawingml/2006/picture">
                <pic:pic>
                  <pic:nvPicPr>
                    <pic:cNvPr id="0" name="image.png"/>
                    <pic:cNvPicPr/>
                  </pic:nvPicPr>
                  <pic:blipFill>
                    <a:blip r:embed="rId15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2260600</wp:posOffset>
            </wp:positionV>
            <wp:extent cx="304800" cy="101600"/>
            <wp:wrapNone/>
            <wp:docPr id="2053" name="Picture 2053"/>
            <wp:cNvGraphicFramePr>
              <a:graphicFrameLocks noChangeAspect="1"/>
            </wp:cNvGraphicFramePr>
            <a:graphic>
              <a:graphicData uri="http://schemas.openxmlformats.org/drawingml/2006/picture">
                <pic:pic>
                  <pic:nvPicPr>
                    <pic:cNvPr id="0" name="image.png"/>
                    <pic:cNvPicPr/>
                  </pic:nvPicPr>
                  <pic:blipFill>
                    <a:blip r:embed="rId1592"/>
                    <a:stretch>
                      <a:fillRect/>
                    </a:stretch>
                  </pic:blipFill>
                  <pic:spPr>
                    <a:xfrm>
                      <a:off x="0" y="0"/>
                      <a:ext cx="304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1423670</wp:posOffset>
            </wp:positionH>
            <wp:positionV relativeFrom="page">
              <wp:posOffset>7047230</wp:posOffset>
            </wp:positionV>
            <wp:extent cx="4514850" cy="1808478"/>
            <wp:wrapNone/>
            <wp:docPr id="2054" name="Picture 2054"/>
            <wp:cNvGraphicFramePr>
              <a:graphicFrameLocks noChangeAspect="1"/>
            </wp:cNvGraphicFramePr>
            <a:graphic>
              <a:graphicData uri="http://schemas.openxmlformats.org/drawingml/2006/picture">
                <pic:pic>
                  <pic:nvPicPr>
                    <pic:cNvPr id="0" name="image.png"/>
                    <pic:cNvPicPr/>
                  </pic:nvPicPr>
                  <pic:blipFill>
                    <a:blip r:embed="rId1593"/>
                    <a:stretch>
                      <a:fillRect/>
                    </a:stretch>
                  </pic:blipFill>
                  <pic:spPr>
                    <a:xfrm>
                      <a:off x="0" y="0"/>
                      <a:ext cx="4514850" cy="18084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8534400</wp:posOffset>
            </wp:positionV>
            <wp:extent cx="38100" cy="38100"/>
            <wp:wrapNone/>
            <wp:docPr id="2055" name="Picture 2055"/>
            <wp:cNvGraphicFramePr>
              <a:graphicFrameLocks noChangeAspect="1"/>
            </wp:cNvGraphicFramePr>
            <a:graphic>
              <a:graphicData uri="http://schemas.openxmlformats.org/drawingml/2006/picture">
                <pic:pic>
                  <pic:nvPicPr>
                    <pic:cNvPr id="0" name="image.png"/>
                    <pic:cNvPicPr/>
                  </pic:nvPicPr>
                  <pic:blipFill>
                    <a:blip r:embed="rId1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8521700</wp:posOffset>
            </wp:positionV>
            <wp:extent cx="38100" cy="38100"/>
            <wp:wrapNone/>
            <wp:docPr id="2056" name="Picture 2056"/>
            <wp:cNvGraphicFramePr>
              <a:graphicFrameLocks noChangeAspect="1"/>
            </wp:cNvGraphicFramePr>
            <a:graphic>
              <a:graphicData uri="http://schemas.openxmlformats.org/drawingml/2006/picture">
                <pic:pic>
                  <pic:nvPicPr>
                    <pic:cNvPr id="0" name="image.png"/>
                    <pic:cNvPicPr/>
                  </pic:nvPicPr>
                  <pic:blipFill>
                    <a:blip r:embed="rId1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8547100</wp:posOffset>
            </wp:positionV>
            <wp:extent cx="38100" cy="38100"/>
            <wp:wrapNone/>
            <wp:docPr id="2057" name="Picture 2057"/>
            <wp:cNvGraphicFramePr>
              <a:graphicFrameLocks noChangeAspect="1"/>
            </wp:cNvGraphicFramePr>
            <a:graphic>
              <a:graphicData uri="http://schemas.openxmlformats.org/drawingml/2006/picture">
                <pic:pic>
                  <pic:nvPicPr>
                    <pic:cNvPr id="0" name="image.png"/>
                    <pic:cNvPicPr/>
                  </pic:nvPicPr>
                  <pic:blipFill>
                    <a:blip r:embed="rId1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8610600</wp:posOffset>
            </wp:positionV>
            <wp:extent cx="50800" cy="50800"/>
            <wp:wrapNone/>
            <wp:docPr id="2058" name="Picture 2058"/>
            <wp:cNvGraphicFramePr>
              <a:graphicFrameLocks noChangeAspect="1"/>
            </wp:cNvGraphicFramePr>
            <a:graphic>
              <a:graphicData uri="http://schemas.openxmlformats.org/drawingml/2006/picture">
                <pic:pic>
                  <pic:nvPicPr>
                    <pic:cNvPr id="0" name="image.png"/>
                    <pic:cNvPicPr/>
                  </pic:nvPicPr>
                  <pic:blipFill>
                    <a:blip r:embed="rId159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8559800</wp:posOffset>
            </wp:positionV>
            <wp:extent cx="38100" cy="38100"/>
            <wp:wrapNone/>
            <wp:docPr id="2059" name="Picture 2059"/>
            <wp:cNvGraphicFramePr>
              <a:graphicFrameLocks noChangeAspect="1"/>
            </wp:cNvGraphicFramePr>
            <a:graphic>
              <a:graphicData uri="http://schemas.openxmlformats.org/drawingml/2006/picture">
                <pic:pic>
                  <pic:nvPicPr>
                    <pic:cNvPr id="0" name="image.png"/>
                    <pic:cNvPicPr/>
                  </pic:nvPicPr>
                  <pic:blipFill>
                    <a:blip r:embed="rId1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8458200</wp:posOffset>
            </wp:positionV>
            <wp:extent cx="38100" cy="114300"/>
            <wp:wrapNone/>
            <wp:docPr id="2060" name="Picture 2060"/>
            <wp:cNvGraphicFramePr>
              <a:graphicFrameLocks noChangeAspect="1"/>
            </wp:cNvGraphicFramePr>
            <a:graphic>
              <a:graphicData uri="http://schemas.openxmlformats.org/drawingml/2006/picture">
                <pic:pic>
                  <pic:nvPicPr>
                    <pic:cNvPr id="0" name="image.png"/>
                    <pic:cNvPicPr/>
                  </pic:nvPicPr>
                  <pic:blipFill>
                    <a:blip r:embed="rId1599"/>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8547100</wp:posOffset>
            </wp:positionV>
            <wp:extent cx="38100" cy="38100"/>
            <wp:wrapNone/>
            <wp:docPr id="2061" name="Picture 2061"/>
            <wp:cNvGraphicFramePr>
              <a:graphicFrameLocks noChangeAspect="1"/>
            </wp:cNvGraphicFramePr>
            <a:graphic>
              <a:graphicData uri="http://schemas.openxmlformats.org/drawingml/2006/picture">
                <pic:pic>
                  <pic:nvPicPr>
                    <pic:cNvPr id="0" name="image.png"/>
                    <pic:cNvPicPr/>
                  </pic:nvPicPr>
                  <pic:blipFill>
                    <a:blip r:embed="rId1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8445500</wp:posOffset>
            </wp:positionV>
            <wp:extent cx="88900" cy="165100"/>
            <wp:wrapNone/>
            <wp:docPr id="2062" name="Picture 2062"/>
            <wp:cNvGraphicFramePr>
              <a:graphicFrameLocks noChangeAspect="1"/>
            </wp:cNvGraphicFramePr>
            <a:graphic>
              <a:graphicData uri="http://schemas.openxmlformats.org/drawingml/2006/picture">
                <pic:pic>
                  <pic:nvPicPr>
                    <pic:cNvPr id="0" name="image.png"/>
                    <pic:cNvPicPr/>
                  </pic:nvPicPr>
                  <pic:blipFill>
                    <a:blip r:embed="rId1600"/>
                    <a:stretch>
                      <a:fillRect/>
                    </a:stretch>
                  </pic:blipFill>
                  <pic:spPr>
                    <a:xfrm>
                      <a:off x="0" y="0"/>
                      <a:ext cx="88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8445500</wp:posOffset>
            </wp:positionV>
            <wp:extent cx="38100" cy="38100"/>
            <wp:wrapNone/>
            <wp:docPr id="2063" name="Picture 2063"/>
            <wp:cNvGraphicFramePr>
              <a:graphicFrameLocks noChangeAspect="1"/>
            </wp:cNvGraphicFramePr>
            <a:graphic>
              <a:graphicData uri="http://schemas.openxmlformats.org/drawingml/2006/picture">
                <pic:pic>
                  <pic:nvPicPr>
                    <pic:cNvPr id="0" name="image.png"/>
                    <pic:cNvPicPr/>
                  </pic:nvPicPr>
                  <pic:blipFill>
                    <a:blip r:embed="rId16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8521700</wp:posOffset>
            </wp:positionV>
            <wp:extent cx="38100" cy="50800"/>
            <wp:wrapNone/>
            <wp:docPr id="2064" name="Picture 2064"/>
            <wp:cNvGraphicFramePr>
              <a:graphicFrameLocks noChangeAspect="1"/>
            </wp:cNvGraphicFramePr>
            <a:graphic>
              <a:graphicData uri="http://schemas.openxmlformats.org/drawingml/2006/picture">
                <pic:pic>
                  <pic:nvPicPr>
                    <pic:cNvPr id="0" name="image.png"/>
                    <pic:cNvPicPr/>
                  </pic:nvPicPr>
                  <pic:blipFill>
                    <a:blip r:embed="rId16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8470900</wp:posOffset>
            </wp:positionV>
            <wp:extent cx="127000" cy="127000"/>
            <wp:wrapNone/>
            <wp:docPr id="2065" name="Picture 2065"/>
            <wp:cNvGraphicFramePr>
              <a:graphicFrameLocks noChangeAspect="1"/>
            </wp:cNvGraphicFramePr>
            <a:graphic>
              <a:graphicData uri="http://schemas.openxmlformats.org/drawingml/2006/picture">
                <pic:pic>
                  <pic:nvPicPr>
                    <pic:cNvPr id="0" name="image.png"/>
                    <pic:cNvPicPr/>
                  </pic:nvPicPr>
                  <pic:blipFill>
                    <a:blip r:embed="rId160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8483600</wp:posOffset>
            </wp:positionV>
            <wp:extent cx="38100" cy="38100"/>
            <wp:wrapNone/>
            <wp:docPr id="2066" name="Picture 2066"/>
            <wp:cNvGraphicFramePr>
              <a:graphicFrameLocks noChangeAspect="1"/>
            </wp:cNvGraphicFramePr>
            <a:graphic>
              <a:graphicData uri="http://schemas.openxmlformats.org/drawingml/2006/picture">
                <pic:pic>
                  <pic:nvPicPr>
                    <pic:cNvPr id="0" name="image.png"/>
                    <pic:cNvPicPr/>
                  </pic:nvPicPr>
                  <pic:blipFill>
                    <a:blip r:embed="rId16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8470900</wp:posOffset>
            </wp:positionV>
            <wp:extent cx="38100" cy="38100"/>
            <wp:wrapNone/>
            <wp:docPr id="2067" name="Picture 2067"/>
            <wp:cNvGraphicFramePr>
              <a:graphicFrameLocks noChangeAspect="1"/>
            </wp:cNvGraphicFramePr>
            <a:graphic>
              <a:graphicData uri="http://schemas.openxmlformats.org/drawingml/2006/picture">
                <pic:pic>
                  <pic:nvPicPr>
                    <pic:cNvPr id="0" name="image.png"/>
                    <pic:cNvPicPr/>
                  </pic:nvPicPr>
                  <pic:blipFill>
                    <a:blip r:embed="rId1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8445500</wp:posOffset>
            </wp:positionV>
            <wp:extent cx="38100" cy="38100"/>
            <wp:wrapNone/>
            <wp:docPr id="2068" name="Picture 2068"/>
            <wp:cNvGraphicFramePr>
              <a:graphicFrameLocks noChangeAspect="1"/>
            </wp:cNvGraphicFramePr>
            <a:graphic>
              <a:graphicData uri="http://schemas.openxmlformats.org/drawingml/2006/picture">
                <pic:pic>
                  <pic:nvPicPr>
                    <pic:cNvPr id="0" name="image.png"/>
                    <pic:cNvPicPr/>
                  </pic:nvPicPr>
                  <pic:blipFill>
                    <a:blip r:embed="rId1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8407400</wp:posOffset>
            </wp:positionV>
            <wp:extent cx="38100" cy="38100"/>
            <wp:wrapNone/>
            <wp:docPr id="2069" name="Picture 2069"/>
            <wp:cNvGraphicFramePr>
              <a:graphicFrameLocks noChangeAspect="1"/>
            </wp:cNvGraphicFramePr>
            <a:graphic>
              <a:graphicData uri="http://schemas.openxmlformats.org/drawingml/2006/picture">
                <pic:pic>
                  <pic:nvPicPr>
                    <pic:cNvPr id="0" name="image.png"/>
                    <pic:cNvPicPr/>
                  </pic:nvPicPr>
                  <pic:blipFill>
                    <a:blip r:embed="rId1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8407400</wp:posOffset>
            </wp:positionV>
            <wp:extent cx="38100" cy="38100"/>
            <wp:wrapNone/>
            <wp:docPr id="2070" name="Picture 2070"/>
            <wp:cNvGraphicFramePr>
              <a:graphicFrameLocks noChangeAspect="1"/>
            </wp:cNvGraphicFramePr>
            <a:graphic>
              <a:graphicData uri="http://schemas.openxmlformats.org/drawingml/2006/picture">
                <pic:pic>
                  <pic:nvPicPr>
                    <pic:cNvPr id="0" name="image.png"/>
                    <pic:cNvPicPr/>
                  </pic:nvPicPr>
                  <pic:blipFill>
                    <a:blip r:embed="rId1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8407400</wp:posOffset>
            </wp:positionV>
            <wp:extent cx="50800" cy="38100"/>
            <wp:wrapNone/>
            <wp:docPr id="2071" name="Picture 2071"/>
            <wp:cNvGraphicFramePr>
              <a:graphicFrameLocks noChangeAspect="1"/>
            </wp:cNvGraphicFramePr>
            <a:graphic>
              <a:graphicData uri="http://schemas.openxmlformats.org/drawingml/2006/picture">
                <pic:pic>
                  <pic:nvPicPr>
                    <pic:cNvPr id="0" name="image.png"/>
                    <pic:cNvPicPr/>
                  </pic:nvPicPr>
                  <pic:blipFill>
                    <a:blip r:embed="rId16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8407400</wp:posOffset>
            </wp:positionV>
            <wp:extent cx="177800" cy="38100"/>
            <wp:wrapNone/>
            <wp:docPr id="2072" name="Picture 2072"/>
            <wp:cNvGraphicFramePr>
              <a:graphicFrameLocks noChangeAspect="1"/>
            </wp:cNvGraphicFramePr>
            <a:graphic>
              <a:graphicData uri="http://schemas.openxmlformats.org/drawingml/2006/picture">
                <pic:pic>
                  <pic:nvPicPr>
                    <pic:cNvPr id="0" name="image.png"/>
                    <pic:cNvPicPr/>
                  </pic:nvPicPr>
                  <pic:blipFill>
                    <a:blip r:embed="rId1610"/>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8394700</wp:posOffset>
            </wp:positionV>
            <wp:extent cx="38100" cy="38100"/>
            <wp:wrapNone/>
            <wp:docPr id="2073" name="Picture 2073"/>
            <wp:cNvGraphicFramePr>
              <a:graphicFrameLocks noChangeAspect="1"/>
            </wp:cNvGraphicFramePr>
            <a:graphic>
              <a:graphicData uri="http://schemas.openxmlformats.org/drawingml/2006/picture">
                <pic:pic>
                  <pic:nvPicPr>
                    <pic:cNvPr id="0" name="image.png"/>
                    <pic:cNvPicPr/>
                  </pic:nvPicPr>
                  <pic:blipFill>
                    <a:blip r:embed="rId16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8394700</wp:posOffset>
            </wp:positionV>
            <wp:extent cx="38100" cy="38100"/>
            <wp:wrapNone/>
            <wp:docPr id="2074" name="Picture 2074"/>
            <wp:cNvGraphicFramePr>
              <a:graphicFrameLocks noChangeAspect="1"/>
            </wp:cNvGraphicFramePr>
            <a:graphic>
              <a:graphicData uri="http://schemas.openxmlformats.org/drawingml/2006/picture">
                <pic:pic>
                  <pic:nvPicPr>
                    <pic:cNvPr id="0" name="image.png"/>
                    <pic:cNvPicPr/>
                  </pic:nvPicPr>
                  <pic:blipFill>
                    <a:blip r:embed="rId1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8394700</wp:posOffset>
            </wp:positionV>
            <wp:extent cx="38100" cy="38100"/>
            <wp:wrapNone/>
            <wp:docPr id="2075" name="Picture 2075"/>
            <wp:cNvGraphicFramePr>
              <a:graphicFrameLocks noChangeAspect="1"/>
            </wp:cNvGraphicFramePr>
            <a:graphic>
              <a:graphicData uri="http://schemas.openxmlformats.org/drawingml/2006/picture">
                <pic:pic>
                  <pic:nvPicPr>
                    <pic:cNvPr id="0" name="image.png"/>
                    <pic:cNvPicPr/>
                  </pic:nvPicPr>
                  <pic:blipFill>
                    <a:blip r:embed="rId1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8394700</wp:posOffset>
            </wp:positionV>
            <wp:extent cx="38100" cy="38100"/>
            <wp:wrapNone/>
            <wp:docPr id="2076" name="Picture 2076"/>
            <wp:cNvGraphicFramePr>
              <a:graphicFrameLocks noChangeAspect="1"/>
            </wp:cNvGraphicFramePr>
            <a:graphic>
              <a:graphicData uri="http://schemas.openxmlformats.org/drawingml/2006/picture">
                <pic:pic>
                  <pic:nvPicPr>
                    <pic:cNvPr id="0" name="image.png"/>
                    <pic:cNvPicPr/>
                  </pic:nvPicPr>
                  <pic:blipFill>
                    <a:blip r:embed="rId16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8394700</wp:posOffset>
            </wp:positionV>
            <wp:extent cx="38100" cy="38100"/>
            <wp:wrapNone/>
            <wp:docPr id="2077" name="Picture 2077"/>
            <wp:cNvGraphicFramePr>
              <a:graphicFrameLocks noChangeAspect="1"/>
            </wp:cNvGraphicFramePr>
            <a:graphic>
              <a:graphicData uri="http://schemas.openxmlformats.org/drawingml/2006/picture">
                <pic:pic>
                  <pic:nvPicPr>
                    <pic:cNvPr id="0" name="image.png"/>
                    <pic:cNvPicPr/>
                  </pic:nvPicPr>
                  <pic:blipFill>
                    <a:blip r:embed="rId1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8394700</wp:posOffset>
            </wp:positionV>
            <wp:extent cx="50800" cy="38100"/>
            <wp:wrapNone/>
            <wp:docPr id="2078" name="Picture 2078"/>
            <wp:cNvGraphicFramePr>
              <a:graphicFrameLocks noChangeAspect="1"/>
            </wp:cNvGraphicFramePr>
            <a:graphic>
              <a:graphicData uri="http://schemas.openxmlformats.org/drawingml/2006/picture">
                <pic:pic>
                  <pic:nvPicPr>
                    <pic:cNvPr id="0" name="image.png"/>
                    <pic:cNvPicPr/>
                  </pic:nvPicPr>
                  <pic:blipFill>
                    <a:blip r:embed="rId16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8382000</wp:posOffset>
            </wp:positionV>
            <wp:extent cx="38100" cy="38100"/>
            <wp:wrapNone/>
            <wp:docPr id="2079" name="Picture 2079"/>
            <wp:cNvGraphicFramePr>
              <a:graphicFrameLocks noChangeAspect="1"/>
            </wp:cNvGraphicFramePr>
            <a:graphic>
              <a:graphicData uri="http://schemas.openxmlformats.org/drawingml/2006/picture">
                <pic:pic>
                  <pic:nvPicPr>
                    <pic:cNvPr id="0" name="image.png"/>
                    <pic:cNvPicPr/>
                  </pic:nvPicPr>
                  <pic:blipFill>
                    <a:blip r:embed="rId1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8394700</wp:posOffset>
            </wp:positionV>
            <wp:extent cx="38100" cy="38100"/>
            <wp:wrapNone/>
            <wp:docPr id="2080" name="Picture 2080"/>
            <wp:cNvGraphicFramePr>
              <a:graphicFrameLocks noChangeAspect="1"/>
            </wp:cNvGraphicFramePr>
            <a:graphic>
              <a:graphicData uri="http://schemas.openxmlformats.org/drawingml/2006/picture">
                <pic:pic>
                  <pic:nvPicPr>
                    <pic:cNvPr id="0" name="image.png"/>
                    <pic:cNvPicPr/>
                  </pic:nvPicPr>
                  <pic:blipFill>
                    <a:blip r:embed="rId16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8394700</wp:posOffset>
            </wp:positionV>
            <wp:extent cx="38100" cy="38100"/>
            <wp:wrapNone/>
            <wp:docPr id="2081" name="Picture 2081"/>
            <wp:cNvGraphicFramePr>
              <a:graphicFrameLocks noChangeAspect="1"/>
            </wp:cNvGraphicFramePr>
            <a:graphic>
              <a:graphicData uri="http://schemas.openxmlformats.org/drawingml/2006/picture">
                <pic:pic>
                  <pic:nvPicPr>
                    <pic:cNvPr id="0" name="image.png"/>
                    <pic:cNvPicPr/>
                  </pic:nvPicPr>
                  <pic:blipFill>
                    <a:blip r:embed="rId1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8178800</wp:posOffset>
            </wp:positionV>
            <wp:extent cx="38100" cy="38100"/>
            <wp:wrapNone/>
            <wp:docPr id="2082" name="Picture 2082"/>
            <wp:cNvGraphicFramePr>
              <a:graphicFrameLocks noChangeAspect="1"/>
            </wp:cNvGraphicFramePr>
            <a:graphic>
              <a:graphicData uri="http://schemas.openxmlformats.org/drawingml/2006/picture">
                <pic:pic>
                  <pic:nvPicPr>
                    <pic:cNvPr id="0" name="image.png"/>
                    <pic:cNvPicPr/>
                  </pic:nvPicPr>
                  <pic:blipFill>
                    <a:blip r:embed="rId16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8178800</wp:posOffset>
            </wp:positionV>
            <wp:extent cx="38100" cy="38100"/>
            <wp:wrapNone/>
            <wp:docPr id="2083" name="Picture 2083"/>
            <wp:cNvGraphicFramePr>
              <a:graphicFrameLocks noChangeAspect="1"/>
            </wp:cNvGraphicFramePr>
            <a:graphic>
              <a:graphicData uri="http://schemas.openxmlformats.org/drawingml/2006/picture">
                <pic:pic>
                  <pic:nvPicPr>
                    <pic:cNvPr id="0" name="image.png"/>
                    <pic:cNvPicPr/>
                  </pic:nvPicPr>
                  <pic:blipFill>
                    <a:blip r:embed="rId1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8178800</wp:posOffset>
            </wp:positionV>
            <wp:extent cx="38100" cy="38100"/>
            <wp:wrapNone/>
            <wp:docPr id="2084" name="Picture 2084"/>
            <wp:cNvGraphicFramePr>
              <a:graphicFrameLocks noChangeAspect="1"/>
            </wp:cNvGraphicFramePr>
            <a:graphic>
              <a:graphicData uri="http://schemas.openxmlformats.org/drawingml/2006/picture">
                <pic:pic>
                  <pic:nvPicPr>
                    <pic:cNvPr id="0" name="image.png"/>
                    <pic:cNvPicPr/>
                  </pic:nvPicPr>
                  <pic:blipFill>
                    <a:blip r:embed="rId16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8178800</wp:posOffset>
            </wp:positionV>
            <wp:extent cx="38100" cy="38100"/>
            <wp:wrapNone/>
            <wp:docPr id="2085" name="Picture 2085"/>
            <wp:cNvGraphicFramePr>
              <a:graphicFrameLocks noChangeAspect="1"/>
            </wp:cNvGraphicFramePr>
            <a:graphic>
              <a:graphicData uri="http://schemas.openxmlformats.org/drawingml/2006/picture">
                <pic:pic>
                  <pic:nvPicPr>
                    <pic:cNvPr id="0" name="image.png"/>
                    <pic:cNvPicPr/>
                  </pic:nvPicPr>
                  <pic:blipFill>
                    <a:blip r:embed="rId1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8178800</wp:posOffset>
            </wp:positionV>
            <wp:extent cx="38100" cy="38100"/>
            <wp:wrapNone/>
            <wp:docPr id="2086" name="Picture 2086"/>
            <wp:cNvGraphicFramePr>
              <a:graphicFrameLocks noChangeAspect="1"/>
            </wp:cNvGraphicFramePr>
            <a:graphic>
              <a:graphicData uri="http://schemas.openxmlformats.org/drawingml/2006/picture">
                <pic:pic>
                  <pic:nvPicPr>
                    <pic:cNvPr id="0" name="image.png"/>
                    <pic:cNvPicPr/>
                  </pic:nvPicPr>
                  <pic:blipFill>
                    <a:blip r:embed="rId1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8178800</wp:posOffset>
            </wp:positionV>
            <wp:extent cx="38100" cy="38100"/>
            <wp:wrapNone/>
            <wp:docPr id="2087" name="Picture 2087"/>
            <wp:cNvGraphicFramePr>
              <a:graphicFrameLocks noChangeAspect="1"/>
            </wp:cNvGraphicFramePr>
            <a:graphic>
              <a:graphicData uri="http://schemas.openxmlformats.org/drawingml/2006/picture">
                <pic:pic>
                  <pic:nvPicPr>
                    <pic:cNvPr id="0" name="image.png"/>
                    <pic:cNvPicPr/>
                  </pic:nvPicPr>
                  <pic:blipFill>
                    <a:blip r:embed="rId1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8001000</wp:posOffset>
            </wp:positionV>
            <wp:extent cx="38100" cy="38100"/>
            <wp:wrapNone/>
            <wp:docPr id="2088" name="Picture 2088"/>
            <wp:cNvGraphicFramePr>
              <a:graphicFrameLocks noChangeAspect="1"/>
            </wp:cNvGraphicFramePr>
            <a:graphic>
              <a:graphicData uri="http://schemas.openxmlformats.org/drawingml/2006/picture">
                <pic:pic>
                  <pic:nvPicPr>
                    <pic:cNvPr id="0" name="image.png"/>
                    <pic:cNvPicPr/>
                  </pic:nvPicPr>
                  <pic:blipFill>
                    <a:blip r:embed="rId1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8001000</wp:posOffset>
            </wp:positionV>
            <wp:extent cx="38100" cy="38100"/>
            <wp:wrapNone/>
            <wp:docPr id="2089" name="Picture 2089"/>
            <wp:cNvGraphicFramePr>
              <a:graphicFrameLocks noChangeAspect="1"/>
            </wp:cNvGraphicFramePr>
            <a:graphic>
              <a:graphicData uri="http://schemas.openxmlformats.org/drawingml/2006/picture">
                <pic:pic>
                  <pic:nvPicPr>
                    <pic:cNvPr id="0" name="image.png"/>
                    <pic:cNvPicPr/>
                  </pic:nvPicPr>
                  <pic:blipFill>
                    <a:blip r:embed="rId1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8153400</wp:posOffset>
            </wp:positionV>
            <wp:extent cx="38100" cy="38100"/>
            <wp:wrapNone/>
            <wp:docPr id="2090" name="Picture 2090"/>
            <wp:cNvGraphicFramePr>
              <a:graphicFrameLocks noChangeAspect="1"/>
            </wp:cNvGraphicFramePr>
            <a:graphic>
              <a:graphicData uri="http://schemas.openxmlformats.org/drawingml/2006/picture">
                <pic:pic>
                  <pic:nvPicPr>
                    <pic:cNvPr id="0" name="image.png"/>
                    <pic:cNvPicPr/>
                  </pic:nvPicPr>
                  <pic:blipFill>
                    <a:blip r:embed="rId1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8140700</wp:posOffset>
            </wp:positionV>
            <wp:extent cx="38100" cy="38100"/>
            <wp:wrapNone/>
            <wp:docPr id="2091" name="Picture 2091"/>
            <wp:cNvGraphicFramePr>
              <a:graphicFrameLocks noChangeAspect="1"/>
            </wp:cNvGraphicFramePr>
            <a:graphic>
              <a:graphicData uri="http://schemas.openxmlformats.org/drawingml/2006/picture">
                <pic:pic>
                  <pic:nvPicPr>
                    <pic:cNvPr id="0" name="image.png"/>
                    <pic:cNvPicPr/>
                  </pic:nvPicPr>
                  <pic:blipFill>
                    <a:blip r:embed="rId16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8128000</wp:posOffset>
            </wp:positionV>
            <wp:extent cx="38100" cy="38100"/>
            <wp:wrapNone/>
            <wp:docPr id="2092" name="Picture 2092"/>
            <wp:cNvGraphicFramePr>
              <a:graphicFrameLocks noChangeAspect="1"/>
            </wp:cNvGraphicFramePr>
            <a:graphic>
              <a:graphicData uri="http://schemas.openxmlformats.org/drawingml/2006/picture">
                <pic:pic>
                  <pic:nvPicPr>
                    <pic:cNvPr id="0" name="image.png"/>
                    <pic:cNvPicPr/>
                  </pic:nvPicPr>
                  <pic:blipFill>
                    <a:blip r:embed="rId1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8178800</wp:posOffset>
            </wp:positionV>
            <wp:extent cx="50800" cy="38100"/>
            <wp:wrapNone/>
            <wp:docPr id="2093" name="Picture 2093"/>
            <wp:cNvGraphicFramePr>
              <a:graphicFrameLocks noChangeAspect="1"/>
            </wp:cNvGraphicFramePr>
            <a:graphic>
              <a:graphicData uri="http://schemas.openxmlformats.org/drawingml/2006/picture">
                <pic:pic>
                  <pic:nvPicPr>
                    <pic:cNvPr id="0" name="image.png"/>
                    <pic:cNvPicPr/>
                  </pic:nvPicPr>
                  <pic:blipFill>
                    <a:blip r:embed="rId16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8166100</wp:posOffset>
            </wp:positionV>
            <wp:extent cx="38100" cy="38100"/>
            <wp:wrapNone/>
            <wp:docPr id="2094" name="Picture 2094"/>
            <wp:cNvGraphicFramePr>
              <a:graphicFrameLocks noChangeAspect="1"/>
            </wp:cNvGraphicFramePr>
            <a:graphic>
              <a:graphicData uri="http://schemas.openxmlformats.org/drawingml/2006/picture">
                <pic:pic>
                  <pic:nvPicPr>
                    <pic:cNvPr id="0" name="image.png"/>
                    <pic:cNvPicPr/>
                  </pic:nvPicPr>
                  <pic:blipFill>
                    <a:blip r:embed="rId16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8153400</wp:posOffset>
            </wp:positionV>
            <wp:extent cx="50800" cy="50800"/>
            <wp:wrapNone/>
            <wp:docPr id="2095" name="Picture 2095"/>
            <wp:cNvGraphicFramePr>
              <a:graphicFrameLocks noChangeAspect="1"/>
            </wp:cNvGraphicFramePr>
            <a:graphic>
              <a:graphicData uri="http://schemas.openxmlformats.org/drawingml/2006/picture">
                <pic:pic>
                  <pic:nvPicPr>
                    <pic:cNvPr id="0" name="image.png"/>
                    <pic:cNvPicPr/>
                  </pic:nvPicPr>
                  <pic:blipFill>
                    <a:blip r:embed="rId16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8153400</wp:posOffset>
            </wp:positionV>
            <wp:extent cx="266700" cy="63500"/>
            <wp:wrapNone/>
            <wp:docPr id="2096" name="Picture 2096"/>
            <wp:cNvGraphicFramePr>
              <a:graphicFrameLocks noChangeAspect="1"/>
            </wp:cNvGraphicFramePr>
            <a:graphic>
              <a:graphicData uri="http://schemas.openxmlformats.org/drawingml/2006/picture">
                <pic:pic>
                  <pic:nvPicPr>
                    <pic:cNvPr id="0" name="image.png"/>
                    <pic:cNvPicPr/>
                  </pic:nvPicPr>
                  <pic:blipFill>
                    <a:blip r:embed="rId1634"/>
                    <a:stretch>
                      <a:fillRect/>
                    </a:stretch>
                  </pic:blipFill>
                  <pic:spPr>
                    <a:xfrm>
                      <a:off x="0" y="0"/>
                      <a:ext cx="266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8153400</wp:posOffset>
            </wp:positionV>
            <wp:extent cx="76200" cy="38100"/>
            <wp:wrapNone/>
            <wp:docPr id="2097" name="Picture 2097"/>
            <wp:cNvGraphicFramePr>
              <a:graphicFrameLocks noChangeAspect="1"/>
            </wp:cNvGraphicFramePr>
            <a:graphic>
              <a:graphicData uri="http://schemas.openxmlformats.org/drawingml/2006/picture">
                <pic:pic>
                  <pic:nvPicPr>
                    <pic:cNvPr id="0" name="image.png"/>
                    <pic:cNvPicPr/>
                  </pic:nvPicPr>
                  <pic:blipFill>
                    <a:blip r:embed="rId16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8153400</wp:posOffset>
            </wp:positionV>
            <wp:extent cx="38100" cy="38100"/>
            <wp:wrapNone/>
            <wp:docPr id="2098" name="Picture 2098"/>
            <wp:cNvGraphicFramePr>
              <a:graphicFrameLocks noChangeAspect="1"/>
            </wp:cNvGraphicFramePr>
            <a:graphic>
              <a:graphicData uri="http://schemas.openxmlformats.org/drawingml/2006/picture">
                <pic:pic>
                  <pic:nvPicPr>
                    <pic:cNvPr id="0" name="image.png"/>
                    <pic:cNvPicPr/>
                  </pic:nvPicPr>
                  <pic:blipFill>
                    <a:blip r:embed="rId16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7988300</wp:posOffset>
            </wp:positionV>
            <wp:extent cx="38100" cy="38100"/>
            <wp:wrapNone/>
            <wp:docPr id="2099" name="Picture 2099"/>
            <wp:cNvGraphicFramePr>
              <a:graphicFrameLocks noChangeAspect="1"/>
            </wp:cNvGraphicFramePr>
            <a:graphic>
              <a:graphicData uri="http://schemas.openxmlformats.org/drawingml/2006/picture">
                <pic:pic>
                  <pic:nvPicPr>
                    <pic:cNvPr id="0" name="image.png"/>
                    <pic:cNvPicPr/>
                  </pic:nvPicPr>
                  <pic:blipFill>
                    <a:blip r:embed="rId1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7772400</wp:posOffset>
            </wp:positionV>
            <wp:extent cx="38100" cy="50800"/>
            <wp:wrapNone/>
            <wp:docPr id="2100" name="Picture 2100"/>
            <wp:cNvGraphicFramePr>
              <a:graphicFrameLocks noChangeAspect="1"/>
            </wp:cNvGraphicFramePr>
            <a:graphic>
              <a:graphicData uri="http://schemas.openxmlformats.org/drawingml/2006/picture">
                <pic:pic>
                  <pic:nvPicPr>
                    <pic:cNvPr id="0" name="image.png"/>
                    <pic:cNvPicPr/>
                  </pic:nvPicPr>
                  <pic:blipFill>
                    <a:blip r:embed="rId16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7708900</wp:posOffset>
            </wp:positionV>
            <wp:extent cx="38100" cy="38100"/>
            <wp:wrapNone/>
            <wp:docPr id="2101" name="Picture 2101"/>
            <wp:cNvGraphicFramePr>
              <a:graphicFrameLocks noChangeAspect="1"/>
            </wp:cNvGraphicFramePr>
            <a:graphic>
              <a:graphicData uri="http://schemas.openxmlformats.org/drawingml/2006/picture">
                <pic:pic>
                  <pic:nvPicPr>
                    <pic:cNvPr id="0" name="image.png"/>
                    <pic:cNvPicPr/>
                  </pic:nvPicPr>
                  <pic:blipFill>
                    <a:blip r:embed="rId16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7683500</wp:posOffset>
            </wp:positionV>
            <wp:extent cx="38100" cy="38100"/>
            <wp:wrapNone/>
            <wp:docPr id="2102" name="Picture 2102"/>
            <wp:cNvGraphicFramePr>
              <a:graphicFrameLocks noChangeAspect="1"/>
            </wp:cNvGraphicFramePr>
            <a:graphic>
              <a:graphicData uri="http://schemas.openxmlformats.org/drawingml/2006/picture">
                <pic:pic>
                  <pic:nvPicPr>
                    <pic:cNvPr id="0" name="image.png"/>
                    <pic:cNvPicPr/>
                  </pic:nvPicPr>
                  <pic:blipFill>
                    <a:blip r:embed="rId1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7708900</wp:posOffset>
            </wp:positionV>
            <wp:extent cx="38100" cy="38100"/>
            <wp:wrapNone/>
            <wp:docPr id="2103" name="Picture 2103"/>
            <wp:cNvGraphicFramePr>
              <a:graphicFrameLocks noChangeAspect="1"/>
            </wp:cNvGraphicFramePr>
            <a:graphic>
              <a:graphicData uri="http://schemas.openxmlformats.org/drawingml/2006/picture">
                <pic:pic>
                  <pic:nvPicPr>
                    <pic:cNvPr id="0" name="image.png"/>
                    <pic:cNvPicPr/>
                  </pic:nvPicPr>
                  <pic:blipFill>
                    <a:blip r:embed="rId16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7696200</wp:posOffset>
            </wp:positionV>
            <wp:extent cx="38100" cy="38100"/>
            <wp:wrapNone/>
            <wp:docPr id="2104" name="Picture 2104"/>
            <wp:cNvGraphicFramePr>
              <a:graphicFrameLocks noChangeAspect="1"/>
            </wp:cNvGraphicFramePr>
            <a:graphic>
              <a:graphicData uri="http://schemas.openxmlformats.org/drawingml/2006/picture">
                <pic:pic>
                  <pic:nvPicPr>
                    <pic:cNvPr id="0" name="image.png"/>
                    <pic:cNvPicPr/>
                  </pic:nvPicPr>
                  <pic:blipFill>
                    <a:blip r:embed="rId16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7632700</wp:posOffset>
            </wp:positionV>
            <wp:extent cx="38100" cy="50800"/>
            <wp:wrapNone/>
            <wp:docPr id="2105" name="Picture 2105"/>
            <wp:cNvGraphicFramePr>
              <a:graphicFrameLocks noChangeAspect="1"/>
            </wp:cNvGraphicFramePr>
            <a:graphic>
              <a:graphicData uri="http://schemas.openxmlformats.org/drawingml/2006/picture">
                <pic:pic>
                  <pic:nvPicPr>
                    <pic:cNvPr id="0" name="image.png"/>
                    <pic:cNvPicPr/>
                  </pic:nvPicPr>
                  <pic:blipFill>
                    <a:blip r:embed="rId16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7607300</wp:posOffset>
            </wp:positionV>
            <wp:extent cx="38100" cy="38100"/>
            <wp:wrapNone/>
            <wp:docPr id="2106" name="Picture 2106"/>
            <wp:cNvGraphicFramePr>
              <a:graphicFrameLocks noChangeAspect="1"/>
            </wp:cNvGraphicFramePr>
            <a:graphic>
              <a:graphicData uri="http://schemas.openxmlformats.org/drawingml/2006/picture">
                <pic:pic>
                  <pic:nvPicPr>
                    <pic:cNvPr id="0" name="image.png"/>
                    <pic:cNvPicPr/>
                  </pic:nvPicPr>
                  <pic:blipFill>
                    <a:blip r:embed="rId1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7569200</wp:posOffset>
            </wp:positionV>
            <wp:extent cx="38100" cy="50800"/>
            <wp:wrapNone/>
            <wp:docPr id="2107" name="Picture 2107"/>
            <wp:cNvGraphicFramePr>
              <a:graphicFrameLocks noChangeAspect="1"/>
            </wp:cNvGraphicFramePr>
            <a:graphic>
              <a:graphicData uri="http://schemas.openxmlformats.org/drawingml/2006/picture">
                <pic:pic>
                  <pic:nvPicPr>
                    <pic:cNvPr id="0" name="image.png"/>
                    <pic:cNvPicPr/>
                  </pic:nvPicPr>
                  <pic:blipFill>
                    <a:blip r:embed="rId16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7607300</wp:posOffset>
            </wp:positionV>
            <wp:extent cx="38100" cy="38100"/>
            <wp:wrapNone/>
            <wp:docPr id="2108" name="Picture 2108"/>
            <wp:cNvGraphicFramePr>
              <a:graphicFrameLocks noChangeAspect="1"/>
            </wp:cNvGraphicFramePr>
            <a:graphic>
              <a:graphicData uri="http://schemas.openxmlformats.org/drawingml/2006/picture">
                <pic:pic>
                  <pic:nvPicPr>
                    <pic:cNvPr id="0" name="image.png"/>
                    <pic:cNvPicPr/>
                  </pic:nvPicPr>
                  <pic:blipFill>
                    <a:blip r:embed="rId1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7569200</wp:posOffset>
            </wp:positionV>
            <wp:extent cx="38100" cy="38100"/>
            <wp:wrapNone/>
            <wp:docPr id="2109" name="Picture 2109"/>
            <wp:cNvGraphicFramePr>
              <a:graphicFrameLocks noChangeAspect="1"/>
            </wp:cNvGraphicFramePr>
            <a:graphic>
              <a:graphicData uri="http://schemas.openxmlformats.org/drawingml/2006/picture">
                <pic:pic>
                  <pic:nvPicPr>
                    <pic:cNvPr id="0" name="image.png"/>
                    <pic:cNvPicPr/>
                  </pic:nvPicPr>
                  <pic:blipFill>
                    <a:blip r:embed="rId1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7543800</wp:posOffset>
            </wp:positionV>
            <wp:extent cx="50800" cy="38100"/>
            <wp:wrapNone/>
            <wp:docPr id="2110" name="Picture 2110"/>
            <wp:cNvGraphicFramePr>
              <a:graphicFrameLocks noChangeAspect="1"/>
            </wp:cNvGraphicFramePr>
            <a:graphic>
              <a:graphicData uri="http://schemas.openxmlformats.org/drawingml/2006/picture">
                <pic:pic>
                  <pic:nvPicPr>
                    <pic:cNvPr id="0" name="image.png"/>
                    <pic:cNvPicPr/>
                  </pic:nvPicPr>
                  <pic:blipFill>
                    <a:blip r:embed="rId16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7289800</wp:posOffset>
            </wp:positionV>
            <wp:extent cx="50800" cy="50800"/>
            <wp:wrapNone/>
            <wp:docPr id="2111" name="Picture 2111"/>
            <wp:cNvGraphicFramePr>
              <a:graphicFrameLocks noChangeAspect="1"/>
            </wp:cNvGraphicFramePr>
            <a:graphic>
              <a:graphicData uri="http://schemas.openxmlformats.org/drawingml/2006/picture">
                <pic:pic>
                  <pic:nvPicPr>
                    <pic:cNvPr id="0" name="image.png"/>
                    <pic:cNvPicPr/>
                  </pic:nvPicPr>
                  <pic:blipFill>
                    <a:blip r:embed="rId164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7251700</wp:posOffset>
            </wp:positionV>
            <wp:extent cx="38100" cy="63500"/>
            <wp:wrapNone/>
            <wp:docPr id="2112" name="Picture 2112"/>
            <wp:cNvGraphicFramePr>
              <a:graphicFrameLocks noChangeAspect="1"/>
            </wp:cNvGraphicFramePr>
            <a:graphic>
              <a:graphicData uri="http://schemas.openxmlformats.org/drawingml/2006/picture">
                <pic:pic>
                  <pic:nvPicPr>
                    <pic:cNvPr id="0" name="image.png"/>
                    <pic:cNvPicPr/>
                  </pic:nvPicPr>
                  <pic:blipFill>
                    <a:blip r:embed="rId16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7251700</wp:posOffset>
            </wp:positionV>
            <wp:extent cx="38100" cy="38100"/>
            <wp:wrapNone/>
            <wp:docPr id="2113" name="Picture 2113"/>
            <wp:cNvGraphicFramePr>
              <a:graphicFrameLocks noChangeAspect="1"/>
            </wp:cNvGraphicFramePr>
            <a:graphic>
              <a:graphicData uri="http://schemas.openxmlformats.org/drawingml/2006/picture">
                <pic:pic>
                  <pic:nvPicPr>
                    <pic:cNvPr id="0" name="image.png"/>
                    <pic:cNvPicPr/>
                  </pic:nvPicPr>
                  <pic:blipFill>
                    <a:blip r:embed="rId1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7213600</wp:posOffset>
            </wp:positionV>
            <wp:extent cx="50800" cy="50800"/>
            <wp:wrapNone/>
            <wp:docPr id="2114" name="Picture 2114"/>
            <wp:cNvGraphicFramePr>
              <a:graphicFrameLocks noChangeAspect="1"/>
            </wp:cNvGraphicFramePr>
            <a:graphic>
              <a:graphicData uri="http://schemas.openxmlformats.org/drawingml/2006/picture">
                <pic:pic>
                  <pic:nvPicPr>
                    <pic:cNvPr id="0" name="image.png"/>
                    <pic:cNvPicPr/>
                  </pic:nvPicPr>
                  <pic:blipFill>
                    <a:blip r:embed="rId16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7213600</wp:posOffset>
            </wp:positionV>
            <wp:extent cx="63500" cy="50800"/>
            <wp:wrapNone/>
            <wp:docPr id="2115" name="Picture 2115"/>
            <wp:cNvGraphicFramePr>
              <a:graphicFrameLocks noChangeAspect="1"/>
            </wp:cNvGraphicFramePr>
            <a:graphic>
              <a:graphicData uri="http://schemas.openxmlformats.org/drawingml/2006/picture">
                <pic:pic>
                  <pic:nvPicPr>
                    <pic:cNvPr id="0" name="image.png"/>
                    <pic:cNvPicPr/>
                  </pic:nvPicPr>
                  <pic:blipFill>
                    <a:blip r:embed="rId165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7213600</wp:posOffset>
            </wp:positionV>
            <wp:extent cx="50800" cy="50800"/>
            <wp:wrapNone/>
            <wp:docPr id="2116" name="Picture 2116"/>
            <wp:cNvGraphicFramePr>
              <a:graphicFrameLocks noChangeAspect="1"/>
            </wp:cNvGraphicFramePr>
            <a:graphic>
              <a:graphicData uri="http://schemas.openxmlformats.org/drawingml/2006/picture">
                <pic:pic>
                  <pic:nvPicPr>
                    <pic:cNvPr id="0" name="image.png"/>
                    <pic:cNvPicPr/>
                  </pic:nvPicPr>
                  <pic:blipFill>
                    <a:blip r:embed="rId16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7200900</wp:posOffset>
            </wp:positionV>
            <wp:extent cx="50800" cy="63500"/>
            <wp:wrapNone/>
            <wp:docPr id="2117" name="Picture 2117"/>
            <wp:cNvGraphicFramePr>
              <a:graphicFrameLocks noChangeAspect="1"/>
            </wp:cNvGraphicFramePr>
            <a:graphic>
              <a:graphicData uri="http://schemas.openxmlformats.org/drawingml/2006/picture">
                <pic:pic>
                  <pic:nvPicPr>
                    <pic:cNvPr id="0" name="image.png"/>
                    <pic:cNvPicPr/>
                  </pic:nvPicPr>
                  <pic:blipFill>
                    <a:blip r:embed="rId165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7175500</wp:posOffset>
            </wp:positionV>
            <wp:extent cx="76200" cy="76200"/>
            <wp:wrapNone/>
            <wp:docPr id="2118" name="Picture 2118"/>
            <wp:cNvGraphicFramePr>
              <a:graphicFrameLocks noChangeAspect="1"/>
            </wp:cNvGraphicFramePr>
            <a:graphic>
              <a:graphicData uri="http://schemas.openxmlformats.org/drawingml/2006/picture">
                <pic:pic>
                  <pic:nvPicPr>
                    <pic:cNvPr id="0" name="image.png"/>
                    <pic:cNvPicPr/>
                  </pic:nvPicPr>
                  <pic:blipFill>
                    <a:blip r:embed="rId165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7175500</wp:posOffset>
            </wp:positionV>
            <wp:extent cx="63500" cy="88900"/>
            <wp:wrapNone/>
            <wp:docPr id="2119" name="Picture 2119"/>
            <wp:cNvGraphicFramePr>
              <a:graphicFrameLocks noChangeAspect="1"/>
            </wp:cNvGraphicFramePr>
            <a:graphic>
              <a:graphicData uri="http://schemas.openxmlformats.org/drawingml/2006/picture">
                <pic:pic>
                  <pic:nvPicPr>
                    <pic:cNvPr id="0" name="image.png"/>
                    <pic:cNvPicPr/>
                  </pic:nvPicPr>
                  <pic:blipFill>
                    <a:blip r:embed="rId165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7289800</wp:posOffset>
            </wp:positionV>
            <wp:extent cx="38100" cy="38100"/>
            <wp:wrapNone/>
            <wp:docPr id="2120" name="Picture 2120"/>
            <wp:cNvGraphicFramePr>
              <a:graphicFrameLocks noChangeAspect="1"/>
            </wp:cNvGraphicFramePr>
            <a:graphic>
              <a:graphicData uri="http://schemas.openxmlformats.org/drawingml/2006/picture">
                <pic:pic>
                  <pic:nvPicPr>
                    <pic:cNvPr id="0" name="image.png"/>
                    <pic:cNvPicPr/>
                  </pic:nvPicPr>
                  <pic:blipFill>
                    <a:blip r:embed="rId1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7264400</wp:posOffset>
            </wp:positionV>
            <wp:extent cx="38100" cy="50800"/>
            <wp:wrapNone/>
            <wp:docPr id="2121" name="Picture 2121"/>
            <wp:cNvGraphicFramePr>
              <a:graphicFrameLocks noChangeAspect="1"/>
            </wp:cNvGraphicFramePr>
            <a:graphic>
              <a:graphicData uri="http://schemas.openxmlformats.org/drawingml/2006/picture">
                <pic:pic>
                  <pic:nvPicPr>
                    <pic:cNvPr id="0" name="image.png"/>
                    <pic:cNvPicPr/>
                  </pic:nvPicPr>
                  <pic:blipFill>
                    <a:blip r:embed="rId16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7264400</wp:posOffset>
            </wp:positionV>
            <wp:extent cx="38100" cy="38100"/>
            <wp:wrapNone/>
            <wp:docPr id="2122" name="Picture 2122"/>
            <wp:cNvGraphicFramePr>
              <a:graphicFrameLocks noChangeAspect="1"/>
            </wp:cNvGraphicFramePr>
            <a:graphic>
              <a:graphicData uri="http://schemas.openxmlformats.org/drawingml/2006/picture">
                <pic:pic>
                  <pic:nvPicPr>
                    <pic:cNvPr id="0" name="image.png"/>
                    <pic:cNvPicPr/>
                  </pic:nvPicPr>
                  <pic:blipFill>
                    <a:blip r:embed="rId1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7251700</wp:posOffset>
            </wp:positionV>
            <wp:extent cx="38100" cy="38100"/>
            <wp:wrapNone/>
            <wp:docPr id="2123" name="Picture 2123"/>
            <wp:cNvGraphicFramePr>
              <a:graphicFrameLocks noChangeAspect="1"/>
            </wp:cNvGraphicFramePr>
            <a:graphic>
              <a:graphicData uri="http://schemas.openxmlformats.org/drawingml/2006/picture">
                <pic:pic>
                  <pic:nvPicPr>
                    <pic:cNvPr id="0" name="image.png"/>
                    <pic:cNvPicPr/>
                  </pic:nvPicPr>
                  <pic:blipFill>
                    <a:blip r:embed="rId16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7213600</wp:posOffset>
            </wp:positionV>
            <wp:extent cx="63500" cy="63500"/>
            <wp:wrapNone/>
            <wp:docPr id="2124" name="Picture 2124"/>
            <wp:cNvGraphicFramePr>
              <a:graphicFrameLocks noChangeAspect="1"/>
            </wp:cNvGraphicFramePr>
            <a:graphic>
              <a:graphicData uri="http://schemas.openxmlformats.org/drawingml/2006/picture">
                <pic:pic>
                  <pic:nvPicPr>
                    <pic:cNvPr id="0" name="image.png"/>
                    <pic:cNvPicPr/>
                  </pic:nvPicPr>
                  <pic:blipFill>
                    <a:blip r:embed="rId166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7213600</wp:posOffset>
            </wp:positionV>
            <wp:extent cx="50800" cy="38100"/>
            <wp:wrapNone/>
            <wp:docPr id="2125" name="Picture 2125"/>
            <wp:cNvGraphicFramePr>
              <a:graphicFrameLocks noChangeAspect="1"/>
            </wp:cNvGraphicFramePr>
            <a:graphic>
              <a:graphicData uri="http://schemas.openxmlformats.org/drawingml/2006/picture">
                <pic:pic>
                  <pic:nvPicPr>
                    <pic:cNvPr id="0" name="image.png"/>
                    <pic:cNvPicPr/>
                  </pic:nvPicPr>
                  <pic:blipFill>
                    <a:blip r:embed="rId16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7213600</wp:posOffset>
            </wp:positionV>
            <wp:extent cx="38100" cy="50800"/>
            <wp:wrapNone/>
            <wp:docPr id="2126" name="Picture 2126"/>
            <wp:cNvGraphicFramePr>
              <a:graphicFrameLocks noChangeAspect="1"/>
            </wp:cNvGraphicFramePr>
            <a:graphic>
              <a:graphicData uri="http://schemas.openxmlformats.org/drawingml/2006/picture">
                <pic:pic>
                  <pic:nvPicPr>
                    <pic:cNvPr id="0" name="image.png"/>
                    <pic:cNvPicPr/>
                  </pic:nvPicPr>
                  <pic:blipFill>
                    <a:blip r:embed="rId16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7213600</wp:posOffset>
            </wp:positionV>
            <wp:extent cx="38100" cy="38100"/>
            <wp:wrapNone/>
            <wp:docPr id="2127" name="Picture 2127"/>
            <wp:cNvGraphicFramePr>
              <a:graphicFrameLocks noChangeAspect="1"/>
            </wp:cNvGraphicFramePr>
            <a:graphic>
              <a:graphicData uri="http://schemas.openxmlformats.org/drawingml/2006/picture">
                <pic:pic>
                  <pic:nvPicPr>
                    <pic:cNvPr id="0" name="image.png"/>
                    <pic:cNvPicPr/>
                  </pic:nvPicPr>
                  <pic:blipFill>
                    <a:blip r:embed="rId16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7213600</wp:posOffset>
            </wp:positionV>
            <wp:extent cx="38100" cy="50800"/>
            <wp:wrapNone/>
            <wp:docPr id="2128" name="Picture 2128"/>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7188200</wp:posOffset>
            </wp:positionV>
            <wp:extent cx="38100" cy="38100"/>
            <wp:wrapNone/>
            <wp:docPr id="2129" name="Picture 2129"/>
            <wp:cNvGraphicFramePr>
              <a:graphicFrameLocks noChangeAspect="1"/>
            </wp:cNvGraphicFramePr>
            <a:graphic>
              <a:graphicData uri="http://schemas.openxmlformats.org/drawingml/2006/picture">
                <pic:pic>
                  <pic:nvPicPr>
                    <pic:cNvPr id="0" name="image.png"/>
                    <pic:cNvPicPr/>
                  </pic:nvPicPr>
                  <pic:blipFill>
                    <a:blip r:embed="rId1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7188200</wp:posOffset>
            </wp:positionV>
            <wp:extent cx="38100" cy="38100"/>
            <wp:wrapNone/>
            <wp:docPr id="2130" name="Picture 2130"/>
            <wp:cNvGraphicFramePr>
              <a:graphicFrameLocks noChangeAspect="1"/>
            </wp:cNvGraphicFramePr>
            <a:graphic>
              <a:graphicData uri="http://schemas.openxmlformats.org/drawingml/2006/picture">
                <pic:pic>
                  <pic:nvPicPr>
                    <pic:cNvPr id="0" name="image.png"/>
                    <pic:cNvPicPr/>
                  </pic:nvPicPr>
                  <pic:blipFill>
                    <a:blip r:embed="rId16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7175500</wp:posOffset>
            </wp:positionV>
            <wp:extent cx="50800" cy="76200"/>
            <wp:wrapNone/>
            <wp:docPr id="2131" name="Picture 2131"/>
            <wp:cNvGraphicFramePr>
              <a:graphicFrameLocks noChangeAspect="1"/>
            </wp:cNvGraphicFramePr>
            <a:graphic>
              <a:graphicData uri="http://schemas.openxmlformats.org/drawingml/2006/picture">
                <pic:pic>
                  <pic:nvPicPr>
                    <pic:cNvPr id="0" name="image.png"/>
                    <pic:cNvPicPr/>
                  </pic:nvPicPr>
                  <pic:blipFill>
                    <a:blip r:embed="rId166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7175500</wp:posOffset>
            </wp:positionV>
            <wp:extent cx="38100" cy="38100"/>
            <wp:wrapNone/>
            <wp:docPr id="2132" name="Picture 2132"/>
            <wp:cNvGraphicFramePr>
              <a:graphicFrameLocks noChangeAspect="1"/>
            </wp:cNvGraphicFramePr>
            <a:graphic>
              <a:graphicData uri="http://schemas.openxmlformats.org/drawingml/2006/picture">
                <pic:pic>
                  <pic:nvPicPr>
                    <pic:cNvPr id="0" name="image.png"/>
                    <pic:cNvPicPr/>
                  </pic:nvPicPr>
                  <pic:blipFill>
                    <a:blip r:embed="rId1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7251700</wp:posOffset>
            </wp:positionV>
            <wp:extent cx="38100" cy="38100"/>
            <wp:wrapNone/>
            <wp:docPr id="2133" name="Picture 2133"/>
            <wp:cNvGraphicFramePr>
              <a:graphicFrameLocks noChangeAspect="1"/>
            </wp:cNvGraphicFramePr>
            <a:graphic>
              <a:graphicData uri="http://schemas.openxmlformats.org/drawingml/2006/picture">
                <pic:pic>
                  <pic:nvPicPr>
                    <pic:cNvPr id="0" name="image.png"/>
                    <pic:cNvPicPr/>
                  </pic:nvPicPr>
                  <pic:blipFill>
                    <a:blip r:embed="rId1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7175500</wp:posOffset>
            </wp:positionV>
            <wp:extent cx="63500" cy="63500"/>
            <wp:wrapNone/>
            <wp:docPr id="2134" name="Picture 2134"/>
            <wp:cNvGraphicFramePr>
              <a:graphicFrameLocks noChangeAspect="1"/>
            </wp:cNvGraphicFramePr>
            <a:graphic>
              <a:graphicData uri="http://schemas.openxmlformats.org/drawingml/2006/picture">
                <pic:pic>
                  <pic:nvPicPr>
                    <pic:cNvPr id="0" name="image.png"/>
                    <pic:cNvPicPr/>
                  </pic:nvPicPr>
                  <pic:blipFill>
                    <a:blip r:embed="rId167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7175500</wp:posOffset>
            </wp:positionV>
            <wp:extent cx="38100" cy="38100"/>
            <wp:wrapNone/>
            <wp:docPr id="2135" name="Picture 2135"/>
            <wp:cNvGraphicFramePr>
              <a:graphicFrameLocks noChangeAspect="1"/>
            </wp:cNvGraphicFramePr>
            <a:graphic>
              <a:graphicData uri="http://schemas.openxmlformats.org/drawingml/2006/picture">
                <pic:pic>
                  <pic:nvPicPr>
                    <pic:cNvPr id="0" name="image.png"/>
                    <pic:cNvPicPr/>
                  </pic:nvPicPr>
                  <pic:blipFill>
                    <a:blip r:embed="rId16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7175500</wp:posOffset>
            </wp:positionV>
            <wp:extent cx="50800" cy="50800"/>
            <wp:wrapNone/>
            <wp:docPr id="2136" name="Picture 2136"/>
            <wp:cNvGraphicFramePr>
              <a:graphicFrameLocks noChangeAspect="1"/>
            </wp:cNvGraphicFramePr>
            <a:graphic>
              <a:graphicData uri="http://schemas.openxmlformats.org/drawingml/2006/picture">
                <pic:pic>
                  <pic:nvPicPr>
                    <pic:cNvPr id="0" name="image.png"/>
                    <pic:cNvPicPr/>
                  </pic:nvPicPr>
                  <pic:blipFill>
                    <a:blip r:embed="rId167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7239000</wp:posOffset>
            </wp:positionV>
            <wp:extent cx="38100" cy="38100"/>
            <wp:wrapNone/>
            <wp:docPr id="2137" name="Picture 2137"/>
            <wp:cNvGraphicFramePr>
              <a:graphicFrameLocks noChangeAspect="1"/>
            </wp:cNvGraphicFramePr>
            <a:graphic>
              <a:graphicData uri="http://schemas.openxmlformats.org/drawingml/2006/picture">
                <pic:pic>
                  <pic:nvPicPr>
                    <pic:cNvPr id="0" name="image.png"/>
                    <pic:cNvPicPr/>
                  </pic:nvPicPr>
                  <pic:blipFill>
                    <a:blip r:embed="rId16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7226300</wp:posOffset>
            </wp:positionV>
            <wp:extent cx="38100" cy="38100"/>
            <wp:wrapNone/>
            <wp:docPr id="2138" name="Picture 2138"/>
            <wp:cNvGraphicFramePr>
              <a:graphicFrameLocks noChangeAspect="1"/>
            </wp:cNvGraphicFramePr>
            <a:graphic>
              <a:graphicData uri="http://schemas.openxmlformats.org/drawingml/2006/picture">
                <pic:pic>
                  <pic:nvPicPr>
                    <pic:cNvPr id="0" name="image.png"/>
                    <pic:cNvPicPr/>
                  </pic:nvPicPr>
                  <pic:blipFill>
                    <a:blip r:embed="rId1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7213600</wp:posOffset>
            </wp:positionV>
            <wp:extent cx="38100" cy="38100"/>
            <wp:wrapNone/>
            <wp:docPr id="2139" name="Picture 2139"/>
            <wp:cNvGraphicFramePr>
              <a:graphicFrameLocks noChangeAspect="1"/>
            </wp:cNvGraphicFramePr>
            <a:graphic>
              <a:graphicData uri="http://schemas.openxmlformats.org/drawingml/2006/picture">
                <pic:pic>
                  <pic:nvPicPr>
                    <pic:cNvPr id="0" name="image.png"/>
                    <pic:cNvPicPr/>
                  </pic:nvPicPr>
                  <pic:blipFill>
                    <a:blip r:embed="rId16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7200900</wp:posOffset>
            </wp:positionV>
            <wp:extent cx="38100" cy="38100"/>
            <wp:wrapNone/>
            <wp:docPr id="2140" name="Picture 2140"/>
            <wp:cNvGraphicFramePr>
              <a:graphicFrameLocks noChangeAspect="1"/>
            </wp:cNvGraphicFramePr>
            <a:graphic>
              <a:graphicData uri="http://schemas.openxmlformats.org/drawingml/2006/picture">
                <pic:pic>
                  <pic:nvPicPr>
                    <pic:cNvPr id="0" name="image.png"/>
                    <pic:cNvPicPr/>
                  </pic:nvPicPr>
                  <pic:blipFill>
                    <a:blip r:embed="rId16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7200900</wp:posOffset>
            </wp:positionV>
            <wp:extent cx="50800" cy="63500"/>
            <wp:wrapNone/>
            <wp:docPr id="2141" name="Picture 2141"/>
            <wp:cNvGraphicFramePr>
              <a:graphicFrameLocks noChangeAspect="1"/>
            </wp:cNvGraphicFramePr>
            <a:graphic>
              <a:graphicData uri="http://schemas.openxmlformats.org/drawingml/2006/picture">
                <pic:pic>
                  <pic:nvPicPr>
                    <pic:cNvPr id="0" name="image.png"/>
                    <pic:cNvPicPr/>
                  </pic:nvPicPr>
                  <pic:blipFill>
                    <a:blip r:embed="rId16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7188200</wp:posOffset>
            </wp:positionV>
            <wp:extent cx="38100" cy="38100"/>
            <wp:wrapNone/>
            <wp:docPr id="2142" name="Picture 2142"/>
            <wp:cNvGraphicFramePr>
              <a:graphicFrameLocks noChangeAspect="1"/>
            </wp:cNvGraphicFramePr>
            <a:graphic>
              <a:graphicData uri="http://schemas.openxmlformats.org/drawingml/2006/picture">
                <pic:pic>
                  <pic:nvPicPr>
                    <pic:cNvPr id="0" name="image.png"/>
                    <pic:cNvPicPr/>
                  </pic:nvPicPr>
                  <pic:blipFill>
                    <a:blip r:embed="rId16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7188200</wp:posOffset>
            </wp:positionV>
            <wp:extent cx="38100" cy="38100"/>
            <wp:wrapNone/>
            <wp:docPr id="2143" name="Picture 2143"/>
            <wp:cNvGraphicFramePr>
              <a:graphicFrameLocks noChangeAspect="1"/>
            </wp:cNvGraphicFramePr>
            <a:graphic>
              <a:graphicData uri="http://schemas.openxmlformats.org/drawingml/2006/picture">
                <pic:pic>
                  <pic:nvPicPr>
                    <pic:cNvPr id="0" name="image.png"/>
                    <pic:cNvPicPr/>
                  </pic:nvPicPr>
                  <pic:blipFill>
                    <a:blip r:embed="rId1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7188200</wp:posOffset>
            </wp:positionV>
            <wp:extent cx="38100" cy="38100"/>
            <wp:wrapNone/>
            <wp:docPr id="2144" name="Picture 2144"/>
            <wp:cNvGraphicFramePr>
              <a:graphicFrameLocks noChangeAspect="1"/>
            </wp:cNvGraphicFramePr>
            <a:graphic>
              <a:graphicData uri="http://schemas.openxmlformats.org/drawingml/2006/picture">
                <pic:pic>
                  <pic:nvPicPr>
                    <pic:cNvPr id="0" name="image.png"/>
                    <pic:cNvPicPr/>
                  </pic:nvPicPr>
                  <pic:blipFill>
                    <a:blip r:embed="rId1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7188200</wp:posOffset>
            </wp:positionV>
            <wp:extent cx="63500" cy="63500"/>
            <wp:wrapNone/>
            <wp:docPr id="2145" name="Picture 2145"/>
            <wp:cNvGraphicFramePr>
              <a:graphicFrameLocks noChangeAspect="1"/>
            </wp:cNvGraphicFramePr>
            <a:graphic>
              <a:graphicData uri="http://schemas.openxmlformats.org/drawingml/2006/picture">
                <pic:pic>
                  <pic:nvPicPr>
                    <pic:cNvPr id="0" name="image.png"/>
                    <pic:cNvPicPr/>
                  </pic:nvPicPr>
                  <pic:blipFill>
                    <a:blip r:embed="rId168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7721600</wp:posOffset>
            </wp:positionV>
            <wp:extent cx="25400" cy="25400"/>
            <wp:wrapNone/>
            <wp:docPr id="2146" name="Picture 2146"/>
            <wp:cNvGraphicFramePr>
              <a:graphicFrameLocks noChangeAspect="1"/>
            </wp:cNvGraphicFramePr>
            <a:graphic>
              <a:graphicData uri="http://schemas.openxmlformats.org/drawingml/2006/picture">
                <pic:pic>
                  <pic:nvPicPr>
                    <pic:cNvPr id="0" name="image.png"/>
                    <pic:cNvPicPr/>
                  </pic:nvPicPr>
                  <pic:blipFill>
                    <a:blip r:embed="rId168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7581900</wp:posOffset>
            </wp:positionV>
            <wp:extent cx="25400" cy="25400"/>
            <wp:wrapNone/>
            <wp:docPr id="2147" name="Picture 2147"/>
            <wp:cNvGraphicFramePr>
              <a:graphicFrameLocks noChangeAspect="1"/>
            </wp:cNvGraphicFramePr>
            <a:graphic>
              <a:graphicData uri="http://schemas.openxmlformats.org/drawingml/2006/picture">
                <pic:pic>
                  <pic:nvPicPr>
                    <pic:cNvPr id="0" name="image.png"/>
                    <pic:cNvPicPr/>
                  </pic:nvPicPr>
                  <pic:blipFill>
                    <a:blip r:embed="rId168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7175500</wp:posOffset>
            </wp:positionV>
            <wp:extent cx="50800" cy="38100"/>
            <wp:wrapNone/>
            <wp:docPr id="2148" name="Picture 2148"/>
            <wp:cNvGraphicFramePr>
              <a:graphicFrameLocks noChangeAspect="1"/>
            </wp:cNvGraphicFramePr>
            <a:graphic>
              <a:graphicData uri="http://schemas.openxmlformats.org/drawingml/2006/picture">
                <pic:pic>
                  <pic:nvPicPr>
                    <pic:cNvPr id="0" name="image.png"/>
                    <pic:cNvPicPr/>
                  </pic:nvPicPr>
                  <pic:blipFill>
                    <a:blip r:embed="rId16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7175500</wp:posOffset>
            </wp:positionV>
            <wp:extent cx="25400" cy="38100"/>
            <wp:wrapNone/>
            <wp:docPr id="2149" name="Picture 2149"/>
            <wp:cNvGraphicFramePr>
              <a:graphicFrameLocks noChangeAspect="1"/>
            </wp:cNvGraphicFramePr>
            <a:graphic>
              <a:graphicData uri="http://schemas.openxmlformats.org/drawingml/2006/picture">
                <pic:pic>
                  <pic:nvPicPr>
                    <pic:cNvPr id="0" name="image.png"/>
                    <pic:cNvPicPr/>
                  </pic:nvPicPr>
                  <pic:blipFill>
                    <a:blip r:embed="rId168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7175500</wp:posOffset>
            </wp:positionV>
            <wp:extent cx="25400" cy="25400"/>
            <wp:wrapNone/>
            <wp:docPr id="2150" name="Picture 2150"/>
            <wp:cNvGraphicFramePr>
              <a:graphicFrameLocks noChangeAspect="1"/>
            </wp:cNvGraphicFramePr>
            <a:graphic>
              <a:graphicData uri="http://schemas.openxmlformats.org/drawingml/2006/picture">
                <pic:pic>
                  <pic:nvPicPr>
                    <pic:cNvPr id="0" name="image.png"/>
                    <pic:cNvPicPr/>
                  </pic:nvPicPr>
                  <pic:blipFill>
                    <a:blip r:embed="rId1688"/>
                    <a:stretch>
                      <a:fillRect/>
                    </a:stretch>
                  </pic:blipFill>
                  <pic:spPr>
                    <a:xfrm>
                      <a:off x="0" y="0"/>
                      <a:ext cx="25400" cy="254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232" w:lineRule="exact" w:before="3206" w:after="0"/>
        <w:ind w:left="0" w:right="321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4-13 CNN-LSTM</w:t>
      </w:r>
      <w:r>
        <w:rPr>
          <w:rFonts w:ascii="SimHei" w:hAnsi="SimHei" w:eastAsia="SimHei"/>
          <w:b w:val="0"/>
          <w:i w:val="0"/>
          <w:color w:val="000000"/>
          <w:sz w:val="21"/>
        </w:rPr>
        <w:t>组合模型</w:t>
      </w:r>
    </w:p>
    <w:p>
      <w:pPr>
        <w:autoSpaceDN w:val="0"/>
        <w:autoSpaceDE w:val="0"/>
        <w:widowControl/>
        <w:spacing w:line="264" w:lineRule="exact" w:before="180" w:after="0"/>
        <w:ind w:left="17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组合模型超参数设置</w:t>
      </w:r>
    </w:p>
    <w:p>
      <w:pPr>
        <w:autoSpaceDN w:val="0"/>
        <w:autoSpaceDE w:val="0"/>
        <w:widowControl/>
        <w:spacing w:line="232" w:lineRule="exact" w:before="374" w:after="34"/>
        <w:ind w:left="0" w:right="274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4.8 CNN-LSTM</w:t>
      </w:r>
      <w:r>
        <w:rPr>
          <w:rFonts w:ascii="SimHei" w:hAnsi="SimHei" w:eastAsia="SimHei"/>
          <w:b w:val="0"/>
          <w:i w:val="0"/>
          <w:color w:val="000000"/>
          <w:sz w:val="21"/>
        </w:rPr>
        <w:t>组合模型超参数设置</w:t>
      </w:r>
    </w:p>
    <w:tbl>
      <w:tblPr>
        <w:tblW w:type="auto" w:w="0"/>
        <w:tblLayout w:type="fixed"/>
        <w:tblLook w:firstColumn="1" w:firstRow="1" w:lastColumn="0" w:lastRow="0" w:noHBand="0" w:noVBand="1" w:val="04A0"/>
        <w:tblInd w:w="1552.0" w:type="dxa"/>
      </w:tblPr>
      <w:tblGrid>
        <w:gridCol w:w="1436"/>
        <w:gridCol w:w="1436"/>
        <w:gridCol w:w="1436"/>
        <w:gridCol w:w="1436"/>
        <w:gridCol w:w="1436"/>
        <w:gridCol w:w="1436"/>
        <w:gridCol w:w="1436"/>
      </w:tblGrid>
      <w:tr>
        <w:trPr>
          <w:trHeight w:hRule="exact" w:val="418"/>
        </w:trPr>
        <w:tc>
          <w:tcPr>
            <w:tcW w:type="dxa" w:w="1128"/>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超参数</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n_layers</w:t>
            </w:r>
          </w:p>
        </w:tc>
        <w:tc>
          <w:tcPr>
            <w:tcW w:type="dxa" w:w="11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n_units</w:t>
            </w:r>
          </w:p>
        </w:tc>
        <w:tc>
          <w:tcPr>
            <w:tcW w:type="dxa" w:w="104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198" w:firstLine="0"/>
              <w:jc w:val="right"/>
            </w:pPr>
            <w:r>
              <w:rPr>
                <w:rFonts w:ascii="TimesNewRomanPSMT" w:hAnsi="TimesNewRomanPSMT" w:eastAsia="TimesNewRomanPSMT"/>
                <w:b w:val="0"/>
                <w:i w:val="0"/>
                <w:color w:val="000000"/>
                <w:sz w:val="18"/>
              </w:rPr>
              <w:t>dropout</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learning_rate</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172" w:right="0" w:firstLine="0"/>
              <w:jc w:val="left"/>
            </w:pPr>
            <w:r>
              <w:rPr>
                <w:rFonts w:ascii="TimesNewRomanPSMT" w:hAnsi="TimesNewRomanPSMT" w:eastAsia="TimesNewRomanPSMT"/>
                <w:b w:val="0"/>
                <w:i w:val="0"/>
                <w:color w:val="000000"/>
                <w:sz w:val="18"/>
              </w:rPr>
              <w:t>batch_size</w:t>
            </w:r>
          </w:p>
        </w:tc>
        <w:tc>
          <w:tcPr>
            <w:tcW w:type="dxa" w:w="1078"/>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Epoch</w:t>
            </w:r>
          </w:p>
        </w:tc>
      </w:tr>
      <w:tr>
        <w:trPr>
          <w:trHeight w:hRule="exact" w:val="416"/>
        </w:trPr>
        <w:tc>
          <w:tcPr>
            <w:tcW w:type="dxa" w:w="1128"/>
            <w:tcBorders>
              <w:top w:sz="3.8399999141693115" w:val="single" w:color="#000000"/>
              <w:bottom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数</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2</w:t>
            </w:r>
          </w:p>
        </w:tc>
        <w:tc>
          <w:tcPr>
            <w:tcW w:type="dxa" w:w="112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16/8</w:t>
            </w:r>
          </w:p>
        </w:tc>
        <w:tc>
          <w:tcPr>
            <w:tcW w:type="dxa" w:w="10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352" w:firstLine="0"/>
              <w:jc w:val="right"/>
            </w:pPr>
            <w:r>
              <w:rPr>
                <w:rFonts w:ascii="TimesNewRomanPSMT" w:hAnsi="TimesNewRomanPSMT" w:eastAsia="TimesNewRomanPSMT"/>
                <w:b w:val="0"/>
                <w:i w:val="0"/>
                <w:color w:val="000000"/>
                <w:sz w:val="18"/>
              </w:rPr>
              <w:t>0.1</w:t>
            </w:r>
          </w:p>
        </w:tc>
        <w:tc>
          <w:tcPr>
            <w:tcW w:type="dxa" w:w="128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0.001</w:t>
            </w:r>
          </w:p>
        </w:tc>
        <w:tc>
          <w:tcPr>
            <w:tcW w:type="dxa" w:w="116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588" w:firstLine="0"/>
              <w:jc w:val="right"/>
            </w:pPr>
            <w:r>
              <w:rPr>
                <w:rFonts w:ascii="TimesNewRomanPSMT" w:hAnsi="TimesNewRomanPSMT" w:eastAsia="TimesNewRomanPSMT"/>
                <w:b w:val="0"/>
                <w:i w:val="0"/>
                <w:color w:val="000000"/>
                <w:sz w:val="18"/>
              </w:rPr>
              <w:t>4</w:t>
            </w:r>
          </w:p>
        </w:tc>
        <w:tc>
          <w:tcPr>
            <w:tcW w:type="dxa" w:w="1078"/>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200</w:t>
            </w:r>
          </w:p>
        </w:tc>
      </w:tr>
    </w:tbl>
    <w:p>
      <w:pPr>
        <w:autoSpaceDN w:val="0"/>
        <w:autoSpaceDE w:val="0"/>
        <w:widowControl/>
        <w:spacing w:line="400" w:lineRule="exact" w:before="94" w:after="0"/>
        <w:ind w:left="1282" w:right="256" w:firstLine="456"/>
        <w:jc w:val="both"/>
      </w:pP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组合模型超参数设置如下：首先通过输入层和</w:t>
      </w:r>
      <w:r>
        <w:rPr>
          <w:rFonts w:ascii="TimesNewRomanPSMT" w:hAnsi="TimesNewRomanPSMT" w:eastAsia="TimesNewRomanPSMT"/>
          <w:b w:val="0"/>
          <w:i w:val="0"/>
          <w:color w:val="000000"/>
          <w:sz w:val="24"/>
        </w:rPr>
        <w:t>Reshape</w:t>
      </w:r>
      <w:r>
        <w:rPr>
          <w:rFonts w:ascii="SimSun" w:hAnsi="SimSun" w:eastAsia="SimSun"/>
          <w:b w:val="0"/>
          <w:i w:val="0"/>
          <w:color w:val="000000"/>
          <w:sz w:val="24"/>
        </w:rPr>
        <w:t>操作将输入数</w:t>
      </w:r>
      <w:r>
        <w:rPr>
          <w:rFonts w:ascii="SimSun" w:hAnsi="SimSun" w:eastAsia="SimSun"/>
          <w:b w:val="0"/>
          <w:i w:val="0"/>
          <w:color w:val="000000"/>
          <w:sz w:val="24"/>
        </w:rPr>
        <w:t>据转换为指定的格式。然后采用一个</w:t>
      </w:r>
      <w:r>
        <w:rPr>
          <w:rFonts w:ascii="TimesNewRomanPSMT" w:hAnsi="TimesNewRomanPSMT" w:eastAsia="TimesNewRomanPSMT"/>
          <w:b w:val="0"/>
          <w:i w:val="0"/>
          <w:color w:val="000000"/>
          <w:sz w:val="24"/>
        </w:rPr>
        <w:t>2DConvld</w:t>
      </w:r>
      <w:r>
        <w:rPr>
          <w:rFonts w:ascii="SimSun" w:hAnsi="SimSun" w:eastAsia="SimSun"/>
          <w:b w:val="0"/>
          <w:i w:val="0"/>
          <w:color w:val="000000"/>
          <w:sz w:val="24"/>
        </w:rPr>
        <w:t>层进行卷积操作，滤波器个数设置为</w:t>
      </w:r>
      <w:r>
        <w:rPr>
          <w:rFonts w:ascii="TimesNewRomanPSMT" w:hAnsi="TimesNewRomanPSMT" w:eastAsia="TimesNewRomanPSMT"/>
          <w:b w:val="0"/>
          <w:i w:val="0"/>
          <w:color w:val="000000"/>
          <w:sz w:val="24"/>
        </w:rPr>
        <w:t>16</w:t>
      </w:r>
      <w:r>
        <w:rPr>
          <w:rFonts w:ascii="SimSun" w:hAnsi="SimSun" w:eastAsia="SimSun"/>
          <w:b w:val="0"/>
          <w:i w:val="0"/>
          <w:color w:val="000000"/>
          <w:sz w:val="24"/>
        </w:rPr>
        <w:t>，并且</w:t>
      </w:r>
      <w:r>
        <w:rPr>
          <w:rFonts w:ascii="TimesNewRomanPSMT" w:hAnsi="TimesNewRomanPSMT" w:eastAsia="TimesNewRomanPSMT"/>
          <w:b w:val="0"/>
          <w:i w:val="0"/>
          <w:color w:val="000000"/>
          <w:sz w:val="24"/>
        </w:rPr>
        <w:t>padding</w:t>
      </w:r>
      <w:r>
        <w:rPr>
          <w:rFonts w:ascii="SimSun" w:hAnsi="SimSun" w:eastAsia="SimSun"/>
          <w:b w:val="0"/>
          <w:i w:val="0"/>
          <w:color w:val="000000"/>
          <w:sz w:val="24"/>
        </w:rPr>
        <w:t>参数被设置为</w:t>
      </w:r>
      <w:r>
        <w:rPr>
          <w:rFonts w:ascii="TimesNewRomanPSMT" w:hAnsi="TimesNewRomanPSMT" w:eastAsia="TimesNewRomanPSMT"/>
          <w:b w:val="0"/>
          <w:i w:val="0"/>
          <w:color w:val="000000"/>
          <w:sz w:val="24"/>
        </w:rPr>
        <w:t>same</w:t>
      </w:r>
      <w:r>
        <w:rPr>
          <w:rFonts w:ascii="SimSun" w:hAnsi="SimSun" w:eastAsia="SimSun"/>
          <w:b w:val="0"/>
          <w:i w:val="0"/>
          <w:color w:val="000000"/>
          <w:sz w:val="24"/>
        </w:rPr>
        <w:t>以保持相同的特征数量。为了增强模型的非线性</w:t>
      </w:r>
      <w:r>
        <w:rPr>
          <w:rFonts w:ascii="SimSun" w:hAnsi="SimSun" w:eastAsia="SimSun"/>
          <w:b w:val="0"/>
          <w:i w:val="0"/>
          <w:color w:val="000000"/>
          <w:sz w:val="24"/>
        </w:rPr>
        <w:t>拟合能力，在这一步选择了</w:t>
      </w:r>
      <w:r>
        <w:rPr>
          <w:rFonts w:ascii="TimesNewRomanPSMT" w:hAnsi="TimesNewRomanPSMT" w:eastAsia="TimesNewRomanPSMT"/>
          <w:b w:val="0"/>
          <w:i w:val="0"/>
          <w:color w:val="000000"/>
          <w:sz w:val="24"/>
        </w:rPr>
        <w:t>Relu</w:t>
      </w:r>
      <w:r>
        <w:rPr>
          <w:rFonts w:ascii="SimSun" w:hAnsi="SimSun" w:eastAsia="SimSun"/>
          <w:b w:val="0"/>
          <w:i w:val="0"/>
          <w:color w:val="000000"/>
          <w:sz w:val="24"/>
        </w:rPr>
        <w:t>作为激活函数。接着进行</w:t>
      </w:r>
      <w:r>
        <w:rPr>
          <w:rFonts w:ascii="TimesNewRomanPSMT" w:hAnsi="TimesNewRomanPSMT" w:eastAsia="TimesNewRomanPSMT"/>
          <w:b w:val="0"/>
          <w:i w:val="0"/>
          <w:color w:val="000000"/>
          <w:sz w:val="24"/>
        </w:rPr>
        <w:t>Maxpooling</w:t>
      </w:r>
      <w:r>
        <w:rPr>
          <w:rFonts w:ascii="SimSun" w:hAnsi="SimSun" w:eastAsia="SimSun"/>
          <w:b w:val="0"/>
          <w:i w:val="0"/>
          <w:color w:val="000000"/>
          <w:sz w:val="24"/>
        </w:rPr>
        <w:t>采样操作，并</w:t>
      </w:r>
      <w:r>
        <w:rPr>
          <w:rFonts w:ascii="SimSun" w:hAnsi="SimSun" w:eastAsia="SimSun"/>
          <w:b w:val="0"/>
          <w:i w:val="0"/>
          <w:color w:val="000000"/>
          <w:sz w:val="24"/>
        </w:rPr>
        <w:t>添加</w:t>
      </w:r>
      <w:r>
        <w:rPr>
          <w:rFonts w:ascii="TimesNewRomanPSMT" w:hAnsi="TimesNewRomanPSMT" w:eastAsia="TimesNewRomanPSMT"/>
          <w:b w:val="0"/>
          <w:i w:val="0"/>
          <w:color w:val="000000"/>
          <w:sz w:val="24"/>
        </w:rPr>
        <w:t>Dropout</w:t>
      </w:r>
      <w:r>
        <w:rPr>
          <w:rFonts w:ascii="SimSun" w:hAnsi="SimSun" w:eastAsia="SimSun"/>
          <w:b w:val="0"/>
          <w:i w:val="0"/>
          <w:color w:val="000000"/>
          <w:sz w:val="24"/>
        </w:rPr>
        <w:t>来解决过拟合问题。随后将</w:t>
      </w:r>
      <w:r>
        <w:rPr>
          <w:rFonts w:ascii="TimesNewRomanPSMT" w:hAnsi="TimesNewRomanPSMT" w:eastAsia="TimesNewRomanPSMT"/>
          <w:b w:val="0"/>
          <w:i w:val="0"/>
          <w:color w:val="000000"/>
          <w:sz w:val="24"/>
        </w:rPr>
        <w:t>CNN</w:t>
      </w:r>
      <w:r>
        <w:rPr>
          <w:rFonts w:ascii="SimSun" w:hAnsi="SimSun" w:eastAsia="SimSun"/>
          <w:b w:val="0"/>
          <w:i w:val="0"/>
          <w:color w:val="000000"/>
          <w:sz w:val="24"/>
        </w:rPr>
        <w:t>模块的输出连接到</w:t>
      </w:r>
      <w:r>
        <w:rPr>
          <w:rFonts w:ascii="TimesNewRomanPSMT" w:hAnsi="TimesNewRomanPSMT" w:eastAsia="TimesNewRomanPSMT"/>
          <w:b w:val="0"/>
          <w:i w:val="0"/>
          <w:color w:val="000000"/>
          <w:sz w:val="24"/>
        </w:rPr>
        <w:t>LSTM</w:t>
      </w:r>
      <w:r>
        <w:rPr>
          <w:rFonts w:ascii="SimSun" w:hAnsi="SimSun" w:eastAsia="SimSun"/>
          <w:b w:val="0"/>
          <w:i w:val="0"/>
          <w:color w:val="000000"/>
          <w:sz w:val="24"/>
        </w:rPr>
        <w:t>层，其中隐含</w:t>
      </w:r>
      <w:r>
        <w:rPr>
          <w:rFonts w:ascii="SimSun" w:hAnsi="SimSun" w:eastAsia="SimSun"/>
          <w:b w:val="0"/>
          <w:i w:val="0"/>
          <w:color w:val="000000"/>
          <w:sz w:val="24"/>
        </w:rPr>
        <w:t>层神经元数目设定为</w:t>
      </w:r>
      <w:r>
        <w:rPr>
          <w:rFonts w:ascii="TimesNewRomanPSMT" w:hAnsi="TimesNewRomanPSMT" w:eastAsia="TimesNewRomanPSMT"/>
          <w:b w:val="0"/>
          <w:i w:val="0"/>
          <w:color w:val="000000"/>
          <w:sz w:val="24"/>
        </w:rPr>
        <w:t>8</w:t>
      </w:r>
      <w:r>
        <w:rPr>
          <w:rFonts w:ascii="SimSun" w:hAnsi="SimSun" w:eastAsia="SimSun"/>
          <w:b w:val="0"/>
          <w:i w:val="0"/>
          <w:color w:val="000000"/>
          <w:sz w:val="24"/>
        </w:rPr>
        <w:t>。最后通过全连接层对应的下一数据预测值。损失函数选择</w:t>
      </w:r>
      <w:r>
        <w:rPr>
          <w:rFonts w:ascii="TimesNewRomanPSMT" w:hAnsi="TimesNewRomanPSMT" w:eastAsia="TimesNewRomanPSMT"/>
          <w:b w:val="0"/>
          <w:i w:val="0"/>
          <w:color w:val="000000"/>
          <w:sz w:val="24"/>
        </w:rPr>
        <w:t>RMSE</w:t>
      </w:r>
      <w:r>
        <w:rPr>
          <w:rFonts w:ascii="SimSun" w:hAnsi="SimSun" w:eastAsia="SimSun"/>
          <w:b w:val="0"/>
          <w:i w:val="0"/>
          <w:color w:val="000000"/>
          <w:sz w:val="24"/>
        </w:rPr>
        <w:t>，超参数设置如表</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p>
      <w:pPr>
        <w:autoSpaceDN w:val="0"/>
        <w:tabs>
          <w:tab w:pos="1738" w:val="left"/>
        </w:tabs>
        <w:autoSpaceDE w:val="0"/>
        <w:widowControl/>
        <w:spacing w:line="366" w:lineRule="exact" w:before="34" w:after="0"/>
        <w:ind w:left="1282"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组合模型预测结果</w:t>
      </w:r>
      <w:r>
        <w:br/>
      </w:r>
      <w:r>
        <w:tab/>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组合模型的预测结果如图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所示，模型评估结果由表</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所给出。</w:t>
      </w:r>
    </w:p>
    <w:p>
      <w:pPr>
        <w:autoSpaceDN w:val="0"/>
        <w:autoSpaceDE w:val="0"/>
        <w:widowControl/>
        <w:spacing w:line="222" w:lineRule="exact" w:before="3226" w:after="0"/>
        <w:ind w:left="0" w:right="3806" w:firstLine="0"/>
        <w:jc w:val="right"/>
      </w:pPr>
      <w:r>
        <w:rPr>
          <w:rFonts w:ascii="TimesNewRomanPSMT" w:hAnsi="TimesNewRomanPSMT" w:eastAsia="TimesNewRomanPSMT"/>
          <w:b w:val="0"/>
          <w:i w:val="0"/>
          <w:color w:val="000000"/>
          <w:sz w:val="20"/>
        </w:rPr>
        <w:t>(a)</w:t>
      </w:r>
      <w:r>
        <w:rPr>
          <w:rFonts w:ascii="SimHei" w:hAnsi="SimHei" w:eastAsia="SimHei"/>
          <w:b w:val="0"/>
          <w:i w:val="0"/>
          <w:color w:val="000000"/>
          <w:sz w:val="20"/>
        </w:rPr>
        <w:t>训练集监测点</w:t>
      </w:r>
    </w:p>
    <w:p>
      <w:pPr>
        <w:autoSpaceDN w:val="0"/>
        <w:autoSpaceDE w:val="0"/>
        <w:widowControl/>
        <w:spacing w:line="206" w:lineRule="exact" w:before="154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1991" name="Picture 19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92" name="Picture 19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1501140</wp:posOffset>
            </wp:positionH>
            <wp:positionV relativeFrom="page">
              <wp:posOffset>1156970</wp:posOffset>
            </wp:positionV>
            <wp:extent cx="4437380" cy="1828277"/>
            <wp:wrapNone/>
            <wp:docPr id="2153" name="Picture 2153"/>
            <wp:cNvGraphicFramePr>
              <a:graphicFrameLocks noChangeAspect="1"/>
            </wp:cNvGraphicFramePr>
            <a:graphic>
              <a:graphicData uri="http://schemas.openxmlformats.org/drawingml/2006/picture">
                <pic:pic>
                  <pic:nvPicPr>
                    <pic:cNvPr id="0" name="image.png"/>
                    <pic:cNvPicPr/>
                  </pic:nvPicPr>
                  <pic:blipFill>
                    <a:blip r:embed="rId1689"/>
                    <a:stretch>
                      <a:fillRect/>
                    </a:stretch>
                  </pic:blipFill>
                  <pic:spPr>
                    <a:xfrm>
                      <a:off x="0" y="0"/>
                      <a:ext cx="4437380" cy="18282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2603500</wp:posOffset>
            </wp:positionV>
            <wp:extent cx="38100" cy="63500"/>
            <wp:wrapNone/>
            <wp:docPr id="2154" name="Picture 2154"/>
            <wp:cNvGraphicFramePr>
              <a:graphicFrameLocks noChangeAspect="1"/>
            </wp:cNvGraphicFramePr>
            <a:graphic>
              <a:graphicData uri="http://schemas.openxmlformats.org/drawingml/2006/picture">
                <pic:pic>
                  <pic:nvPicPr>
                    <pic:cNvPr id="0" name="image.png"/>
                    <pic:cNvPicPr/>
                  </pic:nvPicPr>
                  <pic:blipFill>
                    <a:blip r:embed="rId169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2590800</wp:posOffset>
            </wp:positionV>
            <wp:extent cx="38100" cy="88900"/>
            <wp:wrapNone/>
            <wp:docPr id="2155" name="Picture 2155"/>
            <wp:cNvGraphicFramePr>
              <a:graphicFrameLocks noChangeAspect="1"/>
            </wp:cNvGraphicFramePr>
            <a:graphic>
              <a:graphicData uri="http://schemas.openxmlformats.org/drawingml/2006/picture">
                <pic:pic>
                  <pic:nvPicPr>
                    <pic:cNvPr id="0" name="image.png"/>
                    <pic:cNvPicPr/>
                  </pic:nvPicPr>
                  <pic:blipFill>
                    <a:blip r:embed="rId169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2590800</wp:posOffset>
            </wp:positionV>
            <wp:extent cx="38100" cy="38100"/>
            <wp:wrapNone/>
            <wp:docPr id="2156" name="Picture 2156"/>
            <wp:cNvGraphicFramePr>
              <a:graphicFrameLocks noChangeAspect="1"/>
            </wp:cNvGraphicFramePr>
            <a:graphic>
              <a:graphicData uri="http://schemas.openxmlformats.org/drawingml/2006/picture">
                <pic:pic>
                  <pic:nvPicPr>
                    <pic:cNvPr id="0" name="image.png"/>
                    <pic:cNvPicPr/>
                  </pic:nvPicPr>
                  <pic:blipFill>
                    <a:blip r:embed="rId1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2590800</wp:posOffset>
            </wp:positionV>
            <wp:extent cx="495300" cy="139700"/>
            <wp:wrapNone/>
            <wp:docPr id="2157" name="Picture 2157"/>
            <wp:cNvGraphicFramePr>
              <a:graphicFrameLocks noChangeAspect="1"/>
            </wp:cNvGraphicFramePr>
            <a:graphic>
              <a:graphicData uri="http://schemas.openxmlformats.org/drawingml/2006/picture">
                <pic:pic>
                  <pic:nvPicPr>
                    <pic:cNvPr id="0" name="image.png"/>
                    <pic:cNvPicPr/>
                  </pic:nvPicPr>
                  <pic:blipFill>
                    <a:blip r:embed="rId1693"/>
                    <a:stretch>
                      <a:fillRect/>
                    </a:stretch>
                  </pic:blipFill>
                  <pic:spPr>
                    <a:xfrm>
                      <a:off x="0" y="0"/>
                      <a:ext cx="495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2603500</wp:posOffset>
            </wp:positionV>
            <wp:extent cx="38100" cy="63500"/>
            <wp:wrapNone/>
            <wp:docPr id="2158" name="Picture 2158"/>
            <wp:cNvGraphicFramePr>
              <a:graphicFrameLocks noChangeAspect="1"/>
            </wp:cNvGraphicFramePr>
            <a:graphic>
              <a:graphicData uri="http://schemas.openxmlformats.org/drawingml/2006/picture">
                <pic:pic>
                  <pic:nvPicPr>
                    <pic:cNvPr id="0" name="image.png"/>
                    <pic:cNvPicPr/>
                  </pic:nvPicPr>
                  <pic:blipFill>
                    <a:blip r:embed="rId169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2590800</wp:posOffset>
            </wp:positionV>
            <wp:extent cx="38100" cy="88900"/>
            <wp:wrapNone/>
            <wp:docPr id="2159" name="Picture 2159"/>
            <wp:cNvGraphicFramePr>
              <a:graphicFrameLocks noChangeAspect="1"/>
            </wp:cNvGraphicFramePr>
            <a:graphic>
              <a:graphicData uri="http://schemas.openxmlformats.org/drawingml/2006/picture">
                <pic:pic>
                  <pic:nvPicPr>
                    <pic:cNvPr id="0" name="image.png"/>
                    <pic:cNvPicPr/>
                  </pic:nvPicPr>
                  <pic:blipFill>
                    <a:blip r:embed="rId169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2590800</wp:posOffset>
            </wp:positionV>
            <wp:extent cx="38100" cy="38100"/>
            <wp:wrapNone/>
            <wp:docPr id="2160" name="Picture 2160"/>
            <wp:cNvGraphicFramePr>
              <a:graphicFrameLocks noChangeAspect="1"/>
            </wp:cNvGraphicFramePr>
            <a:graphic>
              <a:graphicData uri="http://schemas.openxmlformats.org/drawingml/2006/picture">
                <pic:pic>
                  <pic:nvPicPr>
                    <pic:cNvPr id="0" name="image.png"/>
                    <pic:cNvPicPr/>
                  </pic:nvPicPr>
                  <pic:blipFill>
                    <a:blip r:embed="rId1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2628900</wp:posOffset>
            </wp:positionV>
            <wp:extent cx="38100" cy="50800"/>
            <wp:wrapNone/>
            <wp:docPr id="2161" name="Picture 2161"/>
            <wp:cNvGraphicFramePr>
              <a:graphicFrameLocks noChangeAspect="1"/>
            </wp:cNvGraphicFramePr>
            <a:graphic>
              <a:graphicData uri="http://schemas.openxmlformats.org/drawingml/2006/picture">
                <pic:pic>
                  <pic:nvPicPr>
                    <pic:cNvPr id="0" name="image.png"/>
                    <pic:cNvPicPr/>
                  </pic:nvPicPr>
                  <pic:blipFill>
                    <a:blip r:embed="rId16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2616200</wp:posOffset>
            </wp:positionV>
            <wp:extent cx="38100" cy="38100"/>
            <wp:wrapNone/>
            <wp:docPr id="2162" name="Picture 2162"/>
            <wp:cNvGraphicFramePr>
              <a:graphicFrameLocks noChangeAspect="1"/>
            </wp:cNvGraphicFramePr>
            <a:graphic>
              <a:graphicData uri="http://schemas.openxmlformats.org/drawingml/2006/picture">
                <pic:pic>
                  <pic:nvPicPr>
                    <pic:cNvPr id="0" name="image.png"/>
                    <pic:cNvPicPr/>
                  </pic:nvPicPr>
                  <pic:blipFill>
                    <a:blip r:embed="rId16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2603500</wp:posOffset>
            </wp:positionV>
            <wp:extent cx="50800" cy="63500"/>
            <wp:wrapNone/>
            <wp:docPr id="2163" name="Picture 2163"/>
            <wp:cNvGraphicFramePr>
              <a:graphicFrameLocks noChangeAspect="1"/>
            </wp:cNvGraphicFramePr>
            <a:graphic>
              <a:graphicData uri="http://schemas.openxmlformats.org/drawingml/2006/picture">
                <pic:pic>
                  <pic:nvPicPr>
                    <pic:cNvPr id="0" name="image.png"/>
                    <pic:cNvPicPr/>
                  </pic:nvPicPr>
                  <pic:blipFill>
                    <a:blip r:embed="rId169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2590800</wp:posOffset>
            </wp:positionV>
            <wp:extent cx="50800" cy="38100"/>
            <wp:wrapNone/>
            <wp:docPr id="2164" name="Picture 2164"/>
            <wp:cNvGraphicFramePr>
              <a:graphicFrameLocks noChangeAspect="1"/>
            </wp:cNvGraphicFramePr>
            <a:graphic>
              <a:graphicData uri="http://schemas.openxmlformats.org/drawingml/2006/picture">
                <pic:pic>
                  <pic:nvPicPr>
                    <pic:cNvPr id="0" name="image.png"/>
                    <pic:cNvPicPr/>
                  </pic:nvPicPr>
                  <pic:blipFill>
                    <a:blip r:embed="rId16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2590800</wp:posOffset>
            </wp:positionV>
            <wp:extent cx="127000" cy="139700"/>
            <wp:wrapNone/>
            <wp:docPr id="2165" name="Picture 2165"/>
            <wp:cNvGraphicFramePr>
              <a:graphicFrameLocks noChangeAspect="1"/>
            </wp:cNvGraphicFramePr>
            <a:graphic>
              <a:graphicData uri="http://schemas.openxmlformats.org/drawingml/2006/picture">
                <pic:pic>
                  <pic:nvPicPr>
                    <pic:cNvPr id="0" name="image.png"/>
                    <pic:cNvPicPr/>
                  </pic:nvPicPr>
                  <pic:blipFill>
                    <a:blip r:embed="rId1698"/>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2438400</wp:posOffset>
            </wp:positionV>
            <wp:extent cx="38100" cy="38100"/>
            <wp:wrapNone/>
            <wp:docPr id="2166" name="Picture 2166"/>
            <wp:cNvGraphicFramePr>
              <a:graphicFrameLocks noChangeAspect="1"/>
            </wp:cNvGraphicFramePr>
            <a:graphic>
              <a:graphicData uri="http://schemas.openxmlformats.org/drawingml/2006/picture">
                <pic:pic>
                  <pic:nvPicPr>
                    <pic:cNvPr id="0" name="image.png"/>
                    <pic:cNvPicPr/>
                  </pic:nvPicPr>
                  <pic:blipFill>
                    <a:blip r:embed="rId1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2476500</wp:posOffset>
            </wp:positionV>
            <wp:extent cx="50800" cy="38100"/>
            <wp:wrapNone/>
            <wp:docPr id="2167" name="Picture 2167"/>
            <wp:cNvGraphicFramePr>
              <a:graphicFrameLocks noChangeAspect="1"/>
            </wp:cNvGraphicFramePr>
            <a:graphic>
              <a:graphicData uri="http://schemas.openxmlformats.org/drawingml/2006/picture">
                <pic:pic>
                  <pic:nvPicPr>
                    <pic:cNvPr id="0" name="image.png"/>
                    <pic:cNvPicPr/>
                  </pic:nvPicPr>
                  <pic:blipFill>
                    <a:blip r:embed="rId170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2425700</wp:posOffset>
            </wp:positionV>
            <wp:extent cx="38100" cy="63500"/>
            <wp:wrapNone/>
            <wp:docPr id="2168" name="Picture 2168"/>
            <wp:cNvGraphicFramePr>
              <a:graphicFrameLocks noChangeAspect="1"/>
            </wp:cNvGraphicFramePr>
            <a:graphic>
              <a:graphicData uri="http://schemas.openxmlformats.org/drawingml/2006/picture">
                <pic:pic>
                  <pic:nvPicPr>
                    <pic:cNvPr id="0" name="image.png"/>
                    <pic:cNvPicPr/>
                  </pic:nvPicPr>
                  <pic:blipFill>
                    <a:blip r:embed="rId170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2425700</wp:posOffset>
            </wp:positionV>
            <wp:extent cx="50800" cy="63500"/>
            <wp:wrapNone/>
            <wp:docPr id="2169" name="Picture 2169"/>
            <wp:cNvGraphicFramePr>
              <a:graphicFrameLocks noChangeAspect="1"/>
            </wp:cNvGraphicFramePr>
            <a:graphic>
              <a:graphicData uri="http://schemas.openxmlformats.org/drawingml/2006/picture">
                <pic:pic>
                  <pic:nvPicPr>
                    <pic:cNvPr id="0" name="image.png"/>
                    <pic:cNvPicPr/>
                  </pic:nvPicPr>
                  <pic:blipFill>
                    <a:blip r:embed="rId170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2438400</wp:posOffset>
            </wp:positionV>
            <wp:extent cx="38100" cy="38100"/>
            <wp:wrapNone/>
            <wp:docPr id="2170" name="Picture 2170"/>
            <wp:cNvGraphicFramePr>
              <a:graphicFrameLocks noChangeAspect="1"/>
            </wp:cNvGraphicFramePr>
            <a:graphic>
              <a:graphicData uri="http://schemas.openxmlformats.org/drawingml/2006/picture">
                <pic:pic>
                  <pic:nvPicPr>
                    <pic:cNvPr id="0" name="image.png"/>
                    <pic:cNvPicPr/>
                  </pic:nvPicPr>
                  <pic:blipFill>
                    <a:blip r:embed="rId1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2374900</wp:posOffset>
            </wp:positionV>
            <wp:extent cx="495300" cy="215900"/>
            <wp:wrapNone/>
            <wp:docPr id="2171" name="Picture 2171"/>
            <wp:cNvGraphicFramePr>
              <a:graphicFrameLocks noChangeAspect="1"/>
            </wp:cNvGraphicFramePr>
            <a:graphic>
              <a:graphicData uri="http://schemas.openxmlformats.org/drawingml/2006/picture">
                <pic:pic>
                  <pic:nvPicPr>
                    <pic:cNvPr id="0" name="image.png"/>
                    <pic:cNvPicPr/>
                  </pic:nvPicPr>
                  <pic:blipFill>
                    <a:blip r:embed="rId1703"/>
                    <a:stretch>
                      <a:fillRect/>
                    </a:stretch>
                  </pic:blipFill>
                  <pic:spPr>
                    <a:xfrm>
                      <a:off x="0" y="0"/>
                      <a:ext cx="495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2374900</wp:posOffset>
            </wp:positionV>
            <wp:extent cx="127000" cy="215900"/>
            <wp:wrapNone/>
            <wp:docPr id="2172" name="Picture 2172"/>
            <wp:cNvGraphicFramePr>
              <a:graphicFrameLocks noChangeAspect="1"/>
            </wp:cNvGraphicFramePr>
            <a:graphic>
              <a:graphicData uri="http://schemas.openxmlformats.org/drawingml/2006/picture">
                <pic:pic>
                  <pic:nvPicPr>
                    <pic:cNvPr id="0" name="image.png"/>
                    <pic:cNvPicPr/>
                  </pic:nvPicPr>
                  <pic:blipFill>
                    <a:blip r:embed="rId1704"/>
                    <a:stretch>
                      <a:fillRect/>
                    </a:stretch>
                  </pic:blipFill>
                  <pic:spPr>
                    <a:xfrm>
                      <a:off x="0" y="0"/>
                      <a:ext cx="127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1498600</wp:posOffset>
            </wp:positionV>
            <wp:extent cx="76200" cy="88900"/>
            <wp:wrapNone/>
            <wp:docPr id="2173" name="Picture 2173"/>
            <wp:cNvGraphicFramePr>
              <a:graphicFrameLocks noChangeAspect="1"/>
            </wp:cNvGraphicFramePr>
            <a:graphic>
              <a:graphicData uri="http://schemas.openxmlformats.org/drawingml/2006/picture">
                <pic:pic>
                  <pic:nvPicPr>
                    <pic:cNvPr id="0" name="image.png"/>
                    <pic:cNvPicPr/>
                  </pic:nvPicPr>
                  <pic:blipFill>
                    <a:blip r:embed="rId170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1460500</wp:posOffset>
            </wp:positionV>
            <wp:extent cx="50800" cy="76200"/>
            <wp:wrapNone/>
            <wp:docPr id="2174" name="Picture 2174"/>
            <wp:cNvGraphicFramePr>
              <a:graphicFrameLocks noChangeAspect="1"/>
            </wp:cNvGraphicFramePr>
            <a:graphic>
              <a:graphicData uri="http://schemas.openxmlformats.org/drawingml/2006/picture">
                <pic:pic>
                  <pic:nvPicPr>
                    <pic:cNvPr id="0" name="image.png"/>
                    <pic:cNvPicPr/>
                  </pic:nvPicPr>
                  <pic:blipFill>
                    <a:blip r:embed="rId170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1485900</wp:posOffset>
            </wp:positionV>
            <wp:extent cx="38100" cy="76200"/>
            <wp:wrapNone/>
            <wp:docPr id="2175" name="Picture 2175"/>
            <wp:cNvGraphicFramePr>
              <a:graphicFrameLocks noChangeAspect="1"/>
            </wp:cNvGraphicFramePr>
            <a:graphic>
              <a:graphicData uri="http://schemas.openxmlformats.org/drawingml/2006/picture">
                <pic:pic>
                  <pic:nvPicPr>
                    <pic:cNvPr id="0" name="image.png"/>
                    <pic:cNvPicPr/>
                  </pic:nvPicPr>
                  <pic:blipFill>
                    <a:blip r:embed="rId170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1447800</wp:posOffset>
            </wp:positionV>
            <wp:extent cx="50800" cy="50800"/>
            <wp:wrapNone/>
            <wp:docPr id="2176" name="Picture 2176"/>
            <wp:cNvGraphicFramePr>
              <a:graphicFrameLocks noChangeAspect="1"/>
            </wp:cNvGraphicFramePr>
            <a:graphic>
              <a:graphicData uri="http://schemas.openxmlformats.org/drawingml/2006/picture">
                <pic:pic>
                  <pic:nvPicPr>
                    <pic:cNvPr id="0" name="image.png"/>
                    <pic:cNvPicPr/>
                  </pic:nvPicPr>
                  <pic:blipFill>
                    <a:blip r:embed="rId17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1447800</wp:posOffset>
            </wp:positionV>
            <wp:extent cx="63500" cy="76200"/>
            <wp:wrapNone/>
            <wp:docPr id="2177" name="Picture 2177"/>
            <wp:cNvGraphicFramePr>
              <a:graphicFrameLocks noChangeAspect="1"/>
            </wp:cNvGraphicFramePr>
            <a:graphic>
              <a:graphicData uri="http://schemas.openxmlformats.org/drawingml/2006/picture">
                <pic:pic>
                  <pic:nvPicPr>
                    <pic:cNvPr id="0" name="image.png"/>
                    <pic:cNvPicPr/>
                  </pic:nvPicPr>
                  <pic:blipFill>
                    <a:blip r:embed="rId170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1447800</wp:posOffset>
            </wp:positionV>
            <wp:extent cx="88900" cy="152400"/>
            <wp:wrapNone/>
            <wp:docPr id="2178" name="Picture 2178"/>
            <wp:cNvGraphicFramePr>
              <a:graphicFrameLocks noChangeAspect="1"/>
            </wp:cNvGraphicFramePr>
            <a:graphic>
              <a:graphicData uri="http://schemas.openxmlformats.org/drawingml/2006/picture">
                <pic:pic>
                  <pic:nvPicPr>
                    <pic:cNvPr id="0" name="image.png"/>
                    <pic:cNvPicPr/>
                  </pic:nvPicPr>
                  <pic:blipFill>
                    <a:blip r:embed="rId1710"/>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1651000</wp:posOffset>
            </wp:positionV>
            <wp:extent cx="38100" cy="50800"/>
            <wp:wrapNone/>
            <wp:docPr id="2179" name="Picture 2179"/>
            <wp:cNvGraphicFramePr>
              <a:graphicFrameLocks noChangeAspect="1"/>
            </wp:cNvGraphicFramePr>
            <a:graphic>
              <a:graphicData uri="http://schemas.openxmlformats.org/drawingml/2006/picture">
                <pic:pic>
                  <pic:nvPicPr>
                    <pic:cNvPr id="0" name="image.png"/>
                    <pic:cNvPicPr/>
                  </pic:nvPicPr>
                  <pic:blipFill>
                    <a:blip r:embed="rId17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1447800</wp:posOffset>
            </wp:positionV>
            <wp:extent cx="101600" cy="139700"/>
            <wp:wrapNone/>
            <wp:docPr id="2180" name="Picture 2180"/>
            <wp:cNvGraphicFramePr>
              <a:graphicFrameLocks noChangeAspect="1"/>
            </wp:cNvGraphicFramePr>
            <a:graphic>
              <a:graphicData uri="http://schemas.openxmlformats.org/drawingml/2006/picture">
                <pic:pic>
                  <pic:nvPicPr>
                    <pic:cNvPr id="0" name="image.png"/>
                    <pic:cNvPicPr/>
                  </pic:nvPicPr>
                  <pic:blipFill>
                    <a:blip r:embed="rId1712"/>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1447800</wp:posOffset>
            </wp:positionV>
            <wp:extent cx="88900" cy="38100"/>
            <wp:wrapNone/>
            <wp:docPr id="2181" name="Picture 2181"/>
            <wp:cNvGraphicFramePr>
              <a:graphicFrameLocks noChangeAspect="1"/>
            </wp:cNvGraphicFramePr>
            <a:graphic>
              <a:graphicData uri="http://schemas.openxmlformats.org/drawingml/2006/picture">
                <pic:pic>
                  <pic:nvPicPr>
                    <pic:cNvPr id="0" name="image.png"/>
                    <pic:cNvPicPr/>
                  </pic:nvPicPr>
                  <pic:blipFill>
                    <a:blip r:embed="rId171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1447800</wp:posOffset>
            </wp:positionV>
            <wp:extent cx="152400" cy="152400"/>
            <wp:wrapNone/>
            <wp:docPr id="2182" name="Picture 2182"/>
            <wp:cNvGraphicFramePr>
              <a:graphicFrameLocks noChangeAspect="1"/>
            </wp:cNvGraphicFramePr>
            <a:graphic>
              <a:graphicData uri="http://schemas.openxmlformats.org/drawingml/2006/picture">
                <pic:pic>
                  <pic:nvPicPr>
                    <pic:cNvPr id="0" name="image.png"/>
                    <pic:cNvPicPr/>
                  </pic:nvPicPr>
                  <pic:blipFill>
                    <a:blip r:embed="rId1714"/>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1562100</wp:posOffset>
            </wp:positionV>
            <wp:extent cx="38100" cy="38100"/>
            <wp:wrapNone/>
            <wp:docPr id="2183" name="Picture 2183"/>
            <wp:cNvGraphicFramePr>
              <a:graphicFrameLocks noChangeAspect="1"/>
            </wp:cNvGraphicFramePr>
            <a:graphic>
              <a:graphicData uri="http://schemas.openxmlformats.org/drawingml/2006/picture">
                <pic:pic>
                  <pic:nvPicPr>
                    <pic:cNvPr id="0" name="image.png"/>
                    <pic:cNvPicPr/>
                  </pic:nvPicPr>
                  <pic:blipFill>
                    <a:blip r:embed="rId17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1485900</wp:posOffset>
            </wp:positionV>
            <wp:extent cx="50800" cy="50800"/>
            <wp:wrapNone/>
            <wp:docPr id="2184" name="Picture 2184"/>
            <wp:cNvGraphicFramePr>
              <a:graphicFrameLocks noChangeAspect="1"/>
            </wp:cNvGraphicFramePr>
            <a:graphic>
              <a:graphicData uri="http://schemas.openxmlformats.org/drawingml/2006/picture">
                <pic:pic>
                  <pic:nvPicPr>
                    <pic:cNvPr id="0" name="image.png"/>
                    <pic:cNvPicPr/>
                  </pic:nvPicPr>
                  <pic:blipFill>
                    <a:blip r:embed="rId17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1447800</wp:posOffset>
            </wp:positionV>
            <wp:extent cx="114300" cy="88900"/>
            <wp:wrapNone/>
            <wp:docPr id="2185" name="Picture 2185"/>
            <wp:cNvGraphicFramePr>
              <a:graphicFrameLocks noChangeAspect="1"/>
            </wp:cNvGraphicFramePr>
            <a:graphic>
              <a:graphicData uri="http://schemas.openxmlformats.org/drawingml/2006/picture">
                <pic:pic>
                  <pic:nvPicPr>
                    <pic:cNvPr id="0" name="image.png"/>
                    <pic:cNvPicPr/>
                  </pic:nvPicPr>
                  <pic:blipFill>
                    <a:blip r:embed="rId171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1447800</wp:posOffset>
            </wp:positionV>
            <wp:extent cx="76200" cy="38100"/>
            <wp:wrapNone/>
            <wp:docPr id="2186" name="Picture 2186"/>
            <wp:cNvGraphicFramePr>
              <a:graphicFrameLocks noChangeAspect="1"/>
            </wp:cNvGraphicFramePr>
            <a:graphic>
              <a:graphicData uri="http://schemas.openxmlformats.org/drawingml/2006/picture">
                <pic:pic>
                  <pic:nvPicPr>
                    <pic:cNvPr id="0" name="image.png"/>
                    <pic:cNvPicPr/>
                  </pic:nvPicPr>
                  <pic:blipFill>
                    <a:blip r:embed="rId171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1346200</wp:posOffset>
            </wp:positionV>
            <wp:extent cx="76200" cy="88900"/>
            <wp:wrapNone/>
            <wp:docPr id="2187" name="Picture 2187"/>
            <wp:cNvGraphicFramePr>
              <a:graphicFrameLocks noChangeAspect="1"/>
            </wp:cNvGraphicFramePr>
            <a:graphic>
              <a:graphicData uri="http://schemas.openxmlformats.org/drawingml/2006/picture">
                <pic:pic>
                  <pic:nvPicPr>
                    <pic:cNvPr id="0" name="image.png"/>
                    <pic:cNvPicPr/>
                  </pic:nvPicPr>
                  <pic:blipFill>
                    <a:blip r:embed="rId171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1409700</wp:posOffset>
            </wp:positionV>
            <wp:extent cx="50800" cy="38100"/>
            <wp:wrapNone/>
            <wp:docPr id="2188" name="Picture 2188"/>
            <wp:cNvGraphicFramePr>
              <a:graphicFrameLocks noChangeAspect="1"/>
            </wp:cNvGraphicFramePr>
            <a:graphic>
              <a:graphicData uri="http://schemas.openxmlformats.org/drawingml/2006/picture">
                <pic:pic>
                  <pic:nvPicPr>
                    <pic:cNvPr id="0" name="image.png"/>
                    <pic:cNvPicPr/>
                  </pic:nvPicPr>
                  <pic:blipFill>
                    <a:blip r:embed="rId17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1384300</wp:posOffset>
            </wp:positionV>
            <wp:extent cx="63500" cy="63500"/>
            <wp:wrapNone/>
            <wp:docPr id="2189" name="Picture 2189"/>
            <wp:cNvGraphicFramePr>
              <a:graphicFrameLocks noChangeAspect="1"/>
            </wp:cNvGraphicFramePr>
            <a:graphic>
              <a:graphicData uri="http://schemas.openxmlformats.org/drawingml/2006/picture">
                <pic:pic>
                  <pic:nvPicPr>
                    <pic:cNvPr id="0" name="image.png"/>
                    <pic:cNvPicPr/>
                  </pic:nvPicPr>
                  <pic:blipFill>
                    <a:blip r:embed="rId172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1397000</wp:posOffset>
            </wp:positionV>
            <wp:extent cx="38100" cy="38100"/>
            <wp:wrapNone/>
            <wp:docPr id="2190" name="Picture 2190"/>
            <wp:cNvGraphicFramePr>
              <a:graphicFrameLocks noChangeAspect="1"/>
            </wp:cNvGraphicFramePr>
            <a:graphic>
              <a:graphicData uri="http://schemas.openxmlformats.org/drawingml/2006/picture">
                <pic:pic>
                  <pic:nvPicPr>
                    <pic:cNvPr id="0" name="image.png"/>
                    <pic:cNvPicPr/>
                  </pic:nvPicPr>
                  <pic:blipFill>
                    <a:blip r:embed="rId1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1384300</wp:posOffset>
            </wp:positionV>
            <wp:extent cx="76200" cy="63500"/>
            <wp:wrapNone/>
            <wp:docPr id="2191" name="Picture 2191"/>
            <wp:cNvGraphicFramePr>
              <a:graphicFrameLocks noChangeAspect="1"/>
            </wp:cNvGraphicFramePr>
            <a:graphic>
              <a:graphicData uri="http://schemas.openxmlformats.org/drawingml/2006/picture">
                <pic:pic>
                  <pic:nvPicPr>
                    <pic:cNvPr id="0" name="image.png"/>
                    <pic:cNvPicPr/>
                  </pic:nvPicPr>
                  <pic:blipFill>
                    <a:blip r:embed="rId172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1384300</wp:posOffset>
            </wp:positionV>
            <wp:extent cx="38100" cy="50800"/>
            <wp:wrapNone/>
            <wp:docPr id="2192" name="Picture 2192"/>
            <wp:cNvGraphicFramePr>
              <a:graphicFrameLocks noChangeAspect="1"/>
            </wp:cNvGraphicFramePr>
            <a:graphic>
              <a:graphicData uri="http://schemas.openxmlformats.org/drawingml/2006/picture">
                <pic:pic>
                  <pic:nvPicPr>
                    <pic:cNvPr id="0" name="image.png"/>
                    <pic:cNvPicPr/>
                  </pic:nvPicPr>
                  <pic:blipFill>
                    <a:blip r:embed="rId17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1397000</wp:posOffset>
            </wp:positionV>
            <wp:extent cx="88900" cy="50800"/>
            <wp:wrapNone/>
            <wp:docPr id="2193" name="Picture 2193"/>
            <wp:cNvGraphicFramePr>
              <a:graphicFrameLocks noChangeAspect="1"/>
            </wp:cNvGraphicFramePr>
            <a:graphic>
              <a:graphicData uri="http://schemas.openxmlformats.org/drawingml/2006/picture">
                <pic:pic>
                  <pic:nvPicPr>
                    <pic:cNvPr id="0" name="image.png"/>
                    <pic:cNvPicPr/>
                  </pic:nvPicPr>
                  <pic:blipFill>
                    <a:blip r:embed="rId1725"/>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6070600</wp:posOffset>
            </wp:positionV>
            <wp:extent cx="76200" cy="76200"/>
            <wp:wrapNone/>
            <wp:docPr id="2194" name="Picture 2194"/>
            <wp:cNvGraphicFramePr>
              <a:graphicFrameLocks noChangeAspect="1"/>
            </wp:cNvGraphicFramePr>
            <a:graphic>
              <a:graphicData uri="http://schemas.openxmlformats.org/drawingml/2006/picture">
                <pic:pic>
                  <pic:nvPicPr>
                    <pic:cNvPr id="0" name="image.png"/>
                    <pic:cNvPicPr/>
                  </pic:nvPicPr>
                  <pic:blipFill>
                    <a:blip r:embed="rId172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6019800</wp:posOffset>
            </wp:positionV>
            <wp:extent cx="88900" cy="76200"/>
            <wp:wrapNone/>
            <wp:docPr id="2195" name="Picture 2195"/>
            <wp:cNvGraphicFramePr>
              <a:graphicFrameLocks noChangeAspect="1"/>
            </wp:cNvGraphicFramePr>
            <a:graphic>
              <a:graphicData uri="http://schemas.openxmlformats.org/drawingml/2006/picture">
                <pic:pic>
                  <pic:nvPicPr>
                    <pic:cNvPr id="0" name="image.png"/>
                    <pic:cNvPicPr/>
                  </pic:nvPicPr>
                  <pic:blipFill>
                    <a:blip r:embed="rId172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5486400</wp:posOffset>
            </wp:positionV>
            <wp:extent cx="88900" cy="114300"/>
            <wp:wrapNone/>
            <wp:docPr id="2196" name="Picture 2196"/>
            <wp:cNvGraphicFramePr>
              <a:graphicFrameLocks noChangeAspect="1"/>
            </wp:cNvGraphicFramePr>
            <a:graphic>
              <a:graphicData uri="http://schemas.openxmlformats.org/drawingml/2006/picture">
                <pic:pic>
                  <pic:nvPicPr>
                    <pic:cNvPr id="0" name="image.png"/>
                    <pic:cNvPicPr/>
                  </pic:nvPicPr>
                  <pic:blipFill>
                    <a:blip r:embed="rId1728"/>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5257800</wp:posOffset>
            </wp:positionV>
            <wp:extent cx="101600" cy="152400"/>
            <wp:wrapNone/>
            <wp:docPr id="2197" name="Picture 2197"/>
            <wp:cNvGraphicFramePr>
              <a:graphicFrameLocks noChangeAspect="1"/>
            </wp:cNvGraphicFramePr>
            <a:graphic>
              <a:graphicData uri="http://schemas.openxmlformats.org/drawingml/2006/picture">
                <pic:pic>
                  <pic:nvPicPr>
                    <pic:cNvPr id="0" name="image.png"/>
                    <pic:cNvPicPr/>
                  </pic:nvPicPr>
                  <pic:blipFill>
                    <a:blip r:embed="rId1729"/>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4838700</wp:posOffset>
            </wp:positionV>
            <wp:extent cx="2032000" cy="1993900"/>
            <wp:wrapNone/>
            <wp:docPr id="2198" name="Picture 2198"/>
            <wp:cNvGraphicFramePr>
              <a:graphicFrameLocks noChangeAspect="1"/>
            </wp:cNvGraphicFramePr>
            <a:graphic>
              <a:graphicData uri="http://schemas.openxmlformats.org/drawingml/2006/picture">
                <pic:pic>
                  <pic:nvPicPr>
                    <pic:cNvPr id="0" name="image.png"/>
                    <pic:cNvPicPr/>
                  </pic:nvPicPr>
                  <pic:blipFill>
                    <a:blip r:embed="rId1730"/>
                    <a:stretch>
                      <a:fillRect/>
                    </a:stretch>
                  </pic:blipFill>
                  <pic:spPr>
                    <a:xfrm>
                      <a:off x="0" y="0"/>
                      <a:ext cx="20320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4787900</wp:posOffset>
            </wp:positionV>
            <wp:extent cx="901700" cy="533400"/>
            <wp:wrapNone/>
            <wp:docPr id="2199" name="Picture 2199"/>
            <wp:cNvGraphicFramePr>
              <a:graphicFrameLocks noChangeAspect="1"/>
            </wp:cNvGraphicFramePr>
            <a:graphic>
              <a:graphicData uri="http://schemas.openxmlformats.org/drawingml/2006/picture">
                <pic:pic>
                  <pic:nvPicPr>
                    <pic:cNvPr id="0" name="image.png"/>
                    <pic:cNvPicPr/>
                  </pic:nvPicPr>
                  <pic:blipFill>
                    <a:blip r:embed="rId1731"/>
                    <a:stretch>
                      <a:fillRect/>
                    </a:stretch>
                  </pic:blipFill>
                  <pic:spPr>
                    <a:xfrm>
                      <a:off x="0" y="0"/>
                      <a:ext cx="9017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4723130</wp:posOffset>
            </wp:positionV>
            <wp:extent cx="2520950" cy="2427977"/>
            <wp:wrapNone/>
            <wp:docPr id="2200" name="Picture 2200"/>
            <wp:cNvGraphicFramePr>
              <a:graphicFrameLocks noChangeAspect="1"/>
            </wp:cNvGraphicFramePr>
            <a:graphic>
              <a:graphicData uri="http://schemas.openxmlformats.org/drawingml/2006/picture">
                <pic:pic>
                  <pic:nvPicPr>
                    <pic:cNvPr id="0" name="image.png"/>
                    <pic:cNvPicPr/>
                  </pic:nvPicPr>
                  <pic:blipFill>
                    <a:blip r:embed="rId1732"/>
                    <a:stretch>
                      <a:fillRect/>
                    </a:stretch>
                  </pic:blipFill>
                  <pic:spPr>
                    <a:xfrm>
                      <a:off x="0" y="0"/>
                      <a:ext cx="2520950" cy="2427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6540500</wp:posOffset>
            </wp:positionV>
            <wp:extent cx="38100" cy="38100"/>
            <wp:wrapNone/>
            <wp:docPr id="2201" name="Picture 2201"/>
            <wp:cNvGraphicFramePr>
              <a:graphicFrameLocks noChangeAspect="1"/>
            </wp:cNvGraphicFramePr>
            <a:graphic>
              <a:graphicData uri="http://schemas.openxmlformats.org/drawingml/2006/picture">
                <pic:pic>
                  <pic:nvPicPr>
                    <pic:cNvPr id="0" name="image.png"/>
                    <pic:cNvPicPr/>
                  </pic:nvPicPr>
                  <pic:blipFill>
                    <a:blip r:embed="rId1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6527800</wp:posOffset>
            </wp:positionV>
            <wp:extent cx="38100" cy="38100"/>
            <wp:wrapNone/>
            <wp:docPr id="2202" name="Picture 2202"/>
            <wp:cNvGraphicFramePr>
              <a:graphicFrameLocks noChangeAspect="1"/>
            </wp:cNvGraphicFramePr>
            <a:graphic>
              <a:graphicData uri="http://schemas.openxmlformats.org/drawingml/2006/picture">
                <pic:pic>
                  <pic:nvPicPr>
                    <pic:cNvPr id="0" name="image.png"/>
                    <pic:cNvPicPr/>
                  </pic:nvPicPr>
                  <pic:blipFill>
                    <a:blip r:embed="rId17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6515100</wp:posOffset>
            </wp:positionV>
            <wp:extent cx="38100" cy="38100"/>
            <wp:wrapNone/>
            <wp:docPr id="2203" name="Picture 2203"/>
            <wp:cNvGraphicFramePr>
              <a:graphicFrameLocks noChangeAspect="1"/>
            </wp:cNvGraphicFramePr>
            <a:graphic>
              <a:graphicData uri="http://schemas.openxmlformats.org/drawingml/2006/picture">
                <pic:pic>
                  <pic:nvPicPr>
                    <pic:cNvPr id="0" name="image.png"/>
                    <pic:cNvPicPr/>
                  </pic:nvPicPr>
                  <pic:blipFill>
                    <a:blip r:embed="rId1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6413500</wp:posOffset>
            </wp:positionV>
            <wp:extent cx="50800" cy="38100"/>
            <wp:wrapNone/>
            <wp:docPr id="2204" name="Picture 2204"/>
            <wp:cNvGraphicFramePr>
              <a:graphicFrameLocks noChangeAspect="1"/>
            </wp:cNvGraphicFramePr>
            <a:graphic>
              <a:graphicData uri="http://schemas.openxmlformats.org/drawingml/2006/picture">
                <pic:pic>
                  <pic:nvPicPr>
                    <pic:cNvPr id="0" name="image.png"/>
                    <pic:cNvPicPr/>
                  </pic:nvPicPr>
                  <pic:blipFill>
                    <a:blip r:embed="rId17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5740400</wp:posOffset>
            </wp:positionV>
            <wp:extent cx="50800" cy="38100"/>
            <wp:wrapNone/>
            <wp:docPr id="2205" name="Picture 2205"/>
            <wp:cNvGraphicFramePr>
              <a:graphicFrameLocks noChangeAspect="1"/>
            </wp:cNvGraphicFramePr>
            <a:graphic>
              <a:graphicData uri="http://schemas.openxmlformats.org/drawingml/2006/picture">
                <pic:pic>
                  <pic:nvPicPr>
                    <pic:cNvPr id="0" name="image.png"/>
                    <pic:cNvPicPr/>
                  </pic:nvPicPr>
                  <pic:blipFill>
                    <a:blip r:embed="rId17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5740400</wp:posOffset>
            </wp:positionV>
            <wp:extent cx="38100" cy="38100"/>
            <wp:wrapNone/>
            <wp:docPr id="2206" name="Picture 2206"/>
            <wp:cNvGraphicFramePr>
              <a:graphicFrameLocks noChangeAspect="1"/>
            </wp:cNvGraphicFramePr>
            <a:graphic>
              <a:graphicData uri="http://schemas.openxmlformats.org/drawingml/2006/picture">
                <pic:pic>
                  <pic:nvPicPr>
                    <pic:cNvPr id="0" name="image.png"/>
                    <pic:cNvPicPr/>
                  </pic:nvPicPr>
                  <pic:blipFill>
                    <a:blip r:embed="rId17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5740400</wp:posOffset>
            </wp:positionV>
            <wp:extent cx="38100" cy="38100"/>
            <wp:wrapNone/>
            <wp:docPr id="2207" name="Picture 2207"/>
            <wp:cNvGraphicFramePr>
              <a:graphicFrameLocks noChangeAspect="1"/>
            </wp:cNvGraphicFramePr>
            <a:graphic>
              <a:graphicData uri="http://schemas.openxmlformats.org/drawingml/2006/picture">
                <pic:pic>
                  <pic:nvPicPr>
                    <pic:cNvPr id="0" name="image.png"/>
                    <pic:cNvPicPr/>
                  </pic:nvPicPr>
                  <pic:blipFill>
                    <a:blip r:embed="rId1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5740400</wp:posOffset>
            </wp:positionV>
            <wp:extent cx="38100" cy="38100"/>
            <wp:wrapNone/>
            <wp:docPr id="2208" name="Picture 2208"/>
            <wp:cNvGraphicFramePr>
              <a:graphicFrameLocks noChangeAspect="1"/>
            </wp:cNvGraphicFramePr>
            <a:graphic>
              <a:graphicData uri="http://schemas.openxmlformats.org/drawingml/2006/picture">
                <pic:pic>
                  <pic:nvPicPr>
                    <pic:cNvPr id="0" name="image.png"/>
                    <pic:cNvPicPr/>
                  </pic:nvPicPr>
                  <pic:blipFill>
                    <a:blip r:embed="rId17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5384800</wp:posOffset>
            </wp:positionV>
            <wp:extent cx="38100" cy="38100"/>
            <wp:wrapNone/>
            <wp:docPr id="2209" name="Picture 2209"/>
            <wp:cNvGraphicFramePr>
              <a:graphicFrameLocks noChangeAspect="1"/>
            </wp:cNvGraphicFramePr>
            <a:graphic>
              <a:graphicData uri="http://schemas.openxmlformats.org/drawingml/2006/picture">
                <pic:pic>
                  <pic:nvPicPr>
                    <pic:cNvPr id="0" name="image.png"/>
                    <pic:cNvPicPr/>
                  </pic:nvPicPr>
                  <pic:blipFill>
                    <a:blip r:embed="rId17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5245100</wp:posOffset>
            </wp:positionV>
            <wp:extent cx="38100" cy="469900"/>
            <wp:wrapNone/>
            <wp:docPr id="2210" name="Picture 2210"/>
            <wp:cNvGraphicFramePr>
              <a:graphicFrameLocks noChangeAspect="1"/>
            </wp:cNvGraphicFramePr>
            <a:graphic>
              <a:graphicData uri="http://schemas.openxmlformats.org/drawingml/2006/picture">
                <pic:pic>
                  <pic:nvPicPr>
                    <pic:cNvPr id="0" name="image.png"/>
                    <pic:cNvPicPr/>
                  </pic:nvPicPr>
                  <pic:blipFill>
                    <a:blip r:embed="rId1742"/>
                    <a:stretch>
                      <a:fillRect/>
                    </a:stretch>
                  </pic:blipFill>
                  <pic:spPr>
                    <a:xfrm>
                      <a:off x="0" y="0"/>
                      <a:ext cx="381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5219700</wp:posOffset>
            </wp:positionV>
            <wp:extent cx="38100" cy="38100"/>
            <wp:wrapNone/>
            <wp:docPr id="2211" name="Picture 2211"/>
            <wp:cNvGraphicFramePr>
              <a:graphicFrameLocks noChangeAspect="1"/>
            </wp:cNvGraphicFramePr>
            <a:graphic>
              <a:graphicData uri="http://schemas.openxmlformats.org/drawingml/2006/picture">
                <pic:pic>
                  <pic:nvPicPr>
                    <pic:cNvPr id="0" name="image.png"/>
                    <pic:cNvPicPr/>
                  </pic:nvPicPr>
                  <pic:blipFill>
                    <a:blip r:embed="rId17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4876800</wp:posOffset>
            </wp:positionV>
            <wp:extent cx="406400" cy="203200"/>
            <wp:wrapNone/>
            <wp:docPr id="2212" name="Picture 2212"/>
            <wp:cNvGraphicFramePr>
              <a:graphicFrameLocks noChangeAspect="1"/>
            </wp:cNvGraphicFramePr>
            <a:graphic>
              <a:graphicData uri="http://schemas.openxmlformats.org/drawingml/2006/picture">
                <pic:pic>
                  <pic:nvPicPr>
                    <pic:cNvPr id="0" name="image.png"/>
                    <pic:cNvPicPr/>
                  </pic:nvPicPr>
                  <pic:blipFill>
                    <a:blip r:embed="rId1744"/>
                    <a:stretch>
                      <a:fillRect/>
                    </a:stretch>
                  </pic:blipFill>
                  <pic:spPr>
                    <a:xfrm>
                      <a:off x="0" y="0"/>
                      <a:ext cx="406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3700779</wp:posOffset>
            </wp:positionH>
            <wp:positionV relativeFrom="page">
              <wp:posOffset>4723130</wp:posOffset>
            </wp:positionV>
            <wp:extent cx="2832100" cy="2428702"/>
            <wp:wrapNone/>
            <wp:docPr id="2213" name="Picture 2213"/>
            <wp:cNvGraphicFramePr>
              <a:graphicFrameLocks noChangeAspect="1"/>
            </wp:cNvGraphicFramePr>
            <a:graphic>
              <a:graphicData uri="http://schemas.openxmlformats.org/drawingml/2006/picture">
                <pic:pic>
                  <pic:nvPicPr>
                    <pic:cNvPr id="0" name="image.png"/>
                    <pic:cNvPicPr/>
                  </pic:nvPicPr>
                  <pic:blipFill>
                    <a:blip r:embed="rId1745"/>
                    <a:stretch>
                      <a:fillRect/>
                    </a:stretch>
                  </pic:blipFill>
                  <pic:spPr>
                    <a:xfrm>
                      <a:off x="0" y="0"/>
                      <a:ext cx="2832100" cy="24287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6451600</wp:posOffset>
            </wp:positionV>
            <wp:extent cx="38100" cy="38100"/>
            <wp:wrapNone/>
            <wp:docPr id="2214" name="Picture 2214"/>
            <wp:cNvGraphicFramePr>
              <a:graphicFrameLocks noChangeAspect="1"/>
            </wp:cNvGraphicFramePr>
            <a:graphic>
              <a:graphicData uri="http://schemas.openxmlformats.org/drawingml/2006/picture">
                <pic:pic>
                  <pic:nvPicPr>
                    <pic:cNvPr id="0" name="image.png"/>
                    <pic:cNvPicPr/>
                  </pic:nvPicPr>
                  <pic:blipFill>
                    <a:blip r:embed="rId1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6616700</wp:posOffset>
            </wp:positionV>
            <wp:extent cx="38100" cy="38100"/>
            <wp:wrapNone/>
            <wp:docPr id="2215" name="Picture 2215"/>
            <wp:cNvGraphicFramePr>
              <a:graphicFrameLocks noChangeAspect="1"/>
            </wp:cNvGraphicFramePr>
            <a:graphic>
              <a:graphicData uri="http://schemas.openxmlformats.org/drawingml/2006/picture">
                <pic:pic>
                  <pic:nvPicPr>
                    <pic:cNvPr id="0" name="image.png"/>
                    <pic:cNvPicPr/>
                  </pic:nvPicPr>
                  <pic:blipFill>
                    <a:blip r:embed="rId1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6311900</wp:posOffset>
            </wp:positionV>
            <wp:extent cx="50800" cy="139700"/>
            <wp:wrapNone/>
            <wp:docPr id="2216" name="Picture 2216"/>
            <wp:cNvGraphicFramePr>
              <a:graphicFrameLocks noChangeAspect="1"/>
            </wp:cNvGraphicFramePr>
            <a:graphic>
              <a:graphicData uri="http://schemas.openxmlformats.org/drawingml/2006/picture">
                <pic:pic>
                  <pic:nvPicPr>
                    <pic:cNvPr id="0" name="image.png"/>
                    <pic:cNvPicPr/>
                  </pic:nvPicPr>
                  <pic:blipFill>
                    <a:blip r:embed="rId1748"/>
                    <a:stretch>
                      <a:fillRect/>
                    </a:stretch>
                  </pic:blipFill>
                  <pic:spPr>
                    <a:xfrm>
                      <a:off x="0" y="0"/>
                      <a:ext cx="50800" cy="1397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20" w:lineRule="exact" w:before="3450" w:after="0"/>
        <w:ind w:left="0" w:right="3798" w:firstLine="0"/>
        <w:jc w:val="right"/>
      </w:pPr>
      <w:r>
        <w:rPr>
          <w:rFonts w:ascii="TimesNewRomanPSMT" w:hAnsi="TimesNewRomanPSMT" w:eastAsia="TimesNewRomanPSMT"/>
          <w:b w:val="0"/>
          <w:i w:val="0"/>
          <w:color w:val="000000"/>
          <w:sz w:val="20"/>
        </w:rPr>
        <w:t>(b)</w:t>
      </w:r>
      <w:r>
        <w:rPr>
          <w:rFonts w:ascii="SimHei" w:hAnsi="SimHei" w:eastAsia="SimHei"/>
          <w:b w:val="0"/>
          <w:i w:val="0"/>
          <w:color w:val="000000"/>
          <w:sz w:val="20"/>
        </w:rPr>
        <w:t>测试集监测点</w:t>
      </w:r>
    </w:p>
    <w:p>
      <w:pPr>
        <w:autoSpaceDN w:val="0"/>
        <w:autoSpaceDE w:val="0"/>
        <w:widowControl/>
        <w:spacing w:line="220" w:lineRule="exact" w:before="278" w:after="0"/>
        <w:ind w:left="0" w:right="1674" w:firstLine="0"/>
        <w:jc w:val="right"/>
      </w:pPr>
      <w:r>
        <w:rPr>
          <w:rFonts w:ascii="SimHei" w:hAnsi="SimHei" w:eastAsia="SimHei"/>
          <w:b w:val="0"/>
          <w:i w:val="0"/>
          <w:color w:val="000000"/>
          <w:sz w:val="20"/>
        </w:rPr>
        <w:t>图</w:t>
      </w:r>
      <w:r>
        <w:rPr>
          <w:rFonts w:ascii="TimesNewRomanPSMT" w:hAnsi="TimesNewRomanPSMT" w:eastAsia="TimesNewRomanPSMT"/>
          <w:b w:val="0"/>
          <w:i w:val="0"/>
          <w:color w:val="000000"/>
          <w:sz w:val="20"/>
        </w:rPr>
        <w:t>4-14 CNN-LSTM</w:t>
      </w:r>
      <w:r>
        <w:rPr>
          <w:rFonts w:ascii="SimHei" w:hAnsi="SimHei" w:eastAsia="SimHei"/>
          <w:b w:val="0"/>
          <w:i w:val="0"/>
          <w:color w:val="000000"/>
          <w:sz w:val="20"/>
        </w:rPr>
        <w:t>组合模型纵向地表沉降曲线的预测值与真实值</w:t>
      </w:r>
    </w:p>
    <w:p>
      <w:pPr>
        <w:autoSpaceDN w:val="0"/>
        <w:autoSpaceDE w:val="0"/>
        <w:widowControl/>
        <w:spacing w:line="396" w:lineRule="exact" w:before="130" w:after="0"/>
        <w:ind w:left="1282" w:right="256" w:firstLine="456"/>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显示了</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组合模型在训练集和测试集上的纵向地表沉降变化曲</w:t>
      </w:r>
      <w:r>
        <w:rPr>
          <w:rFonts w:ascii="SimSun" w:hAnsi="SimSun" w:eastAsia="SimSun"/>
          <w:b w:val="0"/>
          <w:i w:val="0"/>
          <w:color w:val="000000"/>
          <w:sz w:val="24"/>
        </w:rPr>
        <w:t>线预测结果与真实结果的比较。基于</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组合模型在训练集和测试集上能准</w:t>
      </w:r>
      <w:r>
        <w:rPr>
          <w:rFonts w:ascii="SimSun" w:hAnsi="SimSun" w:eastAsia="SimSun"/>
          <w:b w:val="0"/>
          <w:i w:val="0"/>
          <w:color w:val="000000"/>
          <w:sz w:val="24"/>
        </w:rPr>
        <w:t>确捕捉纵向地表沉降的演变，</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组合模型在最大沉降点的预测值与真实值</w:t>
      </w:r>
      <w:r>
        <w:rPr>
          <w:rFonts w:ascii="SimSun" w:hAnsi="SimSun" w:eastAsia="SimSun"/>
          <w:b w:val="0"/>
          <w:i w:val="0"/>
          <w:color w:val="000000"/>
          <w:sz w:val="24"/>
        </w:rPr>
        <w:t>误差较大。</w:t>
      </w:r>
    </w:p>
    <w:p>
      <w:pPr>
        <w:autoSpaceDN w:val="0"/>
        <w:tabs>
          <w:tab w:pos="6280" w:val="left"/>
        </w:tabs>
        <w:autoSpaceDE w:val="0"/>
        <w:widowControl/>
        <w:spacing w:line="222" w:lineRule="exact" w:before="4148" w:after="0"/>
        <w:ind w:left="2124" w:right="0" w:firstLine="0"/>
        <w:jc w:val="left"/>
      </w:pPr>
      <w:r>
        <w:rPr>
          <w:rFonts w:ascii="TimesNewRomanPSMT" w:hAnsi="TimesNewRomanPSMT" w:eastAsia="TimesNewRomanPSMT"/>
          <w:b w:val="0"/>
          <w:i w:val="0"/>
          <w:color w:val="000000"/>
          <w:sz w:val="20"/>
        </w:rPr>
        <w:t>(a)</w:t>
      </w:r>
      <w:r>
        <w:rPr>
          <w:rFonts w:ascii="SimHei" w:hAnsi="SimHei" w:eastAsia="SimHei"/>
          <w:b w:val="0"/>
          <w:i w:val="0"/>
          <w:color w:val="000000"/>
          <w:sz w:val="20"/>
        </w:rPr>
        <w:t>预测值与真实值散点图</w:t>
      </w:r>
      <w:r>
        <w:tab/>
      </w:r>
      <w:r>
        <w:rPr>
          <w:rFonts w:ascii="TimesNewRomanPSMT" w:hAnsi="TimesNewRomanPSMT" w:eastAsia="TimesNewRomanPSMT"/>
          <w:b w:val="0"/>
          <w:i w:val="0"/>
          <w:color w:val="000000"/>
          <w:sz w:val="20"/>
        </w:rPr>
        <w:t>(b)</w:t>
      </w:r>
      <w:r>
        <w:rPr>
          <w:rFonts w:ascii="SimHei" w:hAnsi="SimHei" w:eastAsia="SimHei"/>
          <w:b w:val="0"/>
          <w:i w:val="0"/>
          <w:color w:val="000000"/>
          <w:sz w:val="20"/>
        </w:rPr>
        <w:t>预测值与真实值的绝对误差</w:t>
      </w:r>
    </w:p>
    <w:p>
      <w:pPr>
        <w:autoSpaceDN w:val="0"/>
        <w:autoSpaceDE w:val="0"/>
        <w:widowControl/>
        <w:spacing w:line="232" w:lineRule="exact" w:before="266" w:after="0"/>
        <w:ind w:left="0" w:right="27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4-15 CNN-LSTM</w:t>
      </w:r>
      <w:r>
        <w:rPr>
          <w:rFonts w:ascii="SimHei" w:hAnsi="SimHei" w:eastAsia="SimHei"/>
          <w:b w:val="0"/>
          <w:i w:val="0"/>
          <w:color w:val="000000"/>
          <w:sz w:val="21"/>
        </w:rPr>
        <w:t>组合模型预测结果</w:t>
      </w:r>
    </w:p>
    <w:p>
      <w:pPr>
        <w:autoSpaceDN w:val="0"/>
        <w:autoSpaceDE w:val="0"/>
        <w:widowControl/>
        <w:spacing w:line="412" w:lineRule="exact" w:before="36" w:after="0"/>
        <w:ind w:left="1282" w:right="0" w:firstLine="456"/>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4-15 (a)</w:t>
      </w:r>
      <w:r>
        <w:rPr>
          <w:rFonts w:ascii="SimSun" w:hAnsi="SimSun" w:eastAsia="SimSun"/>
          <w:b w:val="0"/>
          <w:i w:val="0"/>
          <w:color w:val="000000"/>
          <w:sz w:val="24"/>
        </w:rPr>
        <w:t>得出，参考线（</w:t>
      </w:r>
      <w:r>
        <w:rPr>
          <w:rFonts w:ascii="TimesNewRomanPSMT" w:hAnsi="TimesNewRomanPSMT" w:eastAsia="TimesNewRomanPSMT"/>
          <w:b w:val="0"/>
          <w:i w:val="0"/>
          <w:color w:val="000000"/>
          <w:sz w:val="24"/>
        </w:rPr>
        <w:t>P=M</w:t>
      </w:r>
      <w:r>
        <w:rPr>
          <w:rFonts w:ascii="SimSun" w:hAnsi="SimSun" w:eastAsia="SimSun"/>
          <w:b w:val="0"/>
          <w:i w:val="0"/>
          <w:color w:val="000000"/>
          <w:sz w:val="24"/>
        </w:rPr>
        <w:t>）周围的点分布是比较集中的，监测点的预测</w:t>
      </w:r>
      <w:r>
        <w:rPr>
          <w:rFonts w:ascii="SimSun" w:hAnsi="SimSun" w:eastAsia="SimSun"/>
          <w:b w:val="0"/>
          <w:i w:val="0"/>
          <w:color w:val="000000"/>
          <w:sz w:val="24"/>
        </w:rPr>
        <w:t>值几乎都拟合参考线，不再呈现平行于</w:t>
      </w:r>
      <w:r>
        <w:rPr>
          <w:rFonts w:ascii="TimesNewRomanPSMT" w:hAnsi="TimesNewRomanPSMT" w:eastAsia="TimesNewRomanPSMT"/>
          <w:b w:val="0"/>
          <w:i w:val="0"/>
          <w:color w:val="000000"/>
          <w:sz w:val="24"/>
        </w:rPr>
        <w:t>x</w:t>
      </w:r>
      <w:r>
        <w:rPr>
          <w:rFonts w:ascii="SimSun" w:hAnsi="SimSun" w:eastAsia="SimSun"/>
          <w:b w:val="0"/>
          <w:i w:val="0"/>
          <w:color w:val="000000"/>
          <w:sz w:val="24"/>
        </w:rPr>
        <w:t>轴分布，</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组合模型在训练集和</w:t>
      </w:r>
      <w:r>
        <w:rPr>
          <w:rFonts w:ascii="SimSun" w:hAnsi="SimSun" w:eastAsia="SimSun"/>
          <w:b w:val="0"/>
          <w:i w:val="0"/>
          <w:color w:val="000000"/>
          <w:sz w:val="24"/>
        </w:rPr>
        <w:t>测试集中表现出相似的拟合现象。从图</w:t>
      </w:r>
      <w:r>
        <w:rPr>
          <w:rFonts w:ascii="TimesNewRomanPSMT" w:hAnsi="TimesNewRomanPSMT" w:eastAsia="TimesNewRomanPSMT"/>
          <w:b w:val="0"/>
          <w:i w:val="0"/>
          <w:color w:val="000000"/>
          <w:sz w:val="24"/>
        </w:rPr>
        <w:t>4-15 (b)</w:t>
      </w:r>
      <w:r>
        <w:rPr>
          <w:rFonts w:ascii="SimSun" w:hAnsi="SimSun" w:eastAsia="SimSun"/>
          <w:b w:val="0"/>
          <w:i w:val="0"/>
          <w:color w:val="000000"/>
          <w:sz w:val="24"/>
        </w:rPr>
        <w:t>得出，测试集中预测值与真实值绝对</w:t>
      </w:r>
      <w:r>
        <w:rPr>
          <w:rFonts w:ascii="SimSun" w:hAnsi="SimSun" w:eastAsia="SimSun"/>
          <w:b w:val="0"/>
          <w:i w:val="0"/>
          <w:color w:val="000000"/>
          <w:sz w:val="24"/>
        </w:rPr>
        <w:t>误差大于</w:t>
      </w:r>
      <w:r>
        <w:rPr>
          <w:rFonts w:ascii="TimesNewRomanPSMT" w:hAnsi="TimesNewRomanPSMT" w:eastAsia="TimesNewRomanPSMT"/>
          <w:b w:val="0"/>
          <w:i w:val="0"/>
          <w:color w:val="000000"/>
          <w:sz w:val="24"/>
        </w:rPr>
        <w:t>2 mm</w:t>
      </w:r>
      <w:r>
        <w:rPr>
          <w:rFonts w:ascii="SimSun" w:hAnsi="SimSun" w:eastAsia="SimSun"/>
          <w:b w:val="0"/>
          <w:i w:val="0"/>
          <w:color w:val="000000"/>
          <w:sz w:val="24"/>
        </w:rPr>
        <w:t>的监测点共</w:t>
      </w:r>
      <w:r>
        <w:rPr>
          <w:rFonts w:ascii="TimesNewRomanPSMT" w:hAnsi="TimesNewRomanPSMT" w:eastAsia="TimesNewRomanPSMT"/>
          <w:b w:val="0"/>
          <w:i w:val="0"/>
          <w:color w:val="000000"/>
          <w:sz w:val="24"/>
        </w:rPr>
        <w:t>4</w:t>
      </w:r>
      <w:r>
        <w:rPr>
          <w:rFonts w:ascii="SimSun" w:hAnsi="SimSun" w:eastAsia="SimSun"/>
          <w:b w:val="0"/>
          <w:i w:val="0"/>
          <w:color w:val="000000"/>
          <w:sz w:val="24"/>
        </w:rPr>
        <w:t>个，大于</w:t>
      </w:r>
      <w:r>
        <w:rPr>
          <w:rFonts w:ascii="TimesNewRomanPSMT" w:hAnsi="TimesNewRomanPSMT" w:eastAsia="TimesNewRomanPSMT"/>
          <w:b w:val="0"/>
          <w:i w:val="0"/>
          <w:color w:val="000000"/>
          <w:sz w:val="24"/>
        </w:rPr>
        <w:t>3mm</w:t>
      </w:r>
      <w:r>
        <w:rPr>
          <w:rFonts w:ascii="SimSun" w:hAnsi="SimSun" w:eastAsia="SimSun"/>
          <w:b w:val="0"/>
          <w:i w:val="0"/>
          <w:color w:val="000000"/>
          <w:sz w:val="24"/>
        </w:rPr>
        <w:t>的监测点共</w:t>
      </w:r>
      <w:r>
        <w:rPr>
          <w:rFonts w:ascii="TimesNewRomanPSMT" w:hAnsi="TimesNewRomanPSMT" w:eastAsia="TimesNewRomanPSMT"/>
          <w:b w:val="0"/>
          <w:i w:val="0"/>
          <w:color w:val="000000"/>
          <w:sz w:val="24"/>
        </w:rPr>
        <w:t>2</w:t>
      </w:r>
      <w:r>
        <w:rPr>
          <w:rFonts w:ascii="SimSun" w:hAnsi="SimSun" w:eastAsia="SimSun"/>
          <w:b w:val="0"/>
          <w:i w:val="0"/>
          <w:color w:val="000000"/>
          <w:sz w:val="24"/>
        </w:rPr>
        <w:t>个，模型预测精确度相对较高。</w:t>
      </w:r>
      <w:r>
        <w:rPr>
          <w:rFonts w:ascii="SimSun" w:hAnsi="SimSun" w:eastAsia="SimSun"/>
          <w:b w:val="0"/>
          <w:i w:val="0"/>
          <w:color w:val="000000"/>
          <w:sz w:val="24"/>
        </w:rPr>
        <w:t>基于表</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的模型评估结果可得出，训练集上的沉降预测值决定系数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&gt;0.6</w:t>
      </w:r>
      <w:r>
        <w:rPr>
          <w:rFonts w:ascii="SimSun" w:hAnsi="SimSun" w:eastAsia="SimSun"/>
          <w:b w:val="0"/>
          <w:i w:val="0"/>
          <w:color w:val="000000"/>
          <w:sz w:val="24"/>
        </w:rPr>
        <w:t>，测试</w:t>
      </w:r>
      <w:r>
        <w:rPr>
          <w:rFonts w:ascii="SimSun" w:hAnsi="SimSun" w:eastAsia="SimSun"/>
          <w:b w:val="0"/>
          <w:i w:val="0"/>
          <w:color w:val="000000"/>
          <w:sz w:val="24"/>
        </w:rPr>
        <w:t>集上的沉降预测值的决定系数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&gt;0.5</w:t>
      </w:r>
      <w:r>
        <w:rPr>
          <w:rFonts w:ascii="SimSun" w:hAnsi="SimSun" w:eastAsia="SimSun"/>
          <w:b w:val="0"/>
          <w:i w:val="0"/>
          <w:color w:val="000000"/>
          <w:sz w:val="24"/>
        </w:rPr>
        <w:t>，</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组合模型表现出更高的拟合度。</w:t>
      </w:r>
      <w:r>
        <w:rPr>
          <w:rFonts w:ascii="SimSun" w:hAnsi="SimSun" w:eastAsia="SimSun"/>
          <w:b w:val="0"/>
          <w:i w:val="0"/>
          <w:color w:val="000000"/>
          <w:sz w:val="24"/>
        </w:rPr>
        <w:t>训练集的</w:t>
      </w:r>
      <w:r>
        <w:rPr>
          <w:rFonts w:ascii="TimesNewRomanPSMT" w:hAnsi="TimesNewRomanPSMT" w:eastAsia="TimesNewRomanPSMT"/>
          <w:b w:val="0"/>
          <w:i w:val="0"/>
          <w:color w:val="000000"/>
          <w:sz w:val="24"/>
        </w:rPr>
        <w:t>MAPE</w:t>
      </w:r>
      <w:r>
        <w:rPr>
          <w:rFonts w:ascii="SimSun" w:hAnsi="SimSun" w:eastAsia="SimSun"/>
          <w:b w:val="0"/>
          <w:i w:val="0"/>
          <w:color w:val="000000"/>
          <w:sz w:val="24"/>
        </w:rPr>
        <w:t>为</w:t>
      </w:r>
      <w:r>
        <w:rPr>
          <w:rFonts w:ascii="TimesNewRomanPSMT" w:hAnsi="TimesNewRomanPSMT" w:eastAsia="TimesNewRomanPSMT"/>
          <w:b w:val="0"/>
          <w:i w:val="0"/>
          <w:color w:val="000000"/>
          <w:sz w:val="24"/>
        </w:rPr>
        <w:t>3.350%</w:t>
      </w:r>
      <w:r>
        <w:rPr>
          <w:rFonts w:ascii="SimSun" w:hAnsi="SimSun" w:eastAsia="SimSun"/>
          <w:b w:val="0"/>
          <w:i w:val="0"/>
          <w:color w:val="000000"/>
          <w:sz w:val="24"/>
        </w:rPr>
        <w:t>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0.873 mm</w:t>
      </w:r>
      <w:r>
        <w:rPr>
          <w:rFonts w:ascii="SimSun" w:hAnsi="SimSun" w:eastAsia="SimSun"/>
          <w:b w:val="0"/>
          <w:i w:val="0"/>
          <w:color w:val="000000"/>
          <w:sz w:val="24"/>
        </w:rPr>
        <w:t>，</w:t>
      </w:r>
      <w:r>
        <w:rPr>
          <w:rFonts w:ascii="TimesNewRomanPSMT" w:hAnsi="TimesNewRomanPSMT" w:eastAsia="TimesNewRomanPSMT"/>
          <w:b w:val="0"/>
          <w:i w:val="0"/>
          <w:color w:val="000000"/>
          <w:sz w:val="24"/>
        </w:rPr>
        <w:t>1.374 mm</w:t>
      </w:r>
      <w:r>
        <w:rPr>
          <w:rFonts w:ascii="SimSun" w:hAnsi="SimSun" w:eastAsia="SimSun"/>
          <w:b w:val="0"/>
          <w:i w:val="0"/>
          <w:color w:val="000000"/>
          <w:sz w:val="24"/>
        </w:rPr>
        <w:t>。而测试集</w:t>
      </w:r>
    </w:p>
    <w:p>
      <w:pPr>
        <w:autoSpaceDN w:val="0"/>
        <w:autoSpaceDE w:val="0"/>
        <w:widowControl/>
        <w:spacing w:line="206" w:lineRule="exact" w:before="73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151" name="Picture 21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52" name="Picture 21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406" w:lineRule="exact" w:before="138" w:after="0"/>
        <w:ind w:left="1282" w:right="256" w:firstLine="0"/>
        <w:jc w:val="both"/>
      </w:pPr>
      <w:r>
        <w:rPr>
          <w:rFonts w:ascii="SimSun" w:hAnsi="SimSun" w:eastAsia="SimSun"/>
          <w:b w:val="0"/>
          <w:i w:val="0"/>
          <w:color w:val="000000"/>
          <w:sz w:val="24"/>
        </w:rPr>
        <w:t>的</w:t>
      </w:r>
      <w:r>
        <w:rPr>
          <w:rFonts w:ascii="TimesNewRomanPSMT" w:hAnsi="TimesNewRomanPSMT" w:eastAsia="TimesNewRomanPSMT"/>
          <w:b w:val="0"/>
          <w:i w:val="0"/>
          <w:color w:val="000000"/>
          <w:sz w:val="24"/>
        </w:rPr>
        <w:t>MAPE</w:t>
      </w:r>
      <w:r>
        <w:rPr>
          <w:rFonts w:ascii="SimSun" w:hAnsi="SimSun" w:eastAsia="SimSun"/>
          <w:b w:val="0"/>
          <w:i w:val="0"/>
          <w:color w:val="000000"/>
          <w:sz w:val="24"/>
        </w:rPr>
        <w:t>为</w:t>
      </w:r>
      <w:r>
        <w:rPr>
          <w:rFonts w:ascii="TimesNewRomanPSMT" w:hAnsi="TimesNewRomanPSMT" w:eastAsia="TimesNewRomanPSMT"/>
          <w:b w:val="0"/>
          <w:i w:val="0"/>
          <w:color w:val="000000"/>
          <w:sz w:val="24"/>
        </w:rPr>
        <w:t>3.816%</w:t>
      </w:r>
      <w:r>
        <w:rPr>
          <w:rFonts w:ascii="SimSun" w:hAnsi="SimSun" w:eastAsia="SimSun"/>
          <w:b w:val="0"/>
          <w:i w:val="0"/>
          <w:color w:val="000000"/>
          <w:sz w:val="24"/>
        </w:rPr>
        <w:t>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0.982 mm</w:t>
      </w:r>
      <w:r>
        <w:rPr>
          <w:rFonts w:ascii="SimSun" w:hAnsi="SimSun" w:eastAsia="SimSun"/>
          <w:b w:val="0"/>
          <w:i w:val="0"/>
          <w:color w:val="000000"/>
          <w:sz w:val="24"/>
        </w:rPr>
        <w:t>，</w:t>
      </w:r>
      <w:r>
        <w:rPr>
          <w:rFonts w:ascii="TimesNewRomanPSMT" w:hAnsi="TimesNewRomanPSMT" w:eastAsia="TimesNewRomanPSMT"/>
          <w:b w:val="0"/>
          <w:i w:val="0"/>
          <w:color w:val="000000"/>
          <w:sz w:val="24"/>
        </w:rPr>
        <w:t>1.646 mm</w:t>
      </w:r>
      <w:r>
        <w:rPr>
          <w:rFonts w:ascii="SimSun" w:hAnsi="SimSun" w:eastAsia="SimSun"/>
          <w:b w:val="0"/>
          <w:i w:val="0"/>
          <w:color w:val="000000"/>
          <w:sz w:val="24"/>
        </w:rPr>
        <w:t>。综上所述，在</w:t>
      </w:r>
      <w:r>
        <w:rPr>
          <w:rFonts w:ascii="TimesNewRomanPSMT" w:hAnsi="TimesNewRomanPSMT" w:eastAsia="TimesNewRomanPSMT"/>
          <w:b w:val="0"/>
          <w:i w:val="0"/>
          <w:color w:val="000000"/>
          <w:sz w:val="24"/>
        </w:rPr>
        <w:t>MAPE</w:t>
      </w:r>
      <w:r>
        <w:rPr>
          <w:rFonts w:ascii="SimSun" w:hAnsi="SimSun" w:eastAsia="SimSun"/>
          <w:b w:val="0"/>
          <w:i w:val="0"/>
          <w:color w:val="000000"/>
          <w:sz w:val="24"/>
        </w:rPr>
        <w:t>、</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指标方面，</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组合模型在训练集和测试集上都展现</w:t>
      </w:r>
      <w:r>
        <w:rPr>
          <w:rFonts w:ascii="SimSun" w:hAnsi="SimSun" w:eastAsia="SimSun"/>
          <w:b w:val="0"/>
          <w:i w:val="0"/>
          <w:color w:val="000000"/>
          <w:sz w:val="24"/>
        </w:rPr>
        <w:t>出较高的预测能力。但训练集和测试集的决定系数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虽有提升，但仍不符合实际工</w:t>
      </w:r>
      <w:r>
        <w:rPr>
          <w:rFonts w:ascii="SimSun" w:hAnsi="SimSun" w:eastAsia="SimSun"/>
          <w:b w:val="0"/>
          <w:i w:val="0"/>
          <w:color w:val="000000"/>
          <w:sz w:val="24"/>
        </w:rPr>
        <w:t>程要求，</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组合模型在最大沉降点的预测值与真实值误差较大，模型的预</w:t>
      </w:r>
      <w:r>
        <w:rPr>
          <w:rFonts w:ascii="SimSun" w:hAnsi="SimSun" w:eastAsia="SimSun"/>
          <w:b w:val="0"/>
          <w:i w:val="0"/>
          <w:color w:val="000000"/>
          <w:sz w:val="24"/>
        </w:rPr>
        <w:t>测能力需要进一步优化。</w:t>
      </w:r>
    </w:p>
    <w:p>
      <w:pPr>
        <w:autoSpaceDN w:val="0"/>
        <w:autoSpaceDE w:val="0"/>
        <w:widowControl/>
        <w:spacing w:line="232" w:lineRule="exact" w:before="390" w:after="36"/>
        <w:ind w:left="0" w:right="327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4.9 CNN-LSTM</w:t>
      </w:r>
      <w:r>
        <w:rPr>
          <w:rFonts w:ascii="SimHei" w:hAnsi="SimHei" w:eastAsia="SimHei"/>
          <w:b w:val="0"/>
          <w:i w:val="0"/>
          <w:color w:val="000000"/>
          <w:sz w:val="21"/>
        </w:rPr>
        <w:t>评估指标</w:t>
      </w:r>
    </w:p>
    <w:tbl>
      <w:tblPr>
        <w:tblW w:type="auto" w:w="0"/>
        <w:tblLayout w:type="fixed"/>
        <w:tblLook w:firstColumn="1" w:firstRow="1" w:lastColumn="0" w:lastRow="0" w:noHBand="0" w:noVBand="1" w:val="04A0"/>
        <w:tblInd w:w="1266.0" w:type="dxa"/>
      </w:tblPr>
      <w:tblGrid>
        <w:gridCol w:w="2010"/>
        <w:gridCol w:w="2010"/>
        <w:gridCol w:w="2010"/>
        <w:gridCol w:w="2010"/>
        <w:gridCol w:w="2010"/>
      </w:tblGrid>
      <w:tr>
        <w:trPr>
          <w:trHeight w:hRule="exact" w:val="416"/>
        </w:trPr>
        <w:tc>
          <w:tcPr>
            <w:tcW w:type="dxa" w:w="1794"/>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评估指标</w:t>
            </w:r>
          </w:p>
        </w:tc>
        <w:tc>
          <w:tcPr>
            <w:tcW w:type="dxa" w:w="160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MAE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RMSE</w:t>
            </w: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MAPE</w:t>
            </w:r>
          </w:p>
        </w:tc>
        <w:tc>
          <w:tcPr>
            <w:tcW w:type="dxa" w:w="1700"/>
            <w:tcBorders>
              <w:top w:sz="11.520000457763672" w:val="single" w:color="#000000"/>
              <w:bottom w:sz="3.8399999141693115" w:val="single" w:color="#000000"/>
            </w:tcBorders>
            <w:tcMar>
              <w:start w:w="0" w:type="dxa"/>
              <w:end w:w="0" w:type="dxa"/>
            </w:tcMar>
          </w:tcPr>
          <w:p>
            <w:pPr>
              <w:autoSpaceDN w:val="0"/>
              <w:autoSpaceDE w:val="0"/>
              <w:widowControl/>
              <w:spacing w:line="202" w:lineRule="exact" w:before="6" w:after="0"/>
              <w:ind w:left="0" w:right="0" w:firstLine="0"/>
              <w:jc w:val="center"/>
            </w:pPr>
            <w:r>
              <w:rPr>
                <w:rFonts w:ascii="TimesNewRomanPSMT" w:hAnsi="TimesNewRomanPSMT" w:eastAsia="TimesNewRomanPSMT"/>
                <w:b w:val="0"/>
                <w:i w:val="0"/>
                <w:color w:val="000000"/>
                <w:sz w:val="18"/>
              </w:rPr>
              <w:t>R</w:t>
            </w:r>
            <w:r>
              <w:rPr>
                <w:w w:val="95.83333333333334"/>
                <w:rFonts w:ascii="TimesNewRomanPSMT" w:hAnsi="TimesNewRomanPSMT" w:eastAsia="TimesNewRomanPSMT"/>
                <w:b w:val="0"/>
                <w:i w:val="0"/>
                <w:color w:val="000000"/>
                <w:sz w:val="12"/>
              </w:rPr>
              <w:t>2</w:t>
            </w:r>
          </w:p>
        </w:tc>
      </w:tr>
      <w:tr>
        <w:trPr>
          <w:trHeight w:hRule="exact" w:val="292"/>
        </w:trPr>
        <w:tc>
          <w:tcPr>
            <w:tcW w:type="dxa" w:w="1794"/>
            <w:tcBorders>
              <w:top w:sz="3.8399999141693115"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训练集</w:t>
            </w:r>
          </w:p>
        </w:tc>
        <w:tc>
          <w:tcPr>
            <w:tcW w:type="dxa" w:w="1600"/>
            <w:tcBorders>
              <w:top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0.873</w:t>
            </w:r>
          </w:p>
        </w:tc>
        <w:tc>
          <w:tcPr>
            <w:tcW w:type="dxa" w:w="1720"/>
            <w:tcBorders>
              <w:top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1.374</w:t>
            </w:r>
          </w:p>
        </w:tc>
        <w:tc>
          <w:tcPr>
            <w:tcW w:type="dxa" w:w="1720"/>
            <w:tcBorders>
              <w:top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3.350</w:t>
            </w:r>
          </w:p>
        </w:tc>
        <w:tc>
          <w:tcPr>
            <w:tcW w:type="dxa" w:w="1700"/>
            <w:tcBorders>
              <w:top w:sz="3.8399999141693115"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0.661</w:t>
            </w:r>
          </w:p>
        </w:tc>
      </w:tr>
      <w:tr>
        <w:trPr>
          <w:trHeight w:hRule="exact" w:val="522"/>
        </w:trPr>
        <w:tc>
          <w:tcPr>
            <w:tcW w:type="dxa" w:w="1794"/>
            <w:tcBorders>
              <w:bottom w:sz="11.520000457763672" w:val="single" w:color="#000000"/>
            </w:tcBorders>
            <w:tcMar>
              <w:start w:w="0" w:type="dxa"/>
              <w:end w:w="0" w:type="dxa"/>
            </w:tcMar>
          </w:tcPr>
          <w:p>
            <w:pPr>
              <w:autoSpaceDN w:val="0"/>
              <w:autoSpaceDE w:val="0"/>
              <w:widowControl/>
              <w:spacing w:line="180" w:lineRule="exact" w:before="138" w:after="0"/>
              <w:ind w:left="0" w:right="0" w:firstLine="0"/>
              <w:jc w:val="center"/>
            </w:pPr>
            <w:r>
              <w:rPr>
                <w:rFonts w:ascii="SimSun" w:hAnsi="SimSun" w:eastAsia="SimSun"/>
                <w:b w:val="0"/>
                <w:i w:val="0"/>
                <w:color w:val="000000"/>
                <w:sz w:val="18"/>
              </w:rPr>
              <w:t>测试集</w:t>
            </w:r>
          </w:p>
        </w:tc>
        <w:tc>
          <w:tcPr>
            <w:tcW w:type="dxa" w:w="1600"/>
            <w:tcBorders>
              <w:bottom w:sz="11.520000457763672" w:val="single" w:color="#00000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0.982</w:t>
            </w:r>
          </w:p>
        </w:tc>
        <w:tc>
          <w:tcPr>
            <w:tcW w:type="dxa" w:w="1720"/>
            <w:tcBorders>
              <w:bottom w:sz="11.520000457763672" w:val="single" w:color="#00000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1.646</w:t>
            </w:r>
          </w:p>
        </w:tc>
        <w:tc>
          <w:tcPr>
            <w:tcW w:type="dxa" w:w="1720"/>
            <w:tcBorders>
              <w:bottom w:sz="11.520000457763672" w:val="single" w:color="#00000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3.816</w:t>
            </w:r>
          </w:p>
        </w:tc>
        <w:tc>
          <w:tcPr>
            <w:tcW w:type="dxa" w:w="1700"/>
            <w:tcBorders>
              <w:bottom w:sz="11.520000457763672" w:val="single" w:color="#00000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0.528</w:t>
            </w:r>
          </w:p>
        </w:tc>
      </w:tr>
    </w:tbl>
    <w:p>
      <w:pPr>
        <w:autoSpaceDN w:val="0"/>
        <w:tabs>
          <w:tab w:pos="1738" w:val="left"/>
        </w:tabs>
        <w:autoSpaceDE w:val="0"/>
        <w:widowControl/>
        <w:spacing w:line="400" w:lineRule="exact" w:before="164" w:after="0"/>
        <w:ind w:left="1282" w:right="0" w:firstLine="0"/>
        <w:jc w:val="left"/>
      </w:pPr>
      <w:r>
        <w:rPr>
          <w:rFonts w:ascii="TimesNewRomanPSMT" w:hAnsi="TimesNewRomanPSMT" w:eastAsia="TimesNewRomanPSMT"/>
          <w:b w:val="0"/>
          <w:i w:val="0"/>
          <w:color w:val="000000"/>
          <w:sz w:val="28"/>
        </w:rPr>
        <w:t>4.2.5</w:t>
      </w:r>
      <w:r>
        <w:rPr>
          <w:rFonts w:ascii="SimHei" w:hAnsi="SimHei" w:eastAsia="SimHei"/>
          <w:b w:val="0"/>
          <w:i w:val="0"/>
          <w:color w:val="000000"/>
          <w:sz w:val="28"/>
        </w:rPr>
        <w:t xml:space="preserve"> 深度学习模型预测效果比较</w:t>
      </w:r>
      <w:r>
        <w:br/>
      </w:r>
      <w:r>
        <w:tab/>
      </w:r>
      <w:r>
        <w:rPr>
          <w:rFonts w:ascii="SimSun" w:hAnsi="SimSun" w:eastAsia="SimSun"/>
          <w:b w:val="0"/>
          <w:i w:val="0"/>
          <w:color w:val="000000"/>
          <w:sz w:val="24"/>
        </w:rPr>
        <w:t>优选隧道覆盖深度（</w:t>
      </w:r>
      <w:r>
        <w:rPr>
          <w:rFonts w:ascii="TimesNewRomanPSMT" w:hAnsi="TimesNewRomanPSMT" w:eastAsia="TimesNewRomanPSMT"/>
          <w:b w:val="0"/>
          <w:i w:val="0"/>
          <w:color w:val="000000"/>
          <w:sz w:val="24"/>
        </w:rPr>
        <w:t>CD</w:t>
      </w:r>
      <w:r>
        <w:rPr>
          <w:rFonts w:ascii="SimSun" w:hAnsi="SimSun" w:eastAsia="SimSun"/>
          <w:b w:val="0"/>
          <w:i w:val="0"/>
          <w:color w:val="000000"/>
          <w:sz w:val="24"/>
        </w:rPr>
        <w:t>）、地下水位（</w:t>
      </w:r>
      <w:r>
        <w:rPr>
          <w:rFonts w:ascii="TimesNewRomanPSMT" w:hAnsi="TimesNewRomanPSMT" w:eastAsia="TimesNewRomanPSMT"/>
          <w:b w:val="0"/>
          <w:i w:val="0"/>
          <w:color w:val="000000"/>
          <w:sz w:val="24"/>
        </w:rPr>
        <w:t>W</w:t>
      </w:r>
      <w:r>
        <w:rPr>
          <w:rFonts w:ascii="SimSun" w:hAnsi="SimSun" w:eastAsia="SimSun"/>
          <w:b w:val="0"/>
          <w:i w:val="0"/>
          <w:color w:val="000000"/>
          <w:sz w:val="24"/>
        </w:rPr>
        <w:t>）、平均推力（</w:t>
      </w:r>
      <w:r>
        <w:rPr>
          <w:rFonts w:ascii="TimesNewRomanPSMT" w:hAnsi="TimesNewRomanPSMT" w:eastAsia="TimesNewRomanPSMT"/>
          <w:b w:val="0"/>
          <w:i w:val="0"/>
          <w:color w:val="000000"/>
          <w:sz w:val="24"/>
        </w:rPr>
        <w:t>ST</w:t>
      </w:r>
      <w:r>
        <w:rPr>
          <w:rFonts w:ascii="SimSun" w:hAnsi="SimSun" w:eastAsia="SimSun"/>
          <w:b w:val="0"/>
          <w:i w:val="0"/>
          <w:color w:val="000000"/>
          <w:sz w:val="24"/>
        </w:rPr>
        <w:t>）、平均速度</w:t>
      </w:r>
      <w:r>
        <w:rPr>
          <w:rFonts w:ascii="SimSun" w:hAnsi="SimSun" w:eastAsia="SimSun"/>
          <w:b w:val="0"/>
          <w:i w:val="0"/>
          <w:color w:val="000000"/>
          <w:sz w:val="24"/>
        </w:rPr>
        <w:t>（</w:t>
      </w:r>
      <w:r>
        <w:rPr>
          <w:rFonts w:ascii="TimesNewRomanPSMT" w:hAnsi="TimesNewRomanPSMT" w:eastAsia="TimesNewRomanPSMT"/>
          <w:b w:val="0"/>
          <w:i w:val="0"/>
          <w:color w:val="000000"/>
          <w:sz w:val="24"/>
        </w:rPr>
        <w:t>TV</w:t>
      </w:r>
      <w:r>
        <w:rPr>
          <w:rFonts w:ascii="SimSun" w:hAnsi="SimSun" w:eastAsia="SimSun"/>
          <w:b w:val="0"/>
          <w:i w:val="0"/>
          <w:color w:val="000000"/>
          <w:sz w:val="24"/>
        </w:rPr>
        <w:t>）、刀盘平均扭矩（</w:t>
      </w:r>
      <w:r>
        <w:rPr>
          <w:rFonts w:ascii="TimesNewRomanPSMT" w:hAnsi="TimesNewRomanPSMT" w:eastAsia="TimesNewRomanPSMT"/>
          <w:b w:val="0"/>
          <w:i w:val="0"/>
          <w:color w:val="000000"/>
          <w:sz w:val="24"/>
        </w:rPr>
        <w:t>CT</w:t>
      </w:r>
      <w:r>
        <w:rPr>
          <w:rFonts w:ascii="SimSun" w:hAnsi="SimSun" w:eastAsia="SimSun"/>
          <w:b w:val="0"/>
          <w:i w:val="0"/>
          <w:color w:val="000000"/>
          <w:sz w:val="24"/>
        </w:rPr>
        <w:t>）、上部平均土压（</w:t>
      </w:r>
      <w:r>
        <w:rPr>
          <w:rFonts w:ascii="TimesNewRomanPSMT" w:hAnsi="TimesNewRomanPSMT" w:eastAsia="TimesNewRomanPSMT"/>
          <w:b w:val="0"/>
          <w:i w:val="0"/>
          <w:color w:val="000000"/>
          <w:sz w:val="24"/>
        </w:rPr>
        <w:t>UP</w:t>
      </w:r>
      <w:r>
        <w:rPr>
          <w:rFonts w:ascii="SimSun" w:hAnsi="SimSun" w:eastAsia="SimSun"/>
          <w:b w:val="0"/>
          <w:i w:val="0"/>
          <w:color w:val="000000"/>
          <w:sz w:val="24"/>
        </w:rPr>
        <w:t>）、注浆压力（</w:t>
      </w:r>
      <w:r>
        <w:rPr>
          <w:rFonts w:ascii="TimesNewRomanPSMT" w:hAnsi="TimesNewRomanPSMT" w:eastAsia="TimesNewRomanPSMT"/>
          <w:b w:val="0"/>
          <w:i w:val="0"/>
          <w:color w:val="000000"/>
          <w:sz w:val="24"/>
        </w:rPr>
        <w:t>GA</w:t>
      </w:r>
      <w:r>
        <w:rPr>
          <w:rFonts w:ascii="SimSun" w:hAnsi="SimSun" w:eastAsia="SimSun"/>
          <w:b w:val="0"/>
          <w:i w:val="0"/>
          <w:color w:val="000000"/>
          <w:sz w:val="24"/>
        </w:rPr>
        <w:t>）、注</w:t>
      </w:r>
      <w:r>
        <w:rPr>
          <w:rFonts w:ascii="SimSun" w:hAnsi="SimSun" w:eastAsia="SimSun"/>
          <w:b w:val="0"/>
          <w:i w:val="0"/>
          <w:color w:val="000000"/>
          <w:sz w:val="24"/>
        </w:rPr>
        <w:t>浆量（</w:t>
      </w:r>
      <w:r>
        <w:rPr>
          <w:rFonts w:ascii="TimesNewRomanPSMT" w:hAnsi="TimesNewRomanPSMT" w:eastAsia="TimesNewRomanPSMT"/>
          <w:b w:val="0"/>
          <w:i w:val="0"/>
          <w:color w:val="000000"/>
          <w:sz w:val="24"/>
        </w:rPr>
        <w:t>GP</w:t>
      </w:r>
      <w:r>
        <w:rPr>
          <w:rFonts w:ascii="SimSun" w:hAnsi="SimSun" w:eastAsia="SimSun"/>
          <w:b w:val="0"/>
          <w:i w:val="0"/>
          <w:color w:val="000000"/>
          <w:sz w:val="24"/>
        </w:rPr>
        <w:t>）、土方量（</w:t>
      </w:r>
      <w:r>
        <w:rPr>
          <w:rFonts w:ascii="TimesNewRomanPSMT" w:hAnsi="TimesNewRomanPSMT" w:eastAsia="TimesNewRomanPSMT"/>
          <w:b w:val="0"/>
          <w:i w:val="0"/>
          <w:color w:val="000000"/>
          <w:sz w:val="24"/>
        </w:rPr>
        <w:t>EV</w:t>
      </w:r>
      <w:r>
        <w:rPr>
          <w:rFonts w:ascii="SimSun" w:hAnsi="SimSun" w:eastAsia="SimSun"/>
          <w:b w:val="0"/>
          <w:i w:val="0"/>
          <w:color w:val="000000"/>
          <w:sz w:val="24"/>
        </w:rPr>
        <w:t>）、地质条件（</w:t>
      </w:r>
      <w:r>
        <w:rPr>
          <w:rFonts w:ascii="TimesNewRomanPSMT" w:hAnsi="TimesNewRomanPSMT" w:eastAsia="TimesNewRomanPSMT"/>
          <w:b w:val="0"/>
          <w:i w:val="0"/>
          <w:color w:val="000000"/>
          <w:sz w:val="24"/>
        </w:rPr>
        <w:t>GC</w:t>
      </w:r>
      <w:r>
        <w:rPr>
          <w:rFonts w:ascii="SimSun" w:hAnsi="SimSun" w:eastAsia="SimSun"/>
          <w:b w:val="0"/>
          <w:i w:val="0"/>
          <w:color w:val="000000"/>
          <w:sz w:val="24"/>
        </w:rPr>
        <w:t>）、危险源（</w:t>
      </w:r>
      <w:r>
        <w:rPr>
          <w:rFonts w:ascii="TimesNewRomanPSMT" w:hAnsi="TimesNewRomanPSMT" w:eastAsia="TimesNewRomanPSMT"/>
          <w:b w:val="0"/>
          <w:i w:val="0"/>
          <w:color w:val="000000"/>
          <w:sz w:val="24"/>
        </w:rPr>
        <w:t>RS</w:t>
      </w:r>
      <w:r>
        <w:rPr>
          <w:rFonts w:ascii="SimSun" w:hAnsi="SimSun" w:eastAsia="SimSun"/>
          <w:b w:val="0"/>
          <w:i w:val="0"/>
          <w:color w:val="000000"/>
          <w:sz w:val="24"/>
        </w:rPr>
        <w:t>）共</w:t>
      </w:r>
      <w:r>
        <w:rPr>
          <w:rFonts w:ascii="TimesNewRomanPSMT" w:hAnsi="TimesNewRomanPSMT" w:eastAsia="TimesNewRomanPSMT"/>
          <w:b w:val="0"/>
          <w:i w:val="0"/>
          <w:color w:val="000000"/>
          <w:sz w:val="24"/>
        </w:rPr>
        <w:t>11</w:t>
      </w:r>
      <w:r>
        <w:rPr>
          <w:rFonts w:ascii="SimSun" w:hAnsi="SimSun" w:eastAsia="SimSun"/>
          <w:b w:val="0"/>
          <w:i w:val="0"/>
          <w:color w:val="000000"/>
          <w:sz w:val="24"/>
        </w:rPr>
        <w:t>个输入参</w:t>
      </w:r>
      <w:r>
        <w:rPr>
          <w:rFonts w:ascii="SimSun" w:hAnsi="SimSun" w:eastAsia="SimSun"/>
          <w:b w:val="0"/>
          <w:i w:val="0"/>
          <w:color w:val="000000"/>
          <w:sz w:val="24"/>
        </w:rPr>
        <w:t>数，采用</w:t>
      </w:r>
      <w:r>
        <w:rPr>
          <w:rFonts w:ascii="TimesNewRomanPSMT" w:hAnsi="TimesNewRomanPSMT" w:eastAsia="TimesNewRomanPSMT"/>
          <w:b w:val="0"/>
          <w:i w:val="0"/>
          <w:color w:val="000000"/>
          <w:sz w:val="24"/>
        </w:rPr>
        <w:t>CNN</w:t>
      </w:r>
      <w:r>
        <w:rPr>
          <w:rFonts w:ascii="SimSun" w:hAnsi="SimSun" w:eastAsia="SimSun"/>
          <w:b w:val="0"/>
          <w:i w:val="0"/>
          <w:color w:val="000000"/>
          <w:sz w:val="24"/>
        </w:rPr>
        <w:t>，</w:t>
      </w:r>
      <w:r>
        <w:rPr>
          <w:rFonts w:ascii="TimesNewRomanPSMT" w:hAnsi="TimesNewRomanPSMT" w:eastAsia="TimesNewRomanPSMT"/>
          <w:b w:val="0"/>
          <w:i w:val="0"/>
          <w:color w:val="000000"/>
          <w:sz w:val="24"/>
        </w:rPr>
        <w:t>LSTM</w:t>
      </w:r>
      <w:r>
        <w:rPr>
          <w:rFonts w:ascii="SimSun" w:hAnsi="SimSun" w:eastAsia="SimSun"/>
          <w:b w:val="0"/>
          <w:i w:val="0"/>
          <w:color w:val="000000"/>
          <w:sz w:val="24"/>
        </w:rPr>
        <w:t>，</w:t>
      </w:r>
      <w:r>
        <w:rPr>
          <w:rFonts w:ascii="TimesNewRomanPSMT" w:hAnsi="TimesNewRomanPSMT" w:eastAsia="TimesNewRomanPSMT"/>
          <w:b w:val="0"/>
          <w:i w:val="0"/>
          <w:color w:val="000000"/>
          <w:sz w:val="24"/>
        </w:rPr>
        <w:t>GRU</w:t>
      </w:r>
      <w:r>
        <w:rPr>
          <w:rFonts w:ascii="SimSun" w:hAnsi="SimSun" w:eastAsia="SimSun"/>
          <w:b w:val="0"/>
          <w:i w:val="0"/>
          <w:color w:val="000000"/>
          <w:sz w:val="24"/>
        </w:rPr>
        <w:t>，</w:t>
      </w:r>
      <w:r>
        <w:rPr>
          <w:rFonts w:ascii="TimesNewRomanPSMT" w:hAnsi="TimesNewRomanPSMT" w:eastAsia="TimesNewRomanPSMT"/>
          <w:b w:val="0"/>
          <w:i w:val="0"/>
          <w:color w:val="000000"/>
          <w:sz w:val="24"/>
        </w:rPr>
        <w:t>CNN-LSTM</w:t>
      </w:r>
      <w:r>
        <w:rPr>
          <w:rFonts w:ascii="SimSun" w:hAnsi="SimSun" w:eastAsia="SimSun"/>
          <w:b w:val="0"/>
          <w:i w:val="0"/>
          <w:color w:val="000000"/>
          <w:sz w:val="24"/>
        </w:rPr>
        <w:t>四种深度学习模型建立纵向地表沉降预</w:t>
      </w:r>
      <w:r>
        <w:rPr>
          <w:rFonts w:ascii="SimSun" w:hAnsi="SimSun" w:eastAsia="SimSun"/>
          <w:b w:val="0"/>
          <w:i w:val="0"/>
          <w:color w:val="000000"/>
          <w:sz w:val="24"/>
        </w:rPr>
        <w:t>测模型。每一种模型的预测效果都是从精确度、拟合度和泛化能力三个方面来衡量，</w:t>
      </w:r>
      <w:r>
        <w:rPr>
          <w:rFonts w:ascii="SimSun" w:hAnsi="SimSun" w:eastAsia="SimSun"/>
          <w:b w:val="0"/>
          <w:i w:val="0"/>
          <w:color w:val="000000"/>
          <w:sz w:val="24"/>
        </w:rPr>
        <w:t>模型评估结果汇总见下表</w:t>
      </w:r>
      <w:r>
        <w:rPr>
          <w:rFonts w:ascii="TimesNewRomanPSMT" w:hAnsi="TimesNewRomanPSMT" w:eastAsia="TimesNewRomanPSMT"/>
          <w:b w:val="0"/>
          <w:i w:val="0"/>
          <w:color w:val="000000"/>
          <w:sz w:val="24"/>
        </w:rPr>
        <w:t>4.10</w:t>
      </w:r>
      <w:r>
        <w:rPr>
          <w:rFonts w:ascii="SimSun" w:hAnsi="SimSun" w:eastAsia="SimSun"/>
          <w:b w:val="0"/>
          <w:i w:val="0"/>
          <w:color w:val="000000"/>
          <w:sz w:val="24"/>
        </w:rPr>
        <w:t>。</w:t>
      </w:r>
    </w:p>
    <w:p>
      <w:pPr>
        <w:autoSpaceDN w:val="0"/>
        <w:autoSpaceDE w:val="0"/>
        <w:widowControl/>
        <w:spacing w:line="232" w:lineRule="exact" w:before="282" w:after="0"/>
        <w:ind w:left="0" w:right="354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4.10</w:t>
      </w:r>
      <w:r>
        <w:rPr>
          <w:rFonts w:ascii="SimHei" w:hAnsi="SimHei" w:eastAsia="SimHei"/>
          <w:b w:val="0"/>
          <w:i w:val="0"/>
          <w:color w:val="000000"/>
          <w:sz w:val="21"/>
        </w:rPr>
        <w:t xml:space="preserve"> 模型评估结果</w:t>
      </w:r>
    </w:p>
    <w:p>
      <w:pPr>
        <w:autoSpaceDN w:val="0"/>
        <w:autoSpaceDE w:val="0"/>
        <w:widowControl/>
        <w:spacing w:line="210" w:lineRule="exact" w:before="166" w:after="106"/>
        <w:ind w:left="0" w:right="3310" w:firstLine="0"/>
        <w:jc w:val="right"/>
      </w:pPr>
      <w:r>
        <w:rPr>
          <w:rFonts w:ascii="SimSun" w:hAnsi="SimSun" w:eastAsia="SimSun"/>
          <w:b w:val="0"/>
          <w:i w:val="0"/>
          <w:color w:val="000000"/>
          <w:sz w:val="21"/>
        </w:rPr>
        <w:t>数据集</w:t>
      </w:r>
    </w:p>
    <w:tbl>
      <w:tblPr>
        <w:tblW w:type="auto" w:w="0"/>
        <w:tblLayout w:type="fixed"/>
        <w:tblLook w:firstColumn="1" w:firstRow="1" w:lastColumn="0" w:lastRow="0" w:noHBand="0" w:noVBand="1" w:val="04A0"/>
        <w:tblInd w:w="1522.0" w:type="dxa"/>
      </w:tblPr>
      <w:tblGrid>
        <w:gridCol w:w="1117"/>
        <w:gridCol w:w="1117"/>
        <w:gridCol w:w="1117"/>
        <w:gridCol w:w="1117"/>
        <w:gridCol w:w="1117"/>
        <w:gridCol w:w="1117"/>
        <w:gridCol w:w="1117"/>
        <w:gridCol w:w="1117"/>
        <w:gridCol w:w="1117"/>
      </w:tblGrid>
      <w:tr>
        <w:trPr>
          <w:trHeight w:hRule="exact" w:val="440"/>
        </w:trPr>
        <w:tc>
          <w:tcPr>
            <w:tcW w:type="dxa" w:w="1796"/>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118" w:after="0"/>
              <w:ind w:left="0" w:right="0" w:firstLine="0"/>
              <w:jc w:val="center"/>
            </w:pPr>
            <w:r>
              <w:rPr>
                <w:rFonts w:ascii="SimSun" w:hAnsi="SimSun" w:eastAsia="SimSun"/>
                <w:b w:val="0"/>
                <w:i w:val="0"/>
                <w:color w:val="000000"/>
                <w:sz w:val="21"/>
              </w:rPr>
              <w:t>模型</w:t>
            </w:r>
          </w:p>
        </w:tc>
        <w:tc>
          <w:tcPr>
            <w:tcW w:type="dxa" w:w="782"/>
            <w:tcBorders>
              <w:top w:sz="3.8399999141693115" w:val="single" w:color="#000000"/>
              <w:bottom w:sz="3.8399999141693115" w:val="single" w:color="#000000"/>
            </w:tcBorders>
            <w:tcMar>
              <w:start w:w="0" w:type="dxa"/>
              <w:end w:w="0" w:type="dxa"/>
            </w:tcMar>
          </w:tcPr>
          <w:p/>
        </w:tc>
        <w:tc>
          <w:tcPr>
            <w:tcW w:type="dxa" w:w="1600"/>
            <w:gridSpan w:val="2"/>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训练集</w:t>
            </w:r>
          </w:p>
        </w:tc>
        <w:tc>
          <w:tcPr>
            <w:tcW w:type="dxa" w:w="760"/>
            <w:tcBorders>
              <w:top w:sz="3.8399999141693115" w:val="single" w:color="#000000"/>
              <w:bottom w:sz="3.8399999141693115" w:val="single" w:color="#000000"/>
            </w:tcBorders>
            <w:tcMar>
              <w:start w:w="0" w:type="dxa"/>
              <w:end w:w="0" w:type="dxa"/>
            </w:tcMar>
          </w:tcPr>
          <w:p/>
        </w:tc>
        <w:tc>
          <w:tcPr>
            <w:tcW w:type="dxa" w:w="720"/>
            <w:tcBorders>
              <w:top w:sz="3.8399999141693115" w:val="single" w:color="#000000"/>
              <w:bottom w:sz="3.8399999141693115" w:val="single" w:color="#000000"/>
            </w:tcBorders>
            <w:tcMar>
              <w:start w:w="0" w:type="dxa"/>
              <w:end w:w="0" w:type="dxa"/>
            </w:tcMar>
          </w:tcPr>
          <w:p/>
        </w:tc>
        <w:tc>
          <w:tcPr>
            <w:tcW w:type="dxa" w:w="1600"/>
            <w:gridSpan w:val="2"/>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测试集</w:t>
            </w:r>
          </w:p>
        </w:tc>
        <w:tc>
          <w:tcPr>
            <w:tcW w:type="dxa" w:w="758"/>
            <w:tcBorders>
              <w:top w:sz="3.8399999141693115" w:val="single" w:color="#000000"/>
              <w:bottom w:sz="3.8399999141693115" w:val="single" w:color="#000000"/>
            </w:tcBorders>
            <w:tcMar>
              <w:start w:w="0" w:type="dxa"/>
              <w:end w:w="0" w:type="dxa"/>
            </w:tcMar>
          </w:tcPr>
          <w:p/>
        </w:tc>
      </w:tr>
      <w:tr>
        <w:trPr>
          <w:trHeight w:hRule="exact" w:val="450"/>
        </w:trPr>
        <w:tc>
          <w:tcPr>
            <w:tcW w:type="dxa" w:w="1796"/>
            <w:tcBorders>
              <w:top w:sz="3.8399999141693115" w:val="single" w:color="#000000"/>
              <w:bottom w:sz="11.520000457763672" w:val="single" w:color="#000000"/>
            </w:tcBorders>
            <w:tcMar>
              <w:start w:w="0" w:type="dxa"/>
              <w:end w:w="0" w:type="dxa"/>
            </w:tcMar>
          </w:tcPr>
          <w:p/>
        </w:tc>
        <w:tc>
          <w:tcPr>
            <w:tcW w:type="dxa" w:w="782"/>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MAE</w:t>
            </w:r>
          </w:p>
        </w:tc>
        <w:tc>
          <w:tcPr>
            <w:tcW w:type="dxa" w:w="84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RMSE</w:t>
            </w:r>
          </w:p>
        </w:tc>
        <w:tc>
          <w:tcPr>
            <w:tcW w:type="dxa" w:w="76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4" w:after="0"/>
              <w:ind w:left="140" w:right="0" w:firstLine="0"/>
              <w:jc w:val="left"/>
            </w:pPr>
            <w:r>
              <w:rPr>
                <w:rFonts w:ascii="TimesNewRomanPSMT" w:hAnsi="TimesNewRomanPSMT" w:eastAsia="TimesNewRomanPSMT"/>
                <w:b w:val="0"/>
                <w:i w:val="0"/>
                <w:color w:val="000000"/>
                <w:sz w:val="21"/>
              </w:rPr>
              <w:t>MAPE</w:t>
            </w:r>
          </w:p>
        </w:tc>
        <w:tc>
          <w:tcPr>
            <w:tcW w:type="dxa" w:w="760"/>
            <w:tcBorders>
              <w:top w:sz="3.8399999141693115" w:val="single" w:color="#000000"/>
              <w:bottom w:sz="11.520000457763672" w:val="single" w:color="#000000"/>
            </w:tcBorders>
            <w:tcMar>
              <w:start w:w="0" w:type="dxa"/>
              <w:end w:w="0" w:type="dxa"/>
            </w:tcMar>
          </w:tcPr>
          <w:p>
            <w:pPr>
              <w:autoSpaceDN w:val="0"/>
              <w:autoSpaceDE w:val="0"/>
              <w:widowControl/>
              <w:spacing w:line="238" w:lineRule="exact" w:before="98" w:after="0"/>
              <w:ind w:left="0" w:right="0" w:firstLine="0"/>
              <w:jc w:val="center"/>
            </w:pPr>
            <w:r>
              <w:rPr>
                <w:rFonts w:ascii="TimesNewRomanPSMT" w:hAnsi="TimesNewRomanPSMT" w:eastAsia="TimesNewRomanPSMT"/>
                <w:b w:val="0"/>
                <w:i w:val="0"/>
                <w:color w:val="000000"/>
                <w:sz w:val="21"/>
              </w:rPr>
              <w:t>R</w:t>
            </w:r>
            <w:r>
              <w:rPr>
                <w:w w:val="97.85714149475098"/>
                <w:rFonts w:ascii="TimesNewRomanPSMT" w:hAnsi="TimesNewRomanPSMT" w:eastAsia="TimesNewRomanPSMT"/>
                <w:b w:val="0"/>
                <w:i w:val="0"/>
                <w:color w:val="000000"/>
                <w:sz w:val="14"/>
              </w:rPr>
              <w:t>2</w:t>
            </w:r>
          </w:p>
        </w:tc>
        <w:tc>
          <w:tcPr>
            <w:tcW w:type="dxa" w:w="72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MAE</w:t>
            </w:r>
          </w:p>
        </w:tc>
        <w:tc>
          <w:tcPr>
            <w:tcW w:type="dxa" w:w="80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RMSE</w:t>
            </w:r>
          </w:p>
        </w:tc>
        <w:tc>
          <w:tcPr>
            <w:tcW w:type="dxa" w:w="80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MAPE</w:t>
            </w:r>
          </w:p>
        </w:tc>
        <w:tc>
          <w:tcPr>
            <w:tcW w:type="dxa" w:w="758"/>
            <w:tcBorders>
              <w:top w:sz="3.8399999141693115" w:val="single" w:color="#000000"/>
              <w:bottom w:sz="11.520000457763672" w:val="single" w:color="#000000"/>
            </w:tcBorders>
            <w:tcMar>
              <w:start w:w="0" w:type="dxa"/>
              <w:end w:w="0" w:type="dxa"/>
            </w:tcMar>
          </w:tcPr>
          <w:p>
            <w:pPr>
              <w:autoSpaceDN w:val="0"/>
              <w:autoSpaceDE w:val="0"/>
              <w:widowControl/>
              <w:spacing w:line="238" w:lineRule="exact" w:before="98" w:after="0"/>
              <w:ind w:left="0" w:right="0" w:firstLine="0"/>
              <w:jc w:val="center"/>
            </w:pPr>
            <w:r>
              <w:rPr>
                <w:rFonts w:ascii="TimesNewRomanPSMT" w:hAnsi="TimesNewRomanPSMT" w:eastAsia="TimesNewRomanPSMT"/>
                <w:b w:val="0"/>
                <w:i w:val="0"/>
                <w:color w:val="000000"/>
                <w:sz w:val="21"/>
              </w:rPr>
              <w:t>R</w:t>
            </w:r>
            <w:r>
              <w:rPr>
                <w:w w:val="97.85714149475098"/>
                <w:rFonts w:ascii="TimesNewRomanPSMT" w:hAnsi="TimesNewRomanPSMT" w:eastAsia="TimesNewRomanPSMT"/>
                <w:b w:val="0"/>
                <w:i w:val="0"/>
                <w:color w:val="000000"/>
                <w:sz w:val="14"/>
              </w:rPr>
              <w:t>2</w:t>
            </w:r>
          </w:p>
        </w:tc>
      </w:tr>
      <w:tr>
        <w:trPr>
          <w:trHeight w:hRule="exact" w:val="522"/>
        </w:trPr>
        <w:tc>
          <w:tcPr>
            <w:tcW w:type="dxa" w:w="1796"/>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CNN</w:t>
            </w:r>
          </w:p>
        </w:tc>
        <w:tc>
          <w:tcPr>
            <w:tcW w:type="dxa" w:w="782"/>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0.290</w:t>
            </w:r>
          </w:p>
        </w:tc>
        <w:tc>
          <w:tcPr>
            <w:tcW w:type="dxa" w:w="840"/>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0.290</w:t>
            </w:r>
          </w:p>
        </w:tc>
        <w:tc>
          <w:tcPr>
            <w:tcW w:type="dxa" w:w="760"/>
            <w:tcBorders>
              <w:top w:sz="11.520000457763672" w:val="single" w:color="#000000"/>
            </w:tcBorders>
            <w:tcMar>
              <w:start w:w="0" w:type="dxa"/>
              <w:end w:w="0" w:type="dxa"/>
            </w:tcMar>
          </w:tcPr>
          <w:p>
            <w:pPr>
              <w:autoSpaceDN w:val="0"/>
              <w:autoSpaceDE w:val="0"/>
              <w:widowControl/>
              <w:spacing w:line="230" w:lineRule="exact" w:before="146" w:after="0"/>
              <w:ind w:left="184" w:right="0" w:firstLine="0"/>
              <w:jc w:val="left"/>
            </w:pPr>
            <w:r>
              <w:rPr>
                <w:rFonts w:ascii="TimesNewRomanPSMT" w:hAnsi="TimesNewRomanPSMT" w:eastAsia="TimesNewRomanPSMT"/>
                <w:b w:val="0"/>
                <w:i w:val="0"/>
                <w:color w:val="000000"/>
                <w:sz w:val="21"/>
              </w:rPr>
              <w:t>0.432</w:t>
            </w:r>
          </w:p>
        </w:tc>
        <w:tc>
          <w:tcPr>
            <w:tcW w:type="dxa" w:w="760"/>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0.858</w:t>
            </w:r>
          </w:p>
        </w:tc>
        <w:tc>
          <w:tcPr>
            <w:tcW w:type="dxa" w:w="720"/>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1.075</w:t>
            </w:r>
          </w:p>
        </w:tc>
        <w:tc>
          <w:tcPr>
            <w:tcW w:type="dxa" w:w="800"/>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1.502</w:t>
            </w:r>
          </w:p>
        </w:tc>
        <w:tc>
          <w:tcPr>
            <w:tcW w:type="dxa" w:w="800"/>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1.963</w:t>
            </w:r>
          </w:p>
        </w:tc>
        <w:tc>
          <w:tcPr>
            <w:tcW w:type="dxa" w:w="758"/>
            <w:tcBorders>
              <w:top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0.011</w:t>
            </w:r>
          </w:p>
        </w:tc>
      </w:tr>
      <w:tr>
        <w:trPr>
          <w:trHeight w:hRule="exact" w:val="500"/>
        </w:trPr>
        <w:tc>
          <w:tcPr>
            <w:tcW w:type="dxa" w:w="1796"/>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LSTM</w:t>
            </w:r>
          </w:p>
        </w:tc>
        <w:tc>
          <w:tcPr>
            <w:tcW w:type="dxa" w:w="782"/>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0.770</w:t>
            </w:r>
          </w:p>
        </w:tc>
        <w:tc>
          <w:tcPr>
            <w:tcW w:type="dxa" w:w="84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0.770</w:t>
            </w:r>
          </w:p>
        </w:tc>
        <w:tc>
          <w:tcPr>
            <w:tcW w:type="dxa" w:w="760"/>
            <w:tcBorders/>
            <w:tcMar>
              <w:start w:w="0" w:type="dxa"/>
              <w:end w:w="0" w:type="dxa"/>
            </w:tcMar>
          </w:tcPr>
          <w:p>
            <w:pPr>
              <w:autoSpaceDN w:val="0"/>
              <w:autoSpaceDE w:val="0"/>
              <w:widowControl/>
              <w:spacing w:line="232" w:lineRule="exact" w:before="146" w:after="0"/>
              <w:ind w:left="184" w:right="0" w:firstLine="0"/>
              <w:jc w:val="left"/>
            </w:pPr>
            <w:r>
              <w:rPr>
                <w:rFonts w:ascii="TimesNewRomanPSMT" w:hAnsi="TimesNewRomanPSMT" w:eastAsia="TimesNewRomanPSMT"/>
                <w:b w:val="0"/>
                <w:i w:val="0"/>
                <w:color w:val="000000"/>
                <w:sz w:val="21"/>
              </w:rPr>
              <w:t>1.141</w:t>
            </w:r>
          </w:p>
        </w:tc>
        <w:tc>
          <w:tcPr>
            <w:tcW w:type="dxa" w:w="76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9.069</w:t>
            </w:r>
          </w:p>
        </w:tc>
        <w:tc>
          <w:tcPr>
            <w:tcW w:type="dxa" w:w="72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0.946</w:t>
            </w:r>
          </w:p>
        </w:tc>
        <w:tc>
          <w:tcPr>
            <w:tcW w:type="dxa" w:w="8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1.426</w:t>
            </w:r>
          </w:p>
        </w:tc>
        <w:tc>
          <w:tcPr>
            <w:tcW w:type="dxa" w:w="8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17.781</w:t>
            </w:r>
          </w:p>
        </w:tc>
        <w:tc>
          <w:tcPr>
            <w:tcW w:type="dxa" w:w="758"/>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0.564</w:t>
            </w:r>
          </w:p>
        </w:tc>
      </w:tr>
      <w:tr>
        <w:trPr>
          <w:trHeight w:hRule="exact" w:val="520"/>
        </w:trPr>
        <w:tc>
          <w:tcPr>
            <w:tcW w:type="dxa" w:w="1796"/>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GRU</w:t>
            </w:r>
          </w:p>
        </w:tc>
        <w:tc>
          <w:tcPr>
            <w:tcW w:type="dxa" w:w="782"/>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0.865</w:t>
            </w:r>
          </w:p>
        </w:tc>
        <w:tc>
          <w:tcPr>
            <w:tcW w:type="dxa" w:w="84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0.865</w:t>
            </w:r>
          </w:p>
        </w:tc>
        <w:tc>
          <w:tcPr>
            <w:tcW w:type="dxa" w:w="760"/>
            <w:tcBorders/>
            <w:tcMar>
              <w:start w:w="0" w:type="dxa"/>
              <w:end w:w="0" w:type="dxa"/>
            </w:tcMar>
          </w:tcPr>
          <w:p>
            <w:pPr>
              <w:autoSpaceDN w:val="0"/>
              <w:autoSpaceDE w:val="0"/>
              <w:widowControl/>
              <w:spacing w:line="230" w:lineRule="exact" w:before="158" w:after="0"/>
              <w:ind w:left="184" w:right="0" w:firstLine="0"/>
              <w:jc w:val="left"/>
            </w:pPr>
            <w:r>
              <w:rPr>
                <w:rFonts w:ascii="TimesNewRomanPSMT" w:hAnsi="TimesNewRomanPSMT" w:eastAsia="TimesNewRomanPSMT"/>
                <w:b w:val="0"/>
                <w:i w:val="0"/>
                <w:color w:val="000000"/>
                <w:sz w:val="21"/>
              </w:rPr>
              <w:t>1.264</w:t>
            </w:r>
          </w:p>
        </w:tc>
        <w:tc>
          <w:tcPr>
            <w:tcW w:type="dxa" w:w="76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26.507</w:t>
            </w:r>
          </w:p>
        </w:tc>
        <w:tc>
          <w:tcPr>
            <w:tcW w:type="dxa" w:w="72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0.996</w:t>
            </w:r>
          </w:p>
        </w:tc>
        <w:tc>
          <w:tcPr>
            <w:tcW w:type="dxa" w:w="80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1.401</w:t>
            </w:r>
          </w:p>
        </w:tc>
        <w:tc>
          <w:tcPr>
            <w:tcW w:type="dxa" w:w="80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35.986</w:t>
            </w:r>
          </w:p>
        </w:tc>
        <w:tc>
          <w:tcPr>
            <w:tcW w:type="dxa" w:w="758"/>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0.492</w:t>
            </w:r>
          </w:p>
        </w:tc>
      </w:tr>
      <w:tr>
        <w:trPr>
          <w:trHeight w:hRule="exact" w:val="528"/>
        </w:trPr>
        <w:tc>
          <w:tcPr>
            <w:tcW w:type="dxa" w:w="1796"/>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CNN-LSTM</w:t>
            </w:r>
          </w:p>
        </w:tc>
        <w:tc>
          <w:tcPr>
            <w:tcW w:type="dxa" w:w="782"/>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0.873</w:t>
            </w:r>
          </w:p>
        </w:tc>
        <w:tc>
          <w:tcPr>
            <w:tcW w:type="dxa" w:w="840"/>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0.873</w:t>
            </w:r>
          </w:p>
        </w:tc>
        <w:tc>
          <w:tcPr>
            <w:tcW w:type="dxa" w:w="760"/>
            <w:tcBorders>
              <w:bottom w:sz="11.520000457763672" w:val="single" w:color="#000000"/>
            </w:tcBorders>
            <w:tcMar>
              <w:start w:w="0" w:type="dxa"/>
              <w:end w:w="0" w:type="dxa"/>
            </w:tcMar>
          </w:tcPr>
          <w:p>
            <w:pPr>
              <w:autoSpaceDN w:val="0"/>
              <w:autoSpaceDE w:val="0"/>
              <w:widowControl/>
              <w:spacing w:line="232" w:lineRule="exact" w:before="146" w:after="0"/>
              <w:ind w:left="184" w:right="0" w:firstLine="0"/>
              <w:jc w:val="left"/>
            </w:pPr>
            <w:r>
              <w:rPr>
                <w:rFonts w:ascii="TimesNewRomanPSMT" w:hAnsi="TimesNewRomanPSMT" w:eastAsia="TimesNewRomanPSMT"/>
                <w:b w:val="0"/>
                <w:i w:val="0"/>
                <w:color w:val="000000"/>
                <w:sz w:val="21"/>
              </w:rPr>
              <w:t>1.374</w:t>
            </w:r>
          </w:p>
        </w:tc>
        <w:tc>
          <w:tcPr>
            <w:tcW w:type="dxa" w:w="760"/>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3.350</w:t>
            </w:r>
          </w:p>
        </w:tc>
        <w:tc>
          <w:tcPr>
            <w:tcW w:type="dxa" w:w="720"/>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0.982</w:t>
            </w:r>
          </w:p>
        </w:tc>
        <w:tc>
          <w:tcPr>
            <w:tcW w:type="dxa" w:w="800"/>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1.646</w:t>
            </w:r>
          </w:p>
        </w:tc>
        <w:tc>
          <w:tcPr>
            <w:tcW w:type="dxa" w:w="800"/>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3.816</w:t>
            </w:r>
          </w:p>
        </w:tc>
        <w:tc>
          <w:tcPr>
            <w:tcW w:type="dxa" w:w="758"/>
            <w:tcBorders>
              <w:bottom w:sz="11.520000457763672"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0.528</w:t>
            </w:r>
          </w:p>
        </w:tc>
      </w:tr>
    </w:tbl>
    <w:p>
      <w:pPr>
        <w:autoSpaceDN w:val="0"/>
        <w:autoSpaceDE w:val="0"/>
        <w:widowControl/>
        <w:spacing w:line="412" w:lineRule="exact" w:before="12" w:after="0"/>
        <w:ind w:left="1282" w:right="256" w:firstLine="456"/>
        <w:jc w:val="both"/>
      </w:pPr>
      <w:r>
        <w:rPr>
          <w:rFonts w:ascii="SimSun" w:hAnsi="SimSun" w:eastAsia="SimSun"/>
          <w:b w:val="0"/>
          <w:i w:val="0"/>
          <w:color w:val="000000"/>
          <w:sz w:val="24"/>
        </w:rPr>
        <w:t>由表</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的模型评估结果来看，</w:t>
      </w:r>
      <w:r>
        <w:rPr>
          <w:rFonts w:ascii="TimesNewRomanPSMT" w:hAnsi="TimesNewRomanPSMT" w:eastAsia="TimesNewRomanPSMT"/>
          <w:b w:val="0"/>
          <w:i w:val="0"/>
          <w:color w:val="000000"/>
          <w:sz w:val="24"/>
        </w:rPr>
        <w:t>CNN</w:t>
      </w:r>
      <w:r>
        <w:rPr>
          <w:rFonts w:ascii="SimSun" w:hAnsi="SimSun" w:eastAsia="SimSun"/>
          <w:b w:val="0"/>
          <w:i w:val="0"/>
          <w:color w:val="000000"/>
          <w:sz w:val="24"/>
        </w:rPr>
        <w:t>模型在测试集的决定系数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达到了</w:t>
      </w:r>
      <w:r>
        <w:rPr>
          <w:rFonts w:ascii="TimesNewRomanPSMT" w:hAnsi="TimesNewRomanPSMT" w:eastAsia="TimesNewRomanPSMT"/>
          <w:b w:val="0"/>
          <w:i w:val="0"/>
          <w:color w:val="000000"/>
          <w:sz w:val="24"/>
        </w:rPr>
        <w:t>0.011</w:t>
      </w:r>
      <w:r>
        <w:rPr>
          <w:rFonts w:ascii="SimSun" w:hAnsi="SimSun" w:eastAsia="SimSun"/>
          <w:b w:val="0"/>
          <w:i w:val="0"/>
          <w:color w:val="000000"/>
          <w:sz w:val="24"/>
        </w:rPr>
        <w:t>，</w:t>
      </w:r>
      <w:r>
        <w:rPr>
          <w:rFonts w:ascii="SimSun" w:hAnsi="SimSun" w:eastAsia="SimSun"/>
          <w:b w:val="0"/>
          <w:i w:val="0"/>
          <w:color w:val="000000"/>
          <w:sz w:val="24"/>
        </w:rPr>
        <w:t>并且</w:t>
      </w:r>
      <w:r>
        <w:rPr>
          <w:rFonts w:ascii="TimesNewRomanPSMT" w:hAnsi="TimesNewRomanPSMT" w:eastAsia="TimesNewRomanPSMT"/>
          <w:b w:val="0"/>
          <w:i w:val="0"/>
          <w:color w:val="000000"/>
          <w:sz w:val="24"/>
        </w:rPr>
        <w:t>MAE</w:t>
      </w:r>
      <w:r>
        <w:rPr>
          <w:rFonts w:ascii="SimSun" w:hAnsi="SimSun" w:eastAsia="SimSun"/>
          <w:b w:val="0"/>
          <w:i w:val="0"/>
          <w:color w:val="000000"/>
          <w:sz w:val="24"/>
        </w:rPr>
        <w:t>、</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1.075 mm</w:t>
      </w:r>
      <w:r>
        <w:rPr>
          <w:rFonts w:ascii="SimSun" w:hAnsi="SimSun" w:eastAsia="SimSun"/>
          <w:b w:val="0"/>
          <w:i w:val="0"/>
          <w:color w:val="000000"/>
          <w:sz w:val="24"/>
        </w:rPr>
        <w:t>、</w:t>
      </w:r>
      <w:r>
        <w:rPr>
          <w:rFonts w:ascii="TimesNewRomanPSMT" w:hAnsi="TimesNewRomanPSMT" w:eastAsia="TimesNewRomanPSMT"/>
          <w:b w:val="0"/>
          <w:i w:val="0"/>
          <w:color w:val="000000"/>
          <w:sz w:val="24"/>
        </w:rPr>
        <w:t>1.502 mm</w:t>
      </w:r>
      <w:r>
        <w:rPr>
          <w:rFonts w:ascii="SimSun" w:hAnsi="SimSun" w:eastAsia="SimSun"/>
          <w:b w:val="0"/>
          <w:i w:val="0"/>
          <w:color w:val="000000"/>
          <w:sz w:val="24"/>
        </w:rPr>
        <w:t>，与</w:t>
      </w:r>
      <w:r>
        <w:rPr>
          <w:rFonts w:ascii="TimesNewRomanPSMT" w:hAnsi="TimesNewRomanPSMT" w:eastAsia="TimesNewRomanPSMT"/>
          <w:b w:val="0"/>
          <w:i w:val="0"/>
          <w:color w:val="000000"/>
          <w:sz w:val="24"/>
        </w:rPr>
        <w:t>LSTM</w:t>
      </w:r>
      <w:r>
        <w:rPr>
          <w:rFonts w:ascii="SimSun" w:hAnsi="SimSun" w:eastAsia="SimSun"/>
          <w:b w:val="0"/>
          <w:i w:val="0"/>
          <w:color w:val="000000"/>
          <w:sz w:val="24"/>
        </w:rPr>
        <w:t>，</w:t>
      </w:r>
      <w:r>
        <w:rPr>
          <w:rFonts w:ascii="TimesNewRomanPSMT" w:hAnsi="TimesNewRomanPSMT" w:eastAsia="TimesNewRomanPSMT"/>
          <w:b w:val="0"/>
          <w:i w:val="0"/>
          <w:color w:val="000000"/>
          <w:sz w:val="24"/>
        </w:rPr>
        <w:t>GRU</w:t>
      </w:r>
      <w:r>
        <w:rPr>
          <w:rFonts w:ascii="SimSun" w:hAnsi="SimSun" w:eastAsia="SimSun"/>
          <w:b w:val="0"/>
          <w:i w:val="0"/>
          <w:color w:val="000000"/>
          <w:sz w:val="24"/>
        </w:rPr>
        <w:t>，</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w:t>
      </w:r>
      <w:r>
        <w:rPr>
          <w:rFonts w:ascii="SimSun" w:hAnsi="SimSun" w:eastAsia="SimSun"/>
          <w:b w:val="0"/>
          <w:i w:val="0"/>
          <w:color w:val="000000"/>
          <w:sz w:val="24"/>
        </w:rPr>
        <w:t>模型相比最低，且模型存在过拟合问题。同时</w:t>
      </w:r>
      <w:r>
        <w:rPr>
          <w:rFonts w:ascii="TimesNewRomanPSMT" w:hAnsi="TimesNewRomanPSMT" w:eastAsia="TimesNewRomanPSMT"/>
          <w:b w:val="0"/>
          <w:i w:val="0"/>
          <w:color w:val="000000"/>
          <w:sz w:val="24"/>
        </w:rPr>
        <w:t>CNN</w:t>
      </w:r>
      <w:r>
        <w:rPr>
          <w:rFonts w:ascii="SimSun" w:hAnsi="SimSun" w:eastAsia="SimSun"/>
          <w:b w:val="0"/>
          <w:i w:val="0"/>
          <w:color w:val="000000"/>
          <w:sz w:val="24"/>
        </w:rPr>
        <w:t>模型的在纵向地表沉降曲线拟合</w:t>
      </w:r>
      <w:r>
        <w:rPr>
          <w:rFonts w:ascii="SimSun" w:hAnsi="SimSun" w:eastAsia="SimSun"/>
          <w:b w:val="0"/>
          <w:i w:val="0"/>
          <w:color w:val="000000"/>
          <w:sz w:val="24"/>
        </w:rPr>
        <w:t>中表现不佳，难以满足指导实际工程的要求。而</w:t>
      </w:r>
      <w:r>
        <w:rPr>
          <w:rFonts w:ascii="TimesNewRomanPSMT" w:hAnsi="TimesNewRomanPSMT" w:eastAsia="TimesNewRomanPSMT"/>
          <w:b w:val="0"/>
          <w:i w:val="0"/>
          <w:color w:val="000000"/>
          <w:sz w:val="24"/>
        </w:rPr>
        <w:t>LSTM</w:t>
      </w:r>
      <w:r>
        <w:rPr>
          <w:rFonts w:ascii="SimSun" w:hAnsi="SimSun" w:eastAsia="SimSun"/>
          <w:b w:val="0"/>
          <w:i w:val="0"/>
          <w:color w:val="000000"/>
          <w:sz w:val="24"/>
        </w:rPr>
        <w:t>和</w:t>
      </w:r>
      <w:r>
        <w:rPr>
          <w:rFonts w:ascii="TimesNewRomanPSMT" w:hAnsi="TimesNewRomanPSMT" w:eastAsia="TimesNewRomanPSMT"/>
          <w:b w:val="0"/>
          <w:i w:val="0"/>
          <w:color w:val="000000"/>
          <w:sz w:val="24"/>
        </w:rPr>
        <w:t>GRU</w:t>
      </w:r>
      <w:r>
        <w:rPr>
          <w:rFonts w:ascii="SimSun" w:hAnsi="SimSun" w:eastAsia="SimSun"/>
          <w:b w:val="0"/>
          <w:i w:val="0"/>
          <w:color w:val="000000"/>
          <w:sz w:val="24"/>
        </w:rPr>
        <w:t>模型的在测试集上</w:t>
      </w:r>
      <w:r>
        <w:rPr>
          <w:rFonts w:ascii="TimesNewRomanPSMT" w:hAnsi="TimesNewRomanPSMT" w:eastAsia="TimesNewRomanPSMT"/>
          <w:b w:val="0"/>
          <w:i w:val="0"/>
          <w:color w:val="000000"/>
          <w:sz w:val="24"/>
        </w:rPr>
        <w:t>MAPE</w:t>
      </w:r>
      <w:r>
        <w:rPr>
          <w:rFonts w:ascii="SimSun" w:hAnsi="SimSun" w:eastAsia="SimSun"/>
          <w:b w:val="0"/>
          <w:i w:val="0"/>
          <w:color w:val="000000"/>
          <w:sz w:val="24"/>
        </w:rPr>
        <w:t>分别为</w:t>
      </w:r>
      <w:r>
        <w:rPr>
          <w:rFonts w:ascii="TimesNewRomanPSMT" w:hAnsi="TimesNewRomanPSMT" w:eastAsia="TimesNewRomanPSMT"/>
          <w:b w:val="0"/>
          <w:i w:val="0"/>
          <w:color w:val="000000"/>
          <w:sz w:val="24"/>
        </w:rPr>
        <w:t>17.781%</w:t>
      </w:r>
      <w:r>
        <w:rPr>
          <w:rFonts w:ascii="SimSun" w:hAnsi="SimSun" w:eastAsia="SimSun"/>
          <w:b w:val="0"/>
          <w:i w:val="0"/>
          <w:color w:val="000000"/>
          <w:sz w:val="24"/>
        </w:rPr>
        <w:t>和</w:t>
      </w:r>
      <w:r>
        <w:rPr>
          <w:rFonts w:ascii="TimesNewRomanPSMT" w:hAnsi="TimesNewRomanPSMT" w:eastAsia="TimesNewRomanPSMT"/>
          <w:b w:val="0"/>
          <w:i w:val="0"/>
          <w:color w:val="000000"/>
          <w:sz w:val="24"/>
        </w:rPr>
        <w:t>35.986%</w:t>
      </w:r>
      <w:r>
        <w:rPr>
          <w:rFonts w:ascii="SimSun" w:hAnsi="SimSun" w:eastAsia="SimSun"/>
          <w:b w:val="0"/>
          <w:i w:val="0"/>
          <w:color w:val="000000"/>
          <w:sz w:val="24"/>
        </w:rPr>
        <w:t>，同时模型在测试集的决定系数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均低于</w:t>
      </w:r>
      <w:r>
        <w:rPr>
          <w:rFonts w:ascii="TimesNewRomanPSMT" w:hAnsi="TimesNewRomanPSMT" w:eastAsia="TimesNewRomanPSMT"/>
          <w:b w:val="0"/>
          <w:i w:val="0"/>
          <w:color w:val="000000"/>
          <w:sz w:val="24"/>
        </w:rPr>
        <w:t>0.5</w:t>
      </w:r>
      <w:r>
        <w:rPr>
          <w:rFonts w:ascii="SimSun" w:hAnsi="SimSun" w:eastAsia="SimSun"/>
          <w:b w:val="0"/>
          <w:i w:val="0"/>
          <w:color w:val="000000"/>
          <w:sz w:val="24"/>
        </w:rPr>
        <w:t>，表明</w:t>
      </w:r>
      <w:r>
        <w:rPr>
          <w:rFonts w:ascii="SimSun" w:hAnsi="SimSun" w:eastAsia="SimSun"/>
          <w:b w:val="0"/>
          <w:i w:val="0"/>
          <w:color w:val="000000"/>
          <w:sz w:val="24"/>
        </w:rPr>
        <w:t>模型精确度和泛化能力不佳。其中，</w:t>
      </w:r>
      <w:r>
        <w:rPr>
          <w:rFonts w:ascii="TimesNewRomanPSMT" w:hAnsi="TimesNewRomanPSMT" w:eastAsia="TimesNewRomanPSMT"/>
          <w:b w:val="0"/>
          <w:i w:val="0"/>
          <w:color w:val="000000"/>
          <w:sz w:val="24"/>
        </w:rPr>
        <w:t>CNN-LSTM</w:t>
      </w:r>
      <w:r>
        <w:rPr>
          <w:rFonts w:ascii="SimSun" w:hAnsi="SimSun" w:eastAsia="SimSun"/>
          <w:b w:val="0"/>
          <w:i w:val="0"/>
          <w:color w:val="000000"/>
          <w:sz w:val="24"/>
        </w:rPr>
        <w:t>的拟合效果最好，决定系数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在训</w:t>
      </w:r>
      <w:r>
        <w:rPr>
          <w:rFonts w:ascii="SimSun" w:hAnsi="SimSun" w:eastAsia="SimSun"/>
          <w:b w:val="0"/>
          <w:i w:val="0"/>
          <w:color w:val="000000"/>
          <w:sz w:val="24"/>
        </w:rPr>
        <w:t>练集和测试集均超过</w:t>
      </w:r>
      <w:r>
        <w:rPr>
          <w:rFonts w:ascii="TimesNewRomanPSMT" w:hAnsi="TimesNewRomanPSMT" w:eastAsia="TimesNewRomanPSMT"/>
          <w:b w:val="0"/>
          <w:i w:val="0"/>
          <w:color w:val="000000"/>
          <w:sz w:val="24"/>
        </w:rPr>
        <w:t>0.5</w:t>
      </w:r>
      <w:r>
        <w:rPr>
          <w:rFonts w:ascii="SimSun" w:hAnsi="SimSun" w:eastAsia="SimSun"/>
          <w:b w:val="0"/>
          <w:i w:val="0"/>
          <w:color w:val="000000"/>
          <w:sz w:val="24"/>
        </w:rPr>
        <w:t>，</w:t>
      </w:r>
      <w:r>
        <w:rPr>
          <w:rFonts w:ascii="TimesNewRomanPSMT" w:hAnsi="TimesNewRomanPSMT" w:eastAsia="TimesNewRomanPSMT"/>
          <w:b w:val="0"/>
          <w:i w:val="0"/>
          <w:color w:val="000000"/>
          <w:sz w:val="24"/>
        </w:rPr>
        <w:t>MAE</w:t>
      </w:r>
      <w:r>
        <w:rPr>
          <w:rFonts w:ascii="SimSun" w:hAnsi="SimSun" w:eastAsia="SimSun"/>
          <w:b w:val="0"/>
          <w:i w:val="0"/>
          <w:color w:val="000000"/>
          <w:sz w:val="24"/>
        </w:rPr>
        <w:t>、</w:t>
      </w:r>
      <w:r>
        <w:rPr>
          <w:rFonts w:ascii="TimesNewRomanPSMT" w:hAnsi="TimesNewRomanPSMT" w:eastAsia="TimesNewRomanPSMT"/>
          <w:b w:val="0"/>
          <w:i w:val="0"/>
          <w:color w:val="000000"/>
          <w:sz w:val="24"/>
        </w:rPr>
        <w:t>RMSE</w:t>
      </w:r>
      <w:r>
        <w:rPr>
          <w:rFonts w:ascii="SimSun" w:hAnsi="SimSun" w:eastAsia="SimSun"/>
          <w:b w:val="0"/>
          <w:i w:val="0"/>
          <w:color w:val="000000"/>
          <w:sz w:val="24"/>
        </w:rPr>
        <w:t>和</w:t>
      </w:r>
      <w:r>
        <w:rPr>
          <w:rFonts w:ascii="TimesNewRomanPSMT" w:hAnsi="TimesNewRomanPSMT" w:eastAsia="TimesNewRomanPSMT"/>
          <w:b w:val="0"/>
          <w:i w:val="0"/>
          <w:color w:val="000000"/>
          <w:sz w:val="24"/>
        </w:rPr>
        <w:t>MAPE</w:t>
      </w:r>
      <w:r>
        <w:rPr>
          <w:rFonts w:ascii="SimSun" w:hAnsi="SimSun" w:eastAsia="SimSun"/>
          <w:b w:val="0"/>
          <w:i w:val="0"/>
          <w:color w:val="000000"/>
          <w:sz w:val="24"/>
        </w:rPr>
        <w:t>在训练集和测试集相差不大，表明</w:t>
      </w:r>
    </w:p>
    <w:p>
      <w:pPr>
        <w:autoSpaceDN w:val="0"/>
        <w:autoSpaceDE w:val="0"/>
        <w:widowControl/>
        <w:spacing w:line="206" w:lineRule="exact" w:before="48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63</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217" name="Picture 221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18" name="Picture 221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6" w:lineRule="exact" w:before="194" w:after="0"/>
        <w:ind w:left="1282" w:right="256" w:firstLine="0"/>
        <w:jc w:val="both"/>
      </w:pPr>
      <w:r>
        <w:rPr>
          <w:rFonts w:ascii="SimSun" w:hAnsi="SimSun" w:eastAsia="SimSun"/>
          <w:b w:val="0"/>
          <w:i w:val="0"/>
          <w:color w:val="000000"/>
          <w:sz w:val="24"/>
        </w:rPr>
        <w:t>模型泛化能力较强。综上所述，可知</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组合模型泛化能力比较好，对纵向</w:t>
      </w:r>
      <w:r>
        <w:rPr>
          <w:rFonts w:ascii="SimSun" w:hAnsi="SimSun" w:eastAsia="SimSun"/>
          <w:b w:val="0"/>
          <w:i w:val="0"/>
          <w:color w:val="000000"/>
          <w:sz w:val="24"/>
        </w:rPr>
        <w:t>地表沉降拟合效果最好。但</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组合模型模型在最大沉降监测点的预测值与</w:t>
      </w:r>
      <w:r>
        <w:rPr>
          <w:rFonts w:ascii="SimSun" w:hAnsi="SimSun" w:eastAsia="SimSun"/>
          <w:b w:val="0"/>
          <w:i w:val="0"/>
          <w:color w:val="000000"/>
          <w:sz w:val="24"/>
        </w:rPr>
        <w:t>真实值误差较大，且模型在测试集的决定系数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低于</w:t>
      </w:r>
      <w:r>
        <w:rPr>
          <w:rFonts w:ascii="TimesNewRomanPSMT" w:hAnsi="TimesNewRomanPSMT" w:eastAsia="TimesNewRomanPSMT"/>
          <w:b w:val="0"/>
          <w:i w:val="0"/>
          <w:color w:val="000000"/>
          <w:sz w:val="24"/>
        </w:rPr>
        <w:t>0.6</w:t>
      </w:r>
      <w:r>
        <w:rPr>
          <w:rFonts w:ascii="SimSun" w:hAnsi="SimSun" w:eastAsia="SimSun"/>
          <w:b w:val="0"/>
          <w:i w:val="0"/>
          <w:color w:val="000000"/>
          <w:sz w:val="24"/>
        </w:rPr>
        <w:t>。因此，</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w:t>
      </w:r>
      <w:r>
        <w:rPr>
          <w:rFonts w:ascii="SimSun" w:hAnsi="SimSun" w:eastAsia="SimSun"/>
          <w:b w:val="0"/>
          <w:i w:val="0"/>
          <w:color w:val="000000"/>
          <w:sz w:val="24"/>
        </w:rPr>
        <w:t>型精确度和泛化能力需要进一步优化，以满足指导实际施工的要求。</w:t>
      </w:r>
    </w:p>
    <w:p>
      <w:pPr>
        <w:autoSpaceDN w:val="0"/>
        <w:tabs>
          <w:tab w:pos="1738" w:val="left"/>
        </w:tabs>
        <w:autoSpaceDE w:val="0"/>
        <w:widowControl/>
        <w:spacing w:line="316" w:lineRule="exact" w:before="540" w:after="0"/>
        <w:ind w:left="1282" w:right="144" w:firstLine="0"/>
        <w:jc w:val="left"/>
      </w:pPr>
      <w:r>
        <w:rPr>
          <w:rFonts w:ascii="TimesNewRomanPSMT" w:hAnsi="TimesNewRomanPSMT" w:eastAsia="TimesNewRomanPSMT"/>
          <w:b w:val="0"/>
          <w:i w:val="0"/>
          <w:color w:val="000000"/>
          <w:sz w:val="30"/>
        </w:rPr>
        <w:t>4.3</w:t>
      </w:r>
      <w:r>
        <w:rPr>
          <w:rFonts w:ascii="SimHei" w:hAnsi="SimHei" w:eastAsia="SimHei"/>
          <w:b w:val="0"/>
          <w:i w:val="0"/>
          <w:color w:val="000000"/>
          <w:sz w:val="30"/>
        </w:rPr>
        <w:t xml:space="preserve"> 最优智能预测模型比选</w:t>
      </w:r>
      <w:r>
        <w:br/>
      </w:r>
      <w:r>
        <w:tab/>
      </w:r>
      <w:r>
        <w:rPr>
          <w:rFonts w:ascii="SimSun" w:hAnsi="SimSun" w:eastAsia="SimSun"/>
          <w:b w:val="0"/>
          <w:i w:val="0"/>
          <w:color w:val="000000"/>
          <w:sz w:val="24"/>
        </w:rPr>
        <w:t>目前在进行超参数优化研究时，大多采用粒子群优化算法，粒子群优化算法相</w:t>
      </w:r>
    </w:p>
    <w:p>
      <w:pPr>
        <w:autoSpaceDN w:val="0"/>
        <w:autoSpaceDE w:val="0"/>
        <w:widowControl/>
        <w:spacing w:line="240" w:lineRule="exact" w:before="170" w:after="0"/>
        <w:ind w:left="1282" w:right="0" w:firstLine="0"/>
        <w:jc w:val="left"/>
      </w:pPr>
      <w:r>
        <w:rPr>
          <w:rFonts w:ascii="SimSun" w:hAnsi="SimSun" w:eastAsia="SimSun"/>
          <w:b w:val="0"/>
          <w:i w:val="0"/>
          <w:color w:val="000000"/>
          <w:sz w:val="24"/>
        </w:rPr>
        <w:t>对于其他的算法而言略显粗糙，但固然也具有良好的局部搜索性能，而且也被发现</w:t>
      </w:r>
    </w:p>
    <w:p>
      <w:pPr>
        <w:autoSpaceDN w:val="0"/>
        <w:autoSpaceDE w:val="0"/>
        <w:widowControl/>
        <w:spacing w:line="240" w:lineRule="exact" w:before="170" w:after="0"/>
        <w:ind w:left="1282" w:right="0" w:firstLine="0"/>
        <w:jc w:val="left"/>
      </w:pPr>
      <w:r>
        <w:rPr>
          <w:rFonts w:ascii="SimSun" w:hAnsi="SimSun" w:eastAsia="SimSun"/>
          <w:b w:val="0"/>
          <w:i w:val="0"/>
          <w:color w:val="000000"/>
          <w:sz w:val="24"/>
        </w:rPr>
        <w:t>其拥有着早期收敛速率高和优化效率较好的优点。该算法也具有不足之处，如易发</w:t>
      </w:r>
    </w:p>
    <w:p>
      <w:pPr>
        <w:autoSpaceDN w:val="0"/>
        <w:autoSpaceDE w:val="0"/>
        <w:widowControl/>
        <w:spacing w:line="240" w:lineRule="exact" w:before="172" w:after="0"/>
        <w:ind w:left="1282" w:right="0" w:firstLine="0"/>
        <w:jc w:val="left"/>
      </w:pPr>
      <w:r>
        <w:rPr>
          <w:rFonts w:ascii="SimSun" w:hAnsi="SimSun" w:eastAsia="SimSun"/>
          <w:b w:val="0"/>
          <w:i w:val="0"/>
          <w:color w:val="000000"/>
          <w:sz w:val="24"/>
        </w:rPr>
        <w:t>生的种群早熟收敛，主要原因在后期收敛速率并不高，这对模型的影响十分巨大；</w:t>
      </w:r>
    </w:p>
    <w:p>
      <w:pPr>
        <w:autoSpaceDN w:val="0"/>
        <w:autoSpaceDE w:val="0"/>
        <w:widowControl/>
        <w:spacing w:line="240" w:lineRule="exact" w:before="172" w:after="0"/>
        <w:ind w:left="1282" w:right="0" w:firstLine="0"/>
        <w:jc w:val="left"/>
      </w:pPr>
      <w:r>
        <w:rPr>
          <w:rFonts w:ascii="SimSun" w:hAnsi="SimSun" w:eastAsia="SimSun"/>
          <w:b w:val="0"/>
          <w:i w:val="0"/>
          <w:color w:val="000000"/>
          <w:sz w:val="24"/>
        </w:rPr>
        <w:t>以及它还会出现容易陷入局部极值等。因此，有必要测试不同优化算法在进行模型</w:t>
      </w:r>
    </w:p>
    <w:p>
      <w:pPr>
        <w:autoSpaceDN w:val="0"/>
        <w:autoSpaceDE w:val="0"/>
        <w:widowControl/>
        <w:spacing w:line="418" w:lineRule="exact" w:before="0" w:after="0"/>
        <w:ind w:left="1282" w:right="144" w:firstLine="0"/>
        <w:jc w:val="left"/>
      </w:pPr>
      <w:r>
        <w:rPr>
          <w:rFonts w:ascii="SimSun" w:hAnsi="SimSun" w:eastAsia="SimSun"/>
          <w:b w:val="0"/>
          <w:i w:val="0"/>
          <w:color w:val="000000"/>
          <w:sz w:val="24"/>
        </w:rPr>
        <w:t>预测时的性能。近年来不断有新的智能优化算法被提出，本文选取三种智能优化算</w:t>
      </w:r>
      <w:r>
        <w:rPr>
          <w:rFonts w:ascii="SimSun" w:hAnsi="SimSun" w:eastAsia="SimSun"/>
          <w:b w:val="0"/>
          <w:i w:val="0"/>
          <w:color w:val="000000"/>
          <w:sz w:val="24"/>
        </w:rPr>
        <w:t>法（灰狼优化算法</w:t>
      </w:r>
      <w:r>
        <w:rPr>
          <w:rFonts w:ascii="TimesNewRomanPSMT" w:hAnsi="TimesNewRomanPSMT" w:eastAsia="TimesNewRomanPSMT"/>
          <w:b w:val="0"/>
          <w:i w:val="0"/>
          <w:color w:val="000000"/>
          <w:sz w:val="24"/>
        </w:rPr>
        <w:t xml:space="preserve">-GWO </w:t>
      </w:r>
      <w:r>
        <w:rPr>
          <w:rFonts w:ascii="SimSun" w:hAnsi="SimSun" w:eastAsia="SimSun"/>
          <w:b w:val="0"/>
          <w:i w:val="0"/>
          <w:color w:val="070000"/>
          <w:sz w:val="12"/>
        </w:rPr>
        <w:t>[89]</w:t>
      </w:r>
      <w:r>
        <w:rPr>
          <w:rFonts w:ascii="SimSun" w:hAnsi="SimSun" w:eastAsia="SimSun"/>
          <w:b w:val="0"/>
          <w:i w:val="0"/>
          <w:color w:val="000000"/>
          <w:sz w:val="24"/>
        </w:rPr>
        <w:t>、鲸鱼优化算法</w:t>
      </w:r>
      <w:r>
        <w:rPr>
          <w:rFonts w:ascii="TimesNewRomanPSMT" w:hAnsi="TimesNewRomanPSMT" w:eastAsia="TimesNewRomanPSMT"/>
          <w:b w:val="0"/>
          <w:i w:val="0"/>
          <w:color w:val="000000"/>
          <w:sz w:val="24"/>
        </w:rPr>
        <w:t xml:space="preserve">-WOA </w:t>
      </w:r>
      <w:r>
        <w:rPr>
          <w:rFonts w:ascii="SimSun" w:hAnsi="SimSun" w:eastAsia="SimSun"/>
          <w:b w:val="0"/>
          <w:i w:val="0"/>
          <w:color w:val="070000"/>
          <w:sz w:val="12"/>
        </w:rPr>
        <w:t>[90]</w:t>
      </w:r>
      <w:r>
        <w:rPr>
          <w:rFonts w:ascii="SimSun" w:hAnsi="SimSun" w:eastAsia="SimSun"/>
          <w:b w:val="0"/>
          <w:i w:val="0"/>
          <w:color w:val="000000"/>
          <w:sz w:val="24"/>
        </w:rPr>
        <w:t>、麻雀优化算法</w:t>
      </w:r>
      <w:r>
        <w:rPr>
          <w:rFonts w:ascii="TimesNewRomanPSMT" w:hAnsi="TimesNewRomanPSMT" w:eastAsia="TimesNewRomanPSMT"/>
          <w:b w:val="0"/>
          <w:i w:val="0"/>
          <w:color w:val="000000"/>
          <w:sz w:val="24"/>
        </w:rPr>
        <w:t xml:space="preserve">-SSA </w:t>
      </w:r>
      <w:r>
        <w:rPr>
          <w:rFonts w:ascii="SimSun" w:hAnsi="SimSun" w:eastAsia="SimSun"/>
          <w:b w:val="0"/>
          <w:i w:val="0"/>
          <w:color w:val="070000"/>
          <w:sz w:val="12"/>
        </w:rPr>
        <w:t>[91]</w:t>
      </w:r>
      <w:r>
        <w:rPr>
          <w:rFonts w:ascii="SimSun" w:hAnsi="SimSun" w:eastAsia="SimSun"/>
          <w:b w:val="0"/>
          <w:i w:val="0"/>
          <w:color w:val="000000"/>
          <w:sz w:val="24"/>
        </w:rPr>
        <w:t>），将三</w:t>
      </w:r>
    </w:p>
    <w:p>
      <w:pPr>
        <w:autoSpaceDN w:val="0"/>
        <w:autoSpaceDE w:val="0"/>
        <w:widowControl/>
        <w:spacing w:line="394" w:lineRule="exact" w:before="18" w:after="0"/>
        <w:ind w:left="1282" w:right="144" w:firstLine="0"/>
        <w:jc w:val="left"/>
      </w:pPr>
      <w:r>
        <w:rPr>
          <w:rFonts w:ascii="SimSun" w:hAnsi="SimSun" w:eastAsia="SimSun"/>
          <w:b w:val="0"/>
          <w:i w:val="0"/>
          <w:color w:val="000000"/>
          <w:sz w:val="24"/>
        </w:rPr>
        <w:t>者与</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组合模型建立结合，避免繁琐的人工手动调整，快速准确地提升智</w:t>
      </w:r>
      <w:r>
        <w:rPr>
          <w:rFonts w:ascii="SimSun" w:hAnsi="SimSun" w:eastAsia="SimSun"/>
          <w:b w:val="0"/>
          <w:i w:val="0"/>
          <w:color w:val="000000"/>
          <w:sz w:val="24"/>
        </w:rPr>
        <w:t>能预测模型的精确度，从而选取性能最优的地表沉降智能预测模型。</w:t>
      </w:r>
    </w:p>
    <w:p>
      <w:pPr>
        <w:autoSpaceDN w:val="0"/>
        <w:tabs>
          <w:tab w:pos="1738" w:val="left"/>
        </w:tabs>
        <w:autoSpaceDE w:val="0"/>
        <w:widowControl/>
        <w:spacing w:line="402" w:lineRule="exact" w:before="178" w:after="0"/>
        <w:ind w:left="1282" w:right="144" w:firstLine="0"/>
        <w:jc w:val="left"/>
      </w:pPr>
      <w:r>
        <w:rPr>
          <w:rFonts w:ascii="TimesNewRomanPSMT" w:hAnsi="TimesNewRomanPSMT" w:eastAsia="TimesNewRomanPSMT"/>
          <w:b w:val="0"/>
          <w:i w:val="0"/>
          <w:color w:val="000000"/>
          <w:sz w:val="28"/>
        </w:rPr>
        <w:t>4.3.1</w:t>
      </w:r>
      <w:r>
        <w:rPr>
          <w:rFonts w:ascii="SimHei" w:hAnsi="SimHei" w:eastAsia="SimHei"/>
          <w:b w:val="0"/>
          <w:i w:val="0"/>
          <w:color w:val="000000"/>
          <w:sz w:val="28"/>
        </w:rPr>
        <w:t xml:space="preserve"> 灰狼优化算法</w:t>
      </w:r>
      <w:r>
        <w:br/>
      </w:r>
      <w:r>
        <w:tab/>
      </w:r>
      <w:r>
        <w:rPr>
          <w:rFonts w:ascii="SimSun" w:hAnsi="SimSun" w:eastAsia="SimSun"/>
          <w:b w:val="0"/>
          <w:i w:val="0"/>
          <w:color w:val="000000"/>
          <w:sz w:val="24"/>
        </w:rPr>
        <w:t>灰狼优化算法（</w:t>
      </w:r>
      <w:r>
        <w:rPr>
          <w:rFonts w:ascii="TimesNewRomanPSMT" w:hAnsi="TimesNewRomanPSMT" w:eastAsia="TimesNewRomanPSMT"/>
          <w:b w:val="0"/>
          <w:i w:val="0"/>
          <w:color w:val="000000"/>
          <w:sz w:val="24"/>
        </w:rPr>
        <w:t>Grey Wolf Optimizer,GWO</w:t>
      </w:r>
      <w:r>
        <w:rPr>
          <w:rFonts w:ascii="SimSun" w:hAnsi="SimSun" w:eastAsia="SimSun"/>
          <w:b w:val="0"/>
          <w:i w:val="0"/>
          <w:color w:val="000000"/>
          <w:sz w:val="24"/>
        </w:rPr>
        <w:t>）是一种基于群体智能的优化算法，</w:t>
      </w:r>
      <w:r>
        <w:rPr>
          <w:rFonts w:ascii="SimSun" w:hAnsi="SimSun" w:eastAsia="SimSun"/>
          <w:b w:val="0"/>
          <w:i w:val="0"/>
          <w:color w:val="000000"/>
          <w:sz w:val="24"/>
        </w:rPr>
        <w:t>由澳大利亚格里菲斯大学的</w:t>
      </w:r>
      <w:r>
        <w:rPr>
          <w:rFonts w:ascii="TimesNewRomanPSMT" w:hAnsi="TimesNewRomanPSMT" w:eastAsia="TimesNewRomanPSMT"/>
          <w:b w:val="0"/>
          <w:i w:val="0"/>
          <w:color w:val="000000"/>
          <w:sz w:val="24"/>
        </w:rPr>
        <w:t>Mirjalili</w:t>
      </w:r>
      <w:r>
        <w:rPr>
          <w:rFonts w:ascii="SimSun" w:hAnsi="SimSun" w:eastAsia="SimSun"/>
          <w:b w:val="0"/>
          <w:i w:val="0"/>
          <w:color w:val="000000"/>
          <w:sz w:val="24"/>
        </w:rPr>
        <w:t>等</w:t>
      </w:r>
      <w:r>
        <w:rPr>
          <w:w w:val="97.50000238418579"/>
          <w:rFonts w:ascii="TimesNewRomanPSMT" w:hAnsi="TimesNewRomanPSMT" w:eastAsia="TimesNewRomanPSMT"/>
          <w:b w:val="0"/>
          <w:i w:val="0"/>
          <w:color w:val="070000"/>
          <w:sz w:val="16"/>
        </w:rPr>
        <w:t>[92]</w:t>
      </w:r>
      <w:r>
        <w:rPr>
          <w:rFonts w:ascii="SimSun" w:hAnsi="SimSun" w:eastAsia="SimSun"/>
          <w:b w:val="0"/>
          <w:i w:val="0"/>
          <w:color w:val="000000"/>
          <w:sz w:val="24"/>
        </w:rPr>
        <w:t>学者在</w:t>
      </w:r>
      <w:r>
        <w:rPr>
          <w:rFonts w:ascii="TimesNewRomanPSMT" w:hAnsi="TimesNewRomanPSMT" w:eastAsia="TimesNewRomanPSMT"/>
          <w:b w:val="0"/>
          <w:i w:val="0"/>
          <w:color w:val="000000"/>
          <w:sz w:val="24"/>
        </w:rPr>
        <w:t>2014</w:t>
      </w:r>
      <w:r>
        <w:rPr>
          <w:rFonts w:ascii="SimSun" w:hAnsi="SimSun" w:eastAsia="SimSun"/>
          <w:b w:val="0"/>
          <w:i w:val="0"/>
          <w:color w:val="000000"/>
          <w:sz w:val="24"/>
        </w:rPr>
        <w:t>年提出。该算法模拟了自然界中</w:t>
      </w:r>
      <w:r>
        <w:rPr>
          <w:rFonts w:ascii="SimSun" w:hAnsi="SimSun" w:eastAsia="SimSun"/>
          <w:b w:val="0"/>
          <w:i w:val="0"/>
          <w:color w:val="000000"/>
          <w:sz w:val="24"/>
        </w:rPr>
        <w:t>灰狼群体的捕食行为，并引入了领导层次和狩猎机制的概念。通过将灰狼分为四个</w:t>
      </w:r>
      <w:r>
        <w:rPr>
          <w:rFonts w:ascii="SimSun" w:hAnsi="SimSun" w:eastAsia="SimSun"/>
          <w:b w:val="0"/>
          <w:i w:val="0"/>
          <w:color w:val="000000"/>
          <w:sz w:val="24"/>
        </w:rPr>
        <w:t>不同类型来模拟不同等级，并且还模拟了寻找、包围和攻击目标三个主要阶段。图</w:t>
      </w:r>
      <w:r>
        <w:rPr>
          <w:rFonts w:ascii="TimesNewRomanPSMT" w:hAnsi="TimesNewRomanPSMT" w:eastAsia="TimesNewRomanPSMT"/>
          <w:b w:val="0"/>
          <w:i w:val="0"/>
          <w:color w:val="000000"/>
          <w:sz w:val="24"/>
        </w:rPr>
        <w:t>4-16</w:t>
      </w:r>
      <w:r>
        <w:rPr>
          <w:rFonts w:ascii="SimSun" w:hAnsi="SimSun" w:eastAsia="SimSun"/>
          <w:b w:val="0"/>
          <w:i w:val="0"/>
          <w:color w:val="000000"/>
          <w:sz w:val="24"/>
        </w:rPr>
        <w:t>展示了</w:t>
      </w:r>
      <w:r>
        <w:rPr>
          <w:rFonts w:ascii="TimesNewRomanPSMT" w:hAnsi="TimesNewRomanPSMT" w:eastAsia="TimesNewRomanPSMT"/>
          <w:b w:val="0"/>
          <w:i w:val="0"/>
          <w:color w:val="000000"/>
          <w:sz w:val="24"/>
        </w:rPr>
        <w:t>GWO</w:t>
      </w:r>
      <w:r>
        <w:rPr>
          <w:rFonts w:ascii="SimSun" w:hAnsi="SimSun" w:eastAsia="SimSun"/>
          <w:b w:val="0"/>
          <w:i w:val="0"/>
          <w:color w:val="000000"/>
          <w:sz w:val="24"/>
        </w:rPr>
        <w:t>算法的流程。</w:t>
      </w:r>
    </w:p>
    <w:p>
      <w:pPr>
        <w:autoSpaceDN w:val="0"/>
        <w:autoSpaceDE w:val="0"/>
        <w:widowControl/>
        <w:spacing w:line="400" w:lineRule="exact" w:before="0" w:after="0"/>
        <w:ind w:left="1282" w:right="186" w:firstLine="456"/>
        <w:jc w:val="both"/>
      </w:pPr>
      <w:r>
        <w:rPr>
          <w:rFonts w:ascii="SimSun" w:hAnsi="SimSun" w:eastAsia="SimSun"/>
          <w:b w:val="0"/>
          <w:i w:val="0"/>
          <w:color w:val="000000"/>
          <w:sz w:val="24"/>
        </w:rPr>
        <w:t>包围猎物：狼在狩猎过程中与猎物相关的行为定义如下：猎物与灰狼之间的距</w:t>
      </w:r>
      <w:r>
        <w:rPr>
          <w:rFonts w:ascii="SimSun" w:hAnsi="SimSun" w:eastAsia="SimSun"/>
          <w:b w:val="0"/>
          <w:i w:val="0"/>
          <w:color w:val="000000"/>
          <w:sz w:val="24"/>
        </w:rPr>
        <w:t>离可以用公式</w:t>
      </w:r>
      <w:r>
        <w:rPr>
          <w:rFonts w:ascii="Times New Roman" w:hAnsi="Times New Roman" w:eastAsia="Times New Roman"/>
          <w:b w:val="0"/>
          <w:i/>
          <w:color w:val="000000"/>
          <w:sz w:val="24"/>
        </w:rPr>
        <w:t>D=|C</w:t>
      </w:r>
      <w:r>
        <w:rPr>
          <w:rFonts w:ascii="Arial" w:hAnsi="Arial" w:eastAsia="Arial"/>
          <w:b w:val="0"/>
          <w:i/>
          <w:color w:val="000000"/>
          <w:sz w:val="24"/>
        </w:rPr>
        <w:t>∙</w:t>
      </w:r>
      <w:r>
        <w:rPr>
          <w:rFonts w:ascii="Times New Roman" w:hAnsi="Times New Roman" w:eastAsia="Times New Roman"/>
          <w:b w:val="0"/>
          <w:i/>
          <w:color w:val="000000"/>
          <w:sz w:val="24"/>
        </w:rPr>
        <w:t>Xp(t)-X(t)|</w:t>
      </w:r>
      <w:r>
        <w:rPr>
          <w:rFonts w:ascii="SimSun" w:hAnsi="SimSun" w:eastAsia="SimSun"/>
          <w:b w:val="0"/>
          <w:i w:val="0"/>
          <w:color w:val="000000"/>
          <w:sz w:val="24"/>
        </w:rPr>
        <w:t>表示。这里，灰狼的位置更新公式为</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p</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Arial" w:hAnsi="Arial" w:eastAsia="Arial"/>
          <w:b w:val="0"/>
          <w:i/>
          <w:color w:val="000000"/>
          <w:sz w:val="24"/>
        </w:rPr>
        <w:t>∙</w:t>
      </w:r>
      <w:r>
        <w:rPr>
          <w:rFonts w:ascii="Times New Roman" w:hAnsi="Times New Roman" w:eastAsia="Times New Roman"/>
          <w:b w:val="0"/>
          <w:i/>
          <w:color w:val="000000"/>
          <w:sz w:val="24"/>
        </w:rPr>
        <w:t>D</w:t>
      </w:r>
      <w:r>
        <w:rPr>
          <w:rFonts w:ascii="SimSun" w:hAnsi="SimSun" w:eastAsia="SimSun"/>
          <w:b w:val="0"/>
          <w:i w:val="0"/>
          <w:color w:val="000000"/>
          <w:sz w:val="24"/>
        </w:rPr>
        <w:t>。系数向量表示为</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a</w:t>
      </w:r>
      <w:r>
        <w:rPr>
          <w:rFonts w:ascii="Arial" w:hAnsi="Arial" w:eastAsia="Arial"/>
          <w:b w:val="0"/>
          <w:i/>
          <w:color w:val="000000"/>
          <w:sz w:val="24"/>
        </w:rPr>
        <w:t>∙</w:t>
      </w:r>
      <w:r>
        <w:rPr>
          <w:rFonts w:ascii="Times New Roman" w:hAnsi="Times New Roman" w:eastAsia="Times New Roman"/>
          <w:b w:val="0"/>
          <w:i/>
          <w:color w:val="000000"/>
          <w:sz w:val="24"/>
        </w:rPr>
        <w:t>r</w:t>
      </w:r>
      <w:r>
        <w:rPr>
          <w:w w:val="97.50000238418579"/>
          <w:rFonts w:ascii="TimesNewRomanPSMT" w:hAnsi="TimesNewRomanPSMT" w:eastAsia="TimesNewRomanPSMT"/>
          <w:b w:val="0"/>
          <w:i w:val="0"/>
          <w:color w:val="000000"/>
          <w:sz w:val="16"/>
        </w:rPr>
        <w:t>1</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2</w:t>
      </w:r>
      <w:r>
        <w:rPr>
          <w:rFonts w:ascii="Arial" w:hAnsi="Arial" w:eastAsia="Arial"/>
          <w:b w:val="0"/>
          <w:i/>
          <w:color w:val="000000"/>
          <w:sz w:val="24"/>
        </w:rPr>
        <w:t>∙</w:t>
      </w:r>
      <w:r>
        <w:rPr>
          <w:rFonts w:ascii="Times New Roman" w:hAnsi="Times New Roman" w:eastAsia="Times New Roman"/>
          <w:b w:val="0"/>
          <w:i/>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。在这种情况下，</w:t>
      </w:r>
      <w:r>
        <w:rPr>
          <w:rFonts w:ascii="Times New Roman" w:hAnsi="Times New Roman" w:eastAsia="Times New Roman"/>
          <w:b w:val="0"/>
          <w:i/>
          <w:color w:val="000000"/>
          <w:sz w:val="24"/>
        </w:rPr>
        <w:t>t</w:t>
      </w:r>
      <w:r>
        <w:rPr>
          <w:rFonts w:ascii="SimSun" w:hAnsi="SimSun" w:eastAsia="SimSun"/>
          <w:b w:val="0"/>
          <w:i w:val="0"/>
          <w:color w:val="000000"/>
          <w:sz w:val="24"/>
        </w:rPr>
        <w:t>表示迭代次数，</w:t>
      </w:r>
      <w:r>
        <w:rPr>
          <w:rFonts w:ascii="Times New Roman" w:hAnsi="Times New Roman" w:eastAsia="Times New Roman"/>
          <w:b w:val="0"/>
          <w:i/>
          <w:color w:val="000000"/>
          <w:sz w:val="24"/>
        </w:rPr>
        <w:t>D</w:t>
      </w:r>
      <w:r>
        <w:rPr>
          <w:rFonts w:ascii="SimSun" w:hAnsi="SimSun" w:eastAsia="SimSun"/>
          <w:b w:val="0"/>
          <w:i w:val="0"/>
          <w:color w:val="000000"/>
          <w:sz w:val="24"/>
        </w:rPr>
        <w:t>表示猎</w:t>
      </w:r>
      <w:r>
        <w:rPr>
          <w:rFonts w:ascii="SimSun" w:hAnsi="SimSun" w:eastAsia="SimSun"/>
          <w:b w:val="0"/>
          <w:i w:val="0"/>
          <w:color w:val="000000"/>
          <w:sz w:val="24"/>
        </w:rPr>
        <w:t>物与灰狼之间的矢量距离，</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p</w:t>
      </w:r>
      <w:r>
        <w:rPr>
          <w:rFonts w:ascii="SimSun" w:hAnsi="SimSun" w:eastAsia="SimSun"/>
          <w:b w:val="0"/>
          <w:i w:val="0"/>
          <w:color w:val="000000"/>
          <w:sz w:val="24"/>
        </w:rPr>
        <w:t>表示表示猎物位置的矢量，</w:t>
      </w:r>
      <w:r>
        <w:rPr>
          <w:rFonts w:ascii="Times New Roman" w:hAnsi="Times New Roman" w:eastAsia="Times New Roman"/>
          <w:b w:val="0"/>
          <w:i/>
          <w:color w:val="000000"/>
          <w:sz w:val="24"/>
        </w:rPr>
        <w:t>X</w:t>
      </w:r>
      <w:r>
        <w:rPr>
          <w:rFonts w:ascii="SimSun" w:hAnsi="SimSun" w:eastAsia="SimSun"/>
          <w:b w:val="0"/>
          <w:i w:val="0"/>
          <w:color w:val="000000"/>
          <w:sz w:val="24"/>
        </w:rPr>
        <w:t>表示灰狼的位置矢量。</w:t>
      </w:r>
      <w:r>
        <w:rPr>
          <w:rFonts w:ascii="SimSun" w:hAnsi="SimSun" w:eastAsia="SimSun"/>
          <w:b w:val="0"/>
          <w:i w:val="0"/>
          <w:color w:val="000000"/>
          <w:sz w:val="24"/>
        </w:rPr>
        <w:t>收敛因子</w:t>
      </w:r>
      <w:r>
        <w:rPr>
          <w:rFonts w:ascii="Times New Roman" w:hAnsi="Times New Roman" w:eastAsia="Times New Roman"/>
          <w:b w:val="0"/>
          <w:i/>
          <w:color w:val="000000"/>
          <w:sz w:val="24"/>
        </w:rPr>
        <w:t>a</w:t>
      </w:r>
      <w:r>
        <w:rPr>
          <w:rFonts w:ascii="SimSun" w:hAnsi="SimSun" w:eastAsia="SimSun"/>
          <w:b w:val="0"/>
          <w:i w:val="0"/>
          <w:color w:val="000000"/>
          <w:sz w:val="24"/>
        </w:rPr>
        <w:t>随着每次迭代从</w:t>
      </w:r>
      <w:r>
        <w:rPr>
          <w:rFonts w:ascii="TimesNewRomanPSMT" w:hAnsi="TimesNewRomanPSMT" w:eastAsia="TimesNewRomanPSMT"/>
          <w:b w:val="0"/>
          <w:i w:val="0"/>
          <w:color w:val="000000"/>
          <w:sz w:val="24"/>
        </w:rPr>
        <w:t>2</w:t>
      </w:r>
      <w:r>
        <w:rPr>
          <w:rFonts w:ascii="SimSun" w:hAnsi="SimSun" w:eastAsia="SimSun"/>
          <w:b w:val="0"/>
          <w:i w:val="0"/>
          <w:color w:val="000000"/>
          <w:sz w:val="24"/>
        </w:rPr>
        <w:t>线性减小到</w:t>
      </w:r>
      <w:r>
        <w:rPr>
          <w:rFonts w:ascii="TimesNewRomanPSMT" w:hAnsi="TimesNewRomanPSMT" w:eastAsia="TimesNewRomanPSMT"/>
          <w:b w:val="0"/>
          <w:i w:val="0"/>
          <w:color w:val="000000"/>
          <w:sz w:val="24"/>
        </w:rPr>
        <w:t>0</w:t>
      </w:r>
      <w:r>
        <w:rPr>
          <w:rFonts w:ascii="SimSun" w:hAnsi="SimSun" w:eastAsia="SimSun"/>
          <w:b w:val="0"/>
          <w:i w:val="0"/>
          <w:color w:val="000000"/>
          <w:sz w:val="24"/>
        </w:rPr>
        <w:t>，而</w:t>
      </w:r>
      <w:r>
        <w:rPr>
          <w:rFonts w:ascii="Times New Roman" w:hAnsi="Times New Roman" w:eastAsia="Times New Roman"/>
          <w:b w:val="0"/>
          <w:i/>
          <w:color w:val="000000"/>
          <w:sz w:val="24"/>
        </w:rPr>
        <w:t>r</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和</w:t>
      </w:r>
      <w:r>
        <w:rPr>
          <w:rFonts w:ascii="Times New Roman" w:hAnsi="Times New Roman" w:eastAsia="Times New Roman"/>
          <w:b w:val="0"/>
          <w:i/>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是在</w:t>
      </w:r>
      <w:r>
        <w:rPr>
          <w:rFonts w:ascii="TimesNewRomanPSMT" w:hAnsi="TimesNewRomanPSMT" w:eastAsia="TimesNewRomanPSMT"/>
          <w:b w:val="0"/>
          <w:i w:val="0"/>
          <w:color w:val="000000"/>
          <w:sz w:val="24"/>
        </w:rPr>
        <w:t>[0,1]</w:t>
      </w:r>
      <w:r>
        <w:rPr>
          <w:rFonts w:ascii="SimSun" w:hAnsi="SimSun" w:eastAsia="SimSun"/>
          <w:b w:val="0"/>
          <w:i w:val="0"/>
          <w:color w:val="000000"/>
          <w:sz w:val="24"/>
        </w:rPr>
        <w:t>范围内随机选取的数字。</w:t>
      </w:r>
    </w:p>
    <w:p>
      <w:pPr>
        <w:autoSpaceDN w:val="0"/>
        <w:autoSpaceDE w:val="0"/>
        <w:widowControl/>
        <w:spacing w:line="394" w:lineRule="exact" w:before="0" w:after="38"/>
        <w:ind w:left="1282" w:right="256" w:firstLine="456"/>
        <w:jc w:val="both"/>
      </w:pPr>
      <w:r>
        <w:rPr>
          <w:rFonts w:ascii="SimSun" w:hAnsi="SimSun" w:eastAsia="SimSun"/>
          <w:b w:val="0"/>
          <w:i w:val="0"/>
          <w:color w:val="000000"/>
          <w:sz w:val="24"/>
        </w:rPr>
        <w:t>狩猎猎物：灰狼具备识别猎物位置并组织狼群进行包围的能力。一旦灰狼确定</w:t>
      </w:r>
      <w:r>
        <w:rPr>
          <w:rFonts w:ascii="SimSun" w:hAnsi="SimSun" w:eastAsia="SimSun"/>
          <w:b w:val="0"/>
          <w:i w:val="0"/>
          <w:color w:val="000000"/>
          <w:sz w:val="24"/>
        </w:rPr>
        <w:t>了猎物的位置，在</w:t>
      </w:r>
      <w:r>
        <w:rPr>
          <w:rFonts w:ascii="Times New Roman" w:hAnsi="Times New Roman" w:eastAsia="Times New Roman"/>
          <w:b w:val="0"/>
          <w:i/>
          <w:color w:val="000000"/>
          <w:sz w:val="24"/>
        </w:rPr>
        <w:t>α,β</w:t>
      </w:r>
      <w:r>
        <w:rPr>
          <w:rFonts w:ascii="SimSun" w:hAnsi="SimSun" w:eastAsia="SimSun"/>
          <w:b w:val="0"/>
          <w:i w:val="0"/>
          <w:color w:val="000000"/>
          <w:sz w:val="24"/>
        </w:rPr>
        <w:t>和</w:t>
      </w:r>
      <w:r>
        <w:rPr>
          <w:rFonts w:ascii="Times New Roman" w:hAnsi="Times New Roman" w:eastAsia="Times New Roman"/>
          <w:b w:val="0"/>
          <w:i/>
          <w:color w:val="000000"/>
          <w:sz w:val="24"/>
        </w:rPr>
        <w:t>δ</w:t>
      </w:r>
      <w:r>
        <w:rPr>
          <w:rFonts w:ascii="SimSun" w:hAnsi="SimSun" w:eastAsia="SimSun"/>
          <w:b w:val="0"/>
          <w:i w:val="0"/>
          <w:color w:val="000000"/>
          <w:sz w:val="24"/>
        </w:rPr>
        <w:t>的指引下，它们协调整个群体展开包围行动。关于追踪猎</w:t>
      </w:r>
      <w:r>
        <w:rPr>
          <w:rFonts w:ascii="SimSun" w:hAnsi="SimSun" w:eastAsia="SimSun"/>
          <w:b w:val="0"/>
          <w:i w:val="0"/>
          <w:color w:val="000000"/>
          <w:sz w:val="24"/>
        </w:rPr>
        <w:t>物位置的数学模型描述如下：</w:t>
      </w:r>
    </w:p>
    <w:tbl>
      <w:tblPr>
        <w:tblW w:type="auto" w:w="0"/>
        <w:tblLayout w:type="fixed"/>
        <w:tblLook w:firstColumn="1" w:firstRow="1" w:lastColumn="0" w:lastRow="0" w:noHBand="0" w:noVBand="1" w:val="04A0"/>
        <w:tblInd w:w="2320.0" w:type="dxa"/>
      </w:tblPr>
      <w:tblGrid>
        <w:gridCol w:w="914"/>
        <w:gridCol w:w="914"/>
        <w:gridCol w:w="914"/>
        <w:gridCol w:w="914"/>
        <w:gridCol w:w="914"/>
        <w:gridCol w:w="914"/>
        <w:gridCol w:w="914"/>
        <w:gridCol w:w="914"/>
        <w:gridCol w:w="914"/>
        <w:gridCol w:w="914"/>
        <w:gridCol w:w="914"/>
      </w:tblGrid>
      <w:tr>
        <w:trPr>
          <w:trHeight w:hRule="exact" w:val="344"/>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2" w:after="0"/>
              <w:ind w:left="2334" w:right="0"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320"/>
            <w:vMerge w:val="restart"/>
            <w:tcBorders/>
            <w:tcMar>
              <w:start w:w="0" w:type="dxa"/>
              <w:end w:w="0" w:type="dxa"/>
            </w:tcMar>
            <w:tcMar>
              <w:start w:w="0" w:type="dxa"/>
              <w:end w:w="0" w:type="dxa"/>
            </w:tcMar>
          </w:tcPr>
          <w:p>
            <w:pPr>
              <w:autoSpaceDN w:val="0"/>
              <w:autoSpaceDE w:val="0"/>
              <w:widowControl/>
              <w:spacing w:line="302" w:lineRule="exact" w:before="30" w:after="0"/>
              <w:ind w:left="0" w:right="0" w:firstLine="0"/>
              <w:jc w:val="center"/>
            </w:pPr>
            <w:r>
              <w:rPr>
                <w:rFonts w:ascii="Times New Roman" w:hAnsi="Times New Roman" w:eastAsia="Times New Roman"/>
                <w:b w:val="0"/>
                <w:i/>
                <w:color w:val="000000"/>
                <w:sz w:val="24"/>
              </w:rPr>
              <w:t>D</w:t>
            </w:r>
            <w:r>
              <w:rPr>
                <w:rFonts w:ascii="SymbolMT" w:hAnsi="SymbolMT" w:eastAsia="SymbolMT"/>
                <w:b w:val="0"/>
                <w:i w:val="0"/>
                <w:color w:val="000000"/>
                <w:sz w:val="14"/>
              </w:rPr>
              <w:t></w:t>
            </w:r>
          </w:p>
        </w:tc>
        <w:tc>
          <w:tcPr>
            <w:tcW w:type="dxa" w:w="200"/>
            <w:tcBorders/>
            <w:tcMar>
              <w:start w:w="0" w:type="dxa"/>
              <w:end w:w="0" w:type="dxa"/>
            </w:tcMar>
          </w:tcPr>
          <w:p>
            <w:pPr>
              <w:autoSpaceDN w:val="0"/>
              <w:autoSpaceDE w:val="0"/>
              <w:widowControl/>
              <w:spacing w:line="292" w:lineRule="exact" w:before="40" w:after="0"/>
              <w:ind w:left="0" w:right="0" w:firstLine="0"/>
              <w:jc w:val="center"/>
            </w:pPr>
            <w:r>
              <w:rPr>
                <w:rFonts w:ascii="SymbolMT" w:hAnsi="SymbolMT" w:eastAsia="SymbolMT"/>
                <w:b w:val="0"/>
                <w:i w:val="0"/>
                <w:color w:val="000000"/>
                <w:sz w:val="24"/>
              </w:rPr>
              <w:t></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30" w:after="0"/>
              <w:ind w:left="0" w:right="0" w:firstLine="0"/>
              <w:jc w:val="center"/>
            </w:pPr>
            <w:r>
              <w:rPr>
                <w:rFonts w:ascii="Times New Roman" w:hAnsi="Times New Roman" w:eastAsia="Times New Roman"/>
                <w:b w:val="0"/>
                <w:i/>
                <w:color w:val="000000"/>
                <w:sz w:val="24"/>
              </w:rPr>
              <w:t xml:space="preserve">C </w:t>
            </w:r>
            <w:r>
              <w:rPr>
                <w:rFonts w:ascii="TimesNewRomanPSMT" w:hAnsi="TimesNewRomanPSMT" w:eastAsia="TimesNewRomanPSMT"/>
                <w:b w:val="0"/>
                <w:i w:val="0"/>
                <w:color w:val="000000"/>
                <w:sz w:val="14"/>
              </w:rPr>
              <w:t>1</w:t>
            </w:r>
          </w:p>
        </w:tc>
        <w:tc>
          <w:tcPr>
            <w:tcW w:type="dxa" w:w="100"/>
            <w:tcBorders/>
            <w:tcMar>
              <w:start w:w="0" w:type="dxa"/>
              <w:end w:w="0" w:type="dxa"/>
            </w:tcMar>
          </w:tcPr>
          <w:p>
            <w:pPr>
              <w:autoSpaceDN w:val="0"/>
              <w:autoSpaceDE w:val="0"/>
              <w:widowControl/>
              <w:spacing w:line="292" w:lineRule="exact" w:before="40" w:after="0"/>
              <w:ind w:left="0" w:right="0" w:firstLine="0"/>
              <w:jc w:val="center"/>
            </w:pPr>
            <w:r>
              <w:rPr>
                <w:rFonts w:ascii="SymbolMT" w:hAnsi="SymbolMT" w:eastAsia="SymbolMT"/>
                <w:b w:val="0"/>
                <w:i w:val="0"/>
                <w:color w:val="000000"/>
                <w:sz w:val="24"/>
              </w:rPr>
              <w:t></w:t>
            </w:r>
          </w:p>
        </w:tc>
        <w:tc>
          <w:tcPr>
            <w:tcW w:type="dxa" w:w="188"/>
            <w:vMerge w:val="restart"/>
            <w:tcBorders/>
            <w:tcMar>
              <w:start w:w="0" w:type="dxa"/>
              <w:end w:w="0" w:type="dxa"/>
            </w:tcMar>
            <w:tcMar>
              <w:start w:w="0" w:type="dxa"/>
              <w:end w:w="0" w:type="dxa"/>
            </w:tcMar>
          </w:tcPr>
          <w:p>
            <w:pPr>
              <w:autoSpaceDN w:val="0"/>
              <w:autoSpaceDE w:val="0"/>
              <w:widowControl/>
              <w:spacing w:line="230" w:lineRule="auto" w:before="68" w:after="0"/>
              <w:ind w:left="0" w:right="0" w:firstLine="0"/>
              <w:jc w:val="center"/>
            </w:pPr>
            <w:r>
              <w:rPr>
                <w:rFonts w:ascii="Times New Roman" w:hAnsi="Times New Roman" w:eastAsia="Times New Roman"/>
                <w:b w:val="0"/>
                <w:i/>
                <w:color w:val="000000"/>
                <w:sz w:val="24"/>
              </w:rPr>
              <w:t>X</w:t>
            </w:r>
          </w:p>
        </w:tc>
        <w:tc>
          <w:tcPr>
            <w:tcW w:type="dxa" w:w="172"/>
            <w:vMerge w:val="restart"/>
            <w:tcBorders/>
            <w:tcMar>
              <w:start w:w="0" w:type="dxa"/>
              <w:end w:w="0" w:type="dxa"/>
            </w:tcMar>
            <w:tcMar>
              <w:start w:w="0" w:type="dxa"/>
              <w:end w:w="0" w:type="dxa"/>
            </w:tcMar>
          </w:tcPr>
          <w:p>
            <w:pPr>
              <w:autoSpaceDN w:val="0"/>
              <w:autoSpaceDE w:val="0"/>
              <w:widowControl/>
              <w:spacing w:line="170" w:lineRule="exact" w:before="200" w:after="0"/>
              <w:ind w:left="0" w:right="0" w:firstLine="0"/>
              <w:jc w:val="center"/>
            </w:pPr>
            <w:r>
              <w:rPr>
                <w:rFonts w:ascii="SymbolMT" w:hAnsi="SymbolMT" w:eastAsia="SymbolMT"/>
                <w:b w:val="0"/>
                <w:i w:val="0"/>
                <w:color w:val="000000"/>
                <w:sz w:val="14"/>
              </w:rPr>
              <w:t></w:t>
            </w:r>
          </w:p>
        </w:tc>
        <w:tc>
          <w:tcPr>
            <w:tcW w:type="dxa" w:w="180"/>
            <w:tcBorders/>
            <w:tcMar>
              <w:start w:w="0" w:type="dxa"/>
              <w:end w:w="0" w:type="dxa"/>
            </w:tcMar>
          </w:tcPr>
          <w:p>
            <w:pPr>
              <w:autoSpaceDN w:val="0"/>
              <w:autoSpaceDE w:val="0"/>
              <w:widowControl/>
              <w:spacing w:line="292" w:lineRule="exact" w:before="40" w:after="0"/>
              <w:ind w:left="0" w:right="0" w:firstLine="0"/>
              <w:jc w:val="center"/>
            </w:pPr>
            <w:r>
              <w:rPr>
                <w:rFonts w:ascii="SymbolMT" w:hAnsi="SymbolMT" w:eastAsia="SymbolMT"/>
                <w:b w:val="0"/>
                <w:i w:val="0"/>
                <w:color w:val="000000"/>
                <w:sz w:val="24"/>
              </w:rPr>
              <w:t></w:t>
            </w:r>
          </w:p>
        </w:tc>
        <w:tc>
          <w:tcPr>
            <w:tcW w:type="dxa" w:w="1200"/>
            <w:tcBorders/>
            <w:tcMar>
              <w:start w:w="0" w:type="dxa"/>
              <w:end w:w="0" w:type="dxa"/>
            </w:tcMar>
          </w:tcPr>
          <w:p>
            <w:pPr>
              <w:autoSpaceDN w:val="0"/>
              <w:autoSpaceDE w:val="0"/>
              <w:widowControl/>
              <w:spacing w:line="230" w:lineRule="auto" w:before="68" w:after="0"/>
              <w:ind w:left="14" w:right="0" w:firstLine="0"/>
              <w:jc w:val="left"/>
            </w:pPr>
            <w:r>
              <w:rPr>
                <w:rFonts w:ascii="Times New Roman" w:hAnsi="Times New Roman" w:eastAsia="Times New Roman"/>
                <w:b w:val="0"/>
                <w:i/>
                <w:color w:val="000000"/>
                <w:sz w:val="24"/>
              </w:rPr>
              <w:t>X</w:t>
            </w:r>
          </w:p>
        </w:tc>
        <w:tc>
          <w:tcPr>
            <w:tcW w:type="dxa" w:w="2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524"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4.8</w:t>
            </w:r>
            <w:r>
              <w:rPr>
                <w:rFonts w:ascii="SimSun" w:hAnsi="SimSun" w:eastAsia="SimSun"/>
                <w:b w:val="0"/>
                <w:i w:val="0"/>
                <w:color w:val="000000"/>
                <w:sz w:val="24"/>
              </w:rPr>
              <w:t>）</w:t>
            </w:r>
          </w:p>
        </w:tc>
      </w:tr>
      <w:tr>
        <w:trPr>
          <w:trHeight w:hRule="exact" w:val="92"/>
        </w:trPr>
        <w:tc>
          <w:tcPr>
            <w:tcW w:type="dxa" w:w="914"/>
            <w:vMerge/>
            <w:tcBorders/>
          </w:tcPr>
          <w:p/>
        </w:tc>
        <w:tc>
          <w:tcPr>
            <w:tcW w:type="dxa" w:w="914"/>
            <w:vMerge/>
            <w:tcBorders/>
          </w:tcPr>
          <w:p/>
        </w:tc>
        <w:tc>
          <w:tcPr>
            <w:tcW w:type="dxa" w:w="200"/>
            <w:vMerge w:val="restart"/>
            <w:tcBorders/>
            <w:tcMar>
              <w:start w:w="0" w:type="dxa"/>
              <w:end w:w="0" w:type="dxa"/>
            </w:tcMar>
            <w:tcMar>
              <w:start w:w="0" w:type="dxa"/>
              <w:end w:w="0" w:type="dxa"/>
            </w:tcMar>
          </w:tcPr>
          <w:p>
            <w:pPr>
              <w:autoSpaceDN w:val="0"/>
              <w:autoSpaceDE w:val="0"/>
              <w:widowControl/>
              <w:spacing w:line="292" w:lineRule="exact" w:before="130" w:after="0"/>
              <w:ind w:left="0" w:right="0" w:firstLine="0"/>
              <w:jc w:val="center"/>
            </w:pPr>
            <w:r>
              <w:rPr>
                <w:rFonts w:ascii="SymbolMT" w:hAnsi="SymbolMT" w:eastAsia="SymbolMT"/>
                <w:b w:val="0"/>
                <w:i w:val="0"/>
                <w:color w:val="000000"/>
                <w:sz w:val="24"/>
              </w:rPr>
              <w:t></w:t>
            </w:r>
          </w:p>
        </w:tc>
        <w:tc>
          <w:tcPr>
            <w:tcW w:type="dxa" w:w="1828"/>
            <w:gridSpan w:val="2"/>
            <w:vMerge/>
            <w:tcBorders/>
          </w:tcPr>
          <w:p/>
        </w:tc>
        <w:tc>
          <w:tcPr>
            <w:tcW w:type="dxa" w:w="100"/>
            <w:vMerge w:val="restart"/>
            <w:tcBorders/>
            <w:tcMar>
              <w:start w:w="0" w:type="dxa"/>
              <w:end w:w="0" w:type="dxa"/>
            </w:tcMar>
            <w:tcMar>
              <w:start w:w="0" w:type="dxa"/>
              <w:end w:w="0" w:type="dxa"/>
            </w:tcMar>
          </w:tcPr>
          <w:p>
            <w:pPr>
              <w:autoSpaceDN w:val="0"/>
              <w:autoSpaceDE w:val="0"/>
              <w:widowControl/>
              <w:spacing w:line="292" w:lineRule="exact" w:before="130" w:after="0"/>
              <w:ind w:left="0" w:right="0" w:firstLine="0"/>
              <w:jc w:val="center"/>
            </w:pPr>
            <w:r>
              <w:rPr>
                <w:rFonts w:ascii="SymbolMT" w:hAnsi="SymbolMT" w:eastAsia="SymbolMT"/>
                <w:b w:val="0"/>
                <w:i w:val="0"/>
                <w:color w:val="000000"/>
                <w:sz w:val="24"/>
              </w:rPr>
              <w:t></w:t>
            </w:r>
          </w:p>
        </w:tc>
        <w:tc>
          <w:tcPr>
            <w:tcW w:type="dxa" w:w="914"/>
            <w:vMerge/>
            <w:tcBorders/>
          </w:tcPr>
          <w:p/>
        </w:tc>
        <w:tc>
          <w:tcPr>
            <w:tcW w:type="dxa" w:w="914"/>
            <w:vMerge/>
            <w:tcBorders/>
          </w:tcP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130" w:after="0"/>
              <w:ind w:left="0" w:right="0" w:firstLine="0"/>
              <w:jc w:val="center"/>
            </w:pPr>
            <w:r>
              <w:rPr>
                <w:rFonts w:ascii="SymbolMT" w:hAnsi="SymbolMT" w:eastAsia="SymbolMT"/>
                <w:b w:val="0"/>
                <w:i w:val="0"/>
                <w:color w:val="000000"/>
                <w:sz w:val="24"/>
              </w:rPr>
              <w:t></w:t>
            </w:r>
          </w:p>
        </w:tc>
        <w:tc>
          <w:tcPr>
            <w:tcW w:type="dxa" w:w="1200"/>
            <w:vMerge w:val="restart"/>
            <w:tcBorders/>
            <w:tcMar>
              <w:start w:w="0" w:type="dxa"/>
              <w:end w:w="0" w:type="dxa"/>
            </w:tcMar>
            <w:tcMar>
              <w:start w:w="0" w:type="dxa"/>
              <w:end w:w="0" w:type="dxa"/>
            </w:tcMar>
          </w:tcPr>
          <w:p>
            <w:pPr>
              <w:autoSpaceDN w:val="0"/>
              <w:autoSpaceDE w:val="0"/>
              <w:widowControl/>
              <w:spacing w:line="230" w:lineRule="auto" w:before="158" w:after="0"/>
              <w:ind w:left="48" w:right="0" w:firstLine="0"/>
              <w:jc w:val="left"/>
            </w:pPr>
            <w:r>
              <w:rPr>
                <w:rFonts w:ascii="Times New Roman" w:hAnsi="Times New Roman" w:eastAsia="Times New Roman"/>
                <w:b w:val="0"/>
                <w:i/>
                <w:color w:val="000000"/>
                <w:sz w:val="24"/>
              </w:rPr>
              <w:t>X</w:t>
            </w:r>
          </w:p>
        </w:tc>
        <w:tc>
          <w:tcPr>
            <w:tcW w:type="dxa" w:w="914"/>
            <w:vMerge/>
            <w:tcBorders/>
          </w:tcPr>
          <w:p/>
        </w:tc>
      </w:tr>
      <w:tr>
        <w:trPr>
          <w:trHeight w:hRule="exact" w:val="348"/>
        </w:trPr>
        <w:tc>
          <w:tcPr>
            <w:tcW w:type="dxa" w:w="914"/>
            <w:vMerge/>
            <w:tcBorders/>
          </w:tcPr>
          <w:p/>
        </w:tc>
        <w:tc>
          <w:tcPr>
            <w:tcW w:type="dxa" w:w="320"/>
            <w:tcBorders/>
            <w:tcMar>
              <w:start w:w="0" w:type="dxa"/>
              <w:end w:w="0" w:type="dxa"/>
            </w:tcMar>
          </w:tcPr>
          <w:p>
            <w:pPr>
              <w:autoSpaceDN w:val="0"/>
              <w:autoSpaceDE w:val="0"/>
              <w:widowControl/>
              <w:spacing w:line="302" w:lineRule="exact" w:before="8" w:after="0"/>
              <w:ind w:left="0" w:right="0" w:firstLine="0"/>
              <w:jc w:val="center"/>
            </w:pPr>
            <w:r>
              <w:rPr>
                <w:rFonts w:ascii="Times New Roman" w:hAnsi="Times New Roman" w:eastAsia="Times New Roman"/>
                <w:b w:val="0"/>
                <w:i/>
                <w:color w:val="000000"/>
                <w:sz w:val="24"/>
              </w:rPr>
              <w:t>D</w:t>
            </w:r>
            <w:r>
              <w:rPr>
                <w:rFonts w:ascii="SymbolMT" w:hAnsi="SymbolMT" w:eastAsia="SymbolMT"/>
                <w:b w:val="0"/>
                <w:i w:val="0"/>
                <w:color w:val="000000"/>
                <w:sz w:val="14"/>
              </w:rPr>
              <w:t></w:t>
            </w:r>
          </w:p>
        </w:tc>
        <w:tc>
          <w:tcPr>
            <w:tcW w:type="dxa" w:w="914"/>
            <w:vMerge/>
            <w:tcBorders/>
          </w:tcPr>
          <w:p/>
        </w:tc>
        <w:tc>
          <w:tcPr>
            <w:tcW w:type="dxa" w:w="200"/>
            <w:tcBorders/>
            <w:tcMar>
              <w:start w:w="0" w:type="dxa"/>
              <w:end w:w="0" w:type="dxa"/>
            </w:tcMar>
          </w:tcPr>
          <w:p>
            <w:pPr>
              <w:autoSpaceDN w:val="0"/>
              <w:autoSpaceDE w:val="0"/>
              <w:widowControl/>
              <w:spacing w:line="230" w:lineRule="auto" w:before="66" w:after="0"/>
              <w:ind w:left="0" w:right="0" w:firstLine="0"/>
              <w:jc w:val="right"/>
            </w:pPr>
            <w:r>
              <w:rPr>
                <w:rFonts w:ascii="Times New Roman" w:hAnsi="Times New Roman" w:eastAsia="Times New Roman"/>
                <w:b w:val="0"/>
                <w:i/>
                <w:color w:val="000000"/>
                <w:sz w:val="24"/>
              </w:rPr>
              <w:t>C</w:t>
            </w:r>
          </w:p>
        </w:tc>
        <w:tc>
          <w:tcPr>
            <w:tcW w:type="dxa" w:w="100"/>
            <w:tcBorders/>
            <w:tcMar>
              <w:start w:w="0" w:type="dxa"/>
              <w:end w:w="0" w:type="dxa"/>
            </w:tcMar>
          </w:tcPr>
          <w:p>
            <w:pPr>
              <w:autoSpaceDN w:val="0"/>
              <w:autoSpaceDE w:val="0"/>
              <w:widowControl/>
              <w:spacing w:line="154" w:lineRule="exact" w:before="194" w:after="0"/>
              <w:ind w:left="0" w:right="0" w:firstLine="0"/>
              <w:jc w:val="center"/>
            </w:pPr>
            <w:r>
              <w:rPr>
                <w:rFonts w:ascii="TimesNewRomanPSMT" w:hAnsi="TimesNewRomanPSMT" w:eastAsia="TimesNewRomanPSMT"/>
                <w:b w:val="0"/>
                <w:i w:val="0"/>
                <w:color w:val="000000"/>
                <w:sz w:val="14"/>
              </w:rPr>
              <w:t>2</w:t>
            </w:r>
          </w:p>
        </w:tc>
        <w:tc>
          <w:tcPr>
            <w:tcW w:type="dxa" w:w="914"/>
            <w:vMerge/>
            <w:tcBorders/>
          </w:tcPr>
          <w:p/>
        </w:tc>
        <w:tc>
          <w:tcPr>
            <w:tcW w:type="dxa" w:w="188"/>
            <w:tcBorders/>
            <w:tcMar>
              <w:start w:w="0" w:type="dxa"/>
              <w:end w:w="0" w:type="dxa"/>
            </w:tcMar>
          </w:tcPr>
          <w:p>
            <w:pPr>
              <w:autoSpaceDN w:val="0"/>
              <w:autoSpaceDE w:val="0"/>
              <w:widowControl/>
              <w:spacing w:line="230" w:lineRule="auto" w:before="66" w:after="0"/>
              <w:ind w:left="0" w:right="0" w:firstLine="0"/>
              <w:jc w:val="center"/>
            </w:pPr>
            <w:r>
              <w:rPr>
                <w:rFonts w:ascii="Times New Roman" w:hAnsi="Times New Roman" w:eastAsia="Times New Roman"/>
                <w:b w:val="0"/>
                <w:i/>
                <w:color w:val="000000"/>
                <w:sz w:val="24"/>
              </w:rPr>
              <w:t>X</w:t>
            </w:r>
          </w:p>
        </w:tc>
        <w:tc>
          <w:tcPr>
            <w:tcW w:type="dxa" w:w="172"/>
            <w:tcBorders/>
            <w:tcMar>
              <w:start w:w="0" w:type="dxa"/>
              <w:end w:w="0" w:type="dxa"/>
            </w:tcMar>
          </w:tcPr>
          <w:p>
            <w:pPr>
              <w:autoSpaceDN w:val="0"/>
              <w:autoSpaceDE w:val="0"/>
              <w:widowControl/>
              <w:spacing w:line="170" w:lineRule="exact" w:before="178" w:after="0"/>
              <w:ind w:left="0" w:right="0" w:firstLine="0"/>
              <w:jc w:val="center"/>
            </w:pPr>
            <w:r>
              <w:rPr>
                <w:rFonts w:ascii="SymbolMT" w:hAnsi="SymbolMT" w:eastAsia="SymbolMT"/>
                <w:b w:val="0"/>
                <w:i w:val="0"/>
                <w:color w:val="000000"/>
                <w:sz w:val="14"/>
              </w:rPr>
              <w:t></w:t>
            </w:r>
          </w:p>
        </w:tc>
        <w:tc>
          <w:tcPr>
            <w:tcW w:type="dxa" w:w="914"/>
            <w:vMerge/>
            <w:tcBorders/>
          </w:tcPr>
          <w:p/>
        </w:tc>
        <w:tc>
          <w:tcPr>
            <w:tcW w:type="dxa" w:w="914"/>
            <w:vMerge/>
            <w:tcBorders/>
          </w:tcPr>
          <w:p/>
        </w:tc>
        <w:tc>
          <w:tcPr>
            <w:tcW w:type="dxa" w:w="914"/>
            <w:vMerge/>
            <w:tcBorders/>
          </w:tcPr>
          <w:p/>
        </w:tc>
      </w:tr>
      <w:tr>
        <w:trPr>
          <w:trHeight w:hRule="exact" w:val="562"/>
        </w:trPr>
        <w:tc>
          <w:tcPr>
            <w:tcW w:type="dxa" w:w="914"/>
            <w:vMerge/>
            <w:tcBorders/>
          </w:tcPr>
          <w:p/>
        </w:tc>
        <w:tc>
          <w:tcPr>
            <w:tcW w:type="dxa" w:w="320"/>
            <w:tcBorders/>
            <w:tcMar>
              <w:start w:w="0" w:type="dxa"/>
              <w:end w:w="0" w:type="dxa"/>
            </w:tcMar>
          </w:tcPr>
          <w:p>
            <w:pPr>
              <w:autoSpaceDN w:val="0"/>
              <w:autoSpaceDE w:val="0"/>
              <w:widowControl/>
              <w:spacing w:line="302" w:lineRule="exact" w:before="114" w:after="0"/>
              <w:ind w:left="0" w:right="0" w:firstLine="0"/>
              <w:jc w:val="center"/>
            </w:pPr>
            <w:r>
              <w:rPr>
                <w:rFonts w:ascii="Times New Roman" w:hAnsi="Times New Roman" w:eastAsia="Times New Roman"/>
                <w:b w:val="0"/>
                <w:i/>
                <w:color w:val="000000"/>
                <w:sz w:val="24"/>
              </w:rPr>
              <w:t>D</w:t>
            </w:r>
            <w:r>
              <w:rPr>
                <w:rFonts w:ascii="SymbolMT" w:hAnsi="SymbolMT" w:eastAsia="SymbolMT"/>
                <w:b w:val="0"/>
                <w:i w:val="0"/>
                <w:color w:val="000000"/>
                <w:sz w:val="14"/>
              </w:rPr>
              <w:t></w:t>
            </w:r>
          </w:p>
        </w:tc>
        <w:tc>
          <w:tcPr>
            <w:tcW w:type="dxa" w:w="200"/>
            <w:tcBorders/>
            <w:tcMar>
              <w:start w:w="0" w:type="dxa"/>
              <w:end w:w="0" w:type="dxa"/>
            </w:tcMar>
          </w:tcPr>
          <w:p>
            <w:pPr>
              <w:autoSpaceDN w:val="0"/>
              <w:autoSpaceDE w:val="0"/>
              <w:widowControl/>
              <w:spacing w:line="292" w:lineRule="exact" w:before="124" w:after="0"/>
              <w:ind w:left="0" w:right="0" w:firstLine="0"/>
              <w:jc w:val="center"/>
            </w:pPr>
            <w:r>
              <w:rPr>
                <w:rFonts w:ascii="SymbolMT" w:hAnsi="SymbolMT" w:eastAsia="SymbolMT"/>
                <w:b w:val="0"/>
                <w:i w:val="0"/>
                <w:color w:val="000000"/>
                <w:sz w:val="24"/>
              </w:rPr>
              <w:t></w:t>
            </w:r>
          </w:p>
        </w:tc>
        <w:tc>
          <w:tcPr>
            <w:tcW w:type="dxa" w:w="200"/>
            <w:tcBorders/>
            <w:tcMar>
              <w:start w:w="0" w:type="dxa"/>
              <w:end w:w="0" w:type="dxa"/>
            </w:tcMar>
          </w:tcPr>
          <w:p>
            <w:pPr>
              <w:autoSpaceDN w:val="0"/>
              <w:autoSpaceDE w:val="0"/>
              <w:widowControl/>
              <w:spacing w:line="230" w:lineRule="auto" w:before="152" w:after="0"/>
              <w:ind w:left="0" w:right="0" w:firstLine="0"/>
              <w:jc w:val="center"/>
            </w:pPr>
            <w:r>
              <w:rPr>
                <w:rFonts w:ascii="Times New Roman" w:hAnsi="Times New Roman" w:eastAsia="Times New Roman"/>
                <w:b w:val="0"/>
                <w:i/>
                <w:color w:val="000000"/>
                <w:sz w:val="24"/>
              </w:rPr>
              <w:t>C</w:t>
            </w:r>
          </w:p>
        </w:tc>
        <w:tc>
          <w:tcPr>
            <w:tcW w:type="dxa" w:w="100"/>
            <w:tcBorders/>
            <w:tcMar>
              <w:start w:w="0" w:type="dxa"/>
              <w:end w:w="0" w:type="dxa"/>
            </w:tcMar>
          </w:tcPr>
          <w:p>
            <w:pPr>
              <w:autoSpaceDN w:val="0"/>
              <w:autoSpaceDE w:val="0"/>
              <w:widowControl/>
              <w:spacing w:line="154" w:lineRule="exact" w:before="300" w:after="0"/>
              <w:ind w:left="0" w:right="0" w:firstLine="0"/>
              <w:jc w:val="center"/>
            </w:pPr>
            <w:r>
              <w:rPr>
                <w:rFonts w:ascii="TimesNewRomanPSMT" w:hAnsi="TimesNewRomanPSMT" w:eastAsia="TimesNewRomanPSMT"/>
                <w:b w:val="0"/>
                <w:i w:val="0"/>
                <w:color w:val="000000"/>
                <w:sz w:val="14"/>
              </w:rPr>
              <w:t>2</w:t>
            </w:r>
          </w:p>
        </w:tc>
        <w:tc>
          <w:tcPr>
            <w:tcW w:type="dxa" w:w="100"/>
            <w:tcBorders/>
            <w:tcMar>
              <w:start w:w="0" w:type="dxa"/>
              <w:end w:w="0" w:type="dxa"/>
            </w:tcMar>
          </w:tcPr>
          <w:p>
            <w:pPr>
              <w:autoSpaceDN w:val="0"/>
              <w:autoSpaceDE w:val="0"/>
              <w:widowControl/>
              <w:spacing w:line="292" w:lineRule="exact" w:before="124" w:after="0"/>
              <w:ind w:left="0" w:right="0" w:firstLine="0"/>
              <w:jc w:val="center"/>
            </w:pPr>
            <w:r>
              <w:rPr>
                <w:rFonts w:ascii="SymbolMT" w:hAnsi="SymbolMT" w:eastAsia="SymbolMT"/>
                <w:b w:val="0"/>
                <w:i w:val="0"/>
                <w:color w:val="000000"/>
                <w:sz w:val="24"/>
              </w:rPr>
              <w:t></w:t>
            </w:r>
          </w:p>
        </w:tc>
        <w:tc>
          <w:tcPr>
            <w:tcW w:type="dxa" w:w="188"/>
            <w:tcBorders/>
            <w:tcMar>
              <w:start w:w="0" w:type="dxa"/>
              <w:end w:w="0" w:type="dxa"/>
            </w:tcMar>
          </w:tcPr>
          <w:p>
            <w:pPr>
              <w:autoSpaceDN w:val="0"/>
              <w:autoSpaceDE w:val="0"/>
              <w:widowControl/>
              <w:spacing w:line="230" w:lineRule="auto" w:before="152" w:after="0"/>
              <w:ind w:left="0" w:right="0" w:firstLine="0"/>
              <w:jc w:val="center"/>
            </w:pPr>
            <w:r>
              <w:rPr>
                <w:rFonts w:ascii="Times New Roman" w:hAnsi="Times New Roman" w:eastAsia="Times New Roman"/>
                <w:b w:val="0"/>
                <w:i/>
                <w:color w:val="000000"/>
                <w:sz w:val="24"/>
              </w:rPr>
              <w:t>X</w:t>
            </w:r>
          </w:p>
        </w:tc>
        <w:tc>
          <w:tcPr>
            <w:tcW w:type="dxa" w:w="172"/>
            <w:tcBorders/>
            <w:tcMar>
              <w:start w:w="0" w:type="dxa"/>
              <w:end w:w="0" w:type="dxa"/>
            </w:tcMar>
          </w:tcPr>
          <w:p>
            <w:pPr>
              <w:autoSpaceDN w:val="0"/>
              <w:autoSpaceDE w:val="0"/>
              <w:widowControl/>
              <w:spacing w:line="170" w:lineRule="exact" w:before="284" w:after="0"/>
              <w:ind w:left="0" w:right="0" w:firstLine="0"/>
              <w:jc w:val="center"/>
            </w:pPr>
            <w:r>
              <w:rPr>
                <w:rFonts w:ascii="SymbolMT" w:hAnsi="SymbolMT" w:eastAsia="SymbolMT"/>
                <w:b w:val="0"/>
                <w:i w:val="0"/>
                <w:color w:val="000000"/>
                <w:sz w:val="14"/>
              </w:rPr>
              <w:t></w:t>
            </w:r>
          </w:p>
        </w:tc>
        <w:tc>
          <w:tcPr>
            <w:tcW w:type="dxa" w:w="180"/>
            <w:tcBorders/>
            <w:tcMar>
              <w:start w:w="0" w:type="dxa"/>
              <w:end w:w="0" w:type="dxa"/>
            </w:tcMar>
          </w:tcPr>
          <w:p>
            <w:pPr>
              <w:autoSpaceDN w:val="0"/>
              <w:autoSpaceDE w:val="0"/>
              <w:widowControl/>
              <w:spacing w:line="292" w:lineRule="exact" w:before="124" w:after="0"/>
              <w:ind w:left="0" w:right="0" w:firstLine="0"/>
              <w:jc w:val="center"/>
            </w:pPr>
            <w:r>
              <w:rPr>
                <w:rFonts w:ascii="SymbolMT" w:hAnsi="SymbolMT" w:eastAsia="SymbolMT"/>
                <w:b w:val="0"/>
                <w:i w:val="0"/>
                <w:color w:val="000000"/>
                <w:sz w:val="24"/>
              </w:rPr>
              <w:t></w:t>
            </w:r>
          </w:p>
        </w:tc>
        <w:tc>
          <w:tcPr>
            <w:tcW w:type="dxa" w:w="1200"/>
            <w:tcBorders/>
            <w:tcMar>
              <w:start w:w="0" w:type="dxa"/>
              <w:end w:w="0" w:type="dxa"/>
            </w:tcMar>
          </w:tcPr>
          <w:p>
            <w:pPr>
              <w:autoSpaceDN w:val="0"/>
              <w:autoSpaceDE w:val="0"/>
              <w:widowControl/>
              <w:spacing w:line="230" w:lineRule="auto" w:before="152" w:after="0"/>
              <w:ind w:left="18" w:right="0" w:firstLine="0"/>
              <w:jc w:val="left"/>
            </w:pPr>
            <w:r>
              <w:rPr>
                <w:rFonts w:ascii="Times New Roman" w:hAnsi="Times New Roman" w:eastAsia="Times New Roman"/>
                <w:b w:val="0"/>
                <w:i/>
                <w:color w:val="000000"/>
                <w:sz w:val="24"/>
              </w:rPr>
              <w:t>X</w:t>
            </w:r>
          </w:p>
        </w:tc>
        <w:tc>
          <w:tcPr>
            <w:tcW w:type="dxa" w:w="914"/>
            <w:vMerge/>
            <w:tcBorders/>
          </w:tcPr>
          <w:p/>
        </w:tc>
      </w:tr>
    </w:tbl>
    <w:p>
      <w:pPr>
        <w:autoSpaceDN w:val="0"/>
        <w:autoSpaceDE w:val="0"/>
        <w:widowControl/>
        <w:spacing w:line="206" w:lineRule="exact" w:before="96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219" name="Picture 221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20" name="Picture 22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2877820</wp:posOffset>
            </wp:positionH>
            <wp:positionV relativeFrom="page">
              <wp:posOffset>4596130</wp:posOffset>
            </wp:positionV>
            <wp:extent cx="1800859" cy="3347099"/>
            <wp:wrapNone/>
            <wp:docPr id="2223" name="Picture 2223"/>
            <wp:cNvGraphicFramePr>
              <a:graphicFrameLocks noChangeAspect="1"/>
            </wp:cNvGraphicFramePr>
            <a:graphic>
              <a:graphicData uri="http://schemas.openxmlformats.org/drawingml/2006/picture">
                <pic:pic>
                  <pic:nvPicPr>
                    <pic:cNvPr id="0" name="image.png"/>
                    <pic:cNvPicPr/>
                  </pic:nvPicPr>
                  <pic:blipFill>
                    <a:blip r:embed="rId1749"/>
                    <a:stretch>
                      <a:fillRect/>
                    </a:stretch>
                  </pic:blipFill>
                  <pic:spPr>
                    <a:xfrm>
                      <a:off x="0" y="0"/>
                      <a:ext cx="1800859" cy="33470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7226300</wp:posOffset>
            </wp:positionV>
            <wp:extent cx="50800" cy="38100"/>
            <wp:wrapNone/>
            <wp:docPr id="2224" name="Picture 2224"/>
            <wp:cNvGraphicFramePr>
              <a:graphicFrameLocks noChangeAspect="1"/>
            </wp:cNvGraphicFramePr>
            <a:graphic>
              <a:graphicData uri="http://schemas.openxmlformats.org/drawingml/2006/picture">
                <pic:pic>
                  <pic:nvPicPr>
                    <pic:cNvPr id="0" name="image.png"/>
                    <pic:cNvPicPr/>
                  </pic:nvPicPr>
                  <pic:blipFill>
                    <a:blip r:embed="rId17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7226300</wp:posOffset>
            </wp:positionV>
            <wp:extent cx="38100" cy="38100"/>
            <wp:wrapNone/>
            <wp:docPr id="2225" name="Picture 2225"/>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7213600</wp:posOffset>
            </wp:positionV>
            <wp:extent cx="38100" cy="38100"/>
            <wp:wrapNone/>
            <wp:docPr id="2226" name="Picture 2226"/>
            <wp:cNvGraphicFramePr>
              <a:graphicFrameLocks noChangeAspect="1"/>
            </wp:cNvGraphicFramePr>
            <a:graphic>
              <a:graphicData uri="http://schemas.openxmlformats.org/drawingml/2006/picture">
                <pic:pic>
                  <pic:nvPicPr>
                    <pic:cNvPr id="0" name="image.png"/>
                    <pic:cNvPicPr/>
                  </pic:nvPicPr>
                  <pic:blipFill>
                    <a:blip r:embed="rId17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7200900</wp:posOffset>
            </wp:positionV>
            <wp:extent cx="76200" cy="63500"/>
            <wp:wrapNone/>
            <wp:docPr id="2227" name="Picture 2227"/>
            <wp:cNvGraphicFramePr>
              <a:graphicFrameLocks noChangeAspect="1"/>
            </wp:cNvGraphicFramePr>
            <a:graphic>
              <a:graphicData uri="http://schemas.openxmlformats.org/drawingml/2006/picture">
                <pic:pic>
                  <pic:nvPicPr>
                    <pic:cNvPr id="0" name="image.png"/>
                    <pic:cNvPicPr/>
                  </pic:nvPicPr>
                  <pic:blipFill>
                    <a:blip r:embed="rId175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7200900</wp:posOffset>
            </wp:positionV>
            <wp:extent cx="50800" cy="38100"/>
            <wp:wrapNone/>
            <wp:docPr id="2228" name="Picture 2228"/>
            <wp:cNvGraphicFramePr>
              <a:graphicFrameLocks noChangeAspect="1"/>
            </wp:cNvGraphicFramePr>
            <a:graphic>
              <a:graphicData uri="http://schemas.openxmlformats.org/drawingml/2006/picture">
                <pic:pic>
                  <pic:nvPicPr>
                    <pic:cNvPr id="0" name="image.png"/>
                    <pic:cNvPicPr/>
                  </pic:nvPicPr>
                  <pic:blipFill>
                    <a:blip r:embed="rId17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7200900</wp:posOffset>
            </wp:positionV>
            <wp:extent cx="38100" cy="38100"/>
            <wp:wrapNone/>
            <wp:docPr id="2229" name="Picture 2229"/>
            <wp:cNvGraphicFramePr>
              <a:graphicFrameLocks noChangeAspect="1"/>
            </wp:cNvGraphicFramePr>
            <a:graphic>
              <a:graphicData uri="http://schemas.openxmlformats.org/drawingml/2006/picture">
                <pic:pic>
                  <pic:nvPicPr>
                    <pic:cNvPr id="0" name="image.png"/>
                    <pic:cNvPicPr/>
                  </pic:nvPicPr>
                  <pic:blipFill>
                    <a:blip r:embed="rId17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7175500</wp:posOffset>
            </wp:positionV>
            <wp:extent cx="38100" cy="38100"/>
            <wp:wrapNone/>
            <wp:docPr id="2230" name="Picture 2230"/>
            <wp:cNvGraphicFramePr>
              <a:graphicFrameLocks noChangeAspect="1"/>
            </wp:cNvGraphicFramePr>
            <a:graphic>
              <a:graphicData uri="http://schemas.openxmlformats.org/drawingml/2006/picture">
                <pic:pic>
                  <pic:nvPicPr>
                    <pic:cNvPr id="0" name="image.png"/>
                    <pic:cNvPicPr/>
                  </pic:nvPicPr>
                  <pic:blipFill>
                    <a:blip r:embed="rId1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5626100</wp:posOffset>
            </wp:positionV>
            <wp:extent cx="38100" cy="38100"/>
            <wp:wrapNone/>
            <wp:docPr id="2231" name="Picture 2231"/>
            <wp:cNvGraphicFramePr>
              <a:graphicFrameLocks noChangeAspect="1"/>
            </wp:cNvGraphicFramePr>
            <a:graphic>
              <a:graphicData uri="http://schemas.openxmlformats.org/drawingml/2006/picture">
                <pic:pic>
                  <pic:nvPicPr>
                    <pic:cNvPr id="0" name="image.png"/>
                    <pic:cNvPicPr/>
                  </pic:nvPicPr>
                  <pic:blipFill>
                    <a:blip r:embed="rId17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5626100</wp:posOffset>
            </wp:positionV>
            <wp:extent cx="38100" cy="38100"/>
            <wp:wrapNone/>
            <wp:docPr id="2232" name="Picture 2232"/>
            <wp:cNvGraphicFramePr>
              <a:graphicFrameLocks noChangeAspect="1"/>
            </wp:cNvGraphicFramePr>
            <a:graphic>
              <a:graphicData uri="http://schemas.openxmlformats.org/drawingml/2006/picture">
                <pic:pic>
                  <pic:nvPicPr>
                    <pic:cNvPr id="0" name="image.png"/>
                    <pic:cNvPicPr/>
                  </pic:nvPicPr>
                  <pic:blipFill>
                    <a:blip r:embed="rId17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5626100</wp:posOffset>
            </wp:positionV>
            <wp:extent cx="38100" cy="38100"/>
            <wp:wrapNone/>
            <wp:docPr id="2233" name="Picture 2233"/>
            <wp:cNvGraphicFramePr>
              <a:graphicFrameLocks noChangeAspect="1"/>
            </wp:cNvGraphicFramePr>
            <a:graphic>
              <a:graphicData uri="http://schemas.openxmlformats.org/drawingml/2006/picture">
                <pic:pic>
                  <pic:nvPicPr>
                    <pic:cNvPr id="0" name="image.png"/>
                    <pic:cNvPicPr/>
                  </pic:nvPicPr>
                  <pic:blipFill>
                    <a:blip r:embed="rId17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5613400</wp:posOffset>
            </wp:positionV>
            <wp:extent cx="50800" cy="50800"/>
            <wp:wrapNone/>
            <wp:docPr id="2234" name="Picture 2234"/>
            <wp:cNvGraphicFramePr>
              <a:graphicFrameLocks noChangeAspect="1"/>
            </wp:cNvGraphicFramePr>
            <a:graphic>
              <a:graphicData uri="http://schemas.openxmlformats.org/drawingml/2006/picture">
                <pic:pic>
                  <pic:nvPicPr>
                    <pic:cNvPr id="0" name="image.png"/>
                    <pic:cNvPicPr/>
                  </pic:nvPicPr>
                  <pic:blipFill>
                    <a:blip r:embed="rId17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5600700</wp:posOffset>
            </wp:positionV>
            <wp:extent cx="38100" cy="63500"/>
            <wp:wrapNone/>
            <wp:docPr id="2235" name="Picture 2235"/>
            <wp:cNvGraphicFramePr>
              <a:graphicFrameLocks noChangeAspect="1"/>
            </wp:cNvGraphicFramePr>
            <a:graphic>
              <a:graphicData uri="http://schemas.openxmlformats.org/drawingml/2006/picture">
                <pic:pic>
                  <pic:nvPicPr>
                    <pic:cNvPr id="0" name="image.png"/>
                    <pic:cNvPicPr/>
                  </pic:nvPicPr>
                  <pic:blipFill>
                    <a:blip r:embed="rId176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5600700</wp:posOffset>
            </wp:positionV>
            <wp:extent cx="50800" cy="38100"/>
            <wp:wrapNone/>
            <wp:docPr id="2236" name="Picture 2236"/>
            <wp:cNvGraphicFramePr>
              <a:graphicFrameLocks noChangeAspect="1"/>
            </wp:cNvGraphicFramePr>
            <a:graphic>
              <a:graphicData uri="http://schemas.openxmlformats.org/drawingml/2006/picture">
                <pic:pic>
                  <pic:nvPicPr>
                    <pic:cNvPr id="0" name="image.png"/>
                    <pic:cNvPicPr/>
                  </pic:nvPicPr>
                  <pic:blipFill>
                    <a:blip r:embed="rId17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5588000</wp:posOffset>
            </wp:positionV>
            <wp:extent cx="38100" cy="50800"/>
            <wp:wrapNone/>
            <wp:docPr id="2237" name="Picture 2237"/>
            <wp:cNvGraphicFramePr>
              <a:graphicFrameLocks noChangeAspect="1"/>
            </wp:cNvGraphicFramePr>
            <a:graphic>
              <a:graphicData uri="http://schemas.openxmlformats.org/drawingml/2006/picture">
                <pic:pic>
                  <pic:nvPicPr>
                    <pic:cNvPr id="0" name="image.png"/>
                    <pic:cNvPicPr/>
                  </pic:nvPicPr>
                  <pic:blipFill>
                    <a:blip r:embed="rId17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5562600</wp:posOffset>
            </wp:positionV>
            <wp:extent cx="38100" cy="38100"/>
            <wp:wrapNone/>
            <wp:docPr id="2238" name="Picture 2238"/>
            <wp:cNvGraphicFramePr>
              <a:graphicFrameLocks noChangeAspect="1"/>
            </wp:cNvGraphicFramePr>
            <a:graphic>
              <a:graphicData uri="http://schemas.openxmlformats.org/drawingml/2006/picture">
                <pic:pic>
                  <pic:nvPicPr>
                    <pic:cNvPr id="0" name="image.png"/>
                    <pic:cNvPicPr/>
                  </pic:nvPicPr>
                  <pic:blipFill>
                    <a:blip r:embed="rId1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5562600</wp:posOffset>
            </wp:positionV>
            <wp:extent cx="38100" cy="38100"/>
            <wp:wrapNone/>
            <wp:docPr id="2239" name="Picture 2239"/>
            <wp:cNvGraphicFramePr>
              <a:graphicFrameLocks noChangeAspect="1"/>
            </wp:cNvGraphicFramePr>
            <a:graphic>
              <a:graphicData uri="http://schemas.openxmlformats.org/drawingml/2006/picture">
                <pic:pic>
                  <pic:nvPicPr>
                    <pic:cNvPr id="0" name="image.png"/>
                    <pic:cNvPicPr/>
                  </pic:nvPicPr>
                  <pic:blipFill>
                    <a:blip r:embed="rId17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5473700</wp:posOffset>
            </wp:positionV>
            <wp:extent cx="38100" cy="38100"/>
            <wp:wrapNone/>
            <wp:docPr id="2240" name="Picture 2240"/>
            <wp:cNvGraphicFramePr>
              <a:graphicFrameLocks noChangeAspect="1"/>
            </wp:cNvGraphicFramePr>
            <a:graphic>
              <a:graphicData uri="http://schemas.openxmlformats.org/drawingml/2006/picture">
                <pic:pic>
                  <pic:nvPicPr>
                    <pic:cNvPr id="0" name="image.png"/>
                    <pic:cNvPicPr/>
                  </pic:nvPicPr>
                  <pic:blipFill>
                    <a:blip r:embed="rId1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5461000</wp:posOffset>
            </wp:positionV>
            <wp:extent cx="38100" cy="38100"/>
            <wp:wrapNone/>
            <wp:docPr id="2241" name="Picture 2241"/>
            <wp:cNvGraphicFramePr>
              <a:graphicFrameLocks noChangeAspect="1"/>
            </wp:cNvGraphicFramePr>
            <a:graphic>
              <a:graphicData uri="http://schemas.openxmlformats.org/drawingml/2006/picture">
                <pic:pic>
                  <pic:nvPicPr>
                    <pic:cNvPr id="0" name="image.png"/>
                    <pic:cNvPicPr/>
                  </pic:nvPicPr>
                  <pic:blipFill>
                    <a:blip r:embed="rId1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5461000</wp:posOffset>
            </wp:positionV>
            <wp:extent cx="38100" cy="38100"/>
            <wp:wrapNone/>
            <wp:docPr id="2242" name="Picture 2242"/>
            <wp:cNvGraphicFramePr>
              <a:graphicFrameLocks noChangeAspect="1"/>
            </wp:cNvGraphicFramePr>
            <a:graphic>
              <a:graphicData uri="http://schemas.openxmlformats.org/drawingml/2006/picture">
                <pic:pic>
                  <pic:nvPicPr>
                    <pic:cNvPr id="0" name="image.png"/>
                    <pic:cNvPicPr/>
                  </pic:nvPicPr>
                  <pic:blipFill>
                    <a:blip r:embed="rId17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5448300</wp:posOffset>
            </wp:positionV>
            <wp:extent cx="63500" cy="50800"/>
            <wp:wrapNone/>
            <wp:docPr id="2243" name="Picture 2243"/>
            <wp:cNvGraphicFramePr>
              <a:graphicFrameLocks noChangeAspect="1"/>
            </wp:cNvGraphicFramePr>
            <a:graphic>
              <a:graphicData uri="http://schemas.openxmlformats.org/drawingml/2006/picture">
                <pic:pic>
                  <pic:nvPicPr>
                    <pic:cNvPr id="0" name="image.png"/>
                    <pic:cNvPicPr/>
                  </pic:nvPicPr>
                  <pic:blipFill>
                    <a:blip r:embed="rId176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5435600</wp:posOffset>
            </wp:positionV>
            <wp:extent cx="38100" cy="76200"/>
            <wp:wrapNone/>
            <wp:docPr id="2244" name="Picture 2244"/>
            <wp:cNvGraphicFramePr>
              <a:graphicFrameLocks noChangeAspect="1"/>
            </wp:cNvGraphicFramePr>
            <a:graphic>
              <a:graphicData uri="http://schemas.openxmlformats.org/drawingml/2006/picture">
                <pic:pic>
                  <pic:nvPicPr>
                    <pic:cNvPr id="0" name="image.png"/>
                    <pic:cNvPicPr/>
                  </pic:nvPicPr>
                  <pic:blipFill>
                    <a:blip r:embed="rId177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5422900</wp:posOffset>
            </wp:positionV>
            <wp:extent cx="76200" cy="76200"/>
            <wp:wrapNone/>
            <wp:docPr id="2245" name="Picture 2245"/>
            <wp:cNvGraphicFramePr>
              <a:graphicFrameLocks noChangeAspect="1"/>
            </wp:cNvGraphicFramePr>
            <a:graphic>
              <a:graphicData uri="http://schemas.openxmlformats.org/drawingml/2006/picture">
                <pic:pic>
                  <pic:nvPicPr>
                    <pic:cNvPr id="0" name="image.png"/>
                    <pic:cNvPicPr/>
                  </pic:nvPicPr>
                  <pic:blipFill>
                    <a:blip r:embed="rId177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5384800</wp:posOffset>
            </wp:positionV>
            <wp:extent cx="38100" cy="38100"/>
            <wp:wrapNone/>
            <wp:docPr id="2246" name="Picture 2246"/>
            <wp:cNvGraphicFramePr>
              <a:graphicFrameLocks noChangeAspect="1"/>
            </wp:cNvGraphicFramePr>
            <a:graphic>
              <a:graphicData uri="http://schemas.openxmlformats.org/drawingml/2006/picture">
                <pic:pic>
                  <pic:nvPicPr>
                    <pic:cNvPr id="0" name="image.png"/>
                    <pic:cNvPicPr/>
                  </pic:nvPicPr>
                  <pic:blipFill>
                    <a:blip r:embed="rId1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5384800</wp:posOffset>
            </wp:positionV>
            <wp:extent cx="101600" cy="63500"/>
            <wp:wrapNone/>
            <wp:docPr id="2247" name="Picture 2247"/>
            <wp:cNvGraphicFramePr>
              <a:graphicFrameLocks noChangeAspect="1"/>
            </wp:cNvGraphicFramePr>
            <a:graphic>
              <a:graphicData uri="http://schemas.openxmlformats.org/drawingml/2006/picture">
                <pic:pic>
                  <pic:nvPicPr>
                    <pic:cNvPr id="0" name="image.png"/>
                    <pic:cNvPicPr/>
                  </pic:nvPicPr>
                  <pic:blipFill>
                    <a:blip r:embed="rId177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5384800</wp:posOffset>
            </wp:positionV>
            <wp:extent cx="254000" cy="88900"/>
            <wp:wrapNone/>
            <wp:docPr id="2248" name="Picture 2248"/>
            <wp:cNvGraphicFramePr>
              <a:graphicFrameLocks noChangeAspect="1"/>
            </wp:cNvGraphicFramePr>
            <a:graphic>
              <a:graphicData uri="http://schemas.openxmlformats.org/drawingml/2006/picture">
                <pic:pic>
                  <pic:nvPicPr>
                    <pic:cNvPr id="0" name="image.png"/>
                    <pic:cNvPicPr/>
                  </pic:nvPicPr>
                  <pic:blipFill>
                    <a:blip r:embed="rId1774"/>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5384800</wp:posOffset>
            </wp:positionV>
            <wp:extent cx="101600" cy="63500"/>
            <wp:wrapNone/>
            <wp:docPr id="2249" name="Picture 2249"/>
            <wp:cNvGraphicFramePr>
              <a:graphicFrameLocks noChangeAspect="1"/>
            </wp:cNvGraphicFramePr>
            <a:graphic>
              <a:graphicData uri="http://schemas.openxmlformats.org/drawingml/2006/picture">
                <pic:pic>
                  <pic:nvPicPr>
                    <pic:cNvPr id="0" name="image.png"/>
                    <pic:cNvPicPr/>
                  </pic:nvPicPr>
                  <pic:blipFill>
                    <a:blip r:embed="rId177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5384800</wp:posOffset>
            </wp:positionV>
            <wp:extent cx="76200" cy="76200"/>
            <wp:wrapNone/>
            <wp:docPr id="2250" name="Picture 2250"/>
            <wp:cNvGraphicFramePr>
              <a:graphicFrameLocks noChangeAspect="1"/>
            </wp:cNvGraphicFramePr>
            <a:graphic>
              <a:graphicData uri="http://schemas.openxmlformats.org/drawingml/2006/picture">
                <pic:pic>
                  <pic:nvPicPr>
                    <pic:cNvPr id="0" name="image.png"/>
                    <pic:cNvPicPr/>
                  </pic:nvPicPr>
                  <pic:blipFill>
                    <a:blip r:embed="rId177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5384800</wp:posOffset>
            </wp:positionV>
            <wp:extent cx="38100" cy="50800"/>
            <wp:wrapNone/>
            <wp:docPr id="2251" name="Picture 2251"/>
            <wp:cNvGraphicFramePr>
              <a:graphicFrameLocks noChangeAspect="1"/>
            </wp:cNvGraphicFramePr>
            <a:graphic>
              <a:graphicData uri="http://schemas.openxmlformats.org/drawingml/2006/picture">
                <pic:pic>
                  <pic:nvPicPr>
                    <pic:cNvPr id="0" name="image.png"/>
                    <pic:cNvPicPr/>
                  </pic:nvPicPr>
                  <pic:blipFill>
                    <a:blip r:embed="rId17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5384800</wp:posOffset>
            </wp:positionV>
            <wp:extent cx="114300" cy="50800"/>
            <wp:wrapNone/>
            <wp:docPr id="2252" name="Picture 2252"/>
            <wp:cNvGraphicFramePr>
              <a:graphicFrameLocks noChangeAspect="1"/>
            </wp:cNvGraphicFramePr>
            <a:graphic>
              <a:graphicData uri="http://schemas.openxmlformats.org/drawingml/2006/picture">
                <pic:pic>
                  <pic:nvPicPr>
                    <pic:cNvPr id="0" name="image.png"/>
                    <pic:cNvPicPr/>
                  </pic:nvPicPr>
                  <pic:blipFill>
                    <a:blip r:embed="rId1778"/>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7759700</wp:posOffset>
            </wp:positionV>
            <wp:extent cx="228600" cy="114300"/>
            <wp:wrapNone/>
            <wp:docPr id="2253" name="Picture 2253"/>
            <wp:cNvGraphicFramePr>
              <a:graphicFrameLocks noChangeAspect="1"/>
            </wp:cNvGraphicFramePr>
            <a:graphic>
              <a:graphicData uri="http://schemas.openxmlformats.org/drawingml/2006/picture">
                <pic:pic>
                  <pic:nvPicPr>
                    <pic:cNvPr id="0" name="image.png"/>
                    <pic:cNvPicPr/>
                  </pic:nvPicPr>
                  <pic:blipFill>
                    <a:blip r:embed="rId1779"/>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7289800</wp:posOffset>
            </wp:positionV>
            <wp:extent cx="457200" cy="127000"/>
            <wp:wrapNone/>
            <wp:docPr id="2254" name="Picture 2254"/>
            <wp:cNvGraphicFramePr>
              <a:graphicFrameLocks noChangeAspect="1"/>
            </wp:cNvGraphicFramePr>
            <a:graphic>
              <a:graphicData uri="http://schemas.openxmlformats.org/drawingml/2006/picture">
                <pic:pic>
                  <pic:nvPicPr>
                    <pic:cNvPr id="0" name="image.png"/>
                    <pic:cNvPicPr/>
                  </pic:nvPicPr>
                  <pic:blipFill>
                    <a:blip r:embed="rId1780"/>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6769100</wp:posOffset>
            </wp:positionV>
            <wp:extent cx="228600" cy="114300"/>
            <wp:wrapNone/>
            <wp:docPr id="2255" name="Picture 2255"/>
            <wp:cNvGraphicFramePr>
              <a:graphicFrameLocks noChangeAspect="1"/>
            </wp:cNvGraphicFramePr>
            <a:graphic>
              <a:graphicData uri="http://schemas.openxmlformats.org/drawingml/2006/picture">
                <pic:pic>
                  <pic:nvPicPr>
                    <pic:cNvPr id="0" name="image.png"/>
                    <pic:cNvPicPr/>
                  </pic:nvPicPr>
                  <pic:blipFill>
                    <a:blip r:embed="rId1781"/>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6629400</wp:posOffset>
            </wp:positionV>
            <wp:extent cx="1092200" cy="139700"/>
            <wp:wrapNone/>
            <wp:docPr id="2256" name="Picture 2256"/>
            <wp:cNvGraphicFramePr>
              <a:graphicFrameLocks noChangeAspect="1"/>
            </wp:cNvGraphicFramePr>
            <a:graphic>
              <a:graphicData uri="http://schemas.openxmlformats.org/drawingml/2006/picture">
                <pic:pic>
                  <pic:nvPicPr>
                    <pic:cNvPr id="0" name="image.png"/>
                    <pic:cNvPicPr/>
                  </pic:nvPicPr>
                  <pic:blipFill>
                    <a:blip r:embed="rId1782"/>
                    <a:stretch>
                      <a:fillRect/>
                    </a:stretch>
                  </pic:blipFill>
                  <pic:spPr>
                    <a:xfrm>
                      <a:off x="0" y="0"/>
                      <a:ext cx="1092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6286500</wp:posOffset>
            </wp:positionV>
            <wp:extent cx="1016000" cy="114300"/>
            <wp:wrapNone/>
            <wp:docPr id="2257" name="Picture 2257"/>
            <wp:cNvGraphicFramePr>
              <a:graphicFrameLocks noChangeAspect="1"/>
            </wp:cNvGraphicFramePr>
            <a:graphic>
              <a:graphicData uri="http://schemas.openxmlformats.org/drawingml/2006/picture">
                <pic:pic>
                  <pic:nvPicPr>
                    <pic:cNvPr id="0" name="image.png"/>
                    <pic:cNvPicPr/>
                  </pic:nvPicPr>
                  <pic:blipFill>
                    <a:blip r:embed="rId1783"/>
                    <a:stretch>
                      <a:fillRect/>
                    </a:stretch>
                  </pic:blipFill>
                  <pic:spPr>
                    <a:xfrm>
                      <a:off x="0" y="0"/>
                      <a:ext cx="1016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5880100</wp:posOffset>
            </wp:positionV>
            <wp:extent cx="558800" cy="114300"/>
            <wp:wrapNone/>
            <wp:docPr id="2258" name="Picture 2258"/>
            <wp:cNvGraphicFramePr>
              <a:graphicFrameLocks noChangeAspect="1"/>
            </wp:cNvGraphicFramePr>
            <a:graphic>
              <a:graphicData uri="http://schemas.openxmlformats.org/drawingml/2006/picture">
                <pic:pic>
                  <pic:nvPicPr>
                    <pic:cNvPr id="0" name="image.png"/>
                    <pic:cNvPicPr/>
                  </pic:nvPicPr>
                  <pic:blipFill>
                    <a:blip r:embed="rId1784"/>
                    <a:stretch>
                      <a:fillRect/>
                    </a:stretch>
                  </pic:blipFill>
                  <pic:spPr>
                    <a:xfrm>
                      <a:off x="0" y="0"/>
                      <a:ext cx="558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5880100</wp:posOffset>
            </wp:positionV>
            <wp:extent cx="330200" cy="114300"/>
            <wp:wrapNone/>
            <wp:docPr id="2259" name="Picture 2259"/>
            <wp:cNvGraphicFramePr>
              <a:graphicFrameLocks noChangeAspect="1"/>
            </wp:cNvGraphicFramePr>
            <a:graphic>
              <a:graphicData uri="http://schemas.openxmlformats.org/drawingml/2006/picture">
                <pic:pic>
                  <pic:nvPicPr>
                    <pic:cNvPr id="0" name="image.png"/>
                    <pic:cNvPicPr/>
                  </pic:nvPicPr>
                  <pic:blipFill>
                    <a:blip r:embed="rId1785"/>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5410200</wp:posOffset>
            </wp:positionV>
            <wp:extent cx="381000" cy="114300"/>
            <wp:wrapNone/>
            <wp:docPr id="2260" name="Picture 2260"/>
            <wp:cNvGraphicFramePr>
              <a:graphicFrameLocks noChangeAspect="1"/>
            </wp:cNvGraphicFramePr>
            <a:graphic>
              <a:graphicData uri="http://schemas.openxmlformats.org/drawingml/2006/picture">
                <pic:pic>
                  <pic:nvPicPr>
                    <pic:cNvPr id="0" name="image.png"/>
                    <pic:cNvPicPr/>
                  </pic:nvPicPr>
                  <pic:blipFill>
                    <a:blip r:embed="rId1786"/>
                    <a:stretch>
                      <a:fillRect/>
                    </a:stretch>
                  </pic:blipFill>
                  <pic:spPr>
                    <a:xfrm>
                      <a:off x="0" y="0"/>
                      <a:ext cx="381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5029200</wp:posOffset>
            </wp:positionV>
            <wp:extent cx="787400" cy="114300"/>
            <wp:wrapNone/>
            <wp:docPr id="2261" name="Picture 2261"/>
            <wp:cNvGraphicFramePr>
              <a:graphicFrameLocks noChangeAspect="1"/>
            </wp:cNvGraphicFramePr>
            <a:graphic>
              <a:graphicData uri="http://schemas.openxmlformats.org/drawingml/2006/picture">
                <pic:pic>
                  <pic:nvPicPr>
                    <pic:cNvPr id="0" name="image.png"/>
                    <pic:cNvPicPr/>
                  </pic:nvPicPr>
                  <pic:blipFill>
                    <a:blip r:embed="rId1787"/>
                    <a:stretch>
                      <a:fillRect/>
                    </a:stretch>
                  </pic:blipFill>
                  <pic:spPr>
                    <a:xfrm>
                      <a:off x="0" y="0"/>
                      <a:ext cx="787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4648200</wp:posOffset>
            </wp:positionV>
            <wp:extent cx="228600" cy="114300"/>
            <wp:wrapNone/>
            <wp:docPr id="2262" name="Picture 2262"/>
            <wp:cNvGraphicFramePr>
              <a:graphicFrameLocks noChangeAspect="1"/>
            </wp:cNvGraphicFramePr>
            <a:graphic>
              <a:graphicData uri="http://schemas.openxmlformats.org/drawingml/2006/picture">
                <pic:pic>
                  <pic:nvPicPr>
                    <pic:cNvPr id="0" name="image.png"/>
                    <pic:cNvPicPr/>
                  </pic:nvPicPr>
                  <pic:blipFill>
                    <a:blip r:embed="rId1788"/>
                    <a:stretch>
                      <a:fillRect/>
                    </a:stretch>
                  </pic:blipFill>
                  <pic:spPr>
                    <a:xfrm>
                      <a:off x="0" y="0"/>
                      <a:ext cx="228600" cy="1143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tabs>
          <w:tab w:pos="1776" w:val="left"/>
        </w:tabs>
        <w:autoSpaceDE w:val="0"/>
        <w:widowControl/>
        <w:spacing w:line="410" w:lineRule="exact" w:before="134" w:after="78"/>
        <w:ind w:left="1282" w:right="144" w:firstLine="0"/>
        <w:jc w:val="left"/>
      </w:pPr>
      <w:r>
        <w:tab/>
      </w:r>
      <w:r>
        <w:rPr>
          <w:rFonts w:ascii="SimSun" w:hAnsi="SimSun" w:eastAsia="SimSun"/>
          <w:b w:val="0"/>
          <w:i w:val="0"/>
          <w:color w:val="000000"/>
          <w:sz w:val="24"/>
        </w:rPr>
        <w:t>其中，</w:t>
      </w:r>
      <w:r>
        <w:rPr>
          <w:rFonts w:ascii="Times New Roman" w:hAnsi="Times New Roman" w:eastAsia="Times New Roman"/>
          <w:b w:val="0"/>
          <w:i/>
          <w:color w:val="000000"/>
          <w:sz w:val="24"/>
        </w:rPr>
        <w:t>D</w:t>
      </w:r>
      <w:r>
        <w:rPr>
          <w:w w:val="97.50000238418579"/>
          <w:rFonts w:ascii="Times New Roman" w:hAnsi="Times New Roman" w:eastAsia="Times New Roman"/>
          <w:b w:val="0"/>
          <w:i/>
          <w:color w:val="000000"/>
          <w:sz w:val="16"/>
        </w:rPr>
        <w:t>α</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w w:val="97.50000238418579"/>
          <w:rFonts w:ascii="Times New Roman" w:hAnsi="Times New Roman" w:eastAsia="Times New Roman"/>
          <w:b w:val="0"/>
          <w:i/>
          <w:color w:val="000000"/>
          <w:sz w:val="16"/>
        </w:rPr>
        <w:t>β</w:t>
      </w:r>
      <w:r>
        <w:rPr>
          <w:rFonts w:ascii="SimSun" w:hAnsi="SimSun" w:eastAsia="SimSun"/>
          <w:b w:val="0"/>
          <w:i w:val="0"/>
          <w:color w:val="000000"/>
          <w:sz w:val="24"/>
        </w:rPr>
        <w:t>和</w:t>
      </w:r>
      <w:r>
        <w:rPr>
          <w:rFonts w:ascii="Times New Roman" w:hAnsi="Times New Roman" w:eastAsia="Times New Roman"/>
          <w:b w:val="0"/>
          <w:i/>
          <w:color w:val="000000"/>
          <w:sz w:val="24"/>
        </w:rPr>
        <w:t>D</w:t>
      </w:r>
      <w:r>
        <w:rPr>
          <w:w w:val="97.50000238418579"/>
          <w:rFonts w:ascii="Times New Roman" w:hAnsi="Times New Roman" w:eastAsia="Times New Roman"/>
          <w:b w:val="0"/>
          <w:i/>
          <w:color w:val="000000"/>
          <w:sz w:val="16"/>
        </w:rPr>
        <w:t>δ</w:t>
      </w:r>
      <w:r>
        <w:rPr>
          <w:rFonts w:ascii="SimSun" w:hAnsi="SimSun" w:eastAsia="SimSun"/>
          <w:b w:val="0"/>
          <w:i w:val="0"/>
          <w:color w:val="000000"/>
          <w:sz w:val="24"/>
        </w:rPr>
        <w:t>分别表示</w:t>
      </w:r>
      <w:r>
        <w:rPr>
          <w:rFonts w:ascii="Times New Roman" w:hAnsi="Times New Roman" w:eastAsia="Times New Roman"/>
          <w:b w:val="0"/>
          <w:i/>
          <w:color w:val="000000"/>
          <w:sz w:val="24"/>
        </w:rPr>
        <w:t>α</w:t>
      </w:r>
      <w:r>
        <w:rPr>
          <w:rFonts w:ascii="SimSun" w:hAnsi="SimSun" w:eastAsia="SimSun"/>
          <w:b w:val="0"/>
          <w:i w:val="0"/>
          <w:color w:val="000000"/>
          <w:sz w:val="24"/>
        </w:rPr>
        <w:t>和</w:t>
      </w:r>
      <w:r>
        <w:rPr>
          <w:rFonts w:ascii="Times New Roman" w:hAnsi="Times New Roman" w:eastAsia="Times New Roman"/>
          <w:b w:val="0"/>
          <w:i/>
          <w:color w:val="000000"/>
          <w:sz w:val="24"/>
        </w:rPr>
        <w:t>β</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δ</w:t>
      </w:r>
      <w:r>
        <w:rPr>
          <w:rFonts w:ascii="SimSun" w:hAnsi="SimSun" w:eastAsia="SimSun"/>
          <w:b w:val="0"/>
          <w:i w:val="0"/>
          <w:color w:val="000000"/>
          <w:sz w:val="24"/>
        </w:rPr>
        <w:t>与其他个体间的距离；</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α</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β</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δ</w:t>
      </w:r>
      <w:r>
        <w:rPr>
          <w:rFonts w:ascii="SimSun" w:hAnsi="SimSun" w:eastAsia="SimSun"/>
          <w:b w:val="0"/>
          <w:i w:val="0"/>
          <w:color w:val="000000"/>
          <w:sz w:val="24"/>
        </w:rPr>
        <w:t>分别代表</w:t>
      </w:r>
      <w:r>
        <w:rPr>
          <w:rFonts w:ascii="Times New Roman" w:hAnsi="Times New Roman" w:eastAsia="Times New Roman"/>
          <w:b w:val="0"/>
          <w:i/>
          <w:color w:val="000000"/>
          <w:sz w:val="24"/>
        </w:rPr>
        <w:t>α</w:t>
      </w:r>
      <w:r>
        <w:rPr>
          <w:rFonts w:ascii="SimSun" w:hAnsi="SimSun" w:eastAsia="SimSun"/>
          <w:b w:val="0"/>
          <w:i w:val="0"/>
          <w:color w:val="000000"/>
          <w:sz w:val="24"/>
        </w:rPr>
        <w:t>和</w:t>
      </w:r>
      <w:r>
        <w:rPr>
          <w:rFonts w:ascii="Times New Roman" w:hAnsi="Times New Roman" w:eastAsia="Times New Roman"/>
          <w:b w:val="0"/>
          <w:i/>
          <w:color w:val="000000"/>
          <w:sz w:val="24"/>
        </w:rPr>
        <w:t>β</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δ</w:t>
      </w:r>
      <w:r>
        <w:rPr>
          <w:rFonts w:ascii="SimSun" w:hAnsi="SimSun" w:eastAsia="SimSun"/>
          <w:b w:val="0"/>
          <w:i w:val="0"/>
          <w:color w:val="000000"/>
          <w:sz w:val="24"/>
        </w:rPr>
        <w:t>当前的位置；</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1</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2</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3</w:t>
      </w:r>
      <w:r>
        <w:rPr>
          <w:rFonts w:ascii="SimSun" w:hAnsi="SimSun" w:eastAsia="SimSun"/>
          <w:b w:val="0"/>
          <w:i w:val="0"/>
          <w:color w:val="000000"/>
          <w:sz w:val="24"/>
        </w:rPr>
        <w:t>是随机向量；</w:t>
      </w:r>
      <w:r>
        <w:rPr>
          <w:rFonts w:ascii="Times New Roman" w:hAnsi="Times New Roman" w:eastAsia="Times New Roman"/>
          <w:b w:val="0"/>
          <w:i/>
          <w:color w:val="000000"/>
          <w:sz w:val="24"/>
        </w:rPr>
        <w:t>X</w:t>
      </w:r>
      <w:r>
        <w:rPr>
          <w:rFonts w:ascii="SimSun" w:hAnsi="SimSun" w:eastAsia="SimSun"/>
          <w:b w:val="0"/>
          <w:i w:val="0"/>
          <w:color w:val="000000"/>
          <w:sz w:val="24"/>
        </w:rPr>
        <w:t>是当前灰狼的位置。</w:t>
      </w:r>
    </w:p>
    <w:tbl>
      <w:tblPr>
        <w:tblW w:type="auto" w:w="0"/>
        <w:tblLayout w:type="fixed"/>
        <w:tblLook w:firstColumn="1" w:firstRow="1" w:lastColumn="0" w:lastRow="0" w:noHBand="0" w:noVBand="1" w:val="04A0"/>
        <w:tblInd w:w="2260.0" w:type="dxa"/>
      </w:tblPr>
      <w:tblGrid>
        <w:gridCol w:w="529"/>
        <w:gridCol w:w="529"/>
        <w:gridCol w:w="529"/>
        <w:gridCol w:w="529"/>
        <w:gridCol w:w="529"/>
        <w:gridCol w:w="529"/>
        <w:gridCol w:w="529"/>
        <w:gridCol w:w="529"/>
        <w:gridCol w:w="529"/>
        <w:gridCol w:w="529"/>
        <w:gridCol w:w="529"/>
        <w:gridCol w:w="529"/>
        <w:gridCol w:w="529"/>
        <w:gridCol w:w="529"/>
        <w:gridCol w:w="529"/>
        <w:gridCol w:w="529"/>
        <w:gridCol w:w="529"/>
        <w:gridCol w:w="529"/>
        <w:gridCol w:w="529"/>
      </w:tblGrid>
      <w:tr>
        <w:trPr>
          <w:trHeight w:hRule="exact" w:val="358"/>
        </w:trPr>
        <w:tc>
          <w:tcPr>
            <w:tcW w:type="dxa" w:w="240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88" w:after="0"/>
              <w:ind w:left="2282" w:right="2"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160"/>
            <w:tcBorders/>
            <w:tcMar>
              <w:start w:w="0" w:type="dxa"/>
              <w:end w:w="0" w:type="dxa"/>
            </w:tcMar>
          </w:tcPr>
          <w:p>
            <w:pPr>
              <w:autoSpaceDN w:val="0"/>
              <w:autoSpaceDE w:val="0"/>
              <w:widowControl/>
              <w:spacing w:line="230" w:lineRule="auto" w:before="86" w:after="0"/>
              <w:ind w:left="0" w:right="0" w:firstLine="0"/>
              <w:jc w:val="center"/>
            </w:pPr>
            <w:r>
              <w:rPr>
                <w:rFonts w:ascii="Times New Roman" w:hAnsi="Times New Roman" w:eastAsia="Times New Roman"/>
                <w:b w:val="0"/>
                <w:i/>
                <w:color w:val="000000"/>
                <w:sz w:val="24"/>
              </w:rPr>
              <w:t>X</w:t>
            </w:r>
          </w:p>
        </w:tc>
        <w:tc>
          <w:tcPr>
            <w:tcW w:type="dxa" w:w="80"/>
            <w:vMerge w:val="restart"/>
            <w:tcBorders/>
            <w:tcMar>
              <w:start w:w="0" w:type="dxa"/>
              <w:end w:w="0" w:type="dxa"/>
            </w:tcMar>
            <w:tcMar>
              <w:start w:w="0" w:type="dxa"/>
              <w:end w:w="0" w:type="dxa"/>
            </w:tcMar>
          </w:tcPr>
          <w:p>
            <w:pPr>
              <w:autoSpaceDN w:val="0"/>
              <w:autoSpaceDE w:val="0"/>
              <w:widowControl/>
              <w:spacing w:line="154" w:lineRule="exact" w:before="234" w:after="0"/>
              <w:ind w:left="0" w:right="0" w:firstLine="0"/>
              <w:jc w:val="center"/>
            </w:pPr>
            <w:r>
              <w:rPr>
                <w:rFonts w:ascii="TimesNewRomanPSMT" w:hAnsi="TimesNewRomanPSMT" w:eastAsia="TimesNewRomanPSMT"/>
                <w:b w:val="0"/>
                <w:i w:val="0"/>
                <w:color w:val="000000"/>
                <w:sz w:val="14"/>
              </w:rPr>
              <w:t>1</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0" w:after="0"/>
              <w:ind w:left="0" w:right="0" w:firstLine="0"/>
              <w:jc w:val="center"/>
            </w:pPr>
            <w:r>
              <w:rPr>
                <w:rFonts w:ascii="SymbolMT" w:hAnsi="SymbolMT" w:eastAsia="SymbolMT"/>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 New Roman" w:hAnsi="Times New Roman" w:eastAsia="Times New Roman"/>
                <w:b w:val="0"/>
                <w:i/>
                <w:color w:val="000000"/>
                <w:sz w:val="24"/>
              </w:rPr>
              <w:t>X</w:t>
            </w:r>
          </w:p>
        </w:tc>
        <w:tc>
          <w:tcPr>
            <w:tcW w:type="dxa" w:w="140"/>
            <w:vMerge w:val="restart"/>
            <w:tcBorders/>
            <w:tcMar>
              <w:start w:w="0" w:type="dxa"/>
              <w:end w:w="0" w:type="dxa"/>
            </w:tcMar>
            <w:tcMar>
              <w:start w:w="0" w:type="dxa"/>
              <w:end w:w="0" w:type="dxa"/>
            </w:tcMar>
          </w:tcPr>
          <w:p>
            <w:pPr>
              <w:autoSpaceDN w:val="0"/>
              <w:autoSpaceDE w:val="0"/>
              <w:widowControl/>
              <w:spacing w:line="170" w:lineRule="exact" w:before="220" w:after="0"/>
              <w:ind w:left="0" w:right="0" w:firstLine="0"/>
              <w:jc w:val="center"/>
            </w:pPr>
            <w:r>
              <w:rPr>
                <w:rFonts w:ascii="SymbolMT" w:hAnsi="SymbolMT" w:eastAsia="SymbolMT"/>
                <w:b w:val="0"/>
                <w:i w:val="0"/>
                <w:color w:val="000000"/>
                <w:sz w:val="14"/>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0" w:after="0"/>
              <w:ind w:left="0" w:right="0" w:firstLine="0"/>
              <w:jc w:val="center"/>
            </w:pPr>
            <w:r>
              <w:rPr>
                <w:rFonts w:ascii="SymbolMT" w:hAnsi="SymbolMT" w:eastAsia="SymbolMT"/>
                <w:b w:val="0"/>
                <w:i w:val="0"/>
                <w:color w:val="000000"/>
                <w:sz w:val="24"/>
              </w:rPr>
              <w:t></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48" w:after="0"/>
              <w:ind w:left="0" w:right="0" w:firstLine="0"/>
              <w:jc w:val="center"/>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1</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0" w:after="0"/>
              <w:ind w:left="0" w:right="0" w:firstLine="0"/>
              <w:jc w:val="center"/>
            </w:pPr>
            <w:r>
              <w:rPr>
                <w:rFonts w:ascii="SymbolMT" w:hAnsi="SymbolMT" w:eastAsia="SymbolMT"/>
                <w:b w:val="0"/>
                <w:i w:val="0"/>
                <w:color w:val="000000"/>
                <w:sz w:val="24"/>
              </w:rPr>
              <w:t></w:t>
            </w:r>
          </w:p>
        </w:tc>
        <w:tc>
          <w:tcPr>
            <w:tcW w:type="dxa" w:w="70"/>
            <w:vMerge w:val="restart"/>
            <w:tcBorders/>
            <w:tcMar>
              <w:start w:w="0" w:type="dxa"/>
              <w:end w:w="0" w:type="dxa"/>
            </w:tcMar>
            <w:tcMar>
              <w:start w:w="0" w:type="dxa"/>
              <w:end w:w="0" w:type="dxa"/>
            </w:tcMar>
          </w:tcPr>
          <w:p>
            <w:pPr>
              <w:autoSpaceDN w:val="0"/>
              <w:autoSpaceDE w:val="0"/>
              <w:widowControl/>
              <w:spacing w:line="264" w:lineRule="exact" w:before="86" w:after="0"/>
              <w:ind w:left="0" w:right="0" w:firstLine="0"/>
              <w:jc w:val="center"/>
            </w:pPr>
            <w:r>
              <w:rPr>
                <w:rFonts w:ascii="TimesNewRomanPSMT" w:hAnsi="TimesNewRomanPSMT" w:eastAsia="TimesNewRomanPSMT"/>
                <w:b w:val="0"/>
                <w:i w:val="0"/>
                <w:color w:val="000000"/>
                <w:sz w:val="24"/>
              </w:rPr>
              <w:t>(</w:t>
            </w:r>
          </w:p>
        </w:tc>
        <w:tc>
          <w:tcPr>
            <w:tcW w:type="dxa" w:w="50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46" w:after="0"/>
              <w:ind w:left="14" w:right="0" w:firstLine="0"/>
              <w:jc w:val="left"/>
            </w:pPr>
            <w:r>
              <w:rPr>
                <w:rFonts w:ascii="Times New Roman" w:hAnsi="Times New Roman" w:eastAsia="Times New Roman"/>
                <w:b w:val="0"/>
                <w:i/>
                <w:color w:val="000000"/>
                <w:sz w:val="24"/>
              </w:rPr>
              <w:t>D</w:t>
            </w:r>
            <w:r>
              <w:rPr>
                <w:rFonts w:ascii="SymbolMT" w:hAnsi="SymbolMT" w:eastAsia="SymbolMT"/>
                <w:b w:val="0"/>
                <w:i w:val="0"/>
                <w:color w:val="000000"/>
                <w:sz w:val="14"/>
              </w:rPr>
              <w:t></w:t>
            </w:r>
            <w:r>
              <w:rPr>
                <w:rFonts w:ascii="TimesNewRomanPSMT" w:hAnsi="TimesNewRomanPSMT" w:eastAsia="TimesNewRomanPSMT"/>
                <w:b w:val="0"/>
                <w:i w:val="0"/>
                <w:color w:val="000000"/>
                <w:sz w:val="24"/>
              </w:rPr>
              <w:t>)</w:t>
            </w:r>
          </w:p>
        </w:tc>
        <w:tc>
          <w:tcPr>
            <w:tcW w:type="dxa" w:w="302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12" w:after="0"/>
              <w:ind w:left="0" w:right="3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4.9</w:t>
            </w:r>
            <w:r>
              <w:rPr>
                <w:rFonts w:ascii="SimSun" w:hAnsi="SimSun" w:eastAsia="SimSun"/>
                <w:b w:val="0"/>
                <w:i w:val="0"/>
                <w:color w:val="000000"/>
                <w:sz w:val="24"/>
              </w:rPr>
              <w:t>）</w:t>
            </w:r>
          </w:p>
        </w:tc>
      </w:tr>
      <w:tr>
        <w:trPr>
          <w:trHeight w:hRule="exact" w:val="48"/>
        </w:trPr>
        <w:tc>
          <w:tcPr>
            <w:tcW w:type="dxa" w:w="529"/>
            <w:vMerge/>
            <w:tcBorders>
              <w:bottom w:sz="4.0" w:val="single" w:color="#000000"/>
            </w:tcBorders>
          </w:tcPr>
          <w:p/>
        </w:tc>
        <w:tc>
          <w:tcPr>
            <w:tcW w:type="dxa" w:w="160"/>
            <w:vMerge w:val="restart"/>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 New Roman" w:hAnsi="Times New Roman" w:eastAsia="Times New Roman"/>
                <w:b w:val="0"/>
                <w:i/>
                <w:color w:val="000000"/>
                <w:sz w:val="24"/>
              </w:rPr>
              <w:t>X</w:t>
            </w:r>
          </w:p>
        </w:tc>
        <w:tc>
          <w:tcPr>
            <w:tcW w:type="dxa" w:w="529"/>
            <w:vMerge/>
            <w:tcBorders/>
          </w:tcPr>
          <w:p/>
        </w:tc>
        <w:tc>
          <w:tcPr>
            <w:tcW w:type="dxa" w:w="1058"/>
            <w:gridSpan w:val="2"/>
            <w:vMerge/>
            <w:tcBorders/>
          </w:tcPr>
          <w:p/>
        </w:tc>
        <w:tc>
          <w:tcPr>
            <w:tcW w:type="dxa" w:w="529"/>
            <w:vMerge/>
            <w:tcBorders/>
          </w:tcPr>
          <w:p/>
        </w:tc>
        <w:tc>
          <w:tcPr>
            <w:tcW w:type="dxa" w:w="529"/>
            <w:vMerge/>
            <w:tcBorders/>
          </w:tcPr>
          <w:p/>
        </w:tc>
        <w:tc>
          <w:tcPr>
            <w:tcW w:type="dxa" w:w="1058"/>
            <w:gridSpan w:val="2"/>
            <w:vMerge/>
            <w:tcBorders/>
          </w:tcPr>
          <w:p/>
        </w:tc>
        <w:tc>
          <w:tcPr>
            <w:tcW w:type="dxa" w:w="1058"/>
            <w:gridSpan w:val="2"/>
            <w:vMerge/>
            <w:tcBorders/>
          </w:tcPr>
          <w:p/>
        </w:tc>
        <w:tc>
          <w:tcPr>
            <w:tcW w:type="dxa" w:w="1058"/>
            <w:gridSpan w:val="2"/>
            <w:vMerge/>
            <w:tcBorders/>
          </w:tcPr>
          <w:p/>
        </w:tc>
        <w:tc>
          <w:tcPr>
            <w:tcW w:type="dxa" w:w="529"/>
            <w:vMerge/>
            <w:tcBorders/>
          </w:tcPr>
          <w:p/>
        </w:tc>
        <w:tc>
          <w:tcPr>
            <w:tcW w:type="dxa" w:w="2116"/>
            <w:gridSpan w:val="4"/>
            <w:vMerge/>
            <w:tcBorders/>
          </w:tcPr>
          <w:p/>
        </w:tc>
        <w:tc>
          <w:tcPr>
            <w:tcW w:type="dxa" w:w="529"/>
            <w:vMerge/>
            <w:tcBorders>
              <w:bottom w:sz="4.0" w:val="single" w:color="#000000"/>
            </w:tcBorders>
          </w:tcPr>
          <w:p/>
        </w:tc>
      </w:tr>
      <w:tr>
        <w:trPr>
          <w:trHeight w:hRule="exact" w:val="312"/>
        </w:trPr>
        <w:tc>
          <w:tcPr>
            <w:tcW w:type="dxa" w:w="529"/>
            <w:vMerge/>
            <w:tcBorders>
              <w:bottom w:sz="4.0" w:val="single" w:color="#000000"/>
            </w:tcBorders>
          </w:tcPr>
          <w:p/>
        </w:tc>
        <w:tc>
          <w:tcPr>
            <w:tcW w:type="dxa" w:w="529"/>
            <w:vMerge/>
            <w:tcBorders/>
          </w:tcP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94" w:after="0"/>
              <w:ind w:left="0" w:right="0" w:firstLine="0"/>
              <w:jc w:val="center"/>
            </w:pPr>
            <w:r>
              <w:rPr>
                <w:rFonts w:ascii="TimesNewRomanPSMT" w:hAnsi="TimesNewRomanPSMT" w:eastAsia="TimesNewRomanPSMT"/>
                <w:b w:val="0"/>
                <w:i w:val="0"/>
                <w:color w:val="000000"/>
                <w:sz w:val="14"/>
              </w:rPr>
              <w:t>2</w:t>
            </w:r>
          </w:p>
        </w:tc>
        <w:tc>
          <w:tcPr>
            <w:tcW w:type="dxa" w:w="158"/>
            <w:vMerge w:val="restart"/>
            <w:tcBorders/>
            <w:tcMar>
              <w:start w:w="0" w:type="dxa"/>
              <w:end w:w="0" w:type="dxa"/>
            </w:tcMar>
            <w:tcMar>
              <w:start w:w="0" w:type="dxa"/>
              <w:end w:w="0" w:type="dxa"/>
            </w:tcMar>
          </w:tcPr>
          <w:p>
            <w:pPr>
              <w:autoSpaceDN w:val="0"/>
              <w:autoSpaceDE w:val="0"/>
              <w:widowControl/>
              <w:spacing w:line="292" w:lineRule="exact" w:before="18" w:after="0"/>
              <w:ind w:left="0" w:right="0" w:firstLine="0"/>
              <w:jc w:val="center"/>
            </w:pPr>
            <w:r>
              <w:rPr>
                <w:rFonts w:ascii="SymbolMT" w:hAnsi="SymbolMT" w:eastAsia="SymbolMT"/>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30" w:lineRule="auto" w:before="46" w:after="0"/>
              <w:ind w:left="0" w:right="0" w:firstLine="0"/>
              <w:jc w:val="right"/>
            </w:pPr>
            <w:r>
              <w:rPr>
                <w:rFonts w:ascii="Times New Roman" w:hAnsi="Times New Roman" w:eastAsia="Times New Roman"/>
                <w:b w:val="0"/>
                <w:i/>
                <w:color w:val="000000"/>
                <w:sz w:val="24"/>
              </w:rPr>
              <w:t>X</w:t>
            </w:r>
          </w:p>
        </w:tc>
        <w:tc>
          <w:tcPr>
            <w:tcW w:type="dxa" w:w="1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78" w:after="0"/>
              <w:ind w:left="0" w:right="0" w:firstLine="0"/>
              <w:jc w:val="center"/>
            </w:pPr>
            <w:r>
              <w:rPr>
                <w:rFonts w:ascii="SymbolMT" w:hAnsi="SymbolMT" w:eastAsia="SymbolMT"/>
                <w:b w:val="0"/>
                <w:i w:val="0"/>
                <w:color w:val="000000"/>
                <w:sz w:val="14"/>
              </w:rPr>
              <w:t></w:t>
            </w:r>
          </w:p>
        </w:tc>
        <w:tc>
          <w:tcPr>
            <w:tcW w:type="dxa" w:w="2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8" w:after="0"/>
              <w:ind w:left="0" w:right="0" w:firstLine="0"/>
              <w:jc w:val="center"/>
            </w:pPr>
            <w:r>
              <w:rPr>
                <w:rFonts w:ascii="SymbolMT" w:hAnsi="SymbolMT" w:eastAsia="SymbolMT"/>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302" w:lineRule="exact" w:before="8" w:after="0"/>
              <w:ind w:left="0" w:right="0" w:firstLine="0"/>
              <w:jc w:val="center"/>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2</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8" w:after="0"/>
              <w:ind w:left="0" w:right="0" w:firstLine="0"/>
              <w:jc w:val="right"/>
            </w:pPr>
            <w:r>
              <w:rPr>
                <w:rFonts w:ascii="SymbolMT" w:hAnsi="SymbolMT" w:eastAsia="SymbolMT"/>
                <w:b w:val="0"/>
                <w:i w:val="0"/>
                <w:color w:val="000000"/>
                <w:sz w:val="24"/>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rFonts w:ascii="TimesNewRomanPSMT" w:hAnsi="TimesNewRomanPSMT" w:eastAsia="TimesNewRomanPSMT"/>
                <w:b w:val="0"/>
                <w:i w:val="0"/>
                <w:color w:val="000000"/>
                <w:sz w:val="24"/>
              </w:rPr>
              <w:t>(</w:t>
            </w:r>
          </w:p>
        </w:tc>
        <w:tc>
          <w:tcPr>
            <w:tcW w:type="dxa" w:w="2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8" w:after="0"/>
              <w:ind w:left="0" w:right="0" w:firstLine="0"/>
              <w:jc w:val="center"/>
            </w:pPr>
            <w:r>
              <w:rPr>
                <w:rFonts w:ascii="Times New Roman" w:hAnsi="Times New Roman" w:eastAsia="Times New Roman"/>
                <w:b w:val="0"/>
                <w:i/>
                <w:color w:val="000000"/>
                <w:sz w:val="24"/>
              </w:rPr>
              <w:t>D</w:t>
            </w:r>
            <w:r>
              <w:rPr>
                <w:rFonts w:ascii="SymbolMT" w:hAnsi="SymbolMT" w:eastAsia="SymbolMT"/>
                <w:b w:val="0"/>
                <w:i w:val="0"/>
                <w:color w:val="000000"/>
                <w:sz w:val="14"/>
              </w:rPr>
              <w:t></w:t>
            </w:r>
          </w:p>
        </w:tc>
        <w:tc>
          <w:tcPr>
            <w:tcW w:type="dxa" w:w="162"/>
            <w:vMerge w:val="restart"/>
            <w:tcBorders/>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rFonts w:ascii="TimesNewRomanPSMT" w:hAnsi="TimesNewRomanPSMT" w:eastAsia="TimesNewRomanPSMT"/>
                <w:b w:val="0"/>
                <w:i w:val="0"/>
                <w:color w:val="000000"/>
                <w:sz w:val="24"/>
              </w:rPr>
              <w:t>)</w:t>
            </w:r>
          </w:p>
        </w:tc>
        <w:tc>
          <w:tcPr>
            <w:tcW w:type="dxa" w:w="529"/>
            <w:vMerge/>
            <w:tcBorders>
              <w:bottom w:sz="4.0" w:val="single" w:color="#000000"/>
            </w:tcBorders>
          </w:tcPr>
          <w:p/>
        </w:tc>
      </w:tr>
      <w:tr>
        <w:trPr>
          <w:trHeight w:hRule="exact" w:val="68"/>
        </w:trPr>
        <w:tc>
          <w:tcPr>
            <w:tcW w:type="dxa" w:w="529"/>
            <w:vMerge/>
            <w:tcBorders>
              <w:bottom w:sz="4.0" w:val="single" w:color="#000000"/>
            </w:tcBorders>
          </w:tcPr>
          <w:p/>
        </w:tc>
        <w:tc>
          <w:tcPr>
            <w:tcW w:type="dxa" w:w="160"/>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 New Roman" w:hAnsi="Times New Roman" w:eastAsia="Times New Roman"/>
                <w:b w:val="0"/>
                <w:i/>
                <w:color w:val="000000"/>
                <w:sz w:val="24"/>
              </w:rPr>
              <w:t>X</w:t>
            </w:r>
          </w:p>
        </w:tc>
        <w:tc>
          <w:tcPr>
            <w:tcW w:type="dxa" w:w="1058"/>
            <w:gridSpan w:val="2"/>
            <w:vMerge/>
            <w:tcBorders/>
          </w:tcPr>
          <w:p/>
        </w:tc>
        <w:tc>
          <w:tcPr>
            <w:tcW w:type="dxa" w:w="529"/>
            <w:vMerge/>
            <w:tcBorders/>
          </w:tcPr>
          <w:p/>
        </w:tc>
        <w:tc>
          <w:tcPr>
            <w:tcW w:type="dxa" w:w="529"/>
            <w:vMerge/>
            <w:tcBorders/>
          </w:tcPr>
          <w:p/>
        </w:tc>
        <w:tc>
          <w:tcPr>
            <w:tcW w:type="dxa" w:w="1058"/>
            <w:gridSpan w:val="2"/>
            <w:vMerge/>
            <w:tcBorders/>
          </w:tcPr>
          <w:p/>
        </w:tc>
        <w:tc>
          <w:tcPr>
            <w:tcW w:type="dxa" w:w="1058"/>
            <w:gridSpan w:val="2"/>
            <w:vMerge/>
            <w:tcBorders/>
          </w:tcPr>
          <w:p/>
        </w:tc>
        <w:tc>
          <w:tcPr>
            <w:tcW w:type="dxa" w:w="529"/>
            <w:vMerge/>
            <w:tcBorders/>
          </w:tcPr>
          <w:p/>
        </w:tc>
        <w:tc>
          <w:tcPr>
            <w:tcW w:type="dxa" w:w="1058"/>
            <w:gridSpan w:val="2"/>
            <w:vMerge/>
            <w:tcBorders/>
          </w:tcPr>
          <w:p/>
        </w:tc>
        <w:tc>
          <w:tcPr>
            <w:tcW w:type="dxa" w:w="1058"/>
            <w:gridSpan w:val="2"/>
            <w:vMerge/>
            <w:tcBorders/>
          </w:tcPr>
          <w:p/>
        </w:tc>
        <w:tc>
          <w:tcPr>
            <w:tcW w:type="dxa" w:w="1058"/>
            <w:gridSpan w:val="2"/>
            <w:vMerge/>
            <w:tcBorders/>
          </w:tcPr>
          <w:p/>
        </w:tc>
        <w:tc>
          <w:tcPr>
            <w:tcW w:type="dxa" w:w="529"/>
            <w:vMerge/>
            <w:tcBorders/>
          </w:tcPr>
          <w:p/>
        </w:tc>
        <w:tc>
          <w:tcPr>
            <w:tcW w:type="dxa" w:w="529"/>
            <w:vMerge/>
            <w:tcBorders>
              <w:bottom w:sz="4.0" w:val="single" w:color="#000000"/>
            </w:tcBorders>
          </w:tcPr>
          <w:p/>
        </w:tc>
      </w:tr>
      <w:tr>
        <w:trPr>
          <w:trHeight w:hRule="exact" w:val="332"/>
        </w:trPr>
        <w:tc>
          <w:tcPr>
            <w:tcW w:type="dxa" w:w="529"/>
            <w:vMerge/>
            <w:tcBorders>
              <w:bottom w:sz="4.0" w:val="single" w:color="#000000"/>
            </w:tcBorders>
          </w:tcPr>
          <w:p/>
        </w:tc>
        <w:tc>
          <w:tcPr>
            <w:tcW w:type="dxa" w:w="529"/>
            <w:vMerge/>
            <w:tcBorders/>
          </w:tcP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204" w:after="0"/>
              <w:ind w:left="0" w:right="0" w:firstLine="0"/>
              <w:jc w:val="center"/>
            </w:pPr>
            <w:r>
              <w:rPr>
                <w:rFonts w:ascii="TimesNewRomanPSMT" w:hAnsi="TimesNewRomanPSMT" w:eastAsia="TimesNewRomanPSMT"/>
                <w:b w:val="0"/>
                <w:i w:val="0"/>
                <w:color w:val="000000"/>
                <w:sz w:val="14"/>
              </w:rPr>
              <w:t>3</w:t>
            </w:r>
          </w:p>
        </w:tc>
        <w:tc>
          <w:tcPr>
            <w:tcW w:type="dxa" w:w="158"/>
            <w:vMerge w:val="restart"/>
            <w:tcBorders/>
            <w:tcMar>
              <w:start w:w="0" w:type="dxa"/>
              <w:end w:w="0" w:type="dxa"/>
            </w:tcMar>
            <w:tcMar>
              <w:start w:w="0" w:type="dxa"/>
              <w:end w:w="0" w:type="dxa"/>
            </w:tcMar>
          </w:tcPr>
          <w:p>
            <w:pPr>
              <w:autoSpaceDN w:val="0"/>
              <w:autoSpaceDE w:val="0"/>
              <w:widowControl/>
              <w:spacing w:line="290" w:lineRule="exact" w:before="30" w:after="0"/>
              <w:ind w:left="0" w:right="0" w:firstLine="0"/>
              <w:jc w:val="center"/>
            </w:pPr>
            <w:r>
              <w:rPr>
                <w:rFonts w:ascii="SymbolMT" w:hAnsi="SymbolMT" w:eastAsia="SymbolMT"/>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30" w:lineRule="auto" w:before="56" w:after="0"/>
              <w:ind w:left="0" w:right="0" w:firstLine="0"/>
              <w:jc w:val="right"/>
            </w:pPr>
            <w:r>
              <w:rPr>
                <w:rFonts w:ascii="Times New Roman" w:hAnsi="Times New Roman" w:eastAsia="Times New Roman"/>
                <w:b w:val="0"/>
                <w:i/>
                <w:color w:val="000000"/>
                <w:sz w:val="24"/>
              </w:rPr>
              <w:t>X</w:t>
            </w:r>
          </w:p>
        </w:tc>
        <w:tc>
          <w:tcPr>
            <w:tcW w:type="dxa" w:w="140"/>
            <w:vMerge w:val="restart"/>
            <w:tcBorders/>
            <w:tcMar>
              <w:start w:w="0" w:type="dxa"/>
              <w:end w:w="0" w:type="dxa"/>
            </w:tcMar>
            <w:tcMar>
              <w:start w:w="0" w:type="dxa"/>
              <w:end w:w="0" w:type="dxa"/>
            </w:tcMar>
          </w:tcPr>
          <w:p>
            <w:pPr>
              <w:autoSpaceDN w:val="0"/>
              <w:autoSpaceDE w:val="0"/>
              <w:widowControl/>
              <w:spacing w:line="170" w:lineRule="exact" w:before="188" w:after="0"/>
              <w:ind w:left="0" w:right="0" w:firstLine="0"/>
              <w:jc w:val="center"/>
            </w:pPr>
            <w:r>
              <w:rPr>
                <w:rFonts w:ascii="SymbolMT" w:hAnsi="SymbolMT" w:eastAsia="SymbolMT"/>
                <w:b w:val="0"/>
                <w:i w:val="0"/>
                <w:color w:val="000000"/>
                <w:sz w:val="14"/>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0" w:after="0"/>
              <w:ind w:left="0" w:right="0" w:firstLine="0"/>
              <w:jc w:val="center"/>
            </w:pPr>
            <w:r>
              <w:rPr>
                <w:rFonts w:ascii="SymbolMT" w:hAnsi="SymbolMT" w:eastAsia="SymbolMT"/>
                <w:b w:val="0"/>
                <w:i w:val="0"/>
                <w:color w:val="000000"/>
                <w:sz w:val="24"/>
              </w:rPr>
              <w:t></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 w:after="0"/>
              <w:ind w:left="0" w:right="0" w:firstLine="0"/>
              <w:jc w:val="center"/>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3</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0" w:after="0"/>
              <w:ind w:left="0" w:right="0" w:firstLine="0"/>
              <w:jc w:val="center"/>
            </w:pPr>
            <w:r>
              <w:rPr>
                <w:rFonts w:ascii="SymbolMT" w:hAnsi="SymbolMT" w:eastAsia="SymbolMT"/>
                <w:b w:val="0"/>
                <w:i w:val="0"/>
                <w:color w:val="000000"/>
                <w:sz w:val="24"/>
              </w:rPr>
              <w:t></w:t>
            </w:r>
          </w:p>
        </w:tc>
        <w:tc>
          <w:tcPr>
            <w:tcW w:type="dxa" w:w="70"/>
            <w:vMerge w:val="restart"/>
            <w:tcBorders/>
            <w:tcMar>
              <w:start w:w="0" w:type="dxa"/>
              <w:end w:w="0" w:type="dxa"/>
            </w:tcMar>
            <w:tcMar>
              <w:start w:w="0" w:type="dxa"/>
              <w:end w:w="0" w:type="dxa"/>
            </w:tcMar>
          </w:tcPr>
          <w:p>
            <w:pPr>
              <w:autoSpaceDN w:val="0"/>
              <w:autoSpaceDE w:val="0"/>
              <w:widowControl/>
              <w:spacing w:line="264" w:lineRule="exact" w:before="56" w:after="0"/>
              <w:ind w:left="0" w:right="0" w:firstLine="0"/>
              <w:jc w:val="center"/>
            </w:pPr>
            <w:r>
              <w:rPr>
                <w:rFonts w:ascii="TimesNewRomanPSMT" w:hAnsi="TimesNewRomanPSMT" w:eastAsia="TimesNewRomanPSMT"/>
                <w:b w:val="0"/>
                <w:i w:val="0"/>
                <w:color w:val="000000"/>
                <w:sz w:val="24"/>
              </w:rPr>
              <w:t>(</w:t>
            </w:r>
          </w:p>
        </w:tc>
        <w:tc>
          <w:tcPr>
            <w:tcW w:type="dxa" w:w="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 w:after="0"/>
              <w:ind w:left="0" w:right="0" w:firstLine="0"/>
              <w:jc w:val="center"/>
            </w:pPr>
            <w:r>
              <w:rPr>
                <w:rFonts w:ascii="Times New Roman" w:hAnsi="Times New Roman" w:eastAsia="Times New Roman"/>
                <w:b w:val="0"/>
                <w:i/>
                <w:color w:val="000000"/>
                <w:sz w:val="24"/>
              </w:rPr>
              <w:t>D</w:t>
            </w:r>
            <w:r>
              <w:rPr>
                <w:rFonts w:ascii="SymbolMT" w:hAnsi="SymbolMT" w:eastAsia="SymbolMT"/>
                <w:b w:val="0"/>
                <w:i w:val="0"/>
                <w:color w:val="000000"/>
                <w:sz w:val="14"/>
              </w:rPr>
              <w:t></w:t>
            </w:r>
          </w:p>
        </w:tc>
        <w:tc>
          <w:tcPr>
            <w:tcW w:type="dxa" w:w="162"/>
            <w:vMerge w:val="restart"/>
            <w:tcBorders/>
            <w:tcMar>
              <w:start w:w="0" w:type="dxa"/>
              <w:end w:w="0" w:type="dxa"/>
            </w:tcMar>
            <w:tcMar>
              <w:start w:w="0" w:type="dxa"/>
              <w:end w:w="0" w:type="dxa"/>
            </w:tcMar>
          </w:tcPr>
          <w:p>
            <w:pPr>
              <w:autoSpaceDN w:val="0"/>
              <w:autoSpaceDE w:val="0"/>
              <w:widowControl/>
              <w:spacing w:line="264" w:lineRule="exact" w:before="56" w:after="0"/>
              <w:ind w:left="0" w:right="0" w:firstLine="0"/>
              <w:jc w:val="left"/>
            </w:pPr>
            <w:r>
              <w:rPr>
                <w:rFonts w:ascii="TimesNewRomanPSMT" w:hAnsi="TimesNewRomanPSMT" w:eastAsia="TimesNewRomanPSMT"/>
                <w:b w:val="0"/>
                <w:i w:val="0"/>
                <w:color w:val="000000"/>
                <w:sz w:val="24"/>
              </w:rPr>
              <w:t>)</w:t>
            </w:r>
          </w:p>
        </w:tc>
        <w:tc>
          <w:tcPr>
            <w:tcW w:type="dxa" w:w="529"/>
            <w:vMerge/>
            <w:tcBorders>
              <w:bottom w:sz="4.0" w:val="single" w:color="#000000"/>
            </w:tcBorders>
          </w:tcPr>
          <w:p/>
        </w:tc>
      </w:tr>
      <w:tr>
        <w:trPr>
          <w:trHeight w:hRule="exact" w:val="44"/>
        </w:trPr>
        <w:tc>
          <w:tcPr>
            <w:tcW w:type="dxa" w:w="529"/>
            <w:vMerge/>
            <w:tcBorders>
              <w:bottom w:sz="4.0" w:val="single" w:color="#000000"/>
            </w:tcBorders>
          </w:tcPr>
          <w:p/>
        </w:tc>
        <w:tc>
          <w:tcPr>
            <w:tcW w:type="dxa" w:w="16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 New Roman" w:hAnsi="Times New Roman" w:eastAsia="Times New Roman"/>
                <w:b w:val="0"/>
                <w:i/>
                <w:color w:val="000000"/>
                <w:sz w:val="24"/>
              </w:rPr>
              <w:t>X</w:t>
            </w:r>
          </w:p>
        </w:tc>
        <w:tc>
          <w:tcPr>
            <w:tcW w:type="dxa" w:w="1058"/>
            <w:gridSpan w:val="2"/>
            <w:vMerge/>
            <w:tcBorders/>
          </w:tcPr>
          <w:p/>
        </w:tc>
        <w:tc>
          <w:tcPr>
            <w:tcW w:type="dxa" w:w="529"/>
            <w:vMerge/>
            <w:tcBorders/>
          </w:tcPr>
          <w:p/>
        </w:tc>
        <w:tc>
          <w:tcPr>
            <w:tcW w:type="dxa" w:w="529"/>
            <w:vMerge/>
            <w:tcBorders/>
          </w:tcPr>
          <w:p/>
        </w:tc>
        <w:tc>
          <w:tcPr>
            <w:tcW w:type="dxa" w:w="529"/>
            <w:vMerge/>
            <w:tcBorders/>
          </w:tcPr>
          <w:p/>
        </w:tc>
        <w:tc>
          <w:tcPr>
            <w:tcW w:type="dxa" w:w="1058"/>
            <w:gridSpan w:val="2"/>
            <w:vMerge/>
            <w:tcBorders/>
          </w:tcPr>
          <w:p/>
        </w:tc>
        <w:tc>
          <w:tcPr>
            <w:tcW w:type="dxa" w:w="1058"/>
            <w:gridSpan w:val="2"/>
            <w:vMerge/>
            <w:tcBorders/>
          </w:tcPr>
          <w:p/>
        </w:tc>
        <w:tc>
          <w:tcPr>
            <w:tcW w:type="dxa" w:w="1058"/>
            <w:gridSpan w:val="2"/>
            <w:vMerge/>
            <w:tcBorders/>
          </w:tcPr>
          <w:p/>
        </w:tc>
        <w:tc>
          <w:tcPr>
            <w:tcW w:type="dxa" w:w="529"/>
            <w:vMerge/>
            <w:tcBorders/>
          </w:tcPr>
          <w:p/>
        </w:tc>
        <w:tc>
          <w:tcPr>
            <w:tcW w:type="dxa" w:w="1587"/>
            <w:gridSpan w:val="3"/>
            <w:vMerge/>
            <w:tcBorders/>
          </w:tcPr>
          <w:p/>
        </w:tc>
        <w:tc>
          <w:tcPr>
            <w:tcW w:type="dxa" w:w="529"/>
            <w:vMerge/>
            <w:tcBorders/>
          </w:tcPr>
          <w:p/>
        </w:tc>
        <w:tc>
          <w:tcPr>
            <w:tcW w:type="dxa" w:w="529"/>
            <w:vMerge/>
            <w:tcBorders>
              <w:bottom w:sz="4.0" w:val="single" w:color="#000000"/>
            </w:tcBorders>
          </w:tcPr>
          <w:p/>
        </w:tc>
      </w:tr>
      <w:tr>
        <w:trPr>
          <w:trHeight w:hRule="exact" w:val="350"/>
        </w:trPr>
        <w:tc>
          <w:tcPr>
            <w:tcW w:type="dxa" w:w="529"/>
            <w:vMerge/>
            <w:tcBorders>
              <w:bottom w:sz="4.0" w:val="single" w:color="#000000"/>
            </w:tcBorders>
          </w:tcPr>
          <w:p/>
        </w:tc>
        <w:tc>
          <w:tcPr>
            <w:tcW w:type="dxa" w:w="529"/>
            <w:vMerge/>
            <w:tcBorders>
              <w:bottom w:sz="4.0" w:val="single" w:color="#000000"/>
            </w:tcBorders>
          </w:tcPr>
          <w:p/>
        </w:tc>
        <w:tc>
          <w:tcPr>
            <w:tcW w:type="dxa" w:w="80"/>
            <w:tcBorders/>
            <w:tcMar>
              <w:start w:w="0" w:type="dxa"/>
              <w:end w:w="0" w:type="dxa"/>
            </w:tcMar>
          </w:tcP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0"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20"/>
            <w:vMerge w:val="restart"/>
            <w:tcBorders/>
            <w:tcMar>
              <w:start w:w="0" w:type="dxa"/>
              <w:end w:w="0" w:type="dxa"/>
            </w:tcMar>
            <w:tcMar>
              <w:start w:w="0" w:type="dxa"/>
              <w:end w:w="0" w:type="dxa"/>
            </w:tcMar>
          </w:tcPr>
          <w:p>
            <w:pPr>
              <w:autoSpaceDN w:val="0"/>
              <w:autoSpaceDE w:val="0"/>
              <w:widowControl/>
              <w:spacing w:line="292" w:lineRule="exact" w:before="170" w:after="0"/>
              <w:ind w:left="0" w:right="0" w:firstLine="0"/>
              <w:jc w:val="left"/>
            </w:pPr>
            <w:r>
              <w:rPr>
                <w:rFonts w:ascii="SymbolMT" w:hAnsi="SymbolMT" w:eastAsia="SymbolMT"/>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color w:val="000000"/>
                <w:sz w:val="24"/>
              </w:rPr>
              <w:t>X</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94" w:after="0"/>
              <w:ind w:left="0" w:right="0" w:firstLine="0"/>
              <w:jc w:val="center"/>
            </w:pPr>
            <w:r>
              <w:rPr>
                <w:rFonts w:ascii="TimesNewRomanPSMT" w:hAnsi="TimesNewRomanPSMT" w:eastAsia="TimesNewRomanPSMT"/>
                <w:b w:val="0"/>
                <w:i w:val="0"/>
                <w:color w:val="000000"/>
                <w:sz w:val="14"/>
              </w:rPr>
              <w:t>1</w:t>
            </w:r>
          </w:p>
        </w:tc>
        <w:tc>
          <w:tcPr>
            <w:tcW w:type="dxa" w:w="100"/>
            <w:vMerge w:val="restart"/>
            <w:tcBorders/>
            <w:tcMar>
              <w:start w:w="0" w:type="dxa"/>
              <w:end w:w="0" w:type="dxa"/>
            </w:tcMar>
            <w:tcMar>
              <w:start w:w="0" w:type="dxa"/>
              <w:end w:w="0" w:type="dxa"/>
            </w:tcMar>
          </w:tcPr>
          <w:p>
            <w:pPr>
              <w:autoSpaceDN w:val="0"/>
              <w:autoSpaceDE w:val="0"/>
              <w:widowControl/>
              <w:spacing w:line="292" w:lineRule="exact" w:before="18" w:after="0"/>
              <w:ind w:left="0" w:right="0" w:firstLine="0"/>
              <w:jc w:val="center"/>
            </w:pPr>
            <w:r>
              <w:rPr>
                <w:rFonts w:ascii="SymbolMT" w:hAnsi="SymbolMT" w:eastAsia="SymbolMT"/>
                <w:b w:val="0"/>
                <w:i w:val="0"/>
                <w:color w:val="000000"/>
                <w:sz w:val="24"/>
              </w:rPr>
              <w:t></w:t>
            </w:r>
          </w:p>
        </w:tc>
        <w:tc>
          <w:tcPr>
            <w:tcW w:type="dxa" w:w="248"/>
            <w:gridSpan w:val="2"/>
            <w:tcBorders>
              <w:bottom w:sz="4.0" w:val="single" w:color="#000000"/>
            </w:tcBorders>
            <w:tcMar>
              <w:start w:w="0" w:type="dxa"/>
              <w:end w:w="0" w:type="dxa"/>
            </w:tcMar>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color w:val="000000"/>
                <w:sz w:val="24"/>
              </w:rPr>
              <w:t>X</w:t>
            </w:r>
          </w:p>
        </w:tc>
        <w:tc>
          <w:tcPr>
            <w:tcW w:type="dxa" w:w="122"/>
            <w:gridSpan w:val="2"/>
            <w:tcBorders>
              <w:bottom w:sz="4.0" w:val="single" w:color="#000000"/>
            </w:tcBorders>
            <w:tcMar>
              <w:start w:w="0" w:type="dxa"/>
              <w:end w:w="0" w:type="dxa"/>
            </w:tcMar>
            <w:tcMar>
              <w:start w:w="0" w:type="dxa"/>
              <w:end w:w="0" w:type="dxa"/>
            </w:tcMar>
          </w:tcPr>
          <w:p>
            <w:pPr>
              <w:autoSpaceDN w:val="0"/>
              <w:autoSpaceDE w:val="0"/>
              <w:widowControl/>
              <w:spacing w:line="154" w:lineRule="exact" w:before="190" w:after="0"/>
              <w:ind w:left="0" w:right="0" w:firstLine="0"/>
              <w:jc w:val="center"/>
            </w:pPr>
            <w:r>
              <w:rPr>
                <w:rFonts w:ascii="TimesNewRomanPSMT" w:hAnsi="TimesNewRomanPSMT" w:eastAsia="TimesNewRomanPSMT"/>
                <w:b w:val="0"/>
                <w:i w:val="0"/>
                <w:color w:val="000000"/>
                <w:sz w:val="14"/>
              </w:rPr>
              <w:t>2</w:t>
            </w:r>
          </w:p>
        </w:tc>
        <w:tc>
          <w:tcPr>
            <w:tcW w:type="dxa" w:w="1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8" w:after="0"/>
              <w:ind w:left="0" w:right="0" w:firstLine="0"/>
              <w:jc w:val="center"/>
            </w:pPr>
            <w:r>
              <w:rPr>
                <w:rFonts w:ascii="SymbolMT" w:hAnsi="SymbolMT" w:eastAsia="SymbolMT"/>
                <w:b w:val="0"/>
                <w:i w:val="0"/>
                <w:color w:val="000000"/>
                <w:sz w:val="24"/>
              </w:rPr>
              <w:t></w:t>
            </w:r>
          </w:p>
        </w:tc>
        <w:tc>
          <w:tcPr>
            <w:tcW w:type="dxa" w:w="150"/>
            <w:vMerge w:val="restart"/>
            <w:tcBorders/>
            <w:tcMar>
              <w:start w:w="0" w:type="dxa"/>
              <w:end w:w="0" w:type="dxa"/>
            </w:tcMar>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color w:val="000000"/>
                <w:sz w:val="24"/>
              </w:rPr>
              <w:t>X</w:t>
            </w:r>
          </w:p>
        </w:tc>
        <w:tc>
          <w:tcPr>
            <w:tcW w:type="dxa" w:w="162"/>
            <w:tcBorders>
              <w:bottom w:sz="4.0" w:val="single" w:color="#000000"/>
            </w:tcBorders>
            <w:tcMar>
              <w:start w:w="0" w:type="dxa"/>
              <w:end w:w="0" w:type="dxa"/>
            </w:tcMar>
          </w:tcPr>
          <w:p>
            <w:pPr>
              <w:autoSpaceDN w:val="0"/>
              <w:autoSpaceDE w:val="0"/>
              <w:widowControl/>
              <w:spacing w:line="154" w:lineRule="exact" w:before="190" w:after="0"/>
              <w:ind w:left="0" w:right="0" w:firstLine="0"/>
              <w:jc w:val="center"/>
            </w:pPr>
            <w:r>
              <w:rPr>
                <w:rFonts w:ascii="TimesNewRomanPSMT" w:hAnsi="TimesNewRomanPSMT" w:eastAsia="TimesNewRomanPSMT"/>
                <w:b w:val="0"/>
                <w:i w:val="0"/>
                <w:color w:val="000000"/>
                <w:sz w:val="14"/>
              </w:rPr>
              <w:t>3</w:t>
            </w:r>
          </w:p>
        </w:tc>
        <w:tc>
          <w:tcPr>
            <w:tcW w:type="dxa" w:w="529"/>
            <w:vMerge/>
            <w:tcBorders>
              <w:bottom w:sz="4.0" w:val="single" w:color="#000000"/>
            </w:tcBorders>
          </w:tcPr>
          <w:p/>
        </w:tc>
      </w:tr>
      <w:tr>
        <w:trPr>
          <w:trHeight w:hRule="exact" w:val="364"/>
        </w:trPr>
        <w:tc>
          <w:tcPr>
            <w:tcW w:type="dxa" w:w="2400"/>
            <w:tcBorders>
              <w:top w:sz="4.0" w:val="single" w:color="#000000"/>
            </w:tcBorders>
            <w:tcMar>
              <w:start w:w="0" w:type="dxa"/>
              <w:end w:w="0" w:type="dxa"/>
            </w:tcMar>
          </w:tcPr>
          <w:p>
            <w:pPr>
              <w:autoSpaceDN w:val="0"/>
              <w:autoSpaceDE w:val="0"/>
              <w:widowControl/>
              <w:spacing w:line="292" w:lineRule="exact" w:before="0" w:after="0"/>
              <w:ind w:left="0" w:right="2" w:firstLine="0"/>
              <w:jc w:val="right"/>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60"/>
            <w:tcBorders>
              <w:top w:sz="4.0" w:val="single" w:color="#000000"/>
            </w:tcBorders>
            <w:tcMar>
              <w:start w:w="0" w:type="dxa"/>
              <w:end w:w="0" w:type="dxa"/>
            </w:tcMar>
          </w:tcPr>
          <w:p/>
        </w:tc>
        <w:tc>
          <w:tcPr>
            <w:tcW w:type="dxa" w:w="80"/>
            <w:tcBorders/>
            <w:tcMar>
              <w:start w:w="0" w:type="dxa"/>
              <w:end w:w="0" w:type="dxa"/>
            </w:tcMar>
          </w:tcPr>
          <w:p>
            <w:pPr>
              <w:autoSpaceDN w:val="0"/>
              <w:autoSpaceDE w:val="0"/>
              <w:widowControl/>
              <w:spacing w:line="228" w:lineRule="auto" w:before="0" w:after="0"/>
              <w:ind w:left="0" w:right="0" w:firstLine="0"/>
              <w:jc w:val="center"/>
            </w:pPr>
            <w:r>
              <w:rPr>
                <w:rFonts w:ascii="Times New Roman" w:hAnsi="Times New Roman" w:eastAsia="Times New Roman"/>
                <w:b w:val="0"/>
                <w:i/>
                <w:color w:val="000000"/>
                <w:sz w:val="14"/>
              </w:rPr>
              <w:t>t</w:t>
            </w:r>
          </w:p>
        </w:tc>
        <w:tc>
          <w:tcPr>
            <w:tcW w:type="dxa" w:w="1058"/>
            <w:gridSpan w:val="2"/>
            <w:vMerge/>
            <w:tcBorders/>
          </w:tcPr>
          <w:p/>
        </w:tc>
        <w:tc>
          <w:tcPr>
            <w:tcW w:type="dxa" w:w="529"/>
            <w:vMerge/>
            <w:tcBorders/>
          </w:tcPr>
          <w:p/>
        </w:tc>
        <w:tc>
          <w:tcPr>
            <w:tcW w:type="dxa" w:w="529"/>
            <w:vMerge/>
            <w:tcBorders/>
          </w:tcPr>
          <w:p/>
        </w:tc>
        <w:tc>
          <w:tcPr>
            <w:tcW w:type="dxa" w:w="1058"/>
            <w:gridSpan w:val="2"/>
            <w:vMerge/>
            <w:tcBorders/>
          </w:tcPr>
          <w:p/>
        </w:tc>
        <w:tc>
          <w:tcPr>
            <w:tcW w:type="dxa" w:w="529"/>
            <w:vMerge/>
            <w:tcBorders/>
          </w:tcPr>
          <w:p/>
        </w:tc>
        <w:tc>
          <w:tcPr>
            <w:tcW w:type="dxa" w:w="37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3</w:t>
            </w:r>
          </w:p>
        </w:tc>
        <w:tc>
          <w:tcPr>
            <w:tcW w:type="dxa" w:w="1058"/>
            <w:gridSpan w:val="2"/>
            <w:vMerge/>
            <w:tcBorders/>
          </w:tcPr>
          <w:p/>
        </w:tc>
        <w:tc>
          <w:tcPr>
            <w:tcW w:type="dxa" w:w="529"/>
            <w:vMerge/>
            <w:tcBorders/>
          </w:tcPr>
          <w:p/>
        </w:tc>
        <w:tc>
          <w:tcPr>
            <w:tcW w:type="dxa" w:w="162"/>
            <w:tcBorders>
              <w:top w:sz="4.0" w:val="single" w:color="#000000"/>
            </w:tcBorders>
            <w:tcMar>
              <w:start w:w="0" w:type="dxa"/>
              <w:end w:w="0" w:type="dxa"/>
            </w:tcMar>
          </w:tcPr>
          <w:p/>
        </w:tc>
        <w:tc>
          <w:tcPr>
            <w:tcW w:type="dxa" w:w="3028"/>
            <w:tcBorders>
              <w:top w:sz="4.0" w:val="single" w:color="#000000"/>
            </w:tcBorders>
            <w:tcMar>
              <w:start w:w="0" w:type="dxa"/>
              <w:end w:w="0" w:type="dxa"/>
            </w:tcMar>
          </w:tcPr>
          <w:p/>
        </w:tc>
      </w:tr>
    </w:tbl>
    <w:p>
      <w:pPr>
        <w:autoSpaceDN w:val="0"/>
        <w:tabs>
          <w:tab w:pos="1738" w:val="left"/>
        </w:tabs>
        <w:autoSpaceDE w:val="0"/>
        <w:widowControl/>
        <w:spacing w:line="366" w:lineRule="exact" w:before="0" w:after="0"/>
        <w:ind w:left="1282" w:right="144" w:firstLine="0"/>
        <w:jc w:val="left"/>
      </w:pPr>
      <w:r>
        <w:tab/>
      </w:r>
      <w:r>
        <w:rPr>
          <w:rFonts w:ascii="SimSun" w:hAnsi="SimSun" w:eastAsia="SimSun"/>
          <w:b w:val="0"/>
          <w:i w:val="0"/>
          <w:color w:val="000000"/>
          <w:sz w:val="24"/>
        </w:rPr>
        <w:t>式（</w:t>
      </w:r>
      <w:r>
        <w:rPr>
          <w:rFonts w:ascii="TimesNewRomanPSMT" w:hAnsi="TimesNewRomanPSMT" w:eastAsia="TimesNewRomanPSMT"/>
          <w:b w:val="0"/>
          <w:i w:val="0"/>
          <w:color w:val="000000"/>
          <w:sz w:val="24"/>
        </w:rPr>
        <w:t>4.8</w:t>
      </w:r>
      <w:r>
        <w:rPr>
          <w:rFonts w:ascii="SimSun" w:hAnsi="SimSun" w:eastAsia="SimSun"/>
          <w:b w:val="0"/>
          <w:i w:val="0"/>
          <w:color w:val="000000"/>
          <w:sz w:val="24"/>
        </w:rPr>
        <w:t>）分别定义了狼群中</w:t>
      </w:r>
      <w:r>
        <w:rPr>
          <w:rFonts w:ascii="Times New Roman" w:hAnsi="Times New Roman" w:eastAsia="Times New Roman"/>
          <w:b w:val="0"/>
          <w:i/>
          <w:color w:val="000000"/>
          <w:sz w:val="24"/>
        </w:rPr>
        <w:t>ω</w:t>
      </w:r>
      <w:r>
        <w:rPr>
          <w:rFonts w:ascii="SimSun" w:hAnsi="SimSun" w:eastAsia="SimSun"/>
          <w:b w:val="0"/>
          <w:i w:val="0"/>
          <w:color w:val="000000"/>
          <w:sz w:val="24"/>
        </w:rPr>
        <w:t>个体朝向</w:t>
      </w:r>
      <w:r>
        <w:rPr>
          <w:rFonts w:ascii="Times New Roman" w:hAnsi="Times New Roman" w:eastAsia="Times New Roman"/>
          <w:b w:val="0"/>
          <w:i/>
          <w:color w:val="000000"/>
          <w:sz w:val="24"/>
        </w:rPr>
        <w:t>α</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β</w:t>
      </w:r>
      <w:r>
        <w:rPr>
          <w:rFonts w:ascii="SimSun" w:hAnsi="SimSun" w:eastAsia="SimSun"/>
          <w:b w:val="0"/>
          <w:i w:val="0"/>
          <w:color w:val="000000"/>
          <w:sz w:val="24"/>
        </w:rPr>
        <w:t>和</w:t>
      </w:r>
      <w:r>
        <w:rPr>
          <w:rFonts w:ascii="Times New Roman" w:hAnsi="Times New Roman" w:eastAsia="Times New Roman"/>
          <w:b w:val="0"/>
          <w:i/>
          <w:color w:val="000000"/>
          <w:sz w:val="24"/>
        </w:rPr>
        <w:t>δ</w:t>
      </w:r>
      <w:r>
        <w:rPr>
          <w:rFonts w:ascii="SimSun" w:hAnsi="SimSun" w:eastAsia="SimSun"/>
          <w:b w:val="0"/>
          <w:i w:val="0"/>
          <w:color w:val="000000"/>
          <w:sz w:val="24"/>
        </w:rPr>
        <w:t>前进的步长和方向，式（</w:t>
      </w:r>
      <w:r>
        <w:rPr>
          <w:rFonts w:ascii="TimesNewRomanPSMT" w:hAnsi="TimesNewRomanPSMT" w:eastAsia="TimesNewRomanPSMT"/>
          <w:b w:val="0"/>
          <w:i w:val="0"/>
          <w:color w:val="000000"/>
          <w:sz w:val="24"/>
        </w:rPr>
        <w:t>4.9</w:t>
      </w:r>
      <w:r>
        <w:rPr>
          <w:rFonts w:ascii="SimSun" w:hAnsi="SimSun" w:eastAsia="SimSun"/>
          <w:b w:val="0"/>
          <w:i w:val="0"/>
          <w:color w:val="000000"/>
          <w:sz w:val="24"/>
        </w:rPr>
        <w:t>）定</w:t>
      </w:r>
      <w:r>
        <w:rPr>
          <w:rFonts w:ascii="SimSun" w:hAnsi="SimSun" w:eastAsia="SimSun"/>
          <w:b w:val="0"/>
          <w:i w:val="0"/>
          <w:color w:val="000000"/>
          <w:sz w:val="24"/>
        </w:rPr>
        <w:t>义了</w:t>
      </w:r>
      <w:r>
        <w:rPr>
          <w:rFonts w:ascii="TimesNewRomanPSMT" w:hAnsi="TimesNewRomanPSMT" w:eastAsia="TimesNewRomanPSMT"/>
          <w:b w:val="0"/>
          <w:i w:val="0"/>
          <w:color w:val="000000"/>
          <w:sz w:val="24"/>
        </w:rPr>
        <w:t>ω</w:t>
      </w:r>
      <w:r>
        <w:rPr>
          <w:rFonts w:ascii="SimSun" w:hAnsi="SimSun" w:eastAsia="SimSun"/>
          <w:b w:val="0"/>
          <w:i w:val="0"/>
          <w:color w:val="000000"/>
          <w:sz w:val="24"/>
        </w:rPr>
        <w:t>的最终位置。</w:t>
      </w:r>
    </w:p>
    <w:p>
      <w:pPr>
        <w:autoSpaceDN w:val="0"/>
        <w:autoSpaceDE w:val="0"/>
        <w:widowControl/>
        <w:spacing w:line="400" w:lineRule="exact" w:before="0" w:after="0"/>
        <w:ind w:left="1282" w:right="256" w:firstLine="456"/>
        <w:jc w:val="both"/>
      </w:pPr>
      <w:r>
        <w:rPr>
          <w:rFonts w:ascii="SimSun" w:hAnsi="SimSun" w:eastAsia="SimSun"/>
          <w:b w:val="0"/>
          <w:i w:val="0"/>
          <w:color w:val="000000"/>
          <w:sz w:val="24"/>
        </w:rPr>
        <w:t>攻击猎物：狼群模拟接近猎物的过程，逐渐减小参数</w:t>
      </w:r>
      <w:r>
        <w:rPr>
          <w:rFonts w:ascii="Times New Roman" w:hAnsi="Times New Roman" w:eastAsia="Times New Roman"/>
          <w:b w:val="0"/>
          <w:i/>
          <w:color w:val="000000"/>
          <w:sz w:val="24"/>
        </w:rPr>
        <w:t>a</w:t>
      </w:r>
      <w:r>
        <w:rPr>
          <w:rFonts w:ascii="SimSun" w:hAnsi="SimSun" w:eastAsia="SimSun"/>
          <w:b w:val="0"/>
          <w:i w:val="0"/>
          <w:color w:val="000000"/>
          <w:sz w:val="24"/>
        </w:rPr>
        <w:t>的值，相应地缩小参数</w:t>
      </w:r>
      <w:r>
        <w:rPr>
          <w:rFonts w:ascii="Times New Roman" w:hAnsi="Times New Roman" w:eastAsia="Times New Roman"/>
          <w:b w:val="0"/>
          <w:i/>
          <w:color w:val="000000"/>
          <w:sz w:val="24"/>
        </w:rPr>
        <w:t>a</w:t>
      </w:r>
      <w:r>
        <w:rPr>
          <w:rFonts w:ascii="SimSun" w:hAnsi="SimSun" w:eastAsia="SimSun"/>
          <w:b w:val="0"/>
          <w:i w:val="0"/>
          <w:color w:val="000000"/>
          <w:sz w:val="24"/>
        </w:rPr>
        <w:t>的波动范围。具体来说，在迭代过程中，当</w:t>
      </w:r>
      <w:r>
        <w:rPr>
          <w:rFonts w:ascii="Times New Roman" w:hAnsi="Times New Roman" w:eastAsia="Times New Roman"/>
          <w:b w:val="0"/>
          <w:i/>
          <w:color w:val="000000"/>
          <w:sz w:val="24"/>
        </w:rPr>
        <w:t>a</w:t>
      </w:r>
      <w:r>
        <w:rPr>
          <w:rFonts w:ascii="SimSun" w:hAnsi="SimSun" w:eastAsia="SimSun"/>
          <w:b w:val="0"/>
          <w:i w:val="0"/>
          <w:color w:val="000000"/>
          <w:sz w:val="24"/>
        </w:rPr>
        <w:t>从</w:t>
      </w:r>
      <w:r>
        <w:rPr>
          <w:rFonts w:ascii="TimesNewRomanPSMT" w:hAnsi="TimesNewRomanPSMT" w:eastAsia="TimesNewRomanPSMT"/>
          <w:b w:val="0"/>
          <w:i w:val="0"/>
          <w:color w:val="000000"/>
          <w:sz w:val="24"/>
        </w:rPr>
        <w:t>2</w:t>
      </w:r>
      <w:r>
        <w:rPr>
          <w:rFonts w:ascii="SimSun" w:hAnsi="SimSun" w:eastAsia="SimSun"/>
          <w:b w:val="0"/>
          <w:i w:val="0"/>
          <w:color w:val="000000"/>
          <w:sz w:val="24"/>
        </w:rPr>
        <w:t>线性减小到</w:t>
      </w:r>
      <w:r>
        <w:rPr>
          <w:rFonts w:ascii="TimesNewRomanPSMT" w:hAnsi="TimesNewRomanPSMT" w:eastAsia="TimesNewRomanPSMT"/>
          <w:b w:val="0"/>
          <w:i w:val="0"/>
          <w:color w:val="000000"/>
          <w:sz w:val="24"/>
        </w:rPr>
        <w:t>0</w:t>
      </w:r>
      <w:r>
        <w:rPr>
          <w:rFonts w:ascii="SimSun" w:hAnsi="SimSun" w:eastAsia="SimSun"/>
          <w:b w:val="0"/>
          <w:i w:val="0"/>
          <w:color w:val="000000"/>
          <w:sz w:val="24"/>
        </w:rPr>
        <w:t>时，对应的</w:t>
      </w:r>
      <w:r>
        <w:rPr>
          <w:rFonts w:ascii="Times New Roman" w:hAnsi="Times New Roman" w:eastAsia="Times New Roman"/>
          <w:b w:val="0"/>
          <w:i/>
          <w:color w:val="000000"/>
          <w:sz w:val="24"/>
        </w:rPr>
        <w:t>a</w:t>
      </w:r>
      <w:r>
        <w:rPr>
          <w:rFonts w:ascii="SimSun" w:hAnsi="SimSun" w:eastAsia="SimSun"/>
          <w:b w:val="0"/>
          <w:i w:val="0"/>
          <w:color w:val="000000"/>
          <w:sz w:val="24"/>
        </w:rPr>
        <w:t>值也会在</w:t>
      </w:r>
      <w:r>
        <w:rPr>
          <w:rFonts w:ascii="SimSun" w:hAnsi="SimSun" w:eastAsia="SimSun"/>
          <w:b w:val="0"/>
          <w:i w:val="0"/>
          <w:color w:val="000000"/>
          <w:sz w:val="24"/>
        </w:rPr>
        <w:t>区间</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SimSun" w:hAnsi="SimSun" w:eastAsia="SimSun"/>
          <w:b w:val="0"/>
          <w:i w:val="0"/>
          <w:color w:val="000000"/>
          <w:sz w:val="24"/>
        </w:rPr>
        <w:t>内进行调整。同时，灰狼可以灵活地在当前位置和猎物之间选择下一个位</w:t>
      </w:r>
      <w:r>
        <w:rPr>
          <w:rFonts w:ascii="SimSun" w:hAnsi="SimSun" w:eastAsia="SimSun"/>
          <w:b w:val="0"/>
          <w:i w:val="0"/>
          <w:color w:val="000000"/>
          <w:sz w:val="24"/>
        </w:rPr>
        <w:t>置</w:t>
      </w:r>
      <w:r>
        <w:rPr>
          <w:rFonts w:ascii="TimesNewRomanPSMT" w:hAnsi="TimesNewRomanPSMT" w:eastAsia="TimesNewRomanPSMT"/>
          <w:b w:val="0"/>
          <w:i w:val="0"/>
          <w:color w:val="000000"/>
          <w:sz w:val="24"/>
        </w:rPr>
        <w:t>(</w:t>
      </w:r>
      <w:r>
        <w:rPr>
          <w:rFonts w:ascii="SimSun" w:hAnsi="SimSun" w:eastAsia="SimSun"/>
          <w:b w:val="0"/>
          <w:i w:val="0"/>
          <w:color w:val="000000"/>
          <w:sz w:val="24"/>
        </w:rPr>
        <w:t>由于随机因素</w:t>
      </w:r>
      <w:r>
        <w:rPr>
          <w:rFonts w:ascii="TimesNewRomanPSMT" w:hAnsi="TimesNewRomanPSMT" w:eastAsia="TimesNewRomanPSMT"/>
          <w:b w:val="0"/>
          <w:i w:val="0"/>
          <w:color w:val="000000"/>
          <w:sz w:val="24"/>
        </w:rPr>
        <w:t>)</w:t>
      </w:r>
      <w:r>
        <w:rPr>
          <w:rFonts w:ascii="SimSun" w:hAnsi="SimSun" w:eastAsia="SimSun"/>
          <w:b w:val="0"/>
          <w:i w:val="0"/>
          <w:color w:val="000000"/>
          <w:sz w:val="24"/>
        </w:rPr>
        <w:t>。当</w:t>
      </w:r>
      <w:r>
        <w:rPr>
          <w:rFonts w:ascii="TimesNewRomanPSMT" w:hAnsi="TimesNewRomanPSMT" w:eastAsia="TimesNewRomanPSMT"/>
          <w:b w:val="0"/>
          <w:i w:val="0"/>
          <w:color w:val="000000"/>
          <w:sz w:val="24"/>
        </w:rPr>
        <w:t>-1&lt;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&lt;1</w:t>
      </w:r>
      <w:r>
        <w:rPr>
          <w:rFonts w:ascii="SimSun" w:hAnsi="SimSun" w:eastAsia="SimSun"/>
          <w:b w:val="0"/>
          <w:i w:val="0"/>
          <w:color w:val="000000"/>
          <w:sz w:val="24"/>
        </w:rPr>
        <w:t>时，说明灰狼的目标是局部最优解。</w:t>
      </w:r>
      <w:r>
        <w:rPr>
          <w:rFonts w:ascii="Times New Roman" w:hAnsi="Times New Roman" w:eastAsia="Times New Roman"/>
          <w:b w:val="0"/>
          <w:i/>
          <w:color w:val="000000"/>
          <w:sz w:val="24"/>
        </w:rPr>
        <w:t>A</w:t>
      </w:r>
      <w:r>
        <w:rPr>
          <w:rFonts w:ascii="SimSun" w:hAnsi="SimSun" w:eastAsia="SimSun"/>
          <w:b w:val="0"/>
          <w:i w:val="0"/>
          <w:color w:val="000000"/>
          <w:sz w:val="24"/>
        </w:rPr>
        <w:t>的值大于</w:t>
      </w:r>
      <w:r>
        <w:rPr>
          <w:rFonts w:ascii="TimesNewRomanPSMT" w:hAnsi="TimesNewRomanPSMT" w:eastAsia="TimesNewRomanPSMT"/>
          <w:b w:val="0"/>
          <w:i w:val="0"/>
          <w:color w:val="000000"/>
          <w:sz w:val="24"/>
        </w:rPr>
        <w:t>1</w:t>
      </w:r>
      <w:r>
        <w:rPr>
          <w:rFonts w:ascii="SimSun" w:hAnsi="SimSun" w:eastAsia="SimSun"/>
          <w:b w:val="0"/>
          <w:i w:val="0"/>
          <w:color w:val="000000"/>
          <w:sz w:val="24"/>
        </w:rPr>
        <w:t>或小</w:t>
      </w:r>
      <w:r>
        <w:rPr>
          <w:rFonts w:ascii="SimSun" w:hAnsi="SimSun" w:eastAsia="SimSun"/>
          <w:b w:val="0"/>
          <w:i w:val="0"/>
          <w:color w:val="000000"/>
          <w:sz w:val="24"/>
        </w:rPr>
        <w:t>于</w:t>
      </w:r>
      <w:r>
        <w:rPr>
          <w:rFonts w:ascii="TimesNewRomanPSMT" w:hAnsi="TimesNewRomanPSMT" w:eastAsia="TimesNewRomanPSMT"/>
          <w:b w:val="0"/>
          <w:i w:val="0"/>
          <w:color w:val="000000"/>
          <w:sz w:val="24"/>
        </w:rPr>
        <w:t>-1</w:t>
      </w:r>
      <w:r>
        <w:rPr>
          <w:rFonts w:ascii="SimSun" w:hAnsi="SimSun" w:eastAsia="SimSun"/>
          <w:b w:val="0"/>
          <w:i w:val="0"/>
          <w:color w:val="000000"/>
          <w:sz w:val="24"/>
        </w:rPr>
        <w:t>表明狼正在远离当前目标，并探索替代区域以寻找全局最优解。</w:t>
      </w:r>
    </w:p>
    <w:p>
      <w:pPr>
        <w:autoSpaceDN w:val="0"/>
        <w:autoSpaceDE w:val="0"/>
        <w:widowControl/>
        <w:spacing w:line="232" w:lineRule="exact" w:before="5682" w:after="0"/>
        <w:ind w:left="0" w:right="33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4-16 GWO</w:t>
      </w:r>
      <w:r>
        <w:rPr>
          <w:rFonts w:ascii="SimHei" w:hAnsi="SimHei" w:eastAsia="SimHei"/>
          <w:b w:val="0"/>
          <w:i w:val="0"/>
          <w:color w:val="000000"/>
          <w:sz w:val="21"/>
        </w:rPr>
        <w:t>算法流程图</w:t>
      </w:r>
    </w:p>
    <w:p>
      <w:pPr>
        <w:autoSpaceDN w:val="0"/>
        <w:autoSpaceDE w:val="0"/>
        <w:widowControl/>
        <w:spacing w:line="384" w:lineRule="exact" w:before="140" w:after="0"/>
        <w:ind w:left="1282" w:right="144" w:firstLine="456"/>
        <w:jc w:val="left"/>
      </w:pPr>
      <w:r>
        <w:rPr>
          <w:rFonts w:ascii="TimesNewRomanPSMT" w:hAnsi="TimesNewRomanPSMT" w:eastAsia="TimesNewRomanPSMT"/>
          <w:b w:val="0"/>
          <w:i w:val="0"/>
          <w:color w:val="000000"/>
          <w:sz w:val="24"/>
        </w:rPr>
        <w:t>GWO</w:t>
      </w:r>
      <w:r>
        <w:rPr>
          <w:rFonts w:ascii="SimSun" w:hAnsi="SimSun" w:eastAsia="SimSun"/>
          <w:b w:val="0"/>
          <w:i w:val="0"/>
          <w:color w:val="000000"/>
          <w:sz w:val="24"/>
        </w:rPr>
        <w:t>算法具有出色的收敛性能、简单的结构和少量需要调整的参数，使得实施</w:t>
      </w:r>
      <w:r>
        <w:rPr>
          <w:rFonts w:ascii="SimSun" w:hAnsi="SimSun" w:eastAsia="SimSun"/>
          <w:b w:val="0"/>
          <w:i w:val="0"/>
          <w:color w:val="000000"/>
          <w:sz w:val="24"/>
        </w:rPr>
        <w:t>变得更加容易。此外，该算法还具备自适应调整的收敛因子和信息反馈机制，可以</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平衡局部寻优与全局搜索，在问题求解精度和收敛速度方面表现出良好性能。然而，</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灰狼优化算法存在早熟收敛问题，并且在处理复杂问题时可能无法达到高精度的收</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敛要求以及快速的收敛速度。</w:t>
      </w:r>
    </w:p>
    <w:p>
      <w:pPr>
        <w:autoSpaceDN w:val="0"/>
        <w:autoSpaceDE w:val="0"/>
        <w:widowControl/>
        <w:spacing w:line="206" w:lineRule="exact" w:before="73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221" name="Picture 22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22" name="Picture 22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tabs>
          <w:tab w:pos="1738" w:val="left"/>
        </w:tabs>
        <w:autoSpaceDE w:val="0"/>
        <w:widowControl/>
        <w:spacing w:line="402" w:lineRule="exact" w:before="348" w:after="0"/>
        <w:ind w:left="1282" w:right="144" w:firstLine="0"/>
        <w:jc w:val="left"/>
      </w:pPr>
      <w:r>
        <w:rPr>
          <w:rFonts w:ascii="TimesNewRomanPSMT" w:hAnsi="TimesNewRomanPSMT" w:eastAsia="TimesNewRomanPSMT"/>
          <w:b w:val="0"/>
          <w:i w:val="0"/>
          <w:color w:val="000000"/>
          <w:sz w:val="28"/>
        </w:rPr>
        <w:t>4.3.2</w:t>
      </w:r>
      <w:r>
        <w:rPr>
          <w:rFonts w:ascii="SimHei" w:hAnsi="SimHei" w:eastAsia="SimHei"/>
          <w:b w:val="0"/>
          <w:i w:val="0"/>
          <w:color w:val="000000"/>
          <w:sz w:val="28"/>
        </w:rPr>
        <w:t xml:space="preserve"> 鲸鱼优化算法</w:t>
      </w:r>
      <w:r>
        <w:br/>
      </w:r>
      <w:r>
        <w:tab/>
      </w:r>
      <w:r>
        <w:rPr>
          <w:rFonts w:ascii="SimSun" w:hAnsi="SimSun" w:eastAsia="SimSun"/>
          <w:b w:val="0"/>
          <w:i w:val="0"/>
          <w:color w:val="000000"/>
          <w:sz w:val="24"/>
        </w:rPr>
        <w:t>鲸鱼优化算法</w:t>
      </w:r>
      <w:r>
        <w:rPr>
          <w:rFonts w:ascii="TimesNewRomanPSMT" w:hAnsi="TimesNewRomanPSMT" w:eastAsia="TimesNewRomanPSMT"/>
          <w:b w:val="0"/>
          <w:i w:val="0"/>
          <w:color w:val="000000"/>
          <w:sz w:val="24"/>
        </w:rPr>
        <w:t>(Whale optimization algorithm,WOA)</w:t>
      </w:r>
      <w:r>
        <w:rPr>
          <w:rFonts w:ascii="SimSun" w:hAnsi="SimSun" w:eastAsia="SimSun"/>
          <w:b w:val="0"/>
          <w:i w:val="0"/>
          <w:color w:val="000000"/>
          <w:sz w:val="24"/>
        </w:rPr>
        <w:t xml:space="preserve"> 是</w:t>
      </w:r>
      <w:r>
        <w:rPr>
          <w:rFonts w:ascii="TimesNewRomanPSMT" w:hAnsi="TimesNewRomanPSMT" w:eastAsia="TimesNewRomanPSMT"/>
          <w:b w:val="0"/>
          <w:i w:val="0"/>
          <w:color w:val="000000"/>
          <w:sz w:val="24"/>
        </w:rPr>
        <w:t>Mirjalili</w:t>
      </w:r>
      <w:r>
        <w:rPr>
          <w:rFonts w:ascii="SimSun" w:hAnsi="SimSun" w:eastAsia="SimSun"/>
          <w:b w:val="0"/>
          <w:i w:val="0"/>
          <w:color w:val="000000"/>
          <w:sz w:val="24"/>
        </w:rPr>
        <w:t>和</w:t>
      </w:r>
      <w:r>
        <w:rPr>
          <w:rFonts w:ascii="TimesNewRomanPSMT" w:hAnsi="TimesNewRomanPSMT" w:eastAsia="TimesNewRomanPSMT"/>
          <w:b w:val="0"/>
          <w:i w:val="0"/>
          <w:color w:val="000000"/>
          <w:sz w:val="24"/>
        </w:rPr>
        <w:t>Lewis</w:t>
      </w:r>
      <w:r>
        <w:rPr>
          <w:rFonts w:ascii="SimSun" w:hAnsi="SimSun" w:eastAsia="SimSun"/>
          <w:b w:val="0"/>
          <w:i w:val="0"/>
          <w:color w:val="000000"/>
          <w:sz w:val="24"/>
        </w:rPr>
        <w:t>于</w:t>
      </w:r>
      <w:r>
        <w:rPr>
          <w:rFonts w:ascii="TimesNewRomanPSMT" w:hAnsi="TimesNewRomanPSMT" w:eastAsia="TimesNewRomanPSMT"/>
          <w:b w:val="0"/>
          <w:i w:val="0"/>
          <w:color w:val="000000"/>
          <w:sz w:val="24"/>
        </w:rPr>
        <w:t>2016</w:t>
      </w:r>
      <w:r>
        <w:rPr>
          <w:rFonts w:ascii="SimSun" w:hAnsi="SimSun" w:eastAsia="SimSun"/>
          <w:b w:val="0"/>
          <w:i w:val="0"/>
          <w:color w:val="000000"/>
          <w:sz w:val="24"/>
        </w:rPr>
        <w:t>年提</w:t>
      </w:r>
      <w:r>
        <w:rPr>
          <w:rFonts w:ascii="SimSun" w:hAnsi="SimSun" w:eastAsia="SimSun"/>
          <w:b w:val="0"/>
          <w:i w:val="0"/>
          <w:color w:val="000000"/>
          <w:sz w:val="24"/>
        </w:rPr>
        <w:t>出的一种新型群体智能优化搜索方法</w:t>
      </w:r>
      <w:r>
        <w:rPr>
          <w:w w:val="97.50000238418579"/>
          <w:rFonts w:ascii="TimesNewRomanPSMT" w:hAnsi="TimesNewRomanPSMT" w:eastAsia="TimesNewRomanPSMT"/>
          <w:b w:val="0"/>
          <w:i w:val="0"/>
          <w:color w:val="070000"/>
          <w:sz w:val="16"/>
        </w:rPr>
        <w:t>[93]</w:t>
      </w:r>
      <w:r>
        <w:rPr>
          <w:rFonts w:ascii="SimSun" w:hAnsi="SimSun" w:eastAsia="SimSun"/>
          <w:b w:val="0"/>
          <w:i w:val="0"/>
          <w:color w:val="000000"/>
          <w:sz w:val="24"/>
        </w:rPr>
        <w:t>，该算法模拟了座头鲸群体在自然界中的狩</w:t>
      </w:r>
      <w:r>
        <w:rPr>
          <w:rFonts w:ascii="SimSun" w:hAnsi="SimSun" w:eastAsia="SimSun"/>
          <w:b w:val="0"/>
          <w:i w:val="0"/>
          <w:color w:val="000000"/>
          <w:sz w:val="24"/>
        </w:rPr>
        <w:t>猎行为，其中座头鲸以其特殊的捕猎方式而闻名，被称为气泡网觅食法。标准</w:t>
      </w:r>
      <w:r>
        <w:rPr>
          <w:rFonts w:ascii="TimesNewRomanPSMT" w:hAnsi="TimesNewRomanPSMT" w:eastAsia="TimesNewRomanPSMT"/>
          <w:b w:val="0"/>
          <w:i w:val="0"/>
          <w:color w:val="000000"/>
          <w:sz w:val="24"/>
        </w:rPr>
        <w:t>WOA</w:t>
      </w:r>
      <w:r>
        <w:rPr>
          <w:rFonts w:ascii="SimSun" w:hAnsi="SimSun" w:eastAsia="SimSun"/>
          <w:b w:val="0"/>
          <w:i w:val="0"/>
          <w:color w:val="000000"/>
          <w:sz w:val="24"/>
        </w:rPr>
        <w:t>模拟了座头鲸特有的搜索方法和围捕机制，主要包括围捕猎物、气泡网捕食</w:t>
      </w:r>
      <w:r>
        <w:rPr>
          <w:rFonts w:ascii="SimSun" w:hAnsi="SimSun" w:eastAsia="SimSun"/>
          <w:b w:val="0"/>
          <w:i w:val="0"/>
          <w:color w:val="000000"/>
          <w:sz w:val="24"/>
        </w:rPr>
        <w:t>和搜索猎物三个重要阶段。图</w:t>
      </w:r>
      <w:r>
        <w:rPr>
          <w:rFonts w:ascii="TimesNewRomanPSMT" w:hAnsi="TimesNewRomanPSMT" w:eastAsia="TimesNewRomanPSMT"/>
          <w:b w:val="0"/>
          <w:i w:val="0"/>
          <w:color w:val="000000"/>
          <w:sz w:val="24"/>
        </w:rPr>
        <w:t>4-17</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WOA</w:t>
      </w:r>
      <w:r>
        <w:rPr>
          <w:rFonts w:ascii="SimSun" w:hAnsi="SimSun" w:eastAsia="SimSun"/>
          <w:b w:val="0"/>
          <w:i w:val="0"/>
          <w:color w:val="000000"/>
          <w:sz w:val="24"/>
        </w:rPr>
        <w:t>算法的流程图。</w:t>
      </w:r>
    </w:p>
    <w:p>
      <w:pPr>
        <w:autoSpaceDN w:val="0"/>
        <w:autoSpaceDE w:val="0"/>
        <w:widowControl/>
        <w:spacing w:line="396" w:lineRule="exact" w:before="0" w:after="40"/>
        <w:ind w:left="1282" w:right="254" w:firstLine="456"/>
        <w:jc w:val="both"/>
      </w:pPr>
      <w:r>
        <w:rPr>
          <w:rFonts w:ascii="SimSun" w:hAnsi="SimSun" w:eastAsia="SimSun"/>
          <w:b w:val="0"/>
          <w:i w:val="0"/>
          <w:color w:val="000000"/>
          <w:sz w:val="24"/>
        </w:rPr>
        <w:t>围捕猎物：为了有效地定位和包围猎物，对整个解空间进行全面探索。然而，</w:t>
      </w:r>
      <w:r>
        <w:rPr>
          <w:rFonts w:ascii="SimSun" w:hAnsi="SimSun" w:eastAsia="SimSun"/>
          <w:b w:val="0"/>
          <w:i w:val="0"/>
          <w:color w:val="000000"/>
          <w:sz w:val="24"/>
        </w:rPr>
        <w:t>在</w:t>
      </w:r>
      <w:r>
        <w:rPr>
          <w:rFonts w:ascii="TimesNewRomanPSMT" w:hAnsi="TimesNewRomanPSMT" w:eastAsia="TimesNewRomanPSMT"/>
          <w:b w:val="0"/>
          <w:i w:val="0"/>
          <w:color w:val="000000"/>
          <w:sz w:val="24"/>
        </w:rPr>
        <w:t>WOA</w:t>
      </w:r>
      <w:r>
        <w:rPr>
          <w:rFonts w:ascii="SimSun" w:hAnsi="SimSun" w:eastAsia="SimSun"/>
          <w:b w:val="0"/>
          <w:i w:val="0"/>
          <w:color w:val="000000"/>
          <w:sz w:val="24"/>
        </w:rPr>
        <w:t>算法中，最优解的位置仍然是先验未知的。因此，假设当前的最佳候选解</w:t>
      </w:r>
      <w:r>
        <w:rPr>
          <w:rFonts w:ascii="SimSun" w:hAnsi="SimSun" w:eastAsia="SimSun"/>
          <w:b w:val="0"/>
          <w:i w:val="0"/>
          <w:color w:val="000000"/>
          <w:sz w:val="24"/>
        </w:rPr>
        <w:t>代表目标猎物或最优解的近似值，其他最佳候选解努力更新他们的位置，以接近这</w:t>
      </w:r>
      <w:r>
        <w:rPr>
          <w:rFonts w:ascii="SimSun" w:hAnsi="SimSun" w:eastAsia="SimSun"/>
          <w:b w:val="0"/>
          <w:i w:val="0"/>
          <w:color w:val="000000"/>
          <w:sz w:val="24"/>
        </w:rPr>
        <w:t>个最优解。围猎过程可以用下面的方程在数学上表示：</w:t>
      </w:r>
    </w:p>
    <w:tbl>
      <w:tblPr>
        <w:tblW w:type="auto" w:w="0"/>
        <w:tblLayout w:type="fixed"/>
        <w:tblLook w:firstColumn="1" w:firstRow="1" w:lastColumn="0" w:lastRow="0" w:noHBand="0" w:noVBand="1" w:val="04A0"/>
        <w:tblInd w:w="2200.0" w:type="dxa"/>
      </w:tblPr>
      <w:tblGrid>
        <w:gridCol w:w="529"/>
        <w:gridCol w:w="529"/>
        <w:gridCol w:w="529"/>
        <w:gridCol w:w="529"/>
        <w:gridCol w:w="529"/>
        <w:gridCol w:w="529"/>
        <w:gridCol w:w="529"/>
        <w:gridCol w:w="529"/>
        <w:gridCol w:w="529"/>
        <w:gridCol w:w="529"/>
        <w:gridCol w:w="529"/>
        <w:gridCol w:w="529"/>
        <w:gridCol w:w="529"/>
        <w:gridCol w:w="529"/>
        <w:gridCol w:w="529"/>
        <w:gridCol w:w="529"/>
        <w:gridCol w:w="529"/>
        <w:gridCol w:w="529"/>
        <w:gridCol w:w="529"/>
      </w:tblGrid>
      <w:tr>
        <w:trPr>
          <w:trHeight w:hRule="exact" w:val="426"/>
        </w:trPr>
        <w:tc>
          <w:tcPr>
            <w:tcW w:type="dxa" w:w="2320"/>
            <w:vMerge w:val="restart"/>
            <w:tcBorders/>
            <w:tcMar>
              <w:start w:w="0" w:type="dxa"/>
              <w:end w:w="0" w:type="dxa"/>
            </w:tcMar>
            <w:tcMar>
              <w:start w:w="0" w:type="dxa"/>
              <w:end w:w="0" w:type="dxa"/>
            </w:tcMar>
          </w:tcPr>
          <w:p>
            <w:pPr>
              <w:autoSpaceDN w:val="0"/>
              <w:autoSpaceDE w:val="0"/>
              <w:widowControl/>
              <w:spacing w:line="270" w:lineRule="exact" w:before="62" w:after="0"/>
              <w:ind w:left="2160" w:right="0" w:firstLine="0"/>
              <w:jc w:val="right"/>
            </w:pPr>
            <w:r>
              <w:rPr>
                <w:rFonts w:ascii="SymbolMT" w:hAnsi="SymbolMT" w:eastAsia="SymbolMT"/>
                <w:b w:val="0"/>
                <w:i w:val="0"/>
                <w:color w:val="000000"/>
                <w:sz w:val="24"/>
              </w:rPr>
              <w:t></w:t>
            </w:r>
            <w:r>
              <w:br/>
            </w:r>
            <w:r>
              <w:rPr>
                <w:rFonts w:ascii="SymbolMT" w:hAnsi="SymbolMT" w:eastAsia="SymbolMT"/>
                <w:b w:val="0"/>
                <w:i w:val="0"/>
                <w:color w:val="000000"/>
                <w:sz w:val="24"/>
              </w:rPr>
              <w:t></w:t>
            </w:r>
          </w:p>
          <w:p>
            <w:pPr>
              <w:autoSpaceDN w:val="0"/>
              <w:autoSpaceDE w:val="0"/>
              <w:widowControl/>
              <w:spacing w:line="362" w:lineRule="exact" w:before="0" w:after="0"/>
              <w:ind w:left="0" w:right="0" w:firstLine="0"/>
              <w:jc w:val="right"/>
            </w:pPr>
            <w:r>
              <w:rPr>
                <w:rFonts w:ascii="SymbolMT" w:hAnsi="SymbolMT" w:eastAsia="SymbolMT"/>
                <w:b w:val="0"/>
                <w:i w:val="0"/>
                <w:color w:val="000000"/>
                <w:sz w:val="24"/>
              </w:rPr>
              <w:t></w:t>
            </w:r>
          </w:p>
        </w:tc>
        <w:tc>
          <w:tcPr>
            <w:tcW w:type="dxa" w:w="2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24"/>
              </w:rPr>
              <w:t>D</w:t>
            </w:r>
          </w:p>
        </w:tc>
        <w:tc>
          <w:tcPr>
            <w:tcW w:type="dxa" w:w="200"/>
            <w:tcBorders/>
            <w:tcMar>
              <w:start w:w="0" w:type="dxa"/>
              <w:end w:w="0" w:type="dxa"/>
            </w:tcMar>
          </w:tcPr>
          <w:p>
            <w:pPr>
              <w:autoSpaceDN w:val="0"/>
              <w:autoSpaceDE w:val="0"/>
              <w:widowControl/>
              <w:spacing w:line="292" w:lineRule="exact" w:before="74" w:after="0"/>
              <w:ind w:left="0" w:right="0" w:firstLine="0"/>
              <w:jc w:val="center"/>
            </w:pPr>
            <w:r>
              <w:rPr>
                <w:rFonts w:ascii="SymbolMT" w:hAnsi="SymbolMT" w:eastAsia="SymbolMT"/>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24"/>
              </w:rPr>
              <w:t>C</w:t>
            </w:r>
          </w:p>
        </w:tc>
        <w:tc>
          <w:tcPr>
            <w:tcW w:type="dxa" w:w="120"/>
            <w:tcBorders/>
            <w:tcMar>
              <w:start w:w="0" w:type="dxa"/>
              <w:end w:w="0" w:type="dxa"/>
            </w:tcMar>
          </w:tcPr>
          <w:p>
            <w:pPr>
              <w:autoSpaceDN w:val="0"/>
              <w:autoSpaceDE w:val="0"/>
              <w:widowControl/>
              <w:spacing w:line="292" w:lineRule="exact" w:before="74" w:after="0"/>
              <w:ind w:left="0" w:right="0" w:firstLine="0"/>
              <w:jc w:val="center"/>
            </w:pPr>
            <w:r>
              <w:rPr>
                <w:rFonts w:ascii="SymbolMT" w:hAnsi="SymbolMT" w:eastAsia="SymbolMT"/>
                <w:b w:val="0"/>
                <w:i w:val="0"/>
                <w:color w:val="000000"/>
                <w:sz w:val="24"/>
              </w:rPr>
              <w:t></w:t>
            </w:r>
          </w:p>
        </w:tc>
        <w:tc>
          <w:tcPr>
            <w:tcW w:type="dxa" w:w="18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24"/>
              </w:rPr>
              <w:t>X</w:t>
            </w:r>
          </w:p>
        </w:tc>
        <w:tc>
          <w:tcPr>
            <w:tcW w:type="dxa" w:w="100"/>
            <w:tcBorders/>
            <w:tcMar>
              <w:start w:w="0" w:type="dxa"/>
              <w:end w:w="0" w:type="dxa"/>
            </w:tcMar>
          </w:tcPr>
          <w:p>
            <w:pPr>
              <w:autoSpaceDN w:val="0"/>
              <w:autoSpaceDE w:val="0"/>
              <w:widowControl/>
              <w:spacing w:line="170" w:lineRule="exact" w:before="66" w:after="0"/>
              <w:ind w:left="0" w:right="0" w:firstLine="0"/>
              <w:jc w:val="center"/>
            </w:pPr>
            <w:r>
              <w:rPr>
                <w:rFonts w:ascii="SymbolMT" w:hAnsi="SymbolMT" w:eastAsia="SymbolMT"/>
                <w:b w:val="0"/>
                <w:i w:val="0"/>
                <w:color w:val="000000"/>
                <w:sz w:val="14"/>
              </w:rPr>
              <w:t></w:t>
            </w:r>
          </w:p>
        </w:tc>
        <w:tc>
          <w:tcPr>
            <w:tcW w:type="dxa" w:w="16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22"/>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w:t>
            </w:r>
          </w:p>
        </w:tc>
        <w:tc>
          <w:tcPr>
            <w:tcW w:type="dxa" w:w="138"/>
            <w:tcBorders/>
            <w:tcMar>
              <w:start w:w="0" w:type="dxa"/>
              <w:end w:w="0" w:type="dxa"/>
            </w:tcMar>
          </w:tcPr>
          <w:p>
            <w:pPr>
              <w:autoSpaceDN w:val="0"/>
              <w:autoSpaceDE w:val="0"/>
              <w:widowControl/>
              <w:spacing w:line="292" w:lineRule="exact" w:before="74" w:after="0"/>
              <w:ind w:left="0" w:right="0" w:firstLine="0"/>
              <w:jc w:val="center"/>
            </w:pPr>
            <w:r>
              <w:rPr>
                <w:rFonts w:ascii="SymbolMT" w:hAnsi="SymbolMT" w:eastAsia="SymbolMT"/>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24"/>
              </w:rPr>
              <w:t>X</w:t>
            </w:r>
          </w:p>
        </w:tc>
        <w:tc>
          <w:tcPr>
            <w:tcW w:type="dxa" w:w="18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20"/>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w:t>
            </w:r>
          </w:p>
        </w:tc>
        <w:tc>
          <w:tcPr>
            <w:tcW w:type="dxa" w:w="1060"/>
            <w:vMerge w:val="restart"/>
            <w:tcBorders/>
            <w:tcMar>
              <w:start w:w="0" w:type="dxa"/>
              <w:end w:w="0" w:type="dxa"/>
            </w:tcMar>
            <w:tcMar>
              <w:start w:w="0" w:type="dxa"/>
              <w:end w:w="0" w:type="dxa"/>
            </w:tcMar>
          </w:tcPr>
          <w:p>
            <w:pPr>
              <w:autoSpaceDN w:val="0"/>
              <w:autoSpaceDE w:val="0"/>
              <w:widowControl/>
              <w:spacing w:line="230" w:lineRule="auto" w:before="550" w:after="0"/>
              <w:ind w:left="32" w:right="0" w:firstLine="0"/>
              <w:jc w:val="left"/>
            </w:pPr>
            <w:r>
              <w:rPr>
                <w:rFonts w:ascii="Times New Roman" w:hAnsi="Times New Roman" w:eastAsia="Times New Roman"/>
                <w:b w:val="0"/>
                <w:i/>
                <w:color w:val="000000"/>
                <w:sz w:val="24"/>
              </w:rPr>
              <w:t>D</w:t>
            </w:r>
          </w:p>
        </w:tc>
        <w:tc>
          <w:tcPr>
            <w:tcW w:type="dxa" w:w="2120"/>
            <w:vMerge w:val="restart"/>
            <w:tcBorders/>
            <w:tcMar>
              <w:start w:w="0" w:type="dxa"/>
              <w:end w:w="0" w:type="dxa"/>
            </w:tcMar>
            <w:tcMar>
              <w:start w:w="0" w:type="dxa"/>
              <w:end w:w="0" w:type="dxa"/>
            </w:tcMar>
          </w:tcPr>
          <w:p>
            <w:pPr>
              <w:autoSpaceDN w:val="0"/>
              <w:autoSpaceDE w:val="0"/>
              <w:widowControl/>
              <w:spacing w:line="266" w:lineRule="exact" w:before="320"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4.10</w:t>
            </w:r>
            <w:r>
              <w:rPr>
                <w:rFonts w:ascii="SimSun" w:hAnsi="SimSun" w:eastAsia="SimSun"/>
                <w:b w:val="0"/>
                <w:i w:val="0"/>
                <w:color w:val="000000"/>
                <w:sz w:val="24"/>
              </w:rPr>
              <w:t>）</w:t>
            </w:r>
          </w:p>
        </w:tc>
      </w:tr>
      <w:tr>
        <w:trPr>
          <w:trHeight w:hRule="exact" w:val="504"/>
        </w:trPr>
        <w:tc>
          <w:tcPr>
            <w:tcW w:type="dxa" w:w="529"/>
            <w:vMerge/>
            <w:tcBorders/>
          </w:tcPr>
          <w:p/>
        </w:tc>
        <w:tc>
          <w:tcPr>
            <w:tcW w:type="dxa" w:w="200"/>
            <w:tcBorders/>
            <w:tcMar>
              <w:start w:w="0" w:type="dxa"/>
              <w:end w:w="0" w:type="dxa"/>
            </w:tcMar>
          </w:tcPr>
          <w:p>
            <w:pPr>
              <w:autoSpaceDN w:val="0"/>
              <w:autoSpaceDE w:val="0"/>
              <w:widowControl/>
              <w:spacing w:line="230" w:lineRule="auto" w:before="124" w:after="0"/>
              <w:ind w:left="0" w:right="0" w:firstLine="0"/>
              <w:jc w:val="center"/>
            </w:pPr>
            <w:r>
              <w:rPr>
                <w:rFonts w:ascii="Times New Roman" w:hAnsi="Times New Roman" w:eastAsia="Times New Roman"/>
                <w:b w:val="0"/>
                <w:i/>
                <w:color w:val="000000"/>
                <w:sz w:val="24"/>
              </w:rPr>
              <w:t>X</w:t>
            </w:r>
          </w:p>
        </w:tc>
        <w:tc>
          <w:tcPr>
            <w:tcW w:type="dxa" w:w="200"/>
            <w:tcBorders/>
            <w:tcMar>
              <w:start w:w="0" w:type="dxa"/>
              <w:end w:w="0" w:type="dxa"/>
            </w:tcMar>
          </w:tcPr>
          <w:p>
            <w:pPr>
              <w:autoSpaceDN w:val="0"/>
              <w:autoSpaceDE w:val="0"/>
              <w:widowControl/>
              <w:spacing w:line="264" w:lineRule="exact" w:before="124"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60"/>
            <w:tcBorders/>
            <w:tcMar>
              <w:start w:w="0" w:type="dxa"/>
              <w:end w:w="0" w:type="dxa"/>
            </w:tcMar>
          </w:tcPr>
          <w:p>
            <w:pPr>
              <w:autoSpaceDN w:val="0"/>
              <w:autoSpaceDE w:val="0"/>
              <w:widowControl/>
              <w:spacing w:line="290" w:lineRule="exact" w:before="98" w:after="0"/>
              <w:ind w:left="0" w:right="0" w:firstLine="0"/>
              <w:jc w:val="center"/>
            </w:pPr>
            <w:r>
              <w:rPr>
                <w:rFonts w:ascii="SymbolMT" w:hAnsi="SymbolMT" w:eastAsia="SymbolMT"/>
                <w:b w:val="0"/>
                <w:i w:val="0"/>
                <w:color w:val="000000"/>
                <w:sz w:val="24"/>
              </w:rPr>
              <w:t></w:t>
            </w:r>
          </w:p>
        </w:tc>
        <w:tc>
          <w:tcPr>
            <w:tcW w:type="dxa" w:w="200"/>
            <w:gridSpan w:val="2"/>
            <w:tcBorders/>
            <w:tcMar>
              <w:start w:w="0" w:type="dxa"/>
              <w:end w:w="0" w:type="dxa"/>
            </w:tcMar>
            <w:tcMar>
              <w:start w:w="0" w:type="dxa"/>
              <w:end w:w="0" w:type="dxa"/>
            </w:tcMar>
          </w:tcPr>
          <w:p>
            <w:pPr>
              <w:autoSpaceDN w:val="0"/>
              <w:autoSpaceDE w:val="0"/>
              <w:widowControl/>
              <w:spacing w:line="264" w:lineRule="exact" w:before="124" w:after="0"/>
              <w:ind w:left="0" w:right="0" w:firstLine="0"/>
              <w:jc w:val="center"/>
            </w:pPr>
            <w:r>
              <w:rPr>
                <w:rFonts w:ascii="TimesNewRomanPSMT" w:hAnsi="TimesNewRomanPSMT" w:eastAsia="TimesNewRomanPSMT"/>
                <w:b w:val="0"/>
                <w:i w:val="0"/>
                <w:color w:val="000000"/>
                <w:sz w:val="24"/>
              </w:rPr>
              <w:t>)1</w:t>
            </w:r>
          </w:p>
        </w:tc>
        <w:tc>
          <w:tcPr>
            <w:tcW w:type="dxa" w:w="180"/>
            <w:tcBorders/>
            <w:tcMar>
              <w:start w:w="0" w:type="dxa"/>
              <w:end w:w="0" w:type="dxa"/>
            </w:tcMar>
          </w:tcPr>
          <w:p>
            <w:pPr>
              <w:autoSpaceDN w:val="0"/>
              <w:autoSpaceDE w:val="0"/>
              <w:widowControl/>
              <w:spacing w:line="290" w:lineRule="exact" w:before="98" w:after="0"/>
              <w:ind w:left="0" w:right="0" w:firstLine="0"/>
              <w:jc w:val="center"/>
            </w:pPr>
            <w:r>
              <w:rPr>
                <w:rFonts w:ascii="SymbolMT" w:hAnsi="SymbolMT" w:eastAsia="SymbolMT"/>
                <w:b w:val="0"/>
                <w:i w:val="0"/>
                <w:color w:val="000000"/>
                <w:sz w:val="24"/>
              </w:rPr>
              <w:t></w:t>
            </w:r>
          </w:p>
        </w:tc>
        <w:tc>
          <w:tcPr>
            <w:tcW w:type="dxa" w:w="260"/>
            <w:gridSpan w:val="2"/>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 New Roman" w:hAnsi="Times New Roman" w:eastAsia="Times New Roman"/>
                <w:b w:val="0"/>
                <w:i/>
                <w:color w:val="000000"/>
                <w:sz w:val="24"/>
              </w:rPr>
              <w:t>X</w:t>
            </w:r>
          </w:p>
        </w:tc>
        <w:tc>
          <w:tcPr>
            <w:tcW w:type="dxa" w:w="80"/>
            <w:tcBorders/>
            <w:tcMar>
              <w:start w:w="0" w:type="dxa"/>
              <w:end w:w="0" w:type="dxa"/>
            </w:tcMar>
          </w:tcPr>
          <w:p>
            <w:pPr>
              <w:autoSpaceDN w:val="0"/>
              <w:autoSpaceDE w:val="0"/>
              <w:widowControl/>
              <w:spacing w:line="170" w:lineRule="exact" w:before="90" w:after="0"/>
              <w:ind w:left="0" w:right="0" w:firstLine="0"/>
              <w:jc w:val="center"/>
            </w:pPr>
            <w:r>
              <w:rPr>
                <w:rFonts w:ascii="SymbolMT" w:hAnsi="SymbolMT" w:eastAsia="SymbolMT"/>
                <w:b w:val="0"/>
                <w:i w:val="0"/>
                <w:color w:val="000000"/>
                <w:sz w:val="14"/>
              </w:rPr>
              <w:t></w:t>
            </w:r>
          </w:p>
        </w:tc>
        <w:tc>
          <w:tcPr>
            <w:tcW w:type="dxa" w:w="180"/>
            <w:gridSpan w:val="2"/>
            <w:tcBorders/>
            <w:tcMar>
              <w:start w:w="0" w:type="dxa"/>
              <w:end w:w="0" w:type="dxa"/>
            </w:tcMar>
            <w:tcMar>
              <w:start w:w="0" w:type="dxa"/>
              <w:end w:w="0" w:type="dxa"/>
            </w:tcMar>
          </w:tcPr>
          <w:p>
            <w:pPr>
              <w:autoSpaceDN w:val="0"/>
              <w:autoSpaceDE w:val="0"/>
              <w:widowControl/>
              <w:spacing w:line="264" w:lineRule="exact" w:before="124"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80"/>
            <w:tcBorders/>
            <w:tcMar>
              <w:start w:w="0" w:type="dxa"/>
              <w:end w:w="0" w:type="dxa"/>
            </w:tcMar>
          </w:tcPr>
          <w:p>
            <w:pPr>
              <w:autoSpaceDN w:val="0"/>
              <w:autoSpaceDE w:val="0"/>
              <w:widowControl/>
              <w:spacing w:line="264" w:lineRule="exact" w:before="124" w:after="0"/>
              <w:ind w:left="0" w:right="0" w:firstLine="0"/>
              <w:jc w:val="center"/>
            </w:pPr>
            <w:r>
              <w:rPr>
                <w:rFonts w:ascii="TimesNewRomanPSMT" w:hAnsi="TimesNewRomanPSMT" w:eastAsia="TimesNewRomanPSMT"/>
                <w:b w:val="0"/>
                <w:i w:val="0"/>
                <w:color w:val="000000"/>
                <w:sz w:val="24"/>
              </w:rPr>
              <w:t>)</w:t>
            </w:r>
          </w:p>
        </w:tc>
        <w:tc>
          <w:tcPr>
            <w:tcW w:type="dxa" w:w="160"/>
            <w:tcBorders/>
            <w:tcMar>
              <w:start w:w="0" w:type="dxa"/>
              <w:end w:w="0" w:type="dxa"/>
            </w:tcMar>
          </w:tcPr>
          <w:p>
            <w:pPr>
              <w:autoSpaceDN w:val="0"/>
              <w:autoSpaceDE w:val="0"/>
              <w:widowControl/>
              <w:spacing w:line="290" w:lineRule="exact" w:before="98" w:after="0"/>
              <w:ind w:left="0" w:right="0" w:firstLine="0"/>
              <w:jc w:val="center"/>
            </w:pPr>
            <w:r>
              <w:rPr>
                <w:rFonts w:ascii="SymbolMT" w:hAnsi="SymbolMT" w:eastAsia="SymbolMT"/>
                <w:b w:val="0"/>
                <w:i w:val="0"/>
                <w:color w:val="000000"/>
                <w:sz w:val="24"/>
              </w:rPr>
              <w:t></w:t>
            </w:r>
          </w:p>
        </w:tc>
        <w:tc>
          <w:tcPr>
            <w:tcW w:type="dxa" w:w="224"/>
            <w:gridSpan w:val="2"/>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 New Roman" w:hAnsi="Times New Roman" w:eastAsia="Times New Roman"/>
                <w:b w:val="0"/>
                <w:i/>
                <w:color w:val="000000"/>
                <w:sz w:val="24"/>
              </w:rPr>
              <w:t>A</w:t>
            </w:r>
          </w:p>
        </w:tc>
        <w:tc>
          <w:tcPr>
            <w:tcW w:type="dxa" w:w="76"/>
            <w:tcBorders/>
            <w:tcMar>
              <w:start w:w="0" w:type="dxa"/>
              <w:end w:w="0" w:type="dxa"/>
            </w:tcMar>
          </w:tcPr>
          <w:p>
            <w:pPr>
              <w:autoSpaceDN w:val="0"/>
              <w:autoSpaceDE w:val="0"/>
              <w:widowControl/>
              <w:spacing w:line="290" w:lineRule="exact" w:before="98" w:after="0"/>
              <w:ind w:left="0" w:right="0" w:firstLine="0"/>
              <w:jc w:val="center"/>
            </w:pPr>
            <w:r>
              <w:rPr>
                <w:rFonts w:ascii="SymbolMT" w:hAnsi="SymbolMT" w:eastAsia="SymbolMT"/>
                <w:b w:val="0"/>
                <w:i w:val="0"/>
                <w:color w:val="000000"/>
                <w:sz w:val="24"/>
              </w:rPr>
              <w:t></w:t>
            </w:r>
          </w:p>
        </w:tc>
        <w:tc>
          <w:tcPr>
            <w:tcW w:type="dxa" w:w="529"/>
            <w:vMerge/>
            <w:tcBorders/>
          </w:tcPr>
          <w:p/>
        </w:tc>
        <w:tc>
          <w:tcPr>
            <w:tcW w:type="dxa" w:w="529"/>
            <w:vMerge/>
            <w:tcBorders/>
          </w:tcPr>
          <w:p/>
        </w:tc>
      </w:tr>
    </w:tbl>
    <w:p>
      <w:pPr>
        <w:autoSpaceDN w:val="0"/>
        <w:autoSpaceDE w:val="0"/>
        <w:widowControl/>
        <w:spacing w:line="376" w:lineRule="exact" w:before="0" w:after="24"/>
        <w:ind w:left="1282" w:right="268" w:firstLine="494"/>
        <w:jc w:val="both"/>
      </w:pPr>
      <w:r>
        <w:rPr>
          <w:rFonts w:ascii="SimSun" w:hAnsi="SimSun" w:eastAsia="SimSun"/>
          <w:b w:val="0"/>
          <w:i w:val="0"/>
          <w:color w:val="000000"/>
          <w:sz w:val="24"/>
        </w:rPr>
        <w:t>式（</w:t>
      </w:r>
      <w:r>
        <w:rPr>
          <w:rFonts w:ascii="TimesNewRomanPSMT" w:hAnsi="TimesNewRomanPSMT" w:eastAsia="TimesNewRomanPSMT"/>
          <w:b w:val="0"/>
          <w:i w:val="0"/>
          <w:color w:val="000000"/>
          <w:sz w:val="24"/>
        </w:rPr>
        <w:t>4.10</w:t>
      </w:r>
      <w:r>
        <w:rPr>
          <w:rFonts w:ascii="SimSun" w:hAnsi="SimSun" w:eastAsia="SimSun"/>
          <w:b w:val="0"/>
          <w:i w:val="0"/>
          <w:color w:val="000000"/>
          <w:sz w:val="24"/>
        </w:rPr>
        <w:t>）中</w:t>
      </w:r>
      <w:r>
        <w:rPr>
          <w:rFonts w:ascii="Times New Roman" w:hAnsi="Times New Roman" w:eastAsia="Times New Roman"/>
          <w:b w:val="0"/>
          <w:i/>
          <w:color w:val="000000"/>
          <w:sz w:val="24"/>
        </w:rPr>
        <w:t>t</w:t>
      </w:r>
      <w:r>
        <w:rPr>
          <w:rFonts w:ascii="SimSun" w:hAnsi="SimSun" w:eastAsia="SimSun"/>
          <w:b w:val="0"/>
          <w:i w:val="0"/>
          <w:color w:val="000000"/>
          <w:sz w:val="24"/>
        </w:rPr>
        <w:t>表示当前迭代次数，</w:t>
      </w:r>
      <w:r>
        <w:rPr>
          <w:rFonts w:ascii="Times New Roman" w:hAnsi="Times New Roman" w:eastAsia="Times New Roman"/>
          <w:b w:val="0"/>
          <w:i/>
          <w:color w:val="000000"/>
          <w:sz w:val="24"/>
        </w:rPr>
        <w:t>A</w:t>
      </w:r>
      <w:r>
        <w:rPr>
          <w:rFonts w:ascii="SimSun" w:hAnsi="SimSun" w:eastAsia="SimSun"/>
          <w:b w:val="0"/>
          <w:i w:val="0"/>
          <w:color w:val="000000"/>
          <w:sz w:val="24"/>
        </w:rPr>
        <w:t>和</w:t>
      </w:r>
      <w:r>
        <w:rPr>
          <w:rFonts w:ascii="Times New Roman" w:hAnsi="Times New Roman" w:eastAsia="Times New Roman"/>
          <w:b w:val="0"/>
          <w:i/>
          <w:color w:val="000000"/>
          <w:sz w:val="24"/>
        </w:rPr>
        <w:t>C</w:t>
      </w:r>
      <w:r>
        <w:rPr>
          <w:rFonts w:ascii="SimSun" w:hAnsi="SimSun" w:eastAsia="SimSun"/>
          <w:b w:val="0"/>
          <w:i w:val="0"/>
          <w:color w:val="000000"/>
          <w:sz w:val="24"/>
        </w:rPr>
        <w:t>是系数向量，</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w:t>
      </w:r>
      <w:r>
        <w:rPr>
          <w:rFonts w:ascii="SimSun" w:hAnsi="SimSun" w:eastAsia="SimSun"/>
          <w:b w:val="0"/>
          <w:i w:val="0"/>
          <w:color w:val="000000"/>
          <w:sz w:val="24"/>
        </w:rPr>
        <w:t>是目前得到的最佳</w:t>
      </w:r>
      <w:r>
        <w:rPr>
          <w:rFonts w:ascii="SimSun" w:hAnsi="SimSun" w:eastAsia="SimSun"/>
          <w:b w:val="0"/>
          <w:i w:val="0"/>
          <w:color w:val="000000"/>
          <w:sz w:val="24"/>
        </w:rPr>
        <w:t>解的位置，</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24"/>
        </w:rPr>
        <w:t>)</w:t>
      </w:r>
      <w:r>
        <w:rPr>
          <w:rFonts w:ascii="SimSun" w:hAnsi="SimSun" w:eastAsia="SimSun"/>
          <w:b w:val="0"/>
          <w:i w:val="0"/>
          <w:color w:val="000000"/>
          <w:sz w:val="24"/>
        </w:rPr>
        <w:t>向量是位置向量，‘</w:t>
      </w:r>
      <w:r>
        <w:rPr>
          <w:rFonts w:ascii="TimesNewRomanPSMT" w:hAnsi="TimesNewRomanPSMT" w:eastAsia="TimesNewRomanPSMT"/>
          <w:b w:val="0"/>
          <w:i w:val="0"/>
          <w:color w:val="000000"/>
          <w:sz w:val="24"/>
        </w:rPr>
        <w:t>||</w:t>
      </w:r>
      <w:r>
        <w:rPr>
          <w:rFonts w:ascii="SimSun" w:hAnsi="SimSun" w:eastAsia="SimSun"/>
          <w:b w:val="0"/>
          <w:i w:val="0"/>
          <w:color w:val="000000"/>
          <w:sz w:val="24"/>
        </w:rPr>
        <w:t>’是绝对值，‘</w:t>
      </w:r>
      <w:r>
        <w:rPr>
          <w:rFonts w:ascii="TimesNewRomanPSMT" w:hAnsi="TimesNewRomanPSMT" w:eastAsia="TimesNewRomanPSMT"/>
          <w:b w:val="0"/>
          <w:i w:val="0"/>
          <w:color w:val="000000"/>
          <w:sz w:val="24"/>
        </w:rPr>
        <w:t>·</w:t>
      </w:r>
      <w:r>
        <w:rPr>
          <w:rFonts w:ascii="SimSun" w:hAnsi="SimSun" w:eastAsia="SimSun"/>
          <w:b w:val="0"/>
          <w:i w:val="0"/>
          <w:color w:val="000000"/>
          <w:sz w:val="24"/>
        </w:rPr>
        <w:t>’是逐元素相乘。如果存</w:t>
      </w:r>
      <w:r>
        <w:rPr>
          <w:rFonts w:ascii="SimSun" w:hAnsi="SimSun" w:eastAsia="SimSun"/>
          <w:b w:val="0"/>
          <w:i w:val="0"/>
          <w:color w:val="000000"/>
          <w:sz w:val="24"/>
        </w:rPr>
        <w:t>在更好的解决方案，在每次迭代中更新</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24"/>
        </w:rPr>
        <w:t>)</w:t>
      </w:r>
      <w:r>
        <w:rPr>
          <w:rFonts w:ascii="SimSun" w:hAnsi="SimSun" w:eastAsia="SimSun"/>
          <w:b w:val="0"/>
          <w:i w:val="0"/>
          <w:color w:val="000000"/>
          <w:sz w:val="24"/>
        </w:rPr>
        <w:t>其中向量</w:t>
      </w:r>
      <w:r>
        <w:rPr>
          <w:rFonts w:ascii="Times New Roman" w:hAnsi="Times New Roman" w:eastAsia="Times New Roman"/>
          <w:b w:val="0"/>
          <w:i/>
          <w:color w:val="000000"/>
          <w:sz w:val="24"/>
        </w:rPr>
        <w:t>A</w:t>
      </w:r>
      <w:r>
        <w:rPr>
          <w:rFonts w:ascii="SimSun" w:hAnsi="SimSun" w:eastAsia="SimSun"/>
          <w:b w:val="0"/>
          <w:i w:val="0"/>
          <w:color w:val="000000"/>
          <w:sz w:val="24"/>
        </w:rPr>
        <w:t>和</w:t>
      </w:r>
      <w:r>
        <w:rPr>
          <w:rFonts w:ascii="Times New Roman" w:hAnsi="Times New Roman" w:eastAsia="Times New Roman"/>
          <w:b w:val="0"/>
          <w:i/>
          <w:color w:val="000000"/>
          <w:sz w:val="24"/>
        </w:rPr>
        <w:t>C</w:t>
      </w:r>
      <w:r>
        <w:rPr>
          <w:rFonts w:ascii="SimSun" w:hAnsi="SimSun" w:eastAsia="SimSun"/>
          <w:b w:val="0"/>
          <w:i w:val="0"/>
          <w:color w:val="000000"/>
          <w:sz w:val="24"/>
        </w:rPr>
        <w:t>的计算方式如下：</w:t>
      </w:r>
    </w:p>
    <w:tbl>
      <w:tblPr>
        <w:tblW w:type="auto" w:w="0"/>
        <w:tblLayout w:type="fixed"/>
        <w:tblLook w:firstColumn="1" w:firstRow="1" w:lastColumn="0" w:lastRow="0" w:noHBand="0" w:noVBand="1" w:val="04A0"/>
        <w:tblInd w:w="2420.0" w:type="dxa"/>
      </w:tblPr>
      <w:tblGrid>
        <w:gridCol w:w="1117"/>
        <w:gridCol w:w="1117"/>
        <w:gridCol w:w="1117"/>
        <w:gridCol w:w="1117"/>
        <w:gridCol w:w="1117"/>
        <w:gridCol w:w="1117"/>
        <w:gridCol w:w="1117"/>
        <w:gridCol w:w="1117"/>
        <w:gridCol w:w="1117"/>
      </w:tblGrid>
      <w:tr>
        <w:trPr>
          <w:trHeight w:hRule="exact" w:val="322"/>
        </w:trPr>
        <w:tc>
          <w:tcPr>
            <w:tcW w:type="dxa" w:w="274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exact" w:before="42" w:after="0"/>
              <w:ind w:left="0" w:right="18" w:firstLine="0"/>
              <w:jc w:val="right"/>
            </w:pPr>
            <w:r>
              <w:rPr>
                <w:rFonts w:ascii="SymbolMT" w:hAnsi="SymbolMT" w:eastAsia="SymbolMT"/>
                <w:b w:val="0"/>
                <w:i w:val="0"/>
                <w:color w:val="000000"/>
                <w:sz w:val="24"/>
              </w:rPr>
              <w:t></w:t>
            </w:r>
            <w:r>
              <w:rPr>
                <w:rFonts w:ascii="Times New Roman" w:hAnsi="Times New Roman" w:eastAsia="Times New Roman"/>
                <w:b w:val="0"/>
                <w:i/>
                <w:color w:val="000000"/>
                <w:sz w:val="24"/>
              </w:rPr>
              <w:t>A</w:t>
            </w:r>
          </w:p>
          <w:p>
            <w:pPr>
              <w:autoSpaceDN w:val="0"/>
              <w:autoSpaceDE w:val="0"/>
              <w:widowControl/>
              <w:spacing w:line="290" w:lineRule="exact" w:before="0" w:after="0"/>
              <w:ind w:left="0" w:right="184" w:firstLine="0"/>
              <w:jc w:val="right"/>
            </w:pPr>
            <w:r>
              <w:rPr>
                <w:rFonts w:ascii="SymbolMT" w:hAnsi="SymbolMT" w:eastAsia="SymbolMT"/>
                <w:b w:val="0"/>
                <w:i w:val="0"/>
                <w:color w:val="000000"/>
                <w:sz w:val="24"/>
              </w:rPr>
              <w:t></w:t>
            </w:r>
          </w:p>
          <w:p>
            <w:pPr>
              <w:autoSpaceDN w:val="0"/>
              <w:autoSpaceDE w:val="0"/>
              <w:widowControl/>
              <w:spacing w:line="290" w:lineRule="exact" w:before="0" w:after="0"/>
              <w:ind w:left="0" w:right="32" w:firstLine="0"/>
              <w:jc w:val="right"/>
            </w:pPr>
            <w:r>
              <w:rPr>
                <w:rFonts w:ascii="SymbolMT" w:hAnsi="SymbolMT" w:eastAsia="SymbolMT"/>
                <w:b w:val="0"/>
                <w:i w:val="0"/>
                <w:color w:val="000000"/>
                <w:sz w:val="24"/>
              </w:rPr>
              <w:t></w:t>
            </w:r>
            <w:r>
              <w:rPr>
                <w:rFonts w:ascii="Times New Roman" w:hAnsi="Times New Roman" w:eastAsia="Times New Roman"/>
                <w:b w:val="0"/>
                <w:i/>
                <w:color w:val="000000"/>
                <w:sz w:val="24"/>
              </w:rPr>
              <w:t>C</w:t>
            </w:r>
          </w:p>
        </w:tc>
        <w:tc>
          <w:tcPr>
            <w:tcW w:type="dxa" w:w="180"/>
            <w:tcBorders/>
            <w:tcMar>
              <w:start w:w="0" w:type="dxa"/>
              <w:end w:w="0" w:type="dxa"/>
            </w:tcMar>
          </w:tcPr>
          <w:p>
            <w:pPr>
              <w:autoSpaceDN w:val="0"/>
              <w:autoSpaceDE w:val="0"/>
              <w:widowControl/>
              <w:spacing w:line="292" w:lineRule="exact" w:before="24" w:after="0"/>
              <w:ind w:left="0" w:right="0" w:firstLine="0"/>
              <w:jc w:val="center"/>
            </w:pPr>
            <w:r>
              <w:rPr>
                <w:rFonts w:ascii="SymbolMT" w:hAnsi="SymbolMT" w:eastAsia="SymbolMT"/>
                <w:b w:val="0"/>
                <w:i w:val="0"/>
                <w:color w:val="000000"/>
                <w:sz w:val="24"/>
              </w:rPr>
              <w:t></w:t>
            </w:r>
          </w:p>
        </w:tc>
        <w:tc>
          <w:tcPr>
            <w:tcW w:type="dxa" w:w="158"/>
            <w:vMerge w:val="restart"/>
            <w:tcBorders/>
            <w:tcMar>
              <w:start w:w="0" w:type="dxa"/>
              <w:end w:w="0" w:type="dxa"/>
            </w:tcMar>
            <w:tcMar>
              <w:start w:w="0" w:type="dxa"/>
              <w:end w:w="0" w:type="dxa"/>
            </w:tcMar>
          </w:tcPr>
          <w:p>
            <w:pPr>
              <w:autoSpaceDN w:val="0"/>
              <w:autoSpaceDE w:val="0"/>
              <w:widowControl/>
              <w:spacing w:line="264" w:lineRule="exact" w:before="50" w:after="0"/>
              <w:ind w:left="0" w:right="0" w:firstLine="0"/>
              <w:jc w:val="center"/>
            </w:pPr>
            <w:r>
              <w:rPr>
                <w:rFonts w:ascii="TimesNewRomanPSMT" w:hAnsi="TimesNewRomanPSMT" w:eastAsia="TimesNewRomanPSMT"/>
                <w:b w:val="0"/>
                <w:i w:val="0"/>
                <w:color w:val="000000"/>
                <w:sz w:val="24"/>
              </w:rPr>
              <w:t>2</w:t>
            </w:r>
          </w:p>
        </w:tc>
        <w:tc>
          <w:tcPr>
            <w:tcW w:type="dxa" w:w="142"/>
            <w:vMerge w:val="restart"/>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 New Roman" w:hAnsi="Times New Roman" w:eastAsia="Times New Roman"/>
                <w:b w:val="0"/>
                <w:i/>
                <w:color w:val="000000"/>
                <w:sz w:val="24"/>
              </w:rPr>
              <w:t>a</w:t>
            </w:r>
          </w:p>
        </w:tc>
        <w:tc>
          <w:tcPr>
            <w:tcW w:type="dxa" w:w="140"/>
            <w:vMerge w:val="restart"/>
            <w:tcBorders/>
            <w:tcMar>
              <w:start w:w="0" w:type="dxa"/>
              <w:end w:w="0" w:type="dxa"/>
            </w:tcMar>
            <w:tcMar>
              <w:start w:w="0" w:type="dxa"/>
              <w:end w:w="0" w:type="dxa"/>
            </w:tcMar>
          </w:tcPr>
          <w:p>
            <w:pPr>
              <w:autoSpaceDN w:val="0"/>
              <w:autoSpaceDE w:val="0"/>
              <w:widowControl/>
              <w:spacing w:line="292" w:lineRule="exact" w:before="24" w:after="0"/>
              <w:ind w:left="0" w:right="0" w:firstLine="0"/>
              <w:jc w:val="center"/>
            </w:pPr>
            <w:r>
              <w:rPr>
                <w:rFonts w:ascii="SymbolMT" w:hAnsi="SymbolMT" w:eastAsia="SymbolMT"/>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304" w:lineRule="exact" w:before="10"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1</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24" w:after="0"/>
              <w:ind w:left="0" w:right="0" w:firstLine="0"/>
              <w:jc w:val="center"/>
            </w:pPr>
            <w:r>
              <w:rPr>
                <w:rFonts w:ascii="SymbolMT" w:hAnsi="SymbolMT" w:eastAsia="SymbolMT"/>
                <w:b w:val="0"/>
                <w:i w:val="0"/>
                <w:color w:val="000000"/>
                <w:sz w:val="24"/>
              </w:rPr>
              <w:t></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50" w:after="0"/>
              <w:ind w:left="28" w:right="0" w:firstLine="0"/>
              <w:jc w:val="left"/>
            </w:pPr>
            <w:r>
              <w:rPr>
                <w:rFonts w:ascii="Times New Roman" w:hAnsi="Times New Roman" w:eastAsia="Times New Roman"/>
                <w:b w:val="0"/>
                <w:i/>
                <w:color w:val="000000"/>
                <w:sz w:val="24"/>
              </w:rPr>
              <w:t>a</w:t>
            </w:r>
          </w:p>
        </w:tc>
        <w:tc>
          <w:tcPr>
            <w:tcW w:type="dxa" w:w="234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258"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4.11</w:t>
            </w:r>
            <w:r>
              <w:rPr>
                <w:rFonts w:ascii="SimSun" w:hAnsi="SimSun" w:eastAsia="SimSun"/>
                <w:b w:val="0"/>
                <w:i w:val="0"/>
                <w:color w:val="000000"/>
                <w:sz w:val="24"/>
              </w:rPr>
              <w:t>）</w:t>
            </w:r>
          </w:p>
        </w:tc>
      </w:tr>
      <w:tr>
        <w:trPr>
          <w:trHeight w:hRule="exact" w:val="50"/>
        </w:trPr>
        <w:tc>
          <w:tcPr>
            <w:tcW w:type="dxa" w:w="1117"/>
            <w:vMerge/>
            <w:tcBorders/>
          </w:tcP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66" w:after="0"/>
              <w:ind w:left="0" w:right="0" w:firstLine="0"/>
              <w:jc w:val="center"/>
            </w:pPr>
            <w:r>
              <w:rPr>
                <w:rFonts w:ascii="SymbolMT" w:hAnsi="SymbolMT" w:eastAsia="SymbolMT"/>
                <w:b w:val="0"/>
                <w:i w:val="0"/>
                <w:color w:val="000000"/>
                <w:sz w:val="24"/>
              </w:rPr>
              <w:t></w:t>
            </w:r>
          </w:p>
        </w:tc>
        <w:tc>
          <w:tcPr>
            <w:tcW w:type="dxa" w:w="1117"/>
            <w:vMerge/>
            <w:tcBorders/>
          </w:tcPr>
          <w:p/>
        </w:tc>
        <w:tc>
          <w:tcPr>
            <w:tcW w:type="dxa" w:w="1117"/>
            <w:vMerge/>
            <w:tcBorders/>
          </w:tcPr>
          <w:p/>
        </w:tc>
        <w:tc>
          <w:tcPr>
            <w:tcW w:type="dxa" w:w="1117"/>
            <w:vMerge/>
            <w:tcBorders/>
          </w:tcPr>
          <w:p/>
        </w:tc>
        <w:tc>
          <w:tcPr>
            <w:tcW w:type="dxa" w:w="1117"/>
            <w:vMerge/>
            <w:tcBorders/>
          </w:tcPr>
          <w:p/>
        </w:tc>
        <w:tc>
          <w:tcPr>
            <w:tcW w:type="dxa" w:w="1117"/>
            <w:vMerge/>
            <w:tcBorders/>
          </w:tcPr>
          <w:p/>
        </w:tc>
        <w:tc>
          <w:tcPr>
            <w:tcW w:type="dxa" w:w="1117"/>
            <w:vMerge/>
            <w:tcBorders/>
          </w:tcPr>
          <w:p/>
        </w:tc>
        <w:tc>
          <w:tcPr>
            <w:tcW w:type="dxa" w:w="1117"/>
            <w:vMerge/>
            <w:tcBorders/>
          </w:tcPr>
          <w:p/>
        </w:tc>
      </w:tr>
      <w:tr>
        <w:trPr>
          <w:trHeight w:hRule="exact" w:val="428"/>
        </w:trPr>
        <w:tc>
          <w:tcPr>
            <w:tcW w:type="dxa" w:w="1117"/>
            <w:vMerge/>
            <w:tcBorders/>
          </w:tcPr>
          <w:p/>
        </w:tc>
        <w:tc>
          <w:tcPr>
            <w:tcW w:type="dxa" w:w="1117"/>
            <w:vMerge/>
            <w:tcBorders/>
          </w:tcPr>
          <w:p/>
        </w:tc>
        <w:tc>
          <w:tcPr>
            <w:tcW w:type="dxa" w:w="158"/>
            <w:tcBorders/>
            <w:tcMar>
              <w:start w:w="0" w:type="dxa"/>
              <w:end w:w="0" w:type="dxa"/>
            </w:tcMar>
          </w:tcPr>
          <w:p>
            <w:pPr>
              <w:autoSpaceDN w:val="0"/>
              <w:autoSpaceDE w:val="0"/>
              <w:widowControl/>
              <w:spacing w:line="262" w:lineRule="exact" w:before="44" w:after="0"/>
              <w:ind w:left="0" w:right="0" w:firstLine="0"/>
              <w:jc w:val="center"/>
            </w:pPr>
            <w:r>
              <w:rPr>
                <w:rFonts w:ascii="TimesNewRomanPSMT" w:hAnsi="TimesNewRomanPSMT" w:eastAsia="TimesNewRomanPSMT"/>
                <w:b w:val="0"/>
                <w:i w:val="0"/>
                <w:color w:val="000000"/>
                <w:sz w:val="24"/>
              </w:rPr>
              <w:t>2</w:t>
            </w:r>
          </w:p>
        </w:tc>
        <w:tc>
          <w:tcPr>
            <w:tcW w:type="dxa" w:w="142"/>
            <w:tcBorders/>
            <w:tcMar>
              <w:start w:w="0" w:type="dxa"/>
              <w:end w:w="0" w:type="dxa"/>
            </w:tcMar>
          </w:tcPr>
          <w:p>
            <w:pPr>
              <w:autoSpaceDN w:val="0"/>
              <w:autoSpaceDE w:val="0"/>
              <w:widowControl/>
              <w:spacing w:line="292" w:lineRule="exact" w:before="16" w:after="0"/>
              <w:ind w:left="0" w:right="0" w:firstLine="0"/>
              <w:jc w:val="center"/>
            </w:pPr>
            <w:r>
              <w:rPr>
                <w:rFonts w:ascii="SymbolMT" w:hAnsi="SymbolMT" w:eastAsia="Symbol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302" w:lineRule="exact" w:before="4"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2</w:t>
            </w:r>
          </w:p>
        </w:tc>
        <w:tc>
          <w:tcPr>
            <w:tcW w:type="dxa" w:w="1117"/>
            <w:vMerge/>
            <w:tcBorders/>
          </w:tcPr>
          <w:p/>
        </w:tc>
        <w:tc>
          <w:tcPr>
            <w:tcW w:type="dxa" w:w="1117"/>
            <w:vMerge/>
            <w:tcBorders/>
          </w:tcPr>
          <w:p/>
        </w:tc>
        <w:tc>
          <w:tcPr>
            <w:tcW w:type="dxa" w:w="1117"/>
            <w:vMerge/>
            <w:tcBorders/>
          </w:tcPr>
          <w:p/>
        </w:tc>
      </w:tr>
    </w:tbl>
    <w:p>
      <w:pPr>
        <w:autoSpaceDN w:val="0"/>
        <w:autoSpaceDE w:val="0"/>
        <w:widowControl/>
        <w:spacing w:line="264" w:lineRule="exact" w:before="70" w:after="0"/>
        <w:ind w:left="1838" w:right="0" w:firstLine="0"/>
        <w:jc w:val="left"/>
      </w:pPr>
      <w:r>
        <w:rPr>
          <w:rFonts w:ascii="SimSun" w:hAnsi="SimSun" w:eastAsia="SimSun"/>
          <w:b w:val="0"/>
          <w:i w:val="0"/>
          <w:color w:val="000000"/>
          <w:sz w:val="24"/>
        </w:rPr>
        <w:t>在整个迭代过程中</w:t>
      </w:r>
      <w:r>
        <w:rPr>
          <w:rFonts w:ascii="Times New Roman" w:hAnsi="Times New Roman" w:eastAsia="Times New Roman"/>
          <w:b w:val="0"/>
          <w:i/>
          <w:color w:val="000000"/>
          <w:sz w:val="24"/>
        </w:rPr>
        <w:t>a</w:t>
      </w:r>
      <w:r>
        <w:rPr>
          <w:rFonts w:ascii="SimSun" w:hAnsi="SimSun" w:eastAsia="SimSun"/>
          <w:b w:val="0"/>
          <w:i w:val="0"/>
          <w:color w:val="000000"/>
          <w:sz w:val="24"/>
        </w:rPr>
        <w:t>由</w:t>
      </w:r>
      <w:r>
        <w:rPr>
          <w:rFonts w:ascii="TimesNewRomanPSMT" w:hAnsi="TimesNewRomanPSMT" w:eastAsia="TimesNewRomanPSMT"/>
          <w:b w:val="0"/>
          <w:i w:val="0"/>
          <w:color w:val="000000"/>
          <w:sz w:val="24"/>
        </w:rPr>
        <w:t>2</w:t>
      </w:r>
      <w:r>
        <w:rPr>
          <w:rFonts w:ascii="SimSun" w:hAnsi="SimSun" w:eastAsia="SimSun"/>
          <w:b w:val="0"/>
          <w:i w:val="0"/>
          <w:color w:val="000000"/>
          <w:sz w:val="24"/>
        </w:rPr>
        <w:t>线性降到</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1</w:t>
      </w:r>
      <w:r>
        <w:rPr>
          <w:rFonts w:ascii="SimSun" w:hAnsi="SimSun" w:eastAsia="SimSun"/>
          <w:b w:val="0"/>
          <w:i w:val="0"/>
          <w:color w:val="000000"/>
          <w:sz w:val="24"/>
        </w:rPr>
        <w:t>和</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2</w:t>
      </w:r>
      <w:r>
        <w:rPr>
          <w:rFonts w:ascii="SimSun" w:hAnsi="SimSun" w:eastAsia="SimSun"/>
          <w:b w:val="0"/>
          <w:i w:val="0"/>
          <w:color w:val="000000"/>
          <w:sz w:val="24"/>
        </w:rPr>
        <w:t>是</w:t>
      </w:r>
      <w:r>
        <w:rPr>
          <w:rFonts w:ascii="TimesNewRomanPSMT" w:hAnsi="TimesNewRomanPSMT" w:eastAsia="TimesNewRomanPSMT"/>
          <w:b w:val="0"/>
          <w:i w:val="0"/>
          <w:color w:val="000000"/>
          <w:sz w:val="24"/>
        </w:rPr>
        <w:t>[0,1]</w:t>
      </w:r>
      <w:r>
        <w:rPr>
          <w:rFonts w:ascii="SimSun" w:hAnsi="SimSun" w:eastAsia="SimSun"/>
          <w:b w:val="0"/>
          <w:i w:val="0"/>
          <w:color w:val="000000"/>
          <w:sz w:val="24"/>
        </w:rPr>
        <w:t>中的随机向量。</w:t>
      </w:r>
    </w:p>
    <w:p>
      <w:pPr>
        <w:autoSpaceDN w:val="0"/>
        <w:tabs>
          <w:tab w:pos="1776" w:val="left"/>
        </w:tabs>
        <w:autoSpaceDE w:val="0"/>
        <w:widowControl/>
        <w:spacing w:line="392" w:lineRule="exact" w:before="0" w:after="40"/>
        <w:ind w:left="1282" w:right="144" w:firstLine="0"/>
        <w:jc w:val="left"/>
      </w:pPr>
      <w:r>
        <w:tab/>
      </w:r>
      <w:r>
        <w:rPr>
          <w:rFonts w:ascii="SimSun" w:hAnsi="SimSun" w:eastAsia="SimSun"/>
          <w:b w:val="0"/>
          <w:i w:val="0"/>
          <w:color w:val="000000"/>
          <w:sz w:val="24"/>
        </w:rPr>
        <w:t>气泡网捕食：采用气泡网捕食时，座头鲸与猎物间的位置更新采用对数螺</w:t>
      </w:r>
      <w:r>
        <w:rPr>
          <w:rFonts w:ascii="SimSun" w:hAnsi="SimSun" w:eastAsia="SimSun"/>
          <w:b w:val="0"/>
          <w:i w:val="0"/>
          <w:color w:val="000000"/>
          <w:sz w:val="24"/>
        </w:rPr>
        <w:t>旋方程表达，方程表达如下：</w:t>
      </w:r>
    </w:p>
    <w:tbl>
      <w:tblPr>
        <w:tblW w:type="auto" w:w="0"/>
        <w:tblLayout w:type="fixed"/>
        <w:tblLook w:firstColumn="1" w:firstRow="1" w:lastColumn="0" w:lastRow="0" w:noHBand="0" w:noVBand="1" w:val="04A0"/>
        <w:tblInd w:w="1900.0" w:type="dxa"/>
      </w:tblPr>
      <w:tblGrid>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tblGrid>
      <w:tr>
        <w:trPr>
          <w:trHeight w:hRule="exact" w:val="324"/>
        </w:trPr>
        <w:tc>
          <w:tcPr>
            <w:tcW w:type="dxa" w:w="2020"/>
            <w:vMerge w:val="restart"/>
            <w:tcBorders/>
            <w:tcMar>
              <w:start w:w="0" w:type="dxa"/>
              <w:end w:w="0" w:type="dxa"/>
            </w:tcMar>
            <w:tcMar>
              <w:start w:w="0" w:type="dxa"/>
              <w:end w:w="0" w:type="dxa"/>
            </w:tcMar>
          </w:tcPr>
          <w:p>
            <w:pPr>
              <w:autoSpaceDN w:val="0"/>
              <w:autoSpaceDE w:val="0"/>
              <w:widowControl/>
              <w:spacing w:line="270" w:lineRule="exact" w:before="60" w:after="0"/>
              <w:ind w:left="1872" w:right="0" w:firstLine="0"/>
              <w:jc w:val="right"/>
            </w:pPr>
            <w:r>
              <w:rPr>
                <w:rFonts w:ascii="SymbolMT" w:hAnsi="SymbolMT" w:eastAsia="SymbolMT"/>
                <w:b w:val="0"/>
                <w:i w:val="0"/>
                <w:color w:val="000000"/>
                <w:sz w:val="24"/>
              </w:rPr>
              <w:t></w:t>
            </w:r>
            <w:r>
              <w:br/>
            </w:r>
            <w:r>
              <w:rPr>
                <w:rFonts w:ascii="SymbolMT" w:hAnsi="SymbolMT" w:eastAsia="SymbolMT"/>
                <w:b w:val="0"/>
                <w:i w:val="0"/>
                <w:color w:val="000000"/>
                <w:sz w:val="24"/>
              </w:rPr>
              <w:t></w:t>
            </w:r>
          </w:p>
          <w:p>
            <w:pPr>
              <w:autoSpaceDN w:val="0"/>
              <w:autoSpaceDE w:val="0"/>
              <w:widowControl/>
              <w:spacing w:line="362" w:lineRule="exact" w:before="0" w:after="0"/>
              <w:ind w:left="0" w:right="0" w:firstLine="0"/>
              <w:jc w:val="right"/>
            </w:pPr>
            <w:r>
              <w:rPr>
                <w:rFonts w:ascii="SymbolMT" w:hAnsi="SymbolMT" w:eastAsia="SymbolMT"/>
                <w:b w:val="0"/>
                <w:i w:val="0"/>
                <w:color w:val="000000"/>
                <w:sz w:val="24"/>
              </w:rPr>
              <w:t></w:t>
            </w:r>
          </w:p>
        </w:tc>
        <w:tc>
          <w:tcPr>
            <w:tcW w:type="dxa" w:w="180"/>
            <w:tcBorders/>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color w:val="000000"/>
                <w:sz w:val="24"/>
              </w:rPr>
              <w:t>X</w:t>
            </w:r>
          </w:p>
        </w:tc>
        <w:tc>
          <w:tcPr>
            <w:tcW w:type="dxa" w:w="240"/>
            <w:gridSpan w:val="2"/>
            <w:tcBorders/>
            <w:tcMar>
              <w:start w:w="0" w:type="dxa"/>
              <w:end w:w="0" w:type="dxa"/>
            </w:tcMar>
            <w:tcMar>
              <w:start w:w="0" w:type="dxa"/>
              <w:end w:w="0" w:type="dxa"/>
            </w:tcMar>
          </w:tcPr>
          <w:p>
            <w:pPr>
              <w:autoSpaceDN w:val="0"/>
              <w:autoSpaceDE w:val="0"/>
              <w:widowControl/>
              <w:spacing w:line="264" w:lineRule="exact" w:before="60"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38"/>
            <w:tcBorders/>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182"/>
            <w:tcBorders/>
            <w:tcMar>
              <w:start w:w="0" w:type="dxa"/>
              <w:end w:w="0" w:type="dxa"/>
            </w:tcMar>
          </w:tcPr>
          <w:p>
            <w:pPr>
              <w:autoSpaceDN w:val="0"/>
              <w:autoSpaceDE w:val="0"/>
              <w:widowControl/>
              <w:spacing w:line="264" w:lineRule="exact" w:before="60" w:after="0"/>
              <w:ind w:left="0" w:right="0" w:firstLine="0"/>
              <w:jc w:val="center"/>
            </w:pPr>
            <w:r>
              <w:rPr>
                <w:rFonts w:ascii="TimesNewRomanPSMT" w:hAnsi="TimesNewRomanPSMT" w:eastAsia="TimesNewRomanPSMT"/>
                <w:b w:val="0"/>
                <w:i w:val="0"/>
                <w:color w:val="000000"/>
                <w:sz w:val="24"/>
              </w:rPr>
              <w:t>)1</w:t>
            </w:r>
          </w:p>
        </w:tc>
        <w:tc>
          <w:tcPr>
            <w:tcW w:type="dxa" w:w="240"/>
            <w:gridSpan w:val="2"/>
            <w:tcBorders/>
            <w:tcMar>
              <w:start w:w="0" w:type="dxa"/>
              <w:end w:w="0" w:type="dxa"/>
            </w:tcMar>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color w:val="000000"/>
                <w:sz w:val="24"/>
              </w:rPr>
              <w:t>D</w:t>
            </w:r>
          </w:p>
        </w:tc>
        <w:tc>
          <w:tcPr>
            <w:tcW w:type="dxa" w:w="80"/>
            <w:tcBorders/>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180"/>
            <w:tcBorders/>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100"/>
            <w:gridSpan w:val="2"/>
            <w:tcBorders/>
            <w:tcMar>
              <w:start w:w="0" w:type="dxa"/>
              <w:end w:w="0" w:type="dxa"/>
            </w:tcMar>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color w:val="000000"/>
                <w:sz w:val="24"/>
              </w:rPr>
              <w:t>e</w:t>
            </w:r>
          </w:p>
        </w:tc>
        <w:tc>
          <w:tcPr>
            <w:tcW w:type="dxa" w:w="120"/>
            <w:tcBorders/>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color w:val="000000"/>
                <w:sz w:val="14"/>
              </w:rPr>
              <w:t>bl</w:t>
            </w:r>
          </w:p>
        </w:tc>
        <w:tc>
          <w:tcPr>
            <w:tcW w:type="dxa" w:w="200"/>
            <w:tcBorders/>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420"/>
            <w:vMerge w:val="restart"/>
            <w:tcBorders/>
            <w:tcMar>
              <w:start w:w="0" w:type="dxa"/>
              <w:end w:w="0" w:type="dxa"/>
            </w:tcMar>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4"/>
              </w:rPr>
              <w:t>cos(</w:t>
            </w:r>
          </w:p>
        </w:tc>
        <w:tc>
          <w:tcPr>
            <w:tcW w:type="dxa" w:w="320"/>
            <w:vMerge w:val="restart"/>
            <w:tcBorders/>
            <w:tcMar>
              <w:start w:w="0" w:type="dxa"/>
              <w:end w:w="0" w:type="dxa"/>
            </w:tcMar>
            <w:tcMar>
              <w:start w:w="0" w:type="dxa"/>
              <w:end w:w="0" w:type="dxa"/>
            </w:tcMar>
          </w:tcPr>
          <w:p>
            <w:pPr>
              <w:autoSpaceDN w:val="0"/>
              <w:autoSpaceDE w:val="0"/>
              <w:widowControl/>
              <w:spacing w:line="292" w:lineRule="exact" w:before="24" w:after="0"/>
              <w:ind w:left="0" w:right="0" w:firstLine="0"/>
              <w:jc w:val="center"/>
            </w:pPr>
            <w:r>
              <w:rPr>
                <w:rFonts w:ascii="TimesNewRomanPSMT" w:hAnsi="TimesNewRomanPSMT" w:eastAsia="TimesNewRomanPSMT"/>
                <w:b w:val="0"/>
                <w:i w:val="0"/>
                <w:color w:val="000000"/>
                <w:sz w:val="24"/>
              </w:rPr>
              <w:t>2</w:t>
            </w:r>
            <w:r>
              <w:rPr>
                <w:rFonts w:ascii="SymbolMT" w:hAnsi="SymbolMT" w:eastAsia="SymbolMT"/>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52" w:after="0"/>
              <w:ind w:left="0" w:right="0" w:firstLine="0"/>
              <w:jc w:val="center"/>
            </w:pPr>
            <w:r>
              <w:rPr>
                <w:rFonts w:ascii="SymbolMT" w:hAnsi="SymbolMT" w:eastAsia="SymbolMT"/>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30" w:lineRule="auto" w:before="78" w:after="0"/>
              <w:ind w:left="0" w:right="0" w:firstLine="0"/>
              <w:jc w:val="center"/>
            </w:pPr>
            <w:r>
              <w:rPr>
                <w:rFonts w:ascii="Times New Roman" w:hAnsi="Times New Roman" w:eastAsia="Times New Roman"/>
                <w:b w:val="0"/>
                <w:i/>
                <w:color w:val="000000"/>
                <w:sz w:val="24"/>
              </w:rPr>
              <w:t>X</w:t>
            </w:r>
          </w:p>
        </w:tc>
        <w:tc>
          <w:tcPr>
            <w:tcW w:type="dxa" w:w="100"/>
            <w:vMerge w:val="restart"/>
            <w:tcBorders/>
            <w:tcMar>
              <w:start w:w="0" w:type="dxa"/>
              <w:end w:w="0" w:type="dxa"/>
            </w:tcMar>
            <w:tcMar>
              <w:start w:w="0" w:type="dxa"/>
              <w:end w:w="0" w:type="dxa"/>
            </w:tcMar>
          </w:tcPr>
          <w:p>
            <w:pPr>
              <w:autoSpaceDN w:val="0"/>
              <w:autoSpaceDE w:val="0"/>
              <w:widowControl/>
              <w:spacing w:line="170" w:lineRule="exact" w:before="44" w:after="0"/>
              <w:ind w:left="0" w:right="0" w:firstLine="0"/>
              <w:jc w:val="center"/>
            </w:pPr>
            <w:r>
              <w:rPr>
                <w:rFonts w:ascii="SymbolMT" w:hAnsi="SymbolMT" w:eastAsia="SymbolMT"/>
                <w:b w:val="0"/>
                <w:i w:val="0"/>
                <w:color w:val="000000"/>
                <w:sz w:val="14"/>
              </w:rPr>
              <w:t></w:t>
            </w:r>
          </w:p>
        </w:tc>
        <w:tc>
          <w:tcPr>
            <w:tcW w:type="dxa" w:w="160"/>
            <w:vMerge w:val="restart"/>
            <w:tcBorders/>
            <w:tcMar>
              <w:start w:w="0" w:type="dxa"/>
              <w:end w:w="0" w:type="dxa"/>
            </w:tcMar>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660"/>
            <w:vMerge w:val="restart"/>
            <w:tcBorders/>
            <w:tcMar>
              <w:start w:w="0" w:type="dxa"/>
              <w:end w:w="0" w:type="dxa"/>
            </w:tcMar>
            <w:tcMar>
              <w:start w:w="0" w:type="dxa"/>
              <w:end w:w="0" w:type="dxa"/>
            </w:tcMar>
          </w:tcPr>
          <w:p>
            <w:pPr>
              <w:autoSpaceDN w:val="0"/>
              <w:autoSpaceDE w:val="0"/>
              <w:widowControl/>
              <w:spacing w:line="264" w:lineRule="exact" w:before="78" w:after="0"/>
              <w:ind w:left="26" w:right="0" w:firstLine="0"/>
              <w:jc w:val="left"/>
            </w:pPr>
            <w:r>
              <w:rPr>
                <w:rFonts w:ascii="TimesNewRomanPSMT" w:hAnsi="TimesNewRomanPSMT" w:eastAsia="TimesNewRomanPSMT"/>
                <w:b w:val="0"/>
                <w:i w:val="0"/>
                <w:color w:val="000000"/>
                <w:sz w:val="24"/>
              </w:rPr>
              <w:t>)</w:t>
            </w:r>
          </w:p>
        </w:tc>
        <w:tc>
          <w:tcPr>
            <w:tcW w:type="dxa" w:w="1800"/>
            <w:vMerge w:val="restart"/>
            <w:tcBorders/>
            <w:tcMar>
              <w:start w:w="0" w:type="dxa"/>
              <w:end w:w="0" w:type="dxa"/>
            </w:tcMar>
            <w:tcMar>
              <w:start w:w="0" w:type="dxa"/>
              <w:end w:w="0" w:type="dxa"/>
            </w:tcMar>
          </w:tcPr>
          <w:p>
            <w:pPr>
              <w:autoSpaceDN w:val="0"/>
              <w:autoSpaceDE w:val="0"/>
              <w:widowControl/>
              <w:spacing w:line="266" w:lineRule="exact" w:before="318"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4.12</w:t>
            </w:r>
            <w:r>
              <w:rPr>
                <w:rFonts w:ascii="SimSun" w:hAnsi="SimSun" w:eastAsia="SimSun"/>
                <w:b w:val="0"/>
                <w:i w:val="0"/>
                <w:color w:val="000000"/>
                <w:sz w:val="24"/>
              </w:rPr>
              <w:t>）</w:t>
            </w:r>
          </w:p>
        </w:tc>
      </w:tr>
      <w:tr>
        <w:trPr>
          <w:trHeight w:hRule="exact" w:val="566"/>
        </w:trPr>
        <w:tc>
          <w:tcPr>
            <w:tcW w:type="dxa" w:w="402"/>
            <w:vMerge/>
            <w:tcBorders/>
          </w:tcPr>
          <w:p/>
        </w:tc>
        <w:tc>
          <w:tcPr>
            <w:tcW w:type="dxa" w:w="180"/>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color w:val="000000"/>
                <w:sz w:val="24"/>
              </w:rPr>
              <w:t>D</w:t>
            </w:r>
          </w:p>
        </w:tc>
        <w:tc>
          <w:tcPr>
            <w:tcW w:type="dxa" w:w="80"/>
            <w:tcBorders/>
            <w:tcMar>
              <w:start w:w="0" w:type="dxa"/>
              <w:end w:w="0" w:type="dxa"/>
            </w:tcMar>
          </w:tcPr>
          <w:p>
            <w:pPr>
              <w:autoSpaceDN w:val="0"/>
              <w:autoSpaceDE w:val="0"/>
              <w:widowControl/>
              <w:spacing w:line="292" w:lineRule="exact" w:before="124" w:after="0"/>
              <w:ind w:left="0" w:right="0" w:firstLine="0"/>
              <w:jc w:val="center"/>
            </w:pPr>
            <w:r>
              <w:rPr>
                <w:rFonts w:ascii="SymbolMT" w:hAnsi="SymbolMT" w:eastAsia="SymbolMT"/>
                <w:b w:val="0"/>
                <w:i w:val="0"/>
                <w:color w:val="000000"/>
                <w:sz w:val="24"/>
              </w:rPr>
              <w:t></w:t>
            </w:r>
          </w:p>
        </w:tc>
        <w:tc>
          <w:tcPr>
            <w:tcW w:type="dxa" w:w="160"/>
            <w:tcBorders/>
            <w:tcMar>
              <w:start w:w="0" w:type="dxa"/>
              <w:end w:w="0" w:type="dxa"/>
            </w:tcMar>
          </w:tcPr>
          <w:p>
            <w:pPr>
              <w:autoSpaceDN w:val="0"/>
              <w:autoSpaceDE w:val="0"/>
              <w:widowControl/>
              <w:spacing w:line="292" w:lineRule="exact" w:before="138" w:after="0"/>
              <w:ind w:left="0" w:right="0" w:firstLine="0"/>
              <w:jc w:val="center"/>
            </w:pPr>
            <w:r>
              <w:rPr>
                <w:rFonts w:ascii="SymbolMT" w:hAnsi="SymbolMT" w:eastAsia="Symbol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color w:val="000000"/>
                <w:sz w:val="24"/>
              </w:rPr>
              <w:t>X</w:t>
            </w:r>
          </w:p>
        </w:tc>
        <w:tc>
          <w:tcPr>
            <w:tcW w:type="dxa" w:w="76"/>
            <w:tcBorders/>
            <w:tcMar>
              <w:start w:w="0" w:type="dxa"/>
              <w:end w:w="0" w:type="dxa"/>
            </w:tcMar>
          </w:tcPr>
          <w:p>
            <w:pPr>
              <w:autoSpaceDN w:val="0"/>
              <w:autoSpaceDE w:val="0"/>
              <w:widowControl/>
              <w:spacing w:line="170" w:lineRule="exact" w:before="130" w:after="0"/>
              <w:ind w:left="0" w:right="0" w:firstLine="0"/>
              <w:jc w:val="center"/>
            </w:pPr>
            <w:r>
              <w:rPr>
                <w:rFonts w:ascii="SymbolMT" w:hAnsi="SymbolMT" w:eastAsia="SymbolMT"/>
                <w:b w:val="0"/>
                <w:i w:val="0"/>
                <w:color w:val="000000"/>
                <w:sz w:val="14"/>
              </w:rPr>
              <w:t></w:t>
            </w:r>
          </w:p>
        </w:tc>
        <w:tc>
          <w:tcPr>
            <w:tcW w:type="dxa" w:w="164"/>
            <w:tcBorders/>
            <w:tcMar>
              <w:start w:w="0" w:type="dxa"/>
              <w:end w:w="0" w:type="dxa"/>
            </w:tcMar>
          </w:tcPr>
          <w:p>
            <w:pPr>
              <w:autoSpaceDN w:val="0"/>
              <w:autoSpaceDE w:val="0"/>
              <w:widowControl/>
              <w:spacing w:line="264" w:lineRule="exact" w:before="166"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00"/>
            <w:tcBorders/>
            <w:tcMar>
              <w:start w:w="0" w:type="dxa"/>
              <w:end w:w="0" w:type="dxa"/>
            </w:tcMar>
          </w:tcPr>
          <w:p>
            <w:pPr>
              <w:autoSpaceDN w:val="0"/>
              <w:autoSpaceDE w:val="0"/>
              <w:widowControl/>
              <w:spacing w:line="264" w:lineRule="exact" w:before="166" w:after="0"/>
              <w:ind w:left="0" w:right="0" w:firstLine="0"/>
              <w:jc w:val="center"/>
            </w:pPr>
            <w:r>
              <w:rPr>
                <w:rFonts w:ascii="TimesNewRomanPSMT" w:hAnsi="TimesNewRomanPSMT" w:eastAsia="TimesNewRomanPSMT"/>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292" w:lineRule="exact" w:before="138" w:after="0"/>
              <w:ind w:left="0" w:right="0" w:firstLine="0"/>
              <w:jc w:val="center"/>
            </w:pPr>
            <w:r>
              <w:rPr>
                <w:rFonts w:ascii="SymbolMT" w:hAnsi="SymbolMT" w:eastAsia="SymbolMT"/>
                <w:b w:val="0"/>
                <w:i w:val="0"/>
                <w:color w:val="000000"/>
                <w:sz w:val="24"/>
              </w:rPr>
              <w:t></w:t>
            </w:r>
          </w:p>
        </w:tc>
        <w:tc>
          <w:tcPr>
            <w:tcW w:type="dxa" w:w="228"/>
            <w:gridSpan w:val="2"/>
            <w:tcBorders/>
            <w:tcMar>
              <w:start w:w="0" w:type="dxa"/>
              <w:end w:w="0" w:type="dxa"/>
            </w:tcMar>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color w:val="000000"/>
                <w:sz w:val="24"/>
              </w:rPr>
              <w:t>X</w:t>
            </w:r>
          </w:p>
        </w:tc>
        <w:tc>
          <w:tcPr>
            <w:tcW w:type="dxa" w:w="172"/>
            <w:gridSpan w:val="2"/>
            <w:tcBorders/>
            <w:tcMar>
              <w:start w:w="0" w:type="dxa"/>
              <w:end w:w="0" w:type="dxa"/>
            </w:tcMar>
            <w:tcMar>
              <w:start w:w="0" w:type="dxa"/>
              <w:end w:w="0" w:type="dxa"/>
            </w:tcMar>
          </w:tcPr>
          <w:p>
            <w:pPr>
              <w:autoSpaceDN w:val="0"/>
              <w:autoSpaceDE w:val="0"/>
              <w:widowControl/>
              <w:spacing w:line="264" w:lineRule="exact" w:before="166"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200"/>
            <w:tcBorders/>
            <w:tcMar>
              <w:start w:w="0" w:type="dxa"/>
              <w:end w:w="0" w:type="dxa"/>
            </w:tcMar>
          </w:tcPr>
          <w:p>
            <w:pPr>
              <w:autoSpaceDN w:val="0"/>
              <w:autoSpaceDE w:val="0"/>
              <w:widowControl/>
              <w:spacing w:line="264" w:lineRule="exact" w:before="166" w:after="0"/>
              <w:ind w:left="10" w:right="0" w:firstLine="0"/>
              <w:jc w:val="left"/>
            </w:pPr>
            <w:r>
              <w:rPr>
                <w:rFonts w:ascii="TimesNewRomanPSMT" w:hAnsi="TimesNewRomanPSMT" w:eastAsia="TimesNewRomanPSMT"/>
                <w:b w:val="0"/>
                <w:i w:val="0"/>
                <w:color w:val="000000"/>
                <w:sz w:val="24"/>
              </w:rPr>
              <w:t>)</w:t>
            </w: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r>
    </w:tbl>
    <w:p>
      <w:pPr>
        <w:autoSpaceDN w:val="0"/>
        <w:autoSpaceDE w:val="0"/>
        <w:widowControl/>
        <w:spacing w:line="370" w:lineRule="exact" w:before="0" w:after="88"/>
        <w:ind w:left="1282" w:right="268" w:firstLine="494"/>
        <w:jc w:val="both"/>
      </w:pPr>
      <w:r>
        <w:rPr>
          <w:rFonts w:ascii="SimSun" w:hAnsi="SimSun" w:eastAsia="SimSun"/>
          <w:b w:val="0"/>
          <w:i w:val="0"/>
          <w:color w:val="000000"/>
          <w:sz w:val="24"/>
        </w:rPr>
        <w:t>式（</w:t>
      </w:r>
      <w:r>
        <w:rPr>
          <w:rFonts w:ascii="TimesNewRomanPSMT" w:hAnsi="TimesNewRomanPSMT" w:eastAsia="TimesNewRomanPSMT"/>
          <w:b w:val="0"/>
          <w:i w:val="0"/>
          <w:color w:val="000000"/>
          <w:sz w:val="24"/>
        </w:rPr>
        <w:t>4.12</w:t>
      </w:r>
      <w:r>
        <w:rPr>
          <w:rFonts w:ascii="SimSun" w:hAnsi="SimSun" w:eastAsia="SimSun"/>
          <w:b w:val="0"/>
          <w:i w:val="0"/>
          <w:color w:val="000000"/>
          <w:sz w:val="24"/>
        </w:rPr>
        <w:t>）中</w:t>
      </w:r>
      <w:r>
        <w:rPr>
          <w:rFonts w:ascii="Times New Roman" w:hAnsi="Times New Roman" w:eastAsia="Times New Roman"/>
          <w:b w:val="0"/>
          <w:i/>
          <w:color w:val="000000"/>
          <w:sz w:val="24"/>
        </w:rPr>
        <w:t>D′</w:t>
      </w:r>
      <w:r>
        <w:rPr>
          <w:rFonts w:ascii="SimSun" w:hAnsi="SimSun" w:eastAsia="SimSun"/>
          <w:b w:val="0"/>
          <w:i w:val="0"/>
          <w:color w:val="000000"/>
          <w:sz w:val="24"/>
        </w:rPr>
        <w:t>表示当前搜索个体与当前最优解之间的距离。参数</w:t>
      </w:r>
      <w:r>
        <w:rPr>
          <w:rFonts w:ascii="Times New Roman" w:hAnsi="Times New Roman" w:eastAsia="Times New Roman"/>
          <w:b w:val="0"/>
          <w:i/>
          <w:color w:val="000000"/>
          <w:sz w:val="24"/>
        </w:rPr>
        <w:t>b</w:t>
      </w:r>
      <w:r>
        <w:rPr>
          <w:rFonts w:ascii="SimSun" w:hAnsi="SimSun" w:eastAsia="SimSun"/>
          <w:b w:val="0"/>
          <w:i w:val="0"/>
          <w:color w:val="000000"/>
          <w:sz w:val="24"/>
        </w:rPr>
        <w:t>为螺旋</w:t>
      </w:r>
      <w:r>
        <w:rPr>
          <w:rFonts w:ascii="SimSun" w:hAnsi="SimSun" w:eastAsia="SimSun"/>
          <w:b w:val="0"/>
          <w:i w:val="0"/>
          <w:color w:val="000000"/>
          <w:sz w:val="24"/>
        </w:rPr>
        <w:t>形</w:t>
      </w:r>
      <w:r>
        <w:rPr>
          <w:rFonts w:ascii="Times New Roman" w:hAnsi="Times New Roman" w:eastAsia="Times New Roman"/>
          <w:b w:val="0"/>
          <w:i/>
          <w:color w:val="000000"/>
          <w:sz w:val="24"/>
        </w:rPr>
        <w:t>l</w:t>
      </w:r>
      <w:r>
        <w:rPr>
          <w:rFonts w:ascii="SimSun" w:hAnsi="SimSun" w:eastAsia="SimSun"/>
          <w:b w:val="0"/>
          <w:i w:val="0"/>
          <w:color w:val="000000"/>
          <w:sz w:val="24"/>
        </w:rPr>
        <w:t>为</w:t>
      </w:r>
      <w:r>
        <w:rPr>
          <w:rFonts w:ascii="TimesNewRomanPSMT" w:hAnsi="TimesNewRomanPSMT" w:eastAsia="TimesNewRomanPSMT"/>
          <w:b w:val="0"/>
          <w:i w:val="0"/>
          <w:color w:val="000000"/>
          <w:sz w:val="24"/>
        </w:rPr>
        <w:t>[- 1,1]</w:t>
      </w:r>
      <w:r>
        <w:rPr>
          <w:rFonts w:ascii="SimSun" w:hAnsi="SimSun" w:eastAsia="SimSun"/>
          <w:b w:val="0"/>
          <w:i w:val="0"/>
          <w:color w:val="000000"/>
          <w:sz w:val="24"/>
        </w:rPr>
        <w:t>范围内的均匀分布随机数。为了有效地接近猎物，</w:t>
      </w:r>
      <w:r>
        <w:rPr>
          <w:rFonts w:ascii="TimesNewRomanPSMT" w:hAnsi="TimesNewRomanPSMT" w:eastAsia="TimesNewRomanPSMT"/>
          <w:b w:val="0"/>
          <w:i w:val="0"/>
          <w:color w:val="000000"/>
          <w:sz w:val="24"/>
        </w:rPr>
        <w:t>WOA</w:t>
      </w:r>
      <w:r>
        <w:rPr>
          <w:rFonts w:ascii="SimSun" w:hAnsi="SimSun" w:eastAsia="SimSun"/>
          <w:b w:val="0"/>
          <w:i w:val="0"/>
          <w:color w:val="000000"/>
          <w:sz w:val="24"/>
        </w:rPr>
        <w:t>采用气泡网</w:t>
      </w:r>
      <w:r>
        <w:rPr>
          <w:rFonts w:ascii="SimSun" w:hAnsi="SimSun" w:eastAsia="SimSun"/>
          <w:b w:val="0"/>
          <w:i w:val="0"/>
          <w:color w:val="000000"/>
          <w:sz w:val="24"/>
        </w:rPr>
        <w:t>捕食即基于概率</w:t>
      </w:r>
      <w:r>
        <w:rPr>
          <w:rFonts w:ascii="Times New Roman" w:hAnsi="Times New Roman" w:eastAsia="Times New Roman"/>
          <w:b w:val="0"/>
          <w:i/>
          <w:color w:val="000000"/>
          <w:sz w:val="24"/>
        </w:rPr>
        <w:t>P</w:t>
      </w:r>
      <w:r>
        <w:rPr>
          <w:rFonts w:ascii="SimSun" w:hAnsi="SimSun" w:eastAsia="SimSun"/>
          <w:b w:val="0"/>
          <w:i w:val="0"/>
          <w:color w:val="000000"/>
          <w:sz w:val="24"/>
        </w:rPr>
        <w:t>的收缩包围，位置更新公式如下：</w:t>
      </w:r>
    </w:p>
    <w:tbl>
      <w:tblPr>
        <w:tblW w:type="auto" w:w="0"/>
        <w:tblLayout w:type="fixed"/>
        <w:tblLook w:firstColumn="1" w:firstRow="1" w:lastColumn="0" w:lastRow="0" w:noHBand="0" w:noVBand="1" w:val="04A0"/>
        <w:tblInd w:w="1900.0" w:type="dxa"/>
      </w:tblPr>
      <w:tblGrid>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gridCol w:w="402"/>
      </w:tblGrid>
      <w:tr>
        <w:trPr>
          <w:trHeight w:hRule="exact" w:val="396"/>
        </w:trPr>
        <w:tc>
          <w:tcPr>
            <w:tcW w:type="dxa" w:w="2100"/>
            <w:vMerge w:val="restart"/>
            <w:tcBorders/>
            <w:tcMar>
              <w:start w:w="0" w:type="dxa"/>
              <w:end w:w="0" w:type="dxa"/>
            </w:tcMar>
            <w:tcMar>
              <w:start w:w="0" w:type="dxa"/>
              <w:end w:w="0" w:type="dxa"/>
            </w:tcMar>
          </w:tcPr>
          <w:p>
            <w:pPr>
              <w:autoSpaceDN w:val="0"/>
              <w:autoSpaceDE w:val="0"/>
              <w:widowControl/>
              <w:spacing w:line="228" w:lineRule="auto" w:before="262" w:after="0"/>
              <w:ind w:left="0" w:right="16" w:firstLine="0"/>
              <w:jc w:val="right"/>
            </w:pPr>
            <w:r>
              <w:rPr>
                <w:rFonts w:ascii="Times New Roman" w:hAnsi="Times New Roman" w:eastAsia="Times New Roman"/>
                <w:b w:val="0"/>
                <w:i/>
                <w:color w:val="000000"/>
                <w:sz w:val="24"/>
              </w:rPr>
              <w:t>X</w:t>
            </w:r>
          </w:p>
        </w:tc>
        <w:tc>
          <w:tcPr>
            <w:tcW w:type="dxa" w:w="180"/>
            <w:vMerge w:val="restart"/>
            <w:tcBorders/>
            <w:tcMar>
              <w:start w:w="0" w:type="dxa"/>
              <w:end w:w="0" w:type="dxa"/>
            </w:tcMar>
            <w:tcMar>
              <w:start w:w="0" w:type="dxa"/>
              <w:end w:w="0" w:type="dxa"/>
            </w:tcMar>
          </w:tcPr>
          <w:p>
            <w:pPr>
              <w:autoSpaceDN w:val="0"/>
              <w:autoSpaceDE w:val="0"/>
              <w:widowControl/>
              <w:spacing w:line="264" w:lineRule="exact" w:before="262"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236" w:after="0"/>
              <w:ind w:left="0" w:right="0" w:firstLine="0"/>
              <w:jc w:val="center"/>
            </w:pPr>
            <w:r>
              <w:rPr>
                <w:rFonts w:ascii="SymbolMT" w:hAnsi="SymbolMT" w:eastAsia="SymbolMT"/>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64" w:lineRule="exact" w:before="262" w:after="0"/>
              <w:ind w:left="0" w:right="0" w:firstLine="0"/>
              <w:jc w:val="center"/>
            </w:pPr>
            <w:r>
              <w:rPr>
                <w:rFonts w:ascii="TimesNewRomanPSMT" w:hAnsi="TimesNewRomanPSMT" w:eastAsia="TimesNewRomanPSMT"/>
                <w:b w:val="0"/>
                <w:i w:val="0"/>
                <w:color w:val="000000"/>
                <w:sz w:val="24"/>
              </w:rPr>
              <w:t>)1</w:t>
            </w:r>
          </w:p>
        </w:tc>
        <w:tc>
          <w:tcPr>
            <w:tcW w:type="dxa" w:w="200"/>
            <w:vMerge w:val="restart"/>
            <w:tcBorders/>
            <w:tcMar>
              <w:start w:w="0" w:type="dxa"/>
              <w:end w:w="0" w:type="dxa"/>
            </w:tcMar>
            <w:tcMar>
              <w:start w:w="0" w:type="dxa"/>
              <w:end w:w="0" w:type="dxa"/>
            </w:tcMar>
          </w:tcPr>
          <w:p>
            <w:pPr>
              <w:autoSpaceDN w:val="0"/>
              <w:autoSpaceDE w:val="0"/>
              <w:widowControl/>
              <w:spacing w:line="292" w:lineRule="exact" w:before="236" w:after="0"/>
              <w:ind w:left="0" w:right="0" w:firstLine="0"/>
              <w:jc w:val="center"/>
            </w:pPr>
            <w:r>
              <w:rPr>
                <w:rFonts w:ascii="SymbolMT" w:hAnsi="SymbolMT" w:eastAsia="SymbolMT"/>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218" w:lineRule="exact" w:before="134" w:after="0"/>
              <w:ind w:left="32" w:right="0"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260"/>
            <w:vMerge w:val="restart"/>
            <w:tcBorders/>
            <w:tcMar>
              <w:start w:w="0" w:type="dxa"/>
              <w:end w:w="0" w:type="dxa"/>
            </w:tcMar>
            <w:tcMar>
              <w:start w:w="0" w:type="dxa"/>
              <w:end w:w="0" w:type="dxa"/>
            </w:tcMar>
          </w:tcPr>
          <w:p>
            <w:pPr>
              <w:autoSpaceDN w:val="0"/>
              <w:autoSpaceDE w:val="0"/>
              <w:widowControl/>
              <w:spacing w:line="306" w:lineRule="exact" w:before="380" w:after="0"/>
              <w:ind w:left="0" w:right="0" w:firstLine="0"/>
              <w:jc w:val="center"/>
            </w:pPr>
            <w:r>
              <w:rPr>
                <w:rFonts w:ascii="Times New Roman" w:hAnsi="Times New Roman" w:eastAsia="Times New Roman"/>
                <w:b w:val="0"/>
                <w:i/>
                <w:color w:val="000000"/>
                <w:sz w:val="24"/>
              </w:rPr>
              <w:t>D</w:t>
            </w:r>
            <w:r>
              <w:rPr>
                <w:rFonts w:ascii="SymbolMT" w:hAnsi="SymbolMT" w:eastAsia="SymbolMT"/>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92" w:lineRule="exact" w:before="436" w:after="0"/>
              <w:ind w:left="0" w:right="0" w:firstLine="0"/>
              <w:jc w:val="center"/>
            </w:pPr>
            <w:r>
              <w:rPr>
                <w:rFonts w:ascii="SymbolMT" w:hAnsi="SymbolMT" w:eastAsia="SymbolMT"/>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28" w:lineRule="auto" w:before="464" w:after="0"/>
              <w:ind w:left="0" w:right="0" w:firstLine="0"/>
              <w:jc w:val="center"/>
            </w:pPr>
            <w:r>
              <w:rPr>
                <w:rFonts w:ascii="Times New Roman" w:hAnsi="Times New Roman" w:eastAsia="Times New Roman"/>
                <w:b w:val="0"/>
                <w:i/>
                <w:color w:val="000000"/>
                <w:sz w:val="24"/>
              </w:rPr>
              <w:t>e</w:t>
            </w:r>
          </w:p>
        </w:tc>
        <w:tc>
          <w:tcPr>
            <w:tcW w:type="dxa" w:w="300"/>
            <w:gridSpan w:val="2"/>
            <w:tcBorders/>
            <w:tcMar>
              <w:start w:w="0" w:type="dxa"/>
              <w:end w:w="0" w:type="dxa"/>
            </w:tcMar>
            <w:tcMar>
              <w:start w:w="0" w:type="dxa"/>
              <w:end w:w="0" w:type="dxa"/>
            </w:tcMar>
          </w:tcPr>
          <w:p>
            <w:pPr>
              <w:autoSpaceDN w:val="0"/>
              <w:autoSpaceDE w:val="0"/>
              <w:widowControl/>
              <w:spacing w:line="226" w:lineRule="auto" w:before="102" w:after="0"/>
              <w:ind w:left="0" w:right="0" w:firstLine="0"/>
              <w:jc w:val="center"/>
            </w:pPr>
            <w:r>
              <w:rPr>
                <w:rFonts w:ascii="Times New Roman" w:hAnsi="Times New Roman" w:eastAsia="Times New Roman"/>
                <w:b w:val="0"/>
                <w:i/>
                <w:color w:val="000000"/>
                <w:sz w:val="24"/>
              </w:rPr>
              <w:t>X</w:t>
            </w:r>
          </w:p>
        </w:tc>
        <w:tc>
          <w:tcPr>
            <w:tcW w:type="dxa" w:w="60"/>
            <w:tcBorders/>
            <w:tcMar>
              <w:start w:w="0" w:type="dxa"/>
              <w:end w:w="0" w:type="dxa"/>
            </w:tcMar>
          </w:tcPr>
          <w:p>
            <w:pPr>
              <w:autoSpaceDN w:val="0"/>
              <w:autoSpaceDE w:val="0"/>
              <w:widowControl/>
              <w:spacing w:line="170" w:lineRule="exact" w:before="66" w:after="0"/>
              <w:ind w:left="0" w:right="0" w:firstLine="0"/>
              <w:jc w:val="center"/>
            </w:pPr>
            <w:r>
              <w:rPr>
                <w:rFonts w:ascii="SymbolMT" w:hAnsi="SymbolMT" w:eastAsia="SymbolMT"/>
                <w:b w:val="0"/>
                <w:i w:val="0"/>
                <w:color w:val="000000"/>
                <w:sz w:val="14"/>
              </w:rPr>
              <w:t></w:t>
            </w:r>
          </w:p>
        </w:tc>
        <w:tc>
          <w:tcPr>
            <w:tcW w:type="dxa" w:w="160"/>
            <w:tcBorders/>
            <w:tcMar>
              <w:start w:w="0" w:type="dxa"/>
              <w:end w:w="0" w:type="dxa"/>
            </w:tcMar>
          </w:tcPr>
          <w:p>
            <w:pPr>
              <w:autoSpaceDN w:val="0"/>
              <w:autoSpaceDE w:val="0"/>
              <w:widowControl/>
              <w:spacing w:line="262" w:lineRule="exact" w:before="102"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20"/>
            <w:tcBorders/>
            <w:tcMar>
              <w:start w:w="0" w:type="dxa"/>
              <w:end w:w="0" w:type="dxa"/>
            </w:tcMar>
          </w:tcPr>
          <w:p>
            <w:pPr>
              <w:autoSpaceDN w:val="0"/>
              <w:autoSpaceDE w:val="0"/>
              <w:widowControl/>
              <w:spacing w:line="262" w:lineRule="exact" w:before="102" w:after="0"/>
              <w:ind w:left="0" w:right="0" w:firstLine="0"/>
              <w:jc w:val="center"/>
            </w:pPr>
            <w:r>
              <w:rPr>
                <w:rFonts w:ascii="TimesNewRomanPSMT" w:hAnsi="TimesNewRomanPSMT" w:eastAsia="TimesNewRomanPSMT"/>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92" w:lineRule="exact" w:before="74" w:after="0"/>
              <w:ind w:left="0" w:right="0" w:firstLine="0"/>
              <w:jc w:val="center"/>
            </w:pPr>
            <w:r>
              <w:rPr>
                <w:rFonts w:ascii="SymbolMT" w:hAnsi="SymbolMT" w:eastAsia="SymbolMT"/>
                <w:b w:val="0"/>
                <w:i w:val="0"/>
                <w:color w:val="000000"/>
                <w:sz w:val="24"/>
              </w:rPr>
              <w:t></w:t>
            </w:r>
          </w:p>
        </w:tc>
        <w:tc>
          <w:tcPr>
            <w:tcW w:type="dxa" w:w="180"/>
            <w:tcBorders/>
            <w:tcMar>
              <w:start w:w="0" w:type="dxa"/>
              <w:end w:w="0" w:type="dxa"/>
            </w:tcMar>
          </w:tcPr>
          <w:p>
            <w:pPr>
              <w:autoSpaceDN w:val="0"/>
              <w:autoSpaceDE w:val="0"/>
              <w:widowControl/>
              <w:spacing w:line="226" w:lineRule="auto" w:before="102" w:after="0"/>
              <w:ind w:left="0" w:right="0" w:firstLine="0"/>
              <w:jc w:val="center"/>
            </w:pPr>
            <w:r>
              <w:rPr>
                <w:rFonts w:ascii="Times New Roman" w:hAnsi="Times New Roman" w:eastAsia="Times New Roman"/>
                <w:b w:val="0"/>
                <w:i/>
                <w:color w:val="000000"/>
                <w:sz w:val="24"/>
              </w:rPr>
              <w:t>A</w:t>
            </w:r>
          </w:p>
        </w:tc>
        <w:tc>
          <w:tcPr>
            <w:tcW w:type="dxa" w:w="120"/>
            <w:tcBorders/>
            <w:tcMar>
              <w:start w:w="0" w:type="dxa"/>
              <w:end w:w="0" w:type="dxa"/>
            </w:tcMar>
          </w:tcPr>
          <w:p>
            <w:pPr>
              <w:autoSpaceDN w:val="0"/>
              <w:autoSpaceDE w:val="0"/>
              <w:widowControl/>
              <w:spacing w:line="292" w:lineRule="exact" w:before="74" w:after="0"/>
              <w:ind w:left="0" w:right="0" w:firstLine="0"/>
              <w:jc w:val="center"/>
            </w:pPr>
            <w:r>
              <w:rPr>
                <w:rFonts w:ascii="SymbolMT" w:hAnsi="SymbolMT" w:eastAsia="SymbolMT"/>
                <w:b w:val="0"/>
                <w:i w:val="0"/>
                <w:color w:val="000000"/>
                <w:sz w:val="24"/>
              </w:rPr>
              <w:t></w:t>
            </w:r>
          </w:p>
        </w:tc>
        <w:tc>
          <w:tcPr>
            <w:tcW w:type="dxa" w:w="220"/>
            <w:gridSpan w:val="2"/>
            <w:tcBorders/>
            <w:tcMar>
              <w:start w:w="0" w:type="dxa"/>
              <w:end w:w="0" w:type="dxa"/>
            </w:tcMar>
            <w:tcMar>
              <w:start w:w="0" w:type="dxa"/>
              <w:end w:w="0" w:type="dxa"/>
            </w:tcMar>
          </w:tcPr>
          <w:p>
            <w:pPr>
              <w:autoSpaceDN w:val="0"/>
              <w:autoSpaceDE w:val="0"/>
              <w:widowControl/>
              <w:spacing w:line="226" w:lineRule="auto" w:before="102" w:after="0"/>
              <w:ind w:left="0" w:right="0" w:firstLine="0"/>
              <w:jc w:val="center"/>
            </w:pPr>
            <w:r>
              <w:rPr>
                <w:rFonts w:ascii="Times New Roman" w:hAnsi="Times New Roman" w:eastAsia="Times New Roman"/>
                <w:b w:val="0"/>
                <w:i/>
                <w:color w:val="000000"/>
                <w:sz w:val="24"/>
              </w:rPr>
              <w:t>D</w:t>
            </w:r>
          </w:p>
        </w:tc>
        <w:tc>
          <w:tcPr>
            <w:tcW w:type="dxa" w:w="200"/>
            <w:vMerge w:val="restart"/>
            <w:tcBorders/>
            <w:tcMar>
              <w:start w:w="0" w:type="dxa"/>
              <w:end w:w="0" w:type="dxa"/>
            </w:tcMar>
            <w:tcMar>
              <w:start w:w="0" w:type="dxa"/>
              <w:end w:w="0" w:type="dxa"/>
            </w:tcMar>
          </w:tcPr>
          <w:p>
            <w:pPr>
              <w:autoSpaceDN w:val="0"/>
              <w:autoSpaceDE w:val="0"/>
              <w:widowControl/>
              <w:spacing w:line="228" w:lineRule="auto" w:before="464" w:after="0"/>
              <w:ind w:left="0" w:right="0" w:firstLine="0"/>
              <w:jc w:val="center"/>
            </w:pPr>
            <w:r>
              <w:rPr>
                <w:rFonts w:ascii="Times New Roman" w:hAnsi="Times New Roman" w:eastAsia="Times New Roman"/>
                <w:b w:val="0"/>
                <w:i/>
                <w:color w:val="000000"/>
                <w:sz w:val="24"/>
              </w:rPr>
              <w:t>X</w:t>
            </w:r>
          </w:p>
        </w:tc>
        <w:tc>
          <w:tcPr>
            <w:tcW w:type="dxa" w:w="100"/>
            <w:vMerge w:val="restart"/>
            <w:tcBorders/>
            <w:tcMar>
              <w:start w:w="0" w:type="dxa"/>
              <w:end w:w="0" w:type="dxa"/>
            </w:tcMar>
            <w:tcMar>
              <w:start w:w="0" w:type="dxa"/>
              <w:end w:w="0" w:type="dxa"/>
            </w:tcMar>
          </w:tcPr>
          <w:p>
            <w:pPr>
              <w:autoSpaceDN w:val="0"/>
              <w:autoSpaceDE w:val="0"/>
              <w:widowControl/>
              <w:spacing w:line="170" w:lineRule="exact" w:before="428" w:after="0"/>
              <w:ind w:left="0" w:right="0" w:firstLine="0"/>
              <w:jc w:val="center"/>
            </w:pPr>
            <w:r>
              <w:rPr>
                <w:rFonts w:ascii="SymbolMT" w:hAnsi="SymbolMT" w:eastAsia="SymbolMT"/>
                <w:b w:val="0"/>
                <w:i w:val="0"/>
                <w:color w:val="000000"/>
                <w:sz w:val="14"/>
              </w:rPr>
              <w:t></w:t>
            </w:r>
          </w:p>
        </w:tc>
        <w:tc>
          <w:tcPr>
            <w:tcW w:type="dxa" w:w="160"/>
            <w:vMerge w:val="restart"/>
            <w:tcBorders/>
            <w:tcMar>
              <w:start w:w="0" w:type="dxa"/>
              <w:end w:w="0" w:type="dxa"/>
            </w:tcMar>
            <w:tcMar>
              <w:start w:w="0" w:type="dxa"/>
              <w:end w:w="0" w:type="dxa"/>
            </w:tcMar>
          </w:tcPr>
          <w:p>
            <w:pPr>
              <w:autoSpaceDN w:val="0"/>
              <w:autoSpaceDE w:val="0"/>
              <w:widowControl/>
              <w:spacing w:line="264" w:lineRule="exact" w:before="464"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660"/>
            <w:vMerge w:val="restart"/>
            <w:tcBorders/>
            <w:tcMar>
              <w:start w:w="0" w:type="dxa"/>
              <w:end w:w="0" w:type="dxa"/>
            </w:tcMar>
            <w:tcMar>
              <w:start w:w="0" w:type="dxa"/>
              <w:end w:w="0" w:type="dxa"/>
            </w:tcMar>
          </w:tcPr>
          <w:p>
            <w:pPr>
              <w:autoSpaceDN w:val="0"/>
              <w:autoSpaceDE w:val="0"/>
              <w:widowControl/>
              <w:spacing w:line="264" w:lineRule="exact" w:before="464" w:after="0"/>
              <w:ind w:left="22" w:right="0" w:firstLine="0"/>
              <w:jc w:val="left"/>
            </w:pPr>
            <w:r>
              <w:rPr>
                <w:rFonts w:ascii="TimesNewRomanPSMT" w:hAnsi="TimesNewRomanPSMT" w:eastAsia="TimesNewRomanPSMT"/>
                <w:b w:val="0"/>
                <w:i w:val="0"/>
                <w:color w:val="000000"/>
                <w:sz w:val="24"/>
              </w:rPr>
              <w:t>)</w:t>
            </w:r>
          </w:p>
        </w:tc>
        <w:tc>
          <w:tcPr>
            <w:tcW w:type="dxa" w:w="1800"/>
            <w:vMerge w:val="restart"/>
            <w:tcBorders/>
            <w:tcMar>
              <w:start w:w="0" w:type="dxa"/>
              <w:end w:w="0" w:type="dxa"/>
            </w:tcMar>
            <w:tcMar>
              <w:start w:w="0" w:type="dxa"/>
              <w:end w:w="0" w:type="dxa"/>
            </w:tcMar>
          </w:tcPr>
          <w:p>
            <w:pPr>
              <w:autoSpaceDN w:val="0"/>
              <w:autoSpaceDE w:val="0"/>
              <w:widowControl/>
              <w:spacing w:line="266" w:lineRule="exact" w:before="284"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4.13</w:t>
            </w:r>
            <w:r>
              <w:rPr>
                <w:rFonts w:ascii="SimSun" w:hAnsi="SimSun" w:eastAsia="SimSun"/>
                <w:b w:val="0"/>
                <w:i w:val="0"/>
                <w:color w:val="000000"/>
                <w:sz w:val="24"/>
              </w:rPr>
              <w:t>）</w:t>
            </w:r>
          </w:p>
        </w:tc>
      </w:tr>
      <w:tr>
        <w:trPr>
          <w:trHeight w:hRule="exact" w:val="448"/>
        </w:trPr>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140"/>
            <w:tcBorders/>
            <w:tcMar>
              <w:start w:w="0" w:type="dxa"/>
              <w:end w:w="0" w:type="dxa"/>
            </w:tcMar>
          </w:tcPr>
          <w:p>
            <w:pPr>
              <w:autoSpaceDN w:val="0"/>
              <w:autoSpaceDE w:val="0"/>
              <w:widowControl/>
              <w:spacing w:line="228" w:lineRule="auto" w:before="48" w:after="0"/>
              <w:ind w:left="0" w:right="0" w:firstLine="0"/>
              <w:jc w:val="center"/>
            </w:pPr>
            <w:r>
              <w:rPr>
                <w:rFonts w:ascii="Times New Roman" w:hAnsi="Times New Roman" w:eastAsia="Times New Roman"/>
                <w:b w:val="0"/>
                <w:i/>
                <w:color w:val="000000"/>
                <w:sz w:val="14"/>
              </w:rPr>
              <w:t>bl</w:t>
            </w:r>
          </w:p>
        </w:tc>
        <w:tc>
          <w:tcPr>
            <w:tcW w:type="dxa" w:w="160"/>
            <w:tcBorders/>
            <w:tcMar>
              <w:start w:w="0" w:type="dxa"/>
              <w:end w:w="0" w:type="dxa"/>
            </w:tcMar>
          </w:tcPr>
          <w:p>
            <w:pPr>
              <w:autoSpaceDN w:val="0"/>
              <w:autoSpaceDE w:val="0"/>
              <w:widowControl/>
              <w:spacing w:line="292" w:lineRule="exact" w:before="40" w:after="0"/>
              <w:ind w:left="0" w:right="0" w:firstLine="0"/>
              <w:jc w:val="center"/>
            </w:pPr>
            <w:r>
              <w:rPr>
                <w:rFonts w:ascii="SymbolMT" w:hAnsi="SymbolMT" w:eastAsia="SymbolMT"/>
                <w:b w:val="0"/>
                <w:i w:val="0"/>
                <w:color w:val="000000"/>
                <w:sz w:val="24"/>
              </w:rPr>
              <w:t></w:t>
            </w:r>
          </w:p>
        </w:tc>
        <w:tc>
          <w:tcPr>
            <w:tcW w:type="dxa" w:w="4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4"/>
              </w:rPr>
              <w:t>cos(</w:t>
            </w:r>
          </w:p>
        </w:tc>
        <w:tc>
          <w:tcPr>
            <w:tcW w:type="dxa" w:w="4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2" w:after="0"/>
              <w:ind w:left="0" w:right="0" w:firstLine="0"/>
              <w:jc w:val="center"/>
            </w:pPr>
            <w:r>
              <w:rPr>
                <w:rFonts w:ascii="TimesNewRomanPSMT" w:hAnsi="TimesNewRomanPSMT" w:eastAsia="TimesNewRomanPSMT"/>
                <w:b w:val="0"/>
                <w:i w:val="0"/>
                <w:color w:val="000000"/>
                <w:sz w:val="24"/>
              </w:rPr>
              <w:t>2</w:t>
            </w:r>
            <w:r>
              <w:rPr>
                <w:rFonts w:ascii="SymbolMT" w:hAnsi="SymbolMT" w:eastAsia="SymbolMT"/>
                <w:b w:val="0"/>
                <w:i w:val="0"/>
                <w:color w:val="000000"/>
                <w:sz w:val="24"/>
              </w:rPr>
              <w:t></w:t>
            </w:r>
            <w:r>
              <w:rPr>
                <w:rFonts w:ascii="TimesNewRomanPSMT" w:hAnsi="TimesNewRomanPSMT" w:eastAsia="TimesNewRomanPSMT"/>
                <w:b w:val="0"/>
                <w:i w:val="0"/>
                <w:color w:val="000000"/>
                <w:sz w:val="24"/>
              </w:rPr>
              <w:t>)</w:t>
            </w:r>
          </w:p>
        </w:tc>
        <w:tc>
          <w:tcPr>
            <w:tcW w:type="dxa" w:w="178"/>
            <w:tcBorders/>
            <w:tcMar>
              <w:start w:w="0" w:type="dxa"/>
              <w:end w:w="0" w:type="dxa"/>
            </w:tcMar>
          </w:tcPr>
          <w:p>
            <w:pPr>
              <w:autoSpaceDN w:val="0"/>
              <w:autoSpaceDE w:val="0"/>
              <w:widowControl/>
              <w:spacing w:line="292" w:lineRule="exact" w:before="40" w:after="0"/>
              <w:ind w:left="0" w:right="0" w:firstLine="0"/>
              <w:jc w:val="center"/>
            </w:pPr>
            <w:r>
              <w:rPr>
                <w:rFonts w:ascii="SymbolMT" w:hAnsi="SymbolMT" w:eastAsia="SymbolMT"/>
                <w:b w:val="0"/>
                <w:i w:val="0"/>
                <w:color w:val="000000"/>
                <w:sz w:val="24"/>
              </w:rPr>
              <w:t></w:t>
            </w:r>
          </w:p>
        </w:tc>
        <w:tc>
          <w:tcPr>
            <w:tcW w:type="dxa" w:w="402"/>
            <w:vMerge/>
            <w:tcBorders/>
          </w:tcPr>
          <w:p/>
        </w:tc>
        <w:tc>
          <w:tcPr>
            <w:tcW w:type="dxa" w:w="402"/>
            <w:vMerge/>
            <w:tcBorders/>
          </w:tcPr>
          <w:p/>
        </w:tc>
        <w:tc>
          <w:tcPr>
            <w:tcW w:type="dxa" w:w="402"/>
            <w:vMerge/>
            <w:tcBorders/>
          </w:tcPr>
          <w:p/>
        </w:tc>
        <w:tc>
          <w:tcPr>
            <w:tcW w:type="dxa" w:w="402"/>
            <w:vMerge/>
            <w:tcBorders/>
          </w:tcPr>
          <w:p/>
        </w:tc>
        <w:tc>
          <w:tcPr>
            <w:tcW w:type="dxa" w:w="402"/>
            <w:vMerge/>
            <w:tcBorders/>
          </w:tcPr>
          <w:p/>
        </w:tc>
      </w:tr>
    </w:tbl>
    <w:p>
      <w:pPr>
        <w:autoSpaceDN w:val="0"/>
        <w:autoSpaceDE w:val="0"/>
        <w:widowControl/>
        <w:spacing w:line="374" w:lineRule="exact" w:before="0" w:after="0"/>
        <w:ind w:left="1282" w:right="266" w:firstLine="494"/>
        <w:jc w:val="both"/>
      </w:pPr>
      <w:r>
        <w:rPr>
          <w:rFonts w:ascii="SimSun" w:hAnsi="SimSun" w:eastAsia="SimSun"/>
          <w:b w:val="0"/>
          <w:i w:val="0"/>
          <w:color w:val="000000"/>
          <w:sz w:val="24"/>
        </w:rPr>
        <w:t>式（</w:t>
      </w:r>
      <w:r>
        <w:rPr>
          <w:rFonts w:ascii="TimesNewRomanPSMT" w:hAnsi="TimesNewRomanPSMT" w:eastAsia="TimesNewRomanPSMT"/>
          <w:b w:val="0"/>
          <w:i w:val="0"/>
          <w:color w:val="000000"/>
          <w:sz w:val="24"/>
        </w:rPr>
        <w:t>4.13</w:t>
      </w:r>
      <w:r>
        <w:rPr>
          <w:rFonts w:ascii="SimSun" w:hAnsi="SimSun" w:eastAsia="SimSun"/>
          <w:b w:val="0"/>
          <w:i w:val="0"/>
          <w:color w:val="000000"/>
          <w:sz w:val="24"/>
        </w:rPr>
        <w:t>）中</w:t>
      </w:r>
      <w:r>
        <w:rPr>
          <w:rFonts w:ascii="Times New Roman" w:hAnsi="Times New Roman" w:eastAsia="Times New Roman"/>
          <w:b w:val="0"/>
          <w:i/>
          <w:color w:val="000000"/>
          <w:sz w:val="24"/>
        </w:rPr>
        <w:t>t</w:t>
      </w:r>
      <w:r>
        <w:rPr>
          <w:rFonts w:ascii="SimSun" w:hAnsi="SimSun" w:eastAsia="SimSun"/>
          <w:b w:val="0"/>
          <w:i w:val="0"/>
          <w:color w:val="000000"/>
          <w:sz w:val="24"/>
        </w:rPr>
        <w:t>是捕食机制概率，值域为</w:t>
      </w:r>
      <w:r>
        <w:rPr>
          <w:rFonts w:ascii="TimesNewRomanPSMT" w:hAnsi="TimesNewRomanPSMT" w:eastAsia="TimesNewRomanPSMT"/>
          <w:b w:val="0"/>
          <w:i w:val="0"/>
          <w:color w:val="000000"/>
          <w:sz w:val="24"/>
        </w:rPr>
        <w:t>[0,1]</w:t>
      </w:r>
      <w:r>
        <w:rPr>
          <w:rFonts w:ascii="SimSun" w:hAnsi="SimSun" w:eastAsia="SimSun"/>
          <w:b w:val="0"/>
          <w:i w:val="0"/>
          <w:color w:val="000000"/>
          <w:sz w:val="24"/>
        </w:rPr>
        <w:t>的随机数。随着迭代次数</w:t>
      </w:r>
      <w:r>
        <w:rPr>
          <w:rFonts w:ascii="Times New Roman" w:hAnsi="Times New Roman" w:eastAsia="Times New Roman"/>
          <w:b w:val="0"/>
          <w:i/>
          <w:color w:val="000000"/>
          <w:sz w:val="24"/>
        </w:rPr>
        <w:t>t</w:t>
      </w:r>
      <w:r>
        <w:rPr>
          <w:rFonts w:ascii="SimSun" w:hAnsi="SimSun" w:eastAsia="SimSun"/>
          <w:b w:val="0"/>
          <w:i w:val="0"/>
          <w:color w:val="000000"/>
          <w:sz w:val="24"/>
        </w:rPr>
        <w:t>的增</w:t>
      </w:r>
      <w:r>
        <w:rPr>
          <w:rFonts w:ascii="SimSun" w:hAnsi="SimSun" w:eastAsia="SimSun"/>
          <w:b w:val="0"/>
          <w:i w:val="0"/>
          <w:color w:val="000000"/>
          <w:sz w:val="24"/>
        </w:rPr>
        <w:t>加，参数</w:t>
      </w:r>
      <w:r>
        <w:rPr>
          <w:rFonts w:ascii="Times New Roman" w:hAnsi="Times New Roman" w:eastAsia="Times New Roman"/>
          <w:b w:val="0"/>
          <w:i/>
          <w:color w:val="000000"/>
          <w:sz w:val="24"/>
        </w:rPr>
        <w:t>A</w:t>
      </w:r>
      <w:r>
        <w:rPr>
          <w:rFonts w:ascii="SimSun" w:hAnsi="SimSun" w:eastAsia="SimSun"/>
          <w:b w:val="0"/>
          <w:i w:val="0"/>
          <w:color w:val="000000"/>
          <w:sz w:val="24"/>
        </w:rPr>
        <w:t>和收敛因子</w:t>
      </w:r>
      <w:r>
        <w:rPr>
          <w:rFonts w:ascii="Times New Roman" w:hAnsi="Times New Roman" w:eastAsia="Times New Roman"/>
          <w:b w:val="0"/>
          <w:i/>
          <w:color w:val="000000"/>
          <w:sz w:val="24"/>
        </w:rPr>
        <w:t>a</w:t>
      </w:r>
      <w:r>
        <w:rPr>
          <w:rFonts w:ascii="SimSun" w:hAnsi="SimSun" w:eastAsia="SimSun"/>
          <w:b w:val="0"/>
          <w:i w:val="0"/>
          <w:color w:val="000000"/>
          <w:sz w:val="24"/>
        </w:rPr>
        <w:t>逐渐减小，若</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|&lt;1</w:t>
      </w:r>
      <w:r>
        <w:rPr>
          <w:rFonts w:ascii="SimSun" w:hAnsi="SimSun" w:eastAsia="SimSun"/>
          <w:b w:val="0"/>
          <w:i w:val="0"/>
          <w:color w:val="000000"/>
          <w:sz w:val="24"/>
        </w:rPr>
        <w:t>，则个体逐渐包围当前最优解，在</w:t>
      </w:r>
      <w:r>
        <w:rPr>
          <w:rFonts w:ascii="TimesNewRomanPSMT" w:hAnsi="TimesNewRomanPSMT" w:eastAsia="TimesNewRomanPSMT"/>
          <w:b w:val="0"/>
          <w:i w:val="0"/>
          <w:color w:val="000000"/>
          <w:sz w:val="24"/>
        </w:rPr>
        <w:t>WOA</w:t>
      </w:r>
      <w:r>
        <w:rPr>
          <w:rFonts w:ascii="SimSun" w:hAnsi="SimSun" w:eastAsia="SimSun"/>
          <w:b w:val="0"/>
          <w:i w:val="0"/>
          <w:color w:val="000000"/>
          <w:sz w:val="24"/>
        </w:rPr>
        <w:t>中属于局部寻优阶段。</w:t>
      </w:r>
    </w:p>
    <w:p>
      <w:pPr>
        <w:autoSpaceDN w:val="0"/>
        <w:tabs>
          <w:tab w:pos="1738" w:val="left"/>
        </w:tabs>
        <w:autoSpaceDE w:val="0"/>
        <w:widowControl/>
        <w:spacing w:line="402" w:lineRule="exact" w:before="0" w:after="0"/>
        <w:ind w:left="1282" w:right="144" w:firstLine="0"/>
        <w:jc w:val="left"/>
      </w:pPr>
      <w:r>
        <w:tab/>
      </w:r>
      <w:r>
        <w:rPr>
          <w:rFonts w:ascii="SimSun" w:hAnsi="SimSun" w:eastAsia="SimSun"/>
          <w:b w:val="0"/>
          <w:i w:val="0"/>
          <w:color w:val="000000"/>
          <w:sz w:val="24"/>
        </w:rPr>
        <w:t>搜索猎物：根据个体的距离更新它们的位置，以确保对解空间的全面探索，从</w:t>
      </w:r>
      <w:r>
        <w:rPr>
          <w:rFonts w:ascii="SimSun" w:hAnsi="SimSun" w:eastAsia="SimSun"/>
          <w:b w:val="0"/>
          <w:i w:val="0"/>
          <w:color w:val="000000"/>
          <w:sz w:val="24"/>
        </w:rPr>
        <w:t>而便于随机搜索。因此，当</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 ≥1</w:t>
      </w:r>
      <w:r>
        <w:rPr>
          <w:rFonts w:ascii="SimSun" w:hAnsi="SimSun" w:eastAsia="SimSun"/>
          <w:b w:val="0"/>
          <w:i w:val="0"/>
          <w:color w:val="000000"/>
          <w:sz w:val="24"/>
        </w:rPr>
        <w:t>时，搜索个体会游向随机鲸。如式：</w:t>
      </w:r>
    </w:p>
    <w:p>
      <w:pPr>
        <w:autoSpaceDN w:val="0"/>
        <w:autoSpaceDE w:val="0"/>
        <w:widowControl/>
        <w:spacing w:line="206" w:lineRule="exact" w:before="111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263" name="Picture 226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64" name="Picture 226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2176780</wp:posOffset>
            </wp:positionV>
            <wp:extent cx="3294379" cy="4027433"/>
            <wp:wrapNone/>
            <wp:docPr id="2267" name="Picture 2267"/>
            <wp:cNvGraphicFramePr>
              <a:graphicFrameLocks noChangeAspect="1"/>
            </wp:cNvGraphicFramePr>
            <a:graphic>
              <a:graphicData uri="http://schemas.openxmlformats.org/drawingml/2006/picture">
                <pic:pic>
                  <pic:nvPicPr>
                    <pic:cNvPr id="0" name="image.png"/>
                    <pic:cNvPicPr/>
                  </pic:nvPicPr>
                  <pic:blipFill>
                    <a:blip r:embed="rId1789"/>
                    <a:stretch>
                      <a:fillRect/>
                    </a:stretch>
                  </pic:blipFill>
                  <pic:spPr>
                    <a:xfrm>
                      <a:off x="0" y="0"/>
                      <a:ext cx="3294379" cy="40274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6032500</wp:posOffset>
            </wp:positionV>
            <wp:extent cx="215900" cy="114300"/>
            <wp:wrapNone/>
            <wp:docPr id="2268" name="Picture 2268"/>
            <wp:cNvGraphicFramePr>
              <a:graphicFrameLocks noChangeAspect="1"/>
            </wp:cNvGraphicFramePr>
            <a:graphic>
              <a:graphicData uri="http://schemas.openxmlformats.org/drawingml/2006/picture">
                <pic:pic>
                  <pic:nvPicPr>
                    <pic:cNvPr id="0" name="image.png"/>
                    <pic:cNvPicPr/>
                  </pic:nvPicPr>
                  <pic:blipFill>
                    <a:blip r:embed="rId1790"/>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5651500</wp:posOffset>
            </wp:positionV>
            <wp:extent cx="76200" cy="76200"/>
            <wp:wrapNone/>
            <wp:docPr id="2269" name="Picture 2269"/>
            <wp:cNvGraphicFramePr>
              <a:graphicFrameLocks noChangeAspect="1"/>
            </wp:cNvGraphicFramePr>
            <a:graphic>
              <a:graphicData uri="http://schemas.openxmlformats.org/drawingml/2006/picture">
                <pic:pic>
                  <pic:nvPicPr>
                    <pic:cNvPr id="0" name="image.png"/>
                    <pic:cNvPicPr/>
                  </pic:nvPicPr>
                  <pic:blipFill>
                    <a:blip r:embed="rId179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5638800</wp:posOffset>
            </wp:positionV>
            <wp:extent cx="50800" cy="88900"/>
            <wp:wrapNone/>
            <wp:docPr id="2270" name="Picture 2270"/>
            <wp:cNvGraphicFramePr>
              <a:graphicFrameLocks noChangeAspect="1"/>
            </wp:cNvGraphicFramePr>
            <a:graphic>
              <a:graphicData uri="http://schemas.openxmlformats.org/drawingml/2006/picture">
                <pic:pic>
                  <pic:nvPicPr>
                    <pic:cNvPr id="0" name="image.png"/>
                    <pic:cNvPicPr/>
                  </pic:nvPicPr>
                  <pic:blipFill>
                    <a:blip r:embed="rId1792"/>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5613400</wp:posOffset>
            </wp:positionV>
            <wp:extent cx="177800" cy="114300"/>
            <wp:wrapNone/>
            <wp:docPr id="2271" name="Picture 2271"/>
            <wp:cNvGraphicFramePr>
              <a:graphicFrameLocks noChangeAspect="1"/>
            </wp:cNvGraphicFramePr>
            <a:graphic>
              <a:graphicData uri="http://schemas.openxmlformats.org/drawingml/2006/picture">
                <pic:pic>
                  <pic:nvPicPr>
                    <pic:cNvPr id="0" name="image.png"/>
                    <pic:cNvPicPr/>
                  </pic:nvPicPr>
                  <pic:blipFill>
                    <a:blip r:embed="rId1793"/>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4914900</wp:posOffset>
            </wp:positionV>
            <wp:extent cx="419100" cy="114300"/>
            <wp:wrapNone/>
            <wp:docPr id="2272" name="Picture 2272"/>
            <wp:cNvGraphicFramePr>
              <a:graphicFrameLocks noChangeAspect="1"/>
            </wp:cNvGraphicFramePr>
            <a:graphic>
              <a:graphicData uri="http://schemas.openxmlformats.org/drawingml/2006/picture">
                <pic:pic>
                  <pic:nvPicPr>
                    <pic:cNvPr id="0" name="image.png"/>
                    <pic:cNvPicPr/>
                  </pic:nvPicPr>
                  <pic:blipFill>
                    <a:blip r:embed="rId1794"/>
                    <a:stretch>
                      <a:fillRect/>
                    </a:stretch>
                  </pic:blipFill>
                  <pic:spPr>
                    <a:xfrm>
                      <a:off x="0" y="0"/>
                      <a:ext cx="419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4914900</wp:posOffset>
            </wp:positionV>
            <wp:extent cx="254000" cy="114300"/>
            <wp:wrapNone/>
            <wp:docPr id="2273" name="Picture 2273"/>
            <wp:cNvGraphicFramePr>
              <a:graphicFrameLocks noChangeAspect="1"/>
            </wp:cNvGraphicFramePr>
            <a:graphic>
              <a:graphicData uri="http://schemas.openxmlformats.org/drawingml/2006/picture">
                <pic:pic>
                  <pic:nvPicPr>
                    <pic:cNvPr id="0" name="image.png"/>
                    <pic:cNvPicPr/>
                  </pic:nvPicPr>
                  <pic:blipFill>
                    <a:blip r:embed="rId1795"/>
                    <a:stretch>
                      <a:fillRect/>
                    </a:stretch>
                  </pic:blipFill>
                  <pic:spPr>
                    <a:xfrm>
                      <a:off x="0" y="0"/>
                      <a:ext cx="254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4800600</wp:posOffset>
            </wp:positionV>
            <wp:extent cx="177800" cy="101600"/>
            <wp:wrapNone/>
            <wp:docPr id="2274" name="Picture 2274"/>
            <wp:cNvGraphicFramePr>
              <a:graphicFrameLocks noChangeAspect="1"/>
            </wp:cNvGraphicFramePr>
            <a:graphic>
              <a:graphicData uri="http://schemas.openxmlformats.org/drawingml/2006/picture">
                <pic:pic>
                  <pic:nvPicPr>
                    <pic:cNvPr id="0" name="image.png"/>
                    <pic:cNvPicPr/>
                  </pic:nvPicPr>
                  <pic:blipFill>
                    <a:blip r:embed="rId1796"/>
                    <a:stretch>
                      <a:fillRect/>
                    </a:stretch>
                  </pic:blipFill>
                  <pic:spPr>
                    <a:xfrm>
                      <a:off x="0" y="0"/>
                      <a:ext cx="177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4800600</wp:posOffset>
            </wp:positionV>
            <wp:extent cx="317500" cy="101600"/>
            <wp:wrapNone/>
            <wp:docPr id="2275" name="Picture 2275"/>
            <wp:cNvGraphicFramePr>
              <a:graphicFrameLocks noChangeAspect="1"/>
            </wp:cNvGraphicFramePr>
            <a:graphic>
              <a:graphicData uri="http://schemas.openxmlformats.org/drawingml/2006/picture">
                <pic:pic>
                  <pic:nvPicPr>
                    <pic:cNvPr id="0" name="image.png"/>
                    <pic:cNvPicPr/>
                  </pic:nvPicPr>
                  <pic:blipFill>
                    <a:blip r:embed="rId1797"/>
                    <a:stretch>
                      <a:fillRect/>
                    </a:stretch>
                  </pic:blipFill>
                  <pic:spPr>
                    <a:xfrm>
                      <a:off x="0" y="0"/>
                      <a:ext cx="317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4800600</wp:posOffset>
            </wp:positionV>
            <wp:extent cx="203200" cy="114300"/>
            <wp:wrapNone/>
            <wp:docPr id="2276" name="Picture 2276"/>
            <wp:cNvGraphicFramePr>
              <a:graphicFrameLocks noChangeAspect="1"/>
            </wp:cNvGraphicFramePr>
            <a:graphic>
              <a:graphicData uri="http://schemas.openxmlformats.org/drawingml/2006/picture">
                <pic:pic>
                  <pic:nvPicPr>
                    <pic:cNvPr id="0" name="image.png"/>
                    <pic:cNvPicPr/>
                  </pic:nvPicPr>
                  <pic:blipFill>
                    <a:blip r:embed="rId1798"/>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4927600</wp:posOffset>
            </wp:positionV>
            <wp:extent cx="152400" cy="101600"/>
            <wp:wrapNone/>
            <wp:docPr id="2277" name="Picture 2277"/>
            <wp:cNvGraphicFramePr>
              <a:graphicFrameLocks noChangeAspect="1"/>
            </wp:cNvGraphicFramePr>
            <a:graphic>
              <a:graphicData uri="http://schemas.openxmlformats.org/drawingml/2006/picture">
                <pic:pic>
                  <pic:nvPicPr>
                    <pic:cNvPr id="0" name="image.png"/>
                    <pic:cNvPicPr/>
                  </pic:nvPicPr>
                  <pic:blipFill>
                    <a:blip r:embed="rId1799"/>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4914900</wp:posOffset>
            </wp:positionV>
            <wp:extent cx="635000" cy="127000"/>
            <wp:wrapNone/>
            <wp:docPr id="2278" name="Picture 2278"/>
            <wp:cNvGraphicFramePr>
              <a:graphicFrameLocks noChangeAspect="1"/>
            </wp:cNvGraphicFramePr>
            <a:graphic>
              <a:graphicData uri="http://schemas.openxmlformats.org/drawingml/2006/picture">
                <pic:pic>
                  <pic:nvPicPr>
                    <pic:cNvPr id="0" name="image.png"/>
                    <pic:cNvPicPr/>
                  </pic:nvPicPr>
                  <pic:blipFill>
                    <a:blip r:embed="rId1800"/>
                    <a:stretch>
                      <a:fillRect/>
                    </a:stretch>
                  </pic:blipFill>
                  <pic:spPr>
                    <a:xfrm>
                      <a:off x="0" y="0"/>
                      <a:ext cx="635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4800600</wp:posOffset>
            </wp:positionV>
            <wp:extent cx="292100" cy="101600"/>
            <wp:wrapNone/>
            <wp:docPr id="2279" name="Picture 2279"/>
            <wp:cNvGraphicFramePr>
              <a:graphicFrameLocks noChangeAspect="1"/>
            </wp:cNvGraphicFramePr>
            <a:graphic>
              <a:graphicData uri="http://schemas.openxmlformats.org/drawingml/2006/picture">
                <pic:pic>
                  <pic:nvPicPr>
                    <pic:cNvPr id="0" name="image.png"/>
                    <pic:cNvPicPr/>
                  </pic:nvPicPr>
                  <pic:blipFill>
                    <a:blip r:embed="rId1801"/>
                    <a:stretch>
                      <a:fillRect/>
                    </a:stretch>
                  </pic:blipFill>
                  <pic:spPr>
                    <a:xfrm>
                      <a:off x="0" y="0"/>
                      <a:ext cx="292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4800600</wp:posOffset>
            </wp:positionV>
            <wp:extent cx="533400" cy="114300"/>
            <wp:wrapNone/>
            <wp:docPr id="2280" name="Picture 2280"/>
            <wp:cNvGraphicFramePr>
              <a:graphicFrameLocks noChangeAspect="1"/>
            </wp:cNvGraphicFramePr>
            <a:graphic>
              <a:graphicData uri="http://schemas.openxmlformats.org/drawingml/2006/picture">
                <pic:pic>
                  <pic:nvPicPr>
                    <pic:cNvPr id="0" name="image.png"/>
                    <pic:cNvPicPr/>
                  </pic:nvPicPr>
                  <pic:blipFill>
                    <a:blip r:embed="rId1802"/>
                    <a:stretch>
                      <a:fillRect/>
                    </a:stretch>
                  </pic:blipFill>
                  <pic:spPr>
                    <a:xfrm>
                      <a:off x="0" y="0"/>
                      <a:ext cx="533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4241800</wp:posOffset>
            </wp:positionV>
            <wp:extent cx="76200" cy="76200"/>
            <wp:wrapNone/>
            <wp:docPr id="2281" name="Picture 2281"/>
            <wp:cNvGraphicFramePr>
              <a:graphicFrameLocks noChangeAspect="1"/>
            </wp:cNvGraphicFramePr>
            <a:graphic>
              <a:graphicData uri="http://schemas.openxmlformats.org/drawingml/2006/picture">
                <pic:pic>
                  <pic:nvPicPr>
                    <pic:cNvPr id="0" name="image.png"/>
                    <pic:cNvPicPr/>
                  </pic:nvPicPr>
                  <pic:blipFill>
                    <a:blip r:embed="rId180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4216400</wp:posOffset>
            </wp:positionV>
            <wp:extent cx="50800" cy="101600"/>
            <wp:wrapNone/>
            <wp:docPr id="2282" name="Picture 2282"/>
            <wp:cNvGraphicFramePr>
              <a:graphicFrameLocks noChangeAspect="1"/>
            </wp:cNvGraphicFramePr>
            <a:graphic>
              <a:graphicData uri="http://schemas.openxmlformats.org/drawingml/2006/picture">
                <pic:pic>
                  <pic:nvPicPr>
                    <pic:cNvPr id="0" name="image.png"/>
                    <pic:cNvPicPr/>
                  </pic:nvPicPr>
                  <pic:blipFill>
                    <a:blip r:embed="rId1804"/>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4356100</wp:posOffset>
            </wp:positionV>
            <wp:extent cx="431800" cy="114300"/>
            <wp:wrapNone/>
            <wp:docPr id="2283" name="Picture 2283"/>
            <wp:cNvGraphicFramePr>
              <a:graphicFrameLocks noChangeAspect="1"/>
            </wp:cNvGraphicFramePr>
            <a:graphic>
              <a:graphicData uri="http://schemas.openxmlformats.org/drawingml/2006/picture">
                <pic:pic>
                  <pic:nvPicPr>
                    <pic:cNvPr id="0" name="image.png"/>
                    <pic:cNvPicPr/>
                  </pic:nvPicPr>
                  <pic:blipFill>
                    <a:blip r:embed="rId1805"/>
                    <a:stretch>
                      <a:fillRect/>
                    </a:stretch>
                  </pic:blipFill>
                  <pic:spPr>
                    <a:xfrm>
                      <a:off x="0" y="0"/>
                      <a:ext cx="431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4356100</wp:posOffset>
            </wp:positionV>
            <wp:extent cx="254000" cy="114300"/>
            <wp:wrapNone/>
            <wp:docPr id="2284" name="Picture 2284"/>
            <wp:cNvGraphicFramePr>
              <a:graphicFrameLocks noChangeAspect="1"/>
            </wp:cNvGraphicFramePr>
            <a:graphic>
              <a:graphicData uri="http://schemas.openxmlformats.org/drawingml/2006/picture">
                <pic:pic>
                  <pic:nvPicPr>
                    <pic:cNvPr id="0" name="image.png"/>
                    <pic:cNvPicPr/>
                  </pic:nvPicPr>
                  <pic:blipFill>
                    <a:blip r:embed="rId1806"/>
                    <a:stretch>
                      <a:fillRect/>
                    </a:stretch>
                  </pic:blipFill>
                  <pic:spPr>
                    <a:xfrm>
                      <a:off x="0" y="0"/>
                      <a:ext cx="254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4229100</wp:posOffset>
            </wp:positionV>
            <wp:extent cx="419100" cy="114300"/>
            <wp:wrapNone/>
            <wp:docPr id="2285" name="Picture 2285"/>
            <wp:cNvGraphicFramePr>
              <a:graphicFrameLocks noChangeAspect="1"/>
            </wp:cNvGraphicFramePr>
            <a:graphic>
              <a:graphicData uri="http://schemas.openxmlformats.org/drawingml/2006/picture">
                <pic:pic>
                  <pic:nvPicPr>
                    <pic:cNvPr id="0" name="image.png"/>
                    <pic:cNvPicPr/>
                  </pic:nvPicPr>
                  <pic:blipFill>
                    <a:blip r:embed="rId1807"/>
                    <a:stretch>
                      <a:fillRect/>
                    </a:stretch>
                  </pic:blipFill>
                  <pic:spPr>
                    <a:xfrm>
                      <a:off x="0" y="0"/>
                      <a:ext cx="419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4229100</wp:posOffset>
            </wp:positionV>
            <wp:extent cx="254000" cy="114300"/>
            <wp:wrapNone/>
            <wp:docPr id="2286" name="Picture 2286"/>
            <wp:cNvGraphicFramePr>
              <a:graphicFrameLocks noChangeAspect="1"/>
            </wp:cNvGraphicFramePr>
            <a:graphic>
              <a:graphicData uri="http://schemas.openxmlformats.org/drawingml/2006/picture">
                <pic:pic>
                  <pic:nvPicPr>
                    <pic:cNvPr id="0" name="image.png"/>
                    <pic:cNvPicPr/>
                  </pic:nvPicPr>
                  <pic:blipFill>
                    <a:blip r:embed="rId1808"/>
                    <a:stretch>
                      <a:fillRect/>
                    </a:stretch>
                  </pic:blipFill>
                  <pic:spPr>
                    <a:xfrm>
                      <a:off x="0" y="0"/>
                      <a:ext cx="254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4102100</wp:posOffset>
            </wp:positionV>
            <wp:extent cx="177800" cy="114300"/>
            <wp:wrapNone/>
            <wp:docPr id="2287" name="Picture 2287"/>
            <wp:cNvGraphicFramePr>
              <a:graphicFrameLocks noChangeAspect="1"/>
            </wp:cNvGraphicFramePr>
            <a:graphic>
              <a:graphicData uri="http://schemas.openxmlformats.org/drawingml/2006/picture">
                <pic:pic>
                  <pic:nvPicPr>
                    <pic:cNvPr id="0" name="image.png"/>
                    <pic:cNvPicPr/>
                  </pic:nvPicPr>
                  <pic:blipFill>
                    <a:blip r:embed="rId1809"/>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4102100</wp:posOffset>
            </wp:positionV>
            <wp:extent cx="533400" cy="114300"/>
            <wp:wrapNone/>
            <wp:docPr id="2288" name="Picture 2288"/>
            <wp:cNvGraphicFramePr>
              <a:graphicFrameLocks noChangeAspect="1"/>
            </wp:cNvGraphicFramePr>
            <a:graphic>
              <a:graphicData uri="http://schemas.openxmlformats.org/drawingml/2006/picture">
                <pic:pic>
                  <pic:nvPicPr>
                    <pic:cNvPr id="0" name="image.png"/>
                    <pic:cNvPicPr/>
                  </pic:nvPicPr>
                  <pic:blipFill>
                    <a:blip r:embed="rId1810"/>
                    <a:stretch>
                      <a:fillRect/>
                    </a:stretch>
                  </pic:blipFill>
                  <pic:spPr>
                    <a:xfrm>
                      <a:off x="0" y="0"/>
                      <a:ext cx="533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3949700</wp:posOffset>
            </wp:positionV>
            <wp:extent cx="88900" cy="50800"/>
            <wp:wrapNone/>
            <wp:docPr id="2289" name="Picture 2289"/>
            <wp:cNvGraphicFramePr>
              <a:graphicFrameLocks noChangeAspect="1"/>
            </wp:cNvGraphicFramePr>
            <a:graphic>
              <a:graphicData uri="http://schemas.openxmlformats.org/drawingml/2006/picture">
                <pic:pic>
                  <pic:nvPicPr>
                    <pic:cNvPr id="0" name="image.png"/>
                    <pic:cNvPicPr/>
                  </pic:nvPicPr>
                  <pic:blipFill>
                    <a:blip r:embed="rId181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3924300</wp:posOffset>
            </wp:positionV>
            <wp:extent cx="101600" cy="101600"/>
            <wp:wrapNone/>
            <wp:docPr id="2290" name="Picture 2290"/>
            <wp:cNvGraphicFramePr>
              <a:graphicFrameLocks noChangeAspect="1"/>
            </wp:cNvGraphicFramePr>
            <a:graphic>
              <a:graphicData uri="http://schemas.openxmlformats.org/drawingml/2006/picture">
                <pic:pic>
                  <pic:nvPicPr>
                    <pic:cNvPr id="0" name="image.png"/>
                    <pic:cNvPicPr/>
                  </pic:nvPicPr>
                  <pic:blipFill>
                    <a:blip r:embed="rId1812"/>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3911600</wp:posOffset>
            </wp:positionV>
            <wp:extent cx="63500" cy="114300"/>
            <wp:wrapNone/>
            <wp:docPr id="2291" name="Picture 2291"/>
            <wp:cNvGraphicFramePr>
              <a:graphicFrameLocks noChangeAspect="1"/>
            </wp:cNvGraphicFramePr>
            <a:graphic>
              <a:graphicData uri="http://schemas.openxmlformats.org/drawingml/2006/picture">
                <pic:pic>
                  <pic:nvPicPr>
                    <pic:cNvPr id="0" name="image.png"/>
                    <pic:cNvPicPr/>
                  </pic:nvPicPr>
                  <pic:blipFill>
                    <a:blip r:embed="rId181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3911600</wp:posOffset>
            </wp:positionV>
            <wp:extent cx="63500" cy="114300"/>
            <wp:wrapNone/>
            <wp:docPr id="2292" name="Picture 2292"/>
            <wp:cNvGraphicFramePr>
              <a:graphicFrameLocks noChangeAspect="1"/>
            </wp:cNvGraphicFramePr>
            <a:graphic>
              <a:graphicData uri="http://schemas.openxmlformats.org/drawingml/2006/picture">
                <pic:pic>
                  <pic:nvPicPr>
                    <pic:cNvPr id="0" name="image.png"/>
                    <pic:cNvPicPr/>
                  </pic:nvPicPr>
                  <pic:blipFill>
                    <a:blip r:embed="rId181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3898900</wp:posOffset>
            </wp:positionV>
            <wp:extent cx="50800" cy="127000"/>
            <wp:wrapNone/>
            <wp:docPr id="2293" name="Picture 2293"/>
            <wp:cNvGraphicFramePr>
              <a:graphicFrameLocks noChangeAspect="1"/>
            </wp:cNvGraphicFramePr>
            <a:graphic>
              <a:graphicData uri="http://schemas.openxmlformats.org/drawingml/2006/picture">
                <pic:pic>
                  <pic:nvPicPr>
                    <pic:cNvPr id="0" name="image.png"/>
                    <pic:cNvPicPr/>
                  </pic:nvPicPr>
                  <pic:blipFill>
                    <a:blip r:embed="rId1815"/>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3632200</wp:posOffset>
            </wp:positionV>
            <wp:extent cx="76200" cy="76200"/>
            <wp:wrapNone/>
            <wp:docPr id="2294" name="Picture 2294"/>
            <wp:cNvGraphicFramePr>
              <a:graphicFrameLocks noChangeAspect="1"/>
            </wp:cNvGraphicFramePr>
            <a:graphic>
              <a:graphicData uri="http://schemas.openxmlformats.org/drawingml/2006/picture">
                <pic:pic>
                  <pic:nvPicPr>
                    <pic:cNvPr id="0" name="image.png"/>
                    <pic:cNvPicPr/>
                  </pic:nvPicPr>
                  <pic:blipFill>
                    <a:blip r:embed="rId181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3606800</wp:posOffset>
            </wp:positionV>
            <wp:extent cx="165100" cy="101600"/>
            <wp:wrapNone/>
            <wp:docPr id="2295" name="Picture 2295"/>
            <wp:cNvGraphicFramePr>
              <a:graphicFrameLocks noChangeAspect="1"/>
            </wp:cNvGraphicFramePr>
            <a:graphic>
              <a:graphicData uri="http://schemas.openxmlformats.org/drawingml/2006/picture">
                <pic:pic>
                  <pic:nvPicPr>
                    <pic:cNvPr id="0" name="image.png"/>
                    <pic:cNvPicPr/>
                  </pic:nvPicPr>
                  <pic:blipFill>
                    <a:blip r:embed="rId1817"/>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3606800</wp:posOffset>
            </wp:positionV>
            <wp:extent cx="88900" cy="101600"/>
            <wp:wrapNone/>
            <wp:docPr id="2296" name="Picture 2296"/>
            <wp:cNvGraphicFramePr>
              <a:graphicFrameLocks noChangeAspect="1"/>
            </wp:cNvGraphicFramePr>
            <a:graphic>
              <a:graphicData uri="http://schemas.openxmlformats.org/drawingml/2006/picture">
                <pic:pic>
                  <pic:nvPicPr>
                    <pic:cNvPr id="0" name="image.png"/>
                    <pic:cNvPicPr/>
                  </pic:nvPicPr>
                  <pic:blipFill>
                    <a:blip r:embed="rId1818"/>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3187700</wp:posOffset>
            </wp:positionV>
            <wp:extent cx="381000" cy="114300"/>
            <wp:wrapNone/>
            <wp:docPr id="2297" name="Picture 2297"/>
            <wp:cNvGraphicFramePr>
              <a:graphicFrameLocks noChangeAspect="1"/>
            </wp:cNvGraphicFramePr>
            <a:graphic>
              <a:graphicData uri="http://schemas.openxmlformats.org/drawingml/2006/picture">
                <pic:pic>
                  <pic:nvPicPr>
                    <pic:cNvPr id="0" name="image.png"/>
                    <pic:cNvPicPr/>
                  </pic:nvPicPr>
                  <pic:blipFill>
                    <a:blip r:embed="rId1819"/>
                    <a:stretch>
                      <a:fillRect/>
                    </a:stretch>
                  </pic:blipFill>
                  <pic:spPr>
                    <a:xfrm>
                      <a:off x="0" y="0"/>
                      <a:ext cx="381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3187700</wp:posOffset>
            </wp:positionV>
            <wp:extent cx="317500" cy="114300"/>
            <wp:wrapNone/>
            <wp:docPr id="2298" name="Picture 2298"/>
            <wp:cNvGraphicFramePr>
              <a:graphicFrameLocks noChangeAspect="1"/>
            </wp:cNvGraphicFramePr>
            <a:graphic>
              <a:graphicData uri="http://schemas.openxmlformats.org/drawingml/2006/picture">
                <pic:pic>
                  <pic:nvPicPr>
                    <pic:cNvPr id="0" name="image.png"/>
                    <pic:cNvPicPr/>
                  </pic:nvPicPr>
                  <pic:blipFill>
                    <a:blip r:embed="rId1820"/>
                    <a:stretch>
                      <a:fillRect/>
                    </a:stretch>
                  </pic:blipFill>
                  <pic:spPr>
                    <a:xfrm>
                      <a:off x="0" y="0"/>
                      <a:ext cx="317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3187700</wp:posOffset>
            </wp:positionV>
            <wp:extent cx="279400" cy="114300"/>
            <wp:wrapNone/>
            <wp:docPr id="2299" name="Picture 2299"/>
            <wp:cNvGraphicFramePr>
              <a:graphicFrameLocks noChangeAspect="1"/>
            </wp:cNvGraphicFramePr>
            <a:graphic>
              <a:graphicData uri="http://schemas.openxmlformats.org/drawingml/2006/picture">
                <pic:pic>
                  <pic:nvPicPr>
                    <pic:cNvPr id="0" name="image.png"/>
                    <pic:cNvPicPr/>
                  </pic:nvPicPr>
                  <pic:blipFill>
                    <a:blip r:embed="rId1821"/>
                    <a:stretch>
                      <a:fillRect/>
                    </a:stretch>
                  </pic:blipFill>
                  <pic:spPr>
                    <a:xfrm>
                      <a:off x="0" y="0"/>
                      <a:ext cx="279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3187700</wp:posOffset>
            </wp:positionV>
            <wp:extent cx="431800" cy="114300"/>
            <wp:wrapNone/>
            <wp:docPr id="2300" name="Picture 2300"/>
            <wp:cNvGraphicFramePr>
              <a:graphicFrameLocks noChangeAspect="1"/>
            </wp:cNvGraphicFramePr>
            <a:graphic>
              <a:graphicData uri="http://schemas.openxmlformats.org/drawingml/2006/picture">
                <pic:pic>
                  <pic:nvPicPr>
                    <pic:cNvPr id="0" name="image.png"/>
                    <pic:cNvPicPr/>
                  </pic:nvPicPr>
                  <pic:blipFill>
                    <a:blip r:embed="rId1822"/>
                    <a:stretch>
                      <a:fillRect/>
                    </a:stretch>
                  </pic:blipFill>
                  <pic:spPr>
                    <a:xfrm>
                      <a:off x="0" y="0"/>
                      <a:ext cx="431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2806700</wp:posOffset>
            </wp:positionV>
            <wp:extent cx="127000" cy="76200"/>
            <wp:wrapNone/>
            <wp:docPr id="2301" name="Picture 2301"/>
            <wp:cNvGraphicFramePr>
              <a:graphicFrameLocks noChangeAspect="1"/>
            </wp:cNvGraphicFramePr>
            <a:graphic>
              <a:graphicData uri="http://schemas.openxmlformats.org/drawingml/2006/picture">
                <pic:pic>
                  <pic:nvPicPr>
                    <pic:cNvPr id="0" name="image.png"/>
                    <pic:cNvPicPr/>
                  </pic:nvPicPr>
                  <pic:blipFill>
                    <a:blip r:embed="rId1823"/>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2794000</wp:posOffset>
            </wp:positionV>
            <wp:extent cx="38100" cy="88900"/>
            <wp:wrapNone/>
            <wp:docPr id="2302" name="Picture 2302"/>
            <wp:cNvGraphicFramePr>
              <a:graphicFrameLocks noChangeAspect="1"/>
            </wp:cNvGraphicFramePr>
            <a:graphic>
              <a:graphicData uri="http://schemas.openxmlformats.org/drawingml/2006/picture">
                <pic:pic>
                  <pic:nvPicPr>
                    <pic:cNvPr id="0" name="image.png"/>
                    <pic:cNvPicPr/>
                  </pic:nvPicPr>
                  <pic:blipFill>
                    <a:blip r:embed="rId182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2616200</wp:posOffset>
            </wp:positionV>
            <wp:extent cx="787400" cy="101600"/>
            <wp:wrapNone/>
            <wp:docPr id="2303" name="Picture 2303"/>
            <wp:cNvGraphicFramePr>
              <a:graphicFrameLocks noChangeAspect="1"/>
            </wp:cNvGraphicFramePr>
            <a:graphic>
              <a:graphicData uri="http://schemas.openxmlformats.org/drawingml/2006/picture">
                <pic:pic>
                  <pic:nvPicPr>
                    <pic:cNvPr id="0" name="image.png"/>
                    <pic:cNvPicPr/>
                  </pic:nvPicPr>
                  <pic:blipFill>
                    <a:blip r:embed="rId1825"/>
                    <a:stretch>
                      <a:fillRect/>
                    </a:stretch>
                  </pic:blipFill>
                  <pic:spPr>
                    <a:xfrm>
                      <a:off x="0" y="0"/>
                      <a:ext cx="787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2235200</wp:posOffset>
            </wp:positionV>
            <wp:extent cx="215900" cy="101600"/>
            <wp:wrapNone/>
            <wp:docPr id="2304" name="Picture 2304"/>
            <wp:cNvGraphicFramePr>
              <a:graphicFrameLocks noChangeAspect="1"/>
            </wp:cNvGraphicFramePr>
            <a:graphic>
              <a:graphicData uri="http://schemas.openxmlformats.org/drawingml/2006/picture">
                <pic:pic>
                  <pic:nvPicPr>
                    <pic:cNvPr id="0" name="image.png"/>
                    <pic:cNvPicPr/>
                  </pic:nvPicPr>
                  <pic:blipFill>
                    <a:blip r:embed="rId1826"/>
                    <a:stretch>
                      <a:fillRect/>
                    </a:stretch>
                  </pic:blipFill>
                  <pic:spPr>
                    <a:xfrm>
                      <a:off x="0" y="0"/>
                      <a:ext cx="215900" cy="1016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29"/>
        <w:gridCol w:w="529"/>
        <w:gridCol w:w="529"/>
        <w:gridCol w:w="529"/>
        <w:gridCol w:w="529"/>
        <w:gridCol w:w="529"/>
        <w:gridCol w:w="529"/>
        <w:gridCol w:w="529"/>
        <w:gridCol w:w="529"/>
        <w:gridCol w:w="529"/>
        <w:gridCol w:w="529"/>
        <w:gridCol w:w="529"/>
        <w:gridCol w:w="529"/>
        <w:gridCol w:w="529"/>
        <w:gridCol w:w="529"/>
        <w:gridCol w:w="529"/>
        <w:gridCol w:w="529"/>
        <w:gridCol w:w="529"/>
        <w:gridCol w:w="529"/>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4700"/>
            <w:gridSpan w:val="17"/>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SimSun" w:hAnsi="SimSun" w:eastAsia="SimSun"/>
                <w:b w:val="0"/>
                <w:i w:val="0"/>
                <w:color w:val="000000"/>
                <w:sz w:val="21"/>
              </w:rPr>
              <w:t>盾构隧道地表沉降智能预测及施工风险动态预测</w:t>
            </w:r>
          </w:p>
        </w:tc>
        <w:tc>
          <w:tcPr>
            <w:tcW w:type="dxa" w:w="1508"/>
            <w:tcBorders>
              <w:bottom w:sz="4.0" w:val="single" w:color="#000000"/>
            </w:tcBorders>
            <w:tcMar>
              <w:start w:w="0" w:type="dxa"/>
              <w:end w:w="0" w:type="dxa"/>
            </w:tcMar>
          </w:tcPr>
          <w:p/>
        </w:tc>
      </w:tr>
      <w:tr>
        <w:trPr>
          <w:trHeight w:hRule="exact" w:val="605"/>
        </w:trPr>
        <w:tc>
          <w:tcPr>
            <w:tcW w:type="dxa" w:w="2300"/>
            <w:vMerge w:val="restart"/>
            <w:tcBorders>
              <w:top w:sz="4.0" w:val="single" w:color="#000000"/>
            </w:tcBorders>
            <w:tcMar>
              <w:start w:w="0" w:type="dxa"/>
              <w:end w:w="0" w:type="dxa"/>
            </w:tcMar>
            <w:tcMar>
              <w:start w:w="0" w:type="dxa"/>
              <w:end w:w="0" w:type="dxa"/>
            </w:tcMar>
            <w:tcMar>
              <w:start w:w="0" w:type="dxa"/>
              <w:end w:w="0" w:type="dxa"/>
            </w:tcMar>
          </w:tcPr>
          <w:p/>
        </w:tc>
        <w:tc>
          <w:tcPr>
            <w:tcW w:type="dxa" w:w="86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exact" w:before="348" w:after="0"/>
              <w:ind w:left="738" w:right="4"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180"/>
            <w:tcBorders>
              <w:top w:sz="4.0" w:val="single" w:color="#000000"/>
            </w:tcBorders>
            <w:tcMar>
              <w:start w:w="0" w:type="dxa"/>
              <w:end w:w="0" w:type="dxa"/>
            </w:tcMar>
          </w:tcPr>
          <w:p>
            <w:pPr>
              <w:autoSpaceDN w:val="0"/>
              <w:autoSpaceDE w:val="0"/>
              <w:widowControl/>
              <w:spacing w:line="230" w:lineRule="auto" w:before="314" w:after="0"/>
              <w:ind w:left="0" w:right="0" w:firstLine="0"/>
              <w:jc w:val="center"/>
            </w:pPr>
            <w:r>
              <w:rPr>
                <w:rFonts w:ascii="Times New Roman" w:hAnsi="Times New Roman" w:eastAsia="Times New Roman"/>
                <w:b w:val="0"/>
                <w:i/>
                <w:color w:val="000000"/>
                <w:sz w:val="24"/>
              </w:rPr>
              <w:t>D</w:t>
            </w:r>
          </w:p>
        </w:tc>
        <w:tc>
          <w:tcPr>
            <w:tcW w:type="dxa" w:w="140"/>
            <w:tcBorders>
              <w:top w:sz="4.0" w:val="single" w:color="#000000"/>
            </w:tcBorders>
            <w:tcMar>
              <w:start w:w="0" w:type="dxa"/>
              <w:end w:w="0" w:type="dxa"/>
            </w:tcMar>
          </w:tcPr>
          <w:p>
            <w:pPr>
              <w:autoSpaceDN w:val="0"/>
              <w:autoSpaceDE w:val="0"/>
              <w:widowControl/>
              <w:spacing w:line="290" w:lineRule="exact" w:before="274" w:after="0"/>
              <w:ind w:left="0" w:right="0" w:firstLine="0"/>
              <w:jc w:val="center"/>
            </w:pPr>
            <w:r>
              <w:rPr>
                <w:rFonts w:ascii="SymbolMT" w:hAnsi="SymbolMT" w:eastAsia="SymbolMT"/>
                <w:b w:val="0"/>
                <w:i w:val="0"/>
                <w:color w:val="000000"/>
                <w:sz w:val="24"/>
              </w:rPr>
              <w:t></w:t>
            </w:r>
          </w:p>
        </w:tc>
        <w:tc>
          <w:tcPr>
            <w:tcW w:type="dxa" w:w="196"/>
            <w:gridSpan w:val="2"/>
            <w:tcBorders>
              <w:top w:sz="4.0" w:val="single" w:color="#000000"/>
              <w:end w:sz="4.007999897003174" w:val="single" w:color="#000000"/>
            </w:tcBorders>
            <w:tcMar>
              <w:start w:w="0" w:type="dxa"/>
              <w:end w:w="0" w:type="dxa"/>
            </w:tcMar>
            <w:tcMar>
              <w:start w:w="0" w:type="dxa"/>
              <w:end w:w="0" w:type="dxa"/>
            </w:tcMar>
          </w:tcPr>
          <w:p>
            <w:pPr>
              <w:autoSpaceDN w:val="0"/>
              <w:autoSpaceDE w:val="0"/>
              <w:widowControl/>
              <w:spacing w:line="292" w:lineRule="exact" w:before="286" w:after="0"/>
              <w:ind w:left="0" w:right="0" w:firstLine="0"/>
              <w:jc w:val="center"/>
            </w:pPr>
            <w:r>
              <w:rPr>
                <w:rFonts w:ascii="SymbolMT" w:hAnsi="SymbolMT" w:eastAsia="SymbolMT"/>
                <w:b w:val="0"/>
                <w:i w:val="0"/>
                <w:color w:val="000000"/>
                <w:sz w:val="24"/>
              </w:rPr>
              <w:t></w:t>
            </w:r>
          </w:p>
        </w:tc>
        <w:tc>
          <w:tcPr>
            <w:tcW w:type="dxa" w:w="204"/>
            <w:tcBorders>
              <w:start w:sz="4.007999897003174" w:val="single" w:color="#000000"/>
              <w:top w:sz="4.0" w:val="single" w:color="#000000"/>
            </w:tcBorders>
            <w:tcMar>
              <w:start w:w="0" w:type="dxa"/>
              <w:end w:w="0" w:type="dxa"/>
            </w:tcMar>
          </w:tcPr>
          <w:p>
            <w:pPr>
              <w:autoSpaceDN w:val="0"/>
              <w:autoSpaceDE w:val="0"/>
              <w:widowControl/>
              <w:spacing w:line="230" w:lineRule="auto" w:before="314" w:after="0"/>
              <w:ind w:left="0" w:right="0" w:firstLine="0"/>
              <w:jc w:val="center"/>
            </w:pPr>
            <w:r>
              <w:rPr>
                <w:rFonts w:ascii="Times New Roman" w:hAnsi="Times New Roman" w:eastAsia="Times New Roman"/>
                <w:b w:val="0"/>
                <w:i/>
                <w:color w:val="000000"/>
                <w:sz w:val="24"/>
              </w:rPr>
              <w:t>C</w:t>
            </w:r>
          </w:p>
        </w:tc>
        <w:tc>
          <w:tcPr>
            <w:tcW w:type="dxa" w:w="80"/>
            <w:tcBorders/>
            <w:tcMar>
              <w:start w:w="0" w:type="dxa"/>
              <w:end w:w="0" w:type="dxa"/>
            </w:tcMar>
          </w:tcPr>
          <w:p>
            <w:pPr>
              <w:autoSpaceDN w:val="0"/>
              <w:autoSpaceDE w:val="0"/>
              <w:widowControl/>
              <w:spacing w:line="292" w:lineRule="exact" w:before="292" w:after="0"/>
              <w:ind w:left="0" w:right="0" w:firstLine="0"/>
              <w:jc w:val="center"/>
            </w:pPr>
            <w:r>
              <w:rPr>
                <w:rFonts w:ascii="SymbolMT" w:hAnsi="SymbolMT" w:eastAsia="SymbolMT"/>
                <w:b w:val="0"/>
                <w:i w:val="0"/>
                <w:color w:val="000000"/>
                <w:sz w:val="24"/>
              </w:rPr>
              <w:t></w:t>
            </w:r>
          </w:p>
        </w:tc>
        <w:tc>
          <w:tcPr>
            <w:tcW w:type="dxa" w:w="180"/>
            <w:tcBorders>
              <w:top w:sz="4.0" w:val="single" w:color="#000000"/>
            </w:tcBorders>
            <w:tcMar>
              <w:start w:w="0" w:type="dxa"/>
              <w:end w:w="0" w:type="dxa"/>
            </w:tcMar>
          </w:tcPr>
          <w:p>
            <w:pPr>
              <w:autoSpaceDN w:val="0"/>
              <w:autoSpaceDE w:val="0"/>
              <w:widowControl/>
              <w:spacing w:line="230" w:lineRule="auto" w:before="314" w:after="0"/>
              <w:ind w:left="0" w:right="0" w:firstLine="0"/>
              <w:jc w:val="center"/>
            </w:pPr>
            <w:r>
              <w:rPr>
                <w:rFonts w:ascii="Times New Roman" w:hAnsi="Times New Roman" w:eastAsia="Times New Roman"/>
                <w:b w:val="0"/>
                <w:i/>
                <w:color w:val="000000"/>
                <w:sz w:val="24"/>
              </w:rPr>
              <w:t>X</w:t>
            </w:r>
          </w:p>
        </w:tc>
        <w:tc>
          <w:tcPr>
            <w:tcW w:type="dxa" w:w="3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62" w:after="0"/>
              <w:ind w:left="0" w:right="0" w:firstLine="0"/>
              <w:jc w:val="center"/>
            </w:pPr>
            <w:r>
              <w:rPr>
                <w:rFonts w:ascii="Times New Roman" w:hAnsi="Times New Roman" w:eastAsia="Times New Roman"/>
                <w:b w:val="0"/>
                <w:i/>
                <w:color w:val="000000"/>
                <w:sz w:val="14"/>
              </w:rPr>
              <w:t>rand</w:t>
            </w:r>
          </w:p>
        </w:tc>
        <w:tc>
          <w:tcPr>
            <w:tcW w:type="dxa" w:w="160"/>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314"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40"/>
            <w:tcBorders>
              <w:top w:sz="4.0" w:val="single" w:color="#000000"/>
            </w:tcBorders>
            <w:tcMar>
              <w:start w:w="0" w:type="dxa"/>
              <w:end w:w="0" w:type="dxa"/>
            </w:tcMar>
          </w:tcPr>
          <w:p>
            <w:pPr>
              <w:autoSpaceDN w:val="0"/>
              <w:autoSpaceDE w:val="0"/>
              <w:widowControl/>
              <w:spacing w:line="264" w:lineRule="exact" w:before="314" w:after="0"/>
              <w:ind w:left="0" w:right="0" w:firstLine="0"/>
              <w:jc w:val="center"/>
            </w:pPr>
            <w:r>
              <w:rPr>
                <w:rFonts w:ascii="TimesNewRomanPSMT" w:hAnsi="TimesNewRomanPSMT" w:eastAsia="TimesNewRomanPSMT"/>
                <w:b w:val="0"/>
                <w:i w:val="0"/>
                <w:color w:val="000000"/>
                <w:sz w:val="24"/>
              </w:rPr>
              <w:t>)</w:t>
            </w:r>
          </w:p>
        </w:tc>
        <w:tc>
          <w:tcPr>
            <w:tcW w:type="dxa" w:w="140"/>
            <w:tcBorders>
              <w:top w:sz="4.0" w:val="single" w:color="#000000"/>
            </w:tcBorders>
            <w:tcMar>
              <w:start w:w="0" w:type="dxa"/>
              <w:end w:w="0" w:type="dxa"/>
            </w:tcMar>
          </w:tcPr>
          <w:p>
            <w:pPr>
              <w:autoSpaceDN w:val="0"/>
              <w:autoSpaceDE w:val="0"/>
              <w:widowControl/>
              <w:spacing w:line="292" w:lineRule="exact" w:before="286" w:after="0"/>
              <w:ind w:left="0" w:right="0" w:firstLine="0"/>
              <w:jc w:val="center"/>
            </w:pPr>
            <w:r>
              <w:rPr>
                <w:rFonts w:ascii="SymbolMT" w:hAnsi="SymbolMT" w:eastAsia="SymbolMT"/>
                <w:b w:val="0"/>
                <w:i w:val="0"/>
                <w:color w:val="000000"/>
                <w:sz w:val="24"/>
              </w:rPr>
              <w:t></w:t>
            </w:r>
          </w:p>
        </w:tc>
        <w:tc>
          <w:tcPr>
            <w:tcW w:type="dxa" w:w="200"/>
            <w:tcBorders>
              <w:top w:sz="4.0" w:val="single" w:color="#000000"/>
            </w:tcBorders>
            <w:tcMar>
              <w:start w:w="0" w:type="dxa"/>
              <w:end w:w="0" w:type="dxa"/>
            </w:tcMar>
          </w:tcPr>
          <w:p>
            <w:pPr>
              <w:autoSpaceDN w:val="0"/>
              <w:autoSpaceDE w:val="0"/>
              <w:widowControl/>
              <w:spacing w:line="230" w:lineRule="auto" w:before="314" w:after="0"/>
              <w:ind w:left="0" w:right="0" w:firstLine="0"/>
              <w:jc w:val="center"/>
            </w:pPr>
            <w:r>
              <w:rPr>
                <w:rFonts w:ascii="Times New Roman" w:hAnsi="Times New Roman" w:eastAsia="Times New Roman"/>
                <w:b w:val="0"/>
                <w:i/>
                <w:color w:val="000000"/>
                <w:sz w:val="24"/>
              </w:rPr>
              <w:t>X</w:t>
            </w:r>
          </w:p>
        </w:tc>
        <w:tc>
          <w:tcPr>
            <w:tcW w:type="dxa" w:w="180"/>
            <w:tcBorders>
              <w:top w:sz="4.0" w:val="single" w:color="#000000"/>
            </w:tcBorders>
            <w:tcMar>
              <w:start w:w="0" w:type="dxa"/>
              <w:end w:w="0" w:type="dxa"/>
            </w:tcMar>
          </w:tcPr>
          <w:p>
            <w:pPr>
              <w:autoSpaceDN w:val="0"/>
              <w:autoSpaceDE w:val="0"/>
              <w:widowControl/>
              <w:spacing w:line="264" w:lineRule="exact" w:before="314"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720"/>
            <w:gridSpan w:val="2"/>
            <w:tcBorders>
              <w:top w:sz="4.0" w:val="single" w:color="#000000"/>
            </w:tcBorders>
            <w:tcMar>
              <w:start w:w="0" w:type="dxa"/>
              <w:end w:w="0" w:type="dxa"/>
            </w:tcMar>
            <w:tcMar>
              <w:start w:w="0" w:type="dxa"/>
              <w:end w:w="0" w:type="dxa"/>
            </w:tcMar>
          </w:tcPr>
          <w:p>
            <w:pPr>
              <w:autoSpaceDN w:val="0"/>
              <w:autoSpaceDE w:val="0"/>
              <w:widowControl/>
              <w:spacing w:line="264" w:lineRule="exact" w:before="314" w:after="0"/>
              <w:ind w:left="24" w:right="0" w:firstLine="0"/>
              <w:jc w:val="left"/>
            </w:pPr>
            <w:r>
              <w:rPr>
                <w:rFonts w:ascii="TimesNewRomanPSMT" w:hAnsi="TimesNewRomanPSMT" w:eastAsia="TimesNewRomanPSMT"/>
                <w:b w:val="0"/>
                <w:i w:val="0"/>
                <w:color w:val="000000"/>
                <w:sz w:val="24"/>
              </w:rPr>
              <w:t>)</w:t>
            </w:r>
          </w:p>
        </w:tc>
        <w:tc>
          <w:tcPr>
            <w:tcW w:type="dxa" w:w="150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520" w:after="0"/>
              <w:ind w:left="18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4.14</w:t>
            </w:r>
            <w:r>
              <w:rPr>
                <w:rFonts w:ascii="SimSun" w:hAnsi="SimSun" w:eastAsia="SimSun"/>
                <w:b w:val="0"/>
                <w:i w:val="0"/>
                <w:color w:val="000000"/>
                <w:sz w:val="24"/>
              </w:rPr>
              <w:t>）</w:t>
            </w:r>
          </w:p>
        </w:tc>
      </w:tr>
      <w:tr>
        <w:trPr>
          <w:trHeight w:hRule="exact" w:val="61"/>
        </w:trPr>
        <w:tc>
          <w:tcPr>
            <w:tcW w:type="dxa" w:w="529"/>
            <w:vMerge/>
            <w:tcBorders>
              <w:top w:sz="4.0" w:val="single" w:color="#000000"/>
            </w:tcBorders>
          </w:tcPr>
          <w:p/>
        </w:tc>
        <w:tc>
          <w:tcPr>
            <w:tcW w:type="dxa" w:w="529"/>
            <w:vMerge/>
            <w:tcBorders>
              <w:top w:sz="4.0" w:val="single" w:color="#000000"/>
            </w:tcBorders>
          </w:tcPr>
          <w:p/>
        </w:tc>
        <w:tc>
          <w:tcPr>
            <w:tcW w:type="dxa" w:w="180"/>
            <w:vMerge w:val="restart"/>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 New Roman" w:hAnsi="Times New Roman" w:eastAsia="Times New Roman"/>
                <w:b w:val="0"/>
                <w:i/>
                <w:color w:val="000000"/>
                <w:sz w:val="24"/>
              </w:rPr>
              <w:t>X</w:t>
            </w:r>
          </w:p>
        </w:tc>
        <w:tc>
          <w:tcPr>
            <w:tcW w:type="dxa" w:w="1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4"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40"/>
            <w:vMerge w:val="restart"/>
            <w:tcBorders>
              <w:end w:sz="4.007999897003174" w:val="single" w:color="#000000"/>
            </w:tcBorders>
            <w:tcMar>
              <w:start w:w="0" w:type="dxa"/>
              <w:end w:w="0" w:type="dxa"/>
            </w:tcMar>
            <w:tcMar>
              <w:start w:w="0" w:type="dxa"/>
              <w:end w:w="0" w:type="dxa"/>
            </w:tcMar>
          </w:tcPr>
          <w:p>
            <w:pPr>
              <w:autoSpaceDN w:val="0"/>
              <w:autoSpaceDE w:val="0"/>
              <w:widowControl/>
              <w:spacing w:line="290" w:lineRule="exact" w:before="78" w:after="0"/>
              <w:ind w:left="0" w:right="0" w:firstLine="0"/>
              <w:jc w:val="center"/>
            </w:pPr>
            <w:r>
              <w:rPr>
                <w:rFonts w:ascii="SymbolMT" w:hAnsi="SymbolMT" w:eastAsia="SymbolMT"/>
                <w:b w:val="0"/>
                <w:i w:val="0"/>
                <w:color w:val="000000"/>
                <w:sz w:val="24"/>
              </w:rPr>
              <w:t></w:t>
            </w:r>
          </w:p>
        </w:tc>
        <w:tc>
          <w:tcPr>
            <w:tcW w:type="dxa" w:w="204"/>
            <w:vMerge w:val="restart"/>
            <w:tcBorders>
              <w:start w:sz="4.007999897003174" w:val="single" w:color="#000000"/>
            </w:tcBorders>
            <w:tcMar>
              <w:start w:w="0" w:type="dxa"/>
              <w:end w:w="0" w:type="dxa"/>
            </w:tcMar>
            <w:tcMar>
              <w:start w:w="0" w:type="dxa"/>
              <w:end w:w="0" w:type="dxa"/>
            </w:tcMar>
          </w:tcPr>
          <w:p>
            <w:pPr>
              <w:autoSpaceDN w:val="0"/>
              <w:autoSpaceDE w:val="0"/>
              <w:widowControl/>
              <w:spacing w:line="264" w:lineRule="exact" w:before="104" w:after="0"/>
              <w:ind w:left="0" w:right="0" w:firstLine="0"/>
              <w:jc w:val="center"/>
            </w:pPr>
            <w:r>
              <w:rPr>
                <w:rFonts w:ascii="TimesNewRomanPSMT" w:hAnsi="TimesNewRomanPSMT" w:eastAsia="TimesNewRomanPSMT"/>
                <w:b w:val="0"/>
                <w:i w:val="0"/>
                <w:color w:val="000000"/>
                <w:sz w:val="24"/>
              </w:rPr>
              <w:t>)1</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78" w:after="0"/>
              <w:ind w:left="0" w:right="0" w:firstLine="0"/>
              <w:jc w:val="center"/>
            </w:pPr>
            <w:r>
              <w:rPr>
                <w:rFonts w:ascii="SymbolMT" w:hAnsi="SymbolMT" w:eastAsia="SymbolMT"/>
                <w:b w:val="0"/>
                <w:i w:val="0"/>
                <w:color w:val="000000"/>
                <w:sz w:val="24"/>
              </w:rPr>
              <w:t></w:t>
            </w:r>
          </w:p>
        </w:tc>
        <w:tc>
          <w:tcPr>
            <w:tcW w:type="dxa" w:w="1058"/>
            <w:gridSpan w:val="2"/>
            <w:vMerge/>
            <w:tcBorders>
              <w:top w:sz="4.0" w:val="single" w:color="#000000"/>
            </w:tcBorders>
          </w:tcPr>
          <w:p/>
        </w:tc>
        <w:tc>
          <w:tcPr>
            <w:tcW w:type="dxa" w:w="529"/>
            <w:vMerge/>
            <w:tcBorders>
              <w:top w:sz="4.0" w:val="single" w:color="#000000"/>
            </w:tcBorders>
          </w:tcPr>
          <w:p/>
        </w:tc>
        <w:tc>
          <w:tcPr>
            <w:tcW w:type="dxa" w:w="140"/>
            <w:vMerge w:val="restart"/>
            <w:tcBorders/>
            <w:tcMar>
              <w:start w:w="0" w:type="dxa"/>
              <w:end w:w="0" w:type="dxa"/>
            </w:tcMar>
            <w:tcMar>
              <w:start w:w="0" w:type="dxa"/>
              <w:end w:w="0" w:type="dxa"/>
            </w:tcMar>
          </w:tcPr>
          <w:p>
            <w:pPr>
              <w:autoSpaceDN w:val="0"/>
              <w:autoSpaceDE w:val="0"/>
              <w:widowControl/>
              <w:spacing w:line="264" w:lineRule="exact" w:before="104" w:after="0"/>
              <w:ind w:left="0" w:right="0" w:firstLine="0"/>
              <w:jc w:val="center"/>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t</w:t>
            </w:r>
          </w:p>
        </w:tc>
        <w:tc>
          <w:tcPr>
            <w:tcW w:type="dxa" w:w="140"/>
            <w:vMerge w:val="restart"/>
            <w:tcBorders/>
            <w:tcMar>
              <w:start w:w="0" w:type="dxa"/>
              <w:end w:w="0" w:type="dxa"/>
            </w:tcMar>
            <w:tcMar>
              <w:start w:w="0" w:type="dxa"/>
              <w:end w:w="0" w:type="dxa"/>
            </w:tcMar>
          </w:tcPr>
          <w:p>
            <w:pPr>
              <w:autoSpaceDN w:val="0"/>
              <w:autoSpaceDE w:val="0"/>
              <w:widowControl/>
              <w:spacing w:line="264" w:lineRule="exact" w:before="104" w:after="0"/>
              <w:ind w:left="0" w:right="0" w:firstLine="0"/>
              <w:jc w:val="center"/>
            </w:pPr>
            <w:r>
              <w:rPr>
                <w:rFonts w:ascii="TimesNewRomanPSMT" w:hAnsi="TimesNewRomanPSMT" w:eastAsia="TimesNewRomanPSMT"/>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90" w:lineRule="exact" w:before="78" w:after="0"/>
              <w:ind w:left="0" w:right="0" w:firstLine="0"/>
              <w:jc w:val="center"/>
            </w:pPr>
            <w:r>
              <w:rPr>
                <w:rFonts w:ascii="SymbolMT" w:hAnsi="SymbolMT" w:eastAsia="SymbolMT"/>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 New Roman" w:hAnsi="Times New Roman" w:eastAsia="Times New Roman"/>
                <w:b w:val="0"/>
                <w:i/>
                <w:color w:val="000000"/>
                <w:sz w:val="24"/>
              </w:rPr>
              <w:t>A</w:t>
            </w:r>
          </w:p>
        </w:tc>
        <w:tc>
          <w:tcPr>
            <w:tcW w:type="dxa" w:w="60"/>
            <w:vMerge w:val="restart"/>
            <w:tcBorders/>
            <w:tcMar>
              <w:start w:w="0" w:type="dxa"/>
              <w:end w:w="0" w:type="dxa"/>
            </w:tcMar>
            <w:tcMar>
              <w:start w:w="0" w:type="dxa"/>
              <w:end w:w="0" w:type="dxa"/>
            </w:tcMar>
          </w:tcPr>
          <w:p>
            <w:pPr>
              <w:autoSpaceDN w:val="0"/>
              <w:autoSpaceDE w:val="0"/>
              <w:widowControl/>
              <w:spacing w:line="290" w:lineRule="exact" w:before="78" w:after="0"/>
              <w:ind w:left="0" w:right="0" w:firstLine="0"/>
              <w:jc w:val="center"/>
            </w:pPr>
            <w:r>
              <w:rPr>
                <w:rFonts w:ascii="SymbolMT" w:hAnsi="SymbolMT" w:eastAsia="SymbolMT"/>
                <w:b w:val="0"/>
                <w:i w:val="0"/>
                <w:color w:val="000000"/>
                <w:sz w:val="24"/>
              </w:rPr>
              <w:t></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104" w:after="0"/>
              <w:ind w:left="32" w:right="0" w:firstLine="0"/>
              <w:jc w:val="left"/>
            </w:pPr>
            <w:r>
              <w:rPr>
                <w:rFonts w:ascii="Times New Roman" w:hAnsi="Times New Roman" w:eastAsia="Times New Roman"/>
                <w:b w:val="0"/>
                <w:i/>
                <w:color w:val="000000"/>
                <w:sz w:val="24"/>
              </w:rPr>
              <w:t>D</w:t>
            </w:r>
          </w:p>
        </w:tc>
        <w:tc>
          <w:tcPr>
            <w:tcW w:type="dxa" w:w="529"/>
            <w:vMerge/>
            <w:tcBorders>
              <w:top w:sz="4.0" w:val="single" w:color="#000000"/>
            </w:tcBorders>
          </w:tcPr>
          <w:p/>
        </w:tc>
      </w:tr>
      <w:tr>
        <w:trPr>
          <w:trHeight w:hRule="exact" w:val="432"/>
        </w:trPr>
        <w:tc>
          <w:tcPr>
            <w:tcW w:type="dxa" w:w="529"/>
            <w:vMerge/>
            <w:tcBorders>
              <w:top w:sz="4.0" w:val="single" w:color="#000000"/>
            </w:tcBorders>
          </w:tcPr>
          <w:p/>
        </w:tc>
        <w:tc>
          <w:tcPr>
            <w:tcW w:type="dxa" w:w="529"/>
            <w:vMerge/>
            <w:tcBorders>
              <w:top w:sz="4.0" w:val="single" w:color="#000000"/>
            </w:tcBorders>
          </w:tcPr>
          <w:p/>
        </w:tc>
        <w:tc>
          <w:tcPr>
            <w:tcW w:type="dxa" w:w="529"/>
            <w:vMerge/>
            <w:tcBorders/>
          </w:tcPr>
          <w:p/>
        </w:tc>
        <w:tc>
          <w:tcPr>
            <w:tcW w:type="dxa" w:w="1058"/>
            <w:gridSpan w:val="2"/>
            <w:vMerge/>
            <w:tcBorders/>
          </w:tcPr>
          <w:p/>
        </w:tc>
        <w:tc>
          <w:tcPr>
            <w:tcW w:type="dxa" w:w="529"/>
            <w:vMerge/>
            <w:tcBorders>
              <w:end w:sz="4.007999897003174" w:val="single" w:color="#000000"/>
            </w:tcBorders>
          </w:tcPr>
          <w:p/>
        </w:tc>
        <w:tc>
          <w:tcPr>
            <w:tcW w:type="dxa" w:w="529"/>
            <w:vMerge/>
            <w:tcBorders>
              <w:start w:sz="4.007999897003174" w:val="single" w:color="#000000"/>
            </w:tcBorders>
          </w:tcPr>
          <w:p/>
        </w:tc>
        <w:tc>
          <w:tcPr>
            <w:tcW w:type="dxa" w:w="1058"/>
            <w:gridSpan w:val="2"/>
            <w:vMerge/>
            <w:tcBorders/>
          </w:tcPr>
          <w:p/>
        </w:tc>
        <w:tc>
          <w:tcPr>
            <w:tcW w:type="dxa" w:w="16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color w:val="000000"/>
                <w:sz w:val="24"/>
              </w:rPr>
              <w:t>X</w:t>
            </w:r>
          </w:p>
        </w:tc>
        <w:tc>
          <w:tcPr>
            <w:tcW w:type="dxa" w:w="320"/>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 New Roman" w:hAnsi="Times New Roman" w:eastAsia="Times New Roman"/>
                <w:b w:val="0"/>
                <w:i/>
                <w:color w:val="000000"/>
                <w:sz w:val="14"/>
              </w:rPr>
              <w:t>rand</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op w:sz="4.0" w:val="single" w:color="#000000"/>
            </w:tcBorders>
          </w:tcPr>
          <w:p/>
        </w:tc>
      </w:tr>
    </w:tbl>
    <w:p>
      <w:pPr>
        <w:autoSpaceDN w:val="0"/>
        <w:tabs>
          <w:tab w:pos="1738" w:val="left"/>
        </w:tabs>
        <w:autoSpaceDE w:val="0"/>
        <w:widowControl/>
        <w:spacing w:line="356" w:lineRule="exact" w:before="0" w:after="0"/>
        <w:ind w:left="1282" w:right="144" w:firstLine="0"/>
        <w:jc w:val="left"/>
      </w:pPr>
      <w:r>
        <w:tab/>
      </w:r>
      <w:r>
        <w:rPr>
          <w:rFonts w:ascii="SimSun" w:hAnsi="SimSun" w:eastAsia="SimSun"/>
          <w:b w:val="0"/>
          <w:i w:val="0"/>
          <w:color w:val="000000"/>
          <w:sz w:val="24"/>
        </w:rPr>
        <w:t>式（</w:t>
      </w:r>
      <w:r>
        <w:rPr>
          <w:rFonts w:ascii="TimesNewRomanPSMT" w:hAnsi="TimesNewRomanPSMT" w:eastAsia="TimesNewRomanPSMT"/>
          <w:b w:val="0"/>
          <w:i w:val="0"/>
          <w:color w:val="000000"/>
          <w:sz w:val="24"/>
        </w:rPr>
        <w:t>4.14</w:t>
      </w:r>
      <w:r>
        <w:rPr>
          <w:rFonts w:ascii="SimSun" w:hAnsi="SimSun" w:eastAsia="SimSun"/>
          <w:b w:val="0"/>
          <w:i w:val="0"/>
          <w:color w:val="000000"/>
          <w:sz w:val="24"/>
        </w:rPr>
        <w:t>）中</w:t>
      </w:r>
      <w:r>
        <w:rPr>
          <w:rFonts w:ascii="Times New Roman" w:hAnsi="Times New Roman" w:eastAsia="Times New Roman"/>
          <w:b w:val="0"/>
          <w:i/>
          <w:color w:val="000000"/>
          <w:sz w:val="24"/>
        </w:rPr>
        <w:t>D′′</w:t>
      </w:r>
      <w:r>
        <w:rPr>
          <w:rFonts w:ascii="SimSun" w:hAnsi="SimSun" w:eastAsia="SimSun"/>
          <w:b w:val="0"/>
          <w:i w:val="0"/>
          <w:color w:val="000000"/>
          <w:sz w:val="24"/>
        </w:rPr>
        <w:t>是当前搜索个体与随机个体的距离。</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rand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24"/>
        </w:rPr>
        <w:t>)</w:t>
      </w:r>
      <w:r>
        <w:rPr>
          <w:rFonts w:ascii="SimSun" w:hAnsi="SimSun" w:eastAsia="SimSun"/>
          <w:b w:val="0"/>
          <w:i w:val="0"/>
          <w:color w:val="000000"/>
          <w:sz w:val="24"/>
        </w:rPr>
        <w:t>是当前随机个体的</w:t>
      </w:r>
      <w:r>
        <w:rPr>
          <w:rFonts w:ascii="SimSun" w:hAnsi="SimSun" w:eastAsia="SimSun"/>
          <w:b w:val="0"/>
          <w:i w:val="0"/>
          <w:color w:val="000000"/>
          <w:sz w:val="24"/>
        </w:rPr>
        <w:t>位置。</w:t>
      </w:r>
    </w:p>
    <w:p>
      <w:pPr>
        <w:autoSpaceDN w:val="0"/>
        <w:autoSpaceDE w:val="0"/>
        <w:widowControl/>
        <w:spacing w:line="230" w:lineRule="exact" w:before="6780" w:after="0"/>
        <w:ind w:left="0" w:right="33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4-17 WOA</w:t>
      </w:r>
      <w:r>
        <w:rPr>
          <w:rFonts w:ascii="SimHei" w:hAnsi="SimHei" w:eastAsia="SimHei"/>
          <w:b w:val="0"/>
          <w:i w:val="0"/>
          <w:color w:val="000000"/>
          <w:sz w:val="21"/>
        </w:rPr>
        <w:t>算法流程图</w:t>
      </w:r>
    </w:p>
    <w:p>
      <w:pPr>
        <w:autoSpaceDN w:val="0"/>
        <w:autoSpaceDE w:val="0"/>
        <w:widowControl/>
        <w:spacing w:line="396" w:lineRule="exact" w:before="130" w:after="0"/>
        <w:ind w:left="1282" w:right="0" w:firstLine="456"/>
        <w:jc w:val="left"/>
      </w:pPr>
      <w:r>
        <w:rPr>
          <w:rFonts w:ascii="TimesNewRomanPSMT" w:hAnsi="TimesNewRomanPSMT" w:eastAsia="TimesNewRomanPSMT"/>
          <w:b w:val="0"/>
          <w:i w:val="0"/>
          <w:color w:val="000000"/>
          <w:sz w:val="24"/>
        </w:rPr>
        <w:t>WOA</w:t>
      </w:r>
      <w:r>
        <w:rPr>
          <w:rFonts w:ascii="SimSun" w:hAnsi="SimSun" w:eastAsia="SimSun"/>
          <w:b w:val="0"/>
          <w:i w:val="0"/>
          <w:color w:val="000000"/>
          <w:sz w:val="24"/>
        </w:rPr>
        <w:t>算法的三个种群更新机制是相互独立的，因此可以分别进行全局探索和局</w:t>
      </w:r>
      <w:r>
        <w:rPr>
          <w:rFonts w:ascii="SimSun" w:hAnsi="SimSun" w:eastAsia="SimSun"/>
          <w:b w:val="0"/>
          <w:i w:val="0"/>
          <w:color w:val="000000"/>
          <w:sz w:val="24"/>
        </w:rPr>
        <w:t>部开发，并且能够对其进行单独控制。此外，该算法无需手动设置各种控制参数值，</w:t>
      </w:r>
      <w:r>
        <w:rPr>
          <w:rFonts w:ascii="SimSun" w:hAnsi="SimSun" w:eastAsia="SimSun"/>
          <w:b w:val="0"/>
          <w:i w:val="0"/>
          <w:color w:val="000000"/>
          <w:sz w:val="24"/>
        </w:rPr>
        <w:t>从而提高了使用效率并降低了应用难度。与其他群体智能优化算法相比较，</w:t>
      </w:r>
      <w:r>
        <w:rPr>
          <w:rFonts w:ascii="TimesNewRomanPSMT" w:hAnsi="TimesNewRomanPSMT" w:eastAsia="TimesNewRomanPSMT"/>
          <w:b w:val="0"/>
          <w:i w:val="0"/>
          <w:color w:val="000000"/>
          <w:sz w:val="24"/>
        </w:rPr>
        <w:t>WOA</w:t>
      </w:r>
      <w:r>
        <w:rPr>
          <w:rFonts w:ascii="SimSun" w:hAnsi="SimSun" w:eastAsia="SimSun"/>
          <w:b w:val="0"/>
          <w:i w:val="0"/>
          <w:color w:val="000000"/>
          <w:sz w:val="24"/>
        </w:rPr>
        <w:t>算法具有创新的结构和少量的控制参数，在许多数值优化和工程问题中展现出良好</w:t>
      </w:r>
      <w:r>
        <w:rPr>
          <w:rFonts w:ascii="SimSun" w:hAnsi="SimSun" w:eastAsia="SimSun"/>
          <w:b w:val="0"/>
          <w:i w:val="0"/>
          <w:color w:val="000000"/>
          <w:sz w:val="24"/>
        </w:rPr>
        <w:t>的寻优性能，并且超越了蚁群算法和粒子群算法等智能优化方法。</w:t>
      </w:r>
    </w:p>
    <w:p>
      <w:pPr>
        <w:autoSpaceDN w:val="0"/>
        <w:tabs>
          <w:tab w:pos="1738" w:val="left"/>
        </w:tabs>
        <w:autoSpaceDE w:val="0"/>
        <w:widowControl/>
        <w:spacing w:line="402" w:lineRule="exact" w:before="86" w:after="0"/>
        <w:ind w:left="1282" w:right="144" w:firstLine="0"/>
        <w:jc w:val="left"/>
      </w:pPr>
      <w:r>
        <w:rPr>
          <w:rFonts w:ascii="TimesNewRomanPSMT" w:hAnsi="TimesNewRomanPSMT" w:eastAsia="TimesNewRomanPSMT"/>
          <w:b w:val="0"/>
          <w:i w:val="0"/>
          <w:color w:val="000000"/>
          <w:sz w:val="28"/>
        </w:rPr>
        <w:t>4.3.3</w:t>
      </w:r>
      <w:r>
        <w:rPr>
          <w:rFonts w:ascii="SimHei" w:hAnsi="SimHei" w:eastAsia="SimHei"/>
          <w:b w:val="0"/>
          <w:i w:val="0"/>
          <w:color w:val="000000"/>
          <w:sz w:val="28"/>
        </w:rPr>
        <w:t xml:space="preserve"> 麻雀优化算法</w:t>
      </w:r>
      <w:r>
        <w:br/>
      </w:r>
      <w:r>
        <w:tab/>
      </w:r>
      <w:r>
        <w:rPr>
          <w:rFonts w:ascii="SimSun" w:hAnsi="SimSun" w:eastAsia="SimSun"/>
          <w:b w:val="0"/>
          <w:i w:val="0"/>
          <w:color w:val="000000"/>
          <w:sz w:val="24"/>
        </w:rPr>
        <w:t>麻雀优化算法（</w:t>
      </w:r>
      <w:r>
        <w:rPr>
          <w:rFonts w:ascii="TimesNewRomanPSMT" w:hAnsi="TimesNewRomanPSMT" w:eastAsia="TimesNewRomanPSMT"/>
          <w:b w:val="0"/>
          <w:i w:val="0"/>
          <w:color w:val="000000"/>
          <w:sz w:val="24"/>
        </w:rPr>
        <w:t>Sparrow Search Algorithm, SSA</w:t>
      </w:r>
      <w:r>
        <w:rPr>
          <w:rFonts w:ascii="SimSun" w:hAnsi="SimSun" w:eastAsia="SimSun"/>
          <w:b w:val="0"/>
          <w:i w:val="0"/>
          <w:color w:val="000000"/>
          <w:sz w:val="24"/>
        </w:rPr>
        <w:t>）是一种新型的群体智能优化算</w:t>
      </w:r>
      <w:r>
        <w:rPr>
          <w:rFonts w:ascii="SimSun" w:hAnsi="SimSun" w:eastAsia="SimSun"/>
          <w:b w:val="0"/>
          <w:i w:val="0"/>
          <w:color w:val="000000"/>
          <w:sz w:val="24"/>
        </w:rPr>
        <w:t>法，于</w:t>
      </w:r>
      <w:r>
        <w:rPr>
          <w:rFonts w:ascii="TimesNewRomanPSMT" w:hAnsi="TimesNewRomanPSMT" w:eastAsia="TimesNewRomanPSMT"/>
          <w:b w:val="0"/>
          <w:i w:val="0"/>
          <w:color w:val="000000"/>
          <w:sz w:val="24"/>
        </w:rPr>
        <w:t>2020</w:t>
      </w:r>
      <w:r>
        <w:rPr>
          <w:rFonts w:ascii="SimSun" w:hAnsi="SimSun" w:eastAsia="SimSun"/>
          <w:b w:val="0"/>
          <w:i w:val="0"/>
          <w:color w:val="000000"/>
          <w:sz w:val="24"/>
        </w:rPr>
        <w:t>年提出。该算法受到麻雀觅食行为和反捕食行为的启发，并采用了发现</w:t>
      </w:r>
      <w:r>
        <w:rPr>
          <w:rFonts w:ascii="SimSun" w:hAnsi="SimSun" w:eastAsia="SimSun"/>
          <w:b w:val="0"/>
          <w:i w:val="0"/>
          <w:color w:val="000000"/>
          <w:sz w:val="24"/>
        </w:rPr>
        <w:t>者</w:t>
      </w:r>
      <w:r>
        <w:rPr>
          <w:rFonts w:ascii="TimesNewRomanPSMT" w:hAnsi="TimesNewRomanPSMT" w:eastAsia="TimesNewRomanPSMT"/>
          <w:b w:val="0"/>
          <w:i w:val="0"/>
          <w:color w:val="000000"/>
          <w:sz w:val="24"/>
        </w:rPr>
        <w:t>-</w:t>
      </w:r>
      <w:r>
        <w:rPr>
          <w:rFonts w:ascii="SimSun" w:hAnsi="SimSun" w:eastAsia="SimSun"/>
          <w:b w:val="0"/>
          <w:i w:val="0"/>
          <w:color w:val="000000"/>
          <w:sz w:val="24"/>
        </w:rPr>
        <w:t>追随者模型以及侦察预警机制</w:t>
      </w:r>
      <w:r>
        <w:rPr>
          <w:w w:val="97.50000238418579"/>
          <w:rFonts w:ascii="TimesNewRomanPSMT" w:hAnsi="TimesNewRomanPSMT" w:eastAsia="TimesNewRomanPSMT"/>
          <w:b w:val="0"/>
          <w:i w:val="0"/>
          <w:color w:val="070000"/>
          <w:sz w:val="16"/>
        </w:rPr>
        <w:t>[94]</w:t>
      </w:r>
      <w:r>
        <w:rPr>
          <w:rFonts w:ascii="SimSun" w:hAnsi="SimSun" w:eastAsia="SimSun"/>
          <w:b w:val="0"/>
          <w:i w:val="0"/>
          <w:color w:val="000000"/>
          <w:sz w:val="24"/>
        </w:rPr>
        <w:t>。在觅食过程中，麻雀采用各种各样的行为策略</w:t>
      </w:r>
      <w:r>
        <w:rPr>
          <w:rFonts w:ascii="SimSun" w:hAnsi="SimSun" w:eastAsia="SimSun"/>
          <w:b w:val="0"/>
          <w:i w:val="0"/>
          <w:color w:val="000000"/>
          <w:sz w:val="24"/>
        </w:rPr>
        <w:t>来获取食物，包括发现和跟随策略。同时，在种群中选择一定比例的个体进行侦察</w:t>
      </w:r>
      <w:r>
        <w:rPr>
          <w:rFonts w:ascii="SimSun" w:hAnsi="SimSun" w:eastAsia="SimSun"/>
          <w:b w:val="0"/>
          <w:i w:val="0"/>
          <w:color w:val="000000"/>
          <w:sz w:val="24"/>
        </w:rPr>
        <w:t>预警，以确保安全情况下放弃危险性食物。图</w:t>
      </w:r>
      <w:r>
        <w:rPr>
          <w:rFonts w:ascii="TimesNewRomanPSMT" w:hAnsi="TimesNewRomanPSMT" w:eastAsia="TimesNewRomanPSMT"/>
          <w:b w:val="0"/>
          <w:i w:val="0"/>
          <w:color w:val="000000"/>
          <w:sz w:val="24"/>
        </w:rPr>
        <w:t>4-18</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SSA</w:t>
      </w:r>
      <w:r>
        <w:rPr>
          <w:rFonts w:ascii="SimSun" w:hAnsi="SimSun" w:eastAsia="SimSun"/>
          <w:b w:val="0"/>
          <w:i w:val="0"/>
          <w:color w:val="000000"/>
          <w:sz w:val="24"/>
        </w:rPr>
        <w:t>算法的流程图。</w:t>
      </w:r>
    </w:p>
    <w:p>
      <w:pPr>
        <w:autoSpaceDN w:val="0"/>
        <w:autoSpaceDE w:val="0"/>
        <w:widowControl/>
        <w:spacing w:line="206" w:lineRule="exact" w:before="97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265" name="Picture 22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66" name="Picture 22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8" w:lineRule="exact" w:before="254" w:after="0"/>
        <w:ind w:left="1282" w:right="256" w:firstLine="456"/>
        <w:jc w:val="both"/>
      </w:pPr>
      <w:r>
        <w:rPr>
          <w:rFonts w:ascii="SimSun" w:hAnsi="SimSun" w:eastAsia="SimSun"/>
          <w:b w:val="0"/>
          <w:i w:val="0"/>
          <w:color w:val="000000"/>
          <w:sz w:val="24"/>
        </w:rPr>
        <w:t>该算法的核心是每只麻雀只有一个位置用于表示它寻找食物的方向。每个麻雀</w:t>
      </w:r>
      <w:r>
        <w:rPr>
          <w:rFonts w:ascii="SimSun" w:hAnsi="SimSun" w:eastAsia="SimSun"/>
          <w:b w:val="0"/>
          <w:i w:val="0"/>
          <w:color w:val="000000"/>
          <w:sz w:val="24"/>
        </w:rPr>
        <w:t>可能处于三种状态之一：</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领头者，引领群体寻找食物；</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跟随者，跟随领头者觅</w:t>
      </w:r>
      <w:r>
        <w:rPr>
          <w:rFonts w:ascii="SimSun" w:hAnsi="SimSun" w:eastAsia="SimSun"/>
          <w:b w:val="0"/>
          <w:i w:val="0"/>
          <w:color w:val="000000"/>
          <w:sz w:val="24"/>
        </w:rPr>
        <w:t>食；</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具备警戒机制，在发现危险时停止觅食。</w:t>
      </w:r>
    </w:p>
    <w:p>
      <w:pPr>
        <w:autoSpaceDN w:val="0"/>
        <w:autoSpaceDE w:val="0"/>
        <w:widowControl/>
        <w:spacing w:line="240" w:lineRule="exact" w:before="144" w:after="36"/>
        <w:ind w:left="1738" w:right="0" w:firstLine="0"/>
        <w:jc w:val="left"/>
      </w:pPr>
      <w:r>
        <w:rPr>
          <w:rFonts w:ascii="SimSun" w:hAnsi="SimSun" w:eastAsia="SimSun"/>
          <w:b w:val="0"/>
          <w:i w:val="0"/>
          <w:color w:val="000000"/>
          <w:sz w:val="24"/>
        </w:rPr>
        <w:t>对于麻雀种群：</w:t>
      </w:r>
    </w:p>
    <w:tbl>
      <w:tblPr>
        <w:tblW w:type="auto" w:w="0"/>
        <w:tblLayout w:type="fixed"/>
        <w:tblLook w:firstColumn="1" w:firstRow="1" w:lastColumn="0" w:lastRow="0" w:noHBand="0" w:noVBand="1" w:val="04A0"/>
        <w:tblInd w:w="2240.0" w:type="dxa"/>
      </w:tblPr>
      <w:tblGrid>
        <w:gridCol w:w="914"/>
        <w:gridCol w:w="914"/>
        <w:gridCol w:w="914"/>
        <w:gridCol w:w="914"/>
        <w:gridCol w:w="914"/>
        <w:gridCol w:w="914"/>
        <w:gridCol w:w="914"/>
        <w:gridCol w:w="914"/>
        <w:gridCol w:w="914"/>
        <w:gridCol w:w="914"/>
        <w:gridCol w:w="914"/>
      </w:tblGrid>
      <w:tr>
        <w:trPr>
          <w:trHeight w:hRule="exact" w:val="388"/>
        </w:trPr>
        <w:tc>
          <w:tcPr>
            <w:tcW w:type="dxa" w:w="2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00" w:after="0"/>
              <w:ind w:left="0" w:right="30" w:firstLine="0"/>
              <w:jc w:val="right"/>
            </w:pPr>
            <w:r>
              <w:rPr>
                <w:rFonts w:ascii="Times New Roman" w:hAnsi="Times New Roman" w:eastAsia="Times New Roman"/>
                <w:b w:val="0"/>
                <w:i/>
                <w:color w:val="000000"/>
                <w:sz w:val="24"/>
              </w:rPr>
              <w:t>X</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572" w:after="0"/>
              <w:ind w:left="0" w:right="0" w:firstLine="0"/>
              <w:jc w:val="center"/>
            </w:pPr>
            <w:r>
              <w:rPr>
                <w:rFonts w:ascii="SymbolMT" w:hAnsi="SymbolMT" w:eastAsia="Symbol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36" w:right="0"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320"/>
            <w:tcBorders/>
            <w:tcMar>
              <w:start w:w="0" w:type="dxa"/>
              <w:end w:w="0" w:type="dxa"/>
            </w:tcMar>
          </w:tcPr>
          <w:p>
            <w:pPr>
              <w:autoSpaceDN w:val="0"/>
              <w:autoSpaceDE w:val="0"/>
              <w:widowControl/>
              <w:spacing w:line="318" w:lineRule="exact" w:before="0" w:after="0"/>
              <w:ind w:left="32" w:right="0" w:firstLine="0"/>
              <w:jc w:val="lef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1</w:t>
            </w:r>
          </w:p>
        </w:tc>
        <w:tc>
          <w:tcPr>
            <w:tcW w:type="dxa" w:w="44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2</w:t>
            </w:r>
          </w:p>
        </w:tc>
        <w:tc>
          <w:tcPr>
            <w:tcW w:type="dxa" w:w="460"/>
            <w:tcBorders/>
            <w:tcMar>
              <w:start w:w="0" w:type="dxa"/>
              <w:end w:w="0" w:type="dxa"/>
            </w:tcMar>
          </w:tcPr>
          <w:p>
            <w:pPr>
              <w:autoSpaceDN w:val="0"/>
              <w:autoSpaceDE w:val="0"/>
              <w:widowControl/>
              <w:spacing w:line="262" w:lineRule="exact" w:before="72" w:after="0"/>
              <w:ind w:left="0" w:right="0" w:firstLine="0"/>
              <w:jc w:val="center"/>
            </w:pPr>
            <w:r>
              <w:rPr>
                <w:rFonts w:ascii="MT" w:hAnsi="MT" w:eastAsia="MT"/>
                <w:b w:val="0"/>
                <w:i w:val="0"/>
                <w:color w:val="000000"/>
                <w:sz w:val="24"/>
              </w:rPr>
              <w:t></w:t>
            </w:r>
          </w:p>
        </w:tc>
        <w:tc>
          <w:tcPr>
            <w:tcW w:type="dxa" w:w="340"/>
            <w:gridSpan w:val="2"/>
            <w:tcBorders/>
            <w:tcMar>
              <w:start w:w="0" w:type="dxa"/>
              <w:end w:w="0" w:type="dxa"/>
            </w:tcMar>
            <w:tcMar>
              <w:start w:w="0" w:type="dxa"/>
              <w:end w:w="0" w:type="dxa"/>
            </w:tcMar>
          </w:tcPr>
          <w:p>
            <w:pPr>
              <w:autoSpaceDN w:val="0"/>
              <w:autoSpaceDE w:val="0"/>
              <w:widowControl/>
              <w:spacing w:line="318" w:lineRule="exact" w:before="0" w:after="0"/>
              <w:ind w:left="0" w:right="22"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d</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24" w:right="884"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2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24"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4.15</w:t>
            </w:r>
            <w:r>
              <w:rPr>
                <w:rFonts w:ascii="SimSun" w:hAnsi="SimSun" w:eastAsia="SimSun"/>
                <w:b w:val="0"/>
                <w:i w:val="0"/>
                <w:color w:val="000000"/>
                <w:sz w:val="24"/>
              </w:rPr>
              <w:t>）</w:t>
            </w:r>
          </w:p>
        </w:tc>
      </w:tr>
      <w:tr>
        <w:trPr>
          <w:trHeight w:hRule="exact" w:val="360"/>
        </w:trPr>
        <w:tc>
          <w:tcPr>
            <w:tcW w:type="dxa" w:w="914"/>
            <w:vMerge/>
            <w:tcBorders/>
          </w:tcPr>
          <w:p/>
        </w:tc>
        <w:tc>
          <w:tcPr>
            <w:tcW w:type="dxa" w:w="914"/>
            <w:vMerge/>
            <w:tcBorders/>
          </w:tcPr>
          <w:p/>
        </w:tc>
        <w:tc>
          <w:tcPr>
            <w:tcW w:type="dxa" w:w="914"/>
            <w:vMerge/>
            <w:tcBorders/>
          </w:tcPr>
          <w:p/>
        </w:tc>
        <w:tc>
          <w:tcPr>
            <w:tcW w:type="dxa" w:w="320"/>
            <w:tcBorders/>
            <w:tcMar>
              <w:start w:w="0" w:type="dxa"/>
              <w:end w:w="0" w:type="dxa"/>
            </w:tcMar>
          </w:tcPr>
          <w:p>
            <w:pPr>
              <w:autoSpaceDN w:val="0"/>
              <w:autoSpaceDE w:val="0"/>
              <w:widowControl/>
              <w:spacing w:line="282" w:lineRule="exact" w:before="8" w:after="0"/>
              <w:ind w:left="24" w:right="0" w:firstLine="0"/>
              <w:jc w:val="lef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w:t>
            </w:r>
          </w:p>
          <w:p>
            <w:pPr>
              <w:autoSpaceDN w:val="0"/>
              <w:autoSpaceDE w:val="0"/>
              <w:widowControl/>
              <w:spacing w:line="154" w:lineRule="exact" w:before="0" w:after="0"/>
              <w:ind w:left="0" w:right="0" w:firstLine="0"/>
              <w:jc w:val="center"/>
            </w:pPr>
            <w:r>
              <w:rPr>
                <w:rFonts w:ascii="TimesNewRomanPSMT" w:hAnsi="TimesNewRomanPSMT" w:eastAsia="TimesNewRomanPSMT"/>
                <w:b w:val="0"/>
                <w:i w:val="0"/>
                <w:color w:val="000000"/>
                <w:sz w:val="14"/>
              </w:rPr>
              <w:t>2</w:t>
            </w:r>
          </w:p>
        </w:tc>
        <w:tc>
          <w:tcPr>
            <w:tcW w:type="dxa" w:w="240"/>
            <w:tcBorders/>
            <w:tcMar>
              <w:start w:w="0" w:type="dxa"/>
              <w:end w:w="0" w:type="dxa"/>
            </w:tcMar>
          </w:tcPr>
          <w:p>
            <w:pPr>
              <w:autoSpaceDN w:val="0"/>
              <w:autoSpaceDE w:val="0"/>
              <w:widowControl/>
              <w:spacing w:line="230" w:lineRule="auto" w:before="48" w:after="0"/>
              <w:ind w:left="0" w:right="0" w:firstLine="0"/>
              <w:jc w:val="right"/>
            </w:pPr>
            <w:r>
              <w:rPr>
                <w:rFonts w:ascii="Times New Roman" w:hAnsi="Times New Roman" w:eastAsia="Times New Roman"/>
                <w:b w:val="0"/>
                <w:i/>
                <w:color w:val="000000"/>
                <w:sz w:val="24"/>
              </w:rPr>
              <w:t>x</w:t>
            </w:r>
          </w:p>
        </w:tc>
        <w:tc>
          <w:tcPr>
            <w:tcW w:type="dxa" w:w="200"/>
            <w:tcBorders/>
            <w:tcMar>
              <w:start w:w="0" w:type="dxa"/>
              <w:end w:w="0" w:type="dxa"/>
            </w:tcMar>
          </w:tcPr>
          <w:p>
            <w:pPr>
              <w:autoSpaceDN w:val="0"/>
              <w:autoSpaceDE w:val="0"/>
              <w:widowControl/>
              <w:spacing w:line="168" w:lineRule="exact" w:before="14" w:after="0"/>
              <w:ind w:left="14" w:right="0" w:firstLine="14"/>
              <w:jc w:val="left"/>
            </w:pPr>
            <w:r>
              <w:rPr>
                <w:rFonts w:ascii="TimesNewRomanPSMT" w:hAnsi="TimesNewRomanPSMT" w:eastAsia="TimesNewRomanPSMT"/>
                <w:b w:val="0"/>
                <w:i w:val="0"/>
                <w:color w:val="000000"/>
                <w:sz w:val="14"/>
              </w:rPr>
              <w:t xml:space="preserve">2 </w:t>
            </w:r>
            <w:r>
              <w:br/>
            </w:r>
            <w:r>
              <w:rPr>
                <w:rFonts w:ascii="TimesNewRomanPSMT" w:hAnsi="TimesNewRomanPSMT" w:eastAsia="TimesNewRomanPSMT"/>
                <w:b w:val="0"/>
                <w:i w:val="0"/>
                <w:color w:val="000000"/>
                <w:sz w:val="14"/>
              </w:rPr>
              <w:t>2</w:t>
            </w:r>
          </w:p>
        </w:tc>
        <w:tc>
          <w:tcPr>
            <w:tcW w:type="dxa" w:w="460"/>
            <w:tcBorders/>
            <w:tcMar>
              <w:start w:w="0" w:type="dxa"/>
              <w:end w:w="0" w:type="dxa"/>
            </w:tcMar>
          </w:tcPr>
          <w:p>
            <w:pPr>
              <w:autoSpaceDN w:val="0"/>
              <w:autoSpaceDE w:val="0"/>
              <w:widowControl/>
              <w:spacing w:line="262" w:lineRule="exact" w:before="46" w:after="0"/>
              <w:ind w:left="0" w:right="0" w:firstLine="0"/>
              <w:jc w:val="center"/>
            </w:pPr>
            <w:r>
              <w:rPr>
                <w:rFonts w:ascii="MT" w:hAnsi="MT" w:eastAsia="MT"/>
                <w:b w:val="0"/>
                <w:i w:val="0"/>
                <w:color w:val="000000"/>
                <w:sz w:val="24"/>
              </w:rPr>
              <w:t></w:t>
            </w:r>
          </w:p>
        </w:tc>
        <w:tc>
          <w:tcPr>
            <w:tcW w:type="dxa" w:w="220"/>
            <w:tcBorders/>
            <w:tcMar>
              <w:start w:w="0" w:type="dxa"/>
              <w:end w:w="0" w:type="dxa"/>
            </w:tcMar>
          </w:tcPr>
          <w:p>
            <w:pPr>
              <w:autoSpaceDN w:val="0"/>
              <w:autoSpaceDE w:val="0"/>
              <w:widowControl/>
              <w:spacing w:line="230" w:lineRule="auto" w:before="48" w:after="0"/>
              <w:ind w:left="0" w:right="0" w:firstLine="0"/>
              <w:jc w:val="right"/>
            </w:pPr>
            <w:r>
              <w:rPr>
                <w:rFonts w:ascii="Times New Roman" w:hAnsi="Times New Roman" w:eastAsia="Times New Roman"/>
                <w:b w:val="0"/>
                <w:i/>
                <w:color w:val="000000"/>
                <w:sz w:val="24"/>
              </w:rPr>
              <w:t>x</w:t>
            </w:r>
          </w:p>
        </w:tc>
        <w:tc>
          <w:tcPr>
            <w:tcW w:type="dxa" w:w="12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color w:val="000000"/>
                <w:sz w:val="14"/>
              </w:rPr>
              <w:t xml:space="preserve">d </w:t>
            </w:r>
            <w:r>
              <w:rPr>
                <w:rFonts w:ascii="TimesNewRomanPSMT" w:hAnsi="TimesNewRomanPSMT" w:eastAsia="TimesNewRomanPSMT"/>
                <w:b w:val="0"/>
                <w:i w:val="0"/>
                <w:color w:val="000000"/>
                <w:sz w:val="14"/>
              </w:rPr>
              <w:t>2</w:t>
            </w:r>
          </w:p>
        </w:tc>
        <w:tc>
          <w:tcPr>
            <w:tcW w:type="dxa" w:w="914"/>
            <w:vMerge/>
            <w:tcBorders/>
          </w:tcPr>
          <w:p/>
        </w:tc>
        <w:tc>
          <w:tcPr>
            <w:tcW w:type="dxa" w:w="914"/>
            <w:vMerge/>
            <w:tcBorders/>
          </w:tcPr>
          <w:p/>
        </w:tc>
      </w:tr>
      <w:tr>
        <w:trPr>
          <w:trHeight w:hRule="exact" w:val="340"/>
        </w:trPr>
        <w:tc>
          <w:tcPr>
            <w:tcW w:type="dxa" w:w="914"/>
            <w:vMerge/>
            <w:tcBorders/>
          </w:tcPr>
          <w:p/>
        </w:tc>
        <w:tc>
          <w:tcPr>
            <w:tcW w:type="dxa" w:w="914"/>
            <w:vMerge/>
            <w:tcBorders/>
          </w:tcPr>
          <w:p/>
        </w:tc>
        <w:tc>
          <w:tcPr>
            <w:tcW w:type="dxa" w:w="914"/>
            <w:vMerge/>
            <w:tcBorders/>
          </w:tcPr>
          <w:p/>
        </w:tc>
        <w:tc>
          <w:tcPr>
            <w:tcW w:type="dxa" w:w="320"/>
            <w:tcBorders/>
            <w:tcMar>
              <w:start w:w="0" w:type="dxa"/>
              <w:end w:w="0" w:type="dxa"/>
            </w:tcMar>
          </w:tcPr>
          <w:p>
            <w:pPr>
              <w:autoSpaceDN w:val="0"/>
              <w:autoSpaceDE w:val="0"/>
              <w:widowControl/>
              <w:spacing w:line="260" w:lineRule="exact" w:before="48" w:after="0"/>
              <w:ind w:left="74" w:right="0" w:firstLine="0"/>
              <w:jc w:val="left"/>
            </w:pPr>
            <w:r>
              <w:rPr>
                <w:rFonts w:ascii="MT" w:hAnsi="MT" w:eastAsia="MT"/>
                <w:b w:val="0"/>
                <w:i w:val="0"/>
                <w:color w:val="000000"/>
                <w:sz w:val="24"/>
              </w:rPr>
              <w:t></w:t>
            </w:r>
          </w:p>
        </w:tc>
        <w:tc>
          <w:tcPr>
            <w:tcW w:type="dxa" w:w="440"/>
            <w:gridSpan w:val="2"/>
            <w:tcBorders/>
            <w:tcMar>
              <w:start w:w="0" w:type="dxa"/>
              <w:end w:w="0" w:type="dxa"/>
            </w:tcMar>
            <w:tcMar>
              <w:start w:w="0" w:type="dxa"/>
              <w:end w:w="0" w:type="dxa"/>
            </w:tcMar>
          </w:tcPr>
          <w:p>
            <w:pPr>
              <w:autoSpaceDN w:val="0"/>
              <w:autoSpaceDE w:val="0"/>
              <w:widowControl/>
              <w:spacing w:line="260" w:lineRule="exact" w:before="48" w:after="0"/>
              <w:ind w:left="0" w:right="0" w:firstLine="0"/>
              <w:jc w:val="center"/>
            </w:pPr>
            <w:r>
              <w:rPr>
                <w:rFonts w:ascii="MT" w:hAnsi="MT" w:eastAsia="MT"/>
                <w:b w:val="0"/>
                <w:i w:val="0"/>
                <w:color w:val="000000"/>
                <w:sz w:val="24"/>
              </w:rPr>
              <w:t></w:t>
            </w:r>
          </w:p>
        </w:tc>
        <w:tc>
          <w:tcPr>
            <w:tcW w:type="dxa" w:w="460"/>
            <w:tcBorders/>
            <w:tcMar>
              <w:start w:w="0" w:type="dxa"/>
              <w:end w:w="0" w:type="dxa"/>
            </w:tcMar>
          </w:tcPr>
          <w:p>
            <w:pPr>
              <w:autoSpaceDN w:val="0"/>
              <w:autoSpaceDE w:val="0"/>
              <w:widowControl/>
              <w:spacing w:line="260" w:lineRule="exact" w:before="48" w:after="0"/>
              <w:ind w:left="0" w:right="0" w:firstLine="0"/>
              <w:jc w:val="center"/>
            </w:pPr>
            <w:r>
              <w:rPr>
                <w:rFonts w:ascii="MT" w:hAnsi="MT" w:eastAsia="MT"/>
                <w:b w:val="0"/>
                <w:i w:val="0"/>
                <w:color w:val="000000"/>
                <w:sz w:val="24"/>
              </w:rPr>
              <w:t></w:t>
            </w:r>
          </w:p>
        </w:tc>
        <w:tc>
          <w:tcPr>
            <w:tcW w:type="dxa" w:w="340"/>
            <w:gridSpan w:val="2"/>
            <w:tcBorders/>
            <w:tcMar>
              <w:start w:w="0" w:type="dxa"/>
              <w:end w:w="0" w:type="dxa"/>
            </w:tcMar>
            <w:tcMar>
              <w:start w:w="0" w:type="dxa"/>
              <w:end w:w="0" w:type="dxa"/>
            </w:tcMar>
          </w:tcPr>
          <w:p>
            <w:pPr>
              <w:autoSpaceDN w:val="0"/>
              <w:autoSpaceDE w:val="0"/>
              <w:widowControl/>
              <w:spacing w:line="260" w:lineRule="exact" w:before="48" w:after="0"/>
              <w:ind w:left="0" w:right="70" w:firstLine="0"/>
              <w:jc w:val="right"/>
            </w:pPr>
            <w:r>
              <w:rPr>
                <w:rFonts w:ascii="MT" w:hAnsi="MT" w:eastAsia="MT"/>
                <w:b w:val="0"/>
                <w:i w:val="0"/>
                <w:color w:val="000000"/>
                <w:sz w:val="24"/>
              </w:rPr>
              <w:t></w:t>
            </w:r>
          </w:p>
        </w:tc>
        <w:tc>
          <w:tcPr>
            <w:tcW w:type="dxa" w:w="914"/>
            <w:vMerge/>
            <w:tcBorders/>
          </w:tcPr>
          <w:p/>
        </w:tc>
        <w:tc>
          <w:tcPr>
            <w:tcW w:type="dxa" w:w="914"/>
            <w:vMerge/>
            <w:tcBorders/>
          </w:tcPr>
          <w:p/>
        </w:tc>
      </w:tr>
      <w:tr>
        <w:trPr>
          <w:trHeight w:hRule="exact" w:val="456"/>
        </w:trPr>
        <w:tc>
          <w:tcPr>
            <w:tcW w:type="dxa" w:w="914"/>
            <w:vMerge/>
            <w:tcBorders/>
          </w:tcPr>
          <w:p/>
        </w:tc>
        <w:tc>
          <w:tcPr>
            <w:tcW w:type="dxa" w:w="914"/>
            <w:vMerge/>
            <w:tcBorders/>
          </w:tcPr>
          <w:p/>
        </w:tc>
        <w:tc>
          <w:tcPr>
            <w:tcW w:type="dxa" w:w="914"/>
            <w:vMerge/>
            <w:tcBorders/>
          </w:tcPr>
          <w:p/>
        </w:tc>
        <w:tc>
          <w:tcPr>
            <w:tcW w:type="dxa" w:w="320"/>
            <w:tcBorders/>
            <w:tcMar>
              <w:start w:w="0" w:type="dxa"/>
              <w:end w:w="0" w:type="dxa"/>
            </w:tcMar>
          </w:tcPr>
          <w:p>
            <w:pPr>
              <w:autoSpaceDN w:val="0"/>
              <w:autoSpaceDE w:val="0"/>
              <w:widowControl/>
              <w:spacing w:line="284" w:lineRule="exact" w:before="30" w:after="0"/>
              <w:ind w:left="24" w:right="0" w:firstLine="0"/>
              <w:jc w:val="lef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w:t>
            </w:r>
          </w:p>
          <w:p>
            <w:pPr>
              <w:autoSpaceDN w:val="0"/>
              <w:autoSpaceDE w:val="0"/>
              <w:widowControl/>
              <w:spacing w:line="230" w:lineRule="auto" w:before="0" w:after="0"/>
              <w:ind w:left="0" w:right="0" w:firstLine="0"/>
              <w:jc w:val="center"/>
            </w:pPr>
            <w:r>
              <w:rPr>
                <w:rFonts w:ascii="Times New Roman" w:hAnsi="Times New Roman" w:eastAsia="Times New Roman"/>
                <w:b w:val="0"/>
                <w:i/>
                <w:color w:val="000000"/>
                <w:sz w:val="14"/>
              </w:rPr>
              <w:t>n</w:t>
            </w:r>
          </w:p>
        </w:tc>
        <w:tc>
          <w:tcPr>
            <w:tcW w:type="dxa" w:w="240"/>
            <w:tcBorders/>
            <w:tcMar>
              <w:start w:w="0" w:type="dxa"/>
              <w:end w:w="0" w:type="dxa"/>
            </w:tcMar>
          </w:tcPr>
          <w:p>
            <w:pPr>
              <w:autoSpaceDN w:val="0"/>
              <w:autoSpaceDE w:val="0"/>
              <w:widowControl/>
              <w:spacing w:line="230" w:lineRule="auto" w:before="70" w:after="0"/>
              <w:ind w:left="0" w:right="0" w:firstLine="0"/>
              <w:jc w:val="right"/>
            </w:pPr>
            <w:r>
              <w:rPr>
                <w:rFonts w:ascii="Times New Roman" w:hAnsi="Times New Roman" w:eastAsia="Times New Roman"/>
                <w:b w:val="0"/>
                <w:i/>
                <w:color w:val="000000"/>
                <w:sz w:val="24"/>
              </w:rPr>
              <w:t>x</w:t>
            </w:r>
          </w:p>
        </w:tc>
        <w:tc>
          <w:tcPr>
            <w:tcW w:type="dxa" w:w="200"/>
            <w:tcBorders/>
            <w:tcMar>
              <w:start w:w="0" w:type="dxa"/>
              <w:end w:w="0" w:type="dxa"/>
            </w:tcMar>
          </w:tcPr>
          <w:p>
            <w:pPr>
              <w:autoSpaceDN w:val="0"/>
              <w:autoSpaceDE w:val="0"/>
              <w:widowControl/>
              <w:spacing w:line="168" w:lineRule="exact" w:before="36" w:after="0"/>
              <w:ind w:left="14" w:right="0" w:firstLine="14"/>
              <w:jc w:val="left"/>
            </w:pPr>
            <w:r>
              <w:rPr>
                <w:rFonts w:ascii="TimesNewRomanPSMT" w:hAnsi="TimesNewRomanPSMT" w:eastAsia="TimesNewRomanPSMT"/>
                <w:b w:val="0"/>
                <w:i w:val="0"/>
                <w:color w:val="000000"/>
                <w:sz w:val="14"/>
              </w:rPr>
              <w:t xml:space="preserve">2 </w:t>
            </w:r>
            <w:r>
              <w:br/>
            </w:r>
            <w:r>
              <w:rPr>
                <w:rFonts w:ascii="Times New Roman" w:hAnsi="Times New Roman" w:eastAsia="Times New Roman"/>
                <w:b w:val="0"/>
                <w:i/>
                <w:color w:val="000000"/>
                <w:sz w:val="14"/>
              </w:rPr>
              <w:t>n</w:t>
            </w:r>
          </w:p>
        </w:tc>
        <w:tc>
          <w:tcPr>
            <w:tcW w:type="dxa" w:w="460"/>
            <w:tcBorders/>
            <w:tcMar>
              <w:start w:w="0" w:type="dxa"/>
              <w:end w:w="0" w:type="dxa"/>
            </w:tcMar>
          </w:tcPr>
          <w:p>
            <w:pPr>
              <w:autoSpaceDN w:val="0"/>
              <w:autoSpaceDE w:val="0"/>
              <w:widowControl/>
              <w:spacing w:line="260" w:lineRule="exact" w:before="70" w:after="0"/>
              <w:ind w:left="0" w:right="0" w:firstLine="0"/>
              <w:jc w:val="center"/>
            </w:pPr>
            <w:r>
              <w:rPr>
                <w:rFonts w:ascii="MT" w:hAnsi="MT" w:eastAsia="MT"/>
                <w:b w:val="0"/>
                <w:i w:val="0"/>
                <w:color w:val="000000"/>
                <w:sz w:val="24"/>
              </w:rPr>
              <w:t></w:t>
            </w:r>
          </w:p>
        </w:tc>
        <w:tc>
          <w:tcPr>
            <w:tcW w:type="dxa" w:w="220"/>
            <w:tcBorders/>
            <w:tcMar>
              <w:start w:w="0" w:type="dxa"/>
              <w:end w:w="0" w:type="dxa"/>
            </w:tcMar>
          </w:tcPr>
          <w:p>
            <w:pPr>
              <w:autoSpaceDN w:val="0"/>
              <w:autoSpaceDE w:val="0"/>
              <w:widowControl/>
              <w:spacing w:line="230" w:lineRule="auto" w:before="70" w:after="0"/>
              <w:ind w:left="0" w:right="0" w:firstLine="0"/>
              <w:jc w:val="right"/>
            </w:pPr>
            <w:r>
              <w:rPr>
                <w:rFonts w:ascii="Times New Roman" w:hAnsi="Times New Roman" w:eastAsia="Times New Roman"/>
                <w:b w:val="0"/>
                <w:i/>
                <w:color w:val="000000"/>
                <w:sz w:val="24"/>
              </w:rPr>
              <w:t>x</w:t>
            </w:r>
          </w:p>
        </w:tc>
        <w:tc>
          <w:tcPr>
            <w:tcW w:type="dxa" w:w="120"/>
            <w:tcBorders/>
            <w:tcMar>
              <w:start w:w="0" w:type="dxa"/>
              <w:end w:w="0" w:type="dxa"/>
            </w:tcMar>
          </w:tcPr>
          <w:p>
            <w:pPr>
              <w:autoSpaceDN w:val="0"/>
              <w:autoSpaceDE w:val="0"/>
              <w:widowControl/>
              <w:spacing w:line="245" w:lineRule="auto" w:before="50" w:after="0"/>
              <w:ind w:left="0" w:right="0" w:firstLine="0"/>
              <w:jc w:val="center"/>
            </w:pPr>
            <w:r>
              <w:rPr>
                <w:rFonts w:ascii="Times New Roman" w:hAnsi="Times New Roman" w:eastAsia="Times New Roman"/>
                <w:b w:val="0"/>
                <w:i/>
                <w:color w:val="000000"/>
                <w:sz w:val="14"/>
              </w:rPr>
              <w:t xml:space="preserve">d </w:t>
            </w:r>
            <w:r>
              <w:rPr>
                <w:rFonts w:ascii="Times New Roman" w:hAnsi="Times New Roman" w:eastAsia="Times New Roman"/>
                <w:b w:val="0"/>
                <w:i/>
                <w:color w:val="000000"/>
                <w:sz w:val="14"/>
              </w:rPr>
              <w:t>n</w:t>
            </w:r>
          </w:p>
        </w:tc>
        <w:tc>
          <w:tcPr>
            <w:tcW w:type="dxa" w:w="914"/>
            <w:vMerge/>
            <w:tcBorders/>
          </w:tcPr>
          <w:p/>
        </w:tc>
        <w:tc>
          <w:tcPr>
            <w:tcW w:type="dxa" w:w="914"/>
            <w:vMerge/>
            <w:tcBorders/>
          </w:tcPr>
          <w:p/>
        </w:tc>
      </w:tr>
    </w:tbl>
    <w:p>
      <w:pPr>
        <w:autoSpaceDN w:val="0"/>
        <w:autoSpaceDE w:val="0"/>
        <w:widowControl/>
        <w:spacing w:line="266" w:lineRule="exact" w:before="56" w:after="0"/>
        <w:ind w:left="173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4.15</w:t>
      </w:r>
      <w:r>
        <w:rPr>
          <w:rFonts w:ascii="SimSun" w:hAnsi="SimSun" w:eastAsia="SimSun"/>
          <w:b w:val="0"/>
          <w:i w:val="0"/>
          <w:color w:val="000000"/>
          <w:sz w:val="24"/>
        </w:rPr>
        <w:t>）中</w:t>
      </w:r>
      <w:r>
        <w:rPr>
          <w:rFonts w:ascii="Times New Roman" w:hAnsi="Times New Roman" w:eastAsia="Times New Roman"/>
          <w:b w:val="0"/>
          <w:i/>
          <w:color w:val="000000"/>
          <w:sz w:val="24"/>
        </w:rPr>
        <w:t>n</w:t>
      </w:r>
      <w:r>
        <w:rPr>
          <w:rFonts w:ascii="SimSun" w:hAnsi="SimSun" w:eastAsia="SimSun"/>
          <w:b w:val="0"/>
          <w:i w:val="0"/>
          <w:color w:val="000000"/>
          <w:sz w:val="24"/>
        </w:rPr>
        <w:t>表示麻雀种群的数量，</w:t>
      </w:r>
      <w:r>
        <w:rPr>
          <w:rFonts w:ascii="Times New Roman" w:hAnsi="Times New Roman" w:eastAsia="Times New Roman"/>
          <w:b w:val="0"/>
          <w:i/>
          <w:color w:val="000000"/>
          <w:sz w:val="24"/>
        </w:rPr>
        <w:t>d</w:t>
      </w:r>
      <w:r>
        <w:rPr>
          <w:rFonts w:ascii="SimSun" w:hAnsi="SimSun" w:eastAsia="SimSun"/>
          <w:b w:val="0"/>
          <w:i w:val="0"/>
          <w:color w:val="000000"/>
          <w:sz w:val="24"/>
        </w:rPr>
        <w:t>表示麻雀个体所附带的维度。</w:t>
      </w:r>
    </w:p>
    <w:p>
      <w:pPr>
        <w:autoSpaceDN w:val="0"/>
        <w:autoSpaceDE w:val="0"/>
        <w:widowControl/>
        <w:spacing w:line="394" w:lineRule="exact" w:before="0" w:after="38"/>
        <w:ind w:left="1282" w:right="256" w:firstLine="456"/>
        <w:jc w:val="both"/>
      </w:pPr>
      <w:r>
        <w:rPr>
          <w:rFonts w:ascii="SimSun" w:hAnsi="SimSun" w:eastAsia="SimSun"/>
          <w:b w:val="0"/>
          <w:i w:val="0"/>
          <w:color w:val="000000"/>
          <w:sz w:val="24"/>
        </w:rPr>
        <w:t>在算法中，具有较强搜索能力的发现者会优先寻找食物，并为种群提供寻找食</w:t>
      </w:r>
      <w:r>
        <w:rPr>
          <w:rFonts w:ascii="SimSun" w:hAnsi="SimSun" w:eastAsia="SimSun"/>
          <w:b w:val="0"/>
          <w:i w:val="0"/>
          <w:color w:val="000000"/>
          <w:sz w:val="24"/>
        </w:rPr>
        <w:t>物的方向。这种导向能力优于全局导向能力，因此发现者需要扩大其搜索范围。根</w:t>
      </w:r>
      <w:r>
        <w:rPr>
          <w:rFonts w:ascii="SimSun" w:hAnsi="SimSun" w:eastAsia="SimSun"/>
          <w:b w:val="0"/>
          <w:i w:val="0"/>
          <w:color w:val="000000"/>
          <w:sz w:val="24"/>
        </w:rPr>
        <w:t>据这一观点，可以将其抽象为位置更新的表述方式：</w:t>
      </w:r>
    </w:p>
    <w:tbl>
      <w:tblPr>
        <w:tblW w:type="auto" w:w="0"/>
        <w:tblLayout w:type="fixed"/>
        <w:tblLook w:firstColumn="1" w:firstRow="1" w:lastColumn="0" w:lastRow="0" w:noHBand="0" w:noVBand="1" w:val="04A0"/>
        <w:tblInd w:w="1880.0" w:type="dxa"/>
      </w:tblPr>
      <w:tblGrid>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tblGrid>
      <w:tr>
        <w:trPr>
          <w:trHeight w:hRule="exact" w:val="370"/>
        </w:trPr>
        <w:tc>
          <w:tcPr>
            <w:tcW w:type="dxa" w:w="2040"/>
            <w:tcBorders>
              <w:bottom w:sz="3.9839999675750732" w:val="single" w:color="#000000"/>
            </w:tcBorders>
            <w:tcMar>
              <w:start w:w="0" w:type="dxa"/>
              <w:end w:w="0" w:type="dxa"/>
            </w:tcMar>
          </w:tcPr>
          <w:p/>
        </w:tc>
        <w:tc>
          <w:tcPr>
            <w:tcW w:type="dxa" w:w="80"/>
            <w:tcBorders/>
            <w:tcMar>
              <w:start w:w="0" w:type="dxa"/>
              <w:end w:w="0" w:type="dxa"/>
            </w:tcMar>
          </w:tcPr>
          <w:p/>
        </w:tc>
        <w:tc>
          <w:tcPr>
            <w:tcW w:type="dxa" w:w="180"/>
            <w:tcBorders>
              <w:bottom w:sz="3.9839999675750732" w:val="single" w:color="#000000"/>
            </w:tcBorders>
            <w:tcMar>
              <w:start w:w="0" w:type="dxa"/>
              <w:end w:w="0" w:type="dxa"/>
            </w:tcMar>
          </w:tcPr>
          <w:p/>
        </w:tc>
        <w:tc>
          <w:tcPr>
            <w:tcW w:type="dxa" w:w="200"/>
            <w:tcBorders>
              <w:bottom w:sz="3.9839999675750732" w:val="single" w:color="#000000"/>
            </w:tcBorders>
            <w:tcMar>
              <w:start w:w="0" w:type="dxa"/>
              <w:end w:w="0" w:type="dxa"/>
            </w:tcMar>
          </w:tcPr>
          <w:p/>
        </w:tc>
        <w:tc>
          <w:tcPr>
            <w:tcW w:type="dxa" w:w="140"/>
            <w:tcBorders>
              <w:bottom w:sz="3.9839999675750732" w:val="single" w:color="#000000"/>
            </w:tcBorders>
            <w:tcMar>
              <w:start w:w="0" w:type="dxa"/>
              <w:end w:w="0" w:type="dxa"/>
            </w:tcMar>
          </w:tcPr>
          <w:p>
            <w:pPr>
              <w:autoSpaceDN w:val="0"/>
              <w:autoSpaceDE w:val="0"/>
              <w:widowControl/>
              <w:spacing w:line="170" w:lineRule="exact" w:before="122"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80"/>
            <w:tcBorders>
              <w:bottom w:sz="3.9839999675750732"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24"/>
              </w:rPr>
              <w:t>X</w:t>
            </w:r>
          </w:p>
        </w:tc>
        <w:tc>
          <w:tcPr>
            <w:tcW w:type="dxa" w:w="160"/>
            <w:tcBorders>
              <w:bottom w:sz="3.9839999675750732"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 New Roman" w:hAnsi="Times New Roman" w:eastAsia="Times New Roman"/>
                <w:b w:val="0"/>
                <w:i/>
                <w:color w:val="000000"/>
                <w:sz w:val="14"/>
              </w:rPr>
              <w:t>t</w:t>
            </w:r>
          </w:p>
        </w:tc>
        <w:tc>
          <w:tcPr>
            <w:tcW w:type="dxa" w:w="100"/>
            <w:tcBorders>
              <w:bottom w:sz="3.9839999675750732" w:val="single" w:color="#000000"/>
            </w:tcBorders>
            <w:tcMar>
              <w:start w:w="0" w:type="dxa"/>
              <w:end w:w="0" w:type="dxa"/>
            </w:tcMar>
          </w:tcPr>
          <w:p>
            <w:pPr>
              <w:autoSpaceDN w:val="0"/>
              <w:autoSpaceDE w:val="0"/>
              <w:widowControl/>
              <w:spacing w:line="292" w:lineRule="exact" w:before="74" w:after="0"/>
              <w:ind w:left="0" w:right="0" w:firstLine="0"/>
              <w:jc w:val="center"/>
            </w:pPr>
            <w:r>
              <w:rPr>
                <w:rFonts w:ascii="SymbolMT" w:hAnsi="SymbolMT" w:eastAsia="SymbolMT"/>
                <w:b w:val="0"/>
                <w:i w:val="0"/>
                <w:color w:val="000000"/>
                <w:sz w:val="24"/>
              </w:rPr>
              <w:t></w:t>
            </w:r>
          </w:p>
        </w:tc>
        <w:tc>
          <w:tcPr>
            <w:tcW w:type="dxa" w:w="77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90" w:val="left"/>
              </w:tabs>
              <w:autoSpaceDE w:val="0"/>
              <w:widowControl/>
              <w:spacing w:line="308" w:lineRule="exact" w:before="22" w:after="0"/>
              <w:ind w:left="380" w:right="0" w:firstLine="0"/>
              <w:jc w:val="left"/>
            </w:pPr>
            <w:r>
              <w:rPr>
                <w:rFonts w:ascii="SymbolMT" w:hAnsi="SymbolMT" w:eastAsia="SymbolMT"/>
                <w:b w:val="0"/>
                <w:i w:val="0"/>
                <w:color w:val="000000"/>
                <w:sz w:val="24"/>
              </w:rPr>
              <w:t></w:t>
            </w:r>
            <w:r>
              <w:tab/>
            </w:r>
            <w:r>
              <w:rPr>
                <w:rFonts w:ascii="SymbolMT" w:hAnsi="SymbolMT" w:eastAsia="SymbolMT"/>
                <w:b w:val="0"/>
                <w:i w:val="0"/>
                <w:color w:val="000000"/>
                <w:sz w:val="24"/>
              </w:rPr>
              <w:t></w:t>
            </w:r>
          </w:p>
          <w:p>
            <w:pPr>
              <w:autoSpaceDN w:val="0"/>
              <w:autoSpaceDE w:val="0"/>
              <w:widowControl/>
              <w:spacing w:line="478" w:lineRule="exact" w:before="0" w:after="0"/>
              <w:ind w:left="0" w:right="0" w:firstLine="0"/>
              <w:jc w:val="center"/>
            </w:pPr>
            <w:r>
              <w:rPr>
                <w:rFonts w:ascii="TimesNewRomanPSMT" w:hAnsi="TimesNewRomanPSMT" w:eastAsia="TimesNewRomanPSMT"/>
                <w:b w:val="0"/>
                <w:i w:val="0"/>
                <w:color w:val="000000"/>
                <w:sz w:val="24"/>
              </w:rPr>
              <w:t>exp</w:t>
            </w:r>
            <w:r>
              <w:rPr>
                <w:rFonts w:ascii="SymbolMT" w:hAnsi="SymbolMT" w:eastAsia="SymbolMT"/>
                <w:b w:val="0"/>
                <w:i w:val="0"/>
                <w:color w:val="000000"/>
                <w:sz w:val="24"/>
              </w:rPr>
              <w:t xml:space="preserve"> </w:t>
            </w:r>
            <w:r>
              <w:rPr>
                <w:rFonts w:ascii="SymbolMT" w:hAnsi="SymbolMT" w:eastAsia="SymbolMT"/>
                <w:b w:val="0"/>
                <w:i w:val="0"/>
                <w:color w:val="000000"/>
                <w:sz w:val="24"/>
              </w:rPr>
              <w:t></w:t>
            </w:r>
          </w:p>
        </w:tc>
        <w:tc>
          <w:tcPr>
            <w:tcW w:type="dxa" w:w="166"/>
            <w:gridSpan w:val="2"/>
            <w:tcBorders>
              <w:bottom w:sz="3.9839999675750732" w:val="single" w:color="#000000"/>
            </w:tcBorders>
            <w:tcMar>
              <w:start w:w="0" w:type="dxa"/>
              <w:end w:w="0" w:type="dxa"/>
            </w:tcMar>
            <w:tcMar>
              <w:start w:w="0" w:type="dxa"/>
              <w:end w:w="0" w:type="dxa"/>
            </w:tcMar>
          </w:tcPr>
          <w:p>
            <w:pPr>
              <w:autoSpaceDN w:val="0"/>
              <w:autoSpaceDE w:val="0"/>
              <w:widowControl/>
              <w:spacing w:line="230" w:lineRule="auto" w:before="68" w:after="0"/>
              <w:ind w:left="0" w:right="0" w:firstLine="0"/>
              <w:jc w:val="left"/>
            </w:pPr>
            <w:r>
              <w:rPr>
                <w:rFonts w:ascii="Times New Roman" w:hAnsi="Times New Roman" w:eastAsia="Times New Roman"/>
                <w:b w:val="0"/>
                <w:i/>
                <w:color w:val="000000"/>
                <w:sz w:val="24"/>
              </w:rPr>
              <w:t>i</w:t>
            </w:r>
          </w:p>
        </w:tc>
        <w:tc>
          <w:tcPr>
            <w:tcW w:type="dxa" w:w="102"/>
            <w:tcBorders>
              <w:bottom w:sz="3.9839999675750732" w:val="single" w:color="#000000"/>
            </w:tcBorders>
            <w:tcMar>
              <w:start w:w="0" w:type="dxa"/>
              <w:end w:w="0" w:type="dxa"/>
            </w:tcMar>
          </w:tcPr>
          <w:p>
            <w:pPr>
              <w:autoSpaceDN w:val="0"/>
              <w:autoSpaceDE w:val="0"/>
              <w:widowControl/>
              <w:spacing w:line="290" w:lineRule="exact" w:before="58" w:after="0"/>
              <w:ind w:left="0" w:right="0" w:firstLine="0"/>
              <w:jc w:val="center"/>
            </w:pPr>
            <w:r>
              <w:rPr>
                <w:rFonts w:ascii="SymbolMT" w:hAnsi="SymbolMT" w:eastAsia="SymbolMT"/>
                <w:b w:val="0"/>
                <w:i w:val="0"/>
                <w:color w:val="000000"/>
                <w:sz w:val="24"/>
              </w:rPr>
              <w:t></w:t>
            </w:r>
          </w:p>
        </w:tc>
        <w:tc>
          <w:tcPr>
            <w:tcW w:type="dxa" w:w="60"/>
            <w:tcBorders/>
            <w:tcMar>
              <w:start w:w="0" w:type="dxa"/>
              <w:end w:w="0" w:type="dxa"/>
            </w:tcMar>
          </w:tcPr>
          <w:p>
            <w:pPr>
              <w:autoSpaceDN w:val="0"/>
              <w:autoSpaceDE w:val="0"/>
              <w:widowControl/>
              <w:spacing w:line="264" w:lineRule="exact" w:before="106" w:after="0"/>
              <w:ind w:left="0" w:right="0" w:firstLine="0"/>
              <w:jc w:val="center"/>
            </w:pPr>
            <w:r>
              <w:rPr>
                <w:rFonts w:ascii="TimesNewRomanPSMT" w:hAnsi="TimesNewRomanPSMT" w:eastAsia="TimesNewRomanPSMT"/>
                <w:b w:val="0"/>
                <w:i w:val="0"/>
                <w:color w:val="000000"/>
                <w:sz w:val="24"/>
              </w:rPr>
              <w:t>,</w:t>
            </w:r>
          </w:p>
        </w:tc>
        <w:tc>
          <w:tcPr>
            <w:tcW w:type="dxa" w:w="240"/>
            <w:tcBorders>
              <w:bottom w:sz="3.9839999675750732"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24"/>
              </w:rPr>
              <w:t>if</w:t>
            </w:r>
          </w:p>
        </w:tc>
        <w:tc>
          <w:tcPr>
            <w:tcW w:type="dxa" w:w="320"/>
            <w:tcBorders>
              <w:bottom w:sz="3.9839999675750732" w:val="single" w:color="#000000"/>
            </w:tcBorders>
            <w:tcMar>
              <w:start w:w="0" w:type="dxa"/>
              <w:end w:w="0" w:type="dxa"/>
            </w:tcMar>
          </w:tcPr>
          <w:p/>
        </w:tc>
        <w:tc>
          <w:tcPr>
            <w:tcW w:type="dxa" w:w="240"/>
            <w:tcBorders>
              <w:bottom w:sz="3.9839999675750732"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24"/>
              </w:rPr>
              <w:t xml:space="preserve">R </w:t>
            </w:r>
          </w:p>
        </w:tc>
        <w:tc>
          <w:tcPr>
            <w:tcW w:type="dxa" w:w="260"/>
            <w:tcBorders>
              <w:bottom w:sz="3.9839999675750732" w:val="single" w:color="#000000"/>
            </w:tcBorders>
            <w:tcMar>
              <w:start w:w="0" w:type="dxa"/>
              <w:end w:w="0" w:type="dxa"/>
            </w:tcMar>
          </w:tcPr>
          <w:p>
            <w:pPr>
              <w:autoSpaceDN w:val="0"/>
              <w:autoSpaceDE w:val="0"/>
              <w:widowControl/>
              <w:spacing w:line="292" w:lineRule="exact" w:before="74" w:after="0"/>
              <w:ind w:left="0" w:right="0" w:firstLine="0"/>
              <w:jc w:val="center"/>
            </w:pPr>
            <w:r>
              <w:rPr>
                <w:rFonts w:ascii="SymbolMT" w:hAnsi="SymbolMT" w:eastAsia="SymbolMT"/>
                <w:b w:val="0"/>
                <w:i w:val="0"/>
                <w:color w:val="000000"/>
                <w:sz w:val="24"/>
              </w:rPr>
              <w:t></w:t>
            </w:r>
          </w:p>
        </w:tc>
        <w:tc>
          <w:tcPr>
            <w:tcW w:type="dxa" w:w="780"/>
            <w:tcBorders>
              <w:bottom w:sz="3.9839999675750732" w:val="single" w:color="#000000"/>
            </w:tcBorders>
            <w:tcMar>
              <w:start w:w="0" w:type="dxa"/>
              <w:end w:w="0" w:type="dxa"/>
            </w:tcMar>
          </w:tcPr>
          <w:p>
            <w:pPr>
              <w:autoSpaceDN w:val="0"/>
              <w:autoSpaceDE w:val="0"/>
              <w:widowControl/>
              <w:spacing w:line="230" w:lineRule="auto" w:before="102" w:after="0"/>
              <w:ind w:left="6" w:right="0" w:firstLine="0"/>
              <w:jc w:val="left"/>
            </w:pPr>
            <w:r>
              <w:rPr>
                <w:rFonts w:ascii="Times New Roman" w:hAnsi="Times New Roman" w:eastAsia="Times New Roman"/>
                <w:b w:val="0"/>
                <w:i/>
                <w:color w:val="000000"/>
                <w:sz w:val="24"/>
              </w:rPr>
              <w:t>ST</w:t>
            </w:r>
          </w:p>
        </w:tc>
        <w:tc>
          <w:tcPr>
            <w:tcW w:type="dxa" w:w="1800"/>
            <w:tcBorders>
              <w:bottom w:sz="3.9839999675750732" w:val="single" w:color="#000000"/>
            </w:tcBorders>
            <w:tcMar>
              <w:start w:w="0" w:type="dxa"/>
              <w:end w:w="0" w:type="dxa"/>
            </w:tcMar>
          </w:tcPr>
          <w:p/>
        </w:tc>
      </w:tr>
      <w:tr>
        <w:trPr>
          <w:trHeight w:hRule="exact" w:val="132"/>
        </w:trPr>
        <w:tc>
          <w:tcPr>
            <w:tcW w:type="dxa" w:w="204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0" w:after="0"/>
              <w:ind w:left="0" w:right="10" w:firstLine="0"/>
              <w:jc w:val="right"/>
            </w:pPr>
            <w:r>
              <w:rPr>
                <w:rFonts w:ascii="Times New Roman" w:hAnsi="Times New Roman" w:eastAsia="Times New Roman"/>
                <w:b w:val="0"/>
                <w:i/>
                <w:color w:val="000000"/>
                <w:sz w:val="24"/>
              </w:rPr>
              <w:t>X</w:t>
            </w:r>
          </w:p>
        </w:tc>
        <w:tc>
          <w:tcPr>
            <w:tcW w:type="dxa" w:w="80"/>
            <w:tcBorders/>
            <w:tcMar>
              <w:start w:w="0" w:type="dxa"/>
              <w:end w:w="0" w:type="dxa"/>
            </w:tcMar>
          </w:tcPr>
          <w:p>
            <w:pPr>
              <w:autoSpaceDN w:val="0"/>
              <w:autoSpaceDE w:val="0"/>
              <w:widowControl/>
              <w:spacing w:line="228" w:lineRule="auto" w:before="0" w:after="0"/>
              <w:ind w:left="0" w:right="0" w:firstLine="0"/>
              <w:jc w:val="center"/>
            </w:pPr>
            <w:r>
              <w:rPr>
                <w:rFonts w:ascii="Times New Roman" w:hAnsi="Times New Roman" w:eastAsia="Times New Roman"/>
                <w:b w:val="0"/>
                <w:i/>
                <w:color w:val="000000"/>
                <w:sz w:val="14"/>
              </w:rPr>
              <w:t>t</w:t>
            </w:r>
          </w:p>
        </w:tc>
        <w:tc>
          <w:tcPr>
            <w:tcW w:type="dxa" w:w="180"/>
            <w:tcBorders>
              <w:top w:sz="3.9839999675750732" w:val="single" w:color="#000000"/>
            </w:tcBorders>
            <w:tcMar>
              <w:start w:w="0" w:type="dxa"/>
              <w:end w:w="0" w:type="dxa"/>
            </w:tcMar>
          </w:tcPr>
          <w:p>
            <w:pPr>
              <w:autoSpaceDN w:val="0"/>
              <w:autoSpaceDE w:val="0"/>
              <w:widowControl/>
              <w:spacing w:line="170" w:lineRule="exact" w:before="0"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0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14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8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60"/>
            <w:tcBorders>
              <w:top w:sz="3.9839999675750732" w:val="single" w:color="#000000"/>
            </w:tcBorders>
            <w:tcMar>
              <w:start w:w="0" w:type="dxa"/>
              <w:end w:w="0" w:type="dxa"/>
            </w:tcMar>
          </w:tcPr>
          <w:p>
            <w:pPr>
              <w:autoSpaceDN w:val="0"/>
              <w:autoSpaceDE w:val="0"/>
              <w:widowControl/>
              <w:spacing w:line="230" w:lineRule="auto" w:before="0" w:after="0"/>
              <w:ind w:left="0" w:right="0" w:firstLine="0"/>
              <w:jc w:val="center"/>
            </w:pPr>
            <w:r>
              <w:rPr>
                <w:rFonts w:ascii="Times New Roman" w:hAnsi="Times New Roman" w:eastAsia="Times New Roman"/>
                <w:b w:val="0"/>
                <w:i/>
                <w:color w:val="000000"/>
                <w:sz w:val="14"/>
              </w:rPr>
              <w:t>id</w:t>
            </w:r>
          </w:p>
        </w:tc>
        <w:tc>
          <w:tcPr>
            <w:tcW w:type="dxa" w:w="100"/>
            <w:tcBorders>
              <w:top w:sz="3.9839999675750732" w:val="single" w:color="#000000"/>
            </w:tcBorders>
            <w:tcMar>
              <w:start w:w="0" w:type="dxa"/>
              <w:end w:w="0" w:type="dxa"/>
            </w:tcMar>
          </w:tcPr>
          <w:p/>
        </w:tc>
        <w:tc>
          <w:tcPr>
            <w:tcW w:type="dxa" w:w="2185"/>
            <w:gridSpan w:val="5"/>
            <w:vMerge/>
            <w:tcBorders/>
          </w:tcPr>
          <w:p/>
        </w:tc>
        <w:tc>
          <w:tcPr>
            <w:tcW w:type="dxa" w:w="166"/>
            <w:gridSpan w:val="2"/>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Times New Roman" w:hAnsi="Times New Roman" w:eastAsia="Times New Roman"/>
                <w:b w:val="0"/>
                <w:i/>
                <w:color w:val="000000"/>
                <w:sz w:val="24"/>
              </w:rPr>
              <w:t>T</w:t>
            </w:r>
          </w:p>
        </w:tc>
        <w:tc>
          <w:tcPr>
            <w:tcW w:type="dxa" w:w="102"/>
            <w:vMerge w:val="restart"/>
            <w:tcBorders>
              <w:top w:sz="3.9839999675750732" w:val="single" w:color="#000000"/>
            </w:tcBorders>
            <w:tcMar>
              <w:start w:w="0" w:type="dxa"/>
              <w:end w:w="0" w:type="dxa"/>
            </w:tcMar>
            <w:tcMar>
              <w:start w:w="0" w:type="dxa"/>
              <w:end w:w="0" w:type="dxa"/>
            </w:tcMar>
          </w:tcPr>
          <w:p>
            <w:pPr>
              <w:autoSpaceDN w:val="0"/>
              <w:autoSpaceDE w:val="0"/>
              <w:widowControl/>
              <w:spacing w:line="412" w:lineRule="exact" w:before="0" w:after="0"/>
              <w:ind w:left="0" w:right="0" w:firstLine="0"/>
              <w:jc w:val="center"/>
            </w:pPr>
            <w:r>
              <w:rPr>
                <w:rFonts w:ascii="SymbolMT" w:hAnsi="SymbolMT" w:eastAsia="SymbolMT"/>
                <w:b w:val="0"/>
                <w:i w:val="0"/>
                <w:color w:val="000000"/>
                <w:sz w:val="24"/>
              </w:rPr>
              <w:t></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Pr>
          <w:p/>
        </w:tc>
        <w:tc>
          <w:tcPr>
            <w:tcW w:type="dxa" w:w="24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32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90"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2</w:t>
            </w:r>
          </w:p>
        </w:tc>
        <w:tc>
          <w:tcPr>
            <w:tcW w:type="dxa" w:w="240"/>
            <w:tcBorders>
              <w:top w:sz="3.9839999675750732"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2</w:t>
            </w:r>
          </w:p>
        </w:tc>
        <w:tc>
          <w:tcPr>
            <w:tcW w:type="dxa" w:w="260"/>
            <w:tcBorders>
              <w:top w:sz="3.9839999675750732" w:val="single" w:color="#000000"/>
            </w:tcBorders>
            <w:tcMar>
              <w:start w:w="0" w:type="dxa"/>
              <w:end w:w="0" w:type="dxa"/>
            </w:tcMar>
          </w:tcPr>
          <w:p/>
        </w:tc>
        <w:tc>
          <w:tcPr>
            <w:tcW w:type="dxa" w:w="78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80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4" w:after="0"/>
              <w:ind w:left="0" w:right="3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4.16</w:t>
            </w:r>
            <w:r>
              <w:rPr>
                <w:rFonts w:ascii="SimSun" w:hAnsi="SimSun" w:eastAsia="SimSun"/>
                <w:b w:val="0"/>
                <w:i w:val="0"/>
                <w:color w:val="000000"/>
                <w:sz w:val="24"/>
              </w:rPr>
              <w:t>）</w:t>
            </w:r>
          </w:p>
        </w:tc>
      </w:tr>
      <w:tr>
        <w:trPr>
          <w:trHeight w:hRule="exact" w:val="184"/>
        </w:trPr>
        <w:tc>
          <w:tcPr>
            <w:tcW w:type="dxa" w:w="437"/>
            <w:vMerge/>
            <w:tcBorders>
              <w:top w:sz="3.9839999675750732" w:val="single" w:color="#000000"/>
            </w:tcBorders>
          </w:tcP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0" w:after="0"/>
              <w:ind w:left="16" w:right="0" w:firstLine="0"/>
              <w:jc w:val="left"/>
            </w:pPr>
            <w:r>
              <w:rPr>
                <w:rFonts w:ascii="Times New Roman" w:hAnsi="Times New Roman" w:eastAsia="Times New Roman"/>
                <w:b w:val="0"/>
                <w:i/>
                <w:color w:val="000000"/>
                <w:sz w:val="14"/>
              </w:rPr>
              <w:t>id</w:t>
            </w: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00" w:after="0"/>
              <w:ind w:left="0" w:right="12" w:firstLine="0"/>
              <w:jc w:val="right"/>
            </w:pPr>
            <w:r>
              <w:rPr>
                <w:rFonts w:ascii="Times New Roman" w:hAnsi="Times New Roman" w:eastAsia="Times New Roman"/>
                <w:b w:val="0"/>
                <w:i/>
                <w:color w:val="000000"/>
                <w:sz w:val="24"/>
              </w:rPr>
              <w:t>X</w:t>
            </w:r>
          </w:p>
        </w:tc>
        <w:tc>
          <w:tcPr>
            <w:tcW w:type="dxa" w:w="2185"/>
            <w:gridSpan w:val="5"/>
            <w:vMerge/>
            <w:tcBorders/>
          </w:tcPr>
          <w:p/>
        </w:tc>
        <w:tc>
          <w:tcPr>
            <w:tcW w:type="dxa" w:w="874"/>
            <w:gridSpan w:val="2"/>
            <w:vMerge/>
            <w:tcBorders>
              <w:top w:sz="3.9839999675750732" w:val="single" w:color="#000000"/>
            </w:tcBorders>
          </w:tcPr>
          <w:p/>
        </w:tc>
        <w:tc>
          <w:tcPr>
            <w:tcW w:type="dxa" w:w="437"/>
            <w:vMerge/>
            <w:tcBorders>
              <w:top w:sz="3.9839999675750732" w:val="single" w:color="#000000"/>
            </w:tcBorders>
          </w:tcPr>
          <w:p/>
        </w:tc>
        <w:tc>
          <w:tcPr>
            <w:tcW w:type="dxa" w:w="437"/>
            <w:vMerge/>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172" w:after="0"/>
              <w:ind w:left="0" w:right="0" w:firstLine="0"/>
              <w:jc w:val="center"/>
            </w:pPr>
            <w:r>
              <w:rPr>
                <w:rFonts w:ascii="SymbolMT" w:hAnsi="SymbolMT" w:eastAsia="SymbolMT"/>
                <w:b w:val="0"/>
                <w:i w:val="0"/>
                <w:color w:val="000000"/>
                <w:sz w:val="24"/>
              </w:rPr>
              <w:t></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200" w:after="0"/>
              <w:ind w:left="0" w:right="0" w:firstLine="0"/>
              <w:jc w:val="center"/>
            </w:pPr>
            <w:r>
              <w:rPr>
                <w:rFonts w:ascii="Times New Roman" w:hAnsi="Times New Roman" w:eastAsia="Times New Roman"/>
                <w:b w:val="0"/>
                <w:i/>
                <w:color w:val="000000"/>
                <w:sz w:val="24"/>
              </w:rPr>
              <w:t>ST</w:t>
            </w:r>
          </w:p>
        </w:tc>
        <w:tc>
          <w:tcPr>
            <w:tcW w:type="dxa" w:w="437"/>
            <w:vMerge/>
            <w:tcBorders>
              <w:top w:sz="3.9839999675750732" w:val="single" w:color="#000000"/>
            </w:tcBorders>
          </w:tcPr>
          <w:p/>
        </w:tc>
        <w:tc>
          <w:tcPr>
            <w:tcW w:type="dxa" w:w="437"/>
            <w:vMerge/>
            <w:tcBorders>
              <w:top w:sz="3.9839999675750732" w:val="single" w:color="#000000"/>
            </w:tcBorders>
          </w:tcPr>
          <w:p/>
        </w:tc>
      </w:tr>
      <w:tr>
        <w:trPr>
          <w:trHeight w:hRule="exact" w:val="156"/>
        </w:trPr>
        <w:tc>
          <w:tcPr>
            <w:tcW w:type="dxa" w:w="437"/>
            <w:vMerge/>
            <w:tcBorders>
              <w:top w:sz="3.9839999675750732" w:val="single" w:color="#000000"/>
            </w:tcBorders>
          </w:tcPr>
          <w:p/>
        </w:tc>
        <w:tc>
          <w:tcPr>
            <w:tcW w:type="dxa" w:w="874"/>
            <w:gridSpan w:val="2"/>
            <w:vMerge/>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874"/>
            <w:gridSpan w:val="2"/>
            <w:vMerge/>
            <w:tcBorders/>
          </w:tcPr>
          <w:p/>
        </w:tc>
        <w:tc>
          <w:tcPr>
            <w:tcW w:type="dxa" w:w="160"/>
            <w:tcBorders/>
            <w:tcMar>
              <w:start w:w="0" w:type="dxa"/>
              <w:end w:w="0" w:type="dxa"/>
            </w:tcMar>
          </w:tcPr>
          <w:p>
            <w:pPr>
              <w:autoSpaceDN w:val="0"/>
              <w:autoSpaceDE w:val="0"/>
              <w:widowControl/>
              <w:spacing w:line="230" w:lineRule="auto" w:before="0" w:after="0"/>
              <w:ind w:left="0" w:right="0" w:firstLine="0"/>
              <w:jc w:val="center"/>
            </w:pPr>
            <w:r>
              <w:rPr>
                <w:rFonts w:ascii="Times New Roman" w:hAnsi="Times New Roman" w:eastAsia="Times New Roman"/>
                <w:b w:val="0"/>
                <w:i/>
                <w:color w:val="000000"/>
                <w:sz w:val="14"/>
              </w:rPr>
              <w:t>t</w:t>
            </w: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152"/>
            <w:vMerge w:val="restart"/>
            <w:tcBorders/>
            <w:tcMar>
              <w:start w:w="0" w:type="dxa"/>
              <w:end w:w="0" w:type="dxa"/>
            </w:tcMar>
            <w:tcMar>
              <w:start w:w="0" w:type="dxa"/>
              <w:end w:w="0" w:type="dxa"/>
            </w:tcMar>
          </w:tcPr>
          <w:p>
            <w:pPr>
              <w:autoSpaceDN w:val="0"/>
              <w:autoSpaceDE w:val="0"/>
              <w:widowControl/>
              <w:spacing w:line="230" w:lineRule="auto" w:before="16" w:after="0"/>
              <w:ind w:left="0" w:right="0" w:firstLine="0"/>
              <w:jc w:val="center"/>
            </w:pPr>
            <w:r>
              <w:rPr>
                <w:rFonts w:ascii="Times New Roman" w:hAnsi="Times New Roman" w:eastAsia="Times New Roman"/>
                <w:b w:val="0"/>
                <w:i/>
                <w:color w:val="000000"/>
                <w:sz w:val="24"/>
              </w:rPr>
              <w:t>L</w:t>
            </w:r>
          </w:p>
        </w:tc>
        <w:tc>
          <w:tcPr>
            <w:tcW w:type="dxa" w:w="68"/>
            <w:vMerge w:val="restart"/>
            <w:tcBorders/>
            <w:tcMar>
              <w:start w:w="0" w:type="dxa"/>
              <w:end w:w="0" w:type="dxa"/>
            </w:tcMar>
            <w:tcMar>
              <w:start w:w="0" w:type="dxa"/>
              <w:end w:w="0" w:type="dxa"/>
            </w:tcMar>
          </w:tcPr>
          <w:p>
            <w:pPr>
              <w:autoSpaceDN w:val="0"/>
              <w:autoSpaceDE w:val="0"/>
              <w:widowControl/>
              <w:spacing w:line="264" w:lineRule="exact" w:before="16" w:after="0"/>
              <w:ind w:left="0" w:right="0" w:firstLine="0"/>
              <w:jc w:val="center"/>
            </w:pPr>
            <w:r>
              <w:rPr>
                <w:rFonts w:ascii="TimesNewRomanPSMT" w:hAnsi="TimesNewRomanPSMT" w:eastAsia="TimesNewRomanPSMT"/>
                <w:b w:val="0"/>
                <w:i w:val="0"/>
                <w:color w:val="000000"/>
                <w:sz w:val="24"/>
              </w:rPr>
              <w: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6" w:after="0"/>
              <w:ind w:left="0" w:right="0" w:firstLine="0"/>
              <w:jc w:val="center"/>
            </w:pPr>
            <w:r>
              <w:rPr>
                <w:rFonts w:ascii="Times New Roman" w:hAnsi="Times New Roman" w:eastAsia="Times New Roman"/>
                <w:b w:val="0"/>
                <w:i/>
                <w:color w:val="000000"/>
                <w:sz w:val="24"/>
              </w:rPr>
              <w:t>if</w:t>
            </w:r>
          </w:p>
        </w:tc>
        <w:tc>
          <w:tcPr>
            <w:tcW w:type="dxa" w:w="437"/>
            <w:vMerge/>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437"/>
            <w:vMerge/>
            <w:tcBorders/>
          </w:tcPr>
          <w:p/>
        </w:tc>
        <w:tc>
          <w:tcPr>
            <w:tcW w:type="dxa" w:w="437"/>
            <w:vMerge/>
            <w:tcBorders/>
          </w:tcPr>
          <w:p/>
        </w:tc>
        <w:tc>
          <w:tcPr>
            <w:tcW w:type="dxa" w:w="437"/>
            <w:vMerge/>
            <w:tcBorders>
              <w:top w:sz="3.9839999675750732" w:val="single" w:color="#000000"/>
            </w:tcBorders>
          </w:tcPr>
          <w:p/>
        </w:tc>
        <w:tc>
          <w:tcPr>
            <w:tcW w:type="dxa" w:w="437"/>
            <w:vMerge/>
            <w:tcBorders>
              <w:top w:sz="3.9839999675750732" w:val="single" w:color="#000000"/>
            </w:tcBorders>
          </w:tcPr>
          <w:p/>
        </w:tc>
      </w:tr>
      <w:tr>
        <w:trPr>
          <w:trHeight w:hRule="exact" w:val="244"/>
        </w:trPr>
        <w:tc>
          <w:tcPr>
            <w:tcW w:type="dxa" w:w="437"/>
            <w:vMerge/>
            <w:tcBorders>
              <w:top w:sz="3.9839999675750732" w:val="single" w:color="#000000"/>
            </w:tcBorders>
          </w:tcPr>
          <w:p/>
        </w:tc>
        <w:tc>
          <w:tcPr>
            <w:tcW w:type="dxa" w:w="874"/>
            <w:gridSpan w:val="2"/>
            <w:vMerge/>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874"/>
            <w:gridSpan w:val="2"/>
            <w:vMerge/>
            <w:tcBorders/>
          </w:tcPr>
          <w:p/>
        </w:tc>
        <w:tc>
          <w:tcPr>
            <w:tcW w:type="dxa" w:w="160"/>
            <w:tcBorders/>
            <w:tcMar>
              <w:start w:w="0" w:type="dxa"/>
              <w:end w:w="0" w:type="dxa"/>
            </w:tcMar>
          </w:tcPr>
          <w:p>
            <w:pPr>
              <w:autoSpaceDN w:val="0"/>
              <w:autoSpaceDE w:val="0"/>
              <w:widowControl/>
              <w:spacing w:line="230" w:lineRule="auto" w:before="8" w:after="0"/>
              <w:ind w:left="0" w:right="0" w:firstLine="0"/>
              <w:jc w:val="center"/>
            </w:pPr>
            <w:r>
              <w:rPr>
                <w:rFonts w:ascii="Times New Roman" w:hAnsi="Times New Roman" w:eastAsia="Times New Roman"/>
                <w:b w:val="0"/>
                <w:i/>
                <w:color w:val="000000"/>
                <w:sz w:val="14"/>
              </w:rPr>
              <w:t>id</w:t>
            </w: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874"/>
            <w:gridSpan w:val="2"/>
            <w:vMerge/>
            <w:tcBorders/>
          </w:tcPr>
          <w:p/>
        </w:tc>
        <w:tc>
          <w:tcPr>
            <w:tcW w:type="dxa" w:w="437"/>
            <w:vMerge/>
            <w:tcBorders/>
          </w:tcPr>
          <w:p/>
        </w:tc>
        <w:tc>
          <w:tcPr>
            <w:tcW w:type="dxa" w:w="437"/>
            <w:vMerge/>
            <w:tcBorders>
              <w:top w:sz="3.9839999675750732" w:val="single" w:color="#000000"/>
            </w:tcBorders>
          </w:tcPr>
          <w:p/>
        </w:tc>
        <w:tc>
          <w:tcPr>
            <w:tcW w:type="dxa" w:w="437"/>
            <w:vMerge/>
            <w:tcBorders>
              <w:top w:sz="3.9839999675750732" w:val="single" w:color="#000000"/>
            </w:tcBorders>
          </w:tcPr>
          <w:p/>
        </w:tc>
        <w:tc>
          <w:tcPr>
            <w:tcW w:type="dxa" w:w="437"/>
            <w:vMerge/>
            <w:tcBorders/>
          </w:tcPr>
          <w:p/>
        </w:tc>
        <w:tc>
          <w:tcPr>
            <w:tcW w:type="dxa" w:w="437"/>
            <w:vMerge/>
            <w:tcBorders/>
          </w:tcPr>
          <w:p/>
        </w:tc>
        <w:tc>
          <w:tcPr>
            <w:tcW w:type="dxa" w:w="437"/>
            <w:vMerge/>
            <w:tcBorders>
              <w:top w:sz="3.9839999675750732" w:val="single" w:color="#000000"/>
            </w:tcBorders>
          </w:tcPr>
          <w:p/>
        </w:tc>
        <w:tc>
          <w:tcPr>
            <w:tcW w:type="dxa" w:w="437"/>
            <w:vMerge/>
            <w:tcBorders>
              <w:top w:sz="3.9839999675750732" w:val="single" w:color="#000000"/>
            </w:tcBorders>
          </w:tcPr>
          <w:p/>
        </w:tc>
      </w:tr>
    </w:tbl>
    <w:p>
      <w:pPr>
        <w:autoSpaceDN w:val="0"/>
        <w:autoSpaceDE w:val="0"/>
        <w:widowControl/>
        <w:spacing w:line="388" w:lineRule="exact" w:before="0" w:after="0"/>
        <w:ind w:left="1282" w:right="0" w:firstLine="494"/>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4.16</w:t>
      </w:r>
      <w:r>
        <w:rPr>
          <w:rFonts w:ascii="SimSun" w:hAnsi="SimSun" w:eastAsia="SimSun"/>
          <w:b w:val="0"/>
          <w:i w:val="0"/>
          <w:color w:val="000000"/>
          <w:sz w:val="24"/>
        </w:rPr>
        <w:t>）中</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t</w:t>
      </w:r>
      <w:r>
        <w:rPr>
          <w:w w:val="97.50000238418579"/>
          <w:rFonts w:ascii="Times New Roman" w:hAnsi="Times New Roman" w:eastAsia="Times New Roman"/>
          <w:b w:val="0"/>
          <w:i/>
          <w:color w:val="000000"/>
          <w:sz w:val="16"/>
        </w:rPr>
        <w:t>id</w:t>
      </w:r>
      <w:r>
        <w:rPr>
          <w:rFonts w:ascii="SimSun" w:hAnsi="SimSun" w:eastAsia="SimSun"/>
          <w:b w:val="0"/>
          <w:i w:val="0"/>
          <w:color w:val="000000"/>
          <w:sz w:val="24"/>
        </w:rPr>
        <w:t>表示种群中第</w:t>
      </w:r>
      <w:r>
        <w:rPr>
          <w:rFonts w:ascii="Times New Roman" w:hAnsi="Times New Roman" w:eastAsia="Times New Roman"/>
          <w:b w:val="0"/>
          <w:i/>
          <w:color w:val="000000"/>
          <w:sz w:val="24"/>
        </w:rPr>
        <w:t>t</w:t>
      </w:r>
      <w:r>
        <w:rPr>
          <w:rFonts w:ascii="SimSun" w:hAnsi="SimSun" w:eastAsia="SimSun"/>
          <w:b w:val="0"/>
          <w:i w:val="0"/>
          <w:color w:val="000000"/>
          <w:sz w:val="24"/>
        </w:rPr>
        <w:t>代中第</w:t>
      </w:r>
      <w:r>
        <w:rPr>
          <w:rFonts w:ascii="Times New Roman" w:hAnsi="Times New Roman" w:eastAsia="Times New Roman"/>
          <w:b w:val="0"/>
          <w:i/>
          <w:color w:val="000000"/>
          <w:sz w:val="24"/>
        </w:rPr>
        <w:t>i</w:t>
      </w:r>
      <w:r>
        <w:rPr>
          <w:rFonts w:ascii="SimSun" w:hAnsi="SimSun" w:eastAsia="SimSun"/>
          <w:b w:val="0"/>
          <w:i w:val="0"/>
          <w:color w:val="000000"/>
          <w:sz w:val="24"/>
        </w:rPr>
        <w:t>只麻雀在第</w:t>
      </w:r>
      <w:r>
        <w:rPr>
          <w:rFonts w:ascii="Times New Roman" w:hAnsi="Times New Roman" w:eastAsia="Times New Roman"/>
          <w:b w:val="0"/>
          <w:i/>
          <w:color w:val="000000"/>
          <w:sz w:val="24"/>
        </w:rPr>
        <w:t>d</w:t>
      </w:r>
      <w:r>
        <w:rPr>
          <w:rFonts w:ascii="SimSun" w:hAnsi="SimSun" w:eastAsia="SimSun"/>
          <w:b w:val="0"/>
          <w:i w:val="0"/>
          <w:color w:val="000000"/>
          <w:sz w:val="24"/>
        </w:rPr>
        <w:t>维的位置。</w:t>
      </w:r>
      <w:r>
        <w:rPr>
          <w:rFonts w:ascii="Times New Roman" w:hAnsi="Times New Roman" w:eastAsia="Times New Roman"/>
          <w:b w:val="0"/>
          <w:i/>
          <w:color w:val="000000"/>
          <w:sz w:val="24"/>
        </w:rPr>
        <w:t>T</w:t>
      </w:r>
      <w:r>
        <w:rPr>
          <w:rFonts w:ascii="SimSun" w:hAnsi="SimSun" w:eastAsia="SimSun"/>
          <w:b w:val="0"/>
          <w:i w:val="0"/>
          <w:color w:val="000000"/>
          <w:sz w:val="24"/>
        </w:rPr>
        <w:t>为最大迭代</w:t>
      </w:r>
      <w:r>
        <w:rPr>
          <w:rFonts w:ascii="SimSun" w:hAnsi="SimSun" w:eastAsia="SimSun"/>
          <w:b w:val="0"/>
          <w:i w:val="0"/>
          <w:color w:val="000000"/>
          <w:sz w:val="24"/>
        </w:rPr>
        <w:t>次数。</w:t>
      </w:r>
      <w:r>
        <w:rPr>
          <w:rFonts w:ascii="Times New Roman" w:hAnsi="Times New Roman" w:eastAsia="Times New Roman"/>
          <w:b w:val="0"/>
          <w:i/>
          <w:color w:val="000000"/>
          <w:sz w:val="24"/>
        </w:rPr>
        <w:t>a</w:t>
      </w:r>
      <w:r>
        <w:rPr>
          <w:rFonts w:ascii="SimSun" w:hAnsi="SimSun" w:eastAsia="SimSun"/>
          <w:b w:val="0"/>
          <w:i w:val="0"/>
          <w:color w:val="000000"/>
          <w:sz w:val="24"/>
        </w:rPr>
        <w:t>为</w:t>
      </w:r>
      <w:r>
        <w:rPr>
          <w:rFonts w:ascii="TimesNewRomanPSMT" w:hAnsi="TimesNewRomanPSMT" w:eastAsia="TimesNewRomanPSMT"/>
          <w:b w:val="0"/>
          <w:i w:val="0"/>
          <w:color w:val="000000"/>
          <w:sz w:val="24"/>
        </w:rPr>
        <w:t>(0,1]</w:t>
      </w:r>
      <w:r>
        <w:rPr>
          <w:rFonts w:ascii="SimSun" w:hAnsi="SimSun" w:eastAsia="SimSun"/>
          <w:b w:val="0"/>
          <w:i w:val="0"/>
          <w:color w:val="000000"/>
          <w:sz w:val="24"/>
        </w:rPr>
        <w:t>之间的随机数。</w:t>
      </w:r>
      <w:r>
        <w:rPr>
          <w:rFonts w:ascii="Times New Roman" w:hAnsi="Times New Roman" w:eastAsia="Times New Roman"/>
          <w:b w:val="0"/>
          <w:i/>
          <w:color w:val="000000"/>
          <w:sz w:val="24"/>
        </w:rPr>
        <w:t>Γ</w:t>
      </w:r>
      <w:r>
        <w:rPr>
          <w:rFonts w:ascii="SimSun" w:hAnsi="SimSun" w:eastAsia="SimSun"/>
          <w:b w:val="0"/>
          <w:i w:val="0"/>
          <w:color w:val="000000"/>
          <w:sz w:val="24"/>
        </w:rPr>
        <w:t>是服从标准正态分布的随机数。</w:t>
      </w:r>
      <w:r>
        <w:rPr>
          <w:rFonts w:ascii="Times New Roman" w:hAnsi="Times New Roman" w:eastAsia="Times New Roman"/>
          <w:b w:val="0"/>
          <w:i/>
          <w:color w:val="000000"/>
          <w:sz w:val="24"/>
        </w:rPr>
        <w:t>L</w:t>
      </w:r>
      <w:r>
        <w:rPr>
          <w:rFonts w:ascii="SimSun" w:hAnsi="SimSun" w:eastAsia="SimSun"/>
          <w:b w:val="0"/>
          <w:i w:val="0"/>
          <w:color w:val="000000"/>
          <w:sz w:val="24"/>
        </w:rPr>
        <w:t>表示大小为</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SimSun" w:hAnsi="SimSun" w:eastAsia="SimSun"/>
          <w:b w:val="0"/>
          <w:i w:val="0"/>
          <w:color w:val="000000"/>
          <w:sz w:val="24"/>
        </w:rPr>
        <w:t>，元素均为</w:t>
      </w:r>
      <w:r>
        <w:rPr>
          <w:rFonts w:ascii="TimesNewRomanPSMT" w:hAnsi="TimesNewRomanPSMT" w:eastAsia="TimesNewRomanPSMT"/>
          <w:b w:val="0"/>
          <w:i w:val="0"/>
          <w:color w:val="000000"/>
          <w:sz w:val="24"/>
        </w:rPr>
        <w:t>1</w:t>
      </w:r>
      <w:r>
        <w:rPr>
          <w:rFonts w:ascii="SimSun" w:hAnsi="SimSun" w:eastAsia="SimSun"/>
          <w:b w:val="0"/>
          <w:i w:val="0"/>
          <w:color w:val="000000"/>
          <w:sz w:val="24"/>
        </w:rPr>
        <w:t>的矩阵。</w:t>
      </w:r>
      <w:r>
        <w:rPr>
          <w:rFonts w:ascii="Times New Roman" w:hAnsi="Times New Roman" w:eastAsia="Times New Roman"/>
          <w:b w:val="0"/>
          <w:i/>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[0,1]</w:t>
      </w:r>
      <w:r>
        <w:rPr>
          <w:rFonts w:ascii="SimSun" w:hAnsi="SimSun" w:eastAsia="SimSun"/>
          <w:b w:val="0"/>
          <w:i w:val="0"/>
          <w:color w:val="000000"/>
          <w:sz w:val="24"/>
        </w:rPr>
        <w:t>和</w:t>
      </w:r>
      <w:r>
        <w:rPr>
          <w:rFonts w:ascii="Times New Roman" w:hAnsi="Times New Roman" w:eastAsia="Times New Roman"/>
          <w:b w:val="0"/>
          <w:i/>
          <w:color w:val="000000"/>
          <w:sz w:val="24"/>
        </w:rPr>
        <w:t>ST</w:t>
      </w:r>
      <w:r>
        <w:rPr>
          <w:rFonts w:ascii="SimSun" w:hAnsi="SimSun" w:eastAsia="SimSun"/>
          <w:b w:val="0"/>
          <w:i w:val="0"/>
          <w:color w:val="000000"/>
          <w:sz w:val="24"/>
        </w:rPr>
        <w:t>∈</w:t>
      </w:r>
      <w:r>
        <w:rPr>
          <w:rFonts w:ascii="TimesNewRomanPSMT" w:hAnsi="TimesNewRomanPSMT" w:eastAsia="TimesNewRomanPSMT"/>
          <w:b w:val="0"/>
          <w:i w:val="0"/>
          <w:color w:val="000000"/>
          <w:sz w:val="24"/>
        </w:rPr>
        <w:t>[0.5,1]</w:t>
      </w:r>
      <w:r>
        <w:rPr>
          <w:rFonts w:ascii="SimSun" w:hAnsi="SimSun" w:eastAsia="SimSun"/>
          <w:b w:val="0"/>
          <w:i w:val="0"/>
          <w:color w:val="000000"/>
          <w:sz w:val="24"/>
        </w:rPr>
        <w:t>分别表示预警值和安全值。式中</w:t>
      </w:r>
      <w:r>
        <w:rPr>
          <w:rFonts w:ascii="SimSun" w:hAnsi="SimSun" w:eastAsia="SimSun"/>
          <w:b w:val="0"/>
          <w:i w:val="0"/>
          <w:color w:val="000000"/>
          <w:sz w:val="24"/>
        </w:rPr>
        <w:t>可以看出，当</w:t>
      </w:r>
      <w:r>
        <w:rPr>
          <w:rFonts w:ascii="Times New Roman" w:hAnsi="Times New Roman" w:eastAsia="Times New Roman"/>
          <w:b w:val="0"/>
          <w:i/>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大于</w:t>
      </w:r>
      <w:r>
        <w:rPr>
          <w:rFonts w:ascii="Times New Roman" w:hAnsi="Times New Roman" w:eastAsia="Times New Roman"/>
          <w:b w:val="0"/>
          <w:i/>
          <w:color w:val="000000"/>
          <w:sz w:val="24"/>
        </w:rPr>
        <w:t>ST</w:t>
      </w:r>
      <w:r>
        <w:rPr>
          <w:rFonts w:ascii="SimSun" w:hAnsi="SimSun" w:eastAsia="SimSun"/>
          <w:b w:val="0"/>
          <w:i w:val="0"/>
          <w:color w:val="000000"/>
          <w:sz w:val="24"/>
        </w:rPr>
        <w:t>时，表明部分麻雀已发现危险，此时发现者值收敛应向</w:t>
      </w:r>
      <w:r>
        <w:rPr>
          <w:rFonts w:ascii="SimSun" w:hAnsi="SimSun" w:eastAsia="SimSun"/>
          <w:b w:val="0"/>
          <w:i w:val="0"/>
          <w:color w:val="000000"/>
          <w:sz w:val="24"/>
        </w:rPr>
        <w:t>安全位置移动，即发现者按正态分布随机移动到当前位置附近。而当</w:t>
      </w:r>
      <w:r>
        <w:rPr>
          <w:rFonts w:ascii="Times New Roman" w:hAnsi="Times New Roman" w:eastAsia="Times New Roman"/>
          <w:b w:val="0"/>
          <w:i/>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小于</w:t>
      </w:r>
      <w:r>
        <w:rPr>
          <w:rFonts w:ascii="TimesNewRomanPSMT" w:hAnsi="TimesNewRomanPSMT" w:eastAsia="TimesNewRomanPSMT"/>
          <w:b w:val="0"/>
          <w:i w:val="0"/>
          <w:color w:val="000000"/>
          <w:sz w:val="24"/>
        </w:rPr>
        <w:t>ST</w:t>
      </w:r>
      <w:r>
        <w:rPr>
          <w:rFonts w:ascii="SimSun" w:hAnsi="SimSun" w:eastAsia="SimSun"/>
          <w:b w:val="0"/>
          <w:i w:val="0"/>
          <w:color w:val="000000"/>
          <w:sz w:val="24"/>
        </w:rPr>
        <w:t>时，表明当前环境不存在危险，发现者可以进行大范围的搜索操作，随着种群</w:t>
      </w:r>
      <w:r>
        <w:rPr>
          <w:rFonts w:ascii="SimSun" w:hAnsi="SimSun" w:eastAsia="SimSun"/>
          <w:b w:val="0"/>
          <w:i w:val="0"/>
          <w:color w:val="000000"/>
          <w:sz w:val="24"/>
        </w:rPr>
        <w:t>代数的增加，</w:t>
      </w:r>
      <w:r>
        <w:rPr>
          <w:rFonts w:ascii="TimesNewRomanPSMT" w:hAnsi="TimesNewRomanPSMT" w:eastAsia="TimesNewRomanPSMT"/>
          <w:b w:val="0"/>
          <w:i w:val="0"/>
          <w:color w:val="000000"/>
          <w:sz w:val="24"/>
        </w:rPr>
        <w:t>exp[-</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ArialMT" w:hAnsi="ArialMT" w:eastAsia="ArialMT"/>
          <w:b w:val="0"/>
          <w:i w:val="0"/>
          <w:color w:val="000000"/>
          <w:sz w:val="24"/>
        </w:rPr>
        <w:t>∙</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24"/>
        </w:rPr>
        <w:t>]</w:t>
      </w:r>
      <w:r>
        <w:rPr>
          <w:rFonts w:ascii="SimSun" w:hAnsi="SimSun" w:eastAsia="SimSun"/>
          <w:b w:val="0"/>
          <w:i w:val="0"/>
          <w:color w:val="000000"/>
          <w:sz w:val="24"/>
        </w:rPr>
        <w:t>项的取值范围将随之减少，取值的分布将变得较为均匀，</w:t>
      </w:r>
      <w:r>
        <w:rPr>
          <w:rFonts w:ascii="SimSun" w:hAnsi="SimSun" w:eastAsia="SimSun"/>
          <w:b w:val="0"/>
          <w:i w:val="0"/>
          <w:color w:val="000000"/>
          <w:sz w:val="24"/>
        </w:rPr>
        <w:t>即对应到麻雀个体的每一维上的值都将减少。</w:t>
      </w:r>
    </w:p>
    <w:p>
      <w:pPr>
        <w:autoSpaceDN w:val="0"/>
        <w:autoSpaceDE w:val="0"/>
        <w:widowControl/>
        <w:spacing w:line="240" w:lineRule="exact" w:before="160" w:after="34"/>
        <w:ind w:left="1738" w:right="0" w:firstLine="0"/>
        <w:jc w:val="left"/>
      </w:pPr>
      <w:r>
        <w:rPr>
          <w:rFonts w:ascii="SimSun" w:hAnsi="SimSun" w:eastAsia="SimSun"/>
          <w:b w:val="0"/>
          <w:i w:val="0"/>
          <w:color w:val="000000"/>
          <w:sz w:val="24"/>
        </w:rPr>
        <w:t>种群中除去发现者，剩余麻雀均为追随者。追随者的位置更新描述如下：</w:t>
      </w:r>
    </w:p>
    <w:tbl>
      <w:tblPr>
        <w:tblW w:type="auto" w:w="0"/>
        <w:tblLayout w:type="fixed"/>
        <w:tblLook w:firstColumn="1" w:firstRow="1" w:lastColumn="0" w:lastRow="0" w:noHBand="0" w:noVBand="1" w:val="04A0"/>
        <w:tblInd w:w="1740.0" w:type="dxa"/>
      </w:tblPr>
      <w:tblGrid>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tblGrid>
      <w:tr>
        <w:trPr>
          <w:trHeight w:hRule="exact" w:val="230"/>
        </w:trPr>
        <w:tc>
          <w:tcPr>
            <w:tcW w:type="dxa" w:w="1900"/>
            <w:vMerge w:val="restart"/>
            <w:tcBorders>
              <w:bottom w:sz="3.9839999675750732" w:val="single" w:color="#000000"/>
            </w:tcBorders>
            <w:tcMar>
              <w:start w:w="0" w:type="dxa"/>
              <w:end w:w="0" w:type="dxa"/>
            </w:tcMar>
            <w:tcMar>
              <w:start w:w="0" w:type="dxa"/>
              <w:end w:w="0" w:type="dxa"/>
            </w:tcMar>
          </w:tcPr>
          <w:p/>
        </w:tc>
        <w:tc>
          <w:tcPr>
            <w:tcW w:type="dxa" w:w="80"/>
            <w:vMerge w:val="restart"/>
            <w:tcBorders/>
            <w:tcMar>
              <w:start w:w="0" w:type="dxa"/>
              <w:end w:w="0" w:type="dxa"/>
            </w:tcMar>
            <w:tcMar>
              <w:start w:w="0" w:type="dxa"/>
              <w:end w:w="0" w:type="dxa"/>
            </w:tcMar>
          </w:tcPr>
          <w:p/>
        </w:tc>
        <w:tc>
          <w:tcPr>
            <w:tcW w:type="dxa" w:w="180"/>
            <w:vMerge w:val="restart"/>
            <w:tcBorders>
              <w:bottom w:sz="3.9839999675750732" w:val="single" w:color="#000000"/>
            </w:tcBorders>
            <w:tcMar>
              <w:start w:w="0" w:type="dxa"/>
              <w:end w:w="0" w:type="dxa"/>
            </w:tcMar>
            <w:tcMar>
              <w:start w:w="0" w:type="dxa"/>
              <w:end w:w="0" w:type="dxa"/>
            </w:tcMar>
          </w:tcPr>
          <w:p/>
        </w:tc>
        <w:tc>
          <w:tcPr>
            <w:tcW w:type="dxa" w:w="200"/>
            <w:vMerge w:val="restart"/>
            <w:tcBorders>
              <w:bottom w:sz="3.9839999675750732" w:val="single" w:color="#000000"/>
            </w:tcBorders>
            <w:tcMar>
              <w:start w:w="0" w:type="dxa"/>
              <w:end w:w="0" w:type="dxa"/>
            </w:tcMar>
            <w:tcMar>
              <w:start w:w="0" w:type="dxa"/>
              <w:end w:w="0" w:type="dxa"/>
            </w:tcMar>
          </w:tcPr>
          <w:p/>
        </w:tc>
        <w:tc>
          <w:tcPr>
            <w:tcW w:type="dxa" w:w="160"/>
            <w:vMerge w:val="restart"/>
            <w:tcBorders>
              <w:bottom w:sz="3.9839999675750732" w:val="single" w:color="#000000"/>
            </w:tcBorders>
            <w:tcMar>
              <w:start w:w="0" w:type="dxa"/>
              <w:end w:w="0" w:type="dxa"/>
            </w:tcMar>
            <w:tcMar>
              <w:start w:w="0" w:type="dxa"/>
              <w:end w:w="0" w:type="dxa"/>
            </w:tcMar>
          </w:tcPr>
          <w:p>
            <w:pPr>
              <w:autoSpaceDN w:val="0"/>
              <w:autoSpaceDE w:val="0"/>
              <w:widowControl/>
              <w:spacing w:line="292" w:lineRule="exact" w:before="32" w:after="0"/>
              <w:ind w:left="0" w:right="0" w:firstLine="0"/>
              <w:jc w:val="center"/>
            </w:pPr>
            <w:r>
              <w:rPr>
                <w:rFonts w:ascii="SymbolMT" w:hAnsi="SymbolMT" w:eastAsia="SymbolMT"/>
                <w:b w:val="0"/>
                <w:i w:val="0"/>
                <w:color w:val="000000"/>
                <w:sz w:val="24"/>
              </w:rPr>
              <w:t></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16" w:after="0"/>
              <w:ind w:left="0" w:right="0" w:firstLine="0"/>
              <w:jc w:val="right"/>
            </w:pPr>
            <w:r>
              <w:rPr>
                <w:rFonts w:ascii="SymbolMT" w:hAnsi="SymbolMT" w:eastAsia="SymbolMT"/>
                <w:b w:val="0"/>
                <w:i w:val="0"/>
                <w:color w:val="000000"/>
                <w:sz w:val="24"/>
              </w:rPr>
              <w:t></w:t>
            </w:r>
          </w:p>
        </w:tc>
        <w:tc>
          <w:tcPr>
            <w:tcW w:type="dxa" w:w="100"/>
            <w:vMerge w:val="restart"/>
            <w:tcBorders>
              <w:bottom w:sz="3.9839999675750732" w:val="single" w:color="#000000"/>
            </w:tcBorders>
            <w:tcMar>
              <w:start w:w="0" w:type="dxa"/>
              <w:end w:w="0" w:type="dxa"/>
            </w:tcMar>
            <w:tcMar>
              <w:start w:w="0" w:type="dxa"/>
              <w:end w:w="0" w:type="dxa"/>
            </w:tcMar>
          </w:tcPr>
          <w:p>
            <w:pPr>
              <w:autoSpaceDN w:val="0"/>
              <w:autoSpaceDE w:val="0"/>
              <w:widowControl/>
              <w:spacing w:line="292" w:lineRule="exact" w:before="98" w:after="0"/>
              <w:ind w:left="0" w:right="0" w:firstLine="0"/>
              <w:jc w:val="center"/>
            </w:pPr>
            <w:r>
              <w:rPr>
                <w:rFonts w:ascii="SymbolMT" w:hAnsi="SymbolMT" w:eastAsia="SymbolMT"/>
                <w:b w:val="0"/>
                <w:i w:val="0"/>
                <w:color w:val="000000"/>
                <w:sz w:val="24"/>
              </w:rPr>
              <w:t></w:t>
            </w:r>
          </w:p>
        </w:tc>
        <w:tc>
          <w:tcPr>
            <w:tcW w:type="dxa" w:w="3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44" w:after="0"/>
              <w:ind w:left="0" w:right="0" w:firstLine="0"/>
              <w:jc w:val="center"/>
            </w:pPr>
            <w:r>
              <w:rPr>
                <w:rFonts w:ascii="TimesNewRomanPSMT" w:hAnsi="TimesNewRomanPSMT" w:eastAsia="TimesNewRomanPSMT"/>
                <w:b w:val="0"/>
                <w:i w:val="0"/>
                <w:color w:val="000000"/>
                <w:sz w:val="24"/>
              </w:rPr>
              <w:t>exp</w:t>
            </w:r>
          </w:p>
        </w:tc>
        <w:tc>
          <w:tcPr>
            <w:tcW w:type="dxa" w:w="120"/>
            <w:vMerge w:val="restart"/>
            <w:tcBorders>
              <w:bottom w:sz="3.9839999675750732" w:val="single" w:color="#000000"/>
            </w:tcBorders>
            <w:tcMar>
              <w:start w:w="0" w:type="dxa"/>
              <w:end w:w="0" w:type="dxa"/>
            </w:tcMar>
            <w:tcMar>
              <w:start w:w="0" w:type="dxa"/>
              <w:end w:w="0" w:type="dxa"/>
            </w:tcMar>
          </w:tcPr>
          <w:p>
            <w:pPr>
              <w:autoSpaceDN w:val="0"/>
              <w:autoSpaceDE w:val="0"/>
              <w:widowControl/>
              <w:spacing w:line="292" w:lineRule="exact" w:before="52" w:after="0"/>
              <w:ind w:left="0" w:right="0" w:firstLine="0"/>
              <w:jc w:val="center"/>
            </w:pPr>
            <w:r>
              <w:rPr>
                <w:rFonts w:ascii="SymbolMT" w:hAnsi="SymbolMT" w:eastAsia="SymbolMT"/>
                <w:b w:val="0"/>
                <w:i w:val="0"/>
                <w:color w:val="000000"/>
                <w:sz w:val="24"/>
              </w:rPr>
              <w:t></w:t>
            </w:r>
          </w:p>
        </w:tc>
        <w:tc>
          <w:tcPr>
            <w:tcW w:type="dxa" w:w="484"/>
            <w:gridSpan w:val="3"/>
            <w:vMerge w:val="restart"/>
            <w:tcBorders>
              <w:bottom w:sz="3.98399996757507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Times New Roman" w:hAnsi="Times New Roman" w:eastAsia="Times New Roman"/>
                <w:b w:val="0"/>
                <w:i/>
                <w:color w:val="000000"/>
                <w:sz w:val="24"/>
              </w:rPr>
              <w:t>X</w:t>
            </w:r>
            <w:r>
              <w:rPr>
                <w:rFonts w:ascii="SymbolMT" w:hAnsi="SymbolMT" w:eastAsia="SymbolMT"/>
                <w:b w:val="0"/>
                <w:i w:val="0"/>
                <w:color w:val="000000"/>
                <w:sz w:val="24"/>
              </w:rPr>
              <w:t></w:t>
            </w:r>
            <w:r>
              <w:rPr>
                <w:rFonts w:ascii="Times New Roman" w:hAnsi="Times New Roman" w:eastAsia="Times New Roman"/>
                <w:b w:val="0"/>
                <w:i/>
                <w:color w:val="000000"/>
                <w:sz w:val="14"/>
              </w:rPr>
              <w:t>d</w:t>
            </w:r>
          </w:p>
        </w:tc>
        <w:tc>
          <w:tcPr>
            <w:tcW w:type="dxa" w:w="156"/>
            <w:vMerge w:val="restart"/>
            <w:tcBorders>
              <w:bottom w:sz="3.9839999675750732" w:val="single" w:color="#000000"/>
            </w:tcBorders>
            <w:tcMar>
              <w:start w:w="0" w:type="dxa"/>
              <w:end w:w="0" w:type="dxa"/>
            </w:tcMar>
            <w:tcMar>
              <w:start w:w="0" w:type="dxa"/>
              <w:end w:w="0" w:type="dxa"/>
            </w:tcMar>
          </w:tcPr>
          <w:p>
            <w:pPr>
              <w:autoSpaceDN w:val="0"/>
              <w:autoSpaceDE w:val="0"/>
              <w:widowControl/>
              <w:spacing w:line="292" w:lineRule="exact" w:before="66" w:after="0"/>
              <w:ind w:left="0" w:right="0" w:firstLine="0"/>
              <w:jc w:val="center"/>
            </w:pPr>
            <w:r>
              <w:rPr>
                <w:rFonts w:ascii="SymbolMT" w:hAnsi="SymbolMT" w:eastAsia="SymbolMT"/>
                <w:b w:val="0"/>
                <w:i w:val="0"/>
                <w:color w:val="000000"/>
                <w:sz w:val="24"/>
              </w:rPr>
              <w:t></w:t>
            </w:r>
          </w:p>
        </w:tc>
        <w:tc>
          <w:tcPr>
            <w:tcW w:type="dxa" w:w="220"/>
            <w:gridSpan w:val="2"/>
            <w:vMerge w:val="restart"/>
            <w:tcBorders>
              <w:bottom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 New Roman" w:hAnsi="Times New Roman" w:eastAsia="Times New Roman"/>
                <w:b w:val="0"/>
                <w:i/>
                <w:color w:val="000000"/>
                <w:sz w:val="24"/>
              </w:rPr>
              <w:t>X</w:t>
            </w:r>
          </w:p>
        </w:tc>
        <w:tc>
          <w:tcPr>
            <w:tcW w:type="dxa" w:w="174"/>
            <w:tcBorders/>
            <w:tcMar>
              <w:start w:w="0" w:type="dxa"/>
              <w:end w:w="0" w:type="dxa"/>
            </w:tcMar>
          </w:tcPr>
          <w:p>
            <w:pPr>
              <w:autoSpaceDN w:val="0"/>
              <w:autoSpaceDE w:val="0"/>
              <w:widowControl/>
              <w:spacing w:line="230" w:lineRule="auto" w:before="74" w:after="0"/>
              <w:ind w:left="0" w:right="0" w:firstLine="0"/>
              <w:jc w:val="center"/>
            </w:pPr>
            <w:r>
              <w:rPr>
                <w:rFonts w:ascii="Times New Roman" w:hAnsi="Times New Roman" w:eastAsia="Times New Roman"/>
                <w:b w:val="0"/>
                <w:i/>
                <w:color w:val="000000"/>
                <w:sz w:val="14"/>
              </w:rPr>
              <w:t>t</w:t>
            </w:r>
          </w:p>
        </w:tc>
        <w:tc>
          <w:tcPr>
            <w:tcW w:type="dxa" w:w="6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264" w:lineRule="exact" w:before="130" w:after="0"/>
              <w:ind w:left="0" w:right="0" w:firstLine="0"/>
              <w:jc w:val="center"/>
            </w:pPr>
            <w:r>
              <w:rPr>
                <w:rFonts w:ascii="TimesNewRomanPSMT" w:hAnsi="TimesNewRomanPSMT" w:eastAsia="TimesNewRomanPSMT"/>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30" w:after="0"/>
              <w:ind w:left="0" w:right="0" w:firstLine="0"/>
              <w:jc w:val="center"/>
            </w:pPr>
            <w:r>
              <w:rPr>
                <w:rFonts w:ascii="Times New Roman" w:hAnsi="Times New Roman" w:eastAsia="Times New Roman"/>
                <w:b w:val="0"/>
                <w:i/>
                <w:color w:val="000000"/>
                <w:sz w:val="24"/>
              </w:rPr>
              <w:t>if</w:t>
            </w:r>
          </w:p>
        </w:tc>
        <w:tc>
          <w:tcPr>
            <w:tcW w:type="dxa" w:w="80"/>
            <w:vMerge w:val="restart"/>
            <w:tcBorders/>
            <w:tcMar>
              <w:start w:w="0" w:type="dxa"/>
              <w:end w:w="0" w:type="dxa"/>
            </w:tcMar>
            <w:tcMar>
              <w:start w:w="0" w:type="dxa"/>
              <w:end w:w="0" w:type="dxa"/>
            </w:tcMar>
          </w:tcPr>
          <w:p/>
        </w:tc>
        <w:tc>
          <w:tcPr>
            <w:tcW w:type="dxa" w:w="340"/>
            <w:vMerge w:val="restart"/>
            <w:tcBorders>
              <w:bottom w:sz="3.9839999675750732" w:val="single" w:color="#000000"/>
            </w:tcBorders>
            <w:tcMar>
              <w:start w:w="0" w:type="dxa"/>
              <w:end w:w="0" w:type="dxa"/>
            </w:tcMar>
            <w:tcMar>
              <w:start w:w="0" w:type="dxa"/>
              <w:end w:w="0" w:type="dxa"/>
            </w:tcMar>
          </w:tcPr>
          <w:p>
            <w:pPr>
              <w:autoSpaceDN w:val="0"/>
              <w:autoSpaceDE w:val="0"/>
              <w:widowControl/>
              <w:spacing w:line="230" w:lineRule="auto" w:before="126" w:after="0"/>
              <w:ind w:left="0" w:right="26" w:firstLine="0"/>
              <w:jc w:val="right"/>
            </w:pPr>
            <w:r>
              <w:rPr>
                <w:rFonts w:ascii="Times New Roman" w:hAnsi="Times New Roman" w:eastAsia="Times New Roman"/>
                <w:b w:val="0"/>
                <w:i/>
                <w:color w:val="000000"/>
                <w:sz w:val="24"/>
              </w:rPr>
              <w:t>i</w:t>
            </w:r>
          </w:p>
        </w:tc>
        <w:tc>
          <w:tcPr>
            <w:tcW w:type="dxa" w:w="222"/>
            <w:vMerge w:val="restart"/>
            <w:tcBorders>
              <w:bottom w:sz="3.9839999675750732" w:val="single" w:color="#000000"/>
            </w:tcBorders>
            <w:tcMar>
              <w:start w:w="0" w:type="dxa"/>
              <w:end w:w="0" w:type="dxa"/>
            </w:tcMar>
            <w:tcMar>
              <w:start w:w="0" w:type="dxa"/>
              <w:end w:w="0" w:type="dxa"/>
            </w:tcMar>
          </w:tcPr>
          <w:p>
            <w:pPr>
              <w:autoSpaceDN w:val="0"/>
              <w:autoSpaceDE w:val="0"/>
              <w:widowControl/>
              <w:spacing w:line="292" w:lineRule="exact" w:before="98" w:after="0"/>
              <w:ind w:left="0" w:right="0" w:firstLine="0"/>
              <w:jc w:val="center"/>
            </w:pPr>
            <w:r>
              <w:rPr>
                <w:rFonts w:ascii="SymbolMT" w:hAnsi="SymbolMT" w:eastAsia="SymbolMT"/>
                <w:b w:val="0"/>
                <w:i w:val="0"/>
                <w:color w:val="000000"/>
                <w:sz w:val="24"/>
              </w:rPr>
              <w:t></w:t>
            </w:r>
          </w:p>
        </w:tc>
        <w:tc>
          <w:tcPr>
            <w:tcW w:type="dxa" w:w="778"/>
            <w:vMerge w:val="restart"/>
            <w:tcBorders>
              <w:bottom w:sz="3.9839999675750732" w:val="single" w:color="#000000"/>
            </w:tcBorders>
            <w:tcMar>
              <w:start w:w="0" w:type="dxa"/>
              <w:end w:w="0" w:type="dxa"/>
            </w:tcMar>
            <w:tcMar>
              <w:start w:w="0" w:type="dxa"/>
              <w:end w:w="0" w:type="dxa"/>
            </w:tcMar>
          </w:tcPr>
          <w:p>
            <w:pPr>
              <w:autoSpaceDN w:val="0"/>
              <w:autoSpaceDE w:val="0"/>
              <w:widowControl/>
              <w:spacing w:line="230" w:lineRule="auto" w:before="94" w:after="0"/>
              <w:ind w:left="20" w:right="0" w:firstLine="0"/>
              <w:jc w:val="left"/>
            </w:pPr>
            <w:r>
              <w:rPr>
                <w:rFonts w:ascii="Times New Roman" w:hAnsi="Times New Roman" w:eastAsia="Times New Roman"/>
                <w:b w:val="0"/>
                <w:i/>
                <w:color w:val="000000"/>
                <w:sz w:val="24"/>
              </w:rPr>
              <w:t>n</w:t>
            </w:r>
          </w:p>
        </w:tc>
        <w:tc>
          <w:tcPr>
            <w:tcW w:type="dxa" w:w="1640"/>
            <w:vMerge w:val="restart"/>
            <w:tcBorders>
              <w:bottom w:sz="3.9839999675750732" w:val="single" w:color="#000000"/>
            </w:tcBorders>
            <w:tcMar>
              <w:start w:w="0" w:type="dxa"/>
              <w:end w:w="0" w:type="dxa"/>
            </w:tcMar>
            <w:tcMar>
              <w:start w:w="0" w:type="dxa"/>
              <w:end w:w="0" w:type="dxa"/>
            </w:tcMar>
          </w:tcPr>
          <w:p/>
        </w:tc>
      </w:tr>
      <w:tr>
        <w:trPr>
          <w:trHeight w:hRule="exact" w:val="164"/>
        </w:trPr>
        <w:tc>
          <w:tcPr>
            <w:tcW w:type="dxa" w:w="359"/>
            <w:vMerge/>
            <w:tcBorders>
              <w:bottom w:sz="3.9839999675750732" w:val="single" w:color="#000000"/>
            </w:tcBorders>
          </w:tcPr>
          <w:p/>
        </w:tc>
        <w:tc>
          <w:tcPr>
            <w:tcW w:type="dxa" w:w="359"/>
            <w:vMerge/>
            <w:tcBorders/>
          </w:tcPr>
          <w:p/>
        </w:tc>
        <w:tc>
          <w:tcPr>
            <w:tcW w:type="dxa" w:w="359"/>
            <w:vMerge/>
            <w:tcBorders>
              <w:bottom w:sz="3.9839999675750732" w:val="single" w:color="#000000"/>
            </w:tcBorders>
          </w:tcPr>
          <w:p/>
        </w:tc>
        <w:tc>
          <w:tcPr>
            <w:tcW w:type="dxa" w:w="359"/>
            <w:vMerge/>
            <w:tcBorders>
              <w:bottom w:sz="3.9839999675750732" w:val="single" w:color="#000000"/>
            </w:tcBorders>
          </w:tcPr>
          <w:p/>
        </w:tc>
        <w:tc>
          <w:tcPr>
            <w:tcW w:type="dxa" w:w="359"/>
            <w:vMerge/>
            <w:tcBorders>
              <w:bottom w:sz="3.9839999675750732" w:val="single" w:color="#000000"/>
            </w:tcBorders>
          </w:tcPr>
          <w:p/>
        </w:tc>
        <w:tc>
          <w:tcPr>
            <w:tcW w:type="dxa" w:w="718"/>
            <w:gridSpan w:val="2"/>
            <w:vMerge/>
            <w:tcBorders/>
          </w:tcPr>
          <w:p/>
        </w:tc>
        <w:tc>
          <w:tcPr>
            <w:tcW w:type="dxa" w:w="359"/>
            <w:vMerge/>
            <w:tcBorders>
              <w:bottom w:sz="3.9839999675750732" w:val="single" w:color="#000000"/>
            </w:tcBorders>
          </w:tcPr>
          <w:p/>
        </w:tc>
        <w:tc>
          <w:tcPr>
            <w:tcW w:type="dxa" w:w="1077"/>
            <w:gridSpan w:val="3"/>
            <w:vMerge/>
            <w:tcBorders/>
          </w:tcPr>
          <w:p/>
        </w:tc>
        <w:tc>
          <w:tcPr>
            <w:tcW w:type="dxa" w:w="359"/>
            <w:vMerge/>
            <w:tcBorders>
              <w:bottom w:sz="3.9839999675750732" w:val="single" w:color="#000000"/>
            </w:tcBorders>
          </w:tcPr>
          <w:p/>
        </w:tc>
        <w:tc>
          <w:tcPr>
            <w:tcW w:type="dxa" w:w="1077"/>
            <w:gridSpan w:val="3"/>
            <w:vMerge/>
            <w:tcBorders>
              <w:bottom w:sz="3.9839999675750732" w:val="single" w:color="#000000"/>
            </w:tcBorders>
          </w:tcPr>
          <w:p/>
        </w:tc>
        <w:tc>
          <w:tcPr>
            <w:tcW w:type="dxa" w:w="359"/>
            <w:vMerge/>
            <w:tcBorders>
              <w:bottom w:sz="3.9839999675750732" w:val="single" w:color="#000000"/>
            </w:tcBorders>
          </w:tcPr>
          <w:p/>
        </w:tc>
        <w:tc>
          <w:tcPr>
            <w:tcW w:type="dxa" w:w="718"/>
            <w:gridSpan w:val="2"/>
            <w:vMerge/>
            <w:tcBorders>
              <w:bottom w:sz="3.9839999675750732" w:val="single" w:color="#000000"/>
            </w:tcBorders>
          </w:tcPr>
          <w:p/>
        </w:tc>
        <w:tc>
          <w:tcPr>
            <w:tcW w:type="dxa" w:w="174"/>
            <w:tcBorders>
              <w:bottom w:sz="3.9839999675750732" w:val="single" w:color="#000000"/>
            </w:tcBorders>
            <w:tcMar>
              <w:start w:w="0" w:type="dxa"/>
              <w:end w:w="0" w:type="dxa"/>
            </w:tcMar>
          </w:tcPr>
          <w:p>
            <w:pPr>
              <w:autoSpaceDN w:val="0"/>
              <w:autoSpaceDE w:val="0"/>
              <w:widowControl/>
              <w:spacing w:line="228" w:lineRule="auto" w:before="8" w:after="0"/>
              <w:ind w:left="0" w:right="0" w:firstLine="0"/>
              <w:jc w:val="center"/>
            </w:pPr>
            <w:r>
              <w:rPr>
                <w:rFonts w:ascii="Times New Roman" w:hAnsi="Times New Roman" w:eastAsia="Times New Roman"/>
                <w:b w:val="0"/>
                <w:i/>
                <w:color w:val="000000"/>
                <w:sz w:val="14"/>
              </w:rPr>
              <w:t>id</w:t>
            </w:r>
          </w:p>
        </w:tc>
        <w:tc>
          <w:tcPr>
            <w:tcW w:type="dxa" w:w="359"/>
            <w:vMerge/>
            <w:tcBorders/>
          </w:tcPr>
          <w:p/>
        </w:tc>
        <w:tc>
          <w:tcPr>
            <w:tcW w:type="dxa" w:w="359"/>
            <w:vMerge/>
            <w:tcBorders/>
          </w:tcPr>
          <w:p/>
        </w:tc>
        <w:tc>
          <w:tcPr>
            <w:tcW w:type="dxa" w:w="718"/>
            <w:gridSpan w:val="2"/>
            <w:vMerge/>
            <w:tcBorders/>
          </w:tcPr>
          <w:p/>
        </w:tc>
        <w:tc>
          <w:tcPr>
            <w:tcW w:type="dxa" w:w="359"/>
            <w:vMerge/>
            <w:tcBorders/>
          </w:tcPr>
          <w:p/>
        </w:tc>
        <w:tc>
          <w:tcPr>
            <w:tcW w:type="dxa" w:w="359"/>
            <w:vMerge/>
            <w:tcBorders>
              <w:bottom w:sz="3.9839999675750732" w:val="single" w:color="#000000"/>
            </w:tcBorders>
          </w:tcPr>
          <w:p/>
        </w:tc>
        <w:tc>
          <w:tcPr>
            <w:tcW w:type="dxa" w:w="359"/>
            <w:vMerge/>
            <w:tcBorders>
              <w:bottom w:sz="3.9839999675750732" w:val="single" w:color="#000000"/>
            </w:tcBorders>
          </w:tcPr>
          <w:p/>
        </w:tc>
        <w:tc>
          <w:tcPr>
            <w:tcW w:type="dxa" w:w="359"/>
            <w:vMerge/>
            <w:tcBorders>
              <w:bottom w:sz="3.9839999675750732" w:val="single" w:color="#000000"/>
            </w:tcBorders>
          </w:tcPr>
          <w:p/>
        </w:tc>
        <w:tc>
          <w:tcPr>
            <w:tcW w:type="dxa" w:w="359"/>
            <w:vMerge/>
            <w:tcBorders>
              <w:bottom w:sz="3.9839999675750732" w:val="single" w:color="#000000"/>
            </w:tcBorders>
          </w:tcPr>
          <w:p/>
        </w:tc>
      </w:tr>
      <w:tr>
        <w:trPr>
          <w:trHeight w:hRule="exact" w:val="184"/>
        </w:trPr>
        <w:tc>
          <w:tcPr>
            <w:tcW w:type="dxa" w:w="190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8" w:after="0"/>
              <w:ind w:left="0" w:right="0" w:firstLine="0"/>
              <w:jc w:val="right"/>
            </w:pPr>
            <w:r>
              <w:rPr>
                <w:rFonts w:ascii="Times New Roman" w:hAnsi="Times New Roman" w:eastAsia="Times New Roman"/>
                <w:b w:val="0"/>
                <w:i/>
                <w:color w:val="000000"/>
                <w:sz w:val="24"/>
              </w:rPr>
              <w:t>X</w:t>
            </w:r>
          </w:p>
        </w:tc>
        <w:tc>
          <w:tcPr>
            <w:tcW w:type="dxa" w:w="80"/>
            <w:tcBorders/>
            <w:tcMar>
              <w:start w:w="0" w:type="dxa"/>
              <w:end w:w="0" w:type="dxa"/>
            </w:tcMar>
          </w:tcPr>
          <w:p>
            <w:pPr>
              <w:autoSpaceDN w:val="0"/>
              <w:autoSpaceDE w:val="0"/>
              <w:widowControl/>
              <w:spacing w:line="230" w:lineRule="auto" w:before="24" w:after="0"/>
              <w:ind w:left="0" w:right="0" w:firstLine="0"/>
              <w:jc w:val="center"/>
            </w:pPr>
            <w:r>
              <w:rPr>
                <w:rFonts w:ascii="Times New Roman" w:hAnsi="Times New Roman" w:eastAsia="Times New Roman"/>
                <w:b w:val="0"/>
                <w:i/>
                <w:color w:val="000000"/>
                <w:sz w:val="14"/>
              </w:rPr>
              <w:t>t</w:t>
            </w:r>
          </w:p>
        </w:tc>
        <w:tc>
          <w:tcPr>
            <w:tcW w:type="dxa" w:w="180"/>
            <w:tcBorders>
              <w:top w:sz="3.9839999675750732" w:val="single" w:color="#000000"/>
            </w:tcBorders>
            <w:tcMar>
              <w:start w:w="0" w:type="dxa"/>
              <w:end w:w="0" w:type="dxa"/>
            </w:tcMar>
          </w:tcPr>
          <w:p>
            <w:pPr>
              <w:autoSpaceDN w:val="0"/>
              <w:autoSpaceDE w:val="0"/>
              <w:widowControl/>
              <w:spacing w:line="170" w:lineRule="exact" w:before="4"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0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0" w:after="0"/>
              <w:ind w:left="0" w:right="0" w:firstLine="0"/>
              <w:jc w:val="center"/>
            </w:pPr>
            <w:r>
              <w:rPr>
                <w:rFonts w:ascii="SymbolMT" w:hAnsi="SymbolMT" w:eastAsia="SymbolMT"/>
                <w:b w:val="0"/>
                <w:i w:val="0"/>
                <w:color w:val="000000"/>
                <w:sz w:val="24"/>
              </w:rPr>
              <w:t></w:t>
            </w:r>
          </w:p>
        </w:tc>
        <w:tc>
          <w:tcPr>
            <w:tcW w:type="dxa" w:w="16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64"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718"/>
            <w:gridSpan w:val="2"/>
            <w:vMerge/>
            <w:tcBorders/>
          </w:tcPr>
          <w:p/>
        </w:tc>
        <w:tc>
          <w:tcPr>
            <w:tcW w:type="dxa" w:w="100"/>
            <w:vMerge w:val="restart"/>
            <w:tcBorders>
              <w:top w:sz="3.9839999675750732" w:val="single" w:color="#000000"/>
            </w:tcBorders>
            <w:tcMar>
              <w:start w:w="0" w:type="dxa"/>
              <w:end w:w="0" w:type="dxa"/>
            </w:tcMar>
            <w:tcMar>
              <w:start w:w="0" w:type="dxa"/>
              <w:end w:w="0" w:type="dxa"/>
            </w:tcMar>
          </w:tcPr>
          <w:p/>
        </w:tc>
        <w:tc>
          <w:tcPr>
            <w:tcW w:type="dxa" w:w="1077"/>
            <w:gridSpan w:val="3"/>
            <w:vMerge/>
            <w:tcBorders/>
          </w:tcPr>
          <w:p/>
        </w:tc>
        <w:tc>
          <w:tcPr>
            <w:tcW w:type="dxa" w:w="120"/>
            <w:vMerge w:val="restart"/>
            <w:tcBorders>
              <w:top w:sz="3.9839999675750732" w:val="single" w:color="#000000"/>
            </w:tcBorders>
            <w:tcMar>
              <w:start w:w="0" w:type="dxa"/>
              <w:end w:w="0" w:type="dxa"/>
            </w:tcMar>
            <w:tcMar>
              <w:start w:w="0" w:type="dxa"/>
              <w:end w:w="0" w:type="dxa"/>
            </w:tcMar>
          </w:tcPr>
          <w:p>
            <w:pPr>
              <w:autoSpaceDN w:val="0"/>
              <w:autoSpaceDE w:val="0"/>
              <w:widowControl/>
              <w:spacing w:line="472" w:lineRule="exact" w:before="0" w:after="0"/>
              <w:ind w:left="0" w:right="0" w:firstLine="0"/>
              <w:jc w:val="center"/>
            </w:pPr>
            <w:r>
              <w:rPr>
                <w:rFonts w:ascii="SymbolMT" w:hAnsi="SymbolMT" w:eastAsia="SymbolMT"/>
                <w:b w:val="0"/>
                <w:i w:val="0"/>
                <w:color w:val="000000"/>
                <w:sz w:val="24"/>
              </w:rPr>
              <w:t></w:t>
            </w:r>
          </w:p>
        </w:tc>
        <w:tc>
          <w:tcPr>
            <w:tcW w:type="dxa" w:w="484"/>
            <w:gridSpan w:val="3"/>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2" w:after="0"/>
              <w:ind w:left="0" w:right="0" w:firstLine="0"/>
              <w:jc w:val="right"/>
            </w:pPr>
            <w:r>
              <w:rPr>
                <w:rFonts w:ascii="Times New Roman" w:hAnsi="Times New Roman" w:eastAsia="Times New Roman"/>
                <w:b w:val="0"/>
                <w:i/>
                <w:color w:val="000000"/>
                <w:sz w:val="24"/>
              </w:rPr>
              <w:t>i</w:t>
            </w:r>
          </w:p>
        </w:tc>
        <w:tc>
          <w:tcPr>
            <w:tcW w:type="dxa" w:w="156"/>
            <w:vMerge w:val="restart"/>
            <w:tcBorders>
              <w:top w:sz="3.9839999675750732" w:val="single" w:color="#000000"/>
            </w:tcBorders>
            <w:tcMar>
              <w:start w:w="0" w:type="dxa"/>
              <w:end w:w="0" w:type="dxa"/>
            </w:tcMar>
            <w:tcMar>
              <w:start w:w="0" w:type="dxa"/>
              <w:end w:w="0" w:type="dxa"/>
            </w:tcMar>
          </w:tcPr>
          <w:p>
            <w:pPr>
              <w:autoSpaceDN w:val="0"/>
              <w:autoSpaceDE w:val="0"/>
              <w:widowControl/>
              <w:spacing w:line="154" w:lineRule="exact" w:before="14" w:after="0"/>
              <w:ind w:left="0" w:right="0" w:firstLine="0"/>
              <w:jc w:val="center"/>
            </w:pPr>
            <w:r>
              <w:rPr>
                <w:rFonts w:ascii="TimesNewRomanPSMT" w:hAnsi="TimesNewRomanPSMT" w:eastAsia="TimesNewRomanPSMT"/>
                <w:b w:val="0"/>
                <w:i w:val="0"/>
                <w:color w:val="000000"/>
                <w:sz w:val="14"/>
              </w:rPr>
              <w:t>2</w:t>
            </w:r>
          </w:p>
        </w:tc>
        <w:tc>
          <w:tcPr>
            <w:tcW w:type="dxa" w:w="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362" w:after="0"/>
              <w:ind w:left="0" w:right="0" w:firstLine="0"/>
              <w:jc w:val="center"/>
            </w:pPr>
            <w:r>
              <w:rPr>
                <w:rFonts w:ascii="Times New Roman" w:hAnsi="Times New Roman" w:eastAsia="Times New Roman"/>
                <w:b w:val="0"/>
                <w:i/>
                <w:color w:val="000000"/>
                <w:sz w:val="14"/>
              </w:rPr>
              <w:t>t</w:t>
            </w:r>
          </w:p>
        </w:tc>
        <w:tc>
          <w:tcPr>
            <w:tcW w:type="dxa" w:w="160"/>
            <w:vMerge w:val="restart"/>
            <w:tcBorders>
              <w:top w:sz="3.9839999675750732" w:val="single" w:color="#000000"/>
            </w:tcBorders>
            <w:tcMar>
              <w:start w:w="0" w:type="dxa"/>
              <w:end w:w="0" w:type="dxa"/>
            </w:tcMar>
            <w:tcMar>
              <w:start w:w="0" w:type="dxa"/>
              <w:end w:w="0" w:type="dxa"/>
            </w:tcMar>
            <w:tcMar>
              <w:start w:w="0" w:type="dxa"/>
              <w:end w:w="0" w:type="dxa"/>
            </w:tcMar>
          </w:tcPr>
          <w:p>
            <w:pPr>
              <w:autoSpaceDN w:val="0"/>
              <w:autoSpaceDE w:val="0"/>
              <w:widowControl/>
              <w:spacing w:line="172" w:lineRule="exact" w:before="340"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74"/>
            <w:vMerge w:val="restart"/>
            <w:tcBorders>
              <w:top w:sz="3.9839999675750732" w:val="single" w:color="#000000"/>
            </w:tcBorders>
            <w:tcMar>
              <w:start w:w="0" w:type="dxa"/>
              <w:end w:w="0" w:type="dxa"/>
            </w:tcMar>
            <w:tcMar>
              <w:start w:w="0" w:type="dxa"/>
              <w:end w:w="0" w:type="dxa"/>
            </w:tcMar>
          </w:tcPr>
          <w:p/>
        </w:tc>
        <w:tc>
          <w:tcPr>
            <w:tcW w:type="dxa" w:w="359"/>
            <w:vMerge/>
            <w:tcBorders/>
          </w:tcPr>
          <w:p/>
        </w:tc>
        <w:tc>
          <w:tcPr>
            <w:tcW w:type="dxa" w:w="100"/>
            <w:vMerge w:val="restart"/>
            <w:tcBorders/>
            <w:tcMar>
              <w:start w:w="0" w:type="dxa"/>
              <w:end w:w="0" w:type="dxa"/>
            </w:tcMar>
            <w:tcMar>
              <w:start w:w="0" w:type="dxa"/>
              <w:end w:w="0" w:type="dxa"/>
            </w:tcMar>
          </w:tcP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86" w:after="0"/>
              <w:ind w:left="0" w:right="0" w:firstLine="0"/>
              <w:jc w:val="center"/>
            </w:pPr>
            <w:r>
              <w:rPr>
                <w:rFonts w:ascii="TimesNewRomanPSMT" w:hAnsi="TimesNewRomanPSMT" w:eastAsia="TimesNewRomanPSMT"/>
                <w:b w:val="0"/>
                <w:i w:val="0"/>
                <w:color w:val="000000"/>
                <w:sz w:val="24"/>
              </w:rPr>
              <w:t>,</w:t>
            </w:r>
          </w:p>
        </w:tc>
        <w:tc>
          <w:tcPr>
            <w:tcW w:type="dxa" w:w="340"/>
            <w:vMerge w:val="restart"/>
            <w:tcBorders>
              <w:top w:sz="3.9839999675750732" w:val="single" w:color="#000000"/>
            </w:tcBorders>
            <w:tcMar>
              <w:start w:w="0" w:type="dxa"/>
              <w:end w:w="0" w:type="dxa"/>
            </w:tcMar>
            <w:tcMar>
              <w:start w:w="0" w:type="dxa"/>
              <w:end w:w="0" w:type="dxa"/>
            </w:tcMar>
          </w:tcPr>
          <w:p/>
        </w:tc>
        <w:tc>
          <w:tcPr>
            <w:tcW w:type="dxa" w:w="222"/>
            <w:vMerge w:val="restart"/>
            <w:tcBorders>
              <w:top w:sz="3.9839999675750732" w:val="single" w:color="#000000"/>
            </w:tcBorders>
            <w:tcMar>
              <w:start w:w="0" w:type="dxa"/>
              <w:end w:w="0" w:type="dxa"/>
            </w:tcMar>
            <w:tcMar>
              <w:start w:w="0" w:type="dxa"/>
              <w:end w:w="0" w:type="dxa"/>
            </w:tcMar>
          </w:tcPr>
          <w:p/>
        </w:tc>
        <w:tc>
          <w:tcPr>
            <w:tcW w:type="dxa" w:w="778"/>
            <w:vMerge w:val="restart"/>
            <w:tcBorders>
              <w:top w:sz="3.9839999675750732" w:val="single" w:color="#000000"/>
            </w:tcBorders>
            <w:tcMar>
              <w:start w:w="0" w:type="dxa"/>
              <w:end w:w="0" w:type="dxa"/>
            </w:tcMar>
            <w:tcMar>
              <w:start w:w="0" w:type="dxa"/>
              <w:end w:w="0" w:type="dxa"/>
            </w:tcMar>
          </w:tcPr>
          <w:p>
            <w:pPr>
              <w:autoSpaceDN w:val="0"/>
              <w:autoSpaceDE w:val="0"/>
              <w:widowControl/>
              <w:spacing w:line="264" w:lineRule="exact" w:before="32" w:after="0"/>
              <w:ind w:left="22" w:right="0" w:firstLine="0"/>
              <w:jc w:val="left"/>
            </w:pPr>
            <w:r>
              <w:rPr>
                <w:rFonts w:ascii="TimesNewRomanPSMT" w:hAnsi="TimesNewRomanPSMT" w:eastAsia="TimesNewRomanPSMT"/>
                <w:b w:val="0"/>
                <w:i w:val="0"/>
                <w:color w:val="000000"/>
                <w:sz w:val="24"/>
              </w:rPr>
              <w:t>2</w:t>
            </w:r>
          </w:p>
        </w:tc>
        <w:tc>
          <w:tcPr>
            <w:tcW w:type="dxa" w:w="1640"/>
            <w:vMerge w:val="restart"/>
            <w:tcBorders>
              <w:top w:sz="3.98399996757507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2"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4.17</w:t>
            </w:r>
            <w:r>
              <w:rPr>
                <w:rFonts w:ascii="SimSun" w:hAnsi="SimSun" w:eastAsia="SimSun"/>
                <w:b w:val="0"/>
                <w:i w:val="0"/>
                <w:color w:val="000000"/>
                <w:sz w:val="24"/>
              </w:rPr>
              <w:t>）</w:t>
            </w:r>
          </w:p>
        </w:tc>
      </w:tr>
      <w:tr>
        <w:trPr>
          <w:trHeight w:hRule="exact" w:val="167"/>
        </w:trPr>
        <w:tc>
          <w:tcPr>
            <w:tcW w:type="dxa" w:w="359"/>
            <w:vMerge/>
            <w:tcBorders>
              <w:top w:sz="3.9839999675750732" w:val="single" w:color="#000000"/>
            </w:tcBorders>
          </w:tcP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 w:after="0"/>
              <w:ind w:left="28" w:right="0" w:firstLine="0"/>
              <w:jc w:val="left"/>
            </w:pPr>
            <w:r>
              <w:rPr>
                <w:rFonts w:ascii="Times New Roman" w:hAnsi="Times New Roman" w:eastAsia="Times New Roman"/>
                <w:b w:val="0"/>
                <w:i/>
                <w:color w:val="000000"/>
                <w:sz w:val="14"/>
              </w:rPr>
              <w:t>id</w:t>
            </w:r>
          </w:p>
        </w:tc>
        <w:tc>
          <w:tcPr>
            <w:tcW w:type="dxa" w:w="359"/>
            <w:vMerge/>
            <w:tcBorders>
              <w:top w:sz="3.9839999675750732" w:val="single" w:color="#000000"/>
            </w:tcBorders>
          </w:tcPr>
          <w:p/>
        </w:tc>
        <w:tc>
          <w:tcPr>
            <w:tcW w:type="dxa" w:w="359"/>
            <w:vMerge/>
            <w:tcBorders>
              <w:top w:sz="3.9839999675750732" w:val="single" w:color="#000000"/>
            </w:tcBorders>
          </w:tcPr>
          <w:p/>
        </w:tc>
        <w:tc>
          <w:tcPr>
            <w:tcW w:type="dxa" w:w="718"/>
            <w:gridSpan w:val="2"/>
            <w:vMerge/>
            <w:tcBorders/>
          </w:tcPr>
          <w:p/>
        </w:tc>
        <w:tc>
          <w:tcPr>
            <w:tcW w:type="dxa" w:w="359"/>
            <w:vMerge/>
            <w:tcBorders>
              <w:top w:sz="3.9839999675750732" w:val="single" w:color="#000000"/>
            </w:tcBorders>
          </w:tcPr>
          <w:p/>
        </w:tc>
        <w:tc>
          <w:tcPr>
            <w:tcW w:type="dxa" w:w="1077"/>
            <w:gridSpan w:val="3"/>
            <w:vMerge/>
            <w:tcBorders/>
          </w:tcPr>
          <w:p/>
        </w:tc>
        <w:tc>
          <w:tcPr>
            <w:tcW w:type="dxa" w:w="359"/>
            <w:vMerge/>
            <w:tcBorders>
              <w:top w:sz="3.9839999675750732" w:val="single" w:color="#000000"/>
            </w:tcBorders>
          </w:tcPr>
          <w:p/>
        </w:tc>
        <w:tc>
          <w:tcPr>
            <w:tcW w:type="dxa" w:w="1077"/>
            <w:gridSpan w:val="3"/>
            <w:vMerge/>
            <w:tcBorders>
              <w:top w:sz="3.9839999675750732" w:val="single" w:color="#000000"/>
            </w:tcBorders>
          </w:tcPr>
          <w:p/>
        </w:tc>
        <w:tc>
          <w:tcPr>
            <w:tcW w:type="dxa" w:w="359"/>
            <w:vMerge/>
            <w:tcBorders>
              <w:top w:sz="3.9839999675750732" w:val="single" w:color="#000000"/>
            </w:tcBorders>
          </w:tcPr>
          <w:p/>
        </w:tc>
        <w:tc>
          <w:tcPr>
            <w:tcW w:type="dxa" w:w="359"/>
            <w:vMerge/>
            <w:tcBorders/>
          </w:tcPr>
          <w:p/>
        </w:tc>
        <w:tc>
          <w:tcPr>
            <w:tcW w:type="dxa" w:w="359"/>
            <w:vMerge/>
            <w:tcBorders>
              <w:top w:sz="3.9839999675750732" w:val="single" w:color="#000000"/>
            </w:tcBorders>
          </w:tcPr>
          <w:p/>
        </w:tc>
        <w:tc>
          <w:tcPr>
            <w:tcW w:type="dxa" w:w="359"/>
            <w:vMerge/>
            <w:tcBorders>
              <w:top w:sz="3.9839999675750732" w:val="single" w:color="#000000"/>
            </w:tcBorders>
          </w:tcPr>
          <w:p/>
        </w:tc>
        <w:tc>
          <w:tcPr>
            <w:tcW w:type="dxa" w:w="359"/>
            <w:vMerge/>
            <w:tcBorders/>
          </w:tcPr>
          <w:p/>
        </w:tc>
        <w:tc>
          <w:tcPr>
            <w:tcW w:type="dxa" w:w="359"/>
            <w:vMerge/>
            <w:tcBorders/>
          </w:tcPr>
          <w:p/>
        </w:tc>
        <w:tc>
          <w:tcPr>
            <w:tcW w:type="dxa" w:w="718"/>
            <w:gridSpan w:val="2"/>
            <w:vMerge/>
            <w:tcBorders/>
          </w:tcPr>
          <w:p/>
        </w:tc>
        <w:tc>
          <w:tcPr>
            <w:tcW w:type="dxa" w:w="359"/>
            <w:vMerge/>
            <w:tcBorders/>
          </w:tcPr>
          <w:p/>
        </w:tc>
        <w:tc>
          <w:tcPr>
            <w:tcW w:type="dxa" w:w="359"/>
            <w:vMerge/>
            <w:tcBorders>
              <w:top w:sz="3.9839999675750732" w:val="single" w:color="#000000"/>
            </w:tcBorders>
          </w:tcPr>
          <w:p/>
        </w:tc>
        <w:tc>
          <w:tcPr>
            <w:tcW w:type="dxa" w:w="359"/>
            <w:vMerge/>
            <w:tcBorders>
              <w:top w:sz="3.9839999675750732" w:val="single" w:color="#000000"/>
            </w:tcBorders>
          </w:tcPr>
          <w:p/>
        </w:tc>
        <w:tc>
          <w:tcPr>
            <w:tcW w:type="dxa" w:w="359"/>
            <w:vMerge/>
            <w:tcBorders>
              <w:top w:sz="3.9839999675750732" w:val="single" w:color="#000000"/>
            </w:tcBorders>
          </w:tcPr>
          <w:p/>
        </w:tc>
        <w:tc>
          <w:tcPr>
            <w:tcW w:type="dxa" w:w="359"/>
            <w:vMerge/>
            <w:tcBorders>
              <w:top w:sz="3.9839999675750732" w:val="single" w:color="#000000"/>
            </w:tcBorders>
          </w:tcPr>
          <w:p/>
        </w:tc>
      </w:tr>
      <w:tr>
        <w:trPr>
          <w:trHeight w:hRule="exact" w:val="165"/>
        </w:trPr>
        <w:tc>
          <w:tcPr>
            <w:tcW w:type="dxa" w:w="359"/>
            <w:vMerge/>
            <w:tcBorders>
              <w:top w:sz="3.9839999675750732" w:val="single" w:color="#000000"/>
            </w:tcBorders>
          </w:tcPr>
          <w:p/>
        </w:tc>
        <w:tc>
          <w:tcPr>
            <w:tcW w:type="dxa" w:w="718"/>
            <w:gridSpan w:val="2"/>
            <w:vMerge/>
            <w:tcBorders/>
          </w:tcPr>
          <w:p/>
        </w:tc>
        <w:tc>
          <w:tcPr>
            <w:tcW w:type="dxa" w:w="359"/>
            <w:vMerge/>
            <w:tcBorders>
              <w:top w:sz="3.9839999675750732" w:val="single" w:color="#000000"/>
            </w:tcBorders>
          </w:tcPr>
          <w:p/>
        </w:tc>
        <w:tc>
          <w:tcPr>
            <w:tcW w:type="dxa" w:w="359"/>
            <w:vMerge/>
            <w:tcBorders>
              <w:top w:sz="3.9839999675750732"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230" w:lineRule="auto" w:before="34" w:after="0"/>
              <w:ind w:left="0" w:right="0" w:firstLine="0"/>
              <w:jc w:val="center"/>
            </w:pPr>
            <w:r>
              <w:rPr>
                <w:rFonts w:ascii="Times New Roman" w:hAnsi="Times New Roman" w:eastAsia="Times New Roman"/>
                <w:b w:val="0"/>
                <w:i/>
                <w:color w:val="000000"/>
                <w:sz w:val="24"/>
              </w:rPr>
              <w:t>Xp</w:t>
            </w:r>
          </w:p>
        </w:tc>
        <w:tc>
          <w:tcPr>
            <w:tcW w:type="dxa" w:w="80"/>
            <w:tcBorders/>
            <w:tcMar>
              <w:start w:w="0" w:type="dxa"/>
              <w:end w:w="0" w:type="dxa"/>
            </w:tcMar>
          </w:tcPr>
          <w:p>
            <w:pPr>
              <w:autoSpaceDN w:val="0"/>
              <w:autoSpaceDE w:val="0"/>
              <w:widowControl/>
              <w:spacing w:line="230" w:lineRule="auto" w:before="10" w:after="0"/>
              <w:ind w:left="0" w:right="0" w:firstLine="0"/>
              <w:jc w:val="center"/>
            </w:pPr>
            <w:r>
              <w:rPr>
                <w:rFonts w:ascii="Times New Roman" w:hAnsi="Times New Roman" w:eastAsia="Times New Roman"/>
                <w:b w:val="0"/>
                <w:i/>
                <w:color w:val="000000"/>
                <w:sz w:val="14"/>
              </w:rPr>
              <w:t>t</w:t>
            </w:r>
          </w:p>
        </w:tc>
        <w:tc>
          <w:tcPr>
            <w:tcW w:type="dxa" w:w="160"/>
            <w:gridSpan w:val="2"/>
            <w:tcBorders/>
            <w:tcMar>
              <w:start w:w="0" w:type="dxa"/>
              <w:end w:w="0" w:type="dxa"/>
            </w:tcMar>
            <w:tcMar>
              <w:start w:w="0" w:type="dxa"/>
              <w:end w:w="0" w:type="dxa"/>
            </w:tcMar>
          </w:tcPr>
          <w:p>
            <w:pPr>
              <w:autoSpaceDN w:val="0"/>
              <w:autoSpaceDE w:val="0"/>
              <w:widowControl/>
              <w:spacing w:line="172" w:lineRule="exact" w:before="0"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00"/>
            <w:vMerge w:val="restart"/>
            <w:tcBorders/>
            <w:tcMar>
              <w:start w:w="0" w:type="dxa"/>
              <w:end w:w="0" w:type="dxa"/>
            </w:tcMar>
            <w:tcMar>
              <w:start w:w="0" w:type="dxa"/>
              <w:end w:w="0" w:type="dxa"/>
            </w:tcMar>
          </w:tcPr>
          <w:p>
            <w:pPr>
              <w:autoSpaceDN w:val="0"/>
              <w:autoSpaceDE w:val="0"/>
              <w:widowControl/>
              <w:spacing w:line="292" w:lineRule="exact" w:before="6" w:after="0"/>
              <w:ind w:left="0" w:right="0" w:firstLine="0"/>
              <w:jc w:val="center"/>
            </w:pPr>
            <w:r>
              <w:rPr>
                <w:rFonts w:ascii="SymbolMT" w:hAnsi="SymbolMT" w:eastAsia="SymbolMT"/>
                <w:b w:val="0"/>
                <w:i w:val="0"/>
                <w:color w:val="000000"/>
                <w:sz w:val="24"/>
              </w:rPr>
              <w:t></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4" w:after="0"/>
              <w:ind w:left="0" w:right="0" w:firstLine="0"/>
              <w:jc w:val="center"/>
            </w:pPr>
            <w:r>
              <w:rPr>
                <w:rFonts w:ascii="Times New Roman" w:hAnsi="Times New Roman" w:eastAsia="Times New Roman"/>
                <w:b w:val="0"/>
                <w:i/>
                <w:color w:val="000000"/>
                <w:sz w:val="24"/>
              </w:rPr>
              <w:t>X</w:t>
            </w:r>
          </w:p>
        </w:tc>
        <w:tc>
          <w:tcPr>
            <w:tcW w:type="dxa" w:w="140"/>
            <w:tcBorders/>
            <w:tcMar>
              <w:start w:w="0" w:type="dxa"/>
              <w:end w:w="0" w:type="dxa"/>
            </w:tcMar>
          </w:tcPr>
          <w:p>
            <w:pPr>
              <w:autoSpaceDN w:val="0"/>
              <w:autoSpaceDE w:val="0"/>
              <w:widowControl/>
              <w:spacing w:line="230" w:lineRule="auto" w:before="10" w:after="0"/>
              <w:ind w:left="0" w:right="0" w:firstLine="0"/>
              <w:jc w:val="center"/>
            </w:pPr>
            <w:r>
              <w:rPr>
                <w:rFonts w:ascii="Times New Roman" w:hAnsi="Times New Roman" w:eastAsia="Times New Roman"/>
                <w:b w:val="0"/>
                <w:i/>
                <w:color w:val="000000"/>
                <w:sz w:val="14"/>
              </w:rPr>
              <w:t>t</w:t>
            </w:r>
          </w:p>
        </w:tc>
        <w:tc>
          <w:tcPr>
            <w:tcW w:type="dxa" w:w="260"/>
            <w:vMerge w:val="restart"/>
            <w:tcBorders/>
            <w:tcMar>
              <w:start w:w="0" w:type="dxa"/>
              <w:end w:w="0" w:type="dxa"/>
            </w:tcMar>
            <w:tcMar>
              <w:start w:w="0" w:type="dxa"/>
              <w:end w:w="0" w:type="dxa"/>
            </w:tcMar>
          </w:tcPr>
          <w:p>
            <w:pPr>
              <w:autoSpaceDN w:val="0"/>
              <w:autoSpaceDE w:val="0"/>
              <w:widowControl/>
              <w:spacing w:line="292" w:lineRule="exact" w:before="6" w:after="0"/>
              <w:ind w:left="0" w:right="0" w:firstLine="0"/>
              <w:jc w:val="center"/>
            </w:pPr>
            <w:r>
              <w:rPr>
                <w:rFonts w:ascii="SymbolMT" w:hAnsi="SymbolMT" w:eastAsia="SymbolMT"/>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4" w:after="0"/>
              <w:ind w:left="0" w:right="0" w:firstLine="0"/>
              <w:jc w:val="center"/>
            </w:pPr>
            <w:r>
              <w:rPr>
                <w:rFonts w:ascii="Times New Roman" w:hAnsi="Times New Roman" w:eastAsia="Times New Roman"/>
                <w:b w:val="0"/>
                <w:i/>
                <w:color w:val="000000"/>
                <w:sz w:val="24"/>
              </w:rPr>
              <w:t>Xp</w:t>
            </w:r>
          </w:p>
        </w:tc>
        <w:tc>
          <w:tcPr>
            <w:tcW w:type="dxa" w:w="359"/>
            <w:vMerge/>
            <w:tcBorders/>
          </w:tcPr>
          <w:p/>
        </w:tc>
        <w:tc>
          <w:tcPr>
            <w:tcW w:type="dxa" w:w="359"/>
            <w:vMerge/>
            <w:tcBorders>
              <w:top w:sz="3.9839999675750732" w:val="single" w:color="#000000"/>
            </w:tcBorders>
          </w:tcP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4" w:after="0"/>
              <w:ind w:left="0" w:right="0" w:firstLine="0"/>
              <w:jc w:val="center"/>
            </w:pPr>
            <w:r>
              <w:rPr>
                <w:rFonts w:ascii="Times New Roman" w:hAnsi="Times New Roman" w:eastAsia="Times New Roman"/>
                <w:b w:val="0"/>
                <w:i/>
                <w:color w:val="000000"/>
                <w:sz w:val="24"/>
              </w:rPr>
              <w:t>A</w:t>
            </w:r>
          </w:p>
        </w:tc>
        <w:tc>
          <w:tcPr>
            <w:tcW w:type="dxa" w:w="100"/>
            <w:vMerge w:val="restart"/>
            <w:tcBorders/>
            <w:tcMar>
              <w:start w:w="0" w:type="dxa"/>
              <w:end w:w="0" w:type="dxa"/>
            </w:tcMar>
            <w:tcMar>
              <w:start w:w="0" w:type="dxa"/>
              <w:end w:w="0" w:type="dxa"/>
            </w:tcMar>
          </w:tcPr>
          <w:p>
            <w:pPr>
              <w:autoSpaceDN w:val="0"/>
              <w:autoSpaceDE w:val="0"/>
              <w:widowControl/>
              <w:spacing w:line="172" w:lineRule="exact" w:before="0" w:after="0"/>
              <w:ind w:left="0" w:right="0" w:firstLine="0"/>
              <w:jc w:val="center"/>
            </w:pPr>
            <w:r>
              <w:rPr>
                <w:rFonts w:ascii="SymbolMT" w:hAnsi="SymbolMT" w:eastAsia="SymbolMT"/>
                <w:b w:val="0"/>
                <w:i w:val="0"/>
                <w:color w:val="000000"/>
                <w:sz w:val="14"/>
              </w:rPr>
              <w:t></w:t>
            </w:r>
          </w:p>
        </w:tc>
        <w:tc>
          <w:tcPr>
            <w:tcW w:type="dxa" w:w="80"/>
            <w:vMerge w:val="restart"/>
            <w:tcBorders/>
            <w:tcMar>
              <w:start w:w="0" w:type="dxa"/>
              <w:end w:w="0" w:type="dxa"/>
            </w:tcMar>
            <w:tcMar>
              <w:start w:w="0" w:type="dxa"/>
              <w:end w:w="0" w:type="dxa"/>
            </w:tcMar>
          </w:tcPr>
          <w:p>
            <w:pPr>
              <w:autoSpaceDN w:val="0"/>
              <w:autoSpaceDE w:val="0"/>
              <w:widowControl/>
              <w:spacing w:line="292" w:lineRule="exact" w:before="6" w:after="0"/>
              <w:ind w:left="0" w:right="0" w:firstLine="0"/>
              <w:jc w:val="center"/>
            </w:pPr>
            <w:r>
              <w:rPr>
                <w:rFonts w:ascii="SymbolMT" w:hAnsi="SymbolMT" w:eastAsia="SymbolMT"/>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30" w:lineRule="auto" w:before="34" w:after="0"/>
              <w:ind w:left="0" w:right="0" w:firstLine="0"/>
              <w:jc w:val="center"/>
            </w:pPr>
            <w:r>
              <w:rPr>
                <w:rFonts w:ascii="Times New Roman" w:hAnsi="Times New Roman" w:eastAsia="Times New Roman"/>
                <w:b w:val="0"/>
                <w:i/>
                <w:color w:val="000000"/>
                <w:sz w:val="24"/>
              </w:rPr>
              <w:t>L</w:t>
            </w:r>
          </w:p>
        </w:tc>
        <w:tc>
          <w:tcPr>
            <w:tcW w:type="dxa" w:w="359"/>
            <w:vMerge/>
            <w:tcBorders/>
          </w:tcPr>
          <w:p/>
        </w:tc>
        <w:tc>
          <w:tcPr>
            <w:tcW w:type="dxa" w:w="1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4" w:after="0"/>
              <w:ind w:left="18" w:right="0" w:firstLine="0"/>
              <w:jc w:val="left"/>
            </w:pPr>
            <w:r>
              <w:rPr>
                <w:rFonts w:ascii="Times New Roman" w:hAnsi="Times New Roman" w:eastAsia="Times New Roman"/>
                <w:b w:val="0"/>
                <w:i/>
                <w:color w:val="000000"/>
                <w:sz w:val="24"/>
              </w:rPr>
              <w:t>otherwise</w:t>
            </w:r>
          </w:p>
        </w:tc>
        <w:tc>
          <w:tcPr>
            <w:tcW w:type="dxa" w:w="359"/>
            <w:vMerge/>
            <w:tcBorders>
              <w:top w:sz="3.9839999675750732" w:val="single" w:color="#000000"/>
            </w:tcBorders>
          </w:tcPr>
          <w:p/>
        </w:tc>
      </w:tr>
      <w:tr>
        <w:trPr>
          <w:trHeight w:hRule="exact" w:val="302"/>
        </w:trPr>
        <w:tc>
          <w:tcPr>
            <w:tcW w:type="dxa" w:w="359"/>
            <w:vMerge/>
            <w:tcBorders>
              <w:top w:sz="3.9839999675750732" w:val="single" w:color="#000000"/>
            </w:tcBorders>
          </w:tcPr>
          <w:p/>
        </w:tc>
        <w:tc>
          <w:tcPr>
            <w:tcW w:type="dxa" w:w="718"/>
            <w:gridSpan w:val="2"/>
            <w:vMerge/>
            <w:tcBorders/>
          </w:tcPr>
          <w:p/>
        </w:tc>
        <w:tc>
          <w:tcPr>
            <w:tcW w:type="dxa" w:w="359"/>
            <w:vMerge/>
            <w:tcBorders>
              <w:top w:sz="3.9839999675750732" w:val="single" w:color="#000000"/>
            </w:tcBorders>
          </w:tcPr>
          <w:p/>
        </w:tc>
        <w:tc>
          <w:tcPr>
            <w:tcW w:type="dxa" w:w="359"/>
            <w:vMerge/>
            <w:tcBorders>
              <w:top w:sz="3.9839999675750732" w:val="single" w:color="#000000"/>
            </w:tcBorders>
          </w:tcPr>
          <w:p/>
        </w:tc>
        <w:tc>
          <w:tcPr>
            <w:tcW w:type="dxa" w:w="359"/>
            <w:vMerge/>
            <w:tcBorders/>
          </w:tcP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8" w:after="0"/>
              <w:ind w:left="8" w:right="0" w:firstLine="0"/>
              <w:jc w:val="left"/>
            </w:pPr>
            <w:r>
              <w:rPr>
                <w:rFonts w:ascii="Times New Roman" w:hAnsi="Times New Roman" w:eastAsia="Times New Roman"/>
                <w:b w:val="0"/>
                <w:i/>
                <w:color w:val="000000"/>
                <w:sz w:val="14"/>
              </w:rPr>
              <w:t>d</w:t>
            </w:r>
          </w:p>
        </w:tc>
        <w:tc>
          <w:tcPr>
            <w:tcW w:type="dxa" w:w="359"/>
            <w:vMerge/>
            <w:tcBorders/>
          </w:tcPr>
          <w:p/>
        </w:tc>
        <w:tc>
          <w:tcPr>
            <w:tcW w:type="dxa" w:w="718"/>
            <w:gridSpan w:val="2"/>
            <w:vMerge/>
            <w:tcBorders/>
          </w:tcPr>
          <w:p/>
        </w:tc>
        <w:tc>
          <w:tcPr>
            <w:tcW w:type="dxa" w:w="140"/>
            <w:tcBorders/>
            <w:tcMar>
              <w:start w:w="0" w:type="dxa"/>
              <w:end w:w="0" w:type="dxa"/>
            </w:tcMar>
          </w:tcPr>
          <w:p>
            <w:pPr>
              <w:autoSpaceDN w:val="0"/>
              <w:autoSpaceDE w:val="0"/>
              <w:widowControl/>
              <w:spacing w:line="230" w:lineRule="auto" w:before="18" w:after="0"/>
              <w:ind w:left="0" w:right="0" w:firstLine="0"/>
              <w:jc w:val="center"/>
            </w:pPr>
            <w:r>
              <w:rPr>
                <w:rFonts w:ascii="Times New Roman" w:hAnsi="Times New Roman" w:eastAsia="Times New Roman"/>
                <w:b w:val="0"/>
                <w:i/>
                <w:color w:val="000000"/>
                <w:sz w:val="14"/>
              </w:rPr>
              <w:t>id</w:t>
            </w:r>
          </w:p>
        </w:tc>
        <w:tc>
          <w:tcPr>
            <w:tcW w:type="dxa" w:w="359"/>
            <w:vMerge/>
            <w:tcBorders/>
          </w:tcPr>
          <w:p/>
        </w:tc>
        <w:tc>
          <w:tcPr>
            <w:tcW w:type="dxa" w:w="718"/>
            <w:gridSpan w:val="2"/>
            <w:vMerge/>
            <w:tcBorders/>
          </w:tcPr>
          <w:p/>
        </w:tc>
        <w:tc>
          <w:tcPr>
            <w:tcW w:type="dxa" w:w="220"/>
            <w:gridSpan w:val="2"/>
            <w:tcBorders/>
            <w:tcMar>
              <w:start w:w="0" w:type="dxa"/>
              <w:end w:w="0" w:type="dxa"/>
            </w:tcMar>
            <w:tcMar>
              <w:start w:w="0" w:type="dxa"/>
              <w:end w:w="0" w:type="dxa"/>
            </w:tcMar>
          </w:tcPr>
          <w:p>
            <w:pPr>
              <w:autoSpaceDN w:val="0"/>
              <w:autoSpaceDE w:val="0"/>
              <w:widowControl/>
              <w:spacing w:line="230" w:lineRule="auto" w:before="18" w:after="0"/>
              <w:ind w:left="16" w:right="0" w:firstLine="0"/>
              <w:jc w:val="left"/>
            </w:pPr>
            <w:r>
              <w:rPr>
                <w:rFonts w:ascii="Times New Roman" w:hAnsi="Times New Roman" w:eastAsia="Times New Roman"/>
                <w:b w:val="0"/>
                <w:i/>
                <w:color w:val="000000"/>
                <w:sz w:val="14"/>
              </w:rPr>
              <w:t>d</w:t>
            </w:r>
          </w:p>
        </w:tc>
        <w:tc>
          <w:tcPr>
            <w:tcW w:type="dxa" w:w="718"/>
            <w:gridSpan w:val="2"/>
            <w:vMerge/>
            <w:tcBorders/>
          </w:tcPr>
          <w:p/>
        </w:tc>
        <w:tc>
          <w:tcPr>
            <w:tcW w:type="dxa" w:w="359"/>
            <w:vMerge/>
            <w:tcBorders/>
          </w:tcPr>
          <w:p/>
        </w:tc>
        <w:tc>
          <w:tcPr>
            <w:tcW w:type="dxa" w:w="359"/>
            <w:vMerge/>
            <w:tcBorders/>
          </w:tcPr>
          <w:p/>
        </w:tc>
        <w:tc>
          <w:tcPr>
            <w:tcW w:type="dxa" w:w="359"/>
            <w:vMerge/>
            <w:tcBorders/>
          </w:tcPr>
          <w:p/>
        </w:tc>
        <w:tc>
          <w:tcPr>
            <w:tcW w:type="dxa" w:w="359"/>
            <w:vMerge/>
            <w:tcBorders/>
          </w:tcPr>
          <w:p/>
        </w:tc>
        <w:tc>
          <w:tcPr>
            <w:tcW w:type="dxa" w:w="1077"/>
            <w:gridSpan w:val="3"/>
            <w:vMerge/>
            <w:tcBorders/>
          </w:tcPr>
          <w:p/>
        </w:tc>
        <w:tc>
          <w:tcPr>
            <w:tcW w:type="dxa" w:w="359"/>
            <w:vMerge/>
            <w:tcBorders>
              <w:top w:sz="3.9839999675750732" w:val="single" w:color="#000000"/>
            </w:tcBorders>
          </w:tcPr>
          <w:p/>
        </w:tc>
      </w:tr>
    </w:tbl>
    <w:p>
      <w:pPr>
        <w:autoSpaceDN w:val="0"/>
        <w:autoSpaceDE w:val="0"/>
        <w:widowControl/>
        <w:spacing w:line="384" w:lineRule="exact" w:before="0" w:after="0"/>
        <w:ind w:left="1282" w:right="266" w:firstLine="494"/>
        <w:jc w:val="both"/>
      </w:pPr>
      <w:r>
        <w:rPr>
          <w:rFonts w:ascii="SimSun" w:hAnsi="SimSun" w:eastAsia="SimSun"/>
          <w:b w:val="0"/>
          <w:i w:val="0"/>
          <w:color w:val="000000"/>
          <w:sz w:val="24"/>
        </w:rPr>
        <w:t>式（</w:t>
      </w:r>
      <w:r>
        <w:rPr>
          <w:rFonts w:ascii="TimesNewRomanPSMT" w:hAnsi="TimesNewRomanPSMT" w:eastAsia="TimesNewRomanPSMT"/>
          <w:b w:val="0"/>
          <w:i w:val="0"/>
          <w:color w:val="000000"/>
          <w:sz w:val="24"/>
        </w:rPr>
        <w:t>4.17</w:t>
      </w:r>
      <w:r>
        <w:rPr>
          <w:rFonts w:ascii="SimSun" w:hAnsi="SimSun" w:eastAsia="SimSun"/>
          <w:b w:val="0"/>
          <w:i w:val="0"/>
          <w:color w:val="000000"/>
          <w:sz w:val="24"/>
        </w:rPr>
        <w:t>）中</w:t>
      </w:r>
      <w:r>
        <w:rPr>
          <w:rFonts w:ascii="Times New Roman" w:hAnsi="Times New Roman" w:eastAsia="Times New Roman"/>
          <w:b w:val="0"/>
          <w:i/>
          <w:color w:val="000000"/>
          <w:sz w:val="24"/>
        </w:rPr>
        <w:t>Xω</w:t>
      </w:r>
      <w:r>
        <w:rPr>
          <w:w w:val="97.50000238418579"/>
          <w:rFonts w:ascii="Times New Roman" w:hAnsi="Times New Roman" w:eastAsia="Times New Roman"/>
          <w:b w:val="0"/>
          <w:i/>
          <w:color w:val="000000"/>
          <w:sz w:val="16"/>
        </w:rPr>
        <w:t>t</w:t>
      </w:r>
      <w:r>
        <w:rPr>
          <w:w w:val="97.50000238418579"/>
          <w:rFonts w:ascii="Times New Roman" w:hAnsi="Times New Roman" w:eastAsia="Times New Roman"/>
          <w:b w:val="0"/>
          <w:i/>
          <w:color w:val="000000"/>
          <w:sz w:val="16"/>
        </w:rPr>
        <w:t>d</w:t>
      </w:r>
      <w:r>
        <w:rPr>
          <w:rFonts w:ascii="SimSun" w:hAnsi="SimSun" w:eastAsia="SimSun"/>
          <w:b w:val="0"/>
          <w:i w:val="0"/>
          <w:color w:val="000000"/>
          <w:sz w:val="24"/>
        </w:rPr>
        <w:t>表示第</w:t>
      </w:r>
      <w:r>
        <w:rPr>
          <w:rFonts w:ascii="Times New Roman" w:hAnsi="Times New Roman" w:eastAsia="Times New Roman"/>
          <w:b w:val="0"/>
          <w:i/>
          <w:color w:val="000000"/>
          <w:sz w:val="24"/>
        </w:rPr>
        <w:t>t</w:t>
      </w:r>
      <w:r>
        <w:rPr>
          <w:rFonts w:ascii="SimSun" w:hAnsi="SimSun" w:eastAsia="SimSun"/>
          <w:b w:val="0"/>
          <w:i w:val="0"/>
          <w:color w:val="000000"/>
          <w:sz w:val="24"/>
        </w:rPr>
        <w:t>次迭代时麻雀在第</w:t>
      </w:r>
      <w:r>
        <w:rPr>
          <w:rFonts w:ascii="Times New Roman" w:hAnsi="Times New Roman" w:eastAsia="Times New Roman"/>
          <w:b w:val="0"/>
          <w:i/>
          <w:color w:val="000000"/>
          <w:sz w:val="24"/>
        </w:rPr>
        <w:t>d</w:t>
      </w:r>
      <w:r>
        <w:rPr>
          <w:rFonts w:ascii="SimSun" w:hAnsi="SimSun" w:eastAsia="SimSun"/>
          <w:b w:val="0"/>
          <w:i w:val="0"/>
          <w:color w:val="000000"/>
          <w:sz w:val="24"/>
        </w:rPr>
        <w:t>维的最劣位置。</w:t>
      </w:r>
      <w:r>
        <w:rPr>
          <w:rFonts w:ascii="Times New Roman" w:hAnsi="Times New Roman" w:eastAsia="Times New Roman"/>
          <w:b w:val="0"/>
          <w:i/>
          <w:color w:val="000000"/>
          <w:sz w:val="24"/>
        </w:rPr>
        <w:t>Xp</w:t>
      </w:r>
      <w:r>
        <w:rPr>
          <w:w w:val="97.50000238418579"/>
          <w:rFonts w:ascii="Times New Roman" w:hAnsi="Times New Roman" w:eastAsia="Times New Roman"/>
          <w:b w:val="0"/>
          <w:i/>
          <w:color w:val="000000"/>
          <w:sz w:val="16"/>
        </w:rPr>
        <w:t>t+1</w:t>
      </w:r>
      <w:r>
        <w:rPr>
          <w:w w:val="97.50000238418579"/>
          <w:rFonts w:ascii="Times New Roman" w:hAnsi="Times New Roman" w:eastAsia="Times New Roman"/>
          <w:b w:val="0"/>
          <w:i/>
          <w:color w:val="000000"/>
          <w:sz w:val="16"/>
        </w:rPr>
        <w:t>d</w:t>
      </w:r>
      <w:r>
        <w:rPr>
          <w:rFonts w:ascii="SimSun" w:hAnsi="SimSun" w:eastAsia="SimSun"/>
          <w:b w:val="0"/>
          <w:i w:val="0"/>
          <w:color w:val="000000"/>
          <w:sz w:val="24"/>
        </w:rPr>
        <w:t>表示种群</w:t>
      </w:r>
      <w:r>
        <w:rPr>
          <w:rFonts w:ascii="SimSun" w:hAnsi="SimSun" w:eastAsia="SimSun"/>
          <w:b w:val="0"/>
          <w:i w:val="0"/>
          <w:color w:val="000000"/>
          <w:sz w:val="24"/>
        </w:rPr>
        <w:t>第</w:t>
      </w:r>
      <w:r>
        <w:rPr>
          <w:rFonts w:ascii="Times New Roman" w:hAnsi="Times New Roman" w:eastAsia="Times New Roman"/>
          <w:b w:val="0"/>
          <w:i/>
          <w:color w:val="000000"/>
          <w:sz w:val="24"/>
        </w:rPr>
        <w:t>t+1</w:t>
      </w:r>
      <w:r>
        <w:rPr>
          <w:rFonts w:ascii="SimSun" w:hAnsi="SimSun" w:eastAsia="SimSun"/>
          <w:b w:val="0"/>
          <w:i w:val="0"/>
          <w:color w:val="000000"/>
          <w:sz w:val="24"/>
        </w:rPr>
        <w:t>次迭代时麻雀在第</w:t>
      </w:r>
      <w:r>
        <w:rPr>
          <w:rFonts w:ascii="Times New Roman" w:hAnsi="Times New Roman" w:eastAsia="Times New Roman"/>
          <w:b w:val="0"/>
          <w:i/>
          <w:color w:val="000000"/>
          <w:sz w:val="24"/>
        </w:rPr>
        <w:t>d</w:t>
      </w:r>
      <w:r>
        <w:rPr>
          <w:rFonts w:ascii="SimSun" w:hAnsi="SimSun" w:eastAsia="SimSun"/>
          <w:b w:val="0"/>
          <w:i w:val="0"/>
          <w:color w:val="000000"/>
          <w:sz w:val="24"/>
        </w:rPr>
        <w:t>维的最优位置。</w:t>
      </w:r>
      <w:r>
        <w:rPr>
          <w:rFonts w:ascii="Times New Roman" w:hAnsi="Times New Roman" w:eastAsia="Times New Roman"/>
          <w:b w:val="0"/>
          <w:i/>
          <w:color w:val="000000"/>
          <w:sz w:val="24"/>
        </w:rPr>
        <w:t>A</w:t>
      </w:r>
      <w:r>
        <w:rPr>
          <w:rFonts w:ascii="SimSun" w:hAnsi="SimSun" w:eastAsia="SimSun"/>
          <w:b w:val="0"/>
          <w:i w:val="0"/>
          <w:color w:val="000000"/>
          <w:sz w:val="24"/>
        </w:rPr>
        <w:t>表示一个各元素为</w:t>
      </w:r>
      <w:r>
        <w:rPr>
          <w:rFonts w:ascii="TimesNewRomanPSMT" w:hAnsi="TimesNewRomanPSMT" w:eastAsia="TimesNewRomanPSMT"/>
          <w:b w:val="0"/>
          <w:i w:val="0"/>
          <w:color w:val="000000"/>
          <w:sz w:val="24"/>
        </w:rPr>
        <w:t>1</w:t>
      </w:r>
      <w:r>
        <w:rPr>
          <w:rFonts w:ascii="SimSun" w:hAnsi="SimSun" w:eastAsia="SimSun"/>
          <w:b w:val="0"/>
          <w:i w:val="0"/>
          <w:color w:val="000000"/>
          <w:sz w:val="24"/>
        </w:rPr>
        <w:t>或</w:t>
      </w:r>
      <w:r>
        <w:rPr>
          <w:rFonts w:ascii="TimesNewRomanPSMT" w:hAnsi="TimesNewRomanPSMT" w:eastAsia="TimesNewRomanPSMT"/>
          <w:b w:val="0"/>
          <w:i w:val="0"/>
          <w:color w:val="000000"/>
          <w:sz w:val="24"/>
        </w:rPr>
        <w:t>-1</w:t>
      </w:r>
      <w:r>
        <w:rPr>
          <w:rFonts w:ascii="SimSun" w:hAnsi="SimSun" w:eastAsia="SimSun"/>
          <w:b w:val="0"/>
          <w:i w:val="0"/>
          <w:color w:val="000000"/>
          <w:sz w:val="24"/>
        </w:rPr>
        <w:t>的一行多维</w:t>
      </w:r>
      <w:r>
        <w:rPr>
          <w:rFonts w:ascii="SimSun" w:hAnsi="SimSun" w:eastAsia="SimSun"/>
          <w:b w:val="0"/>
          <w:i w:val="0"/>
          <w:color w:val="000000"/>
          <w:sz w:val="24"/>
        </w:rPr>
        <w:t>矩阵，且</w:t>
      </w:r>
      <w:r>
        <w:rPr>
          <w:rFonts w:ascii="Times New Roman" w:hAnsi="Times New Roman" w:eastAsia="Times New Roman"/>
          <w:b w:val="0"/>
          <w:i/>
          <w:color w:val="000000"/>
          <w:sz w:val="24"/>
        </w:rPr>
        <w:t>A</w:t>
      </w:r>
      <w:r>
        <w:rPr>
          <w:w w:val="97.50000238418579"/>
          <w:rFonts w:ascii="Times New Roman" w:hAnsi="Times New Roman" w:eastAsia="Times New Roman"/>
          <w:b w:val="0"/>
          <w:i/>
          <w:color w:val="000000"/>
          <w:sz w:val="16"/>
        </w:rPr>
        <w:t>+</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AA</w:t>
      </w:r>
      <w:r>
        <w:rPr>
          <w:w w:val="97.50000238418579"/>
          <w:rFonts w:ascii="Times New Roman" w:hAnsi="Times New Roman" w:eastAsia="Times New Roman"/>
          <w:b w:val="0"/>
          <w:i/>
          <w:color w:val="000000"/>
          <w:sz w:val="16"/>
        </w:rPr>
        <w:t>T</w:t>
      </w:r>
      <w:r>
        <w:rPr>
          <w:rFonts w:ascii="TimesNewRomanPSMT" w:hAnsi="TimesNewRomanPSMT" w:eastAsia="TimesNewRomanPSMT"/>
          <w:b w:val="0"/>
          <w:i w:val="0"/>
          <w:color w:val="000000"/>
          <w:sz w:val="24"/>
        </w:rPr>
        <w:t>)</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。当</w:t>
      </w:r>
      <w:r>
        <w:rPr>
          <w:rFonts w:ascii="Times New Roman" w:hAnsi="Times New Roman" w:eastAsia="Times New Roman"/>
          <w:b w:val="0"/>
          <w:i/>
          <w:color w:val="000000"/>
          <w:sz w:val="24"/>
        </w:rPr>
        <w:t>i</w:t>
      </w:r>
      <w:r>
        <w:rPr>
          <w:rFonts w:ascii="SimSun" w:hAnsi="SimSun" w:eastAsia="SimSun"/>
          <w:b w:val="0"/>
          <w:i w:val="0"/>
          <w:color w:val="000000"/>
          <w:sz w:val="24"/>
        </w:rPr>
        <w:t>大于</w:t>
      </w:r>
      <w:r>
        <w:rPr>
          <w:rFonts w:ascii="Times New Roman" w:hAnsi="Times New Roman" w:eastAsia="Times New Roman"/>
          <w:b w:val="0"/>
          <w:i/>
          <w:color w:val="000000"/>
          <w:sz w:val="24"/>
        </w:rPr>
        <w:t>n/</w:t>
      </w:r>
      <w:r>
        <w:rPr>
          <w:rFonts w:ascii="TimesNewRomanPSMT" w:hAnsi="TimesNewRomanPSMT" w:eastAsia="TimesNewRomanPSMT"/>
          <w:b w:val="0"/>
          <w:i w:val="0"/>
          <w:color w:val="000000"/>
          <w:sz w:val="24"/>
        </w:rPr>
        <w:t>2</w:t>
      </w:r>
      <w:r>
        <w:rPr>
          <w:rFonts w:ascii="SimSun" w:hAnsi="SimSun" w:eastAsia="SimSun"/>
          <w:b w:val="0"/>
          <w:i w:val="0"/>
          <w:color w:val="000000"/>
          <w:sz w:val="24"/>
        </w:rPr>
        <w:t>时，表明该追随者处于十分饥饿的状态，利</w:t>
      </w:r>
      <w:r>
        <w:rPr>
          <w:rFonts w:ascii="SimSun" w:hAnsi="SimSun" w:eastAsia="SimSun"/>
          <w:b w:val="0"/>
          <w:i w:val="0"/>
          <w:color w:val="000000"/>
          <w:sz w:val="24"/>
        </w:rPr>
        <w:t>用一个标准正态分布随机数与以自然对数为底指数函数的积，控制其取值符合</w:t>
      </w:r>
      <w:r>
        <w:rPr>
          <w:rFonts w:ascii="SimSun" w:hAnsi="SimSun" w:eastAsia="SimSun"/>
          <w:b w:val="0"/>
          <w:i w:val="0"/>
          <w:color w:val="000000"/>
          <w:sz w:val="24"/>
        </w:rPr>
        <w:t>正态分布，即获取更多的位置。当</w:t>
      </w:r>
      <w:r>
        <w:rPr>
          <w:rFonts w:ascii="Times New Roman" w:hAnsi="Times New Roman" w:eastAsia="Times New Roman"/>
          <w:b w:val="0"/>
          <w:i/>
          <w:color w:val="000000"/>
          <w:sz w:val="24"/>
        </w:rPr>
        <w:t>i</w:t>
      </w:r>
      <w:r>
        <w:rPr>
          <w:rFonts w:ascii="SimSun" w:hAnsi="SimSun" w:eastAsia="SimSun"/>
          <w:b w:val="0"/>
          <w:i w:val="0"/>
          <w:color w:val="000000"/>
          <w:sz w:val="24"/>
        </w:rPr>
        <w:t>小于等于</w:t>
      </w:r>
      <w:r>
        <w:rPr>
          <w:rFonts w:ascii="Times New Roman" w:hAnsi="Times New Roman" w:eastAsia="Times New Roman"/>
          <w:b w:val="0"/>
          <w:i/>
          <w:color w:val="000000"/>
          <w:sz w:val="24"/>
        </w:rPr>
        <w:t>n/</w:t>
      </w:r>
      <w:r>
        <w:rPr>
          <w:rFonts w:ascii="TimesNewRomanPSMT" w:hAnsi="TimesNewRomanPSMT" w:eastAsia="TimesNewRomanPSMT"/>
          <w:b w:val="0"/>
          <w:i w:val="0"/>
          <w:color w:val="000000"/>
          <w:sz w:val="24"/>
        </w:rPr>
        <w:t>2</w:t>
      </w:r>
      <w:r>
        <w:rPr>
          <w:rFonts w:ascii="SimSun" w:hAnsi="SimSun" w:eastAsia="SimSun"/>
          <w:b w:val="0"/>
          <w:i w:val="0"/>
          <w:color w:val="000000"/>
          <w:sz w:val="24"/>
        </w:rPr>
        <w:t>时，其过程可解释为在当前最优</w:t>
      </w:r>
      <w:r>
        <w:rPr>
          <w:rFonts w:ascii="SimSun" w:hAnsi="SimSun" w:eastAsia="SimSun"/>
          <w:b w:val="0"/>
          <w:i w:val="0"/>
          <w:color w:val="000000"/>
          <w:sz w:val="24"/>
        </w:rPr>
        <w:t>位置附近随机找到一处位置，且每一维据最优位置方差较小，值较为稳定。</w:t>
      </w:r>
    </w:p>
    <w:p>
      <w:pPr>
        <w:autoSpaceDN w:val="0"/>
        <w:tabs>
          <w:tab w:pos="1738" w:val="left"/>
        </w:tabs>
        <w:autoSpaceDE w:val="0"/>
        <w:widowControl/>
        <w:spacing w:line="382" w:lineRule="exact" w:before="36" w:after="0"/>
        <w:ind w:left="1282" w:right="144" w:firstLine="0"/>
        <w:jc w:val="left"/>
      </w:pPr>
      <w:r>
        <w:tab/>
      </w:r>
      <w:r>
        <w:rPr>
          <w:rFonts w:ascii="SimSun" w:hAnsi="SimSun" w:eastAsia="SimSun"/>
          <w:b w:val="0"/>
          <w:i w:val="0"/>
          <w:color w:val="000000"/>
          <w:sz w:val="24"/>
        </w:rPr>
        <w:t>在麻雀种群中，带有警戒机制的麻雀数量占总数的</w:t>
      </w:r>
      <w:r>
        <w:rPr>
          <w:rFonts w:ascii="TimesNewRomanPSMT" w:hAnsi="TimesNewRomanPSMT" w:eastAsia="TimesNewRomanPSMT"/>
          <w:b w:val="0"/>
          <w:i w:val="0"/>
          <w:color w:val="000000"/>
          <w:sz w:val="24"/>
        </w:rPr>
        <w:t>10%</w:t>
      </w:r>
      <w:r>
        <w:rPr>
          <w:rFonts w:ascii="SimSun" w:hAnsi="SimSun" w:eastAsia="SimSun"/>
          <w:b w:val="0"/>
          <w:i w:val="0"/>
          <w:color w:val="000000"/>
          <w:sz w:val="24"/>
        </w:rPr>
        <w:t>到</w:t>
      </w:r>
      <w:r>
        <w:rPr>
          <w:rFonts w:ascii="TimesNewRomanPSMT" w:hAnsi="TimesNewRomanPSMT" w:eastAsia="TimesNewRomanPSMT"/>
          <w:b w:val="0"/>
          <w:i w:val="0"/>
          <w:color w:val="000000"/>
          <w:sz w:val="24"/>
        </w:rPr>
        <w:t>20%</w:t>
      </w:r>
      <w:r>
        <w:rPr>
          <w:rFonts w:ascii="SimSun" w:hAnsi="SimSun" w:eastAsia="SimSun"/>
          <w:b w:val="0"/>
          <w:i w:val="0"/>
          <w:color w:val="000000"/>
          <w:sz w:val="24"/>
        </w:rPr>
        <w:t>，位置是随机产</w:t>
      </w:r>
      <w:r>
        <w:rPr>
          <w:rFonts w:ascii="SimSun" w:hAnsi="SimSun" w:eastAsia="SimSun"/>
          <w:b w:val="0"/>
          <w:i w:val="0"/>
          <w:color w:val="000000"/>
          <w:sz w:val="24"/>
        </w:rPr>
        <w:t>生的，位置更新公式如下：</w:t>
      </w:r>
    </w:p>
    <w:p>
      <w:pPr>
        <w:autoSpaceDN w:val="0"/>
        <w:autoSpaceDE w:val="0"/>
        <w:widowControl/>
        <w:spacing w:line="206" w:lineRule="exact" w:before="46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305" name="Picture 230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06" name="Picture 230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2933700</wp:posOffset>
            </wp:positionV>
            <wp:extent cx="1677670" cy="3837670"/>
            <wp:wrapNone/>
            <wp:docPr id="2309" name="Picture 2309"/>
            <wp:cNvGraphicFramePr>
              <a:graphicFrameLocks noChangeAspect="1"/>
            </wp:cNvGraphicFramePr>
            <a:graphic>
              <a:graphicData uri="http://schemas.openxmlformats.org/drawingml/2006/picture">
                <pic:pic>
                  <pic:nvPicPr>
                    <pic:cNvPr id="0" name="image.png"/>
                    <pic:cNvPicPr/>
                  </pic:nvPicPr>
                  <pic:blipFill>
                    <a:blip r:embed="rId1827"/>
                    <a:stretch>
                      <a:fillRect/>
                    </a:stretch>
                  </pic:blipFill>
                  <pic:spPr>
                    <a:xfrm>
                      <a:off x="0" y="0"/>
                      <a:ext cx="1677670" cy="38376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5715000</wp:posOffset>
            </wp:positionV>
            <wp:extent cx="50800" cy="38100"/>
            <wp:wrapNone/>
            <wp:docPr id="2310" name="Picture 2310"/>
            <wp:cNvGraphicFramePr>
              <a:graphicFrameLocks noChangeAspect="1"/>
            </wp:cNvGraphicFramePr>
            <a:graphic>
              <a:graphicData uri="http://schemas.openxmlformats.org/drawingml/2006/picture">
                <pic:pic>
                  <pic:nvPicPr>
                    <pic:cNvPr id="0" name="image.png"/>
                    <pic:cNvPicPr/>
                  </pic:nvPicPr>
                  <pic:blipFill>
                    <a:blip r:embed="rId18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5715000</wp:posOffset>
            </wp:positionV>
            <wp:extent cx="50800" cy="38100"/>
            <wp:wrapNone/>
            <wp:docPr id="2311" name="Picture 2311"/>
            <wp:cNvGraphicFramePr>
              <a:graphicFrameLocks noChangeAspect="1"/>
            </wp:cNvGraphicFramePr>
            <a:graphic>
              <a:graphicData uri="http://schemas.openxmlformats.org/drawingml/2006/picture">
                <pic:pic>
                  <pic:nvPicPr>
                    <pic:cNvPr id="0" name="image.png"/>
                    <pic:cNvPicPr/>
                  </pic:nvPicPr>
                  <pic:blipFill>
                    <a:blip r:embed="rId18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5702300</wp:posOffset>
            </wp:positionV>
            <wp:extent cx="38100" cy="38100"/>
            <wp:wrapNone/>
            <wp:docPr id="2312" name="Picture 2312"/>
            <wp:cNvGraphicFramePr>
              <a:graphicFrameLocks noChangeAspect="1"/>
            </wp:cNvGraphicFramePr>
            <a:graphic>
              <a:graphicData uri="http://schemas.openxmlformats.org/drawingml/2006/picture">
                <pic:pic>
                  <pic:nvPicPr>
                    <pic:cNvPr id="0" name="image.png"/>
                    <pic:cNvPicPr/>
                  </pic:nvPicPr>
                  <pic:blipFill>
                    <a:blip r:embed="rId1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5689600</wp:posOffset>
            </wp:positionV>
            <wp:extent cx="76200" cy="63500"/>
            <wp:wrapNone/>
            <wp:docPr id="2313" name="Picture 2313"/>
            <wp:cNvGraphicFramePr>
              <a:graphicFrameLocks noChangeAspect="1"/>
            </wp:cNvGraphicFramePr>
            <a:graphic>
              <a:graphicData uri="http://schemas.openxmlformats.org/drawingml/2006/picture">
                <pic:pic>
                  <pic:nvPicPr>
                    <pic:cNvPr id="0" name="image.png"/>
                    <pic:cNvPicPr/>
                  </pic:nvPicPr>
                  <pic:blipFill>
                    <a:blip r:embed="rId183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5689600</wp:posOffset>
            </wp:positionV>
            <wp:extent cx="38100" cy="38100"/>
            <wp:wrapNone/>
            <wp:docPr id="2314" name="Picture 2314"/>
            <wp:cNvGraphicFramePr>
              <a:graphicFrameLocks noChangeAspect="1"/>
            </wp:cNvGraphicFramePr>
            <a:graphic>
              <a:graphicData uri="http://schemas.openxmlformats.org/drawingml/2006/picture">
                <pic:pic>
                  <pic:nvPicPr>
                    <pic:cNvPr id="0" name="image.png"/>
                    <pic:cNvPicPr/>
                  </pic:nvPicPr>
                  <pic:blipFill>
                    <a:blip r:embed="rId1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5664200</wp:posOffset>
            </wp:positionV>
            <wp:extent cx="38100" cy="38100"/>
            <wp:wrapNone/>
            <wp:docPr id="2315" name="Picture 2315"/>
            <wp:cNvGraphicFramePr>
              <a:graphicFrameLocks noChangeAspect="1"/>
            </wp:cNvGraphicFramePr>
            <a:graphic>
              <a:graphicData uri="http://schemas.openxmlformats.org/drawingml/2006/picture">
                <pic:pic>
                  <pic:nvPicPr>
                    <pic:cNvPr id="0" name="image.png"/>
                    <pic:cNvPicPr/>
                  </pic:nvPicPr>
                  <pic:blipFill>
                    <a:blip r:embed="rId1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6718300</wp:posOffset>
            </wp:positionV>
            <wp:extent cx="215900" cy="114300"/>
            <wp:wrapNone/>
            <wp:docPr id="2316" name="Picture 2316"/>
            <wp:cNvGraphicFramePr>
              <a:graphicFrameLocks noChangeAspect="1"/>
            </wp:cNvGraphicFramePr>
            <a:graphic>
              <a:graphicData uri="http://schemas.openxmlformats.org/drawingml/2006/picture">
                <pic:pic>
                  <pic:nvPicPr>
                    <pic:cNvPr id="0" name="image.png"/>
                    <pic:cNvPicPr/>
                  </pic:nvPicPr>
                  <pic:blipFill>
                    <a:blip r:embed="rId1834"/>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6324600</wp:posOffset>
            </wp:positionV>
            <wp:extent cx="508000" cy="114300"/>
            <wp:wrapNone/>
            <wp:docPr id="2317" name="Picture 2317"/>
            <wp:cNvGraphicFramePr>
              <a:graphicFrameLocks noChangeAspect="1"/>
            </wp:cNvGraphicFramePr>
            <a:graphic>
              <a:graphicData uri="http://schemas.openxmlformats.org/drawingml/2006/picture">
                <pic:pic>
                  <pic:nvPicPr>
                    <pic:cNvPr id="0" name="image.png"/>
                    <pic:cNvPicPr/>
                  </pic:nvPicPr>
                  <pic:blipFill>
                    <a:blip r:embed="rId1835"/>
                    <a:stretch>
                      <a:fillRect/>
                    </a:stretch>
                  </pic:blipFill>
                  <pic:spPr>
                    <a:xfrm>
                      <a:off x="0" y="0"/>
                      <a:ext cx="508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6197600</wp:posOffset>
            </wp:positionV>
            <wp:extent cx="101600" cy="114300"/>
            <wp:wrapNone/>
            <wp:docPr id="2318" name="Picture 2318"/>
            <wp:cNvGraphicFramePr>
              <a:graphicFrameLocks noChangeAspect="1"/>
            </wp:cNvGraphicFramePr>
            <a:graphic>
              <a:graphicData uri="http://schemas.openxmlformats.org/drawingml/2006/picture">
                <pic:pic>
                  <pic:nvPicPr>
                    <pic:cNvPr id="0" name="image.png"/>
                    <pic:cNvPicPr/>
                  </pic:nvPicPr>
                  <pic:blipFill>
                    <a:blip r:embed="rId1836"/>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6197600</wp:posOffset>
            </wp:positionV>
            <wp:extent cx="850900" cy="114300"/>
            <wp:wrapNone/>
            <wp:docPr id="2319" name="Picture 2319"/>
            <wp:cNvGraphicFramePr>
              <a:graphicFrameLocks noChangeAspect="1"/>
            </wp:cNvGraphicFramePr>
            <a:graphic>
              <a:graphicData uri="http://schemas.openxmlformats.org/drawingml/2006/picture">
                <pic:pic>
                  <pic:nvPicPr>
                    <pic:cNvPr id="0" name="image.png"/>
                    <pic:cNvPicPr/>
                  </pic:nvPicPr>
                  <pic:blipFill>
                    <a:blip r:embed="rId1837"/>
                    <a:stretch>
                      <a:fillRect/>
                    </a:stretch>
                  </pic:blipFill>
                  <pic:spPr>
                    <a:xfrm>
                      <a:off x="0" y="0"/>
                      <a:ext cx="850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5778500</wp:posOffset>
            </wp:positionV>
            <wp:extent cx="406400" cy="114300"/>
            <wp:wrapNone/>
            <wp:docPr id="2320" name="Picture 2320"/>
            <wp:cNvGraphicFramePr>
              <a:graphicFrameLocks noChangeAspect="1"/>
            </wp:cNvGraphicFramePr>
            <a:graphic>
              <a:graphicData uri="http://schemas.openxmlformats.org/drawingml/2006/picture">
                <pic:pic>
                  <pic:nvPicPr>
                    <pic:cNvPr id="0" name="image.png"/>
                    <pic:cNvPicPr/>
                  </pic:nvPicPr>
                  <pic:blipFill>
                    <a:blip r:embed="rId1838"/>
                    <a:stretch>
                      <a:fillRect/>
                    </a:stretch>
                  </pic:blipFill>
                  <pic:spPr>
                    <a:xfrm>
                      <a:off x="0" y="0"/>
                      <a:ext cx="406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5207000</wp:posOffset>
            </wp:positionV>
            <wp:extent cx="812800" cy="114300"/>
            <wp:wrapNone/>
            <wp:docPr id="2321" name="Picture 2321"/>
            <wp:cNvGraphicFramePr>
              <a:graphicFrameLocks noChangeAspect="1"/>
            </wp:cNvGraphicFramePr>
            <a:graphic>
              <a:graphicData uri="http://schemas.openxmlformats.org/drawingml/2006/picture">
                <pic:pic>
                  <pic:nvPicPr>
                    <pic:cNvPr id="0" name="image.png"/>
                    <pic:cNvPicPr/>
                  </pic:nvPicPr>
                  <pic:blipFill>
                    <a:blip r:embed="rId1839"/>
                    <a:stretch>
                      <a:fillRect/>
                    </a:stretch>
                  </pic:blipFill>
                  <pic:spPr>
                    <a:xfrm>
                      <a:off x="0" y="0"/>
                      <a:ext cx="812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4864100</wp:posOffset>
            </wp:positionV>
            <wp:extent cx="520700" cy="114300"/>
            <wp:wrapNone/>
            <wp:docPr id="2322" name="Picture 2322"/>
            <wp:cNvGraphicFramePr>
              <a:graphicFrameLocks noChangeAspect="1"/>
            </wp:cNvGraphicFramePr>
            <a:graphic>
              <a:graphicData uri="http://schemas.openxmlformats.org/drawingml/2006/picture">
                <pic:pic>
                  <pic:nvPicPr>
                    <pic:cNvPr id="0" name="image.png"/>
                    <pic:cNvPicPr/>
                  </pic:nvPicPr>
                  <pic:blipFill>
                    <a:blip r:embed="rId1840"/>
                    <a:stretch>
                      <a:fillRect/>
                    </a:stretch>
                  </pic:blipFill>
                  <pic:spPr>
                    <a:xfrm>
                      <a:off x="0" y="0"/>
                      <a:ext cx="520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4749800</wp:posOffset>
            </wp:positionV>
            <wp:extent cx="914400" cy="114300"/>
            <wp:wrapNone/>
            <wp:docPr id="2323" name="Picture 2323"/>
            <wp:cNvGraphicFramePr>
              <a:graphicFrameLocks noChangeAspect="1"/>
            </wp:cNvGraphicFramePr>
            <a:graphic>
              <a:graphicData uri="http://schemas.openxmlformats.org/drawingml/2006/picture">
                <pic:pic>
                  <pic:nvPicPr>
                    <pic:cNvPr id="0" name="image.png"/>
                    <pic:cNvPicPr/>
                  </pic:nvPicPr>
                  <pic:blipFill>
                    <a:blip r:embed="rId1841"/>
                    <a:stretch>
                      <a:fillRect/>
                    </a:stretch>
                  </pic:blipFill>
                  <pic:spPr>
                    <a:xfrm>
                      <a:off x="0" y="0"/>
                      <a:ext cx="914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4381500</wp:posOffset>
            </wp:positionV>
            <wp:extent cx="711200" cy="114300"/>
            <wp:wrapNone/>
            <wp:docPr id="2324" name="Picture 2324"/>
            <wp:cNvGraphicFramePr>
              <a:graphicFrameLocks noChangeAspect="1"/>
            </wp:cNvGraphicFramePr>
            <a:graphic>
              <a:graphicData uri="http://schemas.openxmlformats.org/drawingml/2006/picture">
                <pic:pic>
                  <pic:nvPicPr>
                    <pic:cNvPr id="0" name="image.png"/>
                    <pic:cNvPicPr/>
                  </pic:nvPicPr>
                  <pic:blipFill>
                    <a:blip r:embed="rId1842"/>
                    <a:stretch>
                      <a:fillRect/>
                    </a:stretch>
                  </pic:blipFill>
                  <pic:spPr>
                    <a:xfrm>
                      <a:off x="0" y="0"/>
                      <a:ext cx="711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4000500</wp:posOffset>
            </wp:positionV>
            <wp:extent cx="1016000" cy="114300"/>
            <wp:wrapNone/>
            <wp:docPr id="2325" name="Picture 2325"/>
            <wp:cNvGraphicFramePr>
              <a:graphicFrameLocks noChangeAspect="1"/>
            </wp:cNvGraphicFramePr>
            <a:graphic>
              <a:graphicData uri="http://schemas.openxmlformats.org/drawingml/2006/picture">
                <pic:pic>
                  <pic:nvPicPr>
                    <pic:cNvPr id="0" name="image.png"/>
                    <pic:cNvPicPr/>
                  </pic:nvPicPr>
                  <pic:blipFill>
                    <a:blip r:embed="rId1843"/>
                    <a:stretch>
                      <a:fillRect/>
                    </a:stretch>
                  </pic:blipFill>
                  <pic:spPr>
                    <a:xfrm>
                      <a:off x="0" y="0"/>
                      <a:ext cx="1016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3670300</wp:posOffset>
            </wp:positionV>
            <wp:extent cx="25400" cy="38100"/>
            <wp:wrapNone/>
            <wp:docPr id="2326" name="Picture 2326"/>
            <wp:cNvGraphicFramePr>
              <a:graphicFrameLocks noChangeAspect="1"/>
            </wp:cNvGraphicFramePr>
            <a:graphic>
              <a:graphicData uri="http://schemas.openxmlformats.org/drawingml/2006/picture">
                <pic:pic>
                  <pic:nvPicPr>
                    <pic:cNvPr id="0" name="image.png"/>
                    <pic:cNvPicPr/>
                  </pic:nvPicPr>
                  <pic:blipFill>
                    <a:blip r:embed="rId184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3606800</wp:posOffset>
            </wp:positionV>
            <wp:extent cx="88900" cy="114300"/>
            <wp:wrapNone/>
            <wp:docPr id="2327" name="Picture 2327"/>
            <wp:cNvGraphicFramePr>
              <a:graphicFrameLocks noChangeAspect="1"/>
            </wp:cNvGraphicFramePr>
            <a:graphic>
              <a:graphicData uri="http://schemas.openxmlformats.org/drawingml/2006/picture">
                <pic:pic>
                  <pic:nvPicPr>
                    <pic:cNvPr id="0" name="image.png"/>
                    <pic:cNvPicPr/>
                  </pic:nvPicPr>
                  <pic:blipFill>
                    <a:blip r:embed="rId1845"/>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3606800</wp:posOffset>
            </wp:positionV>
            <wp:extent cx="88900" cy="114300"/>
            <wp:wrapNone/>
            <wp:docPr id="2328" name="Picture 2328"/>
            <wp:cNvGraphicFramePr>
              <a:graphicFrameLocks noChangeAspect="1"/>
            </wp:cNvGraphicFramePr>
            <a:graphic>
              <a:graphicData uri="http://schemas.openxmlformats.org/drawingml/2006/picture">
                <pic:pic>
                  <pic:nvPicPr>
                    <pic:cNvPr id="0" name="image.png"/>
                    <pic:cNvPicPr/>
                  </pic:nvPicPr>
                  <pic:blipFill>
                    <a:blip r:embed="rId1846"/>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3606800</wp:posOffset>
            </wp:positionV>
            <wp:extent cx="304800" cy="114300"/>
            <wp:wrapNone/>
            <wp:docPr id="2329" name="Picture 2329"/>
            <wp:cNvGraphicFramePr>
              <a:graphicFrameLocks noChangeAspect="1"/>
            </wp:cNvGraphicFramePr>
            <a:graphic>
              <a:graphicData uri="http://schemas.openxmlformats.org/drawingml/2006/picture">
                <pic:pic>
                  <pic:nvPicPr>
                    <pic:cNvPr id="0" name="image.png"/>
                    <pic:cNvPicPr/>
                  </pic:nvPicPr>
                  <pic:blipFill>
                    <a:blip r:embed="rId1847"/>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3606800</wp:posOffset>
            </wp:positionV>
            <wp:extent cx="88900" cy="114300"/>
            <wp:wrapNone/>
            <wp:docPr id="2330" name="Picture 2330"/>
            <wp:cNvGraphicFramePr>
              <a:graphicFrameLocks noChangeAspect="1"/>
            </wp:cNvGraphicFramePr>
            <a:graphic>
              <a:graphicData uri="http://schemas.openxmlformats.org/drawingml/2006/picture">
                <pic:pic>
                  <pic:nvPicPr>
                    <pic:cNvPr id="0" name="image.png"/>
                    <pic:cNvPicPr/>
                  </pic:nvPicPr>
                  <pic:blipFill>
                    <a:blip r:embed="rId1848"/>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3543300</wp:posOffset>
            </wp:positionV>
            <wp:extent cx="25400" cy="50800"/>
            <wp:wrapNone/>
            <wp:docPr id="2331" name="Picture 2331"/>
            <wp:cNvGraphicFramePr>
              <a:graphicFrameLocks noChangeAspect="1"/>
            </wp:cNvGraphicFramePr>
            <a:graphic>
              <a:graphicData uri="http://schemas.openxmlformats.org/drawingml/2006/picture">
                <pic:pic>
                  <pic:nvPicPr>
                    <pic:cNvPr id="0" name="image.png"/>
                    <pic:cNvPicPr/>
                  </pic:nvPicPr>
                  <pic:blipFill>
                    <a:blip r:embed="rId1849"/>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3479800</wp:posOffset>
            </wp:positionV>
            <wp:extent cx="88900" cy="114300"/>
            <wp:wrapNone/>
            <wp:docPr id="2332" name="Picture 2332"/>
            <wp:cNvGraphicFramePr>
              <a:graphicFrameLocks noChangeAspect="1"/>
            </wp:cNvGraphicFramePr>
            <a:graphic>
              <a:graphicData uri="http://schemas.openxmlformats.org/drawingml/2006/picture">
                <pic:pic>
                  <pic:nvPicPr>
                    <pic:cNvPr id="0" name="image.png"/>
                    <pic:cNvPicPr/>
                  </pic:nvPicPr>
                  <pic:blipFill>
                    <a:blip r:embed="rId1850"/>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3479800</wp:posOffset>
            </wp:positionV>
            <wp:extent cx="304800" cy="114300"/>
            <wp:wrapNone/>
            <wp:docPr id="2333" name="Picture 2333"/>
            <wp:cNvGraphicFramePr>
              <a:graphicFrameLocks noChangeAspect="1"/>
            </wp:cNvGraphicFramePr>
            <a:graphic>
              <a:graphicData uri="http://schemas.openxmlformats.org/drawingml/2006/picture">
                <pic:pic>
                  <pic:nvPicPr>
                    <pic:cNvPr id="0" name="image.png"/>
                    <pic:cNvPicPr/>
                  </pic:nvPicPr>
                  <pic:blipFill>
                    <a:blip r:embed="rId1851"/>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3479800</wp:posOffset>
            </wp:positionV>
            <wp:extent cx="406400" cy="114300"/>
            <wp:wrapNone/>
            <wp:docPr id="2334" name="Picture 2334"/>
            <wp:cNvGraphicFramePr>
              <a:graphicFrameLocks noChangeAspect="1"/>
            </wp:cNvGraphicFramePr>
            <a:graphic>
              <a:graphicData uri="http://schemas.openxmlformats.org/drawingml/2006/picture">
                <pic:pic>
                  <pic:nvPicPr>
                    <pic:cNvPr id="0" name="image.png"/>
                    <pic:cNvPicPr/>
                  </pic:nvPicPr>
                  <pic:blipFill>
                    <a:blip r:embed="rId1852"/>
                    <a:stretch>
                      <a:fillRect/>
                    </a:stretch>
                  </pic:blipFill>
                  <pic:spPr>
                    <a:xfrm>
                      <a:off x="0" y="0"/>
                      <a:ext cx="406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3416300</wp:posOffset>
            </wp:positionV>
            <wp:extent cx="25400" cy="50800"/>
            <wp:wrapNone/>
            <wp:docPr id="2335" name="Picture 2335"/>
            <wp:cNvGraphicFramePr>
              <a:graphicFrameLocks noChangeAspect="1"/>
            </wp:cNvGraphicFramePr>
            <a:graphic>
              <a:graphicData uri="http://schemas.openxmlformats.org/drawingml/2006/picture">
                <pic:pic>
                  <pic:nvPicPr>
                    <pic:cNvPr id="0" name="image.png"/>
                    <pic:cNvPicPr/>
                  </pic:nvPicPr>
                  <pic:blipFill>
                    <a:blip r:embed="rId1853"/>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3365500</wp:posOffset>
            </wp:positionV>
            <wp:extent cx="101600" cy="101600"/>
            <wp:wrapNone/>
            <wp:docPr id="2336" name="Picture 2336"/>
            <wp:cNvGraphicFramePr>
              <a:graphicFrameLocks noChangeAspect="1"/>
            </wp:cNvGraphicFramePr>
            <a:graphic>
              <a:graphicData uri="http://schemas.openxmlformats.org/drawingml/2006/picture">
                <pic:pic>
                  <pic:nvPicPr>
                    <pic:cNvPr id="0" name="image.png"/>
                    <pic:cNvPicPr/>
                  </pic:nvPicPr>
                  <pic:blipFill>
                    <a:blip r:embed="rId185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3352800</wp:posOffset>
            </wp:positionV>
            <wp:extent cx="711200" cy="114300"/>
            <wp:wrapNone/>
            <wp:docPr id="2337" name="Picture 2337"/>
            <wp:cNvGraphicFramePr>
              <a:graphicFrameLocks noChangeAspect="1"/>
            </wp:cNvGraphicFramePr>
            <a:graphic>
              <a:graphicData uri="http://schemas.openxmlformats.org/drawingml/2006/picture">
                <pic:pic>
                  <pic:nvPicPr>
                    <pic:cNvPr id="0" name="image.png"/>
                    <pic:cNvPicPr/>
                  </pic:nvPicPr>
                  <pic:blipFill>
                    <a:blip r:embed="rId1855"/>
                    <a:stretch>
                      <a:fillRect/>
                    </a:stretch>
                  </pic:blipFill>
                  <pic:spPr>
                    <a:xfrm>
                      <a:off x="0" y="0"/>
                      <a:ext cx="711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2997200</wp:posOffset>
            </wp:positionV>
            <wp:extent cx="215900" cy="101600"/>
            <wp:wrapNone/>
            <wp:docPr id="2338" name="Picture 2338"/>
            <wp:cNvGraphicFramePr>
              <a:graphicFrameLocks noChangeAspect="1"/>
            </wp:cNvGraphicFramePr>
            <a:graphic>
              <a:graphicData uri="http://schemas.openxmlformats.org/drawingml/2006/picture">
                <pic:pic>
                  <pic:nvPicPr>
                    <pic:cNvPr id="0" name="image.png"/>
                    <pic:cNvPicPr/>
                  </pic:nvPicPr>
                  <pic:blipFill>
                    <a:blip r:embed="rId1856"/>
                    <a:stretch>
                      <a:fillRect/>
                    </a:stretch>
                  </pic:blipFill>
                  <pic:spPr>
                    <a:xfrm>
                      <a:off x="0" y="0"/>
                      <a:ext cx="215900" cy="1016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tblGrid>
      <w:tr>
        <w:trPr>
          <w:trHeight w:hRule="exact" w:val="266"/>
        </w:trPr>
        <w:tc>
          <w:tcPr>
            <w:tcW w:type="dxa" w:w="2200"/>
            <w:tcBorders>
              <w:bottom w:sz="4.0" w:val="single" w:color="#000000"/>
            </w:tcBorders>
            <w:tcMar>
              <w:start w:w="0" w:type="dxa"/>
              <w:end w:w="0" w:type="dxa"/>
            </w:tcMar>
          </w:tcPr>
          <w:p>
            <w:pPr>
              <w:autoSpaceDN w:val="0"/>
              <w:autoSpaceDE w:val="0"/>
              <w:widowControl/>
              <w:spacing w:line="210" w:lineRule="exact" w:before="0" w:after="0"/>
              <w:ind w:left="0" w:right="0" w:firstLine="0"/>
              <w:jc w:val="right"/>
            </w:pPr>
            <w:r>
              <w:rPr>
                <w:rFonts w:ascii="SimSun" w:hAnsi="SimSun" w:eastAsia="SimSun"/>
                <w:b w:val="0"/>
                <w:i w:val="0"/>
                <w:color w:val="000000"/>
                <w:sz w:val="21"/>
              </w:rPr>
              <w:t>第4章</w:t>
            </w:r>
          </w:p>
        </w:tc>
        <w:tc>
          <w:tcPr>
            <w:tcW w:type="dxa" w:w="180"/>
            <w:tcBorders>
              <w:bottom w:sz="4.0" w:val="single" w:color="#000000"/>
            </w:tcBorders>
            <w:tcMar>
              <w:start w:w="0" w:type="dxa"/>
              <w:end w:w="0" w:type="dxa"/>
            </w:tcMar>
          </w:tcPr>
          <w:p/>
        </w:tc>
        <w:tc>
          <w:tcPr>
            <w:tcW w:type="dxa" w:w="4620"/>
            <w:gridSpan w:val="25"/>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36" w:right="0" w:firstLine="0"/>
              <w:jc w:val="left"/>
            </w:pPr>
            <w:r>
              <w:rPr>
                <w:rFonts w:ascii="SimSun" w:hAnsi="SimSun" w:eastAsia="SimSun"/>
                <w:b w:val="0"/>
                <w:i w:val="0"/>
                <w:color w:val="000000"/>
                <w:sz w:val="21"/>
              </w:rPr>
              <w:t>盾构隧道地表沉降智能预测及施工风险动态预测</w:t>
            </w:r>
          </w:p>
        </w:tc>
        <w:tc>
          <w:tcPr>
            <w:tcW w:type="dxa" w:w="1508"/>
            <w:tcBorders>
              <w:bottom w:sz="4.0" w:val="single" w:color="#000000"/>
            </w:tcBorders>
            <w:tcMar>
              <w:start w:w="0" w:type="dxa"/>
              <w:end w:w="0" w:type="dxa"/>
            </w:tcMar>
          </w:tcPr>
          <w:p/>
        </w:tc>
      </w:tr>
      <w:tr>
        <w:trPr>
          <w:trHeight w:hRule="exact" w:val="470"/>
        </w:trPr>
        <w:tc>
          <w:tcPr>
            <w:tcW w:type="dxa" w:w="22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94" w:after="0"/>
              <w:ind w:left="0" w:right="0" w:firstLine="0"/>
              <w:jc w:val="center"/>
            </w:pPr>
            <w:r>
              <w:rPr>
                <w:rFonts w:ascii="Times New Roman" w:hAnsi="Times New Roman" w:eastAsia="Times New Roman"/>
                <w:b w:val="0"/>
                <w:i/>
                <w:color w:val="000000"/>
                <w:sz w:val="24"/>
              </w:rPr>
              <w:t>X</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82" w:after="0"/>
              <w:ind w:left="0" w:right="0" w:firstLine="0"/>
              <w:jc w:val="center"/>
            </w:pPr>
            <w:r>
              <w:rPr>
                <w:rFonts w:ascii="Times New Roman" w:hAnsi="Times New Roman" w:eastAsia="Times New Roman"/>
                <w:b w:val="0"/>
                <w:i/>
                <w:color w:val="000000"/>
                <w:sz w:val="14"/>
              </w:rPr>
              <w:t>t</w:t>
            </w:r>
          </w:p>
        </w:tc>
        <w:tc>
          <w:tcPr>
            <w:tcW w:type="dxa" w:w="18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660"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668" w:after="0"/>
              <w:ind w:left="0" w:right="0" w:firstLine="0"/>
              <w:jc w:val="center"/>
            </w:pPr>
            <w:r>
              <w:rPr>
                <w:rFonts w:ascii="SymbolMT" w:hAnsi="SymbolMT" w:eastAsia="SymbolMT"/>
                <w:b w:val="0"/>
                <w:i w:val="0"/>
                <w:color w:val="000000"/>
                <w:sz w:val="24"/>
              </w:rPr>
              <w:t></w:t>
            </w:r>
          </w:p>
        </w:tc>
        <w:tc>
          <w:tcPr>
            <w:tcW w:type="dxa" w:w="16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68" w:after="0"/>
              <w:ind w:left="38" w:right="6"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50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308" w:after="0"/>
              <w:ind w:left="0" w:right="0" w:firstLine="0"/>
              <w:jc w:val="center"/>
            </w:pPr>
            <w:r>
              <w:rPr>
                <w:rFonts w:ascii="Times New Roman" w:hAnsi="Times New Roman" w:eastAsia="Times New Roman"/>
                <w:b w:val="0"/>
                <w:i/>
                <w:color w:val="000000"/>
                <w:sz w:val="24"/>
              </w:rPr>
              <w:t xml:space="preserve">Xb </w:t>
            </w:r>
            <w:r>
              <w:rPr>
                <w:rFonts w:ascii="Times New Roman" w:hAnsi="Times New Roman" w:eastAsia="Times New Roman"/>
                <w:b w:val="0"/>
                <w:i/>
                <w:color w:val="000000"/>
                <w:sz w:val="14"/>
              </w:rPr>
              <w:t xml:space="preserve">d </w:t>
            </w:r>
            <w:r>
              <w:rPr>
                <w:rFonts w:ascii="Times New Roman" w:hAnsi="Times New Roman" w:eastAsia="Times New Roman"/>
                <w:b w:val="0"/>
                <w:i/>
                <w:color w:val="000000"/>
                <w:sz w:val="14"/>
              </w:rPr>
              <w:t>t</w:t>
            </w:r>
          </w:p>
        </w:tc>
        <w:tc>
          <w:tcPr>
            <w:tcW w:type="dxa" w:w="200"/>
            <w:vMerge w:val="restart"/>
            <w:tcBorders>
              <w:top w:sz="4.0" w:val="single" w:color="#000000"/>
            </w:tcBorders>
            <w:tcMar>
              <w:start w:w="0" w:type="dxa"/>
              <w:end w:w="0" w:type="dxa"/>
            </w:tcMar>
            <w:tcMar>
              <w:start w:w="0" w:type="dxa"/>
              <w:end w:w="0" w:type="dxa"/>
            </w:tcMar>
          </w:tcPr>
          <w:p>
            <w:pPr>
              <w:autoSpaceDN w:val="0"/>
              <w:autoSpaceDE w:val="0"/>
              <w:widowControl/>
              <w:spacing w:line="290" w:lineRule="exact" w:before="300" w:after="0"/>
              <w:ind w:left="0" w:right="0" w:firstLine="0"/>
              <w:jc w:val="center"/>
            </w:pPr>
            <w:r>
              <w:rPr>
                <w:rFonts w:ascii="SymbolMT" w:hAnsi="SymbolMT" w:eastAsia="SymbolMT"/>
                <w:b w:val="0"/>
                <w:i w:val="0"/>
                <w:color w:val="000000"/>
                <w:sz w:val="24"/>
              </w:rPr>
              <w:t></w:t>
            </w:r>
          </w:p>
        </w:tc>
        <w:tc>
          <w:tcPr>
            <w:tcW w:type="dxa" w:w="24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00"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24"/>
              </w:rPr>
              <w:t>(</w:t>
            </w:r>
          </w:p>
        </w:tc>
        <w:tc>
          <w:tcPr>
            <w:tcW w:type="dxa" w:w="16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26" w:after="0"/>
              <w:ind w:left="0" w:right="0" w:firstLine="0"/>
              <w:jc w:val="center"/>
            </w:pPr>
            <w:r>
              <w:rPr>
                <w:rFonts w:ascii="Times New Roman" w:hAnsi="Times New Roman" w:eastAsia="Times New Roman"/>
                <w:b w:val="0"/>
                <w:i/>
                <w:color w:val="000000"/>
                <w:sz w:val="24"/>
              </w:rPr>
              <w:t>X</w:t>
            </w:r>
          </w:p>
        </w:tc>
        <w:tc>
          <w:tcPr>
            <w:tcW w:type="dxa" w:w="180"/>
            <w:tcBorders>
              <w:top w:sz="4.0" w:val="single" w:color="#000000"/>
            </w:tcBorders>
            <w:tcMar>
              <w:start w:w="0" w:type="dxa"/>
              <w:end w:w="0" w:type="dxa"/>
            </w:tcMar>
          </w:tcPr>
          <w:p>
            <w:pPr>
              <w:autoSpaceDN w:val="0"/>
              <w:autoSpaceDE w:val="0"/>
              <w:widowControl/>
              <w:spacing w:line="230" w:lineRule="auto" w:before="308" w:after="0"/>
              <w:ind w:left="0" w:right="0" w:firstLine="0"/>
              <w:jc w:val="center"/>
            </w:pPr>
            <w:r>
              <w:rPr>
                <w:rFonts w:ascii="Times New Roman" w:hAnsi="Times New Roman" w:eastAsia="Times New Roman"/>
                <w:b w:val="0"/>
                <w:i/>
                <w:color w:val="000000"/>
                <w:sz w:val="14"/>
              </w:rPr>
              <w:t>t</w:t>
            </w:r>
          </w:p>
        </w:tc>
        <w:tc>
          <w:tcPr>
            <w:tcW w:type="dxa" w:w="200"/>
            <w:vMerge w:val="restart"/>
            <w:tcBorders>
              <w:top w:sz="4.0" w:val="single" w:color="#000000"/>
            </w:tcBorders>
            <w:tcMar>
              <w:start w:w="0" w:type="dxa"/>
              <w:end w:w="0" w:type="dxa"/>
            </w:tcMar>
            <w:tcMar>
              <w:start w:w="0" w:type="dxa"/>
              <w:end w:w="0" w:type="dxa"/>
            </w:tcMar>
          </w:tcPr>
          <w:p>
            <w:pPr>
              <w:autoSpaceDN w:val="0"/>
              <w:autoSpaceDE w:val="0"/>
              <w:widowControl/>
              <w:spacing w:line="290" w:lineRule="exact" w:before="300" w:after="0"/>
              <w:ind w:left="0" w:right="0" w:firstLine="0"/>
              <w:jc w:val="center"/>
            </w:pPr>
            <w:r>
              <w:rPr>
                <w:rFonts w:ascii="SymbolMT" w:hAnsi="SymbolMT" w:eastAsia="SymbolMT"/>
                <w:b w:val="0"/>
                <w:i w:val="0"/>
                <w:color w:val="000000"/>
                <w:sz w:val="24"/>
              </w:rPr>
              <w:t></w:t>
            </w:r>
          </w:p>
        </w:tc>
        <w:tc>
          <w:tcPr>
            <w:tcW w:type="dxa" w:w="380"/>
            <w:vMerge w:val="restart"/>
            <w:tcBorders>
              <w:top w:sz="4.0" w:val="single" w:color="#000000"/>
            </w:tcBorders>
            <w:tcMar>
              <w:start w:w="0" w:type="dxa"/>
              <w:end w:w="0" w:type="dxa"/>
            </w:tcMar>
            <w:tcMar>
              <w:start w:w="0" w:type="dxa"/>
              <w:end w:w="0" w:type="dxa"/>
            </w:tcMar>
          </w:tcPr>
          <w:p>
            <w:pPr>
              <w:autoSpaceDN w:val="0"/>
              <w:autoSpaceDE w:val="0"/>
              <w:widowControl/>
              <w:spacing w:line="281" w:lineRule="auto" w:before="308" w:after="0"/>
              <w:ind w:left="0" w:right="0" w:firstLine="0"/>
              <w:jc w:val="center"/>
            </w:pPr>
            <w:r>
              <w:rPr>
                <w:rFonts w:ascii="Times New Roman" w:hAnsi="Times New Roman" w:eastAsia="Times New Roman"/>
                <w:b w:val="0"/>
                <w:i/>
                <w:color w:val="000000"/>
                <w:sz w:val="24"/>
              </w:rPr>
              <w:t xml:space="preserve">Xb </w:t>
            </w:r>
            <w:r>
              <w:rPr>
                <w:rFonts w:ascii="Times New Roman" w:hAnsi="Times New Roman" w:eastAsia="Times New Roman"/>
                <w:b w:val="0"/>
                <w:i/>
                <w:color w:val="000000"/>
                <w:sz w:val="14"/>
              </w:rPr>
              <w:t xml:space="preserve">d </w:t>
            </w:r>
            <w:r>
              <w:rPr>
                <w:rFonts w:ascii="Times New Roman" w:hAnsi="Times New Roman" w:eastAsia="Times New Roman"/>
                <w:b w:val="0"/>
                <w:i/>
                <w:color w:val="000000"/>
                <w:sz w:val="14"/>
              </w:rPr>
              <w:t>t</w:t>
            </w:r>
          </w:p>
        </w:tc>
        <w:tc>
          <w:tcPr>
            <w:tcW w:type="dxa" w:w="200"/>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326" w:after="0"/>
              <w:ind w:left="0" w:right="0" w:firstLine="0"/>
              <w:jc w:val="center"/>
            </w:pPr>
            <w:r>
              <w:rPr>
                <w:rFonts w:ascii="TimesNewRomanPSMT" w:hAnsi="TimesNewRomanPSMT" w:eastAsia="TimesNewRomanPSMT"/>
                <w:b w:val="0"/>
                <w:i w:val="0"/>
                <w:color w:val="000000"/>
                <w:sz w:val="24"/>
              </w:rPr>
              <w:t>),</w:t>
            </w:r>
          </w:p>
        </w:tc>
        <w:tc>
          <w:tcPr>
            <w:tcW w:type="dxa" w:w="4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26" w:after="0"/>
              <w:ind w:left="0" w:right="0" w:firstLine="0"/>
              <w:jc w:val="left"/>
            </w:pPr>
            <w:r>
              <w:rPr>
                <w:rFonts w:ascii="Times New Roman" w:hAnsi="Times New Roman" w:eastAsia="Times New Roman"/>
                <w:b w:val="0"/>
                <w:i/>
                <w:color w:val="000000"/>
                <w:sz w:val="24"/>
              </w:rPr>
              <w:t>if</w:t>
            </w:r>
          </w:p>
        </w:tc>
        <w:tc>
          <w:tcPr>
            <w:tcW w:type="dxa" w:w="26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26" w:after="0"/>
              <w:ind w:left="0" w:right="0" w:firstLine="0"/>
              <w:jc w:val="right"/>
            </w:pPr>
            <w:r>
              <w:rPr>
                <w:rFonts w:ascii="Times New Roman" w:hAnsi="Times New Roman" w:eastAsia="Times New Roman"/>
                <w:b w:val="0"/>
                <w:i/>
                <w:color w:val="000000"/>
                <w:sz w:val="24"/>
              </w:rPr>
              <w:t>f</w:t>
            </w:r>
          </w:p>
        </w:tc>
        <w:tc>
          <w:tcPr>
            <w:tcW w:type="dxa" w:w="12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474" w:after="0"/>
              <w:ind w:left="0" w:right="0" w:firstLine="0"/>
              <w:jc w:val="center"/>
            </w:pPr>
            <w:r>
              <w:rPr>
                <w:rFonts w:ascii="Times New Roman" w:hAnsi="Times New Roman" w:eastAsia="Times New Roman"/>
                <w:b w:val="0"/>
                <w:i/>
                <w:color w:val="000000"/>
                <w:sz w:val="14"/>
              </w:rPr>
              <w:t>i</w:t>
            </w:r>
          </w:p>
        </w:tc>
        <w:tc>
          <w:tcPr>
            <w:tcW w:type="dxa" w:w="24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00" w:after="0"/>
              <w:ind w:left="0" w:right="0" w:firstLine="0"/>
              <w:jc w:val="center"/>
            </w:pPr>
            <w:r>
              <w:rPr>
                <w:rFonts w:ascii="SymbolMT" w:hAnsi="SymbolMT" w:eastAsia="SymbolMT"/>
                <w:b w:val="0"/>
                <w:i w:val="0"/>
                <w:color w:val="000000"/>
                <w:sz w:val="24"/>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32" w:after="0"/>
              <w:ind w:left="0" w:right="0" w:firstLine="0"/>
              <w:jc w:val="center"/>
            </w:pPr>
            <w:r>
              <w:rPr>
                <w:rFonts w:ascii="Times New Roman" w:hAnsi="Times New Roman" w:eastAsia="Times New Roman"/>
                <w:b w:val="0"/>
                <w:i/>
                <w:color w:val="000000"/>
                <w:sz w:val="24"/>
              </w:rPr>
              <w:t>f</w:t>
            </w:r>
          </w:p>
        </w:tc>
        <w:tc>
          <w:tcPr>
            <w:tcW w:type="dxa" w:w="10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474" w:after="0"/>
              <w:ind w:left="0" w:right="0" w:firstLine="0"/>
              <w:jc w:val="center"/>
            </w:pPr>
            <w:r>
              <w:rPr>
                <w:rFonts w:ascii="Times New Roman" w:hAnsi="Times New Roman" w:eastAsia="Times New Roman"/>
                <w:b w:val="0"/>
                <w:i/>
                <w:color w:val="000000"/>
                <w:sz w:val="14"/>
              </w:rPr>
              <w:t>g</w:t>
            </w:r>
          </w:p>
        </w:tc>
        <w:tc>
          <w:tcPr>
            <w:tcW w:type="dxa" w:w="74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0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20" w:after="0"/>
              <w:ind w:left="18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4.18</w:t>
            </w:r>
            <w:r>
              <w:rPr>
                <w:rFonts w:ascii="SimSun" w:hAnsi="SimSun" w:eastAsia="SimSun"/>
                <w:b w:val="0"/>
                <w:i w:val="0"/>
                <w:color w:val="000000"/>
                <w:sz w:val="24"/>
              </w:rPr>
              <w:t>）</w:t>
            </w:r>
          </w:p>
        </w:tc>
      </w:tr>
      <w:tr>
        <w:trPr>
          <w:trHeight w:hRule="exact" w:val="165"/>
        </w:trPr>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359"/>
            <w:vMerge/>
            <w:tcBorders/>
          </w:tcPr>
          <w:p/>
        </w:tc>
        <w:tc>
          <w:tcPr>
            <w:tcW w:type="dxa" w:w="359"/>
            <w:vMerge/>
            <w:tcBorders>
              <w:top w:sz="4.0" w:val="single" w:color="#000000"/>
            </w:tcBorders>
          </w:tcP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1077"/>
            <w:gridSpan w:val="3"/>
            <w:vMerge/>
            <w:tcBorders>
              <w:top w:sz="4.0" w:val="single" w:color="#000000"/>
            </w:tcBorders>
          </w:tcPr>
          <w:p/>
        </w:tc>
        <w:tc>
          <w:tcPr>
            <w:tcW w:type="dxa" w:w="359"/>
            <w:vMerge/>
            <w:tcBorders>
              <w:top w:sz="4.0" w:val="single" w:color="#000000"/>
            </w:tcBorders>
          </w:tcPr>
          <w:p/>
        </w:tc>
        <w:tc>
          <w:tcPr>
            <w:tcW w:type="dxa" w:w="718"/>
            <w:gridSpan w:val="2"/>
            <w:vMerge/>
            <w:tcBorders>
              <w:top w:sz="4.0" w:val="single" w:color="#000000"/>
            </w:tcBorders>
          </w:tcPr>
          <w:p/>
        </w:tc>
        <w:tc>
          <w:tcPr>
            <w:tcW w:type="dxa" w:w="718"/>
            <w:gridSpan w:val="2"/>
            <w:vMerge/>
            <w:tcBorders>
              <w:top w:sz="4.0" w:val="single" w:color="#000000"/>
            </w:tcBorders>
          </w:tcPr>
          <w:p/>
        </w:tc>
        <w:tc>
          <w:tcPr>
            <w:tcW w:type="dxa" w:w="180"/>
            <w:tcBorders/>
            <w:tcMar>
              <w:start w:w="0" w:type="dxa"/>
              <w:end w:w="0" w:type="dxa"/>
            </w:tcMar>
          </w:tcPr>
          <w:p>
            <w:pPr>
              <w:autoSpaceDN w:val="0"/>
              <w:autoSpaceDE w:val="0"/>
              <w:widowControl/>
              <w:spacing w:line="230" w:lineRule="auto" w:before="10" w:after="0"/>
              <w:ind w:left="0" w:right="0" w:firstLine="0"/>
              <w:jc w:val="center"/>
            </w:pPr>
            <w:r>
              <w:rPr>
                <w:rFonts w:ascii="Times New Roman" w:hAnsi="Times New Roman" w:eastAsia="Times New Roman"/>
                <w:b w:val="0"/>
                <w:i/>
                <w:color w:val="000000"/>
                <w:sz w:val="14"/>
              </w:rPr>
              <w:t>id</w:t>
            </w:r>
          </w:p>
        </w:tc>
        <w:tc>
          <w:tcPr>
            <w:tcW w:type="dxa" w:w="359"/>
            <w:vMerge/>
            <w:tcBorders>
              <w:top w:sz="4.0" w:val="single" w:color="#000000"/>
            </w:tcBorders>
          </w:tcPr>
          <w:p/>
        </w:tc>
        <w:tc>
          <w:tcPr>
            <w:tcW w:type="dxa" w:w="359"/>
            <w:vMerge/>
            <w:tcBorders>
              <w:top w:sz="4.0" w:val="single" w:color="#000000"/>
            </w:tcBorders>
          </w:tcPr>
          <w:p/>
        </w:tc>
        <w:tc>
          <w:tcPr>
            <w:tcW w:type="dxa" w:w="359"/>
            <w:vMerge/>
            <w:tcBorders>
              <w:top w:sz="4.0" w:val="single" w:color="#000000"/>
            </w:tcBorders>
          </w:tcPr>
          <w:p/>
        </w:tc>
        <w:tc>
          <w:tcPr>
            <w:tcW w:type="dxa" w:w="718"/>
            <w:gridSpan w:val="2"/>
            <w:vMerge/>
            <w:tcBorders>
              <w:top w:sz="4.0" w:val="single" w:color="#000000"/>
            </w:tcBorders>
          </w:tcPr>
          <w:p/>
        </w:tc>
        <w:tc>
          <w:tcPr>
            <w:tcW w:type="dxa" w:w="359"/>
            <w:vMerge/>
            <w:tcBorders>
              <w:top w:sz="4.0" w:val="single" w:color="#000000"/>
              <w:bottom w:sz="4.0" w:val="single" w:color="#000000"/>
            </w:tcBorders>
          </w:tcPr>
          <w:p/>
        </w:tc>
        <w:tc>
          <w:tcPr>
            <w:tcW w:type="dxa" w:w="359"/>
            <w:vMerge/>
            <w:tcBorders>
              <w:top w:sz="4.0" w:val="single" w:color="#000000"/>
            </w:tcBorders>
          </w:tcPr>
          <w:p/>
        </w:tc>
        <w:tc>
          <w:tcPr>
            <w:tcW w:type="dxa" w:w="718"/>
            <w:gridSpan w:val="2"/>
            <w:vMerge/>
            <w:tcBorders>
              <w:top w:sz="4.0" w:val="single" w:color="#000000"/>
            </w:tcBorders>
          </w:tcPr>
          <w:p/>
        </w:tc>
        <w:tc>
          <w:tcPr>
            <w:tcW w:type="dxa" w:w="359"/>
            <w:vMerge/>
            <w:tcBorders/>
          </w:tcPr>
          <w:p/>
        </w:tc>
        <w:tc>
          <w:tcPr>
            <w:tcW w:type="dxa" w:w="359"/>
            <w:vMerge/>
            <w:tcBorders>
              <w:top w:sz="4.0" w:val="single" w:color="#000000"/>
            </w:tcBorders>
          </w:tcP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r>
      <w:tr>
        <w:trPr>
          <w:trHeight w:hRule="exact" w:val="115"/>
        </w:trPr>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359"/>
            <w:vMerge/>
            <w:tcBorders/>
          </w:tcPr>
          <w:p/>
        </w:tc>
        <w:tc>
          <w:tcPr>
            <w:tcW w:type="dxa" w:w="359"/>
            <w:vMerge/>
            <w:tcBorders>
              <w:top w:sz="4.0" w:val="single" w:color="#000000"/>
            </w:tcBorders>
          </w:tcP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1077"/>
            <w:gridSpan w:val="3"/>
            <w:vMerge/>
            <w:tcBorders>
              <w:top w:sz="4.0" w:val="single" w:color="#000000"/>
            </w:tcBorders>
          </w:tcP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36" w:after="0"/>
              <w:ind w:left="0" w:right="0" w:firstLine="0"/>
              <w:jc w:val="right"/>
            </w:pPr>
            <w:r>
              <w:rPr>
                <w:rFonts w:ascii="Times New Roman" w:hAnsi="Times New Roman" w:eastAsia="Times New Roman"/>
                <w:b w:val="0"/>
                <w:i/>
                <w:color w:val="000000"/>
                <w:sz w:val="24"/>
              </w:rPr>
              <w:t>K</w:t>
            </w:r>
          </w:p>
        </w:tc>
        <w:tc>
          <w:tcPr>
            <w:tcW w:type="dxa" w:w="15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18" w:after="0"/>
              <w:ind w:left="0" w:right="0" w:firstLine="0"/>
              <w:jc w:val="center"/>
            </w:pPr>
            <w:r>
              <w:rPr>
                <w:rFonts w:ascii="SymbolMT" w:hAnsi="SymbolMT" w:eastAsia="SymbolMT"/>
                <w:b w:val="0"/>
                <w:i w:val="0"/>
                <w:color w:val="000000"/>
                <w:sz w:val="24"/>
              </w:rPr>
              <w:t></w:t>
            </w:r>
          </w:p>
        </w:tc>
        <w:tc>
          <w:tcPr>
            <w:tcW w:type="dxa" w:w="246"/>
            <w:gridSpan w:val="3"/>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4" w:after="0"/>
              <w:ind w:left="0" w:right="0" w:firstLine="0"/>
              <w:jc w:val="center"/>
            </w:pPr>
            <w:r>
              <w:rPr>
                <w:rFonts w:ascii="Times New Roman" w:hAnsi="Times New Roman" w:eastAsia="Times New Roman"/>
                <w:b w:val="0"/>
                <w:i/>
                <w:color w:val="000000"/>
                <w:sz w:val="24"/>
              </w:rPr>
              <w:t>X</w:t>
            </w:r>
          </w:p>
        </w:tc>
        <w:tc>
          <w:tcPr>
            <w:tcW w:type="dxa" w:w="180"/>
            <w:vMerge w:val="restart"/>
            <w:tcBorders/>
            <w:tcMar>
              <w:start w:w="0" w:type="dxa"/>
              <w:end w:w="0" w:type="dxa"/>
            </w:tcMar>
            <w:tcMar>
              <w:start w:w="0" w:type="dxa"/>
              <w:end w:w="0" w:type="dxa"/>
            </w:tcMar>
          </w:tcPr>
          <w:p>
            <w:pPr>
              <w:autoSpaceDN w:val="0"/>
              <w:autoSpaceDE w:val="0"/>
              <w:widowControl/>
              <w:spacing w:line="230" w:lineRule="auto" w:before="62" w:after="0"/>
              <w:ind w:left="24" w:right="0" w:firstLine="0"/>
              <w:jc w:val="left"/>
            </w:pPr>
            <w:r>
              <w:rPr>
                <w:rFonts w:ascii="Times New Roman" w:hAnsi="Times New Roman" w:eastAsia="Times New Roman"/>
                <w:b w:val="0"/>
                <w:i/>
                <w:color w:val="000000"/>
                <w:sz w:val="14"/>
              </w:rPr>
              <w:t>t</w:t>
            </w:r>
          </w:p>
        </w:tc>
        <w:tc>
          <w:tcPr>
            <w:tcW w:type="dxa" w:w="7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04" w:val="left"/>
                <w:tab w:pos="334" w:val="left"/>
                <w:tab w:pos="522" w:val="left"/>
                <w:tab w:pos="696" w:val="left"/>
              </w:tabs>
              <w:autoSpaceDE w:val="0"/>
              <w:widowControl/>
              <w:spacing w:line="310" w:lineRule="exact" w:before="0" w:after="0"/>
              <w:ind w:left="14" w:right="0" w:firstLine="0"/>
              <w:jc w:val="left"/>
            </w:pPr>
            <w:r>
              <w:rPr>
                <w:rFonts w:ascii="SymbolMT" w:hAnsi="SymbolMT" w:eastAsia="SymbolMT"/>
                <w:b w:val="0"/>
                <w:i w:val="0"/>
                <w:color w:val="000000"/>
                <w:sz w:val="24"/>
              </w:rPr>
              <w:t></w:t>
            </w:r>
            <w:r>
              <w:rPr>
                <w:rFonts w:ascii="Times New Roman" w:hAnsi="Times New Roman" w:eastAsia="Times New Roman"/>
                <w:b w:val="0"/>
                <w:i/>
                <w:color w:val="000000"/>
                <w:sz w:val="24"/>
              </w:rPr>
              <w:t>X</w:t>
            </w:r>
            <w:r>
              <w:rPr>
                <w:rFonts w:ascii="SymbolMT" w:hAnsi="SymbolMT" w:eastAsia="SymbolMT"/>
                <w:b w:val="0"/>
                <w:i w:val="0"/>
                <w:color w:val="000000"/>
                <w:sz w:val="24"/>
              </w:rPr>
              <w:t></w:t>
            </w:r>
            <w:r>
              <w:rPr>
                <w:rFonts w:ascii="Times New Roman" w:hAnsi="Times New Roman" w:eastAsia="Times New Roman"/>
                <w:b w:val="0"/>
                <w:i/>
                <w:color w:val="000000"/>
                <w:sz w:val="14"/>
              </w:rPr>
              <w:t>d</w:t>
            </w:r>
            <w:r>
              <w:tab/>
            </w:r>
            <w:r>
              <w:rPr>
                <w:rFonts w:ascii="SymbolMT" w:hAnsi="SymbolMT" w:eastAsia="SymbolMT"/>
                <w:b w:val="0"/>
                <w:i w:val="0"/>
                <w:color w:val="000000"/>
                <w:sz w:val="24"/>
              </w:rPr>
              <w:t></w:t>
            </w:r>
          </w:p>
          <w:p>
            <w:pPr>
              <w:autoSpaceDN w:val="0"/>
              <w:autoSpaceDE w:val="0"/>
              <w:widowControl/>
              <w:spacing w:line="292" w:lineRule="exact" w:before="0" w:after="0"/>
              <w:ind w:left="0" w:right="0" w:firstLine="0"/>
              <w:jc w:val="right"/>
            </w:pPr>
            <w:r>
              <w:rPr>
                <w:rFonts w:ascii="SymbolMT" w:hAnsi="SymbolMT" w:eastAsia="SymbolMT"/>
                <w:b w:val="0"/>
                <w:i w:val="0"/>
                <w:color w:val="000000"/>
                <w:sz w:val="24"/>
              </w:rPr>
              <w:t></w:t>
            </w:r>
          </w:p>
          <w:p>
            <w:pPr>
              <w:autoSpaceDN w:val="0"/>
              <w:autoSpaceDE w:val="0"/>
              <w:widowControl/>
              <w:spacing w:line="262" w:lineRule="exact" w:before="0" w:after="0"/>
              <w:ind w:left="78" w:right="0" w:firstLine="0"/>
              <w:jc w:val="left"/>
            </w:pPr>
            <w:r>
              <w:rPr>
                <w:rFonts w:ascii="Times New Roman" w:hAnsi="Times New Roman" w:eastAsia="Times New Roman"/>
                <w:b w:val="0"/>
                <w:i/>
                <w:color w:val="000000"/>
                <w:sz w:val="24"/>
              </w:rPr>
              <w:t>f</w:t>
            </w:r>
            <w:r>
              <w:rPr>
                <w:rFonts w:ascii="SymbolMT" w:hAnsi="SymbolMT" w:eastAsia="SymbolMT"/>
                <w:b w:val="0"/>
                <w:i w:val="0"/>
                <w:color w:val="000000"/>
                <w:sz w:val="1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124" w:after="0"/>
              <w:ind w:left="0" w:right="0" w:firstLine="0"/>
              <w:jc w:val="center"/>
            </w:pPr>
            <w:r>
              <w:rPr>
                <w:rFonts w:ascii="TimesNewRomanPSMT" w:hAnsi="TimesNewRomanPSMT" w:eastAsia="TimesNewRomanPSMT"/>
                <w:b w:val="0"/>
                <w:i w:val="0"/>
                <w:color w:val="000000"/>
                <w:sz w:val="24"/>
              </w:rPr>
              <w:t>,</w:t>
            </w:r>
          </w:p>
        </w:tc>
        <w:tc>
          <w:tcPr>
            <w:tcW w:type="dxa" w:w="3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120" w:after="0"/>
              <w:ind w:left="18" w:right="0" w:firstLine="0"/>
              <w:jc w:val="left"/>
            </w:pPr>
            <w:r>
              <w:rPr>
                <w:rFonts w:ascii="Times New Roman" w:hAnsi="Times New Roman" w:eastAsia="Times New Roman"/>
                <w:b w:val="0"/>
                <w:i/>
                <w:color w:val="000000"/>
                <w:sz w:val="24"/>
              </w:rPr>
              <w:t>if</w:t>
            </w:r>
          </w:p>
        </w:tc>
        <w:tc>
          <w:tcPr>
            <w:tcW w:type="dxa" w:w="359"/>
            <w:vMerge/>
            <w:tcBorders>
              <w:top w:sz="4.0" w:val="single" w:color="#000000"/>
              <w:bottom w:sz="4.0" w:val="single" w:color="#000000"/>
            </w:tcBorders>
          </w:tcPr>
          <w:p/>
        </w:tc>
        <w:tc>
          <w:tcPr>
            <w:tcW w:type="dxa" w:w="359"/>
            <w:vMerge/>
            <w:tcBorders>
              <w:top w:sz="4.0" w:val="single" w:color="#000000"/>
            </w:tcBorders>
          </w:tcPr>
          <w:p/>
        </w:tc>
        <w:tc>
          <w:tcPr>
            <w:tcW w:type="dxa" w:w="74"/>
            <w:vMerge w:val="restart"/>
            <w:tcBorders/>
            <w:tcMar>
              <w:start w:w="0" w:type="dxa"/>
              <w:end w:w="0" w:type="dxa"/>
            </w:tcMar>
            <w:tcMar>
              <w:start w:w="0" w:type="dxa"/>
              <w:end w:w="0" w:type="dxa"/>
            </w:tcMar>
            <w:tcMar>
              <w:start w:w="0" w:type="dxa"/>
              <w:end w:w="0" w:type="dxa"/>
            </w:tcMar>
          </w:tcPr>
          <w:p/>
        </w:tc>
        <w:tc>
          <w:tcPr>
            <w:tcW w:type="dxa" w:w="16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359"/>
            <w:vMerge/>
            <w:tcBorders/>
          </w:tcPr>
          <w:p/>
        </w:tc>
        <w:tc>
          <w:tcPr>
            <w:tcW w:type="dxa" w:w="359"/>
            <w:vMerge/>
            <w:tcBorders>
              <w:top w:sz="4.0" w:val="single" w:color="#000000"/>
            </w:tcBorders>
          </w:tcP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r>
      <w:tr>
        <w:trPr>
          <w:trHeight w:hRule="exact" w:val="101"/>
        </w:trPr>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359"/>
            <w:vMerge/>
            <w:tcBorders/>
          </w:tcPr>
          <w:p/>
        </w:tc>
        <w:tc>
          <w:tcPr>
            <w:tcW w:type="dxa" w:w="359"/>
            <w:vMerge/>
            <w:tcBorders>
              <w:top w:sz="4.0" w:val="single" w:color="#000000"/>
            </w:tcBorders>
          </w:tcP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16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color w:val="000000"/>
                <w:sz w:val="24"/>
              </w:rPr>
              <w:t>X</w:t>
            </w:r>
          </w:p>
        </w:tc>
        <w:tc>
          <w:tcPr>
            <w:tcW w:type="dxa" w:w="16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color w:val="000000"/>
                <w:sz w:val="14"/>
              </w:rPr>
              <w:t>t</w:t>
            </w:r>
          </w:p>
        </w:tc>
        <w:tc>
          <w:tcPr>
            <w:tcW w:type="dxa" w:w="180"/>
            <w:vMerge w:val="restart"/>
            <w:tcBorders>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359"/>
            <w:vMerge/>
            <w:tcBorders/>
          </w:tcPr>
          <w:p/>
        </w:tc>
        <w:tc>
          <w:tcPr>
            <w:tcW w:type="dxa" w:w="359"/>
            <w:vMerge/>
            <w:tcBorders>
              <w:bottom w:sz="4.0" w:val="single" w:color="#000000"/>
            </w:tcBorders>
          </w:tcPr>
          <w:p/>
        </w:tc>
        <w:tc>
          <w:tcPr>
            <w:tcW w:type="dxa" w:w="1077"/>
            <w:gridSpan w:val="3"/>
            <w:vMerge/>
            <w:tcBorders>
              <w:bottom w:sz="4.0" w:val="single" w:color="#000000"/>
            </w:tcBorders>
          </w:tcPr>
          <w:p/>
        </w:tc>
        <w:tc>
          <w:tcPr>
            <w:tcW w:type="dxa" w:w="359"/>
            <w:vMerge/>
            <w:tcBorders/>
          </w:tcPr>
          <w:p/>
        </w:tc>
        <w:tc>
          <w:tcPr>
            <w:tcW w:type="dxa" w:w="1077"/>
            <w:gridSpan w:val="3"/>
            <w:vMerge/>
            <w:tcBorders/>
          </w:tcPr>
          <w:p/>
        </w:tc>
        <w:tc>
          <w:tcPr>
            <w:tcW w:type="dxa" w:w="359"/>
            <w:vMerge/>
            <w:tcBorders/>
          </w:tcPr>
          <w:p/>
        </w:tc>
        <w:tc>
          <w:tcPr>
            <w:tcW w:type="dxa" w:w="359"/>
            <w:vMerge/>
            <w:tcBorders>
              <w:bottom w:sz="4.0" w:val="single" w:color="#000000"/>
            </w:tcBorders>
          </w:tcPr>
          <w:p/>
        </w:tc>
        <w:tc>
          <w:tcPr>
            <w:tcW w:type="dxa" w:w="359"/>
            <w:vMerge/>
            <w:tcBorders>
              <w:top w:sz="4.0" w:val="single" w:color="#000000"/>
              <w:bottom w:sz="4.0" w:val="single" w:color="#000000"/>
            </w:tcBorders>
          </w:tcPr>
          <w:p/>
        </w:tc>
        <w:tc>
          <w:tcPr>
            <w:tcW w:type="dxa" w:w="12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color w:val="000000"/>
                <w:sz w:val="24"/>
              </w:rPr>
              <w:t>f</w:t>
            </w:r>
          </w:p>
        </w:tc>
        <w:tc>
          <w:tcPr>
            <w:tcW w:type="dxa" w:w="359"/>
            <w:vMerge/>
            <w:tcBorders/>
          </w:tcPr>
          <w:p/>
        </w:tc>
        <w:tc>
          <w:tcPr>
            <w:tcW w:type="dxa" w:w="359"/>
            <w:vMerge/>
            <w:tcBorders>
              <w:bottom w:sz="4.0" w:val="single" w:color="#000000"/>
            </w:tcBorders>
          </w:tcPr>
          <w:p/>
        </w:tc>
        <w:tc>
          <w:tcPr>
            <w:tcW w:type="dxa" w:w="359"/>
            <w:vMerge/>
            <w:tcBorders/>
          </w:tcPr>
          <w:p/>
        </w:tc>
        <w:tc>
          <w:tcPr>
            <w:tcW w:type="dxa" w:w="10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color w:val="000000"/>
                <w:sz w:val="24"/>
              </w:rPr>
              <w:t>f</w:t>
            </w: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r>
      <w:tr>
        <w:trPr>
          <w:trHeight w:hRule="exact" w:val="172"/>
        </w:trPr>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0" w:after="0"/>
              <w:ind w:left="24" w:right="0" w:firstLine="0"/>
              <w:jc w:val="left"/>
            </w:pPr>
            <w:r>
              <w:rPr>
                <w:rFonts w:ascii="Times New Roman" w:hAnsi="Times New Roman" w:eastAsia="Times New Roman"/>
                <w:b w:val="0"/>
                <w:i/>
                <w:color w:val="000000"/>
                <w:sz w:val="14"/>
              </w:rPr>
              <w:t>id</w:t>
            </w: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c>
          <w:tcPr>
            <w:tcW w:type="dxa" w:w="359"/>
            <w:vMerge/>
            <w:tcBorders>
              <w:bottom w:sz="4.0" w:val="single" w:color="#000000"/>
            </w:tcBorders>
          </w:tcPr>
          <w:p/>
        </w:tc>
        <w:tc>
          <w:tcPr>
            <w:tcW w:type="dxa" w:w="359"/>
            <w:vMerge/>
            <w:tcBorders>
              <w:bottom w:sz="4.0" w:val="single" w:color="#000000"/>
            </w:tcBorders>
          </w:tcPr>
          <w:p/>
        </w:tc>
        <w:tc>
          <w:tcPr>
            <w:tcW w:type="dxa" w:w="359"/>
            <w:vMerge/>
            <w:tcBorders>
              <w:bottom w:sz="4.0" w:val="single" w:color="#000000"/>
            </w:tcBorders>
          </w:tcPr>
          <w:p/>
        </w:tc>
        <w:tc>
          <w:tcPr>
            <w:tcW w:type="dxa" w:w="359"/>
            <w:vMerge/>
            <w:tcBorders/>
          </w:tcPr>
          <w:p/>
        </w:tc>
        <w:tc>
          <w:tcPr>
            <w:tcW w:type="dxa" w:w="359"/>
            <w:vMerge/>
            <w:tcBorders>
              <w:bottom w:sz="4.0" w:val="single" w:color="#000000"/>
            </w:tcBorders>
          </w:tcPr>
          <w:p/>
        </w:tc>
        <w:tc>
          <w:tcPr>
            <w:tcW w:type="dxa" w:w="1077"/>
            <w:gridSpan w:val="3"/>
            <w:vMerge/>
            <w:tcBorders>
              <w:bottom w:sz="4.0" w:val="single" w:color="#000000"/>
            </w:tcBorders>
          </w:tcPr>
          <w:p/>
        </w:tc>
        <w:tc>
          <w:tcPr>
            <w:tcW w:type="dxa" w:w="180"/>
            <w:tcBorders>
              <w:bottom w:sz="4.0" w:val="single" w:color="#000000"/>
            </w:tcBorders>
            <w:tcMar>
              <w:start w:w="0" w:type="dxa"/>
              <w:end w:w="0" w:type="dxa"/>
            </w:tcMar>
          </w:tcPr>
          <w:p>
            <w:pPr>
              <w:autoSpaceDN w:val="0"/>
              <w:autoSpaceDE w:val="0"/>
              <w:widowControl/>
              <w:spacing w:line="230" w:lineRule="auto" w:before="14" w:after="0"/>
              <w:ind w:left="0" w:right="0" w:firstLine="0"/>
              <w:jc w:val="center"/>
            </w:pPr>
            <w:r>
              <w:rPr>
                <w:rFonts w:ascii="Times New Roman" w:hAnsi="Times New Roman" w:eastAsia="Times New Roman"/>
                <w:b w:val="0"/>
                <w:i/>
                <w:color w:val="000000"/>
                <w:sz w:val="14"/>
              </w:rPr>
              <w:t>id</w:t>
            </w:r>
          </w:p>
        </w:tc>
        <w:tc>
          <w:tcPr>
            <w:tcW w:type="dxa" w:w="1077"/>
            <w:gridSpan w:val="3"/>
            <w:vMerge/>
            <w:tcBorders/>
          </w:tcPr>
          <w:p/>
        </w:tc>
        <w:tc>
          <w:tcPr>
            <w:tcW w:type="dxa" w:w="359"/>
            <w:vMerge/>
            <w:tcBorders/>
          </w:tcPr>
          <w:p/>
        </w:tc>
        <w:tc>
          <w:tcPr>
            <w:tcW w:type="dxa" w:w="359"/>
            <w:vMerge/>
            <w:tcBorders>
              <w:bottom w:sz="4.0" w:val="single" w:color="#000000"/>
            </w:tcBorders>
          </w:tcPr>
          <w:p/>
        </w:tc>
        <w:tc>
          <w:tcPr>
            <w:tcW w:type="dxa" w:w="359"/>
            <w:vMerge/>
            <w:tcBorders>
              <w:top w:sz="4.0" w:val="single" w:color="#000000"/>
              <w:bottom w:sz="4.0" w:val="single" w:color="#000000"/>
            </w:tcBorders>
          </w:tcPr>
          <w:p/>
        </w:tc>
        <w:tc>
          <w:tcPr>
            <w:tcW w:type="dxa" w:w="359"/>
            <w:vMerge/>
            <w:tcBorders>
              <w:bottom w:sz="4.0" w:val="single" w:color="#000000"/>
            </w:tcBorders>
          </w:tcPr>
          <w:p/>
        </w:tc>
        <w:tc>
          <w:tcPr>
            <w:tcW w:type="dxa" w:w="359"/>
            <w:vMerge/>
            <w:tcBorders/>
          </w:tcPr>
          <w:p/>
        </w:tc>
        <w:tc>
          <w:tcPr>
            <w:tcW w:type="dxa" w:w="359"/>
            <w:vMerge/>
            <w:tcBorders>
              <w:bottom w:sz="4.0" w:val="single" w:color="#000000"/>
            </w:tcBorders>
          </w:tcPr>
          <w:p/>
        </w:tc>
        <w:tc>
          <w:tcPr>
            <w:tcW w:type="dxa" w:w="359"/>
            <w:vMerge/>
            <w:tcBorders/>
          </w:tcPr>
          <w:p/>
        </w:tc>
        <w:tc>
          <w:tcPr>
            <w:tcW w:type="dxa" w:w="359"/>
            <w:vMerge/>
            <w:tcBorders>
              <w:bottom w:sz="4.0" w:val="single" w:color="#000000"/>
            </w:tcBorders>
          </w:tcPr>
          <w:p/>
        </w:tc>
        <w:tc>
          <w:tcPr>
            <w:tcW w:type="dxa" w:w="359"/>
            <w:vMerge/>
            <w:tcBorders>
              <w:top w:sz="4.0" w:val="single" w:color="#000000"/>
              <w:bottom w:sz="4.0" w:val="single" w:color="#000000"/>
            </w:tcBorders>
          </w:tcPr>
          <w:p/>
        </w:tc>
        <w:tc>
          <w:tcPr>
            <w:tcW w:type="dxa" w:w="359"/>
            <w:vMerge/>
            <w:tcBorders>
              <w:top w:sz="4.0" w:val="single" w:color="#000000"/>
              <w:bottom w:sz="4.0" w:val="single" w:color="#000000"/>
            </w:tcBorders>
          </w:tcPr>
          <w:p/>
        </w:tc>
      </w:tr>
      <w:tr>
        <w:trPr>
          <w:trHeight w:hRule="exact" w:val="464"/>
        </w:trPr>
        <w:tc>
          <w:tcPr>
            <w:tcW w:type="dxa" w:w="2200"/>
            <w:tcBorders>
              <w:top w:sz="4.0" w:val="single" w:color="#000000"/>
            </w:tcBorders>
            <w:tcMar>
              <w:start w:w="0" w:type="dxa"/>
              <w:end w:w="0" w:type="dxa"/>
            </w:tcMar>
          </w:tcPr>
          <w:p/>
        </w:tc>
        <w:tc>
          <w:tcPr>
            <w:tcW w:type="dxa" w:w="180"/>
            <w:tcBorders>
              <w:top w:sz="4.0" w:val="single" w:color="#000000"/>
            </w:tcBorders>
            <w:tcMar>
              <w:start w:w="0" w:type="dxa"/>
              <w:end w:w="0" w:type="dxa"/>
            </w:tcMar>
          </w:tcPr>
          <w:p/>
        </w:tc>
        <w:tc>
          <w:tcPr>
            <w:tcW w:type="dxa" w:w="718"/>
            <w:gridSpan w:val="2"/>
            <w:vMerge/>
            <w:tcBorders/>
          </w:tcPr>
          <w:p/>
        </w:tc>
        <w:tc>
          <w:tcPr>
            <w:tcW w:type="dxa" w:w="200"/>
            <w:tcBorders>
              <w:top w:sz="4.0" w:val="single" w:color="#000000"/>
            </w:tcBorders>
            <w:tcMar>
              <w:start w:w="0" w:type="dxa"/>
              <w:end w:w="0" w:type="dxa"/>
            </w:tcMar>
          </w:tcPr>
          <w:p/>
        </w:tc>
        <w:tc>
          <w:tcPr>
            <w:tcW w:type="dxa" w:w="160"/>
            <w:tcBorders>
              <w:top w:sz="4.0" w:val="single" w:color="#000000"/>
            </w:tcBorders>
            <w:tcMar>
              <w:start w:w="0" w:type="dxa"/>
              <w:end w:w="0" w:type="dxa"/>
            </w:tcMar>
          </w:tcPr>
          <w:p>
            <w:pPr>
              <w:autoSpaceDN w:val="0"/>
              <w:autoSpaceDE w:val="0"/>
              <w:widowControl/>
              <w:spacing w:line="192" w:lineRule="exact" w:before="10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60"/>
            <w:tcBorders>
              <w:top w:sz="4.0" w:val="single" w:color="#000000"/>
            </w:tcBorders>
            <w:tcMar>
              <w:start w:w="0" w:type="dxa"/>
              <w:end w:w="0" w:type="dxa"/>
            </w:tcMar>
          </w:tcPr>
          <w:p/>
        </w:tc>
        <w:tc>
          <w:tcPr>
            <w:tcW w:type="dxa" w:w="160"/>
            <w:tcBorders>
              <w:top w:sz="4.0" w:val="single" w:color="#000000"/>
            </w:tcBorders>
            <w:tcMar>
              <w:start w:w="0" w:type="dxa"/>
              <w:end w:w="0" w:type="dxa"/>
            </w:tcMar>
          </w:tcPr>
          <w:p>
            <w:pPr>
              <w:autoSpaceDN w:val="0"/>
              <w:autoSpaceDE w:val="0"/>
              <w:widowControl/>
              <w:spacing w:line="230" w:lineRule="auto" w:before="0" w:after="0"/>
              <w:ind w:left="0" w:right="0" w:firstLine="0"/>
              <w:jc w:val="center"/>
            </w:pPr>
            <w:r>
              <w:rPr>
                <w:rFonts w:ascii="Times New Roman" w:hAnsi="Times New Roman" w:eastAsia="Times New Roman"/>
                <w:b w:val="0"/>
                <w:i/>
                <w:color w:val="000000"/>
                <w:sz w:val="14"/>
              </w:rPr>
              <w:t>id</w:t>
            </w:r>
          </w:p>
        </w:tc>
        <w:tc>
          <w:tcPr>
            <w:tcW w:type="dxa" w:w="180"/>
            <w:tcBorders>
              <w:top w:sz="4.0" w:val="single" w:color="#000000"/>
            </w:tcBorders>
            <w:tcMar>
              <w:start w:w="0" w:type="dxa"/>
              <w:end w:w="0" w:type="dxa"/>
            </w:tcMar>
          </w:tcPr>
          <w:p/>
        </w:tc>
        <w:tc>
          <w:tcPr>
            <w:tcW w:type="dxa" w:w="359"/>
            <w:vMerge/>
            <w:tcBorders/>
          </w:tcPr>
          <w:p/>
        </w:tc>
        <w:tc>
          <w:tcPr>
            <w:tcW w:type="dxa" w:w="154"/>
            <w:tcBorders>
              <w:top w:sz="4.0" w:val="single" w:color="#000000"/>
            </w:tcBorders>
            <w:tcMar>
              <w:start w:w="0" w:type="dxa"/>
              <w:end w:w="0" w:type="dxa"/>
            </w:tcMar>
          </w:tcPr>
          <w:p>
            <w:pPr>
              <w:autoSpaceDN w:val="0"/>
              <w:autoSpaceDE w:val="0"/>
              <w:widowControl/>
              <w:spacing w:line="232" w:lineRule="exact" w:before="6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66"/>
            <w:gridSpan w:val="2"/>
            <w:tcBorders>
              <w:top w:sz="4.0" w:val="single" w:color="#000000"/>
            </w:tcBorders>
            <w:tcMar>
              <w:start w:w="0" w:type="dxa"/>
              <w:end w:w="0" w:type="dxa"/>
            </w:tcMar>
            <w:tcMar>
              <w:start w:w="0" w:type="dxa"/>
              <w:end w:w="0" w:type="dxa"/>
            </w:tcMar>
          </w:tcPr>
          <w:p>
            <w:pPr>
              <w:autoSpaceDN w:val="0"/>
              <w:autoSpaceDE w:val="0"/>
              <w:widowControl/>
              <w:spacing w:line="230" w:lineRule="auto" w:before="30" w:after="0"/>
              <w:ind w:left="0" w:right="0" w:firstLine="0"/>
              <w:jc w:val="right"/>
            </w:pPr>
            <w:r>
              <w:rPr>
                <w:rFonts w:ascii="Times New Roman" w:hAnsi="Times New Roman" w:eastAsia="Times New Roman"/>
                <w:b w:val="0"/>
                <w:i/>
                <w:color w:val="000000"/>
                <w:sz w:val="24"/>
              </w:rPr>
              <w:t>f</w:t>
            </w:r>
          </w:p>
        </w:tc>
        <w:tc>
          <w:tcPr>
            <w:tcW w:type="dxa" w:w="80"/>
            <w:tcBorders/>
            <w:tcMar>
              <w:start w:w="0" w:type="dxa"/>
              <w:end w:w="0" w:type="dxa"/>
            </w:tcMar>
          </w:tcPr>
          <w:p>
            <w:pPr>
              <w:autoSpaceDN w:val="0"/>
              <w:autoSpaceDE w:val="0"/>
              <w:widowControl/>
              <w:spacing w:line="230" w:lineRule="auto" w:before="184" w:after="0"/>
              <w:ind w:left="0" w:right="0" w:firstLine="0"/>
              <w:jc w:val="center"/>
            </w:pPr>
            <w:r>
              <w:rPr>
                <w:rFonts w:ascii="Times New Roman" w:hAnsi="Times New Roman" w:eastAsia="Times New Roman"/>
                <w:b w:val="0"/>
                <w:i/>
                <w:color w:val="000000"/>
                <w:sz w:val="14"/>
              </w:rPr>
              <w:t>i</w:t>
            </w:r>
          </w:p>
        </w:tc>
        <w:tc>
          <w:tcPr>
            <w:tcW w:type="dxa" w:w="180"/>
            <w:tcBorders>
              <w:top w:sz="4.0" w:val="single" w:color="#000000"/>
            </w:tcBorders>
            <w:tcMar>
              <w:start w:w="0" w:type="dxa"/>
              <w:end w:w="0" w:type="dxa"/>
            </w:tcMar>
          </w:tcPr>
          <w:p>
            <w:pPr>
              <w:autoSpaceDN w:val="0"/>
              <w:autoSpaceDE w:val="0"/>
              <w:widowControl/>
              <w:spacing w:line="292" w:lineRule="exact" w:before="2" w:after="0"/>
              <w:ind w:left="0" w:right="0" w:firstLine="0"/>
              <w:jc w:val="center"/>
            </w:pPr>
            <w:r>
              <w:rPr>
                <w:rFonts w:ascii="SymbolMT" w:hAnsi="SymbolMT" w:eastAsia="SymbolMT"/>
                <w:b w:val="0"/>
                <w:i w:val="0"/>
                <w:color w:val="000000"/>
                <w:sz w:val="24"/>
              </w:rPr>
              <w:t></w:t>
            </w:r>
          </w:p>
        </w:tc>
        <w:tc>
          <w:tcPr>
            <w:tcW w:type="dxa" w:w="1077"/>
            <w:gridSpan w:val="3"/>
            <w:vMerge/>
            <w:tcBorders/>
          </w:tcPr>
          <w:p/>
        </w:tc>
        <w:tc>
          <w:tcPr>
            <w:tcW w:type="dxa" w:w="80"/>
            <w:tcBorders/>
            <w:tcMar>
              <w:start w:w="0" w:type="dxa"/>
              <w:end w:w="0" w:type="dxa"/>
            </w:tcMar>
          </w:tcPr>
          <w:p/>
        </w:tc>
        <w:tc>
          <w:tcPr>
            <w:tcW w:type="dxa" w:w="320"/>
            <w:tcBorders>
              <w:top w:sz="4.0" w:val="single" w:color="#000000"/>
            </w:tcBorders>
            <w:tcMar>
              <w:start w:w="0" w:type="dxa"/>
              <w:end w:w="0" w:type="dxa"/>
            </w:tcMar>
          </w:tcPr>
          <w:p/>
        </w:tc>
        <w:tc>
          <w:tcPr>
            <w:tcW w:type="dxa" w:w="260"/>
            <w:tcBorders>
              <w:top w:sz="4.0" w:val="single" w:color="#000000"/>
            </w:tcBorders>
            <w:tcMar>
              <w:start w:w="0" w:type="dxa"/>
              <w:end w:w="0" w:type="dxa"/>
            </w:tcMar>
          </w:tcPr>
          <w:p/>
        </w:tc>
        <w:tc>
          <w:tcPr>
            <w:tcW w:type="dxa" w:w="120"/>
            <w:tcBorders>
              <w:top w:sz="4.0" w:val="single" w:color="#000000"/>
            </w:tcBorders>
            <w:tcMar>
              <w:start w:w="0" w:type="dxa"/>
              <w:end w:w="0" w:type="dxa"/>
            </w:tcMar>
          </w:tcPr>
          <w:p/>
        </w:tc>
        <w:tc>
          <w:tcPr>
            <w:tcW w:type="dxa" w:w="74"/>
            <w:tcBorders/>
            <w:tcMar>
              <w:start w:w="0" w:type="dxa"/>
              <w:end w:w="0" w:type="dxa"/>
            </w:tcMar>
          </w:tcPr>
          <w:p>
            <w:pPr>
              <w:autoSpaceDN w:val="0"/>
              <w:autoSpaceDE w:val="0"/>
              <w:widowControl/>
              <w:spacing w:line="230" w:lineRule="auto" w:before="0" w:after="0"/>
              <w:ind w:left="0" w:right="0" w:firstLine="0"/>
              <w:jc w:val="center"/>
            </w:pPr>
            <w:r>
              <w:rPr>
                <w:rFonts w:ascii="Times New Roman" w:hAnsi="Times New Roman" w:eastAsia="Times New Roman"/>
                <w:b w:val="0"/>
                <w:i/>
                <w:color w:val="000000"/>
                <w:sz w:val="14"/>
              </w:rPr>
              <w:t>i</w:t>
            </w:r>
          </w:p>
        </w:tc>
        <w:tc>
          <w:tcPr>
            <w:tcW w:type="dxa" w:w="166"/>
            <w:tcBorders>
              <w:top w:sz="4.0" w:val="single" w:color="#000000"/>
            </w:tcBorders>
            <w:tcMar>
              <w:start w:w="0" w:type="dxa"/>
              <w:end w:w="0" w:type="dxa"/>
            </w:tcMar>
          </w:tcPr>
          <w:p/>
        </w:tc>
        <w:tc>
          <w:tcPr>
            <w:tcW w:type="dxa" w:w="80"/>
            <w:tcBorders/>
            <w:tcMar>
              <w:start w:w="0" w:type="dxa"/>
              <w:end w:w="0" w:type="dxa"/>
            </w:tcMar>
          </w:tcPr>
          <w:p/>
        </w:tc>
        <w:tc>
          <w:tcPr>
            <w:tcW w:type="dxa" w:w="100"/>
            <w:tcBorders>
              <w:top w:sz="4.0" w:val="single" w:color="#000000"/>
            </w:tcBorders>
            <w:tcMar>
              <w:start w:w="0" w:type="dxa"/>
              <w:end w:w="0" w:type="dxa"/>
            </w:tcMar>
          </w:tcPr>
          <w:p/>
        </w:tc>
        <w:tc>
          <w:tcPr>
            <w:tcW w:type="dxa" w:w="740"/>
            <w:tcBorders>
              <w:top w:sz="4.0" w:val="single" w:color="#000000"/>
            </w:tcBorders>
            <w:tcMar>
              <w:start w:w="0" w:type="dxa"/>
              <w:end w:w="0" w:type="dxa"/>
            </w:tcMar>
          </w:tcPr>
          <w:p>
            <w:pPr>
              <w:autoSpaceDN w:val="0"/>
              <w:autoSpaceDE w:val="0"/>
              <w:widowControl/>
              <w:spacing w:line="230" w:lineRule="auto" w:before="0" w:after="0"/>
              <w:ind w:left="18" w:right="0" w:firstLine="0"/>
              <w:jc w:val="left"/>
            </w:pPr>
            <w:r>
              <w:rPr>
                <w:rFonts w:ascii="Times New Roman" w:hAnsi="Times New Roman" w:eastAsia="Times New Roman"/>
                <w:b w:val="0"/>
                <w:i/>
                <w:color w:val="000000"/>
                <w:sz w:val="14"/>
              </w:rPr>
              <w:t>g</w:t>
            </w:r>
          </w:p>
        </w:tc>
        <w:tc>
          <w:tcPr>
            <w:tcW w:type="dxa" w:w="1508"/>
            <w:tcBorders>
              <w:top w:sz="4.0" w:val="single" w:color="#000000"/>
            </w:tcBorders>
            <w:tcMar>
              <w:start w:w="0" w:type="dxa"/>
              <w:end w:w="0" w:type="dxa"/>
            </w:tcMar>
          </w:tcPr>
          <w:p/>
        </w:tc>
      </w:tr>
    </w:tbl>
    <w:p>
      <w:pPr>
        <w:autoSpaceDN w:val="0"/>
        <w:autoSpaceDE w:val="0"/>
        <w:widowControl/>
        <w:spacing w:line="380" w:lineRule="exact" w:before="0" w:after="0"/>
        <w:ind w:left="1282" w:right="266" w:firstLine="494"/>
        <w:jc w:val="both"/>
      </w:pPr>
      <w:r>
        <w:rPr>
          <w:rFonts w:ascii="SimSun" w:hAnsi="SimSun" w:eastAsia="SimSun"/>
          <w:b w:val="0"/>
          <w:i w:val="0"/>
          <w:color w:val="000000"/>
          <w:sz w:val="24"/>
        </w:rPr>
        <w:t>将当前全局最优位置</w:t>
      </w:r>
      <w:r>
        <w:rPr>
          <w:rFonts w:ascii="Times New Roman" w:hAnsi="Times New Roman" w:eastAsia="Times New Roman"/>
          <w:b w:val="0"/>
          <w:i/>
          <w:color w:val="000000"/>
          <w:sz w:val="24"/>
        </w:rPr>
        <w:t>Xb</w:t>
      </w:r>
      <w:r>
        <w:rPr>
          <w:w w:val="97.50000238418579"/>
          <w:rFonts w:ascii="Times New Roman" w:hAnsi="Times New Roman" w:eastAsia="Times New Roman"/>
          <w:b w:val="0"/>
          <w:i/>
          <w:color w:val="000000"/>
          <w:sz w:val="16"/>
        </w:rPr>
        <w:t>t</w:t>
      </w:r>
      <w:r>
        <w:rPr>
          <w:w w:val="97.50000238418579"/>
          <w:rFonts w:ascii="Times New Roman" w:hAnsi="Times New Roman" w:eastAsia="Times New Roman"/>
          <w:b w:val="0"/>
          <w:i/>
          <w:color w:val="000000"/>
          <w:sz w:val="16"/>
        </w:rPr>
        <w:t>d</w:t>
      </w:r>
      <w:r>
        <w:rPr>
          <w:rFonts w:ascii="SimSun" w:hAnsi="SimSun" w:eastAsia="SimSun"/>
          <w:b w:val="0"/>
          <w:i w:val="0"/>
          <w:color w:val="000000"/>
          <w:sz w:val="24"/>
        </w:rPr>
        <w:t>记为参考点。</w:t>
      </w:r>
      <w:r>
        <w:rPr>
          <w:rFonts w:ascii="Times New Roman" w:hAnsi="Times New Roman" w:eastAsia="Times New Roman"/>
          <w:b w:val="0"/>
          <w:i/>
          <w:color w:val="000000"/>
          <w:sz w:val="24"/>
        </w:rPr>
        <w:t>β</w:t>
      </w:r>
      <w:r>
        <w:rPr>
          <w:rFonts w:ascii="SimSun" w:hAnsi="SimSun" w:eastAsia="SimSun"/>
          <w:b w:val="0"/>
          <w:i w:val="0"/>
          <w:color w:val="000000"/>
          <w:sz w:val="24"/>
        </w:rPr>
        <w:t>表示阶跃控制参数，调节麻雀向更</w:t>
      </w:r>
      <w:r>
        <w:rPr>
          <w:rFonts w:ascii="SimSun" w:hAnsi="SimSun" w:eastAsia="SimSun"/>
          <w:b w:val="0"/>
          <w:i w:val="0"/>
          <w:color w:val="000000"/>
          <w:sz w:val="24"/>
        </w:rPr>
        <w:t>好的解运动。</w:t>
      </w:r>
      <w:r>
        <w:rPr>
          <w:rFonts w:ascii="Times New Roman" w:hAnsi="Times New Roman" w:eastAsia="Times New Roman"/>
          <w:b w:val="0"/>
          <w:i/>
          <w:color w:val="000000"/>
          <w:sz w:val="24"/>
        </w:rPr>
        <w:t>K</w:t>
      </w:r>
      <w:r>
        <w:rPr>
          <w:rFonts w:ascii="SimSun" w:hAnsi="SimSun" w:eastAsia="SimSun"/>
          <w:b w:val="0"/>
          <w:i w:val="0"/>
          <w:color w:val="000000"/>
          <w:sz w:val="24"/>
        </w:rPr>
        <w:t>是介于</w:t>
      </w:r>
      <w:r>
        <w:rPr>
          <w:rFonts w:ascii="TimesNewRomanPSMT" w:hAnsi="TimesNewRomanPSMT" w:eastAsia="TimesNewRomanPSMT"/>
          <w:b w:val="0"/>
          <w:i w:val="0"/>
          <w:color w:val="000000"/>
          <w:sz w:val="24"/>
        </w:rPr>
        <w:t>[-1,1]</w:t>
      </w:r>
      <w:r>
        <w:rPr>
          <w:rFonts w:ascii="SimSun" w:hAnsi="SimSun" w:eastAsia="SimSun"/>
          <w:b w:val="0"/>
          <w:i w:val="0"/>
          <w:color w:val="000000"/>
          <w:sz w:val="24"/>
        </w:rPr>
        <w:t>之间的随机数，表示麻雀的运动方向，并作为最小</w:t>
      </w:r>
      <w:r>
        <w:rPr>
          <w:rFonts w:ascii="SimSun" w:hAnsi="SimSun" w:eastAsia="SimSun"/>
          <w:b w:val="0"/>
          <w:i w:val="0"/>
          <w:color w:val="000000"/>
          <w:sz w:val="24"/>
        </w:rPr>
        <w:t>常数防止被零除。</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表示第</w:t>
      </w:r>
      <w:r>
        <w:rPr>
          <w:rFonts w:ascii="Times New Roman" w:hAnsi="Times New Roman" w:eastAsia="Times New Roman"/>
          <w:b w:val="0"/>
          <w:i/>
          <w:color w:val="000000"/>
          <w:sz w:val="24"/>
        </w:rPr>
        <w:t>i</w:t>
      </w:r>
      <w:r>
        <w:rPr>
          <w:rFonts w:ascii="SimSun" w:hAnsi="SimSun" w:eastAsia="SimSun"/>
          <w:b w:val="0"/>
          <w:i w:val="0"/>
          <w:color w:val="000000"/>
          <w:sz w:val="24"/>
        </w:rPr>
        <w:t>只麻雀的适应度值，</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g</w:t>
      </w:r>
      <w:r>
        <w:rPr>
          <w:rFonts w:ascii="SimSun" w:hAnsi="SimSun" w:eastAsia="SimSun"/>
          <w:b w:val="0"/>
          <w:i w:val="0"/>
          <w:color w:val="000000"/>
          <w:sz w:val="24"/>
        </w:rPr>
        <w:t>和</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ω</w:t>
      </w:r>
      <w:r>
        <w:rPr>
          <w:rFonts w:ascii="SimSun" w:hAnsi="SimSun" w:eastAsia="SimSun"/>
          <w:b w:val="0"/>
          <w:i w:val="0"/>
          <w:color w:val="000000"/>
          <w:sz w:val="24"/>
        </w:rPr>
        <w:t>表示当前麻雀种群的最佳</w:t>
      </w:r>
      <w:r>
        <w:rPr>
          <w:rFonts w:ascii="SimSun" w:hAnsi="SimSun" w:eastAsia="SimSun"/>
          <w:b w:val="0"/>
          <w:i w:val="0"/>
          <w:color w:val="000000"/>
          <w:sz w:val="24"/>
        </w:rPr>
        <w:t>和最差适应度值。</w:t>
      </w:r>
    </w:p>
    <w:p>
      <w:pPr>
        <w:autoSpaceDN w:val="0"/>
        <w:autoSpaceDE w:val="0"/>
        <w:widowControl/>
        <w:spacing w:line="232" w:lineRule="exact" w:before="6658" w:after="0"/>
        <w:ind w:left="0" w:right="345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4-18 SSA</w:t>
      </w:r>
      <w:r>
        <w:rPr>
          <w:rFonts w:ascii="SimHei" w:hAnsi="SimHei" w:eastAsia="SimHei"/>
          <w:b w:val="0"/>
          <w:i w:val="0"/>
          <w:color w:val="000000"/>
          <w:sz w:val="21"/>
        </w:rPr>
        <w:t>算法流程图</w:t>
      </w:r>
    </w:p>
    <w:p>
      <w:pPr>
        <w:autoSpaceDN w:val="0"/>
        <w:autoSpaceDE w:val="0"/>
        <w:widowControl/>
        <w:spacing w:line="394" w:lineRule="exact" w:before="132" w:after="0"/>
        <w:ind w:left="1282" w:right="256" w:firstLine="456"/>
        <w:jc w:val="both"/>
      </w:pPr>
      <w:r>
        <w:rPr>
          <w:rFonts w:ascii="TimesNewRomanPSMT" w:hAnsi="TimesNewRomanPSMT" w:eastAsia="TimesNewRomanPSMT"/>
          <w:b w:val="0"/>
          <w:i w:val="0"/>
          <w:color w:val="000000"/>
          <w:sz w:val="24"/>
        </w:rPr>
        <w:t>SSA</w:t>
      </w:r>
      <w:r>
        <w:rPr>
          <w:rFonts w:ascii="SimSun" w:hAnsi="SimSun" w:eastAsia="SimSun"/>
          <w:b w:val="0"/>
          <w:i w:val="0"/>
          <w:color w:val="000000"/>
          <w:sz w:val="24"/>
        </w:rPr>
        <w:t>算法是一种群体智能算法，其灵感来自于麻雀的觅食行为和反捕食行为，</w:t>
      </w:r>
      <w:r>
        <w:rPr>
          <w:rFonts w:ascii="SimSun" w:hAnsi="SimSun" w:eastAsia="SimSun"/>
          <w:b w:val="0"/>
          <w:i w:val="0"/>
          <w:color w:val="000000"/>
          <w:sz w:val="24"/>
        </w:rPr>
        <w:t>与其他智能优化算法相比，模拟麻雀搜索算法具有结构简单、易于实现、控制参数</w:t>
      </w:r>
      <w:r>
        <w:rPr>
          <w:rFonts w:ascii="SimSun" w:hAnsi="SimSun" w:eastAsia="SimSun"/>
          <w:b w:val="0"/>
          <w:i w:val="0"/>
          <w:color w:val="000000"/>
          <w:sz w:val="24"/>
        </w:rPr>
        <w:t>最小、局部搜索能力强、内存消耗低等特点。该方法在处理单峰函数和多峰函数等</w:t>
      </w:r>
      <w:r>
        <w:rPr>
          <w:rFonts w:ascii="SimSun" w:hAnsi="SimSun" w:eastAsia="SimSun"/>
          <w:b w:val="0"/>
          <w:i w:val="0"/>
          <w:color w:val="000000"/>
          <w:sz w:val="24"/>
        </w:rPr>
        <w:t>标准函数时展现出比传统粒子群算法更出色的性能。</w:t>
      </w:r>
    </w:p>
    <w:p>
      <w:pPr>
        <w:autoSpaceDN w:val="0"/>
        <w:tabs>
          <w:tab w:pos="1738" w:val="left"/>
        </w:tabs>
        <w:autoSpaceDE w:val="0"/>
        <w:widowControl/>
        <w:spacing w:line="402" w:lineRule="exact" w:before="88" w:after="0"/>
        <w:ind w:left="1282" w:right="144" w:firstLine="0"/>
        <w:jc w:val="left"/>
      </w:pPr>
      <w:r>
        <w:rPr>
          <w:rFonts w:ascii="TimesNewRomanPSMT" w:hAnsi="TimesNewRomanPSMT" w:eastAsia="TimesNewRomanPSMT"/>
          <w:b w:val="0"/>
          <w:i w:val="0"/>
          <w:color w:val="000000"/>
          <w:sz w:val="28"/>
        </w:rPr>
        <w:t>4.3.4</w:t>
      </w:r>
      <w:r>
        <w:rPr>
          <w:rFonts w:ascii="SimHei" w:hAnsi="SimHei" w:eastAsia="SimHei"/>
          <w:b w:val="0"/>
          <w:i w:val="0"/>
          <w:color w:val="000000"/>
          <w:sz w:val="28"/>
        </w:rPr>
        <w:t xml:space="preserve"> 智能预测模型效果比较</w:t>
      </w:r>
      <w:r>
        <w:br/>
      </w:r>
      <w:r>
        <w:tab/>
      </w:r>
      <w:r>
        <w:rPr>
          <w:rFonts w:ascii="TimesNewRomanPSMT" w:hAnsi="TimesNewRomanPSMT" w:eastAsia="TimesNewRomanPSMT"/>
          <w:b w:val="0"/>
          <w:i w:val="0"/>
          <w:color w:val="000000"/>
          <w:sz w:val="24"/>
        </w:rPr>
        <w:t>GWO</w:t>
      </w:r>
      <w:r>
        <w:rPr>
          <w:rFonts w:ascii="SimSun" w:hAnsi="SimSun" w:eastAsia="SimSun"/>
          <w:b w:val="0"/>
          <w:i w:val="0"/>
          <w:color w:val="000000"/>
          <w:sz w:val="24"/>
        </w:rPr>
        <w:t>算法、</w:t>
      </w:r>
      <w:r>
        <w:rPr>
          <w:rFonts w:ascii="TimesNewRomanPSMT" w:hAnsi="TimesNewRomanPSMT" w:eastAsia="TimesNewRomanPSMT"/>
          <w:b w:val="0"/>
          <w:i w:val="0"/>
          <w:color w:val="000000"/>
          <w:sz w:val="24"/>
        </w:rPr>
        <w:t>WOA</w:t>
      </w:r>
      <w:r>
        <w:rPr>
          <w:rFonts w:ascii="SimSun" w:hAnsi="SimSun" w:eastAsia="SimSun"/>
          <w:b w:val="0"/>
          <w:i w:val="0"/>
          <w:color w:val="000000"/>
          <w:sz w:val="24"/>
        </w:rPr>
        <w:t>算法和</w:t>
      </w:r>
      <w:r>
        <w:rPr>
          <w:rFonts w:ascii="TimesNewRomanPSMT" w:hAnsi="TimesNewRomanPSMT" w:eastAsia="TimesNewRomanPSMT"/>
          <w:b w:val="0"/>
          <w:i w:val="0"/>
          <w:color w:val="000000"/>
          <w:sz w:val="24"/>
        </w:rPr>
        <w:t>SSA</w:t>
      </w:r>
      <w:r>
        <w:rPr>
          <w:rFonts w:ascii="SimSun" w:hAnsi="SimSun" w:eastAsia="SimSun"/>
          <w:b w:val="0"/>
          <w:i w:val="0"/>
          <w:color w:val="000000"/>
          <w:sz w:val="24"/>
        </w:rPr>
        <w:t>算法需要在一定的范围内调整隐藏层神经元数量、</w:t>
      </w:r>
      <w:r>
        <w:rPr>
          <w:rFonts w:ascii="SimSun" w:hAnsi="SimSun" w:eastAsia="SimSun"/>
          <w:b w:val="0"/>
          <w:i w:val="0"/>
          <w:color w:val="000000"/>
          <w:sz w:val="24"/>
        </w:rPr>
        <w:t>步大小、</w:t>
      </w:r>
      <w:r>
        <w:rPr>
          <w:rFonts w:ascii="TimesNewRomanPSMT" w:hAnsi="TimesNewRomanPSMT" w:eastAsia="TimesNewRomanPSMT"/>
          <w:b w:val="0"/>
          <w:i w:val="0"/>
          <w:color w:val="000000"/>
          <w:sz w:val="24"/>
        </w:rPr>
        <w:t>droupout</w:t>
      </w:r>
      <w:r>
        <w:rPr>
          <w:rFonts w:ascii="SimSun" w:hAnsi="SimSun" w:eastAsia="SimSun"/>
          <w:b w:val="0"/>
          <w:i w:val="0"/>
          <w:color w:val="000000"/>
          <w:sz w:val="24"/>
        </w:rPr>
        <w:t>、学习率以及迭代次数等超参数。将数据集拆分成训练集和测试</w:t>
      </w:r>
      <w:r>
        <w:rPr>
          <w:rFonts w:ascii="SimSun" w:hAnsi="SimSun" w:eastAsia="SimSun"/>
          <w:b w:val="0"/>
          <w:i w:val="0"/>
          <w:color w:val="000000"/>
          <w:sz w:val="24"/>
        </w:rPr>
        <w:t>集之后，对两种数据集分别开展了预测实验，通过五折交叉验证和智能优化算法对</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组合模型进行训练，不断的更新超参数，以实现超参数寻优。适应度即</w:t>
      </w:r>
    </w:p>
    <w:p>
      <w:pPr>
        <w:autoSpaceDN w:val="0"/>
        <w:autoSpaceDE w:val="0"/>
        <w:widowControl/>
        <w:spacing w:line="206" w:lineRule="exact" w:before="696"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69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307" name="Picture 23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08" name="Picture 23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16" w:lineRule="exact" w:before="246" w:after="0"/>
        <w:ind w:left="1282" w:right="144" w:firstLine="0"/>
        <w:jc w:val="left"/>
      </w:pPr>
      <w:r>
        <w:rPr>
          <w:rFonts w:ascii="SimSun" w:hAnsi="SimSun" w:eastAsia="SimSun"/>
          <w:b w:val="0"/>
          <w:i w:val="0"/>
          <w:color w:val="000000"/>
          <w:sz w:val="24"/>
        </w:rPr>
        <w:t>为预测误差的大小，最优超参数的存在位置是预测误差最小时超参数的取值。超参</w:t>
      </w:r>
      <w:r>
        <w:rPr>
          <w:rFonts w:ascii="SimSun" w:hAnsi="SimSun" w:eastAsia="SimSun"/>
          <w:b w:val="0"/>
          <w:i w:val="0"/>
          <w:color w:val="000000"/>
          <w:sz w:val="24"/>
        </w:rPr>
        <w:t>数优化范围和结果见表</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和表</w:t>
      </w:r>
      <w:r>
        <w:rPr>
          <w:rFonts w:ascii="TimesNewRomanPSMT" w:hAnsi="TimesNewRomanPSMT" w:eastAsia="TimesNewRomanPSMT"/>
          <w:b w:val="0"/>
          <w:i w:val="0"/>
          <w:color w:val="000000"/>
          <w:sz w:val="24"/>
        </w:rPr>
        <w:t>4.12</w:t>
      </w:r>
      <w:r>
        <w:rPr>
          <w:rFonts w:ascii="SimSun" w:hAnsi="SimSun" w:eastAsia="SimSun"/>
          <w:b w:val="0"/>
          <w:i w:val="0"/>
          <w:color w:val="000000"/>
          <w:sz w:val="24"/>
        </w:rPr>
        <w:t>。</w:t>
      </w:r>
    </w:p>
    <w:p>
      <w:pPr>
        <w:autoSpaceDN w:val="0"/>
        <w:autoSpaceDE w:val="0"/>
        <w:widowControl/>
        <w:spacing w:line="232" w:lineRule="exact" w:before="282" w:after="36"/>
        <w:ind w:left="0" w:right="344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4.11</w:t>
      </w:r>
      <w:r>
        <w:rPr>
          <w:rFonts w:ascii="SimHei" w:hAnsi="SimHei" w:eastAsia="SimHei"/>
          <w:b w:val="0"/>
          <w:i w:val="0"/>
          <w:color w:val="000000"/>
          <w:sz w:val="21"/>
        </w:rPr>
        <w:t xml:space="preserve"> 超参数优化范围</w:t>
      </w:r>
    </w:p>
    <w:tbl>
      <w:tblPr>
        <w:tblW w:type="auto" w:w="0"/>
        <w:tblLayout w:type="fixed"/>
        <w:tblLook w:firstColumn="1" w:firstRow="1" w:lastColumn="0" w:lastRow="0" w:noHBand="0" w:noVBand="1" w:val="04A0"/>
        <w:tblInd w:w="3642.0" w:type="dxa"/>
      </w:tblPr>
      <w:tblGrid>
        <w:gridCol w:w="5025"/>
        <w:gridCol w:w="5025"/>
      </w:tblGrid>
      <w:tr>
        <w:trPr>
          <w:trHeight w:hRule="exact" w:val="418"/>
        </w:trPr>
        <w:tc>
          <w:tcPr>
            <w:tcW w:type="dxa" w:w="1998"/>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30" w:after="0"/>
              <w:ind w:left="0" w:right="824" w:firstLine="0"/>
              <w:jc w:val="right"/>
            </w:pPr>
            <w:r>
              <w:rPr>
                <w:rFonts w:ascii="SimSun" w:hAnsi="SimSun" w:eastAsia="SimSun"/>
                <w:b w:val="0"/>
                <w:i w:val="0"/>
                <w:color w:val="000000"/>
                <w:sz w:val="18"/>
              </w:rPr>
              <w:t>超参数</w:t>
            </w:r>
          </w:p>
        </w:tc>
        <w:tc>
          <w:tcPr>
            <w:tcW w:type="dxa" w:w="1788"/>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30" w:after="0"/>
              <w:ind w:left="0" w:right="820" w:firstLine="0"/>
              <w:jc w:val="right"/>
            </w:pPr>
            <w:r>
              <w:rPr>
                <w:rFonts w:ascii="SimSun" w:hAnsi="SimSun" w:eastAsia="SimSun"/>
                <w:b w:val="0"/>
                <w:i w:val="0"/>
                <w:color w:val="000000"/>
                <w:sz w:val="18"/>
              </w:rPr>
              <w:t>范围</w:t>
            </w:r>
          </w:p>
        </w:tc>
      </w:tr>
      <w:tr>
        <w:trPr>
          <w:trHeight w:hRule="exact" w:val="2400"/>
        </w:trPr>
        <w:tc>
          <w:tcPr>
            <w:tcW w:type="dxa" w:w="1998"/>
            <w:tcBorders>
              <w:top w:sz="3.8399999141693115" w:val="single" w:color="#000000"/>
              <w:bottom w:sz="11.520000457763672" w:val="single" w:color="#000000"/>
            </w:tcBorders>
            <w:tcMar>
              <w:start w:w="0" w:type="dxa"/>
              <w:end w:w="0" w:type="dxa"/>
            </w:tcMar>
          </w:tcPr>
          <w:p>
            <w:pPr>
              <w:autoSpaceDN w:val="0"/>
              <w:autoSpaceDE w:val="0"/>
              <w:widowControl/>
              <w:spacing w:line="364" w:lineRule="exact" w:before="0" w:after="0"/>
              <w:ind w:left="144" w:right="288" w:firstLine="0"/>
              <w:jc w:val="center"/>
            </w:pPr>
            <w:r>
              <w:rPr>
                <w:rFonts w:ascii="TimesNewRomanPSMT" w:hAnsi="TimesNewRomanPSMT" w:eastAsia="TimesNewRomanPSMT"/>
                <w:b w:val="0"/>
                <w:i w:val="0"/>
                <w:color w:val="000000"/>
                <w:sz w:val="18"/>
              </w:rPr>
              <w:t>n-units</w:t>
            </w:r>
            <w:r>
              <w:rPr>
                <w:rFonts w:ascii="SimSun" w:hAnsi="SimSun" w:eastAsia="SimSun"/>
                <w:b w:val="0"/>
                <w:i w:val="0"/>
                <w:color w:val="000000"/>
                <w:sz w:val="18"/>
              </w:rPr>
              <w:t>（</w:t>
            </w:r>
            <w:r>
              <w:rPr>
                <w:rFonts w:ascii="TimesNewRomanPSMT" w:hAnsi="TimesNewRomanPSMT" w:eastAsia="TimesNewRomanPSMT"/>
                <w:b w:val="0"/>
                <w:i w:val="0"/>
                <w:color w:val="000000"/>
                <w:sz w:val="18"/>
              </w:rPr>
              <w:t>CNN</w:t>
            </w:r>
            <w:r>
              <w:rPr>
                <w:rFonts w:ascii="SimSun" w:hAnsi="SimSun" w:eastAsia="SimSun"/>
                <w:b w:val="0"/>
                <w:i w:val="0"/>
                <w:color w:val="000000"/>
                <w:sz w:val="18"/>
              </w:rPr>
              <w:t>层）</w:t>
            </w:r>
            <w:r>
              <w:rPr>
                <w:rFonts w:ascii="TimesNewRomanPSMT" w:hAnsi="TimesNewRomanPSMT" w:eastAsia="TimesNewRomanPSMT"/>
                <w:b w:val="0"/>
                <w:i w:val="0"/>
                <w:color w:val="000000"/>
                <w:sz w:val="18"/>
              </w:rPr>
              <w:t>n_units</w:t>
            </w:r>
            <w:r>
              <w:rPr>
                <w:rFonts w:ascii="SimSun" w:hAnsi="SimSun" w:eastAsia="SimSun"/>
                <w:b w:val="0"/>
                <w:i w:val="0"/>
                <w:color w:val="000000"/>
                <w:sz w:val="18"/>
              </w:rPr>
              <w:t>（</w:t>
            </w:r>
            <w:r>
              <w:rPr>
                <w:rFonts w:ascii="TimesNewRomanPSMT" w:hAnsi="TimesNewRomanPSMT" w:eastAsia="TimesNewRomanPSMT"/>
                <w:b w:val="0"/>
                <w:i w:val="0"/>
                <w:color w:val="000000"/>
                <w:sz w:val="18"/>
              </w:rPr>
              <w:t>LSTM</w:t>
            </w:r>
            <w:r>
              <w:rPr>
                <w:rFonts w:ascii="SimSun" w:hAnsi="SimSun" w:eastAsia="SimSun"/>
                <w:b w:val="0"/>
                <w:i w:val="0"/>
                <w:color w:val="000000"/>
                <w:sz w:val="18"/>
              </w:rPr>
              <w:t>层）</w:t>
            </w:r>
            <w:r>
              <w:rPr>
                <w:rFonts w:ascii="TimesNewRomanPSMT" w:hAnsi="TimesNewRomanPSMT" w:eastAsia="TimesNewRomanPSMT"/>
                <w:b w:val="0"/>
                <w:i w:val="0"/>
                <w:color w:val="000000"/>
                <w:sz w:val="18"/>
              </w:rPr>
              <w:t xml:space="preserve">learning_rate </w:t>
            </w:r>
            <w:r>
              <w:br/>
            </w:r>
            <w:r>
              <w:rPr>
                <w:rFonts w:ascii="TimesNewRomanPSMT" w:hAnsi="TimesNewRomanPSMT" w:eastAsia="TimesNewRomanPSMT"/>
                <w:b w:val="0"/>
                <w:i w:val="0"/>
                <w:color w:val="000000"/>
                <w:sz w:val="18"/>
              </w:rPr>
              <w:t xml:space="preserve">droupout </w:t>
            </w:r>
            <w:r>
              <w:br/>
            </w:r>
            <w:r>
              <w:rPr>
                <w:rFonts w:ascii="TimesNewRomanPSMT" w:hAnsi="TimesNewRomanPSMT" w:eastAsia="TimesNewRomanPSMT"/>
                <w:b w:val="0"/>
                <w:i w:val="0"/>
                <w:color w:val="000000"/>
                <w:sz w:val="18"/>
              </w:rPr>
              <w:t xml:space="preserve">batch_size </w:t>
            </w:r>
            <w:r>
              <w:br/>
            </w:r>
            <w:r>
              <w:rPr>
                <w:rFonts w:ascii="TimesNewRomanPSMT" w:hAnsi="TimesNewRomanPSMT" w:eastAsia="TimesNewRomanPSMT"/>
                <w:b w:val="0"/>
                <w:i w:val="0"/>
                <w:color w:val="000000"/>
                <w:sz w:val="18"/>
              </w:rPr>
              <w:t>Epoch</w:t>
            </w:r>
          </w:p>
        </w:tc>
        <w:tc>
          <w:tcPr>
            <w:tcW w:type="dxa" w:w="1788"/>
            <w:tcBorders>
              <w:top w:sz="3.8399999141693115" w:val="single" w:color="#000000"/>
              <w:bottom w:sz="11.520000457763672" w:val="single" w:color="#000000"/>
            </w:tcBorders>
            <w:tcMar>
              <w:start w:w="0" w:type="dxa"/>
              <w:end w:w="0" w:type="dxa"/>
            </w:tcMar>
          </w:tcPr>
          <w:p>
            <w:pPr>
              <w:autoSpaceDN w:val="0"/>
              <w:autoSpaceDE w:val="0"/>
              <w:widowControl/>
              <w:spacing w:line="364" w:lineRule="exact" w:before="0" w:after="0"/>
              <w:ind w:left="288" w:right="576" w:firstLine="0"/>
              <w:jc w:val="center"/>
            </w:pPr>
            <w:r>
              <w:rPr>
                <w:rFonts w:ascii="TimesNewRomanPSMT" w:hAnsi="TimesNewRomanPSMT" w:eastAsia="TimesNewRomanPSMT"/>
                <w:b w:val="0"/>
                <w:i w:val="0"/>
                <w:color w:val="000000"/>
                <w:sz w:val="18"/>
              </w:rPr>
              <w:t xml:space="preserve">[0,50] </w:t>
            </w:r>
            <w:r>
              <w:br/>
            </w:r>
            <w:r>
              <w:rPr>
                <w:rFonts w:ascii="TimesNewRomanPSMT" w:hAnsi="TimesNewRomanPSMT" w:eastAsia="TimesNewRomanPSMT"/>
                <w:b w:val="0"/>
                <w:i w:val="0"/>
                <w:color w:val="000000"/>
                <w:sz w:val="18"/>
              </w:rPr>
              <w:t xml:space="preserve">[50,100] </w:t>
            </w:r>
            <w:r>
              <w:br/>
            </w:r>
            <w:r>
              <w:rPr>
                <w:rFonts w:ascii="TimesNewRomanPSMT" w:hAnsi="TimesNewRomanPSMT" w:eastAsia="TimesNewRomanPSMT"/>
                <w:b w:val="0"/>
                <w:i w:val="0"/>
                <w:color w:val="000000"/>
                <w:sz w:val="18"/>
              </w:rPr>
              <w:t xml:space="preserve">[0.1,0.0001] </w:t>
            </w:r>
            <w:r>
              <w:br/>
            </w:r>
            <w:r>
              <w:rPr>
                <w:rFonts w:ascii="TimesNewRomanPSMT" w:hAnsi="TimesNewRomanPSMT" w:eastAsia="TimesNewRomanPSMT"/>
                <w:b w:val="0"/>
                <w:i w:val="0"/>
                <w:color w:val="000000"/>
                <w:sz w:val="18"/>
              </w:rPr>
              <w:t xml:space="preserve">[0.1,0.001] </w:t>
            </w:r>
            <w:r>
              <w:br/>
            </w:r>
            <w:r>
              <w:rPr>
                <w:rFonts w:ascii="TimesNewRomanPSMT" w:hAnsi="TimesNewRomanPSMT" w:eastAsia="TimesNewRomanPSMT"/>
                <w:b w:val="0"/>
                <w:i w:val="0"/>
                <w:color w:val="000000"/>
                <w:sz w:val="18"/>
              </w:rPr>
              <w:t xml:space="preserve">[2,128] </w:t>
            </w:r>
            <w:r>
              <w:br/>
            </w:r>
            <w:r>
              <w:rPr>
                <w:rFonts w:ascii="TimesNewRomanPSMT" w:hAnsi="TimesNewRomanPSMT" w:eastAsia="TimesNewRomanPSMT"/>
                <w:b w:val="0"/>
                <w:i w:val="0"/>
                <w:color w:val="000000"/>
                <w:sz w:val="18"/>
              </w:rPr>
              <w:t>[0,200 ]</w:t>
            </w:r>
          </w:p>
        </w:tc>
      </w:tr>
    </w:tbl>
    <w:p>
      <w:pPr>
        <w:autoSpaceDN w:val="0"/>
        <w:autoSpaceDE w:val="0"/>
        <w:widowControl/>
        <w:spacing w:line="232" w:lineRule="exact" w:before="256" w:after="0"/>
        <w:ind w:left="0" w:right="344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4.12</w:t>
      </w:r>
      <w:r>
        <w:rPr>
          <w:rFonts w:ascii="SimHei" w:hAnsi="SimHei" w:eastAsia="SimHei"/>
          <w:b w:val="0"/>
          <w:i w:val="0"/>
          <w:color w:val="000000"/>
          <w:sz w:val="21"/>
        </w:rPr>
        <w:t xml:space="preserve"> 超参数优化结果</w:t>
      </w:r>
    </w:p>
    <w:p>
      <w:pPr>
        <w:autoSpaceDN w:val="0"/>
        <w:autoSpaceDE w:val="0"/>
        <w:widowControl/>
        <w:spacing w:line="180" w:lineRule="exact" w:before="200" w:after="24"/>
        <w:ind w:left="0" w:right="3330" w:firstLine="0"/>
        <w:jc w:val="right"/>
      </w:pPr>
      <w:r>
        <w:rPr>
          <w:rFonts w:ascii="SimSun" w:hAnsi="SimSun" w:eastAsia="SimSun"/>
          <w:b w:val="0"/>
          <w:i w:val="0"/>
          <w:color w:val="000000"/>
          <w:sz w:val="18"/>
        </w:rPr>
        <w:t>超参数</w:t>
      </w:r>
    </w:p>
    <w:tbl>
      <w:tblPr>
        <w:tblW w:type="auto" w:w="0"/>
        <w:tblLayout w:type="fixed"/>
        <w:tblLook w:firstColumn="1" w:firstRow="1" w:lastColumn="0" w:lastRow="0" w:noHBand="0" w:noVBand="1" w:val="04A0"/>
        <w:tblInd w:w="1236.0" w:type="dxa"/>
      </w:tblPr>
      <w:tblGrid>
        <w:gridCol w:w="1436"/>
        <w:gridCol w:w="1436"/>
        <w:gridCol w:w="1436"/>
        <w:gridCol w:w="1436"/>
        <w:gridCol w:w="1436"/>
        <w:gridCol w:w="1436"/>
        <w:gridCol w:w="1436"/>
      </w:tblGrid>
      <w:tr>
        <w:trPr>
          <w:trHeight w:hRule="exact" w:val="340"/>
        </w:trPr>
        <w:tc>
          <w:tcPr>
            <w:tcW w:type="dxa" w:w="188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80" w:lineRule="exact" w:before="22" w:after="0"/>
              <w:ind w:left="0" w:right="0" w:firstLine="0"/>
              <w:jc w:val="center"/>
            </w:pPr>
            <w:r>
              <w:rPr>
                <w:rFonts w:ascii="SimSun" w:hAnsi="SimSun" w:eastAsia="SimSun"/>
                <w:b w:val="0"/>
                <w:i w:val="0"/>
                <w:color w:val="000000"/>
                <w:sz w:val="18"/>
              </w:rPr>
              <w:t>优化结果</w:t>
            </w:r>
          </w:p>
        </w:tc>
        <w:tc>
          <w:tcPr>
            <w:tcW w:type="dxa" w:w="1240"/>
            <w:tcBorders/>
            <w:tcMar>
              <w:start w:w="0" w:type="dxa"/>
              <w:end w:w="0" w:type="dxa"/>
            </w:tcMar>
          </w:tcPr>
          <w:p>
            <w:pPr>
              <w:autoSpaceDN w:val="0"/>
              <w:autoSpaceDE w:val="0"/>
              <w:widowControl/>
              <w:spacing w:line="200" w:lineRule="exact" w:before="132" w:after="0"/>
              <w:ind w:left="0" w:right="0" w:firstLine="0"/>
              <w:jc w:val="center"/>
            </w:pPr>
            <w:r>
              <w:rPr>
                <w:rFonts w:ascii="TimesNewRomanPSMT" w:hAnsi="TimesNewRomanPSMT" w:eastAsia="TimesNewRomanPSMT"/>
                <w:b w:val="0"/>
                <w:i w:val="0"/>
                <w:color w:val="000000"/>
                <w:sz w:val="18"/>
              </w:rPr>
              <w:t>n-units</w:t>
            </w:r>
          </w:p>
        </w:tc>
        <w:tc>
          <w:tcPr>
            <w:tcW w:type="dxa" w:w="1380"/>
            <w:tcBorders/>
            <w:tcMar>
              <w:start w:w="0" w:type="dxa"/>
              <w:end w:w="0" w:type="dxa"/>
            </w:tcMar>
          </w:tcPr>
          <w:p>
            <w:pPr>
              <w:autoSpaceDN w:val="0"/>
              <w:autoSpaceDE w:val="0"/>
              <w:widowControl/>
              <w:spacing w:line="200" w:lineRule="exact" w:before="132" w:after="0"/>
              <w:ind w:left="0" w:right="0" w:firstLine="0"/>
              <w:jc w:val="center"/>
            </w:pPr>
            <w:r>
              <w:rPr>
                <w:rFonts w:ascii="TimesNewRomanPSMT" w:hAnsi="TimesNewRomanPSMT" w:eastAsia="TimesNewRomanPSMT"/>
                <w:b w:val="0"/>
                <w:i w:val="0"/>
                <w:color w:val="000000"/>
                <w:sz w:val="18"/>
              </w:rPr>
              <w:t>n_units</w:t>
            </w:r>
          </w:p>
        </w:tc>
        <w:tc>
          <w:tcPr>
            <w:tcW w:type="dxa" w:w="12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46" w:after="0"/>
              <w:ind w:left="0" w:right="0" w:firstLine="0"/>
              <w:jc w:val="center"/>
            </w:pPr>
            <w:r>
              <w:rPr>
                <w:rFonts w:ascii="TimesNewRomanPSMT" w:hAnsi="TimesNewRomanPSMT" w:eastAsia="TimesNewRomanPSMT"/>
                <w:b w:val="0"/>
                <w:i w:val="0"/>
                <w:color w:val="000000"/>
                <w:sz w:val="18"/>
              </w:rPr>
              <w:t>learning_rate</w:t>
            </w:r>
          </w:p>
        </w:tc>
        <w:tc>
          <w:tcPr>
            <w:tcW w:type="dxa" w:w="9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46" w:after="0"/>
              <w:ind w:left="0" w:right="0" w:firstLine="0"/>
              <w:jc w:val="center"/>
            </w:pPr>
            <w:r>
              <w:rPr>
                <w:rFonts w:ascii="TimesNewRomanPSMT" w:hAnsi="TimesNewRomanPSMT" w:eastAsia="TimesNewRomanPSMT"/>
                <w:b w:val="0"/>
                <w:i w:val="0"/>
                <w:color w:val="000000"/>
                <w:sz w:val="18"/>
              </w:rPr>
              <w:t>droupout</w:t>
            </w:r>
          </w:p>
        </w:tc>
        <w:tc>
          <w:tcPr>
            <w:tcW w:type="dxa" w:w="10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46" w:after="0"/>
              <w:ind w:left="0" w:right="0" w:firstLine="0"/>
              <w:jc w:val="center"/>
            </w:pPr>
            <w:r>
              <w:rPr>
                <w:rFonts w:ascii="TimesNewRomanPSMT" w:hAnsi="TimesNewRomanPSMT" w:eastAsia="TimesNewRomanPSMT"/>
                <w:b w:val="0"/>
                <w:i w:val="0"/>
                <w:color w:val="000000"/>
                <w:sz w:val="18"/>
              </w:rPr>
              <w:t>batch_size</w:t>
            </w:r>
          </w:p>
        </w:tc>
        <w:tc>
          <w:tcPr>
            <w:tcW w:type="dxa" w:w="812"/>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0" w:lineRule="exact" w:before="246" w:after="0"/>
              <w:ind w:left="0" w:right="0" w:firstLine="0"/>
              <w:jc w:val="center"/>
            </w:pPr>
            <w:r>
              <w:rPr>
                <w:rFonts w:ascii="TimesNewRomanPSMT" w:hAnsi="TimesNewRomanPSMT" w:eastAsia="TimesNewRomanPSMT"/>
                <w:b w:val="0"/>
                <w:i w:val="0"/>
                <w:color w:val="000000"/>
                <w:sz w:val="18"/>
              </w:rPr>
              <w:t>Epoch</w:t>
            </w:r>
          </w:p>
        </w:tc>
      </w:tr>
      <w:tr>
        <w:trPr>
          <w:trHeight w:hRule="exact" w:val="238"/>
        </w:trPr>
        <w:tc>
          <w:tcPr>
            <w:tcW w:type="dxa" w:w="1436"/>
            <w:vMerge/>
            <w:tcBorders>
              <w:bottom w:sz="11.520000457763672" w:val="single" w:color="#000000"/>
            </w:tcBorders>
          </w:tcPr>
          <w:p/>
        </w:tc>
        <w:tc>
          <w:tcPr>
            <w:tcW w:type="dxa" w:w="1240"/>
            <w:tcBorders>
              <w:bottom w:sz="11.520000457763672" w:val="single" w:color="#000000"/>
            </w:tcBorders>
            <w:tcMar>
              <w:start w:w="0" w:type="dxa"/>
              <w:end w:w="0" w:type="dxa"/>
            </w:tcMar>
          </w:tcPr>
          <w:p>
            <w:pPr>
              <w:autoSpaceDN w:val="0"/>
              <w:autoSpaceDE w:val="0"/>
              <w:widowControl/>
              <w:spacing w:line="200" w:lineRule="exact" w:before="1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CNN</w:t>
            </w:r>
            <w:r>
              <w:rPr>
                <w:rFonts w:ascii="SimSun" w:hAnsi="SimSun" w:eastAsia="SimSun"/>
                <w:b w:val="0"/>
                <w:i w:val="0"/>
                <w:color w:val="000000"/>
                <w:sz w:val="18"/>
              </w:rPr>
              <w:t>层）</w:t>
            </w:r>
          </w:p>
        </w:tc>
        <w:tc>
          <w:tcPr>
            <w:tcW w:type="dxa" w:w="1380"/>
            <w:tcBorders>
              <w:bottom w:sz="11.520000457763672" w:val="single" w:color="#000000"/>
            </w:tcBorders>
            <w:tcMar>
              <w:start w:w="0" w:type="dxa"/>
              <w:end w:w="0" w:type="dxa"/>
            </w:tcMar>
          </w:tcPr>
          <w:p>
            <w:pPr>
              <w:autoSpaceDN w:val="0"/>
              <w:autoSpaceDE w:val="0"/>
              <w:widowControl/>
              <w:spacing w:line="200" w:lineRule="exact" w:before="1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LSTM</w:t>
            </w:r>
            <w:r>
              <w:rPr>
                <w:rFonts w:ascii="SimSun" w:hAnsi="SimSun" w:eastAsia="SimSun"/>
                <w:b w:val="0"/>
                <w:i w:val="0"/>
                <w:color w:val="000000"/>
                <w:sz w:val="18"/>
              </w:rPr>
              <w:t>层）</w:t>
            </w:r>
          </w:p>
        </w:tc>
        <w:tc>
          <w:tcPr>
            <w:tcW w:type="dxa" w:w="1436"/>
            <w:vMerge/>
            <w:tcBorders>
              <w:bottom w:sz="11.520000457763672" w:val="single" w:color="#000000"/>
            </w:tcBorders>
          </w:tcPr>
          <w:p/>
        </w:tc>
        <w:tc>
          <w:tcPr>
            <w:tcW w:type="dxa" w:w="1436"/>
            <w:vMerge/>
            <w:tcBorders>
              <w:bottom w:sz="11.520000457763672" w:val="single" w:color="#000000"/>
            </w:tcBorders>
          </w:tcPr>
          <w:p/>
        </w:tc>
        <w:tc>
          <w:tcPr>
            <w:tcW w:type="dxa" w:w="1436"/>
            <w:vMerge/>
            <w:tcBorders>
              <w:bottom w:sz="11.520000457763672" w:val="single" w:color="#000000"/>
            </w:tcBorders>
          </w:tcPr>
          <w:p/>
        </w:tc>
        <w:tc>
          <w:tcPr>
            <w:tcW w:type="dxa" w:w="1436"/>
            <w:vMerge/>
            <w:tcBorders>
              <w:bottom w:sz="11.520000457763672" w:val="single" w:color="#000000"/>
            </w:tcBorders>
          </w:tcPr>
          <w:p/>
        </w:tc>
      </w:tr>
      <w:tr>
        <w:trPr>
          <w:trHeight w:hRule="exact" w:val="242"/>
        </w:trPr>
        <w:tc>
          <w:tcPr>
            <w:tcW w:type="dxa" w:w="1884"/>
            <w:tcBorders>
              <w:top w:sz="11.520000457763672" w:val="single" w:color="#000000"/>
            </w:tcBorders>
            <w:tcMar>
              <w:start w:w="0" w:type="dxa"/>
              <w:end w:w="0" w:type="dxa"/>
            </w:tcMar>
          </w:tcPr>
          <w:p>
            <w:pPr>
              <w:autoSpaceDN w:val="0"/>
              <w:autoSpaceDE w:val="0"/>
              <w:widowControl/>
              <w:spacing w:line="200" w:lineRule="exact" w:before="22" w:after="0"/>
              <w:ind w:left="0" w:right="0" w:firstLine="0"/>
              <w:jc w:val="center"/>
            </w:pPr>
            <w:r>
              <w:rPr>
                <w:rFonts w:ascii="TimesNewRomanPSMT" w:hAnsi="TimesNewRomanPSMT" w:eastAsia="TimesNewRomanPSMT"/>
                <w:b w:val="0"/>
                <w:i w:val="0"/>
                <w:color w:val="000000"/>
                <w:sz w:val="18"/>
              </w:rPr>
              <w:t>GWO-CNN-LSTM</w:t>
            </w:r>
            <w:r>
              <w:rPr>
                <w:rFonts w:ascii="SimSun" w:hAnsi="SimSun" w:eastAsia="SimSun"/>
                <w:b w:val="0"/>
                <w:i w:val="0"/>
                <w:color w:val="000000"/>
                <w:sz w:val="18"/>
              </w:rPr>
              <w:t>组</w:t>
            </w:r>
          </w:p>
        </w:tc>
        <w:tc>
          <w:tcPr>
            <w:tcW w:type="dxa" w:w="1240"/>
            <w:vMerge w:val="restart"/>
            <w:tcBorders>
              <w:top w:sz="11.520000457763672" w:val="single" w:color="#000000"/>
            </w:tcBorders>
            <w:tcMar>
              <w:start w:w="0" w:type="dxa"/>
              <w:end w:w="0" w:type="dxa"/>
            </w:tcMar>
            <w:tcMar>
              <w:start w:w="0" w:type="dxa"/>
              <w:end w:w="0" w:type="dxa"/>
            </w:tcMar>
          </w:tcPr>
          <w:p>
            <w:pPr>
              <w:autoSpaceDN w:val="0"/>
              <w:autoSpaceDE w:val="0"/>
              <w:widowControl/>
              <w:spacing w:line="198" w:lineRule="exact" w:before="138" w:after="0"/>
              <w:ind w:left="0" w:right="0" w:firstLine="0"/>
              <w:jc w:val="center"/>
            </w:pPr>
            <w:r>
              <w:rPr>
                <w:rFonts w:ascii="TimesNewRomanPSMT" w:hAnsi="TimesNewRomanPSMT" w:eastAsia="TimesNewRomanPSMT"/>
                <w:b w:val="0"/>
                <w:i w:val="0"/>
                <w:color w:val="000000"/>
                <w:sz w:val="18"/>
              </w:rPr>
              <w:t>20</w:t>
            </w:r>
          </w:p>
        </w:tc>
        <w:tc>
          <w:tcPr>
            <w:tcW w:type="dxa" w:w="1380"/>
            <w:vMerge w:val="restart"/>
            <w:tcBorders>
              <w:top w:sz="11.520000457763672" w:val="single" w:color="#000000"/>
            </w:tcBorders>
            <w:tcMar>
              <w:start w:w="0" w:type="dxa"/>
              <w:end w:w="0" w:type="dxa"/>
            </w:tcMar>
            <w:tcMar>
              <w:start w:w="0" w:type="dxa"/>
              <w:end w:w="0" w:type="dxa"/>
            </w:tcMar>
          </w:tcPr>
          <w:p>
            <w:pPr>
              <w:autoSpaceDN w:val="0"/>
              <w:autoSpaceDE w:val="0"/>
              <w:widowControl/>
              <w:spacing w:line="198" w:lineRule="exact" w:before="138" w:after="0"/>
              <w:ind w:left="0" w:right="0" w:firstLine="0"/>
              <w:jc w:val="center"/>
            </w:pPr>
            <w:r>
              <w:rPr>
                <w:rFonts w:ascii="TimesNewRomanPSMT" w:hAnsi="TimesNewRomanPSMT" w:eastAsia="TimesNewRomanPSMT"/>
                <w:b w:val="0"/>
                <w:i w:val="0"/>
                <w:color w:val="000000"/>
                <w:sz w:val="18"/>
              </w:rPr>
              <w:t>26</w:t>
            </w:r>
          </w:p>
        </w:tc>
        <w:tc>
          <w:tcPr>
            <w:tcW w:type="dxa" w:w="1240"/>
            <w:vMerge w:val="restart"/>
            <w:tcBorders>
              <w:top w:sz="11.520000457763672" w:val="single" w:color="#000000"/>
            </w:tcBorders>
            <w:tcMar>
              <w:start w:w="0" w:type="dxa"/>
              <w:end w:w="0" w:type="dxa"/>
            </w:tcMar>
            <w:tcMar>
              <w:start w:w="0" w:type="dxa"/>
              <w:end w:w="0" w:type="dxa"/>
            </w:tcMar>
          </w:tcPr>
          <w:p>
            <w:pPr>
              <w:autoSpaceDN w:val="0"/>
              <w:autoSpaceDE w:val="0"/>
              <w:widowControl/>
              <w:spacing w:line="198" w:lineRule="exact" w:before="138" w:after="0"/>
              <w:ind w:left="0" w:right="0" w:firstLine="0"/>
              <w:jc w:val="center"/>
            </w:pPr>
            <w:r>
              <w:rPr>
                <w:rFonts w:ascii="TimesNewRomanPSMT" w:hAnsi="TimesNewRomanPSMT" w:eastAsia="TimesNewRomanPSMT"/>
                <w:b w:val="0"/>
                <w:i w:val="0"/>
                <w:color w:val="000000"/>
                <w:sz w:val="18"/>
              </w:rPr>
              <w:t>0.004</w:t>
            </w:r>
          </w:p>
        </w:tc>
        <w:tc>
          <w:tcPr>
            <w:tcW w:type="dxa" w:w="960"/>
            <w:vMerge w:val="restart"/>
            <w:tcBorders>
              <w:top w:sz="11.520000457763672" w:val="single" w:color="#000000"/>
            </w:tcBorders>
            <w:tcMar>
              <w:start w:w="0" w:type="dxa"/>
              <w:end w:w="0" w:type="dxa"/>
            </w:tcMar>
            <w:tcMar>
              <w:start w:w="0" w:type="dxa"/>
              <w:end w:w="0" w:type="dxa"/>
            </w:tcMar>
          </w:tcPr>
          <w:p>
            <w:pPr>
              <w:autoSpaceDN w:val="0"/>
              <w:autoSpaceDE w:val="0"/>
              <w:widowControl/>
              <w:spacing w:line="198" w:lineRule="exact" w:before="138" w:after="0"/>
              <w:ind w:left="0" w:right="0" w:firstLine="0"/>
              <w:jc w:val="center"/>
            </w:pPr>
            <w:r>
              <w:rPr>
                <w:rFonts w:ascii="TimesNewRomanPSMT" w:hAnsi="TimesNewRomanPSMT" w:eastAsia="TimesNewRomanPSMT"/>
                <w:b w:val="0"/>
                <w:i w:val="0"/>
                <w:color w:val="000000"/>
                <w:sz w:val="18"/>
              </w:rPr>
              <w:t>0.01</w:t>
            </w:r>
          </w:p>
        </w:tc>
        <w:tc>
          <w:tcPr>
            <w:tcW w:type="dxa" w:w="1080"/>
            <w:vMerge w:val="restart"/>
            <w:tcBorders>
              <w:top w:sz="11.520000457763672" w:val="single" w:color="#000000"/>
            </w:tcBorders>
            <w:tcMar>
              <w:start w:w="0" w:type="dxa"/>
              <w:end w:w="0" w:type="dxa"/>
            </w:tcMar>
            <w:tcMar>
              <w:start w:w="0" w:type="dxa"/>
              <w:end w:w="0" w:type="dxa"/>
            </w:tcMar>
          </w:tcPr>
          <w:p>
            <w:pPr>
              <w:autoSpaceDN w:val="0"/>
              <w:autoSpaceDE w:val="0"/>
              <w:widowControl/>
              <w:spacing w:line="198" w:lineRule="exact" w:before="138" w:after="0"/>
              <w:ind w:left="0" w:right="0" w:firstLine="0"/>
              <w:jc w:val="center"/>
            </w:pPr>
            <w:r>
              <w:rPr>
                <w:rFonts w:ascii="TimesNewRomanPSMT" w:hAnsi="TimesNewRomanPSMT" w:eastAsia="TimesNewRomanPSMT"/>
                <w:b w:val="0"/>
                <w:i w:val="0"/>
                <w:color w:val="000000"/>
                <w:sz w:val="18"/>
              </w:rPr>
              <w:t>124</w:t>
            </w:r>
          </w:p>
        </w:tc>
        <w:tc>
          <w:tcPr>
            <w:tcW w:type="dxa" w:w="812"/>
            <w:vMerge w:val="restart"/>
            <w:tcBorders>
              <w:top w:sz="11.520000457763672" w:val="single" w:color="#000000"/>
            </w:tcBorders>
            <w:tcMar>
              <w:start w:w="0" w:type="dxa"/>
              <w:end w:w="0" w:type="dxa"/>
            </w:tcMar>
            <w:tcMar>
              <w:start w:w="0" w:type="dxa"/>
              <w:end w:w="0" w:type="dxa"/>
            </w:tcMar>
          </w:tcPr>
          <w:p>
            <w:pPr>
              <w:autoSpaceDN w:val="0"/>
              <w:autoSpaceDE w:val="0"/>
              <w:widowControl/>
              <w:spacing w:line="198" w:lineRule="exact" w:before="138" w:after="0"/>
              <w:ind w:left="0" w:right="0" w:firstLine="0"/>
              <w:jc w:val="center"/>
            </w:pPr>
            <w:r>
              <w:rPr>
                <w:rFonts w:ascii="TimesNewRomanPSMT" w:hAnsi="TimesNewRomanPSMT" w:eastAsia="TimesNewRomanPSMT"/>
                <w:b w:val="0"/>
                <w:i w:val="0"/>
                <w:color w:val="000000"/>
                <w:sz w:val="18"/>
              </w:rPr>
              <w:t>458</w:t>
            </w:r>
          </w:p>
        </w:tc>
      </w:tr>
      <w:tr>
        <w:trPr>
          <w:trHeight w:hRule="exact" w:val="220"/>
        </w:trPr>
        <w:tc>
          <w:tcPr>
            <w:tcW w:type="dxa" w:w="1884"/>
            <w:tcBorders/>
            <w:tcMar>
              <w:start w:w="0" w:type="dxa"/>
              <w:end w:w="0" w:type="dxa"/>
            </w:tcMar>
          </w:tcPr>
          <w:p>
            <w:pPr>
              <w:autoSpaceDN w:val="0"/>
              <w:autoSpaceDE w:val="0"/>
              <w:widowControl/>
              <w:spacing w:line="180" w:lineRule="exact" w:before="36" w:after="0"/>
              <w:ind w:left="0" w:right="0" w:firstLine="0"/>
              <w:jc w:val="center"/>
            </w:pPr>
            <w:r>
              <w:rPr>
                <w:rFonts w:ascii="SimSun" w:hAnsi="SimSun" w:eastAsia="SimSun"/>
                <w:b w:val="0"/>
                <w:i w:val="0"/>
                <w:color w:val="000000"/>
                <w:sz w:val="18"/>
              </w:rPr>
              <w:t>合模型</w:t>
            </w:r>
          </w:p>
        </w:tc>
        <w:tc>
          <w:tcPr>
            <w:tcW w:type="dxa" w:w="1436"/>
            <w:vMerge/>
            <w:tcBorders>
              <w:top w:sz="11.520000457763672" w:val="single" w:color="#000000"/>
            </w:tcBorders>
          </w:tcPr>
          <w:p/>
        </w:tc>
        <w:tc>
          <w:tcPr>
            <w:tcW w:type="dxa" w:w="1436"/>
            <w:vMerge/>
            <w:tcBorders>
              <w:top w:sz="11.520000457763672" w:val="single" w:color="#000000"/>
            </w:tcBorders>
          </w:tcPr>
          <w:p/>
        </w:tc>
        <w:tc>
          <w:tcPr>
            <w:tcW w:type="dxa" w:w="1436"/>
            <w:vMerge/>
            <w:tcBorders>
              <w:top w:sz="11.520000457763672" w:val="single" w:color="#000000"/>
            </w:tcBorders>
          </w:tcPr>
          <w:p/>
        </w:tc>
        <w:tc>
          <w:tcPr>
            <w:tcW w:type="dxa" w:w="1436"/>
            <w:vMerge/>
            <w:tcBorders>
              <w:top w:sz="11.520000457763672" w:val="single" w:color="#000000"/>
            </w:tcBorders>
          </w:tcPr>
          <w:p/>
        </w:tc>
        <w:tc>
          <w:tcPr>
            <w:tcW w:type="dxa" w:w="1436"/>
            <w:vMerge/>
            <w:tcBorders>
              <w:top w:sz="11.520000457763672" w:val="single" w:color="#000000"/>
            </w:tcBorders>
          </w:tcPr>
          <w:p/>
        </w:tc>
        <w:tc>
          <w:tcPr>
            <w:tcW w:type="dxa" w:w="1436"/>
            <w:vMerge/>
            <w:tcBorders>
              <w:top w:sz="11.520000457763672" w:val="single" w:color="#000000"/>
            </w:tcBorders>
          </w:tcPr>
          <w:p/>
        </w:tc>
      </w:tr>
      <w:tr>
        <w:trPr>
          <w:trHeight w:hRule="exact" w:val="260"/>
        </w:trPr>
        <w:tc>
          <w:tcPr>
            <w:tcW w:type="dxa" w:w="1884"/>
            <w:tcBorders/>
            <w:tcMar>
              <w:start w:w="0" w:type="dxa"/>
              <w:end w:w="0" w:type="dxa"/>
            </w:tcMar>
          </w:tcPr>
          <w:p>
            <w:pPr>
              <w:autoSpaceDN w:val="0"/>
              <w:autoSpaceDE w:val="0"/>
              <w:widowControl/>
              <w:spacing w:line="200" w:lineRule="exact" w:before="42" w:after="0"/>
              <w:ind w:left="0" w:right="0" w:firstLine="0"/>
              <w:jc w:val="center"/>
            </w:pPr>
            <w:r>
              <w:rPr>
                <w:rFonts w:ascii="TimesNewRomanPSMT" w:hAnsi="TimesNewRomanPSMT" w:eastAsia="TimesNewRomanPSMT"/>
                <w:b w:val="0"/>
                <w:i w:val="0"/>
                <w:color w:val="000000"/>
                <w:sz w:val="18"/>
              </w:rPr>
              <w:t>WOA-CNN-LSTM</w:t>
            </w:r>
            <w:r>
              <w:rPr>
                <w:rFonts w:ascii="SimSun" w:hAnsi="SimSun" w:eastAsia="SimSun"/>
                <w:b w:val="0"/>
                <w:i w:val="0"/>
                <w:color w:val="000000"/>
                <w:sz w:val="18"/>
              </w:rPr>
              <w:t>组</w:t>
            </w:r>
          </w:p>
        </w:tc>
        <w:tc>
          <w:tcPr>
            <w:tcW w:type="dxa" w:w="1240"/>
            <w:vMerge w:val="restart"/>
            <w:tcBorders/>
            <w:tcMar>
              <w:start w:w="0" w:type="dxa"/>
              <w:end w:w="0" w:type="dxa"/>
            </w:tcMar>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18</w:t>
            </w:r>
          </w:p>
        </w:tc>
        <w:tc>
          <w:tcPr>
            <w:tcW w:type="dxa" w:w="1380"/>
            <w:vMerge w:val="restart"/>
            <w:tcBorders/>
            <w:tcMar>
              <w:start w:w="0" w:type="dxa"/>
              <w:end w:w="0" w:type="dxa"/>
            </w:tcMar>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20</w:t>
            </w:r>
          </w:p>
        </w:tc>
        <w:tc>
          <w:tcPr>
            <w:tcW w:type="dxa" w:w="1240"/>
            <w:vMerge w:val="restart"/>
            <w:tcBorders/>
            <w:tcMar>
              <w:start w:w="0" w:type="dxa"/>
              <w:end w:w="0" w:type="dxa"/>
            </w:tcMar>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0.004</w:t>
            </w:r>
          </w:p>
        </w:tc>
        <w:tc>
          <w:tcPr>
            <w:tcW w:type="dxa" w:w="960"/>
            <w:vMerge w:val="restart"/>
            <w:tcBorders/>
            <w:tcMar>
              <w:start w:w="0" w:type="dxa"/>
              <w:end w:w="0" w:type="dxa"/>
            </w:tcMar>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0.01</w:t>
            </w:r>
          </w:p>
        </w:tc>
        <w:tc>
          <w:tcPr>
            <w:tcW w:type="dxa" w:w="1080"/>
            <w:vMerge w:val="restart"/>
            <w:tcBorders/>
            <w:tcMar>
              <w:start w:w="0" w:type="dxa"/>
              <w:end w:w="0" w:type="dxa"/>
            </w:tcMar>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48</w:t>
            </w:r>
          </w:p>
        </w:tc>
        <w:tc>
          <w:tcPr>
            <w:tcW w:type="dxa" w:w="812"/>
            <w:vMerge w:val="restart"/>
            <w:tcBorders/>
            <w:tcMar>
              <w:start w:w="0" w:type="dxa"/>
              <w:end w:w="0" w:type="dxa"/>
            </w:tcMar>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108</w:t>
            </w:r>
          </w:p>
        </w:tc>
      </w:tr>
      <w:tr>
        <w:trPr>
          <w:trHeight w:hRule="exact" w:val="220"/>
        </w:trPr>
        <w:tc>
          <w:tcPr>
            <w:tcW w:type="dxa" w:w="1884"/>
            <w:tcBorders/>
            <w:tcMar>
              <w:start w:w="0" w:type="dxa"/>
              <w:end w:w="0" w:type="dxa"/>
            </w:tcMar>
          </w:tcPr>
          <w:p>
            <w:pPr>
              <w:autoSpaceDN w:val="0"/>
              <w:autoSpaceDE w:val="0"/>
              <w:widowControl/>
              <w:spacing w:line="180" w:lineRule="exact" w:before="20" w:after="0"/>
              <w:ind w:left="0" w:right="0" w:firstLine="0"/>
              <w:jc w:val="center"/>
            </w:pPr>
            <w:r>
              <w:rPr>
                <w:rFonts w:ascii="SimSun" w:hAnsi="SimSun" w:eastAsia="SimSun"/>
                <w:b w:val="0"/>
                <w:i w:val="0"/>
                <w:color w:val="000000"/>
                <w:sz w:val="18"/>
              </w:rPr>
              <w:t>合模型</w:t>
            </w:r>
          </w:p>
        </w:tc>
        <w:tc>
          <w:tcPr>
            <w:tcW w:type="dxa" w:w="1436"/>
            <w:vMerge/>
            <w:tcBorders/>
          </w:tcPr>
          <w:p/>
        </w:tc>
        <w:tc>
          <w:tcPr>
            <w:tcW w:type="dxa" w:w="1436"/>
            <w:vMerge/>
            <w:tcBorders/>
          </w:tcP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240"/>
        </w:trPr>
        <w:tc>
          <w:tcPr>
            <w:tcW w:type="dxa" w:w="1884"/>
            <w:tcBorders/>
            <w:tcMar>
              <w:start w:w="0" w:type="dxa"/>
              <w:end w:w="0" w:type="dxa"/>
            </w:tcMar>
          </w:tcPr>
          <w:p>
            <w:pPr>
              <w:autoSpaceDN w:val="0"/>
              <w:autoSpaceDE w:val="0"/>
              <w:widowControl/>
              <w:spacing w:line="200" w:lineRule="exact" w:before="28" w:after="0"/>
              <w:ind w:left="0" w:right="0" w:firstLine="0"/>
              <w:jc w:val="center"/>
            </w:pPr>
            <w:r>
              <w:rPr>
                <w:rFonts w:ascii="TimesNewRomanPSMT" w:hAnsi="TimesNewRomanPSMT" w:eastAsia="TimesNewRomanPSMT"/>
                <w:b w:val="0"/>
                <w:i w:val="0"/>
                <w:color w:val="000000"/>
                <w:sz w:val="18"/>
              </w:rPr>
              <w:t>SAA-CNN-LSTM</w:t>
            </w:r>
            <w:r>
              <w:rPr>
                <w:rFonts w:ascii="SimSun" w:hAnsi="SimSun" w:eastAsia="SimSun"/>
                <w:b w:val="0"/>
                <w:i w:val="0"/>
                <w:color w:val="000000"/>
                <w:sz w:val="18"/>
              </w:rPr>
              <w:t>组合</w:t>
            </w:r>
          </w:p>
        </w:tc>
        <w:tc>
          <w:tcPr>
            <w:tcW w:type="dxa" w:w="12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98" w:lineRule="exact" w:before="146" w:after="0"/>
              <w:ind w:left="0" w:right="0" w:firstLine="0"/>
              <w:jc w:val="center"/>
            </w:pPr>
            <w:r>
              <w:rPr>
                <w:rFonts w:ascii="TimesNewRomanPSMT" w:hAnsi="TimesNewRomanPSMT" w:eastAsia="TimesNewRomanPSMT"/>
                <w:b w:val="0"/>
                <w:i w:val="0"/>
                <w:color w:val="000000"/>
                <w:sz w:val="18"/>
              </w:rPr>
              <w:t>16</w:t>
            </w:r>
          </w:p>
        </w:tc>
        <w:tc>
          <w:tcPr>
            <w:tcW w:type="dxa" w:w="13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98" w:lineRule="exact" w:before="146" w:after="0"/>
              <w:ind w:left="0" w:right="0" w:firstLine="0"/>
              <w:jc w:val="center"/>
            </w:pPr>
            <w:r>
              <w:rPr>
                <w:rFonts w:ascii="TimesNewRomanPSMT" w:hAnsi="TimesNewRomanPSMT" w:eastAsia="TimesNewRomanPSMT"/>
                <w:b w:val="0"/>
                <w:i w:val="0"/>
                <w:color w:val="000000"/>
                <w:sz w:val="18"/>
              </w:rPr>
              <w:t>36</w:t>
            </w:r>
          </w:p>
        </w:tc>
        <w:tc>
          <w:tcPr>
            <w:tcW w:type="dxa" w:w="12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98" w:lineRule="exact" w:before="146" w:after="0"/>
              <w:ind w:left="0" w:right="0" w:firstLine="0"/>
              <w:jc w:val="center"/>
            </w:pPr>
            <w:r>
              <w:rPr>
                <w:rFonts w:ascii="TimesNewRomanPSMT" w:hAnsi="TimesNewRomanPSMT" w:eastAsia="TimesNewRomanPSMT"/>
                <w:b w:val="0"/>
                <w:i w:val="0"/>
                <w:color w:val="000000"/>
                <w:sz w:val="18"/>
              </w:rPr>
              <w:t>0.1</w:t>
            </w:r>
          </w:p>
        </w:tc>
        <w:tc>
          <w:tcPr>
            <w:tcW w:type="dxa" w:w="9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98" w:lineRule="exact" w:before="146" w:after="0"/>
              <w:ind w:left="0" w:right="448" w:firstLine="0"/>
              <w:jc w:val="right"/>
            </w:pPr>
            <w:r>
              <w:rPr>
                <w:rFonts w:ascii="TimesNewRomanPSMT" w:hAnsi="TimesNewRomanPSMT" w:eastAsia="TimesNewRomanPSMT"/>
                <w:b w:val="0"/>
                <w:i w:val="0"/>
                <w:color w:val="000000"/>
                <w:sz w:val="18"/>
              </w:rPr>
              <w:t>0.1</w:t>
            </w:r>
          </w:p>
        </w:tc>
        <w:tc>
          <w:tcPr>
            <w:tcW w:type="dxa" w:w="10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98" w:lineRule="exact" w:before="146" w:after="0"/>
              <w:ind w:left="0" w:right="450" w:firstLine="0"/>
              <w:jc w:val="right"/>
            </w:pPr>
            <w:r>
              <w:rPr>
                <w:rFonts w:ascii="TimesNewRomanPSMT" w:hAnsi="TimesNewRomanPSMT" w:eastAsia="TimesNewRomanPSMT"/>
                <w:b w:val="0"/>
                <w:i w:val="0"/>
                <w:color w:val="000000"/>
                <w:sz w:val="18"/>
              </w:rPr>
              <w:t>5</w:t>
            </w:r>
          </w:p>
        </w:tc>
        <w:tc>
          <w:tcPr>
            <w:tcW w:type="dxa" w:w="812"/>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98" w:lineRule="exact" w:before="146" w:after="0"/>
              <w:ind w:left="0" w:right="0" w:firstLine="0"/>
              <w:jc w:val="center"/>
            </w:pPr>
            <w:r>
              <w:rPr>
                <w:rFonts w:ascii="TimesNewRomanPSMT" w:hAnsi="TimesNewRomanPSMT" w:eastAsia="TimesNewRomanPSMT"/>
                <w:b w:val="0"/>
                <w:i w:val="0"/>
                <w:color w:val="000000"/>
                <w:sz w:val="18"/>
              </w:rPr>
              <w:t>15</w:t>
            </w:r>
          </w:p>
        </w:tc>
      </w:tr>
      <w:tr>
        <w:trPr>
          <w:trHeight w:hRule="exact" w:val="250"/>
        </w:trPr>
        <w:tc>
          <w:tcPr>
            <w:tcW w:type="dxa" w:w="1884"/>
            <w:tcBorders>
              <w:bottom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模型</w:t>
            </w:r>
          </w:p>
        </w:tc>
        <w:tc>
          <w:tcPr>
            <w:tcW w:type="dxa" w:w="1436"/>
            <w:vMerge/>
            <w:tcBorders>
              <w:bottom w:sz="11.520000457763672" w:val="single" w:color="#000000"/>
            </w:tcBorders>
          </w:tcPr>
          <w:p/>
        </w:tc>
        <w:tc>
          <w:tcPr>
            <w:tcW w:type="dxa" w:w="1436"/>
            <w:vMerge/>
            <w:tcBorders>
              <w:bottom w:sz="11.520000457763672" w:val="single" w:color="#000000"/>
            </w:tcBorders>
          </w:tcPr>
          <w:p/>
        </w:tc>
        <w:tc>
          <w:tcPr>
            <w:tcW w:type="dxa" w:w="1436"/>
            <w:vMerge/>
            <w:tcBorders>
              <w:bottom w:sz="11.520000457763672" w:val="single" w:color="#000000"/>
            </w:tcBorders>
          </w:tcPr>
          <w:p/>
        </w:tc>
        <w:tc>
          <w:tcPr>
            <w:tcW w:type="dxa" w:w="1436"/>
            <w:vMerge/>
            <w:tcBorders>
              <w:bottom w:sz="11.520000457763672" w:val="single" w:color="#000000"/>
            </w:tcBorders>
          </w:tcPr>
          <w:p/>
        </w:tc>
        <w:tc>
          <w:tcPr>
            <w:tcW w:type="dxa" w:w="1436"/>
            <w:vMerge/>
            <w:tcBorders>
              <w:bottom w:sz="11.520000457763672" w:val="single" w:color="#000000"/>
            </w:tcBorders>
          </w:tcPr>
          <w:p/>
        </w:tc>
        <w:tc>
          <w:tcPr>
            <w:tcW w:type="dxa" w:w="1436"/>
            <w:vMerge/>
            <w:tcBorders>
              <w:bottom w:sz="11.520000457763672" w:val="single" w:color="#000000"/>
            </w:tcBorders>
          </w:tcPr>
          <w:p/>
        </w:tc>
      </w:tr>
    </w:tbl>
    <w:p>
      <w:pPr>
        <w:autoSpaceDN w:val="0"/>
        <w:autoSpaceDE w:val="0"/>
        <w:widowControl/>
        <w:spacing w:line="400" w:lineRule="exact" w:before="106" w:after="0"/>
        <w:ind w:left="1282" w:right="250" w:firstLine="456"/>
        <w:jc w:val="both"/>
      </w:pPr>
      <w:r>
        <w:rPr>
          <w:rFonts w:ascii="SimSun" w:hAnsi="SimSun" w:eastAsia="SimSun"/>
          <w:b w:val="0"/>
          <w:i w:val="0"/>
          <w:color w:val="000000"/>
          <w:sz w:val="24"/>
        </w:rPr>
        <w:t>根据模型需要，</w:t>
      </w:r>
      <w:r>
        <w:rPr>
          <w:rFonts w:ascii="TimesNewRomanPSMT" w:hAnsi="TimesNewRomanPSMT" w:eastAsia="TimesNewRomanPSMT"/>
          <w:b w:val="0"/>
          <w:i w:val="0"/>
          <w:color w:val="000000"/>
          <w:sz w:val="24"/>
        </w:rPr>
        <w:t>GWO</w:t>
      </w:r>
      <w:r>
        <w:rPr>
          <w:rFonts w:ascii="SimSun" w:hAnsi="SimSun" w:eastAsia="SimSun"/>
          <w:b w:val="0"/>
          <w:i w:val="0"/>
          <w:color w:val="000000"/>
          <w:sz w:val="24"/>
        </w:rPr>
        <w:t>算法选择的进化代数为</w:t>
      </w:r>
      <w:r>
        <w:rPr>
          <w:rFonts w:ascii="TimesNewRomanPSMT" w:hAnsi="TimesNewRomanPSMT" w:eastAsia="TimesNewRomanPSMT"/>
          <w:b w:val="0"/>
          <w:i w:val="0"/>
          <w:color w:val="000000"/>
          <w:sz w:val="24"/>
        </w:rPr>
        <w:t>128</w:t>
      </w:r>
      <w:r>
        <w:rPr>
          <w:rFonts w:ascii="SimSun" w:hAnsi="SimSun" w:eastAsia="SimSun"/>
          <w:b w:val="0"/>
          <w:i w:val="0"/>
          <w:color w:val="000000"/>
          <w:sz w:val="24"/>
        </w:rPr>
        <w:t>代，参与进化的个体数目为</w:t>
      </w:r>
      <w:r>
        <w:rPr>
          <w:rFonts w:ascii="TimesNewRomanPSMT" w:hAnsi="TimesNewRomanPSMT" w:eastAsia="TimesNewRomanPSMT"/>
          <w:b w:val="0"/>
          <w:i w:val="0"/>
          <w:color w:val="000000"/>
          <w:sz w:val="24"/>
        </w:rPr>
        <w:t>12</w:t>
      </w:r>
      <w:r>
        <w:rPr>
          <w:rFonts w:ascii="SimSun" w:hAnsi="SimSun" w:eastAsia="SimSun"/>
          <w:b w:val="0"/>
          <w:i w:val="0"/>
          <w:color w:val="000000"/>
          <w:sz w:val="24"/>
        </w:rPr>
        <w:t>个。从图</w:t>
      </w:r>
      <w:r>
        <w:rPr>
          <w:rFonts w:ascii="TimesNewRomanPSMT" w:hAnsi="TimesNewRomanPSMT" w:eastAsia="TimesNewRomanPSMT"/>
          <w:b w:val="0"/>
          <w:i w:val="0"/>
          <w:color w:val="000000"/>
          <w:sz w:val="24"/>
        </w:rPr>
        <w:t>4-19 (a)</w:t>
      </w:r>
      <w:r>
        <w:rPr>
          <w:rFonts w:ascii="SimSun" w:hAnsi="SimSun" w:eastAsia="SimSun"/>
          <w:b w:val="0"/>
          <w:i w:val="0"/>
          <w:color w:val="000000"/>
          <w:sz w:val="24"/>
        </w:rPr>
        <w:t>可得，</w:t>
      </w:r>
      <w:r>
        <w:rPr>
          <w:rFonts w:ascii="TimesNewRomanPSMT" w:hAnsi="TimesNewRomanPSMT" w:eastAsia="TimesNewRomanPSMT"/>
          <w:b w:val="0"/>
          <w:i w:val="0"/>
          <w:color w:val="000000"/>
          <w:sz w:val="24"/>
        </w:rPr>
        <w:t>GWO-CNN-LSTM</w:t>
      </w:r>
      <w:r>
        <w:rPr>
          <w:rFonts w:ascii="SimSun" w:hAnsi="SimSun" w:eastAsia="SimSun"/>
          <w:b w:val="0"/>
          <w:i w:val="0"/>
          <w:color w:val="000000"/>
          <w:sz w:val="24"/>
        </w:rPr>
        <w:t>组合模型在第</w:t>
      </w:r>
      <w:r>
        <w:rPr>
          <w:rFonts w:ascii="TimesNewRomanPSMT" w:hAnsi="TimesNewRomanPSMT" w:eastAsia="TimesNewRomanPSMT"/>
          <w:b w:val="0"/>
          <w:i w:val="0"/>
          <w:color w:val="000000"/>
          <w:sz w:val="24"/>
        </w:rPr>
        <w:t>2</w:t>
      </w:r>
      <w:r>
        <w:rPr>
          <w:rFonts w:ascii="SimSun" w:hAnsi="SimSun" w:eastAsia="SimSun"/>
          <w:b w:val="0"/>
          <w:i w:val="0"/>
          <w:color w:val="000000"/>
          <w:sz w:val="24"/>
        </w:rPr>
        <w:t>次和第</w:t>
      </w:r>
      <w:r>
        <w:rPr>
          <w:rFonts w:ascii="TimesNewRomanPSMT" w:hAnsi="TimesNewRomanPSMT" w:eastAsia="TimesNewRomanPSMT"/>
          <w:b w:val="0"/>
          <w:i w:val="0"/>
          <w:color w:val="000000"/>
          <w:sz w:val="24"/>
        </w:rPr>
        <w:t>3</w:t>
      </w:r>
      <w:r>
        <w:rPr>
          <w:rFonts w:ascii="SimSun" w:hAnsi="SimSun" w:eastAsia="SimSun"/>
          <w:b w:val="0"/>
          <w:i w:val="0"/>
          <w:color w:val="000000"/>
          <w:sz w:val="24"/>
        </w:rPr>
        <w:t>次迭代陷入局部最</w:t>
      </w:r>
      <w:r>
        <w:rPr>
          <w:rFonts w:ascii="SimSun" w:hAnsi="SimSun" w:eastAsia="SimSun"/>
          <w:b w:val="0"/>
          <w:i w:val="0"/>
          <w:color w:val="000000"/>
          <w:sz w:val="24"/>
        </w:rPr>
        <w:t>优，第</w:t>
      </w:r>
      <w:r>
        <w:rPr>
          <w:rFonts w:ascii="TimesNewRomanPSMT" w:hAnsi="TimesNewRomanPSMT" w:eastAsia="TimesNewRomanPSMT"/>
          <w:b w:val="0"/>
          <w:i w:val="0"/>
          <w:color w:val="000000"/>
          <w:sz w:val="24"/>
        </w:rPr>
        <w:t>30</w:t>
      </w:r>
      <w:r>
        <w:rPr>
          <w:rFonts w:ascii="SimSun" w:hAnsi="SimSun" w:eastAsia="SimSun"/>
          <w:b w:val="0"/>
          <w:i w:val="0"/>
          <w:color w:val="000000"/>
          <w:sz w:val="24"/>
        </w:rPr>
        <w:t>次迭代收敛趋于稳定，其适应度值达到最低</w:t>
      </w:r>
      <w:r>
        <w:rPr>
          <w:rFonts w:ascii="TimesNewRomanPSMT" w:hAnsi="TimesNewRomanPSMT" w:eastAsia="TimesNewRomanPSMT"/>
          <w:b w:val="0"/>
          <w:i w:val="0"/>
          <w:color w:val="000000"/>
          <w:sz w:val="24"/>
        </w:rPr>
        <w:t>0.622</w:t>
      </w:r>
      <w:r>
        <w:rPr>
          <w:rFonts w:ascii="SimSun" w:hAnsi="SimSun" w:eastAsia="SimSun"/>
          <w:b w:val="0"/>
          <w:i w:val="0"/>
          <w:color w:val="000000"/>
          <w:sz w:val="24"/>
        </w:rPr>
        <w:t>。</w:t>
      </w:r>
      <w:r>
        <w:rPr>
          <w:rFonts w:ascii="TimesNewRomanPSMT" w:hAnsi="TimesNewRomanPSMT" w:eastAsia="TimesNewRomanPSMT"/>
          <w:b w:val="0"/>
          <w:i w:val="0"/>
          <w:color w:val="000000"/>
          <w:sz w:val="24"/>
        </w:rPr>
        <w:t>WOA</w:t>
      </w:r>
      <w:r>
        <w:rPr>
          <w:rFonts w:ascii="SimSun" w:hAnsi="SimSun" w:eastAsia="SimSun"/>
          <w:b w:val="0"/>
          <w:i w:val="0"/>
          <w:color w:val="000000"/>
          <w:sz w:val="24"/>
        </w:rPr>
        <w:t>算法选择的进化</w:t>
      </w:r>
      <w:r>
        <w:rPr>
          <w:rFonts w:ascii="SimSun" w:hAnsi="SimSun" w:eastAsia="SimSun"/>
          <w:b w:val="0"/>
          <w:i w:val="0"/>
          <w:color w:val="000000"/>
          <w:sz w:val="24"/>
        </w:rPr>
        <w:t>代数为</w:t>
      </w:r>
      <w:r>
        <w:rPr>
          <w:rFonts w:ascii="TimesNewRomanPSMT" w:hAnsi="TimesNewRomanPSMT" w:eastAsia="TimesNewRomanPSMT"/>
          <w:b w:val="0"/>
          <w:i w:val="0"/>
          <w:color w:val="000000"/>
          <w:sz w:val="24"/>
        </w:rPr>
        <w:t>128</w:t>
      </w:r>
      <w:r>
        <w:rPr>
          <w:rFonts w:ascii="SimSun" w:hAnsi="SimSun" w:eastAsia="SimSun"/>
          <w:b w:val="0"/>
          <w:i w:val="0"/>
          <w:color w:val="000000"/>
          <w:sz w:val="24"/>
        </w:rPr>
        <w:t>代，参与进化的个体数目为</w:t>
      </w:r>
      <w:r>
        <w:rPr>
          <w:rFonts w:ascii="TimesNewRomanPSMT" w:hAnsi="TimesNewRomanPSMT" w:eastAsia="TimesNewRomanPSMT"/>
          <w:b w:val="0"/>
          <w:i w:val="0"/>
          <w:color w:val="000000"/>
          <w:sz w:val="24"/>
        </w:rPr>
        <w:t>8</w:t>
      </w:r>
      <w:r>
        <w:rPr>
          <w:rFonts w:ascii="SimSun" w:hAnsi="SimSun" w:eastAsia="SimSun"/>
          <w:b w:val="0"/>
          <w:i w:val="0"/>
          <w:color w:val="000000"/>
          <w:sz w:val="24"/>
        </w:rPr>
        <w:t>个。从图</w:t>
      </w:r>
      <w:r>
        <w:rPr>
          <w:rFonts w:ascii="TimesNewRomanPSMT" w:hAnsi="TimesNewRomanPSMT" w:eastAsia="TimesNewRomanPSMT"/>
          <w:b w:val="0"/>
          <w:i w:val="0"/>
          <w:color w:val="000000"/>
          <w:sz w:val="24"/>
        </w:rPr>
        <w:t>4-19 (b)</w:t>
      </w:r>
      <w:r>
        <w:rPr>
          <w:rFonts w:ascii="SimSun" w:hAnsi="SimSun" w:eastAsia="SimSun"/>
          <w:b w:val="0"/>
          <w:i w:val="0"/>
          <w:color w:val="000000"/>
          <w:sz w:val="24"/>
        </w:rPr>
        <w:t>可得，</w:t>
      </w:r>
      <w:r>
        <w:rPr>
          <w:rFonts w:ascii="TimesNewRomanPSMT" w:hAnsi="TimesNewRomanPSMT" w:eastAsia="TimesNewRomanPSMT"/>
          <w:b w:val="0"/>
          <w:i w:val="0"/>
          <w:color w:val="000000"/>
          <w:sz w:val="24"/>
        </w:rPr>
        <w:t>WOA-CNN-LSTM</w:t>
      </w:r>
      <w:r>
        <w:rPr>
          <w:rFonts w:ascii="SimSun" w:hAnsi="SimSun" w:eastAsia="SimSun"/>
          <w:b w:val="0"/>
          <w:i w:val="0"/>
          <w:color w:val="000000"/>
          <w:sz w:val="24"/>
        </w:rPr>
        <w:t>组</w:t>
      </w:r>
      <w:r>
        <w:rPr>
          <w:rFonts w:ascii="SimSun" w:hAnsi="SimSun" w:eastAsia="SimSun"/>
          <w:b w:val="0"/>
          <w:i w:val="0"/>
          <w:color w:val="000000"/>
          <w:sz w:val="24"/>
        </w:rPr>
        <w:t>合模型在第</w:t>
      </w:r>
      <w:r>
        <w:rPr>
          <w:rFonts w:ascii="TimesNewRomanPSMT" w:hAnsi="TimesNewRomanPSMT" w:eastAsia="TimesNewRomanPSMT"/>
          <w:b w:val="0"/>
          <w:i w:val="0"/>
          <w:color w:val="000000"/>
          <w:sz w:val="24"/>
        </w:rPr>
        <w:t>3</w:t>
      </w:r>
      <w:r>
        <w:rPr>
          <w:rFonts w:ascii="SimSun" w:hAnsi="SimSun" w:eastAsia="SimSun"/>
          <w:b w:val="0"/>
          <w:i w:val="0"/>
          <w:color w:val="000000"/>
          <w:sz w:val="24"/>
        </w:rPr>
        <w:t>次迭代陷入局部最优，第</w:t>
      </w:r>
      <w:r>
        <w:rPr>
          <w:rFonts w:ascii="TimesNewRomanPSMT" w:hAnsi="TimesNewRomanPSMT" w:eastAsia="TimesNewRomanPSMT"/>
          <w:b w:val="0"/>
          <w:i w:val="0"/>
          <w:color w:val="000000"/>
          <w:sz w:val="24"/>
        </w:rPr>
        <w:t>14</w:t>
      </w:r>
      <w:r>
        <w:rPr>
          <w:rFonts w:ascii="SimSun" w:hAnsi="SimSun" w:eastAsia="SimSun"/>
          <w:b w:val="0"/>
          <w:i w:val="0"/>
          <w:color w:val="000000"/>
          <w:sz w:val="24"/>
        </w:rPr>
        <w:t>次迭代收敛趋于稳定，其适应度值达到最</w:t>
      </w:r>
      <w:r>
        <w:rPr>
          <w:rFonts w:ascii="SimSun" w:hAnsi="SimSun" w:eastAsia="SimSun"/>
          <w:b w:val="0"/>
          <w:i w:val="0"/>
          <w:color w:val="000000"/>
          <w:sz w:val="24"/>
        </w:rPr>
        <w:t>低</w:t>
      </w:r>
      <w:r>
        <w:rPr>
          <w:rFonts w:ascii="TimesNewRomanPSMT" w:hAnsi="TimesNewRomanPSMT" w:eastAsia="TimesNewRomanPSMT"/>
          <w:b w:val="0"/>
          <w:i w:val="0"/>
          <w:color w:val="000000"/>
          <w:sz w:val="24"/>
        </w:rPr>
        <w:t>0.651</w:t>
      </w:r>
      <w:r>
        <w:rPr>
          <w:rFonts w:ascii="SimSun" w:hAnsi="SimSun" w:eastAsia="SimSun"/>
          <w:b w:val="0"/>
          <w:i w:val="0"/>
          <w:color w:val="000000"/>
          <w:sz w:val="24"/>
        </w:rPr>
        <w:t>。</w:t>
      </w:r>
      <w:r>
        <w:rPr>
          <w:rFonts w:ascii="TimesNewRomanPSMT" w:hAnsi="TimesNewRomanPSMT" w:eastAsia="TimesNewRomanPSMT"/>
          <w:b w:val="0"/>
          <w:i w:val="0"/>
          <w:color w:val="000000"/>
          <w:sz w:val="24"/>
        </w:rPr>
        <w:t>SAA</w:t>
      </w:r>
      <w:r>
        <w:rPr>
          <w:rFonts w:ascii="SimSun" w:hAnsi="SimSun" w:eastAsia="SimSun"/>
          <w:b w:val="0"/>
          <w:i w:val="0"/>
          <w:color w:val="000000"/>
          <w:sz w:val="24"/>
        </w:rPr>
        <w:t>算法选择的进化代数为</w:t>
      </w:r>
      <w:r>
        <w:rPr>
          <w:rFonts w:ascii="TimesNewRomanPSMT" w:hAnsi="TimesNewRomanPSMT" w:eastAsia="TimesNewRomanPSMT"/>
          <w:b w:val="0"/>
          <w:i w:val="0"/>
          <w:color w:val="000000"/>
          <w:sz w:val="24"/>
        </w:rPr>
        <w:t>128</w:t>
      </w:r>
      <w:r>
        <w:rPr>
          <w:rFonts w:ascii="SimSun" w:hAnsi="SimSun" w:eastAsia="SimSun"/>
          <w:b w:val="0"/>
          <w:i w:val="0"/>
          <w:color w:val="000000"/>
          <w:sz w:val="24"/>
        </w:rPr>
        <w:t>代，参与麻雀进化的个体数目为</w:t>
      </w:r>
      <w:r>
        <w:rPr>
          <w:rFonts w:ascii="TimesNewRomanPSMT" w:hAnsi="TimesNewRomanPSMT" w:eastAsia="TimesNewRomanPSMT"/>
          <w:b w:val="0"/>
          <w:i w:val="0"/>
          <w:color w:val="000000"/>
          <w:sz w:val="24"/>
        </w:rPr>
        <w:t>16</w:t>
      </w:r>
      <w:r>
        <w:rPr>
          <w:rFonts w:ascii="SimSun" w:hAnsi="SimSun" w:eastAsia="SimSun"/>
          <w:b w:val="0"/>
          <w:i w:val="0"/>
          <w:color w:val="000000"/>
          <w:sz w:val="24"/>
        </w:rPr>
        <w:t>个，从</w:t>
      </w:r>
      <w:r>
        <w:rPr>
          <w:rFonts w:ascii="SimSun" w:hAnsi="SimSun" w:eastAsia="SimSun"/>
          <w:b w:val="0"/>
          <w:i w:val="0"/>
          <w:color w:val="000000"/>
          <w:sz w:val="24"/>
        </w:rPr>
        <w:t>图</w:t>
      </w:r>
      <w:r>
        <w:rPr>
          <w:rFonts w:ascii="TimesNewRomanPSMT" w:hAnsi="TimesNewRomanPSMT" w:eastAsia="TimesNewRomanPSMT"/>
          <w:b w:val="0"/>
          <w:i w:val="0"/>
          <w:color w:val="000000"/>
          <w:sz w:val="24"/>
        </w:rPr>
        <w:t>4-19 (c)</w:t>
      </w:r>
      <w:r>
        <w:rPr>
          <w:rFonts w:ascii="SimSun" w:hAnsi="SimSun" w:eastAsia="SimSun"/>
          <w:b w:val="0"/>
          <w:i w:val="0"/>
          <w:color w:val="000000"/>
          <w:sz w:val="24"/>
        </w:rPr>
        <w:t>可得，</w:t>
      </w:r>
      <w:r>
        <w:rPr>
          <w:rFonts w:ascii="TimesNewRomanPSMT" w:hAnsi="TimesNewRomanPSMT" w:eastAsia="TimesNewRomanPSMT"/>
          <w:b w:val="0"/>
          <w:i w:val="0"/>
          <w:color w:val="000000"/>
          <w:sz w:val="24"/>
        </w:rPr>
        <w:t>SAA-CNN-LSTM</w:t>
      </w:r>
      <w:r>
        <w:rPr>
          <w:rFonts w:ascii="SimSun" w:hAnsi="SimSun" w:eastAsia="SimSun"/>
          <w:b w:val="0"/>
          <w:i w:val="0"/>
          <w:color w:val="000000"/>
          <w:sz w:val="24"/>
        </w:rPr>
        <w:t>组合模型在迭代过程中未陷入局部最优，第</w:t>
      </w:r>
      <w:r>
        <w:rPr>
          <w:rFonts w:ascii="TimesNewRomanPSMT" w:hAnsi="TimesNewRomanPSMT" w:eastAsia="TimesNewRomanPSMT"/>
          <w:b w:val="0"/>
          <w:i w:val="0"/>
          <w:color w:val="000000"/>
          <w:sz w:val="24"/>
        </w:rPr>
        <w:t>10</w:t>
      </w:r>
      <w:r>
        <w:rPr>
          <w:rFonts w:ascii="SimSun" w:hAnsi="SimSun" w:eastAsia="SimSun"/>
          <w:b w:val="0"/>
          <w:i w:val="0"/>
          <w:color w:val="000000"/>
          <w:sz w:val="24"/>
        </w:rPr>
        <w:t>次</w:t>
      </w:r>
      <w:r>
        <w:rPr>
          <w:rFonts w:ascii="SimSun" w:hAnsi="SimSun" w:eastAsia="SimSun"/>
          <w:b w:val="0"/>
          <w:i w:val="0"/>
          <w:color w:val="000000"/>
          <w:sz w:val="24"/>
        </w:rPr>
        <w:t>迭代收敛趋于稳定，其适应度值达到约</w:t>
      </w:r>
      <w:r>
        <w:rPr>
          <w:rFonts w:ascii="TimesNewRomanPSMT" w:hAnsi="TimesNewRomanPSMT" w:eastAsia="TimesNewRomanPSMT"/>
          <w:b w:val="0"/>
          <w:i w:val="0"/>
          <w:color w:val="000000"/>
          <w:sz w:val="24"/>
        </w:rPr>
        <w:t>0.614</w:t>
      </w:r>
      <w:r>
        <w:rPr>
          <w:rFonts w:ascii="SimSun" w:hAnsi="SimSun" w:eastAsia="SimSun"/>
          <w:b w:val="0"/>
          <w:i w:val="0"/>
          <w:color w:val="000000"/>
          <w:sz w:val="24"/>
        </w:rPr>
        <w:t>。综上所述，适应度数值：</w:t>
      </w:r>
      <w:r>
        <w:rPr>
          <w:rFonts w:ascii="TimesNewRomanPSMT" w:hAnsi="TimesNewRomanPSMT" w:eastAsia="TimesNewRomanPSMT"/>
          <w:b w:val="0"/>
          <w:i w:val="0"/>
          <w:color w:val="000000"/>
          <w:sz w:val="24"/>
        </w:rPr>
        <w:t>WOA-CNN-</w:t>
      </w:r>
      <w:r>
        <w:rPr>
          <w:rFonts w:ascii="TimesNewRomanPSMT" w:hAnsi="TimesNewRomanPSMT" w:eastAsia="TimesNewRomanPSMT"/>
          <w:b w:val="0"/>
          <w:i w:val="0"/>
          <w:color w:val="000000"/>
          <w:sz w:val="24"/>
        </w:rPr>
        <w:t>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&gt;GWO-CNN-LSTM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&gt;SAA-CNN-LSTM</w:t>
      </w:r>
      <w:r>
        <w:rPr>
          <w:rFonts w:ascii="SimSun" w:hAnsi="SimSun" w:eastAsia="SimSun"/>
          <w:b w:val="0"/>
          <w:i w:val="0"/>
          <w:color w:val="000000"/>
          <w:sz w:val="24"/>
        </w:rPr>
        <w:t>组合模型。迭代收敛</w:t>
      </w:r>
      <w:r>
        <w:rPr>
          <w:rFonts w:ascii="SimSun" w:hAnsi="SimSun" w:eastAsia="SimSun"/>
          <w:b w:val="0"/>
          <w:i w:val="0"/>
          <w:color w:val="000000"/>
          <w:sz w:val="24"/>
        </w:rPr>
        <w:t>速度：</w:t>
      </w:r>
      <w:r>
        <w:rPr>
          <w:rFonts w:ascii="TimesNewRomanPSMT" w:hAnsi="TimesNewRomanPSMT" w:eastAsia="TimesNewRomanPSMT"/>
          <w:b w:val="0"/>
          <w:i w:val="0"/>
          <w:color w:val="000000"/>
          <w:sz w:val="24"/>
        </w:rPr>
        <w:t>SAA-CNN-LSTM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&gt;WOA-CNN-LSTM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&gt;GWO-CNN-LSTM</w:t>
      </w:r>
      <w:r>
        <w:rPr>
          <w:rFonts w:ascii="SimSun" w:hAnsi="SimSun" w:eastAsia="SimSun"/>
          <w:b w:val="0"/>
          <w:i w:val="0"/>
          <w:color w:val="000000"/>
          <w:sz w:val="24"/>
        </w:rPr>
        <w:t>组</w:t>
      </w:r>
      <w:r>
        <w:rPr>
          <w:rFonts w:ascii="SimSun" w:hAnsi="SimSun" w:eastAsia="SimSun"/>
          <w:b w:val="0"/>
          <w:i w:val="0"/>
          <w:color w:val="000000"/>
          <w:sz w:val="24"/>
        </w:rPr>
        <w:t>合模型。通过智能优化算法与</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组合模型的不断训练，模型适应度数值不</w:t>
      </w:r>
      <w:r>
        <w:rPr>
          <w:rFonts w:ascii="SimSun" w:hAnsi="SimSun" w:eastAsia="SimSun"/>
          <w:b w:val="0"/>
          <w:i w:val="0"/>
          <w:color w:val="000000"/>
          <w:sz w:val="24"/>
        </w:rPr>
        <w:t>断减小，预测误差也相应减小，同时迭代收敛速度也在增快。由此可得，</w:t>
      </w:r>
      <w:r>
        <w:rPr>
          <w:rFonts w:ascii="TimesNewRomanPSMT" w:hAnsi="TimesNewRomanPSMT" w:eastAsia="TimesNewRomanPSMT"/>
          <w:b w:val="0"/>
          <w:i w:val="0"/>
          <w:color w:val="000000"/>
          <w:sz w:val="24"/>
        </w:rPr>
        <w:t>SAA-</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组合模型更加的优秀，且不会陷入局部最优。</w:t>
      </w:r>
    </w:p>
    <w:p>
      <w:pPr>
        <w:autoSpaceDN w:val="0"/>
        <w:autoSpaceDE w:val="0"/>
        <w:widowControl/>
        <w:spacing w:line="206" w:lineRule="exact" w:before="171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339" name="Picture 233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40" name="Picture 234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1468120</wp:posOffset>
            </wp:positionH>
            <wp:positionV relativeFrom="page">
              <wp:posOffset>7694930</wp:posOffset>
            </wp:positionV>
            <wp:extent cx="4472940" cy="1830416"/>
            <wp:wrapNone/>
            <wp:docPr id="2344" name="Picture 2344"/>
            <wp:cNvGraphicFramePr>
              <a:graphicFrameLocks noChangeAspect="1"/>
            </wp:cNvGraphicFramePr>
            <a:graphic>
              <a:graphicData uri="http://schemas.openxmlformats.org/drawingml/2006/picture">
                <pic:pic>
                  <pic:nvPicPr>
                    <pic:cNvPr id="0" name="image.png"/>
                    <pic:cNvPicPr/>
                  </pic:nvPicPr>
                  <pic:blipFill>
                    <a:blip r:embed="rId1858"/>
                    <a:stretch>
                      <a:fillRect/>
                    </a:stretch>
                  </pic:blipFill>
                  <pic:spPr>
                    <a:xfrm>
                      <a:off x="0" y="0"/>
                      <a:ext cx="4472940" cy="18304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9144000</wp:posOffset>
            </wp:positionV>
            <wp:extent cx="38100" cy="63500"/>
            <wp:wrapNone/>
            <wp:docPr id="2345" name="Picture 2345"/>
            <wp:cNvGraphicFramePr>
              <a:graphicFrameLocks noChangeAspect="1"/>
            </wp:cNvGraphicFramePr>
            <a:graphic>
              <a:graphicData uri="http://schemas.openxmlformats.org/drawingml/2006/picture">
                <pic:pic>
                  <pic:nvPicPr>
                    <pic:cNvPr id="0" name="image.png"/>
                    <pic:cNvPicPr/>
                  </pic:nvPicPr>
                  <pic:blipFill>
                    <a:blip r:embed="rId185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9131300</wp:posOffset>
            </wp:positionV>
            <wp:extent cx="38100" cy="88900"/>
            <wp:wrapNone/>
            <wp:docPr id="2346" name="Picture 2346"/>
            <wp:cNvGraphicFramePr>
              <a:graphicFrameLocks noChangeAspect="1"/>
            </wp:cNvGraphicFramePr>
            <a:graphic>
              <a:graphicData uri="http://schemas.openxmlformats.org/drawingml/2006/picture">
                <pic:pic>
                  <pic:nvPicPr>
                    <pic:cNvPr id="0" name="image.png"/>
                    <pic:cNvPicPr/>
                  </pic:nvPicPr>
                  <pic:blipFill>
                    <a:blip r:embed="rId186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9131300</wp:posOffset>
            </wp:positionV>
            <wp:extent cx="495300" cy="139700"/>
            <wp:wrapNone/>
            <wp:docPr id="2347" name="Picture 2347"/>
            <wp:cNvGraphicFramePr>
              <a:graphicFrameLocks noChangeAspect="1"/>
            </wp:cNvGraphicFramePr>
            <a:graphic>
              <a:graphicData uri="http://schemas.openxmlformats.org/drawingml/2006/picture">
                <pic:pic>
                  <pic:nvPicPr>
                    <pic:cNvPr id="0" name="image.png"/>
                    <pic:cNvPicPr/>
                  </pic:nvPicPr>
                  <pic:blipFill>
                    <a:blip r:embed="rId1861"/>
                    <a:stretch>
                      <a:fillRect/>
                    </a:stretch>
                  </pic:blipFill>
                  <pic:spPr>
                    <a:xfrm>
                      <a:off x="0" y="0"/>
                      <a:ext cx="495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9131300</wp:posOffset>
            </wp:positionV>
            <wp:extent cx="38100" cy="38100"/>
            <wp:wrapNone/>
            <wp:docPr id="2348" name="Picture 2348"/>
            <wp:cNvGraphicFramePr>
              <a:graphicFrameLocks noChangeAspect="1"/>
            </wp:cNvGraphicFramePr>
            <a:graphic>
              <a:graphicData uri="http://schemas.openxmlformats.org/drawingml/2006/picture">
                <pic:pic>
                  <pic:nvPicPr>
                    <pic:cNvPr id="0" name="image.png"/>
                    <pic:cNvPicPr/>
                  </pic:nvPicPr>
                  <pic:blipFill>
                    <a:blip r:embed="rId1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9144000</wp:posOffset>
            </wp:positionV>
            <wp:extent cx="38100" cy="63500"/>
            <wp:wrapNone/>
            <wp:docPr id="2349" name="Picture 2349"/>
            <wp:cNvGraphicFramePr>
              <a:graphicFrameLocks noChangeAspect="1"/>
            </wp:cNvGraphicFramePr>
            <a:graphic>
              <a:graphicData uri="http://schemas.openxmlformats.org/drawingml/2006/picture">
                <pic:pic>
                  <pic:nvPicPr>
                    <pic:cNvPr id="0" name="image.png"/>
                    <pic:cNvPicPr/>
                  </pic:nvPicPr>
                  <pic:blipFill>
                    <a:blip r:embed="rId185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9131300</wp:posOffset>
            </wp:positionV>
            <wp:extent cx="38100" cy="88900"/>
            <wp:wrapNone/>
            <wp:docPr id="2350" name="Picture 2350"/>
            <wp:cNvGraphicFramePr>
              <a:graphicFrameLocks noChangeAspect="1"/>
            </wp:cNvGraphicFramePr>
            <a:graphic>
              <a:graphicData uri="http://schemas.openxmlformats.org/drawingml/2006/picture">
                <pic:pic>
                  <pic:nvPicPr>
                    <pic:cNvPr id="0" name="image.png"/>
                    <pic:cNvPicPr/>
                  </pic:nvPicPr>
                  <pic:blipFill>
                    <a:blip r:embed="rId186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9131300</wp:posOffset>
            </wp:positionV>
            <wp:extent cx="38100" cy="38100"/>
            <wp:wrapNone/>
            <wp:docPr id="2351" name="Picture 2351"/>
            <wp:cNvGraphicFramePr>
              <a:graphicFrameLocks noChangeAspect="1"/>
            </wp:cNvGraphicFramePr>
            <a:graphic>
              <a:graphicData uri="http://schemas.openxmlformats.org/drawingml/2006/picture">
                <pic:pic>
                  <pic:nvPicPr>
                    <pic:cNvPr id="0" name="image.png"/>
                    <pic:cNvPicPr/>
                  </pic:nvPicPr>
                  <pic:blipFill>
                    <a:blip r:embed="rId1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9169400</wp:posOffset>
            </wp:positionV>
            <wp:extent cx="38100" cy="50800"/>
            <wp:wrapNone/>
            <wp:docPr id="2352" name="Picture 2352"/>
            <wp:cNvGraphicFramePr>
              <a:graphicFrameLocks noChangeAspect="1"/>
            </wp:cNvGraphicFramePr>
            <a:graphic>
              <a:graphicData uri="http://schemas.openxmlformats.org/drawingml/2006/picture">
                <pic:pic>
                  <pic:nvPicPr>
                    <pic:cNvPr id="0" name="image.png"/>
                    <pic:cNvPicPr/>
                  </pic:nvPicPr>
                  <pic:blipFill>
                    <a:blip r:embed="rId18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9156700</wp:posOffset>
            </wp:positionV>
            <wp:extent cx="38100" cy="38100"/>
            <wp:wrapNone/>
            <wp:docPr id="2353" name="Picture 2353"/>
            <wp:cNvGraphicFramePr>
              <a:graphicFrameLocks noChangeAspect="1"/>
            </wp:cNvGraphicFramePr>
            <a:graphic>
              <a:graphicData uri="http://schemas.openxmlformats.org/drawingml/2006/picture">
                <pic:pic>
                  <pic:nvPicPr>
                    <pic:cNvPr id="0" name="image.png"/>
                    <pic:cNvPicPr/>
                  </pic:nvPicPr>
                  <pic:blipFill>
                    <a:blip r:embed="rId1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9144000</wp:posOffset>
            </wp:positionV>
            <wp:extent cx="50800" cy="63500"/>
            <wp:wrapNone/>
            <wp:docPr id="2354" name="Picture 2354"/>
            <wp:cNvGraphicFramePr>
              <a:graphicFrameLocks noChangeAspect="1"/>
            </wp:cNvGraphicFramePr>
            <a:graphic>
              <a:graphicData uri="http://schemas.openxmlformats.org/drawingml/2006/picture">
                <pic:pic>
                  <pic:nvPicPr>
                    <pic:cNvPr id="0" name="image.png"/>
                    <pic:cNvPicPr/>
                  </pic:nvPicPr>
                  <pic:blipFill>
                    <a:blip r:embed="rId18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9131300</wp:posOffset>
            </wp:positionV>
            <wp:extent cx="50800" cy="38100"/>
            <wp:wrapNone/>
            <wp:docPr id="2355" name="Picture 2355"/>
            <wp:cNvGraphicFramePr>
              <a:graphicFrameLocks noChangeAspect="1"/>
            </wp:cNvGraphicFramePr>
            <a:graphic>
              <a:graphicData uri="http://schemas.openxmlformats.org/drawingml/2006/picture">
                <pic:pic>
                  <pic:nvPicPr>
                    <pic:cNvPr id="0" name="image.png"/>
                    <pic:cNvPicPr/>
                  </pic:nvPicPr>
                  <pic:blipFill>
                    <a:blip r:embed="rId18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9131300</wp:posOffset>
            </wp:positionV>
            <wp:extent cx="127000" cy="139700"/>
            <wp:wrapNone/>
            <wp:docPr id="2356" name="Picture 2356"/>
            <wp:cNvGraphicFramePr>
              <a:graphicFrameLocks noChangeAspect="1"/>
            </wp:cNvGraphicFramePr>
            <a:graphic>
              <a:graphicData uri="http://schemas.openxmlformats.org/drawingml/2006/picture">
                <pic:pic>
                  <pic:nvPicPr>
                    <pic:cNvPr id="0" name="image.png"/>
                    <pic:cNvPicPr/>
                  </pic:nvPicPr>
                  <pic:blipFill>
                    <a:blip r:embed="rId1867"/>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8978900</wp:posOffset>
            </wp:positionV>
            <wp:extent cx="38100" cy="38100"/>
            <wp:wrapNone/>
            <wp:docPr id="2357" name="Picture 2357"/>
            <wp:cNvGraphicFramePr>
              <a:graphicFrameLocks noChangeAspect="1"/>
            </wp:cNvGraphicFramePr>
            <a:graphic>
              <a:graphicData uri="http://schemas.openxmlformats.org/drawingml/2006/picture">
                <pic:pic>
                  <pic:nvPicPr>
                    <pic:cNvPr id="0" name="image.png"/>
                    <pic:cNvPicPr/>
                  </pic:nvPicPr>
                  <pic:blipFill>
                    <a:blip r:embed="rId18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9017000</wp:posOffset>
            </wp:positionV>
            <wp:extent cx="38100" cy="38100"/>
            <wp:wrapNone/>
            <wp:docPr id="2358" name="Picture 2358"/>
            <wp:cNvGraphicFramePr>
              <a:graphicFrameLocks noChangeAspect="1"/>
            </wp:cNvGraphicFramePr>
            <a:graphic>
              <a:graphicData uri="http://schemas.openxmlformats.org/drawingml/2006/picture">
                <pic:pic>
                  <pic:nvPicPr>
                    <pic:cNvPr id="0" name="image.png"/>
                    <pic:cNvPicPr/>
                  </pic:nvPicPr>
                  <pic:blipFill>
                    <a:blip r:embed="rId1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8966200</wp:posOffset>
            </wp:positionV>
            <wp:extent cx="50800" cy="50800"/>
            <wp:wrapNone/>
            <wp:docPr id="2359" name="Picture 2359"/>
            <wp:cNvGraphicFramePr>
              <a:graphicFrameLocks noChangeAspect="1"/>
            </wp:cNvGraphicFramePr>
            <a:graphic>
              <a:graphicData uri="http://schemas.openxmlformats.org/drawingml/2006/picture">
                <pic:pic>
                  <pic:nvPicPr>
                    <pic:cNvPr id="0" name="image.png"/>
                    <pic:cNvPicPr/>
                  </pic:nvPicPr>
                  <pic:blipFill>
                    <a:blip r:embed="rId18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8966200</wp:posOffset>
            </wp:positionV>
            <wp:extent cx="38100" cy="63500"/>
            <wp:wrapNone/>
            <wp:docPr id="2360" name="Picture 2360"/>
            <wp:cNvGraphicFramePr>
              <a:graphicFrameLocks noChangeAspect="1"/>
            </wp:cNvGraphicFramePr>
            <a:graphic>
              <a:graphicData uri="http://schemas.openxmlformats.org/drawingml/2006/picture">
                <pic:pic>
                  <pic:nvPicPr>
                    <pic:cNvPr id="0" name="image.png"/>
                    <pic:cNvPicPr/>
                  </pic:nvPicPr>
                  <pic:blipFill>
                    <a:blip r:embed="rId187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8966200</wp:posOffset>
            </wp:positionV>
            <wp:extent cx="50800" cy="63500"/>
            <wp:wrapNone/>
            <wp:docPr id="2361" name="Picture 2361"/>
            <wp:cNvGraphicFramePr>
              <a:graphicFrameLocks noChangeAspect="1"/>
            </wp:cNvGraphicFramePr>
            <a:graphic>
              <a:graphicData uri="http://schemas.openxmlformats.org/drawingml/2006/picture">
                <pic:pic>
                  <pic:nvPicPr>
                    <pic:cNvPr id="0" name="image.png"/>
                    <pic:cNvPicPr/>
                  </pic:nvPicPr>
                  <pic:blipFill>
                    <a:blip r:embed="rId187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8953500</wp:posOffset>
            </wp:positionV>
            <wp:extent cx="38100" cy="38100"/>
            <wp:wrapNone/>
            <wp:docPr id="2362" name="Picture 2362"/>
            <wp:cNvGraphicFramePr>
              <a:graphicFrameLocks noChangeAspect="1"/>
            </wp:cNvGraphicFramePr>
            <a:graphic>
              <a:graphicData uri="http://schemas.openxmlformats.org/drawingml/2006/picture">
                <pic:pic>
                  <pic:nvPicPr>
                    <pic:cNvPr id="0" name="image.png"/>
                    <pic:cNvPicPr/>
                  </pic:nvPicPr>
                  <pic:blipFill>
                    <a:blip r:embed="rId18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8978900</wp:posOffset>
            </wp:positionV>
            <wp:extent cx="38100" cy="38100"/>
            <wp:wrapNone/>
            <wp:docPr id="2363" name="Picture 2363"/>
            <wp:cNvGraphicFramePr>
              <a:graphicFrameLocks noChangeAspect="1"/>
            </wp:cNvGraphicFramePr>
            <a:graphic>
              <a:graphicData uri="http://schemas.openxmlformats.org/drawingml/2006/picture">
                <pic:pic>
                  <pic:nvPicPr>
                    <pic:cNvPr id="0" name="image.png"/>
                    <pic:cNvPicPr/>
                  </pic:nvPicPr>
                  <pic:blipFill>
                    <a:blip r:embed="rId18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8915400</wp:posOffset>
            </wp:positionV>
            <wp:extent cx="495300" cy="215900"/>
            <wp:wrapNone/>
            <wp:docPr id="2364" name="Picture 2364"/>
            <wp:cNvGraphicFramePr>
              <a:graphicFrameLocks noChangeAspect="1"/>
            </wp:cNvGraphicFramePr>
            <a:graphic>
              <a:graphicData uri="http://schemas.openxmlformats.org/drawingml/2006/picture">
                <pic:pic>
                  <pic:nvPicPr>
                    <pic:cNvPr id="0" name="image.png"/>
                    <pic:cNvPicPr/>
                  </pic:nvPicPr>
                  <pic:blipFill>
                    <a:blip r:embed="rId1874"/>
                    <a:stretch>
                      <a:fillRect/>
                    </a:stretch>
                  </pic:blipFill>
                  <pic:spPr>
                    <a:xfrm>
                      <a:off x="0" y="0"/>
                      <a:ext cx="495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8013700</wp:posOffset>
            </wp:positionV>
            <wp:extent cx="38100" cy="76200"/>
            <wp:wrapNone/>
            <wp:docPr id="2365" name="Picture 2365"/>
            <wp:cNvGraphicFramePr>
              <a:graphicFrameLocks noChangeAspect="1"/>
            </wp:cNvGraphicFramePr>
            <a:graphic>
              <a:graphicData uri="http://schemas.openxmlformats.org/drawingml/2006/picture">
                <pic:pic>
                  <pic:nvPicPr>
                    <pic:cNvPr id="0" name="image.png"/>
                    <pic:cNvPicPr/>
                  </pic:nvPicPr>
                  <pic:blipFill>
                    <a:blip r:embed="rId187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8026400</wp:posOffset>
            </wp:positionV>
            <wp:extent cx="76200" cy="101600"/>
            <wp:wrapNone/>
            <wp:docPr id="2366" name="Picture 2366"/>
            <wp:cNvGraphicFramePr>
              <a:graphicFrameLocks noChangeAspect="1"/>
            </wp:cNvGraphicFramePr>
            <a:graphic>
              <a:graphicData uri="http://schemas.openxmlformats.org/drawingml/2006/picture">
                <pic:pic>
                  <pic:nvPicPr>
                    <pic:cNvPr id="0" name="image.png"/>
                    <pic:cNvPicPr/>
                  </pic:nvPicPr>
                  <pic:blipFill>
                    <a:blip r:embed="rId1876"/>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7988300</wp:posOffset>
            </wp:positionV>
            <wp:extent cx="50800" cy="76200"/>
            <wp:wrapNone/>
            <wp:docPr id="2367" name="Picture 2367"/>
            <wp:cNvGraphicFramePr>
              <a:graphicFrameLocks noChangeAspect="1"/>
            </wp:cNvGraphicFramePr>
            <a:graphic>
              <a:graphicData uri="http://schemas.openxmlformats.org/drawingml/2006/picture">
                <pic:pic>
                  <pic:nvPicPr>
                    <pic:cNvPr id="0" name="image.png"/>
                    <pic:cNvPicPr/>
                  </pic:nvPicPr>
                  <pic:blipFill>
                    <a:blip r:embed="rId187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7975600</wp:posOffset>
            </wp:positionV>
            <wp:extent cx="88900" cy="152400"/>
            <wp:wrapNone/>
            <wp:docPr id="2368" name="Picture 2368"/>
            <wp:cNvGraphicFramePr>
              <a:graphicFrameLocks noChangeAspect="1"/>
            </wp:cNvGraphicFramePr>
            <a:graphic>
              <a:graphicData uri="http://schemas.openxmlformats.org/drawingml/2006/picture">
                <pic:pic>
                  <pic:nvPicPr>
                    <pic:cNvPr id="0" name="image.png"/>
                    <pic:cNvPicPr/>
                  </pic:nvPicPr>
                  <pic:blipFill>
                    <a:blip r:embed="rId1878"/>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8178800</wp:posOffset>
            </wp:positionV>
            <wp:extent cx="38100" cy="38100"/>
            <wp:wrapNone/>
            <wp:docPr id="2369" name="Picture 2369"/>
            <wp:cNvGraphicFramePr>
              <a:graphicFrameLocks noChangeAspect="1"/>
            </wp:cNvGraphicFramePr>
            <a:graphic>
              <a:graphicData uri="http://schemas.openxmlformats.org/drawingml/2006/picture">
                <pic:pic>
                  <pic:nvPicPr>
                    <pic:cNvPr id="0" name="image.png"/>
                    <pic:cNvPicPr/>
                  </pic:nvPicPr>
                  <pic:blipFill>
                    <a:blip r:embed="rId1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7975600</wp:posOffset>
            </wp:positionV>
            <wp:extent cx="203200" cy="139700"/>
            <wp:wrapNone/>
            <wp:docPr id="2370" name="Picture 2370"/>
            <wp:cNvGraphicFramePr>
              <a:graphicFrameLocks noChangeAspect="1"/>
            </wp:cNvGraphicFramePr>
            <a:graphic>
              <a:graphicData uri="http://schemas.openxmlformats.org/drawingml/2006/picture">
                <pic:pic>
                  <pic:nvPicPr>
                    <pic:cNvPr id="0" name="image.png"/>
                    <pic:cNvPicPr/>
                  </pic:nvPicPr>
                  <pic:blipFill>
                    <a:blip r:embed="rId1880"/>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7975600</wp:posOffset>
            </wp:positionV>
            <wp:extent cx="152400" cy="152400"/>
            <wp:wrapNone/>
            <wp:docPr id="2371" name="Picture 2371"/>
            <wp:cNvGraphicFramePr>
              <a:graphicFrameLocks noChangeAspect="1"/>
            </wp:cNvGraphicFramePr>
            <a:graphic>
              <a:graphicData uri="http://schemas.openxmlformats.org/drawingml/2006/picture">
                <pic:pic>
                  <pic:nvPicPr>
                    <pic:cNvPr id="0" name="image.png"/>
                    <pic:cNvPicPr/>
                  </pic:nvPicPr>
                  <pic:blipFill>
                    <a:blip r:embed="rId188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8013700</wp:posOffset>
            </wp:positionV>
            <wp:extent cx="50800" cy="50800"/>
            <wp:wrapNone/>
            <wp:docPr id="2372" name="Picture 2372"/>
            <wp:cNvGraphicFramePr>
              <a:graphicFrameLocks noChangeAspect="1"/>
            </wp:cNvGraphicFramePr>
            <a:graphic>
              <a:graphicData uri="http://schemas.openxmlformats.org/drawingml/2006/picture">
                <pic:pic>
                  <pic:nvPicPr>
                    <pic:cNvPr id="0" name="image.png"/>
                    <pic:cNvPicPr/>
                  </pic:nvPicPr>
                  <pic:blipFill>
                    <a:blip r:embed="rId18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7975600</wp:posOffset>
            </wp:positionV>
            <wp:extent cx="114300" cy="88900"/>
            <wp:wrapNone/>
            <wp:docPr id="2373" name="Picture 2373"/>
            <wp:cNvGraphicFramePr>
              <a:graphicFrameLocks noChangeAspect="1"/>
            </wp:cNvGraphicFramePr>
            <a:graphic>
              <a:graphicData uri="http://schemas.openxmlformats.org/drawingml/2006/picture">
                <pic:pic>
                  <pic:nvPicPr>
                    <pic:cNvPr id="0" name="image.png"/>
                    <pic:cNvPicPr/>
                  </pic:nvPicPr>
                  <pic:blipFill>
                    <a:blip r:embed="rId1883"/>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7975600</wp:posOffset>
            </wp:positionV>
            <wp:extent cx="88900" cy="38100"/>
            <wp:wrapNone/>
            <wp:docPr id="2374" name="Picture 2374"/>
            <wp:cNvGraphicFramePr>
              <a:graphicFrameLocks noChangeAspect="1"/>
            </wp:cNvGraphicFramePr>
            <a:graphic>
              <a:graphicData uri="http://schemas.openxmlformats.org/drawingml/2006/picture">
                <pic:pic>
                  <pic:nvPicPr>
                    <pic:cNvPr id="0" name="image.png"/>
                    <pic:cNvPicPr/>
                  </pic:nvPicPr>
                  <pic:blipFill>
                    <a:blip r:embed="rId1884"/>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7874000</wp:posOffset>
            </wp:positionV>
            <wp:extent cx="76200" cy="88900"/>
            <wp:wrapNone/>
            <wp:docPr id="2375" name="Picture 2375"/>
            <wp:cNvGraphicFramePr>
              <a:graphicFrameLocks noChangeAspect="1"/>
            </wp:cNvGraphicFramePr>
            <a:graphic>
              <a:graphicData uri="http://schemas.openxmlformats.org/drawingml/2006/picture">
                <pic:pic>
                  <pic:nvPicPr>
                    <pic:cNvPr id="0" name="image.png"/>
                    <pic:cNvPicPr/>
                  </pic:nvPicPr>
                  <pic:blipFill>
                    <a:blip r:embed="rId188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7912100</wp:posOffset>
            </wp:positionV>
            <wp:extent cx="63500" cy="63500"/>
            <wp:wrapNone/>
            <wp:docPr id="2376" name="Picture 2376"/>
            <wp:cNvGraphicFramePr>
              <a:graphicFrameLocks noChangeAspect="1"/>
            </wp:cNvGraphicFramePr>
            <a:graphic>
              <a:graphicData uri="http://schemas.openxmlformats.org/drawingml/2006/picture">
                <pic:pic>
                  <pic:nvPicPr>
                    <pic:cNvPr id="0" name="image.png"/>
                    <pic:cNvPicPr/>
                  </pic:nvPicPr>
                  <pic:blipFill>
                    <a:blip r:embed="rId188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7924800</wp:posOffset>
            </wp:positionV>
            <wp:extent cx="38100" cy="38100"/>
            <wp:wrapNone/>
            <wp:docPr id="2377" name="Picture 2377"/>
            <wp:cNvGraphicFramePr>
              <a:graphicFrameLocks noChangeAspect="1"/>
            </wp:cNvGraphicFramePr>
            <a:graphic>
              <a:graphicData uri="http://schemas.openxmlformats.org/drawingml/2006/picture">
                <pic:pic>
                  <pic:nvPicPr>
                    <pic:cNvPr id="0" name="image.png"/>
                    <pic:cNvPicPr/>
                  </pic:nvPicPr>
                  <pic:blipFill>
                    <a:blip r:embed="rId18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7912100</wp:posOffset>
            </wp:positionV>
            <wp:extent cx="76200" cy="63500"/>
            <wp:wrapNone/>
            <wp:docPr id="2378" name="Picture 2378"/>
            <wp:cNvGraphicFramePr>
              <a:graphicFrameLocks noChangeAspect="1"/>
            </wp:cNvGraphicFramePr>
            <a:graphic>
              <a:graphicData uri="http://schemas.openxmlformats.org/drawingml/2006/picture">
                <pic:pic>
                  <pic:nvPicPr>
                    <pic:cNvPr id="0" name="image.png"/>
                    <pic:cNvPicPr/>
                  </pic:nvPicPr>
                  <pic:blipFill>
                    <a:blip r:embed="rId188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7912100</wp:posOffset>
            </wp:positionV>
            <wp:extent cx="38100" cy="50800"/>
            <wp:wrapNone/>
            <wp:docPr id="2379" name="Picture 2379"/>
            <wp:cNvGraphicFramePr>
              <a:graphicFrameLocks noChangeAspect="1"/>
            </wp:cNvGraphicFramePr>
            <a:graphic>
              <a:graphicData uri="http://schemas.openxmlformats.org/drawingml/2006/picture">
                <pic:pic>
                  <pic:nvPicPr>
                    <pic:cNvPr id="0" name="image.png"/>
                    <pic:cNvPicPr/>
                  </pic:nvPicPr>
                  <pic:blipFill>
                    <a:blip r:embed="rId18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7924800</wp:posOffset>
            </wp:positionV>
            <wp:extent cx="88900" cy="50800"/>
            <wp:wrapNone/>
            <wp:docPr id="2380" name="Picture 2380"/>
            <wp:cNvGraphicFramePr>
              <a:graphicFrameLocks noChangeAspect="1"/>
            </wp:cNvGraphicFramePr>
            <a:graphic>
              <a:graphicData uri="http://schemas.openxmlformats.org/drawingml/2006/picture">
                <pic:pic>
                  <pic:nvPicPr>
                    <pic:cNvPr id="0" name="image.png"/>
                    <pic:cNvPicPr/>
                  </pic:nvPicPr>
                  <pic:blipFill>
                    <a:blip r:embed="rId189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1188720</wp:posOffset>
            </wp:positionH>
            <wp:positionV relativeFrom="page">
              <wp:posOffset>1156970</wp:posOffset>
            </wp:positionV>
            <wp:extent cx="2499360" cy="1804715"/>
            <wp:wrapNone/>
            <wp:docPr id="2381" name="Picture 2381"/>
            <wp:cNvGraphicFramePr>
              <a:graphicFrameLocks noChangeAspect="1"/>
            </wp:cNvGraphicFramePr>
            <a:graphic>
              <a:graphicData uri="http://schemas.openxmlformats.org/drawingml/2006/picture">
                <pic:pic>
                  <pic:nvPicPr>
                    <pic:cNvPr id="0" name="image.png"/>
                    <pic:cNvPicPr/>
                  </pic:nvPicPr>
                  <pic:blipFill>
                    <a:blip r:embed="rId1891"/>
                    <a:stretch>
                      <a:fillRect/>
                    </a:stretch>
                  </pic:blipFill>
                  <pic:spPr>
                    <a:xfrm>
                      <a:off x="0" y="0"/>
                      <a:ext cx="2499360" cy="18047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2413000</wp:posOffset>
            </wp:positionV>
            <wp:extent cx="38100" cy="50800"/>
            <wp:wrapNone/>
            <wp:docPr id="2382" name="Picture 2382"/>
            <wp:cNvGraphicFramePr>
              <a:graphicFrameLocks noChangeAspect="1"/>
            </wp:cNvGraphicFramePr>
            <a:graphic>
              <a:graphicData uri="http://schemas.openxmlformats.org/drawingml/2006/picture">
                <pic:pic>
                  <pic:nvPicPr>
                    <pic:cNvPr id="0" name="image.png"/>
                    <pic:cNvPicPr/>
                  </pic:nvPicPr>
                  <pic:blipFill>
                    <a:blip r:embed="rId18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2070100</wp:posOffset>
            </wp:positionV>
            <wp:extent cx="38100" cy="50800"/>
            <wp:wrapNone/>
            <wp:docPr id="2383" name="Picture 2383"/>
            <wp:cNvGraphicFramePr>
              <a:graphicFrameLocks noChangeAspect="1"/>
            </wp:cNvGraphicFramePr>
            <a:graphic>
              <a:graphicData uri="http://schemas.openxmlformats.org/drawingml/2006/picture">
                <pic:pic>
                  <pic:nvPicPr>
                    <pic:cNvPr id="0" name="image.png"/>
                    <pic:cNvPicPr/>
                  </pic:nvPicPr>
                  <pic:blipFill>
                    <a:blip r:embed="rId18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1371600</wp:posOffset>
            </wp:positionV>
            <wp:extent cx="50800" cy="38100"/>
            <wp:wrapNone/>
            <wp:docPr id="2384" name="Picture 2384"/>
            <wp:cNvGraphicFramePr>
              <a:graphicFrameLocks noChangeAspect="1"/>
            </wp:cNvGraphicFramePr>
            <a:graphic>
              <a:graphicData uri="http://schemas.openxmlformats.org/drawingml/2006/picture">
                <pic:pic>
                  <pic:nvPicPr>
                    <pic:cNvPr id="0" name="image.png"/>
                    <pic:cNvPicPr/>
                  </pic:nvPicPr>
                  <pic:blipFill>
                    <a:blip r:embed="rId18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2603500</wp:posOffset>
            </wp:positionV>
            <wp:extent cx="673100" cy="38100"/>
            <wp:wrapNone/>
            <wp:docPr id="2385" name="Picture 2385"/>
            <wp:cNvGraphicFramePr>
              <a:graphicFrameLocks noChangeAspect="1"/>
            </wp:cNvGraphicFramePr>
            <a:graphic>
              <a:graphicData uri="http://schemas.openxmlformats.org/drawingml/2006/picture">
                <pic:pic>
                  <pic:nvPicPr>
                    <pic:cNvPr id="0" name="image.png"/>
                    <pic:cNvPicPr/>
                  </pic:nvPicPr>
                  <pic:blipFill>
                    <a:blip r:embed="rId1895"/>
                    <a:stretch>
                      <a:fillRect/>
                    </a:stretch>
                  </pic:blipFill>
                  <pic:spPr>
                    <a:xfrm>
                      <a:off x="0" y="0"/>
                      <a:ext cx="673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2413000</wp:posOffset>
            </wp:positionV>
            <wp:extent cx="38100" cy="50800"/>
            <wp:wrapNone/>
            <wp:docPr id="2386" name="Picture 2386"/>
            <wp:cNvGraphicFramePr>
              <a:graphicFrameLocks noChangeAspect="1"/>
            </wp:cNvGraphicFramePr>
            <a:graphic>
              <a:graphicData uri="http://schemas.openxmlformats.org/drawingml/2006/picture">
                <pic:pic>
                  <pic:nvPicPr>
                    <pic:cNvPr id="0" name="image.png"/>
                    <pic:cNvPicPr/>
                  </pic:nvPicPr>
                  <pic:blipFill>
                    <a:blip r:embed="rId18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2070100</wp:posOffset>
            </wp:positionV>
            <wp:extent cx="38100" cy="50800"/>
            <wp:wrapNone/>
            <wp:docPr id="2387" name="Picture 2387"/>
            <wp:cNvGraphicFramePr>
              <a:graphicFrameLocks noChangeAspect="1"/>
            </wp:cNvGraphicFramePr>
            <a:graphic>
              <a:graphicData uri="http://schemas.openxmlformats.org/drawingml/2006/picture">
                <pic:pic>
                  <pic:nvPicPr>
                    <pic:cNvPr id="0" name="image.png"/>
                    <pic:cNvPicPr/>
                  </pic:nvPicPr>
                  <pic:blipFill>
                    <a:blip r:embed="rId18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2628900</wp:posOffset>
            </wp:positionV>
            <wp:extent cx="50800" cy="25400"/>
            <wp:wrapNone/>
            <wp:docPr id="2388" name="Picture 2388"/>
            <wp:cNvGraphicFramePr>
              <a:graphicFrameLocks noChangeAspect="1"/>
            </wp:cNvGraphicFramePr>
            <a:graphic>
              <a:graphicData uri="http://schemas.openxmlformats.org/drawingml/2006/picture">
                <pic:pic>
                  <pic:nvPicPr>
                    <pic:cNvPr id="0" name="image.png"/>
                    <pic:cNvPicPr/>
                  </pic:nvPicPr>
                  <pic:blipFill>
                    <a:blip r:embed="rId189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2565400</wp:posOffset>
            </wp:positionV>
            <wp:extent cx="38100" cy="25400"/>
            <wp:wrapNone/>
            <wp:docPr id="2389" name="Picture 2389"/>
            <wp:cNvGraphicFramePr>
              <a:graphicFrameLocks noChangeAspect="1"/>
            </wp:cNvGraphicFramePr>
            <a:graphic>
              <a:graphicData uri="http://schemas.openxmlformats.org/drawingml/2006/picture">
                <pic:pic>
                  <pic:nvPicPr>
                    <pic:cNvPr id="0" name="image.png"/>
                    <pic:cNvPicPr/>
                  </pic:nvPicPr>
                  <pic:blipFill>
                    <a:blip r:embed="rId189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1156970</wp:posOffset>
            </wp:positionV>
            <wp:extent cx="2495550" cy="1851961"/>
            <wp:wrapNone/>
            <wp:docPr id="2390" name="Picture 2390"/>
            <wp:cNvGraphicFramePr>
              <a:graphicFrameLocks noChangeAspect="1"/>
            </wp:cNvGraphicFramePr>
            <a:graphic>
              <a:graphicData uri="http://schemas.openxmlformats.org/drawingml/2006/picture">
                <pic:pic>
                  <pic:nvPicPr>
                    <pic:cNvPr id="0" name="image.png"/>
                    <pic:cNvPicPr/>
                  </pic:nvPicPr>
                  <pic:blipFill>
                    <a:blip r:embed="rId1898"/>
                    <a:stretch>
                      <a:fillRect/>
                    </a:stretch>
                  </pic:blipFill>
                  <pic:spPr>
                    <a:xfrm>
                      <a:off x="0" y="0"/>
                      <a:ext cx="2495550" cy="18519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2006600</wp:posOffset>
            </wp:positionV>
            <wp:extent cx="38100" cy="38100"/>
            <wp:wrapNone/>
            <wp:docPr id="2391" name="Picture 2391"/>
            <wp:cNvGraphicFramePr>
              <a:graphicFrameLocks noChangeAspect="1"/>
            </wp:cNvGraphicFramePr>
            <a:graphic>
              <a:graphicData uri="http://schemas.openxmlformats.org/drawingml/2006/picture">
                <pic:pic>
                  <pic:nvPicPr>
                    <pic:cNvPr id="0" name="image.png"/>
                    <pic:cNvPicPr/>
                  </pic:nvPicPr>
                  <pic:blipFill>
                    <a:blip r:embed="rId1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1993900</wp:posOffset>
            </wp:positionV>
            <wp:extent cx="38100" cy="38100"/>
            <wp:wrapNone/>
            <wp:docPr id="2392" name="Picture 2392"/>
            <wp:cNvGraphicFramePr>
              <a:graphicFrameLocks noChangeAspect="1"/>
            </wp:cNvGraphicFramePr>
            <a:graphic>
              <a:graphicData uri="http://schemas.openxmlformats.org/drawingml/2006/picture">
                <pic:pic>
                  <pic:nvPicPr>
                    <pic:cNvPr id="0" name="image.png"/>
                    <pic:cNvPicPr/>
                  </pic:nvPicPr>
                  <pic:blipFill>
                    <a:blip r:embed="rId1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1917700</wp:posOffset>
            </wp:positionV>
            <wp:extent cx="50800" cy="63500"/>
            <wp:wrapNone/>
            <wp:docPr id="2393" name="Picture 2393"/>
            <wp:cNvGraphicFramePr>
              <a:graphicFrameLocks noChangeAspect="1"/>
            </wp:cNvGraphicFramePr>
            <a:graphic>
              <a:graphicData uri="http://schemas.openxmlformats.org/drawingml/2006/picture">
                <pic:pic>
                  <pic:nvPicPr>
                    <pic:cNvPr id="0" name="image.png"/>
                    <pic:cNvPicPr/>
                  </pic:nvPicPr>
                  <pic:blipFill>
                    <a:blip r:embed="rId190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1866900</wp:posOffset>
            </wp:positionV>
            <wp:extent cx="38100" cy="38100"/>
            <wp:wrapNone/>
            <wp:docPr id="2394" name="Picture 2394"/>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1778000</wp:posOffset>
            </wp:positionV>
            <wp:extent cx="63500" cy="88900"/>
            <wp:wrapNone/>
            <wp:docPr id="2395" name="Picture 2395"/>
            <wp:cNvGraphicFramePr>
              <a:graphicFrameLocks noChangeAspect="1"/>
            </wp:cNvGraphicFramePr>
            <a:graphic>
              <a:graphicData uri="http://schemas.openxmlformats.org/drawingml/2006/picture">
                <pic:pic>
                  <pic:nvPicPr>
                    <pic:cNvPr id="0" name="image.png"/>
                    <pic:cNvPicPr/>
                  </pic:nvPicPr>
                  <pic:blipFill>
                    <a:blip r:embed="rId190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1689100</wp:posOffset>
            </wp:positionV>
            <wp:extent cx="38100" cy="50800"/>
            <wp:wrapNone/>
            <wp:docPr id="2396" name="Picture 2396"/>
            <wp:cNvGraphicFramePr>
              <a:graphicFrameLocks noChangeAspect="1"/>
            </wp:cNvGraphicFramePr>
            <a:graphic>
              <a:graphicData uri="http://schemas.openxmlformats.org/drawingml/2006/picture">
                <pic:pic>
                  <pic:nvPicPr>
                    <pic:cNvPr id="0" name="image.png"/>
                    <pic:cNvPicPr/>
                  </pic:nvPicPr>
                  <pic:blipFill>
                    <a:blip r:embed="rId19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1638300</wp:posOffset>
            </wp:positionV>
            <wp:extent cx="38100" cy="38100"/>
            <wp:wrapNone/>
            <wp:docPr id="2397" name="Picture 2397"/>
            <wp:cNvGraphicFramePr>
              <a:graphicFrameLocks noChangeAspect="1"/>
            </wp:cNvGraphicFramePr>
            <a:graphic>
              <a:graphicData uri="http://schemas.openxmlformats.org/drawingml/2006/picture">
                <pic:pic>
                  <pic:nvPicPr>
                    <pic:cNvPr id="0" name="image.png"/>
                    <pic:cNvPicPr/>
                  </pic:nvPicPr>
                  <pic:blipFill>
                    <a:blip r:embed="rId19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1625600</wp:posOffset>
            </wp:positionV>
            <wp:extent cx="38100" cy="76200"/>
            <wp:wrapNone/>
            <wp:docPr id="2398" name="Picture 2398"/>
            <wp:cNvGraphicFramePr>
              <a:graphicFrameLocks noChangeAspect="1"/>
            </wp:cNvGraphicFramePr>
            <a:graphic>
              <a:graphicData uri="http://schemas.openxmlformats.org/drawingml/2006/picture">
                <pic:pic>
                  <pic:nvPicPr>
                    <pic:cNvPr id="0" name="image.png"/>
                    <pic:cNvPicPr/>
                  </pic:nvPicPr>
                  <pic:blipFill>
                    <a:blip r:embed="rId190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2006600</wp:posOffset>
            </wp:positionV>
            <wp:extent cx="38100" cy="38100"/>
            <wp:wrapNone/>
            <wp:docPr id="2399" name="Picture 2399"/>
            <wp:cNvGraphicFramePr>
              <a:graphicFrameLocks noChangeAspect="1"/>
            </wp:cNvGraphicFramePr>
            <a:graphic>
              <a:graphicData uri="http://schemas.openxmlformats.org/drawingml/2006/picture">
                <pic:pic>
                  <pic:nvPicPr>
                    <pic:cNvPr id="0" name="image.png"/>
                    <pic:cNvPicPr/>
                  </pic:nvPicPr>
                  <pic:blipFill>
                    <a:blip r:embed="rId1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1993900</wp:posOffset>
            </wp:positionV>
            <wp:extent cx="38100" cy="38100"/>
            <wp:wrapNone/>
            <wp:docPr id="2400" name="Picture 2400"/>
            <wp:cNvGraphicFramePr>
              <a:graphicFrameLocks noChangeAspect="1"/>
            </wp:cNvGraphicFramePr>
            <a:graphic>
              <a:graphicData uri="http://schemas.openxmlformats.org/drawingml/2006/picture">
                <pic:pic>
                  <pic:nvPicPr>
                    <pic:cNvPr id="0" name="image.png"/>
                    <pic:cNvPicPr/>
                  </pic:nvPicPr>
                  <pic:blipFill>
                    <a:blip r:embed="rId1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1917700</wp:posOffset>
            </wp:positionV>
            <wp:extent cx="50800" cy="63500"/>
            <wp:wrapNone/>
            <wp:docPr id="2401" name="Picture 2401"/>
            <wp:cNvGraphicFramePr>
              <a:graphicFrameLocks noChangeAspect="1"/>
            </wp:cNvGraphicFramePr>
            <a:graphic>
              <a:graphicData uri="http://schemas.openxmlformats.org/drawingml/2006/picture">
                <pic:pic>
                  <pic:nvPicPr>
                    <pic:cNvPr id="0" name="image.png"/>
                    <pic:cNvPicPr/>
                  </pic:nvPicPr>
                  <pic:blipFill>
                    <a:blip r:embed="rId190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1866900</wp:posOffset>
            </wp:positionV>
            <wp:extent cx="38100" cy="38100"/>
            <wp:wrapNone/>
            <wp:docPr id="2402" name="Picture 2402"/>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1778000</wp:posOffset>
            </wp:positionV>
            <wp:extent cx="63500" cy="88900"/>
            <wp:wrapNone/>
            <wp:docPr id="2403" name="Picture 2403"/>
            <wp:cNvGraphicFramePr>
              <a:graphicFrameLocks noChangeAspect="1"/>
            </wp:cNvGraphicFramePr>
            <a:graphic>
              <a:graphicData uri="http://schemas.openxmlformats.org/drawingml/2006/picture">
                <pic:pic>
                  <pic:nvPicPr>
                    <pic:cNvPr id="0" name="image.png"/>
                    <pic:cNvPicPr/>
                  </pic:nvPicPr>
                  <pic:blipFill>
                    <a:blip r:embed="rId190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1689100</wp:posOffset>
            </wp:positionV>
            <wp:extent cx="38100" cy="50800"/>
            <wp:wrapNone/>
            <wp:docPr id="2404" name="Picture 2404"/>
            <wp:cNvGraphicFramePr>
              <a:graphicFrameLocks noChangeAspect="1"/>
            </wp:cNvGraphicFramePr>
            <a:graphic>
              <a:graphicData uri="http://schemas.openxmlformats.org/drawingml/2006/picture">
                <pic:pic>
                  <pic:nvPicPr>
                    <pic:cNvPr id="0" name="image.png"/>
                    <pic:cNvPicPr/>
                  </pic:nvPicPr>
                  <pic:blipFill>
                    <a:blip r:embed="rId19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1638300</wp:posOffset>
            </wp:positionV>
            <wp:extent cx="38100" cy="38100"/>
            <wp:wrapNone/>
            <wp:docPr id="2405" name="Picture 2405"/>
            <wp:cNvGraphicFramePr>
              <a:graphicFrameLocks noChangeAspect="1"/>
            </wp:cNvGraphicFramePr>
            <a:graphic>
              <a:graphicData uri="http://schemas.openxmlformats.org/drawingml/2006/picture">
                <pic:pic>
                  <pic:nvPicPr>
                    <pic:cNvPr id="0" name="image.png"/>
                    <pic:cNvPicPr/>
                  </pic:nvPicPr>
                  <pic:blipFill>
                    <a:blip r:embed="rId19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1625600</wp:posOffset>
            </wp:positionV>
            <wp:extent cx="38100" cy="76200"/>
            <wp:wrapNone/>
            <wp:docPr id="2406" name="Picture 2406"/>
            <wp:cNvGraphicFramePr>
              <a:graphicFrameLocks noChangeAspect="1"/>
            </wp:cNvGraphicFramePr>
            <a:graphic>
              <a:graphicData uri="http://schemas.openxmlformats.org/drawingml/2006/picture">
                <pic:pic>
                  <pic:nvPicPr>
                    <pic:cNvPr id="0" name="image.png"/>
                    <pic:cNvPicPr/>
                  </pic:nvPicPr>
                  <pic:blipFill>
                    <a:blip r:embed="rId190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1371600</wp:posOffset>
            </wp:positionV>
            <wp:extent cx="304800" cy="1371600"/>
            <wp:wrapNone/>
            <wp:docPr id="2407" name="Picture 2407"/>
            <wp:cNvGraphicFramePr>
              <a:graphicFrameLocks noChangeAspect="1"/>
            </wp:cNvGraphicFramePr>
            <a:graphic>
              <a:graphicData uri="http://schemas.openxmlformats.org/drawingml/2006/picture">
                <pic:pic>
                  <pic:nvPicPr>
                    <pic:cNvPr id="0" name="image.png"/>
                    <pic:cNvPicPr/>
                  </pic:nvPicPr>
                  <pic:blipFill>
                    <a:blip r:embed="rId1907"/>
                    <a:stretch>
                      <a:fillRect/>
                    </a:stretch>
                  </pic:blipFill>
                  <pic:spPr>
                    <a:xfrm>
                      <a:off x="0" y="0"/>
                      <a:ext cx="304800" cy="137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2654300</wp:posOffset>
            </wp:positionV>
            <wp:extent cx="25400" cy="25400"/>
            <wp:wrapNone/>
            <wp:docPr id="2408" name="Picture 2408"/>
            <wp:cNvGraphicFramePr>
              <a:graphicFrameLocks noChangeAspect="1"/>
            </wp:cNvGraphicFramePr>
            <a:graphic>
              <a:graphicData uri="http://schemas.openxmlformats.org/drawingml/2006/picture">
                <pic:pic>
                  <pic:nvPicPr>
                    <pic:cNvPr id="0" name="image.png"/>
                    <pic:cNvPicPr/>
                  </pic:nvPicPr>
                  <pic:blipFill>
                    <a:blip r:embed="rId190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3594100</wp:posOffset>
            </wp:positionV>
            <wp:extent cx="38100" cy="38100"/>
            <wp:wrapNone/>
            <wp:docPr id="2409" name="Picture 2409"/>
            <wp:cNvGraphicFramePr>
              <a:graphicFrameLocks noChangeAspect="1"/>
            </wp:cNvGraphicFramePr>
            <a:graphic>
              <a:graphicData uri="http://schemas.openxmlformats.org/drawingml/2006/picture">
                <pic:pic>
                  <pic:nvPicPr>
                    <pic:cNvPr id="0" name="image.png"/>
                    <pic:cNvPicPr/>
                  </pic:nvPicPr>
                  <pic:blipFill>
                    <a:blip r:embed="rId1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4902200</wp:posOffset>
            </wp:positionV>
            <wp:extent cx="38100" cy="38100"/>
            <wp:wrapNone/>
            <wp:docPr id="2410" name="Picture 2410"/>
            <wp:cNvGraphicFramePr>
              <a:graphicFrameLocks noChangeAspect="1"/>
            </wp:cNvGraphicFramePr>
            <a:graphic>
              <a:graphicData uri="http://schemas.openxmlformats.org/drawingml/2006/picture">
                <pic:pic>
                  <pic:nvPicPr>
                    <pic:cNvPr id="0" name="image.png"/>
                    <pic:cNvPicPr/>
                  </pic:nvPicPr>
                  <pic:blipFill>
                    <a:blip r:embed="rId19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4902200</wp:posOffset>
            </wp:positionV>
            <wp:extent cx="38100" cy="38100"/>
            <wp:wrapNone/>
            <wp:docPr id="2411" name="Picture 2411"/>
            <wp:cNvGraphicFramePr>
              <a:graphicFrameLocks noChangeAspect="1"/>
            </wp:cNvGraphicFramePr>
            <a:graphic>
              <a:graphicData uri="http://schemas.openxmlformats.org/drawingml/2006/picture">
                <pic:pic>
                  <pic:nvPicPr>
                    <pic:cNvPr id="0" name="image.png"/>
                    <pic:cNvPicPr/>
                  </pic:nvPicPr>
                  <pic:blipFill>
                    <a:blip r:embed="rId19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4889500</wp:posOffset>
            </wp:positionV>
            <wp:extent cx="38100" cy="50800"/>
            <wp:wrapNone/>
            <wp:docPr id="2412" name="Picture 2412"/>
            <wp:cNvGraphicFramePr>
              <a:graphicFrameLocks noChangeAspect="1"/>
            </wp:cNvGraphicFramePr>
            <a:graphic>
              <a:graphicData uri="http://schemas.openxmlformats.org/drawingml/2006/picture">
                <pic:pic>
                  <pic:nvPicPr>
                    <pic:cNvPr id="0" name="image.png"/>
                    <pic:cNvPicPr/>
                  </pic:nvPicPr>
                  <pic:blipFill>
                    <a:blip r:embed="rId19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4851400</wp:posOffset>
            </wp:positionV>
            <wp:extent cx="38100" cy="38100"/>
            <wp:wrapNone/>
            <wp:docPr id="2413" name="Picture 2413"/>
            <wp:cNvGraphicFramePr>
              <a:graphicFrameLocks noChangeAspect="1"/>
            </wp:cNvGraphicFramePr>
            <a:graphic>
              <a:graphicData uri="http://schemas.openxmlformats.org/drawingml/2006/picture">
                <pic:pic>
                  <pic:nvPicPr>
                    <pic:cNvPr id="0" name="image.png"/>
                    <pic:cNvPicPr/>
                  </pic:nvPicPr>
                  <pic:blipFill>
                    <a:blip r:embed="rId1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4838700</wp:posOffset>
            </wp:positionV>
            <wp:extent cx="38100" cy="38100"/>
            <wp:wrapNone/>
            <wp:docPr id="2414" name="Picture 2414"/>
            <wp:cNvGraphicFramePr>
              <a:graphicFrameLocks noChangeAspect="1"/>
            </wp:cNvGraphicFramePr>
            <a:graphic>
              <a:graphicData uri="http://schemas.openxmlformats.org/drawingml/2006/picture">
                <pic:pic>
                  <pic:nvPicPr>
                    <pic:cNvPr id="0" name="image.png"/>
                    <pic:cNvPicPr/>
                  </pic:nvPicPr>
                  <pic:blipFill>
                    <a:blip r:embed="rId1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2561590</wp:posOffset>
            </wp:positionH>
            <wp:positionV relativeFrom="page">
              <wp:posOffset>3399790</wp:posOffset>
            </wp:positionV>
            <wp:extent cx="2426970" cy="1801067"/>
            <wp:wrapNone/>
            <wp:docPr id="2415" name="Picture 2415"/>
            <wp:cNvGraphicFramePr>
              <a:graphicFrameLocks noChangeAspect="1"/>
            </wp:cNvGraphicFramePr>
            <a:graphic>
              <a:graphicData uri="http://schemas.openxmlformats.org/drawingml/2006/picture">
                <pic:pic>
                  <pic:nvPicPr>
                    <pic:cNvPr id="0" name="image.png"/>
                    <pic:cNvPicPr/>
                  </pic:nvPicPr>
                  <pic:blipFill>
                    <a:blip r:embed="rId1915"/>
                    <a:stretch>
                      <a:fillRect/>
                    </a:stretch>
                  </pic:blipFill>
                  <pic:spPr>
                    <a:xfrm>
                      <a:off x="0" y="0"/>
                      <a:ext cx="2426970" cy="18010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4826000</wp:posOffset>
            </wp:positionV>
            <wp:extent cx="38100" cy="38100"/>
            <wp:wrapNone/>
            <wp:docPr id="2416" name="Picture 2416"/>
            <wp:cNvGraphicFramePr>
              <a:graphicFrameLocks noChangeAspect="1"/>
            </wp:cNvGraphicFramePr>
            <a:graphic>
              <a:graphicData uri="http://schemas.openxmlformats.org/drawingml/2006/picture">
                <pic:pic>
                  <pic:nvPicPr>
                    <pic:cNvPr id="0" name="image.png"/>
                    <pic:cNvPicPr/>
                  </pic:nvPicPr>
                  <pic:blipFill>
                    <a:blip r:embed="rId19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4737100</wp:posOffset>
            </wp:positionV>
            <wp:extent cx="38100" cy="38100"/>
            <wp:wrapNone/>
            <wp:docPr id="2417" name="Picture 2417"/>
            <wp:cNvGraphicFramePr>
              <a:graphicFrameLocks noChangeAspect="1"/>
            </wp:cNvGraphicFramePr>
            <a:graphic>
              <a:graphicData uri="http://schemas.openxmlformats.org/drawingml/2006/picture">
                <pic:pic>
                  <pic:nvPicPr>
                    <pic:cNvPr id="0" name="image.png"/>
                    <pic:cNvPicPr/>
                  </pic:nvPicPr>
                  <pic:blipFill>
                    <a:blip r:embed="rId19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4699000</wp:posOffset>
            </wp:positionV>
            <wp:extent cx="38100" cy="38100"/>
            <wp:wrapNone/>
            <wp:docPr id="2418" name="Picture 2418"/>
            <wp:cNvGraphicFramePr>
              <a:graphicFrameLocks noChangeAspect="1"/>
            </wp:cNvGraphicFramePr>
            <a:graphic>
              <a:graphicData uri="http://schemas.openxmlformats.org/drawingml/2006/picture">
                <pic:pic>
                  <pic:nvPicPr>
                    <pic:cNvPr id="0" name="image.png"/>
                    <pic:cNvPicPr/>
                  </pic:nvPicPr>
                  <pic:blipFill>
                    <a:blip r:embed="rId19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4521200</wp:posOffset>
            </wp:positionV>
            <wp:extent cx="38100" cy="63500"/>
            <wp:wrapNone/>
            <wp:docPr id="2419" name="Picture 2419"/>
            <wp:cNvGraphicFramePr>
              <a:graphicFrameLocks noChangeAspect="1"/>
            </wp:cNvGraphicFramePr>
            <a:graphic>
              <a:graphicData uri="http://schemas.openxmlformats.org/drawingml/2006/picture">
                <pic:pic>
                  <pic:nvPicPr>
                    <pic:cNvPr id="0" name="image.png"/>
                    <pic:cNvPicPr/>
                  </pic:nvPicPr>
                  <pic:blipFill>
                    <a:blip r:embed="rId191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4343400</wp:posOffset>
            </wp:positionV>
            <wp:extent cx="38100" cy="63500"/>
            <wp:wrapNone/>
            <wp:docPr id="2420" name="Picture 2420"/>
            <wp:cNvGraphicFramePr>
              <a:graphicFrameLocks noChangeAspect="1"/>
            </wp:cNvGraphicFramePr>
            <a:graphic>
              <a:graphicData uri="http://schemas.openxmlformats.org/drawingml/2006/picture">
                <pic:pic>
                  <pic:nvPicPr>
                    <pic:cNvPr id="0" name="image.png"/>
                    <pic:cNvPicPr/>
                  </pic:nvPicPr>
                  <pic:blipFill>
                    <a:blip r:embed="rId192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4000500</wp:posOffset>
            </wp:positionV>
            <wp:extent cx="50800" cy="139700"/>
            <wp:wrapNone/>
            <wp:docPr id="2421" name="Picture 2421"/>
            <wp:cNvGraphicFramePr>
              <a:graphicFrameLocks noChangeAspect="1"/>
            </wp:cNvGraphicFramePr>
            <a:graphic>
              <a:graphicData uri="http://schemas.openxmlformats.org/drawingml/2006/picture">
                <pic:pic>
                  <pic:nvPicPr>
                    <pic:cNvPr id="0" name="image.png"/>
                    <pic:cNvPicPr/>
                  </pic:nvPicPr>
                  <pic:blipFill>
                    <a:blip r:embed="rId1921"/>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3860800</wp:posOffset>
            </wp:positionV>
            <wp:extent cx="38100" cy="50800"/>
            <wp:wrapNone/>
            <wp:docPr id="2422" name="Picture 2422"/>
            <wp:cNvGraphicFramePr>
              <a:graphicFrameLocks noChangeAspect="1"/>
            </wp:cNvGraphicFramePr>
            <a:graphic>
              <a:graphicData uri="http://schemas.openxmlformats.org/drawingml/2006/picture">
                <pic:pic>
                  <pic:nvPicPr>
                    <pic:cNvPr id="0" name="image.png"/>
                    <pic:cNvPicPr/>
                  </pic:nvPicPr>
                  <pic:blipFill>
                    <a:blip r:embed="rId19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3683000</wp:posOffset>
            </wp:positionV>
            <wp:extent cx="101600" cy="1257300"/>
            <wp:wrapNone/>
            <wp:docPr id="2423" name="Picture 2423"/>
            <wp:cNvGraphicFramePr>
              <a:graphicFrameLocks noChangeAspect="1"/>
            </wp:cNvGraphicFramePr>
            <a:graphic>
              <a:graphicData uri="http://schemas.openxmlformats.org/drawingml/2006/picture">
                <pic:pic>
                  <pic:nvPicPr>
                    <pic:cNvPr id="0" name="image.png"/>
                    <pic:cNvPicPr/>
                  </pic:nvPicPr>
                  <pic:blipFill>
                    <a:blip r:embed="rId1923"/>
                    <a:stretch>
                      <a:fillRect/>
                    </a:stretch>
                  </pic:blipFill>
                  <pic:spPr>
                    <a:xfrm>
                      <a:off x="0" y="0"/>
                      <a:ext cx="1016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3746500</wp:posOffset>
            </wp:positionV>
            <wp:extent cx="38100" cy="50800"/>
            <wp:wrapNone/>
            <wp:docPr id="2424" name="Picture 2424"/>
            <wp:cNvGraphicFramePr>
              <a:graphicFrameLocks noChangeAspect="1"/>
            </wp:cNvGraphicFramePr>
            <a:graphic>
              <a:graphicData uri="http://schemas.openxmlformats.org/drawingml/2006/picture">
                <pic:pic>
                  <pic:nvPicPr>
                    <pic:cNvPr id="0" name="image.png"/>
                    <pic:cNvPicPr/>
                  </pic:nvPicPr>
                  <pic:blipFill>
                    <a:blip r:embed="rId1924"/>
                    <a:stretch>
                      <a:fillRect/>
                    </a:stretch>
                  </pic:blipFill>
                  <pic:spPr>
                    <a:xfrm>
                      <a:off x="0" y="0"/>
                      <a:ext cx="38100" cy="508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3350"/>
        <w:gridCol w:w="3350"/>
        <w:gridCol w:w="3350"/>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gridSpan w:val="2"/>
            <w:tcBorders>
              <w:bottom w:sz="4.0" w:val="single" w:color="#000000"/>
            </w:tcBorders>
            <w:tcMar>
              <w:start w:w="0" w:type="dxa"/>
              <w:end w:w="0" w:type="dxa"/>
            </w:tcMar>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r>
        <w:trPr>
          <w:trHeight w:hRule="exact" w:val="3712"/>
        </w:trPr>
        <w:tc>
          <w:tcPr>
            <w:tcW w:type="dxa" w:w="4240"/>
            <w:gridSpan w:val="2"/>
            <w:tcBorders>
              <w:top w:sz="4.0" w:val="single" w:color="#000000"/>
            </w:tcBorders>
            <w:tcMar>
              <w:start w:w="0" w:type="dxa"/>
              <w:end w:w="0" w:type="dxa"/>
            </w:tcMar>
            <w:tcMar>
              <w:start w:w="0" w:type="dxa"/>
              <w:end w:w="0" w:type="dxa"/>
            </w:tcMar>
          </w:tcPr>
          <w:p>
            <w:pPr>
              <w:autoSpaceDN w:val="0"/>
              <w:autoSpaceDE w:val="0"/>
              <w:widowControl/>
              <w:spacing w:line="200" w:lineRule="exact" w:before="3354" w:after="0"/>
              <w:ind w:left="0" w:right="0" w:firstLine="0"/>
              <w:jc w:val="center"/>
            </w:pPr>
            <w:r>
              <w:rPr>
                <w:rFonts w:ascii="TimesNewRomanPSMT" w:hAnsi="TimesNewRomanPSMT" w:eastAsia="TimesNewRomanPSMT"/>
                <w:b w:val="0"/>
                <w:i w:val="0"/>
                <w:color w:val="000000"/>
                <w:sz w:val="18"/>
              </w:rPr>
              <w:t>(a)GWO-CNN-LSTM</w:t>
            </w:r>
            <w:r>
              <w:rPr>
                <w:rFonts w:ascii="SimHei" w:hAnsi="SimHei" w:eastAsia="SimHei"/>
                <w:b w:val="0"/>
                <w:i w:val="0"/>
                <w:color w:val="000000"/>
                <w:sz w:val="18"/>
              </w:rPr>
              <w:t>组合模型</w:t>
            </w:r>
          </w:p>
        </w:tc>
        <w:tc>
          <w:tcPr>
            <w:tcW w:type="dxa" w:w="4268"/>
            <w:tcBorders>
              <w:top w:sz="4.0" w:val="single" w:color="#000000"/>
            </w:tcBorders>
            <w:tcMar>
              <w:start w:w="0" w:type="dxa"/>
              <w:end w:w="0" w:type="dxa"/>
            </w:tcMar>
          </w:tcPr>
          <w:p>
            <w:pPr>
              <w:autoSpaceDN w:val="0"/>
              <w:autoSpaceDE w:val="0"/>
              <w:widowControl/>
              <w:spacing w:line="200" w:lineRule="exact" w:before="3446" w:after="0"/>
              <w:ind w:left="0" w:right="0" w:firstLine="0"/>
              <w:jc w:val="center"/>
            </w:pPr>
            <w:r>
              <w:rPr>
                <w:rFonts w:ascii="TimesNewRomanPSMT" w:hAnsi="TimesNewRomanPSMT" w:eastAsia="TimesNewRomanPSMT"/>
                <w:b w:val="0"/>
                <w:i w:val="0"/>
                <w:color w:val="000000"/>
                <w:sz w:val="18"/>
              </w:rPr>
              <w:t>(b)WOA-CNN-LSTM</w:t>
            </w:r>
            <w:r>
              <w:rPr>
                <w:rFonts w:ascii="SimHei" w:hAnsi="SimHei" w:eastAsia="SimHei"/>
                <w:b w:val="0"/>
                <w:i w:val="0"/>
                <w:color w:val="000000"/>
                <w:sz w:val="18"/>
              </w:rPr>
              <w:t>组合模型</w:t>
            </w:r>
          </w:p>
        </w:tc>
      </w:tr>
    </w:tbl>
    <w:p>
      <w:pPr>
        <w:autoSpaceDN w:val="0"/>
        <w:autoSpaceDE w:val="0"/>
        <w:widowControl/>
        <w:spacing w:line="200" w:lineRule="exact" w:before="3182" w:after="0"/>
        <w:ind w:left="0" w:right="3386" w:firstLine="0"/>
        <w:jc w:val="right"/>
      </w:pPr>
      <w:r>
        <w:rPr>
          <w:rFonts w:ascii="TimesNewRomanPSMT" w:hAnsi="TimesNewRomanPSMT" w:eastAsia="TimesNewRomanPSMT"/>
          <w:b w:val="0"/>
          <w:i w:val="0"/>
          <w:color w:val="000000"/>
          <w:sz w:val="18"/>
        </w:rPr>
        <w:t>(c)SAA-CNN-LSTM</w:t>
      </w:r>
      <w:r>
        <w:rPr>
          <w:rFonts w:ascii="SimHei" w:hAnsi="SimHei" w:eastAsia="SimHei"/>
          <w:b w:val="0"/>
          <w:i w:val="0"/>
          <w:color w:val="000000"/>
          <w:sz w:val="18"/>
        </w:rPr>
        <w:t>组合模型</w:t>
      </w:r>
    </w:p>
    <w:p>
      <w:pPr>
        <w:autoSpaceDN w:val="0"/>
        <w:autoSpaceDE w:val="0"/>
        <w:widowControl/>
        <w:spacing w:line="232" w:lineRule="exact" w:before="266" w:after="0"/>
        <w:ind w:left="0" w:right="343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4-19</w:t>
      </w:r>
      <w:r>
        <w:rPr>
          <w:rFonts w:ascii="SimHei" w:hAnsi="SimHei" w:eastAsia="SimHei"/>
          <w:b w:val="0"/>
          <w:i w:val="0"/>
          <w:color w:val="000000"/>
          <w:sz w:val="21"/>
        </w:rPr>
        <w:t xml:space="preserve"> 适应度变化曲线</w:t>
      </w:r>
    </w:p>
    <w:p>
      <w:pPr>
        <w:autoSpaceDN w:val="0"/>
        <w:autoSpaceDE w:val="0"/>
        <w:widowControl/>
        <w:spacing w:line="240" w:lineRule="exact" w:before="268" w:after="0"/>
        <w:ind w:left="1738" w:right="0" w:firstLine="0"/>
        <w:jc w:val="left"/>
      </w:pPr>
      <w:r>
        <w:rPr>
          <w:rFonts w:ascii="SimSun" w:hAnsi="SimSun" w:eastAsia="SimSun"/>
          <w:b w:val="0"/>
          <w:i w:val="0"/>
          <w:color w:val="000000"/>
          <w:sz w:val="24"/>
        </w:rPr>
        <w:t>将数据集拆分成训练集和测试集之后，对两种数据集分别开展了预测实验，通</w:t>
      </w:r>
    </w:p>
    <w:p>
      <w:pPr>
        <w:autoSpaceDN w:val="0"/>
        <w:autoSpaceDE w:val="0"/>
        <w:widowControl/>
        <w:spacing w:line="402" w:lineRule="exact" w:before="0" w:after="0"/>
        <w:ind w:left="1282" w:right="252" w:firstLine="0"/>
        <w:jc w:val="both"/>
      </w:pPr>
      <w:r>
        <w:rPr>
          <w:rFonts w:ascii="SimSun" w:hAnsi="SimSun" w:eastAsia="SimSun"/>
          <w:b w:val="0"/>
          <w:i w:val="0"/>
          <w:color w:val="000000"/>
          <w:sz w:val="24"/>
        </w:rPr>
        <w:t>过五折交叉验证，得到测试集上纵向地表沉降曲线的预测值与真实值的比较，如图</w:t>
      </w:r>
      <w:r>
        <w:rPr>
          <w:rFonts w:ascii="TimesNewRomanPSMT" w:hAnsi="TimesNewRomanPSMT" w:eastAsia="TimesNewRomanPSMT"/>
          <w:b w:val="0"/>
          <w:i w:val="0"/>
          <w:color w:val="000000"/>
          <w:sz w:val="24"/>
        </w:rPr>
        <w:t>4-20</w:t>
      </w:r>
      <w:r>
        <w:rPr>
          <w:rFonts w:ascii="SimSun" w:hAnsi="SimSun" w:eastAsia="SimSun"/>
          <w:b w:val="0"/>
          <w:i w:val="0"/>
          <w:color w:val="000000"/>
          <w:sz w:val="24"/>
        </w:rPr>
        <w:t xml:space="preserve"> 所示。从图</w:t>
      </w:r>
      <w:r>
        <w:rPr>
          <w:rFonts w:ascii="TimesNewRomanPSMT" w:hAnsi="TimesNewRomanPSMT" w:eastAsia="TimesNewRomanPSMT"/>
          <w:b w:val="0"/>
          <w:i w:val="0"/>
          <w:color w:val="000000"/>
          <w:sz w:val="24"/>
        </w:rPr>
        <w:t>4-20</w:t>
      </w:r>
      <w:r>
        <w:rPr>
          <w:rFonts w:ascii="SimSun" w:hAnsi="SimSun" w:eastAsia="SimSun"/>
          <w:b w:val="0"/>
          <w:i w:val="0"/>
          <w:color w:val="000000"/>
          <w:sz w:val="24"/>
        </w:rPr>
        <w:t xml:space="preserve"> 可以明显地看出</w:t>
      </w:r>
      <w:r>
        <w:rPr>
          <w:rFonts w:ascii="TimesNewRomanPSMT" w:hAnsi="TimesNewRomanPSMT" w:eastAsia="TimesNewRomanPSMT"/>
          <w:b w:val="0"/>
          <w:i w:val="0"/>
          <w:color w:val="000000"/>
          <w:sz w:val="24"/>
        </w:rPr>
        <w:t>WOA-CNN-LSTM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GWO-CNN-</w:t>
      </w:r>
      <w:r>
        <w:rPr>
          <w:rFonts w:ascii="TimesNewRomanPSMT" w:hAnsi="TimesNewRomanPSMT" w:eastAsia="TimesNewRomanPSMT"/>
          <w:b w:val="0"/>
          <w:i w:val="0"/>
          <w:color w:val="000000"/>
          <w:sz w:val="24"/>
        </w:rPr>
        <w:t>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SAA-CNN-LSTM</w:t>
      </w:r>
      <w:r>
        <w:rPr>
          <w:rFonts w:ascii="SimSun" w:hAnsi="SimSun" w:eastAsia="SimSun"/>
          <w:b w:val="0"/>
          <w:i w:val="0"/>
          <w:color w:val="000000"/>
          <w:sz w:val="24"/>
        </w:rPr>
        <w:t>组合模型在测试集上的表现要优于未经优化的</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组合模型，经过智能优化的</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组合模型在训练集能准确捕捉纵</w:t>
      </w:r>
      <w:r>
        <w:rPr>
          <w:rFonts w:ascii="SimSun" w:hAnsi="SimSun" w:eastAsia="SimSun"/>
          <w:b w:val="0"/>
          <w:i w:val="0"/>
          <w:color w:val="000000"/>
          <w:sz w:val="24"/>
        </w:rPr>
        <w:t>向地表沉降的演变，且在最大沉降点的预测值与真实值误差也在减小。其中</w:t>
      </w:r>
      <w:r>
        <w:rPr>
          <w:rFonts w:ascii="TimesNewRomanPSMT" w:hAnsi="TimesNewRomanPSMT" w:eastAsia="TimesNewRomanPSMT"/>
          <w:b w:val="0"/>
          <w:i w:val="0"/>
          <w:color w:val="000000"/>
          <w:sz w:val="24"/>
        </w:rPr>
        <w:t>SAA-</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组合模型在测试集上纵向地表沉降曲线拟合度更高。</w:t>
      </w:r>
    </w:p>
    <w:p>
      <w:pPr>
        <w:autoSpaceDN w:val="0"/>
        <w:autoSpaceDE w:val="0"/>
        <w:widowControl/>
        <w:spacing w:line="240" w:lineRule="auto" w:before="2072" w:after="0"/>
        <w:ind w:left="0" w:right="7230" w:firstLine="0"/>
        <w:jc w:val="right"/>
      </w:pPr>
      <w:r>
        <w:drawing>
          <wp:inline xmlns:a="http://schemas.openxmlformats.org/drawingml/2006/main" xmlns:pic="http://schemas.openxmlformats.org/drawingml/2006/picture">
            <wp:extent cx="127000" cy="215900"/>
            <wp:docPr id="2341" name="Picture 2341"/>
            <wp:cNvGraphicFramePr>
              <a:graphicFrameLocks noChangeAspect="1"/>
            </wp:cNvGraphicFramePr>
            <a:graphic>
              <a:graphicData uri="http://schemas.openxmlformats.org/drawingml/2006/picture">
                <pic:pic>
                  <pic:nvPicPr>
                    <pic:cNvPr id="0" name="image.png"/>
                    <pic:cNvPicPr/>
                  </pic:nvPicPr>
                  <pic:blipFill>
                    <a:blip r:embed="rId1857"/>
                    <a:stretch>
                      <a:fillRect/>
                    </a:stretch>
                  </pic:blipFill>
                  <pic:spPr>
                    <a:xfrm>
                      <a:off x="0" y="0"/>
                      <a:ext cx="127000" cy="215900"/>
                    </a:xfrm>
                    <a:prstGeom prst="rect"/>
                  </pic:spPr>
                </pic:pic>
              </a:graphicData>
            </a:graphic>
          </wp:inline>
        </w:drawing>
      </w:r>
    </w:p>
    <w:p>
      <w:pPr>
        <w:autoSpaceDN w:val="0"/>
        <w:autoSpaceDE w:val="0"/>
        <w:widowControl/>
        <w:spacing w:line="206" w:lineRule="exact" w:before="147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342" name="Picture 23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43" name="Picture 23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1454150</wp:posOffset>
            </wp:positionH>
            <wp:positionV relativeFrom="page">
              <wp:posOffset>1380490</wp:posOffset>
            </wp:positionV>
            <wp:extent cx="4483100" cy="1851577"/>
            <wp:wrapNone/>
            <wp:docPr id="2428" name="Picture 2428"/>
            <wp:cNvGraphicFramePr>
              <a:graphicFrameLocks noChangeAspect="1"/>
            </wp:cNvGraphicFramePr>
            <a:graphic>
              <a:graphicData uri="http://schemas.openxmlformats.org/drawingml/2006/picture">
                <pic:pic>
                  <pic:nvPicPr>
                    <pic:cNvPr id="0" name="image.png"/>
                    <pic:cNvPicPr/>
                  </pic:nvPicPr>
                  <pic:blipFill>
                    <a:blip r:embed="rId1926"/>
                    <a:stretch>
                      <a:fillRect/>
                    </a:stretch>
                  </pic:blipFill>
                  <pic:spPr>
                    <a:xfrm>
                      <a:off x="0" y="0"/>
                      <a:ext cx="4483100" cy="18515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2870200</wp:posOffset>
            </wp:positionV>
            <wp:extent cx="38100" cy="50800"/>
            <wp:wrapNone/>
            <wp:docPr id="2429" name="Picture 2429"/>
            <wp:cNvGraphicFramePr>
              <a:graphicFrameLocks noChangeAspect="1"/>
            </wp:cNvGraphicFramePr>
            <a:graphic>
              <a:graphicData uri="http://schemas.openxmlformats.org/drawingml/2006/picture">
                <pic:pic>
                  <pic:nvPicPr>
                    <pic:cNvPr id="0" name="image.png"/>
                    <pic:cNvPicPr/>
                  </pic:nvPicPr>
                  <pic:blipFill>
                    <a:blip r:embed="rId19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2933700</wp:posOffset>
            </wp:positionV>
            <wp:extent cx="63500" cy="38100"/>
            <wp:wrapNone/>
            <wp:docPr id="2430" name="Picture 2430"/>
            <wp:cNvGraphicFramePr>
              <a:graphicFrameLocks noChangeAspect="1"/>
            </wp:cNvGraphicFramePr>
            <a:graphic>
              <a:graphicData uri="http://schemas.openxmlformats.org/drawingml/2006/picture">
                <pic:pic>
                  <pic:nvPicPr>
                    <pic:cNvPr id="0" name="image.png"/>
                    <pic:cNvPicPr/>
                  </pic:nvPicPr>
                  <pic:blipFill>
                    <a:blip r:embed="rId192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2933700</wp:posOffset>
            </wp:positionV>
            <wp:extent cx="50800" cy="38100"/>
            <wp:wrapNone/>
            <wp:docPr id="2431" name="Picture 2431"/>
            <wp:cNvGraphicFramePr>
              <a:graphicFrameLocks noChangeAspect="1"/>
            </wp:cNvGraphicFramePr>
            <a:graphic>
              <a:graphicData uri="http://schemas.openxmlformats.org/drawingml/2006/picture">
                <pic:pic>
                  <pic:nvPicPr>
                    <pic:cNvPr id="0" name="image.png"/>
                    <pic:cNvPicPr/>
                  </pic:nvPicPr>
                  <pic:blipFill>
                    <a:blip r:embed="rId19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2933700</wp:posOffset>
            </wp:positionV>
            <wp:extent cx="38100" cy="38100"/>
            <wp:wrapNone/>
            <wp:docPr id="2432" name="Picture 2432"/>
            <wp:cNvGraphicFramePr>
              <a:graphicFrameLocks noChangeAspect="1"/>
            </wp:cNvGraphicFramePr>
            <a:graphic>
              <a:graphicData uri="http://schemas.openxmlformats.org/drawingml/2006/picture">
                <pic:pic>
                  <pic:nvPicPr>
                    <pic:cNvPr id="0" name="image.png"/>
                    <pic:cNvPicPr/>
                  </pic:nvPicPr>
                  <pic:blipFill>
                    <a:blip r:embed="rId1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2933700</wp:posOffset>
            </wp:positionV>
            <wp:extent cx="38100" cy="38100"/>
            <wp:wrapNone/>
            <wp:docPr id="2433" name="Picture 2433"/>
            <wp:cNvGraphicFramePr>
              <a:graphicFrameLocks noChangeAspect="1"/>
            </wp:cNvGraphicFramePr>
            <a:graphic>
              <a:graphicData uri="http://schemas.openxmlformats.org/drawingml/2006/picture">
                <pic:pic>
                  <pic:nvPicPr>
                    <pic:cNvPr id="0" name="image.png"/>
                    <pic:cNvPicPr/>
                  </pic:nvPicPr>
                  <pic:blipFill>
                    <a:blip r:embed="rId1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2933700</wp:posOffset>
            </wp:positionV>
            <wp:extent cx="88900" cy="38100"/>
            <wp:wrapNone/>
            <wp:docPr id="2434" name="Picture 2434"/>
            <wp:cNvGraphicFramePr>
              <a:graphicFrameLocks noChangeAspect="1"/>
            </wp:cNvGraphicFramePr>
            <a:graphic>
              <a:graphicData uri="http://schemas.openxmlformats.org/drawingml/2006/picture">
                <pic:pic>
                  <pic:nvPicPr>
                    <pic:cNvPr id="0" name="image.png"/>
                    <pic:cNvPicPr/>
                  </pic:nvPicPr>
                  <pic:blipFill>
                    <a:blip r:embed="rId193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2870200</wp:posOffset>
            </wp:positionV>
            <wp:extent cx="38100" cy="50800"/>
            <wp:wrapNone/>
            <wp:docPr id="2435" name="Picture 2435"/>
            <wp:cNvGraphicFramePr>
              <a:graphicFrameLocks noChangeAspect="1"/>
            </wp:cNvGraphicFramePr>
            <a:graphic>
              <a:graphicData uri="http://schemas.openxmlformats.org/drawingml/2006/picture">
                <pic:pic>
                  <pic:nvPicPr>
                    <pic:cNvPr id="0" name="image.png"/>
                    <pic:cNvPicPr/>
                  </pic:nvPicPr>
                  <pic:blipFill>
                    <a:blip r:embed="rId19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2870200</wp:posOffset>
            </wp:positionV>
            <wp:extent cx="215900" cy="101600"/>
            <wp:wrapNone/>
            <wp:docPr id="2436" name="Picture 2436"/>
            <wp:cNvGraphicFramePr>
              <a:graphicFrameLocks noChangeAspect="1"/>
            </wp:cNvGraphicFramePr>
            <a:graphic>
              <a:graphicData uri="http://schemas.openxmlformats.org/drawingml/2006/picture">
                <pic:pic>
                  <pic:nvPicPr>
                    <pic:cNvPr id="0" name="image.png"/>
                    <pic:cNvPicPr/>
                  </pic:nvPicPr>
                  <pic:blipFill>
                    <a:blip r:embed="rId1933"/>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2857500</wp:posOffset>
            </wp:positionV>
            <wp:extent cx="38100" cy="38100"/>
            <wp:wrapNone/>
            <wp:docPr id="2437" name="Picture 2437"/>
            <wp:cNvGraphicFramePr>
              <a:graphicFrameLocks noChangeAspect="1"/>
            </wp:cNvGraphicFramePr>
            <a:graphic>
              <a:graphicData uri="http://schemas.openxmlformats.org/drawingml/2006/picture">
                <pic:pic>
                  <pic:nvPicPr>
                    <pic:cNvPr id="0" name="image.png"/>
                    <pic:cNvPicPr/>
                  </pic:nvPicPr>
                  <pic:blipFill>
                    <a:blip r:embed="rId19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2844800</wp:posOffset>
            </wp:positionV>
            <wp:extent cx="38100" cy="38100"/>
            <wp:wrapNone/>
            <wp:docPr id="2438" name="Picture 2438"/>
            <wp:cNvGraphicFramePr>
              <a:graphicFrameLocks noChangeAspect="1"/>
            </wp:cNvGraphicFramePr>
            <a:graphic>
              <a:graphicData uri="http://schemas.openxmlformats.org/drawingml/2006/picture">
                <pic:pic>
                  <pic:nvPicPr>
                    <pic:cNvPr id="0" name="image.png"/>
                    <pic:cNvPicPr/>
                  </pic:nvPicPr>
                  <pic:blipFill>
                    <a:blip r:embed="rId1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2692400</wp:posOffset>
            </wp:positionV>
            <wp:extent cx="38100" cy="38100"/>
            <wp:wrapNone/>
            <wp:docPr id="2439" name="Picture 2439"/>
            <wp:cNvGraphicFramePr>
              <a:graphicFrameLocks noChangeAspect="1"/>
            </wp:cNvGraphicFramePr>
            <a:graphic>
              <a:graphicData uri="http://schemas.openxmlformats.org/drawingml/2006/picture">
                <pic:pic>
                  <pic:nvPicPr>
                    <pic:cNvPr id="0" name="image.png"/>
                    <pic:cNvPicPr/>
                  </pic:nvPicPr>
                  <pic:blipFill>
                    <a:blip r:embed="rId1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2933700</wp:posOffset>
            </wp:positionV>
            <wp:extent cx="38100" cy="38100"/>
            <wp:wrapNone/>
            <wp:docPr id="2440" name="Picture 2440"/>
            <wp:cNvGraphicFramePr>
              <a:graphicFrameLocks noChangeAspect="1"/>
            </wp:cNvGraphicFramePr>
            <a:graphic>
              <a:graphicData uri="http://schemas.openxmlformats.org/drawingml/2006/picture">
                <pic:pic>
                  <pic:nvPicPr>
                    <pic:cNvPr id="0" name="image.png"/>
                    <pic:cNvPicPr/>
                  </pic:nvPicPr>
                  <pic:blipFill>
                    <a:blip r:embed="rId1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2908300</wp:posOffset>
            </wp:positionV>
            <wp:extent cx="241300" cy="63500"/>
            <wp:wrapNone/>
            <wp:docPr id="2441" name="Picture 2441"/>
            <wp:cNvGraphicFramePr>
              <a:graphicFrameLocks noChangeAspect="1"/>
            </wp:cNvGraphicFramePr>
            <a:graphic>
              <a:graphicData uri="http://schemas.openxmlformats.org/drawingml/2006/picture">
                <pic:pic>
                  <pic:nvPicPr>
                    <pic:cNvPr id="0" name="image.png"/>
                    <pic:cNvPicPr/>
                  </pic:nvPicPr>
                  <pic:blipFill>
                    <a:blip r:embed="rId1938"/>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2933700</wp:posOffset>
            </wp:positionV>
            <wp:extent cx="63500" cy="38100"/>
            <wp:wrapNone/>
            <wp:docPr id="2442" name="Picture 2442"/>
            <wp:cNvGraphicFramePr>
              <a:graphicFrameLocks noChangeAspect="1"/>
            </wp:cNvGraphicFramePr>
            <a:graphic>
              <a:graphicData uri="http://schemas.openxmlformats.org/drawingml/2006/picture">
                <pic:pic>
                  <pic:nvPicPr>
                    <pic:cNvPr id="0" name="image.png"/>
                    <pic:cNvPicPr/>
                  </pic:nvPicPr>
                  <pic:blipFill>
                    <a:blip r:embed="rId192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2933700</wp:posOffset>
            </wp:positionV>
            <wp:extent cx="50800" cy="38100"/>
            <wp:wrapNone/>
            <wp:docPr id="2443" name="Picture 2443"/>
            <wp:cNvGraphicFramePr>
              <a:graphicFrameLocks noChangeAspect="1"/>
            </wp:cNvGraphicFramePr>
            <a:graphic>
              <a:graphicData uri="http://schemas.openxmlformats.org/drawingml/2006/picture">
                <pic:pic>
                  <pic:nvPicPr>
                    <pic:cNvPr id="0" name="image.png"/>
                    <pic:cNvPicPr/>
                  </pic:nvPicPr>
                  <pic:blipFill>
                    <a:blip r:embed="rId19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2933700</wp:posOffset>
            </wp:positionV>
            <wp:extent cx="38100" cy="38100"/>
            <wp:wrapNone/>
            <wp:docPr id="2444" name="Picture 2444"/>
            <wp:cNvGraphicFramePr>
              <a:graphicFrameLocks noChangeAspect="1"/>
            </wp:cNvGraphicFramePr>
            <a:graphic>
              <a:graphicData uri="http://schemas.openxmlformats.org/drawingml/2006/picture">
                <pic:pic>
                  <pic:nvPicPr>
                    <pic:cNvPr id="0" name="image.png"/>
                    <pic:cNvPicPr/>
                  </pic:nvPicPr>
                  <pic:blipFill>
                    <a:blip r:embed="rId1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2933700</wp:posOffset>
            </wp:positionV>
            <wp:extent cx="38100" cy="38100"/>
            <wp:wrapNone/>
            <wp:docPr id="2445" name="Picture 2445"/>
            <wp:cNvGraphicFramePr>
              <a:graphicFrameLocks noChangeAspect="1"/>
            </wp:cNvGraphicFramePr>
            <a:graphic>
              <a:graphicData uri="http://schemas.openxmlformats.org/drawingml/2006/picture">
                <pic:pic>
                  <pic:nvPicPr>
                    <pic:cNvPr id="0" name="image.png"/>
                    <pic:cNvPicPr/>
                  </pic:nvPicPr>
                  <pic:blipFill>
                    <a:blip r:embed="rId1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2933700</wp:posOffset>
            </wp:positionV>
            <wp:extent cx="88900" cy="38100"/>
            <wp:wrapNone/>
            <wp:docPr id="2446" name="Picture 2446"/>
            <wp:cNvGraphicFramePr>
              <a:graphicFrameLocks noChangeAspect="1"/>
            </wp:cNvGraphicFramePr>
            <a:graphic>
              <a:graphicData uri="http://schemas.openxmlformats.org/drawingml/2006/picture">
                <pic:pic>
                  <pic:nvPicPr>
                    <pic:cNvPr id="0" name="image.png"/>
                    <pic:cNvPicPr/>
                  </pic:nvPicPr>
                  <pic:blipFill>
                    <a:blip r:embed="rId193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2870200</wp:posOffset>
            </wp:positionV>
            <wp:extent cx="38100" cy="50800"/>
            <wp:wrapNone/>
            <wp:docPr id="2447" name="Picture 2447"/>
            <wp:cNvGraphicFramePr>
              <a:graphicFrameLocks noChangeAspect="1"/>
            </wp:cNvGraphicFramePr>
            <a:graphic>
              <a:graphicData uri="http://schemas.openxmlformats.org/drawingml/2006/picture">
                <pic:pic>
                  <pic:nvPicPr>
                    <pic:cNvPr id="0" name="image.png"/>
                    <pic:cNvPicPr/>
                  </pic:nvPicPr>
                  <pic:blipFill>
                    <a:blip r:embed="rId19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2870200</wp:posOffset>
            </wp:positionV>
            <wp:extent cx="215900" cy="101600"/>
            <wp:wrapNone/>
            <wp:docPr id="2448" name="Picture 2448"/>
            <wp:cNvGraphicFramePr>
              <a:graphicFrameLocks noChangeAspect="1"/>
            </wp:cNvGraphicFramePr>
            <a:graphic>
              <a:graphicData uri="http://schemas.openxmlformats.org/drawingml/2006/picture">
                <pic:pic>
                  <pic:nvPicPr>
                    <pic:cNvPr id="0" name="image.png"/>
                    <pic:cNvPicPr/>
                  </pic:nvPicPr>
                  <pic:blipFill>
                    <a:blip r:embed="rId1933"/>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2857500</wp:posOffset>
            </wp:positionV>
            <wp:extent cx="38100" cy="38100"/>
            <wp:wrapNone/>
            <wp:docPr id="2449" name="Picture 2449"/>
            <wp:cNvGraphicFramePr>
              <a:graphicFrameLocks noChangeAspect="1"/>
            </wp:cNvGraphicFramePr>
            <a:graphic>
              <a:graphicData uri="http://schemas.openxmlformats.org/drawingml/2006/picture">
                <pic:pic>
                  <pic:nvPicPr>
                    <pic:cNvPr id="0" name="image.png"/>
                    <pic:cNvPicPr/>
                  </pic:nvPicPr>
                  <pic:blipFill>
                    <a:blip r:embed="rId19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2844800</wp:posOffset>
            </wp:positionV>
            <wp:extent cx="38100" cy="38100"/>
            <wp:wrapNone/>
            <wp:docPr id="2450" name="Picture 2450"/>
            <wp:cNvGraphicFramePr>
              <a:graphicFrameLocks noChangeAspect="1"/>
            </wp:cNvGraphicFramePr>
            <a:graphic>
              <a:graphicData uri="http://schemas.openxmlformats.org/drawingml/2006/picture">
                <pic:pic>
                  <pic:nvPicPr>
                    <pic:cNvPr id="0" name="image.png"/>
                    <pic:cNvPicPr/>
                  </pic:nvPicPr>
                  <pic:blipFill>
                    <a:blip r:embed="rId1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2692400</wp:posOffset>
            </wp:positionV>
            <wp:extent cx="38100" cy="38100"/>
            <wp:wrapNone/>
            <wp:docPr id="2451" name="Picture 2451"/>
            <wp:cNvGraphicFramePr>
              <a:graphicFrameLocks noChangeAspect="1"/>
            </wp:cNvGraphicFramePr>
            <a:graphic>
              <a:graphicData uri="http://schemas.openxmlformats.org/drawingml/2006/picture">
                <pic:pic>
                  <pic:nvPicPr>
                    <pic:cNvPr id="0" name="image.png"/>
                    <pic:cNvPicPr/>
                  </pic:nvPicPr>
                  <pic:blipFill>
                    <a:blip r:embed="rId1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2895600</wp:posOffset>
            </wp:positionV>
            <wp:extent cx="127000" cy="76200"/>
            <wp:wrapNone/>
            <wp:docPr id="2452" name="Picture 2452"/>
            <wp:cNvGraphicFramePr>
              <a:graphicFrameLocks noChangeAspect="1"/>
            </wp:cNvGraphicFramePr>
            <a:graphic>
              <a:graphicData uri="http://schemas.openxmlformats.org/drawingml/2006/picture">
                <pic:pic>
                  <pic:nvPicPr>
                    <pic:cNvPr id="0" name="image.png"/>
                    <pic:cNvPicPr/>
                  </pic:nvPicPr>
                  <pic:blipFill>
                    <a:blip r:embed="rId193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2692400</wp:posOffset>
            </wp:positionV>
            <wp:extent cx="127000" cy="177800"/>
            <wp:wrapNone/>
            <wp:docPr id="2453" name="Picture 2453"/>
            <wp:cNvGraphicFramePr>
              <a:graphicFrameLocks noChangeAspect="1"/>
            </wp:cNvGraphicFramePr>
            <a:graphic>
              <a:graphicData uri="http://schemas.openxmlformats.org/drawingml/2006/picture">
                <pic:pic>
                  <pic:nvPicPr>
                    <pic:cNvPr id="0" name="image.png"/>
                    <pic:cNvPicPr/>
                  </pic:nvPicPr>
                  <pic:blipFill>
                    <a:blip r:embed="rId1940"/>
                    <a:stretch>
                      <a:fillRect/>
                    </a:stretch>
                  </pic:blipFill>
                  <pic:spPr>
                    <a:xfrm>
                      <a:off x="0" y="0"/>
                      <a:ext cx="127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2654300</wp:posOffset>
            </wp:positionV>
            <wp:extent cx="50800" cy="50800"/>
            <wp:wrapNone/>
            <wp:docPr id="2454" name="Picture 2454"/>
            <wp:cNvGraphicFramePr>
              <a:graphicFrameLocks noChangeAspect="1"/>
            </wp:cNvGraphicFramePr>
            <a:graphic>
              <a:graphicData uri="http://schemas.openxmlformats.org/drawingml/2006/picture">
                <pic:pic>
                  <pic:nvPicPr>
                    <pic:cNvPr id="0" name="image.png"/>
                    <pic:cNvPicPr/>
                  </pic:nvPicPr>
                  <pic:blipFill>
                    <a:blip r:embed="rId194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2616200</wp:posOffset>
            </wp:positionV>
            <wp:extent cx="127000" cy="76200"/>
            <wp:wrapNone/>
            <wp:docPr id="2455" name="Picture 2455"/>
            <wp:cNvGraphicFramePr>
              <a:graphicFrameLocks noChangeAspect="1"/>
            </wp:cNvGraphicFramePr>
            <a:graphic>
              <a:graphicData uri="http://schemas.openxmlformats.org/drawingml/2006/picture">
                <pic:pic>
                  <pic:nvPicPr>
                    <pic:cNvPr id="0" name="image.png"/>
                    <pic:cNvPicPr/>
                  </pic:nvPicPr>
                  <pic:blipFill>
                    <a:blip r:embed="rId1942"/>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2374900</wp:posOffset>
            </wp:positionV>
            <wp:extent cx="38100" cy="38100"/>
            <wp:wrapNone/>
            <wp:docPr id="2456" name="Picture 2456"/>
            <wp:cNvGraphicFramePr>
              <a:graphicFrameLocks noChangeAspect="1"/>
            </wp:cNvGraphicFramePr>
            <a:graphic>
              <a:graphicData uri="http://schemas.openxmlformats.org/drawingml/2006/picture">
                <pic:pic>
                  <pic:nvPicPr>
                    <pic:cNvPr id="0" name="image.png"/>
                    <pic:cNvPicPr/>
                  </pic:nvPicPr>
                  <pic:blipFill>
                    <a:blip r:embed="rId1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1765300</wp:posOffset>
            </wp:positionV>
            <wp:extent cx="50800" cy="38100"/>
            <wp:wrapNone/>
            <wp:docPr id="2457" name="Picture 2457"/>
            <wp:cNvGraphicFramePr>
              <a:graphicFrameLocks noChangeAspect="1"/>
            </wp:cNvGraphicFramePr>
            <a:graphic>
              <a:graphicData uri="http://schemas.openxmlformats.org/drawingml/2006/picture">
                <pic:pic>
                  <pic:nvPicPr>
                    <pic:cNvPr id="0" name="image.png"/>
                    <pic:cNvPicPr/>
                  </pic:nvPicPr>
                  <pic:blipFill>
                    <a:blip r:embed="rId19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1765300</wp:posOffset>
            </wp:positionV>
            <wp:extent cx="38100" cy="50800"/>
            <wp:wrapNone/>
            <wp:docPr id="2458" name="Picture 2458"/>
            <wp:cNvGraphicFramePr>
              <a:graphicFrameLocks noChangeAspect="1"/>
            </wp:cNvGraphicFramePr>
            <a:graphic>
              <a:graphicData uri="http://schemas.openxmlformats.org/drawingml/2006/picture">
                <pic:pic>
                  <pic:nvPicPr>
                    <pic:cNvPr id="0" name="image.png"/>
                    <pic:cNvPicPr/>
                  </pic:nvPicPr>
                  <pic:blipFill>
                    <a:blip r:embed="rId19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1803400</wp:posOffset>
            </wp:positionV>
            <wp:extent cx="38100" cy="38100"/>
            <wp:wrapNone/>
            <wp:docPr id="2459" name="Picture 2459"/>
            <wp:cNvGraphicFramePr>
              <a:graphicFrameLocks noChangeAspect="1"/>
            </wp:cNvGraphicFramePr>
            <a:graphic>
              <a:graphicData uri="http://schemas.openxmlformats.org/drawingml/2006/picture">
                <pic:pic>
                  <pic:nvPicPr>
                    <pic:cNvPr id="0" name="image.png"/>
                    <pic:cNvPicPr/>
                  </pic:nvPicPr>
                  <pic:blipFill>
                    <a:blip r:embed="rId19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1930400</wp:posOffset>
            </wp:positionV>
            <wp:extent cx="38100" cy="38100"/>
            <wp:wrapNone/>
            <wp:docPr id="2460" name="Picture 2460"/>
            <wp:cNvGraphicFramePr>
              <a:graphicFrameLocks noChangeAspect="1"/>
            </wp:cNvGraphicFramePr>
            <a:graphic>
              <a:graphicData uri="http://schemas.openxmlformats.org/drawingml/2006/picture">
                <pic:pic>
                  <pic:nvPicPr>
                    <pic:cNvPr id="0" name="image.png"/>
                    <pic:cNvPicPr/>
                  </pic:nvPicPr>
                  <pic:blipFill>
                    <a:blip r:embed="rId19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1803400</wp:posOffset>
            </wp:positionV>
            <wp:extent cx="38100" cy="38100"/>
            <wp:wrapNone/>
            <wp:docPr id="2461" name="Picture 2461"/>
            <wp:cNvGraphicFramePr>
              <a:graphicFrameLocks noChangeAspect="1"/>
            </wp:cNvGraphicFramePr>
            <a:graphic>
              <a:graphicData uri="http://schemas.openxmlformats.org/drawingml/2006/picture">
                <pic:pic>
                  <pic:nvPicPr>
                    <pic:cNvPr id="0" name="image.png"/>
                    <pic:cNvPicPr/>
                  </pic:nvPicPr>
                  <pic:blipFill>
                    <a:blip r:embed="rId19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1803400</wp:posOffset>
            </wp:positionV>
            <wp:extent cx="38100" cy="38100"/>
            <wp:wrapNone/>
            <wp:docPr id="2462" name="Picture 2462"/>
            <wp:cNvGraphicFramePr>
              <a:graphicFrameLocks noChangeAspect="1"/>
            </wp:cNvGraphicFramePr>
            <a:graphic>
              <a:graphicData uri="http://schemas.openxmlformats.org/drawingml/2006/picture">
                <pic:pic>
                  <pic:nvPicPr>
                    <pic:cNvPr id="0" name="image.png"/>
                    <pic:cNvPicPr/>
                  </pic:nvPicPr>
                  <pic:blipFill>
                    <a:blip r:embed="rId19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1765300</wp:posOffset>
            </wp:positionV>
            <wp:extent cx="50800" cy="76200"/>
            <wp:wrapNone/>
            <wp:docPr id="2463" name="Picture 2463"/>
            <wp:cNvGraphicFramePr>
              <a:graphicFrameLocks noChangeAspect="1"/>
            </wp:cNvGraphicFramePr>
            <a:graphic>
              <a:graphicData uri="http://schemas.openxmlformats.org/drawingml/2006/picture">
                <pic:pic>
                  <pic:nvPicPr>
                    <pic:cNvPr id="0" name="image.png"/>
                    <pic:cNvPicPr/>
                  </pic:nvPicPr>
                  <pic:blipFill>
                    <a:blip r:embed="rId195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1917700</wp:posOffset>
            </wp:positionV>
            <wp:extent cx="38100" cy="38100"/>
            <wp:wrapNone/>
            <wp:docPr id="2464" name="Picture 2464"/>
            <wp:cNvGraphicFramePr>
              <a:graphicFrameLocks noChangeAspect="1"/>
            </wp:cNvGraphicFramePr>
            <a:graphic>
              <a:graphicData uri="http://schemas.openxmlformats.org/drawingml/2006/picture">
                <pic:pic>
                  <pic:nvPicPr>
                    <pic:cNvPr id="0" name="image.png"/>
                    <pic:cNvPicPr/>
                  </pic:nvPicPr>
                  <pic:blipFill>
                    <a:blip r:embed="rId19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1638300</wp:posOffset>
            </wp:positionV>
            <wp:extent cx="38100" cy="38100"/>
            <wp:wrapNone/>
            <wp:docPr id="2465" name="Picture 2465"/>
            <wp:cNvGraphicFramePr>
              <a:graphicFrameLocks noChangeAspect="1"/>
            </wp:cNvGraphicFramePr>
            <a:graphic>
              <a:graphicData uri="http://schemas.openxmlformats.org/drawingml/2006/picture">
                <pic:pic>
                  <pic:nvPicPr>
                    <pic:cNvPr id="0" name="image.png"/>
                    <pic:cNvPicPr/>
                  </pic:nvPicPr>
                  <pic:blipFill>
                    <a:blip r:embed="rId19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1625600</wp:posOffset>
            </wp:positionV>
            <wp:extent cx="38100" cy="38100"/>
            <wp:wrapNone/>
            <wp:docPr id="2466" name="Picture 2466"/>
            <wp:cNvGraphicFramePr>
              <a:graphicFrameLocks noChangeAspect="1"/>
            </wp:cNvGraphicFramePr>
            <a:graphic>
              <a:graphicData uri="http://schemas.openxmlformats.org/drawingml/2006/picture">
                <pic:pic>
                  <pic:nvPicPr>
                    <pic:cNvPr id="0" name="image.png"/>
                    <pic:cNvPicPr/>
                  </pic:nvPicPr>
                  <pic:blipFill>
                    <a:blip r:embed="rId19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1638300</wp:posOffset>
            </wp:positionV>
            <wp:extent cx="38100" cy="38100"/>
            <wp:wrapNone/>
            <wp:docPr id="2467" name="Picture 2467"/>
            <wp:cNvGraphicFramePr>
              <a:graphicFrameLocks noChangeAspect="1"/>
            </wp:cNvGraphicFramePr>
            <a:graphic>
              <a:graphicData uri="http://schemas.openxmlformats.org/drawingml/2006/picture">
                <pic:pic>
                  <pic:nvPicPr>
                    <pic:cNvPr id="0" name="image.png"/>
                    <pic:cNvPicPr/>
                  </pic:nvPicPr>
                  <pic:blipFill>
                    <a:blip r:embed="rId19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1625600</wp:posOffset>
            </wp:positionV>
            <wp:extent cx="38100" cy="50800"/>
            <wp:wrapNone/>
            <wp:docPr id="2468" name="Picture 2468"/>
            <wp:cNvGraphicFramePr>
              <a:graphicFrameLocks noChangeAspect="1"/>
            </wp:cNvGraphicFramePr>
            <a:graphic>
              <a:graphicData uri="http://schemas.openxmlformats.org/drawingml/2006/picture">
                <pic:pic>
                  <pic:nvPicPr>
                    <pic:cNvPr id="0" name="image.png"/>
                    <pic:cNvPicPr/>
                  </pic:nvPicPr>
                  <pic:blipFill>
                    <a:blip r:embed="rId19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1408430</wp:posOffset>
            </wp:positionH>
            <wp:positionV relativeFrom="page">
              <wp:posOffset>3933190</wp:posOffset>
            </wp:positionV>
            <wp:extent cx="4533900" cy="1830693"/>
            <wp:wrapNone/>
            <wp:docPr id="2469" name="Picture 2469"/>
            <wp:cNvGraphicFramePr>
              <a:graphicFrameLocks noChangeAspect="1"/>
            </wp:cNvGraphicFramePr>
            <a:graphic>
              <a:graphicData uri="http://schemas.openxmlformats.org/drawingml/2006/picture">
                <pic:pic>
                  <pic:nvPicPr>
                    <pic:cNvPr id="0" name="image.png"/>
                    <pic:cNvPicPr/>
                  </pic:nvPicPr>
                  <pic:blipFill>
                    <a:blip r:embed="rId1956"/>
                    <a:stretch>
                      <a:fillRect/>
                    </a:stretch>
                  </pic:blipFill>
                  <pic:spPr>
                    <a:xfrm>
                      <a:off x="0" y="0"/>
                      <a:ext cx="4533900" cy="18306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5397500</wp:posOffset>
            </wp:positionV>
            <wp:extent cx="38100" cy="38100"/>
            <wp:wrapNone/>
            <wp:docPr id="2470" name="Picture 2470"/>
            <wp:cNvGraphicFramePr>
              <a:graphicFrameLocks noChangeAspect="1"/>
            </wp:cNvGraphicFramePr>
            <a:graphic>
              <a:graphicData uri="http://schemas.openxmlformats.org/drawingml/2006/picture">
                <pic:pic>
                  <pic:nvPicPr>
                    <pic:cNvPr id="0" name="image.png"/>
                    <pic:cNvPicPr/>
                  </pic:nvPicPr>
                  <pic:blipFill>
                    <a:blip r:embed="rId19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5372100</wp:posOffset>
            </wp:positionV>
            <wp:extent cx="38100" cy="38100"/>
            <wp:wrapNone/>
            <wp:docPr id="2471" name="Picture 2471"/>
            <wp:cNvGraphicFramePr>
              <a:graphicFrameLocks noChangeAspect="1"/>
            </wp:cNvGraphicFramePr>
            <a:graphic>
              <a:graphicData uri="http://schemas.openxmlformats.org/drawingml/2006/picture">
                <pic:pic>
                  <pic:nvPicPr>
                    <pic:cNvPr id="0" name="image.png"/>
                    <pic:cNvPicPr/>
                  </pic:nvPicPr>
                  <pic:blipFill>
                    <a:blip r:embed="rId19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5384800</wp:posOffset>
            </wp:positionV>
            <wp:extent cx="50800" cy="50800"/>
            <wp:wrapNone/>
            <wp:docPr id="2472" name="Picture 2472"/>
            <wp:cNvGraphicFramePr>
              <a:graphicFrameLocks noChangeAspect="1"/>
            </wp:cNvGraphicFramePr>
            <a:graphic>
              <a:graphicData uri="http://schemas.openxmlformats.org/drawingml/2006/picture">
                <pic:pic>
                  <pic:nvPicPr>
                    <pic:cNvPr id="0" name="image.png"/>
                    <pic:cNvPicPr/>
                  </pic:nvPicPr>
                  <pic:blipFill>
                    <a:blip r:embed="rId19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5219700</wp:posOffset>
            </wp:positionV>
            <wp:extent cx="50800" cy="50800"/>
            <wp:wrapNone/>
            <wp:docPr id="2473" name="Picture 2473"/>
            <wp:cNvGraphicFramePr>
              <a:graphicFrameLocks noChangeAspect="1"/>
            </wp:cNvGraphicFramePr>
            <a:graphic>
              <a:graphicData uri="http://schemas.openxmlformats.org/drawingml/2006/picture">
                <pic:pic>
                  <pic:nvPicPr>
                    <pic:cNvPr id="0" name="image.png"/>
                    <pic:cNvPicPr/>
                  </pic:nvPicPr>
                  <pic:blipFill>
                    <a:blip r:embed="rId19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5156200</wp:posOffset>
            </wp:positionV>
            <wp:extent cx="101600" cy="50800"/>
            <wp:wrapNone/>
            <wp:docPr id="2474" name="Picture 2474"/>
            <wp:cNvGraphicFramePr>
              <a:graphicFrameLocks noChangeAspect="1"/>
            </wp:cNvGraphicFramePr>
            <a:graphic>
              <a:graphicData uri="http://schemas.openxmlformats.org/drawingml/2006/picture">
                <pic:pic>
                  <pic:nvPicPr>
                    <pic:cNvPr id="0" name="image.png"/>
                    <pic:cNvPicPr/>
                  </pic:nvPicPr>
                  <pic:blipFill>
                    <a:blip r:embed="rId1961"/>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5156200</wp:posOffset>
            </wp:positionV>
            <wp:extent cx="88900" cy="50800"/>
            <wp:wrapNone/>
            <wp:docPr id="2475" name="Picture 2475"/>
            <wp:cNvGraphicFramePr>
              <a:graphicFrameLocks noChangeAspect="1"/>
            </wp:cNvGraphicFramePr>
            <a:graphic>
              <a:graphicData uri="http://schemas.openxmlformats.org/drawingml/2006/picture">
                <pic:pic>
                  <pic:nvPicPr>
                    <pic:cNvPr id="0" name="image.png"/>
                    <pic:cNvPicPr/>
                  </pic:nvPicPr>
                  <pic:blipFill>
                    <a:blip r:embed="rId196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5194300</wp:posOffset>
            </wp:positionV>
            <wp:extent cx="38100" cy="38100"/>
            <wp:wrapNone/>
            <wp:docPr id="2476" name="Picture 2476"/>
            <wp:cNvGraphicFramePr>
              <a:graphicFrameLocks noChangeAspect="1"/>
            </wp:cNvGraphicFramePr>
            <a:graphic>
              <a:graphicData uri="http://schemas.openxmlformats.org/drawingml/2006/picture">
                <pic:pic>
                  <pic:nvPicPr>
                    <pic:cNvPr id="0" name="image.png"/>
                    <pic:cNvPicPr/>
                  </pic:nvPicPr>
                  <pic:blipFill>
                    <a:blip r:embed="rId19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5422900</wp:posOffset>
            </wp:positionV>
            <wp:extent cx="495300" cy="88900"/>
            <wp:wrapNone/>
            <wp:docPr id="2477" name="Picture 2477"/>
            <wp:cNvGraphicFramePr>
              <a:graphicFrameLocks noChangeAspect="1"/>
            </wp:cNvGraphicFramePr>
            <a:graphic>
              <a:graphicData uri="http://schemas.openxmlformats.org/drawingml/2006/picture">
                <pic:pic>
                  <pic:nvPicPr>
                    <pic:cNvPr id="0" name="image.png"/>
                    <pic:cNvPicPr/>
                  </pic:nvPicPr>
                  <pic:blipFill>
                    <a:blip r:embed="rId1964"/>
                    <a:stretch>
                      <a:fillRect/>
                    </a:stretch>
                  </pic:blipFill>
                  <pic:spPr>
                    <a:xfrm>
                      <a:off x="0" y="0"/>
                      <a:ext cx="495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5397500</wp:posOffset>
            </wp:positionV>
            <wp:extent cx="38100" cy="38100"/>
            <wp:wrapNone/>
            <wp:docPr id="2478" name="Picture 2478"/>
            <wp:cNvGraphicFramePr>
              <a:graphicFrameLocks noChangeAspect="1"/>
            </wp:cNvGraphicFramePr>
            <a:graphic>
              <a:graphicData uri="http://schemas.openxmlformats.org/drawingml/2006/picture">
                <pic:pic>
                  <pic:nvPicPr>
                    <pic:cNvPr id="0" name="image.png"/>
                    <pic:cNvPicPr/>
                  </pic:nvPicPr>
                  <pic:blipFill>
                    <a:blip r:embed="rId19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5372100</wp:posOffset>
            </wp:positionV>
            <wp:extent cx="38100" cy="38100"/>
            <wp:wrapNone/>
            <wp:docPr id="2479" name="Picture 2479"/>
            <wp:cNvGraphicFramePr>
              <a:graphicFrameLocks noChangeAspect="1"/>
            </wp:cNvGraphicFramePr>
            <a:graphic>
              <a:graphicData uri="http://schemas.openxmlformats.org/drawingml/2006/picture">
                <pic:pic>
                  <pic:nvPicPr>
                    <pic:cNvPr id="0" name="image.png"/>
                    <pic:cNvPicPr/>
                  </pic:nvPicPr>
                  <pic:blipFill>
                    <a:blip r:embed="rId19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5245100</wp:posOffset>
            </wp:positionV>
            <wp:extent cx="495300" cy="203200"/>
            <wp:wrapNone/>
            <wp:docPr id="2480" name="Picture 2480"/>
            <wp:cNvGraphicFramePr>
              <a:graphicFrameLocks noChangeAspect="1"/>
            </wp:cNvGraphicFramePr>
            <a:graphic>
              <a:graphicData uri="http://schemas.openxmlformats.org/drawingml/2006/picture">
                <pic:pic>
                  <pic:nvPicPr>
                    <pic:cNvPr id="0" name="image.png"/>
                    <pic:cNvPicPr/>
                  </pic:nvPicPr>
                  <pic:blipFill>
                    <a:blip r:embed="rId1965"/>
                    <a:stretch>
                      <a:fillRect/>
                    </a:stretch>
                  </pic:blipFill>
                  <pic:spPr>
                    <a:xfrm>
                      <a:off x="0" y="0"/>
                      <a:ext cx="495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5207000</wp:posOffset>
            </wp:positionV>
            <wp:extent cx="50800" cy="76200"/>
            <wp:wrapNone/>
            <wp:docPr id="2481" name="Picture 2481"/>
            <wp:cNvGraphicFramePr>
              <a:graphicFrameLocks noChangeAspect="1"/>
            </wp:cNvGraphicFramePr>
            <a:graphic>
              <a:graphicData uri="http://schemas.openxmlformats.org/drawingml/2006/picture">
                <pic:pic>
                  <pic:nvPicPr>
                    <pic:cNvPr id="0" name="image.png"/>
                    <pic:cNvPicPr/>
                  </pic:nvPicPr>
                  <pic:blipFill>
                    <a:blip r:embed="rId196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5156200</wp:posOffset>
            </wp:positionV>
            <wp:extent cx="406400" cy="101600"/>
            <wp:wrapNone/>
            <wp:docPr id="2482" name="Picture 2482"/>
            <wp:cNvGraphicFramePr>
              <a:graphicFrameLocks noChangeAspect="1"/>
            </wp:cNvGraphicFramePr>
            <a:graphic>
              <a:graphicData uri="http://schemas.openxmlformats.org/drawingml/2006/picture">
                <pic:pic>
                  <pic:nvPicPr>
                    <pic:cNvPr id="0" name="image.png"/>
                    <pic:cNvPicPr/>
                  </pic:nvPicPr>
                  <pic:blipFill>
                    <a:blip r:embed="rId1967"/>
                    <a:stretch>
                      <a:fillRect/>
                    </a:stretch>
                  </pic:blipFill>
                  <pic:spPr>
                    <a:xfrm>
                      <a:off x="0" y="0"/>
                      <a:ext cx="406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5156200</wp:posOffset>
            </wp:positionV>
            <wp:extent cx="101600" cy="50800"/>
            <wp:wrapNone/>
            <wp:docPr id="2483" name="Picture 2483"/>
            <wp:cNvGraphicFramePr>
              <a:graphicFrameLocks noChangeAspect="1"/>
            </wp:cNvGraphicFramePr>
            <a:graphic>
              <a:graphicData uri="http://schemas.openxmlformats.org/drawingml/2006/picture">
                <pic:pic>
                  <pic:nvPicPr>
                    <pic:cNvPr id="0" name="image.png"/>
                    <pic:cNvPicPr/>
                  </pic:nvPicPr>
                  <pic:blipFill>
                    <a:blip r:embed="rId196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5448300</wp:posOffset>
            </wp:positionV>
            <wp:extent cx="127000" cy="63500"/>
            <wp:wrapNone/>
            <wp:docPr id="2484" name="Picture 2484"/>
            <wp:cNvGraphicFramePr>
              <a:graphicFrameLocks noChangeAspect="1"/>
            </wp:cNvGraphicFramePr>
            <a:graphic>
              <a:graphicData uri="http://schemas.openxmlformats.org/drawingml/2006/picture">
                <pic:pic>
                  <pic:nvPicPr>
                    <pic:cNvPr id="0" name="image.png"/>
                    <pic:cNvPicPr/>
                  </pic:nvPicPr>
                  <pic:blipFill>
                    <a:blip r:embed="rId1969"/>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5422900</wp:posOffset>
            </wp:positionV>
            <wp:extent cx="38100" cy="38100"/>
            <wp:wrapNone/>
            <wp:docPr id="2485" name="Picture 2485"/>
            <wp:cNvGraphicFramePr>
              <a:graphicFrameLocks noChangeAspect="1"/>
            </wp:cNvGraphicFramePr>
            <a:graphic>
              <a:graphicData uri="http://schemas.openxmlformats.org/drawingml/2006/picture">
                <pic:pic>
                  <pic:nvPicPr>
                    <pic:cNvPr id="0" name="image.png"/>
                    <pic:cNvPicPr/>
                  </pic:nvPicPr>
                  <pic:blipFill>
                    <a:blip r:embed="rId19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5245100</wp:posOffset>
            </wp:positionV>
            <wp:extent cx="127000" cy="165100"/>
            <wp:wrapNone/>
            <wp:docPr id="2486" name="Picture 2486"/>
            <wp:cNvGraphicFramePr>
              <a:graphicFrameLocks noChangeAspect="1"/>
            </wp:cNvGraphicFramePr>
            <a:graphic>
              <a:graphicData uri="http://schemas.openxmlformats.org/drawingml/2006/picture">
                <pic:pic>
                  <pic:nvPicPr>
                    <pic:cNvPr id="0" name="image.png"/>
                    <pic:cNvPicPr/>
                  </pic:nvPicPr>
                  <pic:blipFill>
                    <a:blip r:embed="rId1971"/>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5194300</wp:posOffset>
            </wp:positionV>
            <wp:extent cx="38100" cy="38100"/>
            <wp:wrapNone/>
            <wp:docPr id="2487" name="Picture 2487"/>
            <wp:cNvGraphicFramePr>
              <a:graphicFrameLocks noChangeAspect="1"/>
            </wp:cNvGraphicFramePr>
            <a:graphic>
              <a:graphicData uri="http://schemas.openxmlformats.org/drawingml/2006/picture">
                <pic:pic>
                  <pic:nvPicPr>
                    <pic:cNvPr id="0" name="image.png"/>
                    <pic:cNvPicPr/>
                  </pic:nvPicPr>
                  <pic:blipFill>
                    <a:blip r:embed="rId19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4826000</wp:posOffset>
            </wp:positionV>
            <wp:extent cx="38100" cy="38100"/>
            <wp:wrapNone/>
            <wp:docPr id="2488" name="Picture 2488"/>
            <wp:cNvGraphicFramePr>
              <a:graphicFrameLocks noChangeAspect="1"/>
            </wp:cNvGraphicFramePr>
            <a:graphic>
              <a:graphicData uri="http://schemas.openxmlformats.org/drawingml/2006/picture">
                <pic:pic>
                  <pic:nvPicPr>
                    <pic:cNvPr id="0" name="image.png"/>
                    <pic:cNvPicPr/>
                  </pic:nvPicPr>
                  <pic:blipFill>
                    <a:blip r:embed="rId1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4800600</wp:posOffset>
            </wp:positionV>
            <wp:extent cx="38100" cy="38100"/>
            <wp:wrapNone/>
            <wp:docPr id="2489" name="Picture 2489"/>
            <wp:cNvGraphicFramePr>
              <a:graphicFrameLocks noChangeAspect="1"/>
            </wp:cNvGraphicFramePr>
            <a:graphic>
              <a:graphicData uri="http://schemas.openxmlformats.org/drawingml/2006/picture">
                <pic:pic>
                  <pic:nvPicPr>
                    <pic:cNvPr id="0" name="image.png"/>
                    <pic:cNvPicPr/>
                  </pic:nvPicPr>
                  <pic:blipFill>
                    <a:blip r:embed="rId19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4749800</wp:posOffset>
            </wp:positionV>
            <wp:extent cx="38100" cy="38100"/>
            <wp:wrapNone/>
            <wp:docPr id="2490" name="Picture 2490"/>
            <wp:cNvGraphicFramePr>
              <a:graphicFrameLocks noChangeAspect="1"/>
            </wp:cNvGraphicFramePr>
            <a:graphic>
              <a:graphicData uri="http://schemas.openxmlformats.org/drawingml/2006/picture">
                <pic:pic>
                  <pic:nvPicPr>
                    <pic:cNvPr id="0" name="image.png"/>
                    <pic:cNvPicPr/>
                  </pic:nvPicPr>
                  <pic:blipFill>
                    <a:blip r:embed="rId19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4356100</wp:posOffset>
            </wp:positionV>
            <wp:extent cx="38100" cy="76200"/>
            <wp:wrapNone/>
            <wp:docPr id="2491" name="Picture 2491"/>
            <wp:cNvGraphicFramePr>
              <a:graphicFrameLocks noChangeAspect="1"/>
            </wp:cNvGraphicFramePr>
            <a:graphic>
              <a:graphicData uri="http://schemas.openxmlformats.org/drawingml/2006/picture">
                <pic:pic>
                  <pic:nvPicPr>
                    <pic:cNvPr id="0" name="image.png"/>
                    <pic:cNvPicPr/>
                  </pic:nvPicPr>
                  <pic:blipFill>
                    <a:blip r:embed="rId197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4318000</wp:posOffset>
            </wp:positionV>
            <wp:extent cx="38100" cy="38100"/>
            <wp:wrapNone/>
            <wp:docPr id="2492" name="Picture 2492"/>
            <wp:cNvGraphicFramePr>
              <a:graphicFrameLocks noChangeAspect="1"/>
            </wp:cNvGraphicFramePr>
            <a:graphic>
              <a:graphicData uri="http://schemas.openxmlformats.org/drawingml/2006/picture">
                <pic:pic>
                  <pic:nvPicPr>
                    <pic:cNvPr id="0" name="image.png"/>
                    <pic:cNvPicPr/>
                  </pic:nvPicPr>
                  <pic:blipFill>
                    <a:blip r:embed="rId19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4381500</wp:posOffset>
            </wp:positionV>
            <wp:extent cx="38100" cy="38100"/>
            <wp:wrapNone/>
            <wp:docPr id="2493" name="Picture 2493"/>
            <wp:cNvGraphicFramePr>
              <a:graphicFrameLocks noChangeAspect="1"/>
            </wp:cNvGraphicFramePr>
            <a:graphic>
              <a:graphicData uri="http://schemas.openxmlformats.org/drawingml/2006/picture">
                <pic:pic>
                  <pic:nvPicPr>
                    <pic:cNvPr id="0" name="image.png"/>
                    <pic:cNvPicPr/>
                  </pic:nvPicPr>
                  <pic:blipFill>
                    <a:blip r:embed="rId19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4356100</wp:posOffset>
            </wp:positionV>
            <wp:extent cx="38100" cy="38100"/>
            <wp:wrapNone/>
            <wp:docPr id="2494" name="Picture 2494"/>
            <wp:cNvGraphicFramePr>
              <a:graphicFrameLocks noChangeAspect="1"/>
            </wp:cNvGraphicFramePr>
            <a:graphic>
              <a:graphicData uri="http://schemas.openxmlformats.org/drawingml/2006/picture">
                <pic:pic>
                  <pic:nvPicPr>
                    <pic:cNvPr id="0" name="image.png"/>
                    <pic:cNvPicPr/>
                  </pic:nvPicPr>
                  <pic:blipFill>
                    <a:blip r:embed="rId19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4279900</wp:posOffset>
            </wp:positionV>
            <wp:extent cx="38100" cy="38100"/>
            <wp:wrapNone/>
            <wp:docPr id="2495" name="Picture 2495"/>
            <wp:cNvGraphicFramePr>
              <a:graphicFrameLocks noChangeAspect="1"/>
            </wp:cNvGraphicFramePr>
            <a:graphic>
              <a:graphicData uri="http://schemas.openxmlformats.org/drawingml/2006/picture">
                <pic:pic>
                  <pic:nvPicPr>
                    <pic:cNvPr id="0" name="image.png"/>
                    <pic:cNvPicPr/>
                  </pic:nvPicPr>
                  <pic:blipFill>
                    <a:blip r:embed="rId19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4279900</wp:posOffset>
            </wp:positionV>
            <wp:extent cx="63500" cy="114300"/>
            <wp:wrapNone/>
            <wp:docPr id="2496" name="Picture 2496"/>
            <wp:cNvGraphicFramePr>
              <a:graphicFrameLocks noChangeAspect="1"/>
            </wp:cNvGraphicFramePr>
            <a:graphic>
              <a:graphicData uri="http://schemas.openxmlformats.org/drawingml/2006/picture">
                <pic:pic>
                  <pic:nvPicPr>
                    <pic:cNvPr id="0" name="image.png"/>
                    <pic:cNvPicPr/>
                  </pic:nvPicPr>
                  <pic:blipFill>
                    <a:blip r:embed="rId198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4483100</wp:posOffset>
            </wp:positionV>
            <wp:extent cx="38100" cy="38100"/>
            <wp:wrapNone/>
            <wp:docPr id="2497" name="Picture 2497"/>
            <wp:cNvGraphicFramePr>
              <a:graphicFrameLocks noChangeAspect="1"/>
            </wp:cNvGraphicFramePr>
            <a:graphic>
              <a:graphicData uri="http://schemas.openxmlformats.org/drawingml/2006/picture">
                <pic:pic>
                  <pic:nvPicPr>
                    <pic:cNvPr id="0" name="image.png"/>
                    <pic:cNvPicPr/>
                  </pic:nvPicPr>
                  <pic:blipFill>
                    <a:blip r:embed="rId19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4406900</wp:posOffset>
            </wp:positionV>
            <wp:extent cx="38100" cy="38100"/>
            <wp:wrapNone/>
            <wp:docPr id="2498" name="Picture 2498"/>
            <wp:cNvGraphicFramePr>
              <a:graphicFrameLocks noChangeAspect="1"/>
            </wp:cNvGraphicFramePr>
            <a:graphic>
              <a:graphicData uri="http://schemas.openxmlformats.org/drawingml/2006/picture">
                <pic:pic>
                  <pic:nvPicPr>
                    <pic:cNvPr id="0" name="image.png"/>
                    <pic:cNvPicPr/>
                  </pic:nvPicPr>
                  <pic:blipFill>
                    <a:blip r:embed="rId19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4343400</wp:posOffset>
            </wp:positionV>
            <wp:extent cx="38100" cy="50800"/>
            <wp:wrapNone/>
            <wp:docPr id="2499" name="Picture 2499"/>
            <wp:cNvGraphicFramePr>
              <a:graphicFrameLocks noChangeAspect="1"/>
            </wp:cNvGraphicFramePr>
            <a:graphic>
              <a:graphicData uri="http://schemas.openxmlformats.org/drawingml/2006/picture">
                <pic:pic>
                  <pic:nvPicPr>
                    <pic:cNvPr id="0" name="image.png"/>
                    <pic:cNvPicPr/>
                  </pic:nvPicPr>
                  <pic:blipFill>
                    <a:blip r:embed="rId19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4330700</wp:posOffset>
            </wp:positionV>
            <wp:extent cx="38100" cy="38100"/>
            <wp:wrapNone/>
            <wp:docPr id="2500" name="Picture 2500"/>
            <wp:cNvGraphicFramePr>
              <a:graphicFrameLocks noChangeAspect="1"/>
            </wp:cNvGraphicFramePr>
            <a:graphic>
              <a:graphicData uri="http://schemas.openxmlformats.org/drawingml/2006/picture">
                <pic:pic>
                  <pic:nvPicPr>
                    <pic:cNvPr id="0" name="image.png"/>
                    <pic:cNvPicPr/>
                  </pic:nvPicPr>
                  <pic:blipFill>
                    <a:blip r:embed="rId1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4330700</wp:posOffset>
            </wp:positionV>
            <wp:extent cx="50800" cy="38100"/>
            <wp:wrapNone/>
            <wp:docPr id="2501" name="Picture 2501"/>
            <wp:cNvGraphicFramePr>
              <a:graphicFrameLocks noChangeAspect="1"/>
            </wp:cNvGraphicFramePr>
            <a:graphic>
              <a:graphicData uri="http://schemas.openxmlformats.org/drawingml/2006/picture">
                <pic:pic>
                  <pic:nvPicPr>
                    <pic:cNvPr id="0" name="image.png"/>
                    <pic:cNvPicPr/>
                  </pic:nvPicPr>
                  <pic:blipFill>
                    <a:blip r:embed="rId19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4292600</wp:posOffset>
            </wp:positionV>
            <wp:extent cx="38100" cy="38100"/>
            <wp:wrapNone/>
            <wp:docPr id="2502" name="Picture 2502"/>
            <wp:cNvGraphicFramePr>
              <a:graphicFrameLocks noChangeAspect="1"/>
            </wp:cNvGraphicFramePr>
            <a:graphic>
              <a:graphicData uri="http://schemas.openxmlformats.org/drawingml/2006/picture">
                <pic:pic>
                  <pic:nvPicPr>
                    <pic:cNvPr id="0" name="image.png"/>
                    <pic:cNvPicPr/>
                  </pic:nvPicPr>
                  <pic:blipFill>
                    <a:blip r:embed="rId19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4330700</wp:posOffset>
            </wp:positionV>
            <wp:extent cx="38100" cy="38100"/>
            <wp:wrapNone/>
            <wp:docPr id="2503" name="Picture 2503"/>
            <wp:cNvGraphicFramePr>
              <a:graphicFrameLocks noChangeAspect="1"/>
            </wp:cNvGraphicFramePr>
            <a:graphic>
              <a:graphicData uri="http://schemas.openxmlformats.org/drawingml/2006/picture">
                <pic:pic>
                  <pic:nvPicPr>
                    <pic:cNvPr id="0" name="image.png"/>
                    <pic:cNvPicPr/>
                  </pic:nvPicPr>
                  <pic:blipFill>
                    <a:blip r:embed="rId19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4140200</wp:posOffset>
            </wp:positionV>
            <wp:extent cx="38100" cy="50800"/>
            <wp:wrapNone/>
            <wp:docPr id="2504" name="Picture 2504"/>
            <wp:cNvGraphicFramePr>
              <a:graphicFrameLocks noChangeAspect="1"/>
            </wp:cNvGraphicFramePr>
            <a:graphic>
              <a:graphicData uri="http://schemas.openxmlformats.org/drawingml/2006/picture">
                <pic:pic>
                  <pic:nvPicPr>
                    <pic:cNvPr id="0" name="image.png"/>
                    <pic:cNvPicPr/>
                  </pic:nvPicPr>
                  <pic:blipFill>
                    <a:blip r:embed="rId19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4305300</wp:posOffset>
            </wp:positionV>
            <wp:extent cx="25400" cy="25400"/>
            <wp:wrapNone/>
            <wp:docPr id="2505" name="Picture 2505"/>
            <wp:cNvGraphicFramePr>
              <a:graphicFrameLocks noChangeAspect="1"/>
            </wp:cNvGraphicFramePr>
            <a:graphic>
              <a:graphicData uri="http://schemas.openxmlformats.org/drawingml/2006/picture">
                <pic:pic>
                  <pic:nvPicPr>
                    <pic:cNvPr id="0" name="image.png"/>
                    <pic:cNvPicPr/>
                  </pic:nvPicPr>
                  <pic:blipFill>
                    <a:blip r:embed="rId1989"/>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00" w:lineRule="exact" w:before="328" w:after="0"/>
        <w:ind w:left="0" w:right="3596" w:firstLine="0"/>
        <w:jc w:val="right"/>
      </w:pPr>
      <w:r>
        <w:rPr>
          <w:rFonts w:ascii="TimesNewRomanPSMT" w:hAnsi="TimesNewRomanPSMT" w:eastAsia="TimesNewRomanPSMT"/>
          <w:b w:val="0"/>
          <w:i w:val="0"/>
          <w:color w:val="000000"/>
          <w:sz w:val="18"/>
        </w:rPr>
        <w:t>(a)CNN-LSTM</w:t>
      </w:r>
      <w:r>
        <w:rPr>
          <w:rFonts w:ascii="SimHei" w:hAnsi="SimHei" w:eastAsia="SimHei"/>
          <w:b w:val="0"/>
          <w:i w:val="0"/>
          <w:color w:val="000000"/>
          <w:sz w:val="18"/>
        </w:rPr>
        <w:t>组合模型</w:t>
      </w:r>
    </w:p>
    <w:p>
      <w:pPr>
        <w:autoSpaceDN w:val="0"/>
        <w:autoSpaceDE w:val="0"/>
        <w:widowControl/>
        <w:spacing w:line="200" w:lineRule="exact" w:before="3304" w:after="0"/>
        <w:ind w:left="0" w:right="3326" w:firstLine="0"/>
        <w:jc w:val="right"/>
      </w:pPr>
      <w:r>
        <w:rPr>
          <w:rFonts w:ascii="TimesNewRomanPSMT" w:hAnsi="TimesNewRomanPSMT" w:eastAsia="TimesNewRomanPSMT"/>
          <w:b w:val="0"/>
          <w:i w:val="0"/>
          <w:color w:val="000000"/>
          <w:sz w:val="18"/>
        </w:rPr>
        <w:t>(b) GWO-CNN-LSTM</w:t>
      </w:r>
      <w:r>
        <w:rPr>
          <w:rFonts w:ascii="SimHei" w:hAnsi="SimHei" w:eastAsia="SimHei"/>
          <w:b w:val="0"/>
          <w:i w:val="0"/>
          <w:color w:val="000000"/>
          <w:sz w:val="18"/>
        </w:rPr>
        <w:t>组合模型</w:t>
      </w:r>
    </w:p>
    <w:p>
      <w:pPr>
        <w:autoSpaceDN w:val="0"/>
        <w:autoSpaceDE w:val="0"/>
        <w:widowControl/>
        <w:spacing w:line="240" w:lineRule="auto" w:before="2694" w:after="0"/>
        <w:ind w:left="0" w:right="7230" w:firstLine="0"/>
        <w:jc w:val="right"/>
      </w:pPr>
      <w:r>
        <w:drawing>
          <wp:inline xmlns:a="http://schemas.openxmlformats.org/drawingml/2006/main" xmlns:pic="http://schemas.openxmlformats.org/drawingml/2006/picture">
            <wp:extent cx="127000" cy="88900"/>
            <wp:docPr id="2425" name="Picture 2425"/>
            <wp:cNvGraphicFramePr>
              <a:graphicFrameLocks noChangeAspect="1"/>
            </wp:cNvGraphicFramePr>
            <a:graphic>
              <a:graphicData uri="http://schemas.openxmlformats.org/drawingml/2006/picture">
                <pic:pic>
                  <pic:nvPicPr>
                    <pic:cNvPr id="0" name="image.png"/>
                    <pic:cNvPicPr/>
                  </pic:nvPicPr>
                  <pic:blipFill>
                    <a:blip r:embed="rId1925"/>
                    <a:stretch>
                      <a:fillRect/>
                    </a:stretch>
                  </pic:blipFill>
                  <pic:spPr>
                    <a:xfrm>
                      <a:off x="0" y="0"/>
                      <a:ext cx="127000" cy="88900"/>
                    </a:xfrm>
                    <a:prstGeom prst="rect"/>
                  </pic:spPr>
                </pic:pic>
              </a:graphicData>
            </a:graphic>
          </wp:inline>
        </w:drawing>
      </w:r>
    </w:p>
    <w:p>
      <w:pPr>
        <w:autoSpaceDN w:val="0"/>
        <w:autoSpaceDE w:val="0"/>
        <w:widowControl/>
        <w:spacing w:line="200" w:lineRule="exact" w:before="952" w:after="0"/>
        <w:ind w:left="0" w:right="3358" w:firstLine="0"/>
        <w:jc w:val="right"/>
      </w:pPr>
      <w:r>
        <w:rPr>
          <w:rFonts w:ascii="TimesNewRomanPSMT" w:hAnsi="TimesNewRomanPSMT" w:eastAsia="TimesNewRomanPSMT"/>
          <w:b w:val="0"/>
          <w:i w:val="0"/>
          <w:color w:val="000000"/>
          <w:sz w:val="18"/>
        </w:rPr>
        <w:t>(d) SAA-CNN-LSTM</w:t>
      </w:r>
      <w:r>
        <w:rPr>
          <w:rFonts w:ascii="SimHei" w:hAnsi="SimHei" w:eastAsia="SimHei"/>
          <w:b w:val="0"/>
          <w:i w:val="0"/>
          <w:color w:val="000000"/>
          <w:sz w:val="18"/>
        </w:rPr>
        <w:t>组合模型</w:t>
      </w:r>
    </w:p>
    <w:p>
      <w:pPr>
        <w:autoSpaceDN w:val="0"/>
        <w:autoSpaceDE w:val="0"/>
        <w:widowControl/>
        <w:spacing w:line="232" w:lineRule="exact" w:before="266" w:after="0"/>
        <w:ind w:left="0" w:right="21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4-20</w:t>
      </w:r>
      <w:r>
        <w:rPr>
          <w:rFonts w:ascii="SimHei" w:hAnsi="SimHei" w:eastAsia="SimHei"/>
          <w:b w:val="0"/>
          <w:i w:val="0"/>
          <w:color w:val="000000"/>
          <w:sz w:val="21"/>
        </w:rPr>
        <w:t xml:space="preserve"> 测试集的纵向地表沉降曲线预测值与真实值</w:t>
      </w:r>
    </w:p>
    <w:p>
      <w:pPr>
        <w:autoSpaceDN w:val="0"/>
        <w:autoSpaceDE w:val="0"/>
        <w:widowControl/>
        <w:spacing w:line="396" w:lineRule="exact" w:before="132" w:after="0"/>
        <w:ind w:left="1282" w:right="144" w:firstLine="456"/>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得出，参考线（</w:t>
      </w:r>
      <w:r>
        <w:rPr>
          <w:rFonts w:ascii="TimesNewRomanPSMT" w:hAnsi="TimesNewRomanPSMT" w:eastAsia="TimesNewRomanPSMT"/>
          <w:b w:val="0"/>
          <w:i w:val="0"/>
          <w:color w:val="000000"/>
          <w:sz w:val="24"/>
        </w:rPr>
        <w:t>P=M</w:t>
      </w:r>
      <w:r>
        <w:rPr>
          <w:rFonts w:ascii="SimSun" w:hAnsi="SimSun" w:eastAsia="SimSun"/>
          <w:b w:val="0"/>
          <w:i w:val="0"/>
          <w:color w:val="000000"/>
          <w:sz w:val="24"/>
        </w:rPr>
        <w:t>）周围的点分布集中，监测点的预测值几乎都拟</w:t>
      </w:r>
      <w:r>
        <w:rPr>
          <w:rFonts w:ascii="SimSun" w:hAnsi="SimSun" w:eastAsia="SimSun"/>
          <w:b w:val="0"/>
          <w:i w:val="0"/>
          <w:color w:val="000000"/>
          <w:sz w:val="24"/>
        </w:rPr>
        <w:t>合参考线，少数监测点的预测值远离参考线。</w:t>
      </w:r>
      <w:r>
        <w:rPr>
          <w:rFonts w:ascii="TimesNewRomanPSMT" w:hAnsi="TimesNewRomanPSMT" w:eastAsia="TimesNewRomanPSMT"/>
          <w:b w:val="0"/>
          <w:i w:val="0"/>
          <w:color w:val="000000"/>
          <w:sz w:val="24"/>
        </w:rPr>
        <w:t>WOA-CNN-LSTM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GWO-</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SAA-CNN-LSTM</w:t>
      </w:r>
      <w:r>
        <w:rPr>
          <w:rFonts w:ascii="SimSun" w:hAnsi="SimSun" w:eastAsia="SimSun"/>
          <w:b w:val="0"/>
          <w:i w:val="0"/>
          <w:color w:val="000000"/>
          <w:sz w:val="24"/>
        </w:rPr>
        <w:t>组合模型在训练集和测试集中表现出相似</w:t>
      </w:r>
      <w:r>
        <w:rPr>
          <w:rFonts w:ascii="SimSun" w:hAnsi="SimSun" w:eastAsia="SimSun"/>
          <w:b w:val="0"/>
          <w:i w:val="0"/>
          <w:color w:val="000000"/>
          <w:sz w:val="24"/>
        </w:rPr>
        <w:t>的拟合现象。从图</w:t>
      </w:r>
      <w:r>
        <w:rPr>
          <w:rFonts w:ascii="TimesNewRomanPSMT" w:hAnsi="TimesNewRomanPSMT" w:eastAsia="TimesNewRomanPSMT"/>
          <w:b w:val="0"/>
          <w:i w:val="0"/>
          <w:color w:val="000000"/>
          <w:sz w:val="24"/>
        </w:rPr>
        <w:t>4-21 (d)</w:t>
      </w:r>
      <w:r>
        <w:rPr>
          <w:rFonts w:ascii="SimSun" w:hAnsi="SimSun" w:eastAsia="SimSun"/>
          <w:b w:val="0"/>
          <w:i w:val="0"/>
          <w:color w:val="000000"/>
          <w:sz w:val="24"/>
        </w:rPr>
        <w:t>可以明显得出，</w:t>
      </w:r>
      <w:r>
        <w:rPr>
          <w:rFonts w:ascii="TimesNewRomanPSMT" w:hAnsi="TimesNewRomanPSMT" w:eastAsia="TimesNewRomanPSMT"/>
          <w:b w:val="0"/>
          <w:i w:val="0"/>
          <w:color w:val="000000"/>
          <w:sz w:val="24"/>
        </w:rPr>
        <w:t>SAA-CNN-LSTM</w:t>
      </w:r>
      <w:r>
        <w:rPr>
          <w:rFonts w:ascii="SimSun" w:hAnsi="SimSun" w:eastAsia="SimSun"/>
          <w:b w:val="0"/>
          <w:i w:val="0"/>
          <w:color w:val="000000"/>
          <w:sz w:val="24"/>
        </w:rPr>
        <w:t>组合模型参考线（</w:t>
      </w:r>
      <w:r>
        <w:rPr>
          <w:rFonts w:ascii="TimesNewRomanPSMT" w:hAnsi="TimesNewRomanPSMT" w:eastAsia="TimesNewRomanPSMT"/>
          <w:b w:val="0"/>
          <w:i w:val="0"/>
          <w:color w:val="000000"/>
          <w:sz w:val="24"/>
        </w:rPr>
        <w:t>P=M</w:t>
      </w:r>
      <w:r>
        <w:rPr>
          <w:rFonts w:ascii="SimSun" w:hAnsi="SimSun" w:eastAsia="SimSun"/>
          <w:b w:val="0"/>
          <w:i w:val="0"/>
          <w:color w:val="000000"/>
          <w:sz w:val="24"/>
        </w:rPr>
        <w:t>）</w:t>
      </w:r>
      <w:r>
        <w:rPr>
          <w:rFonts w:ascii="SimSun" w:hAnsi="SimSun" w:eastAsia="SimSun"/>
          <w:b w:val="0"/>
          <w:i w:val="0"/>
          <w:color w:val="000000"/>
          <w:sz w:val="24"/>
        </w:rPr>
        <w:t>周围的点分布更加集中，模型表现出更高的泛化能力和精确度。</w:t>
      </w:r>
    </w:p>
    <w:p>
      <w:pPr>
        <w:autoSpaceDN w:val="0"/>
        <w:autoSpaceDE w:val="0"/>
        <w:widowControl/>
        <w:spacing w:line="206" w:lineRule="exact" w:before="377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426" name="Picture 24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27" name="Picture 24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1129030</wp:posOffset>
            </wp:positionH>
            <wp:positionV relativeFrom="page">
              <wp:posOffset>1156970</wp:posOffset>
            </wp:positionV>
            <wp:extent cx="2520949" cy="2427976"/>
            <wp:wrapNone/>
            <wp:docPr id="2509" name="Picture 2509"/>
            <wp:cNvGraphicFramePr>
              <a:graphicFrameLocks noChangeAspect="1"/>
            </wp:cNvGraphicFramePr>
            <a:graphic>
              <a:graphicData uri="http://schemas.openxmlformats.org/drawingml/2006/picture">
                <pic:pic>
                  <pic:nvPicPr>
                    <pic:cNvPr id="0" name="image.png"/>
                    <pic:cNvPicPr/>
                  </pic:nvPicPr>
                  <pic:blipFill>
                    <a:blip r:embed="rId1732"/>
                    <a:stretch>
                      <a:fillRect/>
                    </a:stretch>
                  </pic:blipFill>
                  <pic:spPr>
                    <a:xfrm>
                      <a:off x="0" y="0"/>
                      <a:ext cx="2520949" cy="24279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2514600</wp:posOffset>
            </wp:positionV>
            <wp:extent cx="76200" cy="63500"/>
            <wp:wrapNone/>
            <wp:docPr id="2510" name="Picture 2510"/>
            <wp:cNvGraphicFramePr>
              <a:graphicFrameLocks noChangeAspect="1"/>
            </wp:cNvGraphicFramePr>
            <a:graphic>
              <a:graphicData uri="http://schemas.openxmlformats.org/drawingml/2006/picture">
                <pic:pic>
                  <pic:nvPicPr>
                    <pic:cNvPr id="0" name="image.png"/>
                    <pic:cNvPicPr/>
                  </pic:nvPicPr>
                  <pic:blipFill>
                    <a:blip r:embed="rId199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2463800</wp:posOffset>
            </wp:positionV>
            <wp:extent cx="76200" cy="76200"/>
            <wp:wrapNone/>
            <wp:docPr id="2511" name="Picture 2511"/>
            <wp:cNvGraphicFramePr>
              <a:graphicFrameLocks noChangeAspect="1"/>
            </wp:cNvGraphicFramePr>
            <a:graphic>
              <a:graphicData uri="http://schemas.openxmlformats.org/drawingml/2006/picture">
                <pic:pic>
                  <pic:nvPicPr>
                    <pic:cNvPr id="0" name="image.png"/>
                    <pic:cNvPicPr/>
                  </pic:nvPicPr>
                  <pic:blipFill>
                    <a:blip r:embed="rId199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1917700</wp:posOffset>
            </wp:positionV>
            <wp:extent cx="88900" cy="127000"/>
            <wp:wrapNone/>
            <wp:docPr id="2512" name="Picture 2512"/>
            <wp:cNvGraphicFramePr>
              <a:graphicFrameLocks noChangeAspect="1"/>
            </wp:cNvGraphicFramePr>
            <a:graphic>
              <a:graphicData uri="http://schemas.openxmlformats.org/drawingml/2006/picture">
                <pic:pic>
                  <pic:nvPicPr>
                    <pic:cNvPr id="0" name="image.png"/>
                    <pic:cNvPicPr/>
                  </pic:nvPicPr>
                  <pic:blipFill>
                    <a:blip r:embed="rId1993"/>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1701800</wp:posOffset>
            </wp:positionV>
            <wp:extent cx="114300" cy="139700"/>
            <wp:wrapNone/>
            <wp:docPr id="2513" name="Picture 2513"/>
            <wp:cNvGraphicFramePr>
              <a:graphicFrameLocks noChangeAspect="1"/>
            </wp:cNvGraphicFramePr>
            <a:graphic>
              <a:graphicData uri="http://schemas.openxmlformats.org/drawingml/2006/picture">
                <pic:pic>
                  <pic:nvPicPr>
                    <pic:cNvPr id="0" name="image.png"/>
                    <pic:cNvPicPr/>
                  </pic:nvPicPr>
                  <pic:blipFill>
                    <a:blip r:embed="rId1994"/>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1282700</wp:posOffset>
            </wp:positionV>
            <wp:extent cx="2044700" cy="1981200"/>
            <wp:wrapNone/>
            <wp:docPr id="2514" name="Picture 2514"/>
            <wp:cNvGraphicFramePr>
              <a:graphicFrameLocks noChangeAspect="1"/>
            </wp:cNvGraphicFramePr>
            <a:graphic>
              <a:graphicData uri="http://schemas.openxmlformats.org/drawingml/2006/picture">
                <pic:pic>
                  <pic:nvPicPr>
                    <pic:cNvPr id="0" name="image.png"/>
                    <pic:cNvPicPr/>
                  </pic:nvPicPr>
                  <pic:blipFill>
                    <a:blip r:embed="rId1995"/>
                    <a:stretch>
                      <a:fillRect/>
                    </a:stretch>
                  </pic:blipFill>
                  <pic:spPr>
                    <a:xfrm>
                      <a:off x="0" y="0"/>
                      <a:ext cx="2044700" cy="198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1231900</wp:posOffset>
            </wp:positionV>
            <wp:extent cx="901700" cy="520700"/>
            <wp:wrapNone/>
            <wp:docPr id="2515" name="Picture 2515"/>
            <wp:cNvGraphicFramePr>
              <a:graphicFrameLocks noChangeAspect="1"/>
            </wp:cNvGraphicFramePr>
            <a:graphic>
              <a:graphicData uri="http://schemas.openxmlformats.org/drawingml/2006/picture">
                <pic:pic>
                  <pic:nvPicPr>
                    <pic:cNvPr id="0" name="image.png"/>
                    <pic:cNvPicPr/>
                  </pic:nvPicPr>
                  <pic:blipFill>
                    <a:blip r:embed="rId1996"/>
                    <a:stretch>
                      <a:fillRect/>
                    </a:stretch>
                  </pic:blipFill>
                  <pic:spPr>
                    <a:xfrm>
                      <a:off x="0" y="0"/>
                      <a:ext cx="901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3900170</wp:posOffset>
            </wp:positionH>
            <wp:positionV relativeFrom="page">
              <wp:posOffset>1156970</wp:posOffset>
            </wp:positionV>
            <wp:extent cx="2520950" cy="2429430"/>
            <wp:wrapNone/>
            <wp:docPr id="2516" name="Picture 2516"/>
            <wp:cNvGraphicFramePr>
              <a:graphicFrameLocks noChangeAspect="1"/>
            </wp:cNvGraphicFramePr>
            <a:graphic>
              <a:graphicData uri="http://schemas.openxmlformats.org/drawingml/2006/picture">
                <pic:pic>
                  <pic:nvPicPr>
                    <pic:cNvPr id="0" name="image.png"/>
                    <pic:cNvPicPr/>
                  </pic:nvPicPr>
                  <pic:blipFill>
                    <a:blip r:embed="rId1997"/>
                    <a:stretch>
                      <a:fillRect/>
                    </a:stretch>
                  </pic:blipFill>
                  <pic:spPr>
                    <a:xfrm>
                      <a:off x="0" y="0"/>
                      <a:ext cx="2520950" cy="24294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2641600</wp:posOffset>
            </wp:positionV>
            <wp:extent cx="101600" cy="114300"/>
            <wp:wrapNone/>
            <wp:docPr id="2517" name="Picture 2517"/>
            <wp:cNvGraphicFramePr>
              <a:graphicFrameLocks noChangeAspect="1"/>
            </wp:cNvGraphicFramePr>
            <a:graphic>
              <a:graphicData uri="http://schemas.openxmlformats.org/drawingml/2006/picture">
                <pic:pic>
                  <pic:nvPicPr>
                    <pic:cNvPr id="0" name="image.png"/>
                    <pic:cNvPicPr/>
                  </pic:nvPicPr>
                  <pic:blipFill>
                    <a:blip r:embed="rId199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2222500</wp:posOffset>
            </wp:positionV>
            <wp:extent cx="76200" cy="76200"/>
            <wp:wrapNone/>
            <wp:docPr id="2518" name="Picture 2518"/>
            <wp:cNvGraphicFramePr>
              <a:graphicFrameLocks noChangeAspect="1"/>
            </wp:cNvGraphicFramePr>
            <a:graphic>
              <a:graphicData uri="http://schemas.openxmlformats.org/drawingml/2006/picture">
                <pic:pic>
                  <pic:nvPicPr>
                    <pic:cNvPr id="0" name="image.png"/>
                    <pic:cNvPicPr/>
                  </pic:nvPicPr>
                  <pic:blipFill>
                    <a:blip r:embed="rId199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1282700</wp:posOffset>
            </wp:positionV>
            <wp:extent cx="2032000" cy="1981200"/>
            <wp:wrapNone/>
            <wp:docPr id="2519" name="Picture 2519"/>
            <wp:cNvGraphicFramePr>
              <a:graphicFrameLocks noChangeAspect="1"/>
            </wp:cNvGraphicFramePr>
            <a:graphic>
              <a:graphicData uri="http://schemas.openxmlformats.org/drawingml/2006/picture">
                <pic:pic>
                  <pic:nvPicPr>
                    <pic:cNvPr id="0" name="image.png"/>
                    <pic:cNvPicPr/>
                  </pic:nvPicPr>
                  <pic:blipFill>
                    <a:blip r:embed="rId2000"/>
                    <a:stretch>
                      <a:fillRect/>
                    </a:stretch>
                  </pic:blipFill>
                  <pic:spPr>
                    <a:xfrm>
                      <a:off x="0" y="0"/>
                      <a:ext cx="2032000" cy="198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1231900</wp:posOffset>
            </wp:positionV>
            <wp:extent cx="901700" cy="520700"/>
            <wp:wrapNone/>
            <wp:docPr id="2520" name="Picture 2520"/>
            <wp:cNvGraphicFramePr>
              <a:graphicFrameLocks noChangeAspect="1"/>
            </wp:cNvGraphicFramePr>
            <a:graphic>
              <a:graphicData uri="http://schemas.openxmlformats.org/drawingml/2006/picture">
                <pic:pic>
                  <pic:nvPicPr>
                    <pic:cNvPr id="0" name="image.png"/>
                    <pic:cNvPicPr/>
                  </pic:nvPicPr>
                  <pic:blipFill>
                    <a:blip r:embed="rId2001"/>
                    <a:stretch>
                      <a:fillRect/>
                    </a:stretch>
                  </pic:blipFill>
                  <pic:spPr>
                    <a:xfrm>
                      <a:off x="0" y="0"/>
                      <a:ext cx="901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5029200</wp:posOffset>
            </wp:positionV>
            <wp:extent cx="76200" cy="139700"/>
            <wp:wrapNone/>
            <wp:docPr id="2521" name="Picture 2521"/>
            <wp:cNvGraphicFramePr>
              <a:graphicFrameLocks noChangeAspect="1"/>
            </wp:cNvGraphicFramePr>
            <a:graphic>
              <a:graphicData uri="http://schemas.openxmlformats.org/drawingml/2006/picture">
                <pic:pic>
                  <pic:nvPicPr>
                    <pic:cNvPr id="0" name="image.png"/>
                    <pic:cNvPicPr/>
                  </pic:nvPicPr>
                  <pic:blipFill>
                    <a:blip r:embed="rId2002"/>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4089400</wp:posOffset>
            </wp:positionV>
            <wp:extent cx="2044700" cy="1981200"/>
            <wp:wrapNone/>
            <wp:docPr id="2522" name="Picture 2522"/>
            <wp:cNvGraphicFramePr>
              <a:graphicFrameLocks noChangeAspect="1"/>
            </wp:cNvGraphicFramePr>
            <a:graphic>
              <a:graphicData uri="http://schemas.openxmlformats.org/drawingml/2006/picture">
                <pic:pic>
                  <pic:nvPicPr>
                    <pic:cNvPr id="0" name="image.png"/>
                    <pic:cNvPicPr/>
                  </pic:nvPicPr>
                  <pic:blipFill>
                    <a:blip r:embed="rId2003"/>
                    <a:stretch>
                      <a:fillRect/>
                    </a:stretch>
                  </pic:blipFill>
                  <pic:spPr>
                    <a:xfrm>
                      <a:off x="0" y="0"/>
                      <a:ext cx="2044700" cy="198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1129030</wp:posOffset>
            </wp:positionH>
            <wp:positionV relativeFrom="page">
              <wp:posOffset>3971290</wp:posOffset>
            </wp:positionV>
            <wp:extent cx="2520949" cy="2429429"/>
            <wp:wrapNone/>
            <wp:docPr id="2523" name="Picture 2523"/>
            <wp:cNvGraphicFramePr>
              <a:graphicFrameLocks noChangeAspect="1"/>
            </wp:cNvGraphicFramePr>
            <a:graphic>
              <a:graphicData uri="http://schemas.openxmlformats.org/drawingml/2006/picture">
                <pic:pic>
                  <pic:nvPicPr>
                    <pic:cNvPr id="0" name="image.png"/>
                    <pic:cNvPicPr/>
                  </pic:nvPicPr>
                  <pic:blipFill>
                    <a:blip r:embed="rId2004"/>
                    <a:stretch>
                      <a:fillRect/>
                    </a:stretch>
                  </pic:blipFill>
                  <pic:spPr>
                    <a:xfrm>
                      <a:off x="0" y="0"/>
                      <a:ext cx="2520949" cy="24294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5384800</wp:posOffset>
            </wp:positionV>
            <wp:extent cx="101600" cy="88900"/>
            <wp:wrapNone/>
            <wp:docPr id="2524" name="Picture 2524"/>
            <wp:cNvGraphicFramePr>
              <a:graphicFrameLocks noChangeAspect="1"/>
            </wp:cNvGraphicFramePr>
            <a:graphic>
              <a:graphicData uri="http://schemas.openxmlformats.org/drawingml/2006/picture">
                <pic:pic>
                  <pic:nvPicPr>
                    <pic:cNvPr id="0" name="image.png"/>
                    <pic:cNvPicPr/>
                  </pic:nvPicPr>
                  <pic:blipFill>
                    <a:blip r:embed="rId200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6007100</wp:posOffset>
            </wp:positionV>
            <wp:extent cx="101600" cy="101600"/>
            <wp:wrapNone/>
            <wp:docPr id="2525" name="Picture 2525"/>
            <wp:cNvGraphicFramePr>
              <a:graphicFrameLocks noChangeAspect="1"/>
            </wp:cNvGraphicFramePr>
            <a:graphic>
              <a:graphicData uri="http://schemas.openxmlformats.org/drawingml/2006/picture">
                <pic:pic>
                  <pic:nvPicPr>
                    <pic:cNvPr id="0" name="image.png"/>
                    <pic:cNvPicPr/>
                  </pic:nvPicPr>
                  <pic:blipFill>
                    <a:blip r:embed="rId2006"/>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3900170</wp:posOffset>
            </wp:positionH>
            <wp:positionV relativeFrom="page">
              <wp:posOffset>3971290</wp:posOffset>
            </wp:positionV>
            <wp:extent cx="2520950" cy="2429430"/>
            <wp:wrapNone/>
            <wp:docPr id="2526" name="Picture 2526"/>
            <wp:cNvGraphicFramePr>
              <a:graphicFrameLocks noChangeAspect="1"/>
            </wp:cNvGraphicFramePr>
            <a:graphic>
              <a:graphicData uri="http://schemas.openxmlformats.org/drawingml/2006/picture">
                <pic:pic>
                  <pic:nvPicPr>
                    <pic:cNvPr id="0" name="image.png"/>
                    <pic:cNvPicPr/>
                  </pic:nvPicPr>
                  <pic:blipFill>
                    <a:blip r:embed="rId2007"/>
                    <a:stretch>
                      <a:fillRect/>
                    </a:stretch>
                  </pic:blipFill>
                  <pic:spPr>
                    <a:xfrm>
                      <a:off x="0" y="0"/>
                      <a:ext cx="2520950" cy="24294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4038600</wp:posOffset>
            </wp:positionV>
            <wp:extent cx="901700" cy="520700"/>
            <wp:wrapNone/>
            <wp:docPr id="2527" name="Picture 2527"/>
            <wp:cNvGraphicFramePr>
              <a:graphicFrameLocks noChangeAspect="1"/>
            </wp:cNvGraphicFramePr>
            <a:graphic>
              <a:graphicData uri="http://schemas.openxmlformats.org/drawingml/2006/picture">
                <pic:pic>
                  <pic:nvPicPr>
                    <pic:cNvPr id="0" name="image.png"/>
                    <pic:cNvPicPr/>
                  </pic:nvPicPr>
                  <pic:blipFill>
                    <a:blip r:embed="rId2008"/>
                    <a:stretch>
                      <a:fillRect/>
                    </a:stretch>
                  </pic:blipFill>
                  <pic:spPr>
                    <a:xfrm>
                      <a:off x="0" y="0"/>
                      <a:ext cx="901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4089400</wp:posOffset>
            </wp:positionV>
            <wp:extent cx="2032000" cy="1905000"/>
            <wp:wrapNone/>
            <wp:docPr id="2528" name="Picture 2528"/>
            <wp:cNvGraphicFramePr>
              <a:graphicFrameLocks noChangeAspect="1"/>
            </wp:cNvGraphicFramePr>
            <a:graphic>
              <a:graphicData uri="http://schemas.openxmlformats.org/drawingml/2006/picture">
                <pic:pic>
                  <pic:nvPicPr>
                    <pic:cNvPr id="0" name="image.png"/>
                    <pic:cNvPicPr/>
                  </pic:nvPicPr>
                  <pic:blipFill>
                    <a:blip r:embed="rId2009"/>
                    <a:stretch>
                      <a:fillRect/>
                    </a:stretch>
                  </pic:blipFill>
                  <pic:spPr>
                    <a:xfrm>
                      <a:off x="0" y="0"/>
                      <a:ext cx="2032000" cy="1905000"/>
                    </a:xfrm>
                    <a:prstGeom prst="rect"/>
                  </pic:spPr>
                </pic:pic>
              </a:graphicData>
            </a:graphic>
          </wp:anchor>
        </w:drawing>
      </w:r>
    </w:p>
    <w:tbl>
      <w:tblPr>
        <w:tblW w:type="auto" w:w="0"/>
        <w:tblLayout w:type="fixed"/>
        <w:tblLook w:firstColumn="1" w:firstRow="1" w:lastColumn="0" w:lastRow="0" w:noHBand="0" w:noVBand="1" w:val="04A0"/>
        <w:tblInd w:w="1280.0" w:type="dxa"/>
      </w:tblPr>
      <w:tblGrid>
        <w:gridCol w:w="5025"/>
        <w:gridCol w:w="5025"/>
      </w:tblGrid>
      <w:tr>
        <w:trPr>
          <w:trHeight w:hRule="exact" w:val="24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14" w:lineRule="exact" w:before="0" w:after="4346"/>
        <w:ind w:left="0" w:right="0"/>
      </w:pPr>
    </w:p>
    <w:p>
      <w:pPr>
        <w:sectPr>
          <w:pgSz w:w="11910" w:h="16840"/>
          <w:pgMar w:top="592" w:right="1440" w:bottom="170" w:left="420" w:header="720" w:footer="720" w:gutter="0"/>
          <w:cols/>
          <w:docGrid w:linePitch="360"/>
        </w:sectPr>
      </w:pPr>
    </w:p>
    <w:p>
      <w:pPr>
        <w:autoSpaceDN w:val="0"/>
        <w:autoSpaceDE w:val="0"/>
        <w:widowControl/>
        <w:spacing w:line="200" w:lineRule="exact" w:before="0" w:after="0"/>
        <w:ind w:left="0" w:right="1260" w:firstLine="0"/>
        <w:jc w:val="right"/>
      </w:pPr>
      <w:r>
        <w:rPr>
          <w:rFonts w:ascii="TimesNewRomanPSMT" w:hAnsi="TimesNewRomanPSMT" w:eastAsia="TimesNewRomanPSMT"/>
          <w:b w:val="0"/>
          <w:i w:val="0"/>
          <w:color w:val="000000"/>
          <w:sz w:val="18"/>
        </w:rPr>
        <w:t>(a)CNN-LSTM</w:t>
      </w:r>
      <w:r>
        <w:rPr>
          <w:rFonts w:ascii="SimHei" w:hAnsi="SimHei" w:eastAsia="SimHei"/>
          <w:b w:val="0"/>
          <w:i w:val="0"/>
          <w:color w:val="000000"/>
          <w:sz w:val="18"/>
        </w:rPr>
        <w:t>组合模型</w:t>
      </w:r>
    </w:p>
    <w:p>
      <w:pPr>
        <w:autoSpaceDN w:val="0"/>
        <w:autoSpaceDE w:val="0"/>
        <w:widowControl/>
        <w:spacing w:line="240" w:lineRule="auto" w:before="358" w:after="0"/>
        <w:ind w:left="0" w:right="2252" w:firstLine="0"/>
        <w:jc w:val="right"/>
      </w:pPr>
      <w:r>
        <w:drawing>
          <wp:inline xmlns:a="http://schemas.openxmlformats.org/drawingml/2006/main" xmlns:pic="http://schemas.openxmlformats.org/drawingml/2006/picture">
            <wp:extent cx="914400" cy="520700"/>
            <wp:docPr id="2506" name="Picture 2506"/>
            <wp:cNvGraphicFramePr>
              <a:graphicFrameLocks noChangeAspect="1"/>
            </wp:cNvGraphicFramePr>
            <a:graphic>
              <a:graphicData uri="http://schemas.openxmlformats.org/drawingml/2006/picture">
                <pic:pic>
                  <pic:nvPicPr>
                    <pic:cNvPr id="0" name="image.png"/>
                    <pic:cNvPicPr/>
                  </pic:nvPicPr>
                  <pic:blipFill>
                    <a:blip r:embed="rId1990"/>
                    <a:stretch>
                      <a:fillRect/>
                    </a:stretch>
                  </pic:blipFill>
                  <pic:spPr>
                    <a:xfrm>
                      <a:off x="0" y="0"/>
                      <a:ext cx="914400" cy="520700"/>
                    </a:xfrm>
                    <a:prstGeom prst="rect"/>
                  </pic:spPr>
                </pic:pic>
              </a:graphicData>
            </a:graphic>
          </wp:inline>
        </w:drawing>
      </w:r>
    </w:p>
    <w:p>
      <w:pPr>
        <w:autoSpaceDN w:val="0"/>
        <w:autoSpaceDE w:val="0"/>
        <w:widowControl/>
        <w:spacing w:line="200" w:lineRule="exact" w:before="3054" w:after="0"/>
        <w:ind w:left="0" w:right="992" w:firstLine="0"/>
        <w:jc w:val="right"/>
      </w:pPr>
      <w:r>
        <w:rPr>
          <w:rFonts w:ascii="TimesNewRomanPSMT" w:hAnsi="TimesNewRomanPSMT" w:eastAsia="TimesNewRomanPSMT"/>
          <w:b w:val="0"/>
          <w:i w:val="0"/>
          <w:color w:val="000000"/>
          <w:sz w:val="18"/>
        </w:rPr>
        <w:t>(c) WOA-CNN-LSTM</w:t>
      </w:r>
      <w:r>
        <w:rPr>
          <w:rFonts w:ascii="SimHei" w:hAnsi="SimHei" w:eastAsia="SimHei"/>
          <w:b w:val="0"/>
          <w:i w:val="0"/>
          <w:color w:val="000000"/>
          <w:sz w:val="18"/>
        </w:rPr>
        <w:t>组合模型</w:t>
      </w:r>
    </w:p>
    <w:p>
      <w:pPr>
        <w:sectPr>
          <w:type w:val="continuous"/>
          <w:pgSz w:w="11910" w:h="16840"/>
          <w:pgMar w:top="592" w:right="1440" w:bottom="170" w:left="420" w:header="720" w:footer="720" w:gutter="0"/>
          <w:cols w:num="2" w:equalWidth="0">
            <w:col w:w="5532" w:space="0"/>
            <w:col w:w="4518" w:space="0"/>
          </w:cols>
          <w:docGrid w:linePitch="360"/>
        </w:sectPr>
      </w:pPr>
    </w:p>
    <w:p>
      <w:pPr>
        <w:autoSpaceDN w:val="0"/>
        <w:autoSpaceDE w:val="0"/>
        <w:widowControl/>
        <w:spacing w:line="200" w:lineRule="exact" w:before="0" w:after="0"/>
        <w:ind w:left="992" w:right="0" w:firstLine="0"/>
        <w:jc w:val="left"/>
      </w:pPr>
      <w:r>
        <w:rPr>
          <w:rFonts w:ascii="TimesNewRomanPSMT" w:hAnsi="TimesNewRomanPSMT" w:eastAsia="TimesNewRomanPSMT"/>
          <w:b w:val="0"/>
          <w:i w:val="0"/>
          <w:color w:val="000000"/>
          <w:sz w:val="18"/>
        </w:rPr>
        <w:t>(b) GWO-CNN-LSTM</w:t>
      </w:r>
      <w:r>
        <w:rPr>
          <w:rFonts w:ascii="SimHei" w:hAnsi="SimHei" w:eastAsia="SimHei"/>
          <w:b w:val="0"/>
          <w:i w:val="0"/>
          <w:color w:val="000000"/>
          <w:sz w:val="18"/>
        </w:rPr>
        <w:t>组合模型</w:t>
      </w:r>
    </w:p>
    <w:p>
      <w:pPr>
        <w:autoSpaceDN w:val="0"/>
        <w:autoSpaceDE w:val="0"/>
        <w:widowControl/>
        <w:spacing w:line="200" w:lineRule="exact" w:before="4232" w:after="268"/>
        <w:ind w:left="1024" w:right="0" w:firstLine="0"/>
        <w:jc w:val="left"/>
      </w:pPr>
      <w:r>
        <w:rPr>
          <w:rFonts w:ascii="TimesNewRomanPSMT" w:hAnsi="TimesNewRomanPSMT" w:eastAsia="TimesNewRomanPSMT"/>
          <w:b w:val="0"/>
          <w:i w:val="0"/>
          <w:color w:val="000000"/>
          <w:sz w:val="18"/>
        </w:rPr>
        <w:t>(d) SAA-CNN-LSTM</w:t>
      </w:r>
      <w:r>
        <w:rPr>
          <w:rFonts w:ascii="SimHei" w:hAnsi="SimHei" w:eastAsia="SimHei"/>
          <w:b w:val="0"/>
          <w:i w:val="0"/>
          <w:color w:val="000000"/>
          <w:sz w:val="18"/>
        </w:rPr>
        <w:t>组合模型</w:t>
      </w:r>
    </w:p>
    <w:p>
      <w:pPr>
        <w:sectPr>
          <w:type w:val="nextColumn"/>
          <w:pgSz w:w="11910" w:h="16840"/>
          <w:pgMar w:top="592" w:right="1440" w:bottom="170" w:left="420" w:header="720" w:footer="720" w:gutter="0"/>
          <w:cols w:num="2" w:equalWidth="0">
            <w:col w:w="5532" w:space="0"/>
            <w:col w:w="4518" w:space="0"/>
          </w:cols>
          <w:docGrid w:linePitch="360"/>
        </w:sectPr>
      </w:pPr>
    </w:p>
    <w:p>
      <w:pPr>
        <w:autoSpaceDN w:val="0"/>
        <w:autoSpaceDE w:val="0"/>
        <w:widowControl/>
        <w:spacing w:line="230" w:lineRule="exact" w:before="0" w:after="0"/>
        <w:ind w:left="0" w:right="332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4-21</w:t>
      </w:r>
      <w:r>
        <w:rPr>
          <w:rFonts w:ascii="SimHei" w:hAnsi="SimHei" w:eastAsia="SimHei"/>
          <w:b w:val="0"/>
          <w:i w:val="0"/>
          <w:color w:val="000000"/>
          <w:sz w:val="21"/>
        </w:rPr>
        <w:t xml:space="preserve"> 组合模型预测结果</w:t>
      </w:r>
    </w:p>
    <w:p>
      <w:pPr>
        <w:autoSpaceDN w:val="0"/>
        <w:autoSpaceDE w:val="0"/>
        <w:widowControl/>
        <w:spacing w:line="400" w:lineRule="exact" w:before="126" w:after="0"/>
        <w:ind w:left="1282" w:right="252" w:firstLine="456"/>
        <w:jc w:val="both"/>
      </w:pPr>
      <w:r>
        <w:rPr>
          <w:rFonts w:ascii="SimSun" w:hAnsi="SimSun" w:eastAsia="SimSun"/>
          <w:b w:val="0"/>
          <w:i w:val="0"/>
          <w:color w:val="000000"/>
          <w:sz w:val="24"/>
        </w:rPr>
        <w:t>由图</w:t>
      </w:r>
      <w:r>
        <w:rPr>
          <w:rFonts w:ascii="TimesNewRomanPSMT" w:hAnsi="TimesNewRomanPSMT" w:eastAsia="TimesNewRomanPSMT"/>
          <w:b w:val="0"/>
          <w:i w:val="0"/>
          <w:color w:val="000000"/>
          <w:sz w:val="24"/>
        </w:rPr>
        <w:t>4-20~</w:t>
      </w:r>
      <w:r>
        <w:rPr>
          <w:rFonts w:ascii="SimSun" w:hAnsi="SimSun" w:eastAsia="SimSun"/>
          <w:b w:val="0"/>
          <w:i w:val="0"/>
          <w:color w:val="000000"/>
          <w:sz w:val="24"/>
        </w:rPr>
        <w:t>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和表</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可知，无论是测试集上的纵向地表沉降预测结果方</w:t>
      </w:r>
      <w:r>
        <w:rPr>
          <w:rFonts w:ascii="SimSun" w:hAnsi="SimSun" w:eastAsia="SimSun"/>
          <w:b w:val="0"/>
          <w:i w:val="0"/>
          <w:color w:val="000000"/>
          <w:sz w:val="24"/>
        </w:rPr>
        <w:t>面，还是在模型评估结果方面，经过优化后的</w:t>
      </w:r>
      <w:r>
        <w:rPr>
          <w:rFonts w:ascii="TimesNewRomanPSMT" w:hAnsi="TimesNewRomanPSMT" w:eastAsia="TimesNewRomanPSMT"/>
          <w:b w:val="0"/>
          <w:i w:val="0"/>
          <w:color w:val="000000"/>
          <w:sz w:val="24"/>
        </w:rPr>
        <w:t>WOA-CNN-LSTM</w:t>
      </w:r>
      <w:r>
        <w:rPr>
          <w:rFonts w:ascii="SimSun" w:hAnsi="SimSun" w:eastAsia="SimSun"/>
          <w:b w:val="0"/>
          <w:i w:val="0"/>
          <w:color w:val="000000"/>
          <w:sz w:val="24"/>
        </w:rPr>
        <w:t>、</w:t>
      </w:r>
      <w:r>
        <w:rPr>
          <w:rFonts w:ascii="TimesNewRomanPSMT" w:hAnsi="TimesNewRomanPSMT" w:eastAsia="TimesNewRomanPSMT"/>
          <w:b w:val="0"/>
          <w:i w:val="0"/>
          <w:color w:val="000000"/>
          <w:sz w:val="24"/>
        </w:rPr>
        <w:t>GWO-CNN-</w:t>
      </w:r>
      <w:r>
        <w:rPr>
          <w:rFonts w:ascii="TimesNewRomanPSMT" w:hAnsi="TimesNewRomanPSMT" w:eastAsia="TimesNewRomanPSMT"/>
          <w:b w:val="0"/>
          <w:i w:val="0"/>
          <w:color w:val="000000"/>
          <w:sz w:val="24"/>
        </w:rPr>
        <w:t>LSTM</w:t>
      </w:r>
      <w:r>
        <w:rPr>
          <w:rFonts w:ascii="SimSun" w:hAnsi="SimSun" w:eastAsia="SimSun"/>
          <w:b w:val="0"/>
          <w:i w:val="0"/>
          <w:color w:val="000000"/>
          <w:sz w:val="24"/>
        </w:rPr>
        <w:t>和</w:t>
      </w:r>
      <w:r>
        <w:rPr>
          <w:rFonts w:ascii="TimesNewRomanPSMT" w:hAnsi="TimesNewRomanPSMT" w:eastAsia="TimesNewRomanPSMT"/>
          <w:b w:val="0"/>
          <w:i w:val="0"/>
          <w:color w:val="000000"/>
          <w:sz w:val="24"/>
        </w:rPr>
        <w:t>SSA-CNN-LSTM</w:t>
      </w:r>
      <w:r>
        <w:rPr>
          <w:rFonts w:ascii="SimSun" w:hAnsi="SimSun" w:eastAsia="SimSun"/>
          <w:b w:val="0"/>
          <w:i w:val="0"/>
          <w:color w:val="000000"/>
          <w:sz w:val="24"/>
        </w:rPr>
        <w:t>组合模型相对于传统的</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组合模型都有了明显的</w:t>
      </w:r>
      <w:r>
        <w:rPr>
          <w:rFonts w:ascii="SimSun" w:hAnsi="SimSun" w:eastAsia="SimSun"/>
          <w:b w:val="0"/>
          <w:i w:val="0"/>
          <w:color w:val="000000"/>
          <w:sz w:val="24"/>
        </w:rPr>
        <w:t>提升。其中</w:t>
      </w:r>
      <w:r>
        <w:rPr>
          <w:rFonts w:ascii="TimesNewRomanPSMT" w:hAnsi="TimesNewRomanPSMT" w:eastAsia="TimesNewRomanPSMT"/>
          <w:b w:val="0"/>
          <w:i w:val="0"/>
          <w:color w:val="000000"/>
          <w:sz w:val="24"/>
        </w:rPr>
        <w:t>SSA-CNN-LSTM</w:t>
      </w:r>
      <w:r>
        <w:rPr>
          <w:rFonts w:ascii="SimSun" w:hAnsi="SimSun" w:eastAsia="SimSun"/>
          <w:b w:val="0"/>
          <w:i w:val="0"/>
          <w:color w:val="000000"/>
          <w:sz w:val="24"/>
        </w:rPr>
        <w:t>组合模型在训练集的决定系数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0.874</w:t>
      </w:r>
      <w:r>
        <w:rPr>
          <w:rFonts w:ascii="SimSun" w:hAnsi="SimSun" w:eastAsia="SimSun"/>
          <w:b w:val="0"/>
          <w:i w:val="0"/>
          <w:color w:val="000000"/>
          <w:sz w:val="24"/>
        </w:rPr>
        <w:t>，测试集的决定</w:t>
      </w:r>
      <w:r>
        <w:rPr>
          <w:rFonts w:ascii="SimSun" w:hAnsi="SimSun" w:eastAsia="SimSun"/>
          <w:b w:val="0"/>
          <w:i w:val="0"/>
          <w:color w:val="000000"/>
          <w:sz w:val="24"/>
        </w:rPr>
        <w:t>系数为</w:t>
      </w:r>
      <w:r>
        <w:rPr>
          <w:rFonts w:ascii="TimesNewRomanPSMT" w:hAnsi="TimesNewRomanPSMT" w:eastAsia="TimesNewRomanPSMT"/>
          <w:b w:val="0"/>
          <w:i w:val="0"/>
          <w:color w:val="000000"/>
          <w:sz w:val="24"/>
        </w:rPr>
        <w:t>0.692</w:t>
      </w:r>
      <w:r>
        <w:rPr>
          <w:rFonts w:ascii="SimSun" w:hAnsi="SimSun" w:eastAsia="SimSun"/>
          <w:b w:val="0"/>
          <w:i w:val="0"/>
          <w:color w:val="000000"/>
          <w:sz w:val="24"/>
        </w:rPr>
        <w:t>，模型表现出更高的拟合度。且在训练集的</w:t>
      </w:r>
      <w:r>
        <w:rPr>
          <w:rFonts w:ascii="TimesNewRomanPSMT" w:hAnsi="TimesNewRomanPSMT" w:eastAsia="TimesNewRomanPSMT"/>
          <w:b w:val="0"/>
          <w:i w:val="0"/>
          <w:color w:val="000000"/>
          <w:sz w:val="24"/>
        </w:rPr>
        <w:t>MAPE</w:t>
      </w:r>
      <w:r>
        <w:rPr>
          <w:rFonts w:ascii="SimSun" w:hAnsi="SimSun" w:eastAsia="SimSun"/>
          <w:b w:val="0"/>
          <w:i w:val="0"/>
          <w:color w:val="000000"/>
          <w:sz w:val="24"/>
        </w:rPr>
        <w:t>为</w:t>
      </w:r>
      <w:r>
        <w:rPr>
          <w:rFonts w:ascii="TimesNewRomanPSMT" w:hAnsi="TimesNewRomanPSMT" w:eastAsia="TimesNewRomanPSMT"/>
          <w:b w:val="0"/>
          <w:i w:val="0"/>
          <w:color w:val="000000"/>
          <w:sz w:val="24"/>
        </w:rPr>
        <w:t>1.124%</w:t>
      </w:r>
      <w:r>
        <w:rPr>
          <w:rFonts w:ascii="SimSun" w:hAnsi="SimSun" w:eastAsia="SimSun"/>
          <w:b w:val="0"/>
          <w:i w:val="0"/>
          <w:color w:val="000000"/>
          <w:sz w:val="24"/>
        </w:rPr>
        <w:t>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分别为</w:t>
      </w:r>
      <w:r>
        <w:rPr>
          <w:rFonts w:ascii="TimesNewRomanPSMT" w:hAnsi="TimesNewRomanPSMT" w:eastAsia="TimesNewRomanPSMT"/>
          <w:b w:val="0"/>
          <w:i w:val="0"/>
          <w:color w:val="000000"/>
          <w:sz w:val="24"/>
        </w:rPr>
        <w:t>0.740 mm</w:t>
      </w:r>
      <w:r>
        <w:rPr>
          <w:rFonts w:ascii="SimSun" w:hAnsi="SimSun" w:eastAsia="SimSun"/>
          <w:b w:val="0"/>
          <w:i w:val="0"/>
          <w:color w:val="000000"/>
          <w:sz w:val="24"/>
        </w:rPr>
        <w:t>，</w:t>
      </w:r>
      <w:r>
        <w:rPr>
          <w:rFonts w:ascii="TimesNewRomanPSMT" w:hAnsi="TimesNewRomanPSMT" w:eastAsia="TimesNewRomanPSMT"/>
          <w:b w:val="0"/>
          <w:i w:val="0"/>
          <w:color w:val="000000"/>
          <w:sz w:val="24"/>
        </w:rPr>
        <w:t>1.003 mm</w:t>
      </w:r>
      <w:r>
        <w:rPr>
          <w:rFonts w:ascii="SimSun" w:hAnsi="SimSun" w:eastAsia="SimSun"/>
          <w:b w:val="0"/>
          <w:i w:val="0"/>
          <w:color w:val="000000"/>
          <w:sz w:val="24"/>
        </w:rPr>
        <w:t>，测试集的</w:t>
      </w:r>
      <w:r>
        <w:rPr>
          <w:rFonts w:ascii="TimesNewRomanPSMT" w:hAnsi="TimesNewRomanPSMT" w:eastAsia="TimesNewRomanPSMT"/>
          <w:b w:val="0"/>
          <w:i w:val="0"/>
          <w:color w:val="000000"/>
          <w:sz w:val="24"/>
        </w:rPr>
        <w:t>MAPE</w:t>
      </w:r>
      <w:r>
        <w:rPr>
          <w:rFonts w:ascii="SimSun" w:hAnsi="SimSun" w:eastAsia="SimSun"/>
          <w:b w:val="0"/>
          <w:i w:val="0"/>
          <w:color w:val="000000"/>
          <w:sz w:val="24"/>
        </w:rPr>
        <w:t>为</w:t>
      </w:r>
      <w:r>
        <w:rPr>
          <w:rFonts w:ascii="TimesNewRomanPSMT" w:hAnsi="TimesNewRomanPSMT" w:eastAsia="TimesNewRomanPSMT"/>
          <w:b w:val="0"/>
          <w:i w:val="0"/>
          <w:color w:val="000000"/>
          <w:sz w:val="24"/>
        </w:rPr>
        <w:t>1.462%</w:t>
      </w:r>
      <w:r>
        <w:rPr>
          <w:rFonts w:ascii="SimSun" w:hAnsi="SimSun" w:eastAsia="SimSun"/>
          <w:b w:val="0"/>
          <w:i w:val="0"/>
          <w:color w:val="000000"/>
          <w:sz w:val="24"/>
        </w:rPr>
        <w:t>以及</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分别</w:t>
      </w:r>
      <w:r>
        <w:rPr>
          <w:rFonts w:ascii="SimSun" w:hAnsi="SimSun" w:eastAsia="SimSun"/>
          <w:b w:val="0"/>
          <w:i w:val="0"/>
          <w:color w:val="000000"/>
          <w:sz w:val="24"/>
        </w:rPr>
        <w:t>为</w:t>
      </w:r>
      <w:r>
        <w:rPr>
          <w:rFonts w:ascii="TimesNewRomanPSMT" w:hAnsi="TimesNewRomanPSMT" w:eastAsia="TimesNewRomanPSMT"/>
          <w:b w:val="0"/>
          <w:i w:val="0"/>
          <w:color w:val="000000"/>
          <w:sz w:val="24"/>
        </w:rPr>
        <w:t>0.732mm</w:t>
      </w:r>
      <w:r>
        <w:rPr>
          <w:rFonts w:ascii="SimSun" w:hAnsi="SimSun" w:eastAsia="SimSun"/>
          <w:b w:val="0"/>
          <w:i w:val="0"/>
          <w:color w:val="000000"/>
          <w:sz w:val="24"/>
        </w:rPr>
        <w:t>，</w:t>
      </w:r>
      <w:r>
        <w:rPr>
          <w:rFonts w:ascii="TimesNewRomanPSMT" w:hAnsi="TimesNewRomanPSMT" w:eastAsia="TimesNewRomanPSMT"/>
          <w:b w:val="0"/>
          <w:i w:val="0"/>
          <w:color w:val="000000"/>
          <w:sz w:val="24"/>
        </w:rPr>
        <w:t>0.947mm</w:t>
      </w:r>
      <w:r>
        <w:rPr>
          <w:rFonts w:ascii="SimSun" w:hAnsi="SimSun" w:eastAsia="SimSun"/>
          <w:b w:val="0"/>
          <w:i w:val="0"/>
          <w:color w:val="000000"/>
          <w:sz w:val="24"/>
        </w:rPr>
        <w:t>。无论是决定系数</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方面，还是</w:t>
      </w:r>
      <w:r>
        <w:rPr>
          <w:rFonts w:ascii="TimesNewRomanPSMT" w:hAnsi="TimesNewRomanPSMT" w:eastAsia="TimesNewRomanPSMT"/>
          <w:b w:val="0"/>
          <w:i w:val="0"/>
          <w:color w:val="000000"/>
          <w:sz w:val="24"/>
        </w:rPr>
        <w:t>MAPE</w:t>
      </w:r>
      <w:r>
        <w:rPr>
          <w:rFonts w:ascii="SimSun" w:hAnsi="SimSun" w:eastAsia="SimSun"/>
          <w:b w:val="0"/>
          <w:i w:val="0"/>
          <w:color w:val="000000"/>
          <w:sz w:val="24"/>
        </w:rPr>
        <w:t>、</w:t>
      </w:r>
      <w:r>
        <w:rPr>
          <w:rFonts w:ascii="TimesNewRomanPSMT" w:hAnsi="TimesNewRomanPSMT" w:eastAsia="TimesNewRomanPSMT"/>
          <w:b w:val="0"/>
          <w:i w:val="0"/>
          <w:color w:val="000000"/>
          <w:sz w:val="24"/>
        </w:rPr>
        <w:t>MAE</w:t>
      </w:r>
      <w:r>
        <w:rPr>
          <w:rFonts w:ascii="SimSun" w:hAnsi="SimSun" w:eastAsia="SimSun"/>
          <w:b w:val="0"/>
          <w:i w:val="0"/>
          <w:color w:val="000000"/>
          <w:sz w:val="24"/>
        </w:rPr>
        <w:t>和</w:t>
      </w:r>
      <w:r>
        <w:rPr>
          <w:rFonts w:ascii="TimesNewRomanPSMT" w:hAnsi="TimesNewRomanPSMT" w:eastAsia="TimesNewRomanPSMT"/>
          <w:b w:val="0"/>
          <w:i w:val="0"/>
          <w:color w:val="000000"/>
          <w:sz w:val="24"/>
        </w:rPr>
        <w:t>RMSE</w:t>
      </w:r>
      <w:r>
        <w:rPr>
          <w:rFonts w:ascii="SimSun" w:hAnsi="SimSun" w:eastAsia="SimSun"/>
          <w:b w:val="0"/>
          <w:i w:val="0"/>
          <w:color w:val="000000"/>
          <w:sz w:val="24"/>
        </w:rPr>
        <w:t>指标方</w:t>
      </w:r>
      <w:r>
        <w:rPr>
          <w:rFonts w:ascii="SimSun" w:hAnsi="SimSun" w:eastAsia="SimSun"/>
          <w:b w:val="0"/>
          <w:i w:val="0"/>
          <w:color w:val="000000"/>
          <w:sz w:val="24"/>
        </w:rPr>
        <w:t>面，</w:t>
      </w:r>
      <w:r>
        <w:rPr>
          <w:rFonts w:ascii="TimesNewRomanPSMT" w:hAnsi="TimesNewRomanPSMT" w:eastAsia="TimesNewRomanPSMT"/>
          <w:b w:val="0"/>
          <w:i w:val="0"/>
          <w:color w:val="000000"/>
          <w:sz w:val="24"/>
        </w:rPr>
        <w:t>SSA-CNN-LSTM</w:t>
      </w:r>
      <w:r>
        <w:rPr>
          <w:rFonts w:ascii="SimSun" w:hAnsi="SimSun" w:eastAsia="SimSun"/>
          <w:b w:val="0"/>
          <w:i w:val="0"/>
          <w:color w:val="000000"/>
          <w:sz w:val="24"/>
        </w:rPr>
        <w:t>组合模型在训练集和测试集上均展现出较高的精确度。同时</w:t>
      </w:r>
      <w:r>
        <w:rPr>
          <w:rFonts w:ascii="TimesNewRomanPSMT" w:hAnsi="TimesNewRomanPSMT" w:eastAsia="TimesNewRomanPSMT"/>
          <w:b w:val="0"/>
          <w:i w:val="0"/>
          <w:color w:val="000000"/>
          <w:sz w:val="24"/>
        </w:rPr>
        <w:t>SSA-CNN-LSTM</w:t>
      </w:r>
      <w:r>
        <w:rPr>
          <w:rFonts w:ascii="SimSun" w:hAnsi="SimSun" w:eastAsia="SimSun"/>
          <w:b w:val="0"/>
          <w:i w:val="0"/>
          <w:color w:val="000000"/>
          <w:sz w:val="24"/>
        </w:rPr>
        <w:t>组合模型迭代收敛速度更快，以及适应度值更低，且不会陷入局部</w:t>
      </w:r>
    </w:p>
    <w:p>
      <w:pPr>
        <w:autoSpaceDN w:val="0"/>
        <w:autoSpaceDE w:val="0"/>
        <w:widowControl/>
        <w:spacing w:line="206" w:lineRule="exact" w:before="1190"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73</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507" name="Picture 25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08" name="Picture 25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8902700</wp:posOffset>
            </wp:positionV>
            <wp:extent cx="406400" cy="76200"/>
            <wp:wrapNone/>
            <wp:docPr id="2532" name="Picture 2532"/>
            <wp:cNvGraphicFramePr>
              <a:graphicFrameLocks noChangeAspect="1"/>
            </wp:cNvGraphicFramePr>
            <a:graphic>
              <a:graphicData uri="http://schemas.openxmlformats.org/drawingml/2006/picture">
                <pic:pic>
                  <pic:nvPicPr>
                    <pic:cNvPr id="0" name="image.png"/>
                    <pic:cNvPicPr/>
                  </pic:nvPicPr>
                  <pic:blipFill>
                    <a:blip r:embed="rId2011"/>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8902700</wp:posOffset>
            </wp:positionV>
            <wp:extent cx="406400" cy="88900"/>
            <wp:wrapNone/>
            <wp:docPr id="2533" name="Picture 2533"/>
            <wp:cNvGraphicFramePr>
              <a:graphicFrameLocks noChangeAspect="1"/>
            </wp:cNvGraphicFramePr>
            <a:graphic>
              <a:graphicData uri="http://schemas.openxmlformats.org/drawingml/2006/picture">
                <pic:pic>
                  <pic:nvPicPr>
                    <pic:cNvPr id="0" name="image.png"/>
                    <pic:cNvPicPr/>
                  </pic:nvPicPr>
                  <pic:blipFill>
                    <a:blip r:embed="rId2012"/>
                    <a:stretch>
                      <a:fillRect/>
                    </a:stretch>
                  </pic:blipFill>
                  <pic:spPr>
                    <a:xfrm>
                      <a:off x="0" y="0"/>
                      <a:ext cx="406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8559800</wp:posOffset>
            </wp:positionV>
            <wp:extent cx="215900" cy="76200"/>
            <wp:wrapNone/>
            <wp:docPr id="2534" name="Picture 2534"/>
            <wp:cNvGraphicFramePr>
              <a:graphicFrameLocks noChangeAspect="1"/>
            </wp:cNvGraphicFramePr>
            <a:graphic>
              <a:graphicData uri="http://schemas.openxmlformats.org/drawingml/2006/picture">
                <pic:pic>
                  <pic:nvPicPr>
                    <pic:cNvPr id="0" name="image.png"/>
                    <pic:cNvPicPr/>
                  </pic:nvPicPr>
                  <pic:blipFill>
                    <a:blip r:embed="rId2013"/>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8204200</wp:posOffset>
            </wp:positionV>
            <wp:extent cx="419100" cy="76200"/>
            <wp:wrapNone/>
            <wp:docPr id="2535" name="Picture 2535"/>
            <wp:cNvGraphicFramePr>
              <a:graphicFrameLocks noChangeAspect="1"/>
            </wp:cNvGraphicFramePr>
            <a:graphic>
              <a:graphicData uri="http://schemas.openxmlformats.org/drawingml/2006/picture">
                <pic:pic>
                  <pic:nvPicPr>
                    <pic:cNvPr id="0" name="image.png"/>
                    <pic:cNvPicPr/>
                  </pic:nvPicPr>
                  <pic:blipFill>
                    <a:blip r:embed="rId2014"/>
                    <a:stretch>
                      <a:fillRect/>
                    </a:stretch>
                  </pic:blipFill>
                  <pic:spPr>
                    <a:xfrm>
                      <a:off x="0" y="0"/>
                      <a:ext cx="419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7886700</wp:posOffset>
            </wp:positionV>
            <wp:extent cx="457200" cy="76200"/>
            <wp:wrapNone/>
            <wp:docPr id="2536" name="Picture 2536"/>
            <wp:cNvGraphicFramePr>
              <a:graphicFrameLocks noChangeAspect="1"/>
            </wp:cNvGraphicFramePr>
            <a:graphic>
              <a:graphicData uri="http://schemas.openxmlformats.org/drawingml/2006/picture">
                <pic:pic>
                  <pic:nvPicPr>
                    <pic:cNvPr id="0" name="image.png"/>
                    <pic:cNvPicPr/>
                  </pic:nvPicPr>
                  <pic:blipFill>
                    <a:blip r:embed="rId2015"/>
                    <a:stretch>
                      <a:fillRect/>
                    </a:stretch>
                  </pic:blipFill>
                  <pic:spPr>
                    <a:xfrm>
                      <a:off x="0" y="0"/>
                      <a:ext cx="457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7886700</wp:posOffset>
            </wp:positionV>
            <wp:extent cx="444500" cy="76200"/>
            <wp:wrapNone/>
            <wp:docPr id="2537" name="Picture 2537"/>
            <wp:cNvGraphicFramePr>
              <a:graphicFrameLocks noChangeAspect="1"/>
            </wp:cNvGraphicFramePr>
            <a:graphic>
              <a:graphicData uri="http://schemas.openxmlformats.org/drawingml/2006/picture">
                <pic:pic>
                  <pic:nvPicPr>
                    <pic:cNvPr id="0" name="image.png"/>
                    <pic:cNvPicPr/>
                  </pic:nvPicPr>
                  <pic:blipFill>
                    <a:blip r:embed="rId2016"/>
                    <a:stretch>
                      <a:fillRect/>
                    </a:stretch>
                  </pic:blipFill>
                  <pic:spPr>
                    <a:xfrm>
                      <a:off x="0" y="0"/>
                      <a:ext cx="444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7632700</wp:posOffset>
            </wp:positionV>
            <wp:extent cx="215900" cy="76200"/>
            <wp:wrapNone/>
            <wp:docPr id="2538" name="Picture 2538"/>
            <wp:cNvGraphicFramePr>
              <a:graphicFrameLocks noChangeAspect="1"/>
            </wp:cNvGraphicFramePr>
            <a:graphic>
              <a:graphicData uri="http://schemas.openxmlformats.org/drawingml/2006/picture">
                <pic:pic>
                  <pic:nvPicPr>
                    <pic:cNvPr id="0" name="image.png"/>
                    <pic:cNvPicPr/>
                  </pic:nvPicPr>
                  <pic:blipFill>
                    <a:blip r:embed="rId2017"/>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7302500</wp:posOffset>
            </wp:positionV>
            <wp:extent cx="546100" cy="76200"/>
            <wp:wrapNone/>
            <wp:docPr id="2539" name="Picture 2539"/>
            <wp:cNvGraphicFramePr>
              <a:graphicFrameLocks noChangeAspect="1"/>
            </wp:cNvGraphicFramePr>
            <a:graphic>
              <a:graphicData uri="http://schemas.openxmlformats.org/drawingml/2006/picture">
                <pic:pic>
                  <pic:nvPicPr>
                    <pic:cNvPr id="0" name="image.png"/>
                    <pic:cNvPicPr/>
                  </pic:nvPicPr>
                  <pic:blipFill>
                    <a:blip r:embed="rId2018"/>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7302500</wp:posOffset>
            </wp:positionV>
            <wp:extent cx="546100" cy="76200"/>
            <wp:wrapNone/>
            <wp:docPr id="2540" name="Picture 2540"/>
            <wp:cNvGraphicFramePr>
              <a:graphicFrameLocks noChangeAspect="1"/>
            </wp:cNvGraphicFramePr>
            <a:graphic>
              <a:graphicData uri="http://schemas.openxmlformats.org/drawingml/2006/picture">
                <pic:pic>
                  <pic:nvPicPr>
                    <pic:cNvPr id="0" name="image.png"/>
                    <pic:cNvPicPr/>
                  </pic:nvPicPr>
                  <pic:blipFill>
                    <a:blip r:embed="rId2019"/>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7010400</wp:posOffset>
            </wp:positionV>
            <wp:extent cx="546100" cy="76200"/>
            <wp:wrapNone/>
            <wp:docPr id="2541" name="Picture 2541"/>
            <wp:cNvGraphicFramePr>
              <a:graphicFrameLocks noChangeAspect="1"/>
            </wp:cNvGraphicFramePr>
            <a:graphic>
              <a:graphicData uri="http://schemas.openxmlformats.org/drawingml/2006/picture">
                <pic:pic>
                  <pic:nvPicPr>
                    <pic:cNvPr id="0" name="image.png"/>
                    <pic:cNvPicPr/>
                  </pic:nvPicPr>
                  <pic:blipFill>
                    <a:blip r:embed="rId2020"/>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6743700</wp:posOffset>
            </wp:positionV>
            <wp:extent cx="774700" cy="76200"/>
            <wp:wrapNone/>
            <wp:docPr id="2542" name="Picture 2542"/>
            <wp:cNvGraphicFramePr>
              <a:graphicFrameLocks noChangeAspect="1"/>
            </wp:cNvGraphicFramePr>
            <a:graphic>
              <a:graphicData uri="http://schemas.openxmlformats.org/drawingml/2006/picture">
                <pic:pic>
                  <pic:nvPicPr>
                    <pic:cNvPr id="0" name="image.png"/>
                    <pic:cNvPicPr/>
                  </pic:nvPicPr>
                  <pic:blipFill>
                    <a:blip r:embed="rId2021"/>
                    <a:stretch>
                      <a:fillRect/>
                    </a:stretch>
                  </pic:blipFill>
                  <pic:spPr>
                    <a:xfrm>
                      <a:off x="0" y="0"/>
                      <a:ext cx="774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6477000</wp:posOffset>
            </wp:positionV>
            <wp:extent cx="546100" cy="76200"/>
            <wp:wrapNone/>
            <wp:docPr id="2543" name="Picture 2543"/>
            <wp:cNvGraphicFramePr>
              <a:graphicFrameLocks noChangeAspect="1"/>
            </wp:cNvGraphicFramePr>
            <a:graphic>
              <a:graphicData uri="http://schemas.openxmlformats.org/drawingml/2006/picture">
                <pic:pic>
                  <pic:nvPicPr>
                    <pic:cNvPr id="0" name="image.png"/>
                    <pic:cNvPicPr/>
                  </pic:nvPicPr>
                  <pic:blipFill>
                    <a:blip r:embed="rId2022"/>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3039110</wp:posOffset>
            </wp:positionH>
            <wp:positionV relativeFrom="page">
              <wp:posOffset>6431280</wp:posOffset>
            </wp:positionV>
            <wp:extent cx="1478279" cy="2915033"/>
            <wp:wrapNone/>
            <wp:docPr id="2544" name="Picture 2544"/>
            <wp:cNvGraphicFramePr>
              <a:graphicFrameLocks noChangeAspect="1"/>
            </wp:cNvGraphicFramePr>
            <a:graphic>
              <a:graphicData uri="http://schemas.openxmlformats.org/drawingml/2006/picture">
                <pic:pic>
                  <pic:nvPicPr>
                    <pic:cNvPr id="0" name="image.png"/>
                    <pic:cNvPicPr/>
                  </pic:nvPicPr>
                  <pic:blipFill>
                    <a:blip r:embed="rId2023"/>
                    <a:stretch>
                      <a:fillRect/>
                    </a:stretch>
                  </pic:blipFill>
                  <pic:spPr>
                    <a:xfrm>
                      <a:off x="0" y="0"/>
                      <a:ext cx="1478279" cy="2915033"/>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382" w:lineRule="exact" w:before="298" w:after="0"/>
        <w:ind w:left="1282" w:right="144" w:firstLine="0"/>
        <w:jc w:val="left"/>
      </w:pPr>
      <w:r>
        <w:rPr>
          <w:rFonts w:ascii="SimSun" w:hAnsi="SimSun" w:eastAsia="SimSun"/>
          <w:b w:val="0"/>
          <w:i w:val="0"/>
          <w:color w:val="000000"/>
          <w:sz w:val="24"/>
        </w:rPr>
        <w:t>最优。所以相较于</w:t>
      </w:r>
      <w:r>
        <w:rPr>
          <w:rFonts w:ascii="TimesNewRomanPSMT" w:hAnsi="TimesNewRomanPSMT" w:eastAsia="TimesNewRomanPSMT"/>
          <w:b w:val="0"/>
          <w:i w:val="0"/>
          <w:color w:val="000000"/>
          <w:sz w:val="24"/>
        </w:rPr>
        <w:t>WOA</w:t>
      </w:r>
      <w:r>
        <w:rPr>
          <w:rFonts w:ascii="SimSun" w:hAnsi="SimSun" w:eastAsia="SimSun"/>
          <w:b w:val="0"/>
          <w:i w:val="0"/>
          <w:color w:val="000000"/>
          <w:sz w:val="24"/>
        </w:rPr>
        <w:t>算法和</w:t>
      </w:r>
      <w:r>
        <w:rPr>
          <w:rFonts w:ascii="TimesNewRomanPSMT" w:hAnsi="TimesNewRomanPSMT" w:eastAsia="TimesNewRomanPSMT"/>
          <w:b w:val="0"/>
          <w:i w:val="0"/>
          <w:color w:val="000000"/>
          <w:sz w:val="24"/>
        </w:rPr>
        <w:t>GWO</w:t>
      </w:r>
      <w:r>
        <w:rPr>
          <w:rFonts w:ascii="SimSun" w:hAnsi="SimSun" w:eastAsia="SimSun"/>
          <w:b w:val="0"/>
          <w:i w:val="0"/>
          <w:color w:val="000000"/>
          <w:sz w:val="24"/>
        </w:rPr>
        <w:t>算法，</w:t>
      </w:r>
      <w:r>
        <w:rPr>
          <w:rFonts w:ascii="TimesNewRomanPSMT" w:hAnsi="TimesNewRomanPSMT" w:eastAsia="TimesNewRomanPSMT"/>
          <w:b w:val="0"/>
          <w:i w:val="0"/>
          <w:color w:val="000000"/>
          <w:sz w:val="24"/>
        </w:rPr>
        <w:t>SSA</w:t>
      </w:r>
      <w:r>
        <w:rPr>
          <w:rFonts w:ascii="SimSun" w:hAnsi="SimSun" w:eastAsia="SimSun"/>
          <w:b w:val="0"/>
          <w:i w:val="0"/>
          <w:color w:val="000000"/>
          <w:sz w:val="24"/>
        </w:rPr>
        <w:t>算法对</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组合模型的预测</w:t>
      </w:r>
      <w:r>
        <w:rPr>
          <w:rFonts w:ascii="SimSun" w:hAnsi="SimSun" w:eastAsia="SimSun"/>
          <w:b w:val="0"/>
          <w:i w:val="0"/>
          <w:color w:val="000000"/>
          <w:sz w:val="24"/>
        </w:rPr>
        <w:t>效果有了更大的提升。</w:t>
      </w:r>
    </w:p>
    <w:p>
      <w:pPr>
        <w:autoSpaceDN w:val="0"/>
        <w:autoSpaceDE w:val="0"/>
        <w:widowControl/>
        <w:spacing w:line="232" w:lineRule="exact" w:before="298" w:after="0"/>
        <w:ind w:left="0" w:right="354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4.13</w:t>
      </w:r>
      <w:r>
        <w:rPr>
          <w:rFonts w:ascii="SimHei" w:hAnsi="SimHei" w:eastAsia="SimHei"/>
          <w:b w:val="0"/>
          <w:i w:val="0"/>
          <w:color w:val="000000"/>
          <w:sz w:val="21"/>
        </w:rPr>
        <w:t xml:space="preserve"> 模型评估结果</w:t>
      </w:r>
    </w:p>
    <w:p>
      <w:pPr>
        <w:autoSpaceDN w:val="0"/>
        <w:autoSpaceDE w:val="0"/>
        <w:widowControl/>
        <w:spacing w:line="180" w:lineRule="exact" w:before="182" w:after="118"/>
        <w:ind w:left="0" w:right="3166" w:firstLine="0"/>
        <w:jc w:val="right"/>
      </w:pPr>
      <w:r>
        <w:rPr>
          <w:rFonts w:ascii="SimSun" w:hAnsi="SimSun" w:eastAsia="SimSun"/>
          <w:b w:val="0"/>
          <w:i w:val="0"/>
          <w:color w:val="000000"/>
          <w:sz w:val="18"/>
        </w:rPr>
        <w:t>数据集</w:t>
      </w:r>
    </w:p>
    <w:tbl>
      <w:tblPr>
        <w:tblW w:type="auto" w:w="0"/>
        <w:tblLayout w:type="fixed"/>
        <w:tblLook w:firstColumn="1" w:firstRow="1" w:lastColumn="0" w:lastRow="0" w:noHBand="0" w:noVBand="1" w:val="04A0"/>
        <w:tblInd w:w="1332.0" w:type="dxa"/>
      </w:tblPr>
      <w:tblGrid>
        <w:gridCol w:w="1117"/>
        <w:gridCol w:w="1117"/>
        <w:gridCol w:w="1117"/>
        <w:gridCol w:w="1117"/>
        <w:gridCol w:w="1117"/>
        <w:gridCol w:w="1117"/>
        <w:gridCol w:w="1117"/>
        <w:gridCol w:w="1117"/>
        <w:gridCol w:w="1117"/>
      </w:tblGrid>
      <w:tr>
        <w:trPr>
          <w:trHeight w:hRule="exact" w:val="442"/>
        </w:trPr>
        <w:tc>
          <w:tcPr>
            <w:tcW w:type="dxa" w:w="2174"/>
            <w:tcBorders>
              <w:top w:sz="3.8399999141693115" w:val="single" w:color="#000000"/>
              <w:bottom w:sz="3.8399999141693115" w:val="single" w:color="#000000"/>
            </w:tcBorders>
            <w:tcMar>
              <w:start w:w="0" w:type="dxa"/>
              <w:end w:w="0" w:type="dxa"/>
            </w:tcMar>
          </w:tcPr>
          <w:p>
            <w:pPr>
              <w:autoSpaceDN w:val="0"/>
              <w:autoSpaceDE w:val="0"/>
              <w:widowControl/>
              <w:spacing w:line="180" w:lineRule="exact" w:before="136" w:after="0"/>
              <w:ind w:left="0" w:right="0" w:firstLine="0"/>
              <w:jc w:val="center"/>
            </w:pPr>
            <w:r>
              <w:rPr>
                <w:rFonts w:ascii="SimSun" w:hAnsi="SimSun" w:eastAsia="SimSun"/>
                <w:b w:val="0"/>
                <w:i w:val="0"/>
                <w:color w:val="000000"/>
                <w:sz w:val="18"/>
              </w:rPr>
              <w:t>模型</w:t>
            </w:r>
          </w:p>
        </w:tc>
        <w:tc>
          <w:tcPr>
            <w:tcW w:type="dxa" w:w="794"/>
            <w:tcBorders>
              <w:top w:sz="3.8399999141693115" w:val="single" w:color="#000000"/>
              <w:bottom w:sz="3.8399999141693115" w:val="single" w:color="#000000"/>
            </w:tcBorders>
            <w:tcMar>
              <w:start w:w="0" w:type="dxa"/>
              <w:end w:w="0" w:type="dxa"/>
            </w:tcMar>
          </w:tcPr>
          <w:p/>
        </w:tc>
        <w:tc>
          <w:tcPr>
            <w:tcW w:type="dxa" w:w="1620"/>
            <w:gridSpan w:val="2"/>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0" w:lineRule="exact" w:before="126" w:after="0"/>
              <w:ind w:left="0" w:right="590" w:firstLine="0"/>
              <w:jc w:val="right"/>
            </w:pPr>
            <w:r>
              <w:rPr>
                <w:rFonts w:ascii="SimSun" w:hAnsi="SimSun" w:eastAsia="SimSun"/>
                <w:b w:val="0"/>
                <w:i w:val="0"/>
                <w:color w:val="000000"/>
                <w:sz w:val="18"/>
              </w:rPr>
              <w:t>训练集</w:t>
            </w:r>
          </w:p>
        </w:tc>
        <w:tc>
          <w:tcPr>
            <w:tcW w:type="dxa" w:w="700"/>
            <w:tcBorders>
              <w:top w:sz="3.8399999141693115" w:val="single" w:color="#000000"/>
              <w:bottom w:sz="3.8399999141693115" w:val="single" w:color="#000000"/>
            </w:tcBorders>
            <w:tcMar>
              <w:start w:w="0" w:type="dxa"/>
              <w:end w:w="0" w:type="dxa"/>
            </w:tcMar>
          </w:tcPr>
          <w:p/>
        </w:tc>
        <w:tc>
          <w:tcPr>
            <w:tcW w:type="dxa" w:w="740"/>
            <w:tcBorders>
              <w:top w:sz="3.8399999141693115" w:val="single" w:color="#000000"/>
              <w:bottom w:sz="3.8399999141693115" w:val="single" w:color="#000000"/>
            </w:tcBorders>
            <w:tcMar>
              <w:start w:w="0" w:type="dxa"/>
              <w:end w:w="0" w:type="dxa"/>
            </w:tcMar>
          </w:tcPr>
          <w:p/>
        </w:tc>
        <w:tc>
          <w:tcPr>
            <w:tcW w:type="dxa" w:w="1600"/>
            <w:gridSpan w:val="2"/>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0" w:lineRule="exact" w:before="126" w:after="0"/>
              <w:ind w:left="0" w:right="0" w:firstLine="0"/>
              <w:jc w:val="center"/>
            </w:pPr>
            <w:r>
              <w:rPr>
                <w:rFonts w:ascii="SimSun" w:hAnsi="SimSun" w:eastAsia="SimSun"/>
                <w:b w:val="0"/>
                <w:i w:val="0"/>
                <w:color w:val="000000"/>
                <w:sz w:val="18"/>
              </w:rPr>
              <w:t>测试集</w:t>
            </w:r>
          </w:p>
        </w:tc>
        <w:tc>
          <w:tcPr>
            <w:tcW w:type="dxa" w:w="768"/>
            <w:tcBorders>
              <w:top w:sz="3.8399999141693115" w:val="single" w:color="#000000"/>
              <w:bottom w:sz="3.8399999141693115" w:val="single" w:color="#000000"/>
            </w:tcBorders>
            <w:tcMar>
              <w:start w:w="0" w:type="dxa"/>
              <w:end w:w="0" w:type="dxa"/>
            </w:tcMar>
          </w:tcPr>
          <w:p/>
        </w:tc>
      </w:tr>
      <w:tr>
        <w:trPr>
          <w:trHeight w:hRule="exact" w:val="450"/>
        </w:trPr>
        <w:tc>
          <w:tcPr>
            <w:tcW w:type="dxa" w:w="2174"/>
            <w:tcBorders>
              <w:top w:sz="3.8399999141693115" w:val="single" w:color="#000000"/>
              <w:bottom w:sz="11.520000457763672" w:val="single" w:color="#000000"/>
            </w:tcBorders>
            <w:tcMar>
              <w:start w:w="0" w:type="dxa"/>
              <w:end w:w="0" w:type="dxa"/>
            </w:tcMar>
          </w:tcPr>
          <w:p/>
        </w:tc>
        <w:tc>
          <w:tcPr>
            <w:tcW w:type="dxa" w:w="794"/>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MAE</w:t>
            </w:r>
          </w:p>
        </w:tc>
        <w:tc>
          <w:tcPr>
            <w:tcW w:type="dxa" w:w="8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RMSE</w:t>
            </w:r>
          </w:p>
        </w:tc>
        <w:tc>
          <w:tcPr>
            <w:tcW w:type="dxa" w:w="78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MAPE</w:t>
            </w:r>
          </w:p>
        </w:tc>
        <w:tc>
          <w:tcPr>
            <w:tcW w:type="dxa" w:w="700"/>
            <w:tcBorders>
              <w:top w:sz="3.8399999141693115" w:val="single" w:color="#000000"/>
              <w:bottom w:sz="11.520000457763672" w:val="single" w:color="#000000"/>
            </w:tcBorders>
            <w:tcMar>
              <w:start w:w="0" w:type="dxa"/>
              <w:end w:w="0" w:type="dxa"/>
            </w:tcMar>
          </w:tcPr>
          <w:p>
            <w:pPr>
              <w:autoSpaceDN w:val="0"/>
              <w:autoSpaceDE w:val="0"/>
              <w:widowControl/>
              <w:spacing w:line="202" w:lineRule="exact" w:before="118" w:after="0"/>
              <w:ind w:left="0" w:right="0" w:firstLine="0"/>
              <w:jc w:val="center"/>
            </w:pPr>
            <w:r>
              <w:rPr>
                <w:rFonts w:ascii="TimesNewRomanPSMT" w:hAnsi="TimesNewRomanPSMT" w:eastAsia="TimesNewRomanPSMT"/>
                <w:b w:val="0"/>
                <w:i w:val="0"/>
                <w:color w:val="000000"/>
                <w:sz w:val="18"/>
              </w:rPr>
              <w:t>R</w:t>
            </w:r>
            <w:r>
              <w:rPr>
                <w:w w:val="95.83333333333334"/>
                <w:rFonts w:ascii="TimesNewRomanPSMT" w:hAnsi="TimesNewRomanPSMT" w:eastAsia="TimesNewRomanPSMT"/>
                <w:b w:val="0"/>
                <w:i w:val="0"/>
                <w:color w:val="000000"/>
                <w:sz w:val="12"/>
              </w:rPr>
              <w:t>2</w:t>
            </w:r>
          </w:p>
        </w:tc>
        <w:tc>
          <w:tcPr>
            <w:tcW w:type="dxa" w:w="74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MAE</w:t>
            </w:r>
          </w:p>
        </w:tc>
        <w:tc>
          <w:tcPr>
            <w:tcW w:type="dxa" w:w="80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RMSE</w:t>
            </w:r>
          </w:p>
        </w:tc>
        <w:tc>
          <w:tcPr>
            <w:tcW w:type="dxa" w:w="800"/>
            <w:tcBorders>
              <w:top w:sz="3.8399999141693115" w:val="single" w:color="#000000"/>
              <w:bottom w:sz="11.520000457763672" w:val="single" w:color="#00000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MAPE</w:t>
            </w:r>
          </w:p>
        </w:tc>
        <w:tc>
          <w:tcPr>
            <w:tcW w:type="dxa" w:w="768"/>
            <w:tcBorders>
              <w:top w:sz="3.8399999141693115" w:val="single" w:color="#000000"/>
              <w:bottom w:sz="11.520000457763672" w:val="single" w:color="#000000"/>
            </w:tcBorders>
            <w:tcMar>
              <w:start w:w="0" w:type="dxa"/>
              <w:end w:w="0" w:type="dxa"/>
            </w:tcMar>
          </w:tcPr>
          <w:p>
            <w:pPr>
              <w:autoSpaceDN w:val="0"/>
              <w:autoSpaceDE w:val="0"/>
              <w:widowControl/>
              <w:spacing w:line="202" w:lineRule="exact" w:before="118" w:after="0"/>
              <w:ind w:left="0" w:right="0" w:firstLine="0"/>
              <w:jc w:val="center"/>
            </w:pPr>
            <w:r>
              <w:rPr>
                <w:rFonts w:ascii="TimesNewRomanPSMT" w:hAnsi="TimesNewRomanPSMT" w:eastAsia="TimesNewRomanPSMT"/>
                <w:b w:val="0"/>
                <w:i w:val="0"/>
                <w:color w:val="000000"/>
                <w:sz w:val="18"/>
              </w:rPr>
              <w:t>R</w:t>
            </w:r>
            <w:r>
              <w:rPr>
                <w:w w:val="95.83333333333334"/>
                <w:rFonts w:ascii="TimesNewRomanPSMT" w:hAnsi="TimesNewRomanPSMT" w:eastAsia="TimesNewRomanPSMT"/>
                <w:b w:val="0"/>
                <w:i w:val="0"/>
                <w:color w:val="000000"/>
                <w:sz w:val="12"/>
              </w:rPr>
              <w:t>2</w:t>
            </w:r>
          </w:p>
        </w:tc>
      </w:tr>
      <w:tr>
        <w:trPr>
          <w:trHeight w:hRule="exact" w:val="518"/>
        </w:trPr>
        <w:tc>
          <w:tcPr>
            <w:tcW w:type="dxa" w:w="2174"/>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CNN-LSTM</w:t>
            </w:r>
            <w:r>
              <w:rPr>
                <w:rFonts w:ascii="SimSun" w:hAnsi="SimSun" w:eastAsia="SimSun"/>
                <w:b w:val="0"/>
                <w:i w:val="0"/>
                <w:color w:val="000000"/>
                <w:sz w:val="18"/>
              </w:rPr>
              <w:t>组合模型</w:t>
            </w:r>
          </w:p>
        </w:tc>
        <w:tc>
          <w:tcPr>
            <w:tcW w:type="dxa" w:w="794"/>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0.873</w:t>
            </w:r>
          </w:p>
        </w:tc>
        <w:tc>
          <w:tcPr>
            <w:tcW w:type="dxa" w:w="840"/>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1.374</w:t>
            </w:r>
          </w:p>
        </w:tc>
        <w:tc>
          <w:tcPr>
            <w:tcW w:type="dxa" w:w="780"/>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3.350</w:t>
            </w:r>
          </w:p>
        </w:tc>
        <w:tc>
          <w:tcPr>
            <w:tcW w:type="dxa" w:w="700"/>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0.621</w:t>
            </w:r>
          </w:p>
        </w:tc>
        <w:tc>
          <w:tcPr>
            <w:tcW w:type="dxa" w:w="740"/>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0.982</w:t>
            </w:r>
          </w:p>
        </w:tc>
        <w:tc>
          <w:tcPr>
            <w:tcW w:type="dxa" w:w="800"/>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1.646</w:t>
            </w:r>
          </w:p>
        </w:tc>
        <w:tc>
          <w:tcPr>
            <w:tcW w:type="dxa" w:w="800"/>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3.816</w:t>
            </w:r>
          </w:p>
        </w:tc>
        <w:tc>
          <w:tcPr>
            <w:tcW w:type="dxa" w:w="768"/>
            <w:tcBorders>
              <w:top w:sz="11.520000457763672"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NewRomanPSMT" w:hAnsi="TimesNewRomanPSMT" w:eastAsia="TimesNewRomanPSMT"/>
                <w:b w:val="0"/>
                <w:i w:val="0"/>
                <w:color w:val="000000"/>
                <w:sz w:val="18"/>
              </w:rPr>
              <w:t>0.528</w:t>
            </w:r>
          </w:p>
        </w:tc>
      </w:tr>
      <w:tr>
        <w:trPr>
          <w:trHeight w:hRule="exact" w:val="520"/>
        </w:trPr>
        <w:tc>
          <w:tcPr>
            <w:tcW w:type="dxa" w:w="2174"/>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WOA-CNN-LSTM</w:t>
            </w:r>
            <w:r>
              <w:rPr>
                <w:rFonts w:ascii="SimSun" w:hAnsi="SimSun" w:eastAsia="SimSun"/>
                <w:b w:val="0"/>
                <w:i w:val="0"/>
                <w:color w:val="000000"/>
                <w:sz w:val="18"/>
              </w:rPr>
              <w:t>组合模型</w:t>
            </w:r>
          </w:p>
        </w:tc>
        <w:tc>
          <w:tcPr>
            <w:tcW w:type="dxa" w:w="794"/>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0.863</w:t>
            </w:r>
          </w:p>
        </w:tc>
        <w:tc>
          <w:tcPr>
            <w:tcW w:type="dxa" w:w="84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1.304</w:t>
            </w:r>
          </w:p>
        </w:tc>
        <w:tc>
          <w:tcPr>
            <w:tcW w:type="dxa" w:w="78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1.225</w:t>
            </w:r>
          </w:p>
        </w:tc>
        <w:tc>
          <w:tcPr>
            <w:tcW w:type="dxa" w:w="7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0.715</w:t>
            </w:r>
          </w:p>
        </w:tc>
        <w:tc>
          <w:tcPr>
            <w:tcW w:type="dxa" w:w="74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0.872</w:t>
            </w:r>
          </w:p>
        </w:tc>
        <w:tc>
          <w:tcPr>
            <w:tcW w:type="dxa" w:w="8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1.137</w:t>
            </w:r>
          </w:p>
        </w:tc>
        <w:tc>
          <w:tcPr>
            <w:tcW w:type="dxa" w:w="8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1.329</w:t>
            </w:r>
          </w:p>
        </w:tc>
        <w:tc>
          <w:tcPr>
            <w:tcW w:type="dxa" w:w="768"/>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0.581</w:t>
            </w:r>
          </w:p>
        </w:tc>
      </w:tr>
      <w:tr>
        <w:trPr>
          <w:trHeight w:hRule="exact" w:val="500"/>
        </w:trPr>
        <w:tc>
          <w:tcPr>
            <w:tcW w:type="dxa" w:w="2174"/>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GWO-CNN-LSTM</w:t>
            </w:r>
            <w:r>
              <w:rPr>
                <w:rFonts w:ascii="SimSun" w:hAnsi="SimSun" w:eastAsia="SimSun"/>
                <w:b w:val="0"/>
                <w:i w:val="0"/>
                <w:color w:val="000000"/>
                <w:sz w:val="18"/>
              </w:rPr>
              <w:t>组合模型</w:t>
            </w:r>
          </w:p>
        </w:tc>
        <w:tc>
          <w:tcPr>
            <w:tcW w:type="dxa" w:w="794"/>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0.799</w:t>
            </w:r>
          </w:p>
        </w:tc>
        <w:tc>
          <w:tcPr>
            <w:tcW w:type="dxa" w:w="84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1.157</w:t>
            </w:r>
          </w:p>
        </w:tc>
        <w:tc>
          <w:tcPr>
            <w:tcW w:type="dxa" w:w="78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2.116</w:t>
            </w:r>
          </w:p>
        </w:tc>
        <w:tc>
          <w:tcPr>
            <w:tcW w:type="dxa" w:w="7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0.796</w:t>
            </w:r>
          </w:p>
        </w:tc>
        <w:tc>
          <w:tcPr>
            <w:tcW w:type="dxa" w:w="74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0.836</w:t>
            </w:r>
          </w:p>
        </w:tc>
        <w:tc>
          <w:tcPr>
            <w:tcW w:type="dxa" w:w="8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1.269</w:t>
            </w:r>
          </w:p>
        </w:tc>
        <w:tc>
          <w:tcPr>
            <w:tcW w:type="dxa" w:w="8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1.057</w:t>
            </w:r>
          </w:p>
        </w:tc>
        <w:tc>
          <w:tcPr>
            <w:tcW w:type="dxa" w:w="768"/>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0.647</w:t>
            </w:r>
          </w:p>
        </w:tc>
      </w:tr>
      <w:tr>
        <w:trPr>
          <w:trHeight w:hRule="exact" w:val="532"/>
        </w:trPr>
        <w:tc>
          <w:tcPr>
            <w:tcW w:type="dxa" w:w="2174"/>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SSA-CNN-LSTM</w:t>
            </w:r>
            <w:r>
              <w:rPr>
                <w:rFonts w:ascii="SimSun" w:hAnsi="SimSun" w:eastAsia="SimSun"/>
                <w:b w:val="0"/>
                <w:i w:val="0"/>
                <w:color w:val="000000"/>
                <w:sz w:val="18"/>
              </w:rPr>
              <w:t>组合模型</w:t>
            </w:r>
          </w:p>
        </w:tc>
        <w:tc>
          <w:tcPr>
            <w:tcW w:type="dxa" w:w="794"/>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0.740</w:t>
            </w:r>
          </w:p>
        </w:tc>
        <w:tc>
          <w:tcPr>
            <w:tcW w:type="dxa" w:w="840"/>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1.003</w:t>
            </w:r>
          </w:p>
        </w:tc>
        <w:tc>
          <w:tcPr>
            <w:tcW w:type="dxa" w:w="780"/>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1.124</w:t>
            </w:r>
          </w:p>
        </w:tc>
        <w:tc>
          <w:tcPr>
            <w:tcW w:type="dxa" w:w="700"/>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0.874</w:t>
            </w:r>
          </w:p>
        </w:tc>
        <w:tc>
          <w:tcPr>
            <w:tcW w:type="dxa" w:w="740"/>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0.732</w:t>
            </w:r>
          </w:p>
        </w:tc>
        <w:tc>
          <w:tcPr>
            <w:tcW w:type="dxa" w:w="800"/>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0.947</w:t>
            </w:r>
          </w:p>
        </w:tc>
        <w:tc>
          <w:tcPr>
            <w:tcW w:type="dxa" w:w="800"/>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1.426</w:t>
            </w:r>
          </w:p>
        </w:tc>
        <w:tc>
          <w:tcPr>
            <w:tcW w:type="dxa" w:w="768"/>
            <w:tcBorders>
              <w:bottom w:sz="11.520000457763672" w:val="single" w:color="#000000"/>
            </w:tcBorders>
            <w:tcMar>
              <w:start w:w="0" w:type="dxa"/>
              <w:end w:w="0" w:type="dxa"/>
            </w:tcMar>
          </w:tcPr>
          <w:p>
            <w:pPr>
              <w:autoSpaceDN w:val="0"/>
              <w:autoSpaceDE w:val="0"/>
              <w:widowControl/>
              <w:spacing w:line="200" w:lineRule="exact" w:before="166" w:after="0"/>
              <w:ind w:left="0" w:right="0" w:firstLine="0"/>
              <w:jc w:val="center"/>
            </w:pPr>
            <w:r>
              <w:rPr>
                <w:rFonts w:ascii="TimesNewRomanPSMT" w:hAnsi="TimesNewRomanPSMT" w:eastAsia="TimesNewRomanPSMT"/>
                <w:b w:val="0"/>
                <w:i w:val="0"/>
                <w:color w:val="000000"/>
                <w:sz w:val="18"/>
              </w:rPr>
              <w:t>0.692</w:t>
            </w:r>
          </w:p>
        </w:tc>
      </w:tr>
    </w:tbl>
    <w:p>
      <w:pPr>
        <w:autoSpaceDN w:val="0"/>
        <w:tabs>
          <w:tab w:pos="1738" w:val="left"/>
        </w:tabs>
        <w:autoSpaceDE w:val="0"/>
        <w:widowControl/>
        <w:spacing w:line="402" w:lineRule="exact" w:before="330" w:after="0"/>
        <w:ind w:left="1282" w:right="144" w:firstLine="0"/>
        <w:jc w:val="left"/>
      </w:pPr>
      <w:r>
        <w:rPr>
          <w:rFonts w:ascii="TimesNewRomanPSMT" w:hAnsi="TimesNewRomanPSMT" w:eastAsia="TimesNewRomanPSMT"/>
          <w:b w:val="0"/>
          <w:i w:val="0"/>
          <w:color w:val="000000"/>
          <w:sz w:val="30"/>
        </w:rPr>
        <w:t>4.4</w:t>
      </w:r>
      <w:r>
        <w:rPr>
          <w:rFonts w:ascii="SimHei" w:hAnsi="SimHei" w:eastAsia="SimHei"/>
          <w:b w:val="0"/>
          <w:i w:val="0"/>
          <w:color w:val="000000"/>
          <w:sz w:val="30"/>
        </w:rPr>
        <w:t xml:space="preserve"> 基于地表沉降预测的盾构隧道施工风险动态预测模型</w:t>
      </w:r>
      <w:r>
        <w:br/>
      </w:r>
      <w:r>
        <w:tab/>
      </w:r>
      <w:r>
        <w:rPr>
          <w:rFonts w:ascii="SimSun" w:hAnsi="SimSun" w:eastAsia="SimSun"/>
          <w:b w:val="0"/>
          <w:i w:val="0"/>
          <w:color w:val="000000"/>
          <w:sz w:val="24"/>
        </w:rPr>
        <w:t>隧道施工过程中，地表沉降量能够直观且明显地反映隧道的稳定性。例如，当</w:t>
      </w:r>
      <w:r>
        <w:rPr>
          <w:rFonts w:ascii="SimSun" w:hAnsi="SimSun" w:eastAsia="SimSun"/>
          <w:b w:val="0"/>
          <w:i w:val="0"/>
          <w:color w:val="000000"/>
          <w:sz w:val="24"/>
        </w:rPr>
        <w:t>发现地表沉降速率较快时，可以及时增加支撑措施，防止地层失稳；当发现沉降量</w:t>
      </w:r>
      <w:r>
        <w:rPr>
          <w:rFonts w:ascii="SimSun" w:hAnsi="SimSun" w:eastAsia="SimSun"/>
          <w:b w:val="0"/>
          <w:i w:val="0"/>
          <w:color w:val="000000"/>
          <w:sz w:val="24"/>
        </w:rPr>
        <w:t>较大时，可以适当调整开挖顺序和速度，减少对周边地层的影响。同时，地表沉降</w:t>
      </w:r>
      <w:r>
        <w:rPr>
          <w:rFonts w:ascii="SimSun" w:hAnsi="SimSun" w:eastAsia="SimSun"/>
          <w:b w:val="0"/>
          <w:i w:val="0"/>
          <w:color w:val="000000"/>
          <w:sz w:val="24"/>
        </w:rPr>
        <w:t>还可以准确评估沉降对周边环境的影响程度。因此，将地表沉降预测结果作为盾构</w:t>
      </w:r>
      <w:r>
        <w:rPr>
          <w:rFonts w:ascii="SimSun" w:hAnsi="SimSun" w:eastAsia="SimSun"/>
          <w:b w:val="0"/>
          <w:i w:val="0"/>
          <w:color w:val="000000"/>
          <w:sz w:val="24"/>
        </w:rPr>
        <w:t>隧道施工风险预测的依据，以实现风险评估的超前性，为隧道建设者采取相应风险</w:t>
      </w:r>
      <w:r>
        <w:rPr>
          <w:rFonts w:ascii="SimSun" w:hAnsi="SimSun" w:eastAsia="SimSun"/>
          <w:b w:val="0"/>
          <w:i w:val="0"/>
          <w:color w:val="000000"/>
          <w:sz w:val="24"/>
        </w:rPr>
        <w:t>控制措施提供更充裕的响应时间。所提出的基于盾构隧道施工风险预测模型还利用</w:t>
      </w:r>
      <w:r>
        <w:rPr>
          <w:rFonts w:ascii="SimSun" w:hAnsi="SimSun" w:eastAsia="SimSun"/>
          <w:b w:val="0"/>
          <w:i w:val="0"/>
          <w:color w:val="000000"/>
          <w:sz w:val="24"/>
        </w:rPr>
        <w:t>了云模型理论和</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证据理论，其评估流程如图</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所示。</w:t>
      </w:r>
    </w:p>
    <w:p>
      <w:pPr>
        <w:autoSpaceDN w:val="0"/>
        <w:autoSpaceDE w:val="0"/>
        <w:widowControl/>
        <w:spacing w:line="240" w:lineRule="auto" w:before="4560" w:after="0"/>
        <w:ind w:left="0" w:right="4290" w:firstLine="0"/>
        <w:jc w:val="right"/>
      </w:pPr>
      <w:r>
        <w:drawing>
          <wp:inline xmlns:a="http://schemas.openxmlformats.org/drawingml/2006/main" xmlns:pic="http://schemas.openxmlformats.org/drawingml/2006/picture">
            <wp:extent cx="279400" cy="76200"/>
            <wp:docPr id="2529" name="Picture 2529"/>
            <wp:cNvGraphicFramePr>
              <a:graphicFrameLocks noChangeAspect="1"/>
            </wp:cNvGraphicFramePr>
            <a:graphic>
              <a:graphicData uri="http://schemas.openxmlformats.org/drawingml/2006/picture">
                <pic:pic>
                  <pic:nvPicPr>
                    <pic:cNvPr id="0" name="image.png"/>
                    <pic:cNvPicPr/>
                  </pic:nvPicPr>
                  <pic:blipFill>
                    <a:blip r:embed="rId2010"/>
                    <a:stretch>
                      <a:fillRect/>
                    </a:stretch>
                  </pic:blipFill>
                  <pic:spPr>
                    <a:xfrm>
                      <a:off x="0" y="0"/>
                      <a:ext cx="279400" cy="76200"/>
                    </a:xfrm>
                    <a:prstGeom prst="rect"/>
                  </pic:spPr>
                </pic:pic>
              </a:graphicData>
            </a:graphic>
          </wp:inline>
        </w:drawing>
      </w:r>
    </w:p>
    <w:p>
      <w:pPr>
        <w:autoSpaceDN w:val="0"/>
        <w:autoSpaceDE w:val="0"/>
        <w:widowControl/>
        <w:spacing w:line="232" w:lineRule="exact" w:before="340" w:after="0"/>
        <w:ind w:left="0" w:right="290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4-21</w:t>
      </w:r>
      <w:r>
        <w:rPr>
          <w:rFonts w:ascii="SimHei" w:hAnsi="SimHei" w:eastAsia="SimHei"/>
          <w:b w:val="0"/>
          <w:i w:val="0"/>
          <w:color w:val="000000"/>
          <w:sz w:val="21"/>
        </w:rPr>
        <w:t xml:space="preserve"> 盾构隧道施工风险预测流程</w:t>
      </w:r>
    </w:p>
    <w:p>
      <w:pPr>
        <w:autoSpaceDN w:val="0"/>
        <w:autoSpaceDE w:val="0"/>
        <w:widowControl/>
        <w:spacing w:line="206" w:lineRule="exact" w:before="55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30" name="Picture 25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31" name="Picture 25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tabs>
          <w:tab w:pos="1738" w:val="left"/>
        </w:tabs>
        <w:autoSpaceDE w:val="0"/>
        <w:widowControl/>
        <w:spacing w:line="398" w:lineRule="exact" w:before="296" w:after="0"/>
        <w:ind w:left="1282" w:right="144" w:firstLine="0"/>
        <w:jc w:val="left"/>
      </w:pPr>
      <w:r>
        <w:rPr>
          <w:rFonts w:ascii="TimesNewRomanPSMT" w:hAnsi="TimesNewRomanPSMT" w:eastAsia="TimesNewRomanPSMT"/>
          <w:b w:val="0"/>
          <w:i w:val="0"/>
          <w:color w:val="000000"/>
          <w:sz w:val="28"/>
        </w:rPr>
        <w:t>4.4.1</w:t>
      </w:r>
      <w:r>
        <w:rPr>
          <w:rFonts w:ascii="SimHei" w:hAnsi="SimHei" w:eastAsia="SimHei"/>
          <w:b w:val="0"/>
          <w:i w:val="0"/>
          <w:color w:val="000000"/>
          <w:sz w:val="28"/>
        </w:rPr>
        <w:t xml:space="preserve"> 地表沉降监控测量控制指标</w:t>
      </w:r>
      <w:r>
        <w:br/>
      </w:r>
      <w:r>
        <w:tab/>
      </w:r>
      <w:r>
        <w:rPr>
          <w:rFonts w:ascii="SimSun" w:hAnsi="SimSun" w:eastAsia="SimSun"/>
          <w:b w:val="0"/>
          <w:i w:val="0"/>
          <w:color w:val="000000"/>
          <w:sz w:val="24"/>
        </w:rPr>
        <w:t>根据《规程》，地表沉降的监控量测控制指标有两类，分别是累计变形值控制</w:t>
      </w:r>
      <w:r>
        <w:rPr>
          <w:rFonts w:ascii="SimSun" w:hAnsi="SimSun" w:eastAsia="SimSun"/>
          <w:b w:val="0"/>
          <w:i w:val="0"/>
          <w:color w:val="000000"/>
          <w:sz w:val="24"/>
        </w:rPr>
        <w:t>指标，以及日变形速率控制指标。基于成都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号线一期工程，其中累计变形值控制</w:t>
      </w:r>
      <w:r>
        <w:rPr>
          <w:rFonts w:ascii="SimSun" w:hAnsi="SimSun" w:eastAsia="SimSun"/>
          <w:b w:val="0"/>
          <w:i w:val="0"/>
          <w:color w:val="000000"/>
          <w:sz w:val="24"/>
        </w:rPr>
        <w:t>指标在围岩级别以及车道数上有所区别，且需要根据监测断面距掌子面的距离进行</w:t>
      </w:r>
      <w:r>
        <w:rPr>
          <w:rFonts w:ascii="SimSun" w:hAnsi="SimSun" w:eastAsia="SimSun"/>
          <w:b w:val="0"/>
          <w:i w:val="0"/>
          <w:color w:val="000000"/>
          <w:sz w:val="24"/>
        </w:rPr>
        <w:t>调整。由于隧道为双向设计，且</w:t>
      </w:r>
      <w:r>
        <w:rPr>
          <w:rFonts w:ascii="TimesNewRomanPSMT" w:hAnsi="TimesNewRomanPSMT" w:eastAsia="TimesNewRomanPSMT"/>
          <w:b w:val="0"/>
          <w:i w:val="0"/>
          <w:color w:val="000000"/>
          <w:sz w:val="24"/>
        </w:rPr>
        <w:t>YDK17+625</w:t>
      </w:r>
      <w:r>
        <w:rPr>
          <w:rFonts w:ascii="SimSun" w:hAnsi="SimSun" w:eastAsia="SimSun"/>
          <w:b w:val="0"/>
          <w:i w:val="0"/>
          <w:color w:val="000000"/>
          <w:sz w:val="24"/>
        </w:rPr>
        <w:t xml:space="preserve"> 断面的围岩级别为</w:t>
      </w:r>
      <w:r>
        <w:rPr>
          <w:rFonts w:ascii="TimesNewRomanPSMT" w:hAnsi="TimesNewRomanPSMT" w:eastAsia="TimesNewRomanPSMT"/>
          <w:b w:val="0"/>
          <w:i w:val="0"/>
          <w:color w:val="000000"/>
          <w:sz w:val="24"/>
        </w:rPr>
        <w:t>V</w:t>
      </w:r>
      <w:r>
        <w:rPr>
          <w:rFonts w:ascii="SimSun" w:hAnsi="SimSun" w:eastAsia="SimSun"/>
          <w:b w:val="0"/>
          <w:i w:val="0"/>
          <w:color w:val="000000"/>
          <w:sz w:val="24"/>
        </w:rPr>
        <w:t xml:space="preserve"> 级。本节将上述</w:t>
      </w:r>
      <w:r>
        <w:rPr>
          <w:rFonts w:ascii="SimSun" w:hAnsi="SimSun" w:eastAsia="SimSun"/>
          <w:b w:val="0"/>
          <w:i w:val="0"/>
          <w:color w:val="000000"/>
          <w:sz w:val="24"/>
        </w:rPr>
        <w:t>控制指标进一步划分为五个等级，同第二章中的五个风险等级相对应，如表</w:t>
      </w:r>
      <w:r>
        <w:rPr>
          <w:rFonts w:ascii="TimesNewRomanPSMT" w:hAnsi="TimesNewRomanPSMT" w:eastAsia="TimesNewRomanPSMT"/>
          <w:b w:val="0"/>
          <w:i w:val="0"/>
          <w:color w:val="000000"/>
          <w:sz w:val="24"/>
        </w:rPr>
        <w:t>4.14</w:t>
      </w:r>
      <w:r>
        <w:rPr>
          <w:rFonts w:ascii="SimSun" w:hAnsi="SimSun" w:eastAsia="SimSun"/>
          <w:b w:val="0"/>
          <w:i w:val="0"/>
          <w:color w:val="000000"/>
          <w:sz w:val="24"/>
        </w:rPr>
        <w:t>所</w:t>
      </w:r>
      <w:r>
        <w:rPr>
          <w:rFonts w:ascii="SimSun" w:hAnsi="SimSun" w:eastAsia="SimSun"/>
          <w:b w:val="0"/>
          <w:i w:val="0"/>
          <w:color w:val="000000"/>
          <w:sz w:val="24"/>
        </w:rPr>
        <w:t>示。</w:t>
      </w:r>
    </w:p>
    <w:p>
      <w:pPr>
        <w:autoSpaceDN w:val="0"/>
        <w:autoSpaceDE w:val="0"/>
        <w:widowControl/>
        <w:spacing w:line="232" w:lineRule="exact" w:before="302" w:after="34"/>
        <w:ind w:left="0" w:right="323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4.14</w:t>
      </w:r>
      <w:r>
        <w:rPr>
          <w:rFonts w:ascii="SimHei" w:hAnsi="SimHei" w:eastAsia="SimHei"/>
          <w:b w:val="0"/>
          <w:i w:val="0"/>
          <w:color w:val="000000"/>
          <w:sz w:val="21"/>
        </w:rPr>
        <w:t xml:space="preserve"> 控制指标的等级划分</w:t>
      </w:r>
    </w:p>
    <w:tbl>
      <w:tblPr>
        <w:tblW w:type="auto" w:w="0"/>
        <w:tblLayout w:type="fixed"/>
        <w:tblLook w:firstColumn="1" w:firstRow="1" w:lastColumn="0" w:lastRow="0" w:noHBand="0" w:noVBand="1" w:val="04A0"/>
        <w:tblInd w:w="1460.0" w:type="dxa"/>
      </w:tblPr>
      <w:tblGrid>
        <w:gridCol w:w="1675"/>
        <w:gridCol w:w="1675"/>
        <w:gridCol w:w="1675"/>
        <w:gridCol w:w="1675"/>
        <w:gridCol w:w="1675"/>
        <w:gridCol w:w="1675"/>
      </w:tblGrid>
      <w:tr>
        <w:trPr>
          <w:trHeight w:hRule="exact" w:val="420"/>
        </w:trPr>
        <w:tc>
          <w:tcPr>
            <w:tcW w:type="dxa" w:w="2460"/>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72" w:after="0"/>
              <w:ind w:left="0" w:right="0" w:firstLine="0"/>
              <w:jc w:val="center"/>
            </w:pPr>
            <w:r>
              <w:rPr>
                <w:rFonts w:ascii="SimSun" w:hAnsi="SimSun" w:eastAsia="SimSun"/>
                <w:b w:val="0"/>
                <w:i w:val="0"/>
                <w:color w:val="000000"/>
                <w:sz w:val="18"/>
              </w:rPr>
              <w:t>控制指标</w:t>
            </w:r>
          </w:p>
        </w:tc>
        <w:tc>
          <w:tcPr>
            <w:tcW w:type="dxa" w:w="1040"/>
            <w:tcBorders>
              <w:top w:sz="11.520000457763672" w:val="single" w:color="#000000"/>
              <w:bottom w:sz="3.8399999141693115" w:val="single" w:color="#000000"/>
            </w:tcBorders>
            <w:tcMar>
              <w:start w:w="0" w:type="dxa"/>
              <w:end w:w="0" w:type="dxa"/>
            </w:tcMar>
          </w:tcPr>
          <w:p/>
        </w:tc>
        <w:tc>
          <w:tcPr>
            <w:tcW w:type="dxa" w:w="1220"/>
            <w:tcBorders>
              <w:top w:sz="11.520000457763672" w:val="single" w:color="#000000"/>
              <w:bottom w:sz="3.8399999141693115" w:val="single" w:color="#000000"/>
            </w:tcBorders>
            <w:tcMar>
              <w:start w:w="0" w:type="dxa"/>
              <w:end w:w="0" w:type="dxa"/>
            </w:tcMar>
          </w:tcPr>
          <w:p/>
        </w:tc>
        <w:tc>
          <w:tcPr>
            <w:tcW w:type="dxa" w:w="1180"/>
            <w:tcBorders>
              <w:top w:sz="11.520000457763672" w:val="single" w:color="#000000"/>
              <w:bottom w:sz="3.8399999141693115" w:val="single" w:color="#000000"/>
            </w:tcBorders>
            <w:tcMar>
              <w:start w:w="0" w:type="dxa"/>
              <w:end w:w="0" w:type="dxa"/>
            </w:tcMar>
          </w:tcPr>
          <w:p>
            <w:pPr>
              <w:autoSpaceDN w:val="0"/>
              <w:autoSpaceDE w:val="0"/>
              <w:widowControl/>
              <w:spacing w:line="180" w:lineRule="exact" w:before="166" w:after="0"/>
              <w:ind w:left="0" w:right="0" w:firstLine="0"/>
              <w:jc w:val="center"/>
            </w:pPr>
            <w:r>
              <w:rPr>
                <w:rFonts w:ascii="SimSun" w:hAnsi="SimSun" w:eastAsia="SimSun"/>
                <w:b w:val="0"/>
                <w:i w:val="0"/>
                <w:color w:val="000000"/>
                <w:sz w:val="18"/>
              </w:rPr>
              <w:t>等级</w:t>
            </w:r>
          </w:p>
        </w:tc>
        <w:tc>
          <w:tcPr>
            <w:tcW w:type="dxa" w:w="1120"/>
            <w:tcBorders>
              <w:top w:sz="11.520000457763672" w:val="single" w:color="#000000"/>
              <w:bottom w:sz="3.8399999141693115" w:val="single" w:color="#000000"/>
            </w:tcBorders>
            <w:tcMar>
              <w:start w:w="0" w:type="dxa"/>
              <w:end w:w="0" w:type="dxa"/>
            </w:tcMar>
          </w:tcPr>
          <w:p/>
        </w:tc>
        <w:tc>
          <w:tcPr>
            <w:tcW w:type="dxa" w:w="1130"/>
            <w:tcBorders>
              <w:top w:sz="11.520000457763672" w:val="single" w:color="#000000"/>
              <w:bottom w:sz="3.8399999141693115" w:val="single" w:color="#000000"/>
            </w:tcBorders>
            <w:tcMar>
              <w:start w:w="0" w:type="dxa"/>
              <w:end w:w="0" w:type="dxa"/>
            </w:tcMar>
          </w:tcPr>
          <w:p/>
        </w:tc>
      </w:tr>
      <w:tr>
        <w:trPr>
          <w:trHeight w:hRule="exact" w:val="420"/>
        </w:trPr>
        <w:tc>
          <w:tcPr>
            <w:tcW w:type="dxa" w:w="2460"/>
            <w:tcBorders>
              <w:top w:sz="3.8399999141693115" w:val="single" w:color="#000000"/>
              <w:bottom w:sz="11.520000457763672" w:val="single" w:color="#000000"/>
            </w:tcBorders>
            <w:tcMar>
              <w:start w:w="0" w:type="dxa"/>
              <w:end w:w="0" w:type="dxa"/>
            </w:tcMar>
          </w:tcPr>
          <w:p/>
        </w:tc>
        <w:tc>
          <w:tcPr>
            <w:tcW w:type="dxa" w:w="104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162" w:after="0"/>
              <w:ind w:left="0" w:right="436" w:firstLine="0"/>
              <w:jc w:val="right"/>
            </w:pPr>
            <w:r>
              <w:rPr>
                <w:rFonts w:ascii="TimesNewRomanPSMT" w:hAnsi="TimesNewRomanPSMT" w:eastAsia="TimesNewRomanPSMT"/>
                <w:b w:val="0"/>
                <w:i w:val="0"/>
                <w:color w:val="000000"/>
                <w:sz w:val="18"/>
              </w:rPr>
              <w:t>Ⅰ</w:t>
            </w:r>
          </w:p>
        </w:tc>
        <w:tc>
          <w:tcPr>
            <w:tcW w:type="dxa" w:w="122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162" w:after="0"/>
              <w:ind w:left="0" w:right="494" w:firstLine="0"/>
              <w:jc w:val="right"/>
            </w:pPr>
            <w:r>
              <w:rPr>
                <w:rFonts w:ascii="TimesNewRomanPSMT" w:hAnsi="TimesNewRomanPSMT" w:eastAsia="TimesNewRomanPSMT"/>
                <w:b w:val="0"/>
                <w:i w:val="0"/>
                <w:color w:val="000000"/>
                <w:sz w:val="18"/>
              </w:rPr>
              <w:t>Ⅱ</w:t>
            </w:r>
          </w:p>
        </w:tc>
        <w:tc>
          <w:tcPr>
            <w:tcW w:type="dxa" w:w="118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NewRomanPSMT" w:hAnsi="TimesNewRomanPSMT" w:eastAsia="TimesNewRomanPSMT"/>
                <w:b w:val="0"/>
                <w:i w:val="0"/>
                <w:color w:val="000000"/>
                <w:sz w:val="18"/>
              </w:rPr>
              <w:t>Ⅲ</w:t>
            </w:r>
          </w:p>
        </w:tc>
        <w:tc>
          <w:tcPr>
            <w:tcW w:type="dxa" w:w="112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NewRomanPSMT" w:hAnsi="TimesNewRomanPSMT" w:eastAsia="TimesNewRomanPSMT"/>
                <w:b w:val="0"/>
                <w:i w:val="0"/>
                <w:color w:val="000000"/>
                <w:sz w:val="18"/>
              </w:rPr>
              <w:t>Ⅳ</w:t>
            </w:r>
          </w:p>
        </w:tc>
        <w:tc>
          <w:tcPr>
            <w:tcW w:type="dxa" w:w="1130"/>
            <w:tcBorders>
              <w:top w:sz="3.8399999141693115" w:val="single" w:color="#000000"/>
              <w:bottom w:sz="11.520000457763672"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NewRomanPSMT" w:hAnsi="TimesNewRomanPSMT" w:eastAsia="TimesNewRomanPSMT"/>
                <w:b w:val="0"/>
                <w:i w:val="0"/>
                <w:color w:val="000000"/>
                <w:sz w:val="18"/>
              </w:rPr>
              <w:t>Ⅴ</w:t>
            </w:r>
          </w:p>
        </w:tc>
      </w:tr>
      <w:tr>
        <w:trPr>
          <w:trHeight w:hRule="exact" w:val="464"/>
        </w:trPr>
        <w:tc>
          <w:tcPr>
            <w:tcW w:type="dxa" w:w="2460"/>
            <w:tcBorders>
              <w:top w:sz="11.520000457763672"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SimSun" w:hAnsi="SimSun" w:eastAsia="SimSun"/>
                <w:b w:val="0"/>
                <w:i w:val="0"/>
                <w:color w:val="000000"/>
                <w:sz w:val="18"/>
              </w:rPr>
              <w:t>累计变形值</w:t>
            </w:r>
            <w:r>
              <w:rPr>
                <w:rFonts w:ascii="TimesNewRomanPSMT" w:hAnsi="TimesNewRomanPSMT" w:eastAsia="TimesNewRomanPSMT"/>
                <w:b w:val="0"/>
                <w:i w:val="0"/>
                <w:color w:val="000000"/>
                <w:sz w:val="18"/>
              </w:rPr>
              <w:t>/mm</w:t>
            </w:r>
          </w:p>
        </w:tc>
        <w:tc>
          <w:tcPr>
            <w:tcW w:type="dxa" w:w="1040"/>
            <w:tcBorders>
              <w:top w:sz="11.520000457763672" w:val="single" w:color="#000000"/>
            </w:tcBorders>
            <w:tcMar>
              <w:start w:w="0" w:type="dxa"/>
              <w:end w:w="0" w:type="dxa"/>
            </w:tcMar>
          </w:tcPr>
          <w:p>
            <w:pPr>
              <w:autoSpaceDN w:val="0"/>
              <w:autoSpaceDE w:val="0"/>
              <w:widowControl/>
              <w:spacing w:line="200" w:lineRule="exact" w:before="160" w:after="0"/>
              <w:ind w:left="0" w:right="266" w:firstLine="0"/>
              <w:jc w:val="right"/>
            </w:pPr>
            <w:r>
              <w:rPr>
                <w:rFonts w:ascii="TimesNewRomanPSMT" w:hAnsi="TimesNewRomanPSMT" w:eastAsia="TimesNewRomanPSMT"/>
                <w:b w:val="0"/>
                <w:i w:val="0"/>
                <w:color w:val="000000"/>
                <w:sz w:val="18"/>
              </w:rPr>
              <w:t>≤13.3</w:t>
            </w:r>
          </w:p>
        </w:tc>
        <w:tc>
          <w:tcPr>
            <w:tcW w:type="dxa" w:w="1220"/>
            <w:tcBorders>
              <w:top w:sz="11.520000457763672" w:val="single" w:color="#000000"/>
            </w:tcBorders>
            <w:tcMar>
              <w:start w:w="0" w:type="dxa"/>
              <w:end w:w="0" w:type="dxa"/>
            </w:tcMar>
          </w:tcPr>
          <w:p>
            <w:pPr>
              <w:autoSpaceDN w:val="0"/>
              <w:autoSpaceDE w:val="0"/>
              <w:widowControl/>
              <w:spacing w:line="200" w:lineRule="exact" w:before="160" w:after="0"/>
              <w:ind w:left="300" w:right="0" w:firstLine="0"/>
              <w:jc w:val="left"/>
            </w:pPr>
            <w:r>
              <w:rPr>
                <w:rFonts w:ascii="TimesNewRomanPSMT" w:hAnsi="TimesNewRomanPSMT" w:eastAsia="TimesNewRomanPSMT"/>
                <w:b w:val="0"/>
                <w:i w:val="0"/>
                <w:color w:val="000000"/>
                <w:sz w:val="18"/>
              </w:rPr>
              <w:t>(13.3,16.5]</w:t>
            </w:r>
          </w:p>
        </w:tc>
        <w:tc>
          <w:tcPr>
            <w:tcW w:type="dxa" w:w="1180"/>
            <w:tcBorders>
              <w:top w:sz="11.520000457763672"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NewRomanPSMT" w:hAnsi="TimesNewRomanPSMT" w:eastAsia="TimesNewRomanPSMT"/>
                <w:b w:val="0"/>
                <w:i w:val="0"/>
                <w:color w:val="000000"/>
                <w:sz w:val="18"/>
              </w:rPr>
              <w:t>(16.5,19.8]</w:t>
            </w:r>
          </w:p>
        </w:tc>
        <w:tc>
          <w:tcPr>
            <w:tcW w:type="dxa" w:w="1120"/>
            <w:tcBorders>
              <w:top w:sz="11.520000457763672"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NewRomanPSMT" w:hAnsi="TimesNewRomanPSMT" w:eastAsia="TimesNewRomanPSMT"/>
                <w:b w:val="0"/>
                <w:i w:val="0"/>
                <w:color w:val="000000"/>
                <w:sz w:val="18"/>
              </w:rPr>
              <w:t>(19.8,25]</w:t>
            </w:r>
          </w:p>
        </w:tc>
        <w:tc>
          <w:tcPr>
            <w:tcW w:type="dxa" w:w="1130"/>
            <w:tcBorders>
              <w:top w:sz="11.520000457763672"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NewRomanPSMT" w:hAnsi="TimesNewRomanPSMT" w:eastAsia="TimesNewRomanPSMT"/>
                <w:b w:val="0"/>
                <w:i w:val="0"/>
                <w:color w:val="000000"/>
                <w:sz w:val="18"/>
              </w:rPr>
              <w:t>(25,30]</w:t>
            </w:r>
          </w:p>
        </w:tc>
      </w:tr>
      <w:tr>
        <w:trPr>
          <w:trHeight w:hRule="exact" w:val="364"/>
        </w:trPr>
        <w:tc>
          <w:tcPr>
            <w:tcW w:type="dxa" w:w="2460"/>
            <w:tcBorders>
              <w:bottom w:sz="11.520000457763672" w:val="single" w:color="#000000"/>
            </w:tcBorders>
            <w:tcMar>
              <w:start w:w="0" w:type="dxa"/>
              <w:end w:w="0" w:type="dxa"/>
            </w:tcMar>
          </w:tcPr>
          <w:p>
            <w:pPr>
              <w:autoSpaceDN w:val="0"/>
              <w:autoSpaceDE w:val="0"/>
              <w:widowControl/>
              <w:spacing w:line="202" w:lineRule="exact" w:before="106" w:after="0"/>
              <w:ind w:left="0" w:right="0" w:firstLine="0"/>
              <w:jc w:val="center"/>
            </w:pPr>
            <w:r>
              <w:rPr>
                <w:rFonts w:ascii="SimSun" w:hAnsi="SimSun" w:eastAsia="SimSun"/>
                <w:b w:val="0"/>
                <w:i w:val="0"/>
                <w:color w:val="000000"/>
                <w:sz w:val="18"/>
              </w:rPr>
              <w:t>平均日变形速率</w:t>
            </w:r>
            <w:r>
              <w:rPr>
                <w:rFonts w:ascii="TimesNewRomanPSMT" w:hAnsi="TimesNewRomanPSMT" w:eastAsia="TimesNewRomanPSMT"/>
                <w:b w:val="0"/>
                <w:i w:val="0"/>
                <w:color w:val="000000"/>
                <w:sz w:val="18"/>
              </w:rPr>
              <w:t>/mm·d</w:t>
            </w:r>
            <w:r>
              <w:rPr>
                <w:w w:val="95.83333333333334"/>
                <w:rFonts w:ascii="ArialMT" w:hAnsi="ArialMT" w:eastAsia="ArialMT"/>
                <w:b w:val="0"/>
                <w:i w:val="0"/>
                <w:color w:val="000000"/>
                <w:sz w:val="12"/>
              </w:rPr>
              <w:t>−</w:t>
            </w:r>
            <w:r>
              <w:rPr>
                <w:w w:val="95.83333333333334"/>
                <w:rFonts w:ascii="TimesNewRomanPSMT" w:hAnsi="TimesNewRomanPSMT" w:eastAsia="TimesNewRomanPSMT"/>
                <w:b w:val="0"/>
                <w:i w:val="0"/>
                <w:color w:val="000000"/>
                <w:sz w:val="12"/>
              </w:rPr>
              <w:t>1</w:t>
            </w:r>
          </w:p>
        </w:tc>
        <w:tc>
          <w:tcPr>
            <w:tcW w:type="dxa" w:w="1040"/>
            <w:tcBorders>
              <w:bottom w:sz="11.520000457763672" w:val="single" w:color="#000000"/>
            </w:tcBorders>
            <w:tcMar>
              <w:start w:w="0" w:type="dxa"/>
              <w:end w:w="0" w:type="dxa"/>
            </w:tcMar>
          </w:tcPr>
          <w:p>
            <w:pPr>
              <w:autoSpaceDN w:val="0"/>
              <w:autoSpaceDE w:val="0"/>
              <w:widowControl/>
              <w:spacing w:line="198" w:lineRule="exact" w:before="110" w:after="0"/>
              <w:ind w:left="0" w:right="310" w:firstLine="0"/>
              <w:jc w:val="right"/>
            </w:pPr>
            <w:r>
              <w:rPr>
                <w:rFonts w:ascii="TimesNewRomanPSMT" w:hAnsi="TimesNewRomanPSMT" w:eastAsia="TimesNewRomanPSMT"/>
                <w:b w:val="0"/>
                <w:i w:val="0"/>
                <w:color w:val="000000"/>
                <w:sz w:val="18"/>
              </w:rPr>
              <w:t>≤0.4</w:t>
            </w:r>
          </w:p>
        </w:tc>
        <w:tc>
          <w:tcPr>
            <w:tcW w:type="dxa" w:w="1220"/>
            <w:tcBorders>
              <w:bottom w:sz="11.520000457763672" w:val="single" w:color="#000000"/>
            </w:tcBorders>
            <w:tcMar>
              <w:start w:w="0" w:type="dxa"/>
              <w:end w:w="0" w:type="dxa"/>
            </w:tcMar>
          </w:tcPr>
          <w:p>
            <w:pPr>
              <w:autoSpaceDN w:val="0"/>
              <w:autoSpaceDE w:val="0"/>
              <w:widowControl/>
              <w:spacing w:line="198" w:lineRule="exact" w:before="110" w:after="0"/>
              <w:ind w:left="0" w:right="264" w:firstLine="0"/>
              <w:jc w:val="right"/>
            </w:pPr>
            <w:r>
              <w:rPr>
                <w:rFonts w:ascii="TimesNewRomanPSMT" w:hAnsi="TimesNewRomanPSMT" w:eastAsia="TimesNewRomanPSMT"/>
                <w:b w:val="0"/>
                <w:i w:val="0"/>
                <w:color w:val="000000"/>
                <w:sz w:val="18"/>
              </w:rPr>
              <w:t>(0.4,0.8]</w:t>
            </w:r>
          </w:p>
        </w:tc>
        <w:tc>
          <w:tcPr>
            <w:tcW w:type="dxa" w:w="1180"/>
            <w:tcBorders>
              <w:bottom w:sz="11.520000457763672" w:val="single" w:color="#00000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(0.8,1.2]</w:t>
            </w:r>
          </w:p>
        </w:tc>
        <w:tc>
          <w:tcPr>
            <w:tcW w:type="dxa" w:w="1120"/>
            <w:tcBorders>
              <w:bottom w:sz="11.520000457763672" w:val="single" w:color="#00000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(1.2,1.6]</w:t>
            </w:r>
          </w:p>
        </w:tc>
        <w:tc>
          <w:tcPr>
            <w:tcW w:type="dxa" w:w="1130"/>
            <w:tcBorders>
              <w:bottom w:sz="11.520000457763672" w:val="single" w:color="#00000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(1.6,2]</w:t>
            </w:r>
          </w:p>
        </w:tc>
      </w:tr>
    </w:tbl>
    <w:p>
      <w:pPr>
        <w:autoSpaceDN w:val="0"/>
        <w:tabs>
          <w:tab w:pos="1738" w:val="left"/>
        </w:tabs>
        <w:autoSpaceDE w:val="0"/>
        <w:widowControl/>
        <w:spacing w:line="400" w:lineRule="exact" w:before="164" w:after="0"/>
        <w:ind w:left="1282" w:right="0" w:firstLine="0"/>
        <w:jc w:val="left"/>
      </w:pPr>
      <w:r>
        <w:rPr>
          <w:rFonts w:ascii="TimesNewRomanPSMT" w:hAnsi="TimesNewRomanPSMT" w:eastAsia="TimesNewRomanPSMT"/>
          <w:b w:val="0"/>
          <w:i w:val="0"/>
          <w:color w:val="000000"/>
          <w:sz w:val="28"/>
        </w:rPr>
        <w:t>4.4.2</w:t>
      </w:r>
      <w:r>
        <w:rPr>
          <w:rFonts w:ascii="SimHei" w:hAnsi="SimHei" w:eastAsia="SimHei"/>
          <w:b w:val="0"/>
          <w:i w:val="0"/>
          <w:color w:val="000000"/>
          <w:sz w:val="28"/>
        </w:rPr>
        <w:t xml:space="preserve"> 基于云模型的指标表达与证据生成</w:t>
      </w:r>
      <w:r>
        <w:br/>
      </w:r>
      <w:r>
        <w:tab/>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证据理论是由著名学者</w:t>
      </w:r>
      <w:r>
        <w:rPr>
          <w:rFonts w:ascii="TimesNewRomanPSMT" w:hAnsi="TimesNewRomanPSMT" w:eastAsia="TimesNewRomanPSMT"/>
          <w:b w:val="0"/>
          <w:i w:val="0"/>
          <w:color w:val="000000"/>
          <w:sz w:val="24"/>
        </w:rPr>
        <w:t>Dempster</w:t>
      </w:r>
      <w:r>
        <w:rPr>
          <w:rFonts w:ascii="SimSun" w:hAnsi="SimSun" w:eastAsia="SimSun"/>
          <w:b w:val="0"/>
          <w:i w:val="0"/>
          <w:color w:val="000000"/>
          <w:sz w:val="24"/>
        </w:rPr>
        <w:t>与</w:t>
      </w:r>
      <w:r>
        <w:rPr>
          <w:rFonts w:ascii="TimesNewRomanPSMT" w:hAnsi="TimesNewRomanPSMT" w:eastAsia="TimesNewRomanPSMT"/>
          <w:b w:val="0"/>
          <w:i w:val="0"/>
          <w:color w:val="000000"/>
          <w:sz w:val="24"/>
        </w:rPr>
        <w:t>Shafer</w:t>
      </w:r>
      <w:r>
        <w:rPr>
          <w:rFonts w:ascii="SimSun" w:hAnsi="SimSun" w:eastAsia="SimSun"/>
          <w:b w:val="0"/>
          <w:i w:val="0"/>
          <w:color w:val="000000"/>
          <w:sz w:val="24"/>
        </w:rPr>
        <w:t>建立起来的，通过把命题转化为数</w:t>
      </w:r>
      <w:r>
        <w:rPr>
          <w:rFonts w:ascii="SimSun" w:hAnsi="SimSun" w:eastAsia="SimSun"/>
          <w:b w:val="0"/>
          <w:i w:val="0"/>
          <w:color w:val="000000"/>
          <w:sz w:val="24"/>
        </w:rPr>
        <w:t>学集合的方式分析，在集合中处理主观判断以及综合来自多个来源知识的推理方法。</w:t>
      </w:r>
      <w:r>
        <w:rPr>
          <w:rFonts w:ascii="SimSun" w:hAnsi="SimSun" w:eastAsia="SimSun"/>
          <w:b w:val="0"/>
          <w:i w:val="0"/>
          <w:color w:val="000000"/>
          <w:sz w:val="24"/>
        </w:rPr>
        <w:t>因为证据理论具有的模糊性，能更好地表达命题存在的不确定性情况。该理论首先</w:t>
      </w:r>
      <w:r>
        <w:rPr>
          <w:rFonts w:ascii="SimSun" w:hAnsi="SimSun" w:eastAsia="SimSun"/>
          <w:b w:val="0"/>
          <w:i w:val="0"/>
          <w:color w:val="000000"/>
          <w:sz w:val="24"/>
        </w:rPr>
        <w:t>定义了一个存在互斥的关系，元素数量也是有限、可列举的的完备集合</w:t>
      </w:r>
      <w:r>
        <w:rPr>
          <w:rFonts w:ascii="TimesNewRomanPSMT" w:hAnsi="TimesNewRomanPSMT" w:eastAsia="TimesNewRomanPSMT"/>
          <w:b w:val="0"/>
          <w:i w:val="0"/>
          <w:color w:val="000000"/>
          <w:sz w:val="24"/>
        </w:rPr>
        <w:t>Θ ={</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 New Roman" w:hAnsi="Times New Roman" w:eastAsia="Times New Roman"/>
          <w:b w:val="0"/>
          <w:i/>
          <w:color w:val="000000"/>
          <w:sz w:val="16"/>
        </w:rPr>
        <w:t>N</w:t>
      </w:r>
      <w:r>
        <w:rPr>
          <w:rFonts w:ascii="TimesNewRomanPSMT" w:hAnsi="TimesNewRomanPSMT" w:eastAsia="TimesNewRomanPSMT"/>
          <w:b w:val="0"/>
          <w:i w:val="0"/>
          <w:color w:val="000000"/>
          <w:sz w:val="24"/>
        </w:rPr>
        <w:t>}</w:t>
      </w:r>
      <w:r>
        <w:rPr>
          <w:rFonts w:ascii="SimSun" w:hAnsi="SimSun" w:eastAsia="SimSun"/>
          <w:b w:val="0"/>
          <w:i w:val="0"/>
          <w:color w:val="000000"/>
          <w:sz w:val="24"/>
        </w:rPr>
        <w:t>作为识别框架，其包含了模式识别问题中所有可能的命题，其中</w:t>
      </w:r>
      <w:r>
        <w:rPr>
          <w:rFonts w:ascii="Times New Roman" w:hAnsi="Times New Roman" w:eastAsia="Times New Roman"/>
          <w:b w:val="0"/>
          <w:i/>
          <w:color w:val="000000"/>
          <w:sz w:val="24"/>
        </w:rPr>
        <w:t>N</w:t>
      </w:r>
      <w:r>
        <w:rPr>
          <w:rFonts w:ascii="SimSun" w:hAnsi="SimSun" w:eastAsia="SimSun"/>
          <w:b w:val="0"/>
          <w:i w:val="0"/>
          <w:color w:val="000000"/>
          <w:sz w:val="24"/>
        </w:rPr>
        <w:t>为命题的数</w:t>
      </w:r>
      <w:r>
        <w:rPr>
          <w:rFonts w:ascii="SimSun" w:hAnsi="SimSun" w:eastAsia="SimSun"/>
          <w:b w:val="0"/>
          <w:i w:val="0"/>
          <w:color w:val="000000"/>
          <w:sz w:val="24"/>
        </w:rPr>
        <w:t>量，且</w:t>
      </w:r>
      <w:r>
        <w:rPr>
          <w:rFonts w:ascii="TimesNewRomanPSMT" w:hAnsi="TimesNewRomanPSMT" w:eastAsia="TimesNewRomanPSMT"/>
          <w:b w:val="0"/>
          <w:i w:val="0"/>
          <w:color w:val="000000"/>
          <w:sz w:val="24"/>
        </w:rPr>
        <w:t>2</w:t>
      </w:r>
      <w:r>
        <w:rPr>
          <w:w w:val="97.50000238418579"/>
          <w:rFonts w:ascii="TimesNewRomanPSMT" w:hAnsi="TimesNewRomanPSMT" w:eastAsia="TimesNewRomanPSMT"/>
          <w:b w:val="0"/>
          <w:i w:val="0"/>
          <w:color w:val="000000"/>
          <w:sz w:val="16"/>
        </w:rPr>
        <w:t>Θ</w:t>
      </w:r>
      <w:r>
        <w:rPr>
          <w:rFonts w:ascii="SimSun" w:hAnsi="SimSun" w:eastAsia="SimSun"/>
          <w:b w:val="0"/>
          <w:i w:val="0"/>
          <w:color w:val="000000"/>
          <w:sz w:val="24"/>
        </w:rPr>
        <w:t>由</w:t>
      </w:r>
      <w:r>
        <w:rPr>
          <w:rFonts w:ascii="TimesNewRomanPSMT" w:hAnsi="TimesNewRomanPSMT" w:eastAsia="TimesNewRomanPSMT"/>
          <w:b w:val="0"/>
          <w:i w:val="0"/>
          <w:color w:val="000000"/>
          <w:sz w:val="24"/>
        </w:rPr>
        <w:t>Θ</w:t>
      </w:r>
      <w:r>
        <w:rPr>
          <w:rFonts w:ascii="SimSun" w:hAnsi="SimSun" w:eastAsia="SimSun"/>
          <w:b w:val="0"/>
          <w:i w:val="0"/>
          <w:color w:val="000000"/>
          <w:sz w:val="24"/>
        </w:rPr>
        <w:t>的</w:t>
      </w:r>
      <w:r>
        <w:rPr>
          <w:rFonts w:ascii="TimesNewRomanPSMT" w:hAnsi="TimesNewRomanPSMT" w:eastAsia="TimesNewRomanPSMT"/>
          <w:b w:val="0"/>
          <w:i w:val="0"/>
          <w:color w:val="000000"/>
          <w:sz w:val="24"/>
        </w:rPr>
        <w:t>2</w:t>
      </w:r>
      <w:r>
        <w:rPr>
          <w:w w:val="97.50000238418579"/>
          <w:rFonts w:ascii="Times New Roman" w:hAnsi="Times New Roman" w:eastAsia="Times New Roman"/>
          <w:b w:val="0"/>
          <w:i/>
          <w:color w:val="000000"/>
          <w:sz w:val="16"/>
        </w:rPr>
        <w:t>N</w:t>
      </w:r>
      <w:r>
        <w:rPr>
          <w:rFonts w:ascii="SimSun" w:hAnsi="SimSun" w:eastAsia="SimSun"/>
          <w:b w:val="0"/>
          <w:i w:val="0"/>
          <w:color w:val="000000"/>
          <w:sz w:val="24"/>
        </w:rPr>
        <w:t>个子集构成。确定了识别框架后，就需要建立证据信息，也就是</w:t>
      </w:r>
      <w:r>
        <w:rPr>
          <w:rFonts w:ascii="SimSun" w:hAnsi="SimSun" w:eastAsia="SimSun"/>
          <w:b w:val="0"/>
          <w:i w:val="0"/>
          <w:color w:val="000000"/>
          <w:sz w:val="24"/>
        </w:rPr>
        <w:t>命题集合对应的概率分配问题。基本概率分配（</w:t>
      </w:r>
      <w:r>
        <w:rPr>
          <w:rFonts w:ascii="TimesNewRomanPSMT" w:hAnsi="TimesNewRomanPSMT" w:eastAsia="TimesNewRomanPSMT"/>
          <w:b w:val="0"/>
          <w:i w:val="0"/>
          <w:color w:val="000000"/>
          <w:sz w:val="24"/>
        </w:rPr>
        <w:t>Basic Probability Assignment,BPA</w:t>
      </w:r>
      <w:r>
        <w:rPr>
          <w:rFonts w:ascii="SimSun" w:hAnsi="SimSun" w:eastAsia="SimSun"/>
          <w:b w:val="0"/>
          <w:i w:val="0"/>
          <w:color w:val="000000"/>
          <w:sz w:val="24"/>
        </w:rPr>
        <w:t>）</w:t>
      </w:r>
      <w:r>
        <w:rPr>
          <w:rFonts w:ascii="SimSun" w:hAnsi="SimSun" w:eastAsia="SimSun"/>
          <w:b w:val="0"/>
          <w:i w:val="0"/>
          <w:color w:val="000000"/>
          <w:sz w:val="24"/>
        </w:rPr>
        <w:t>作为将</w:t>
      </w:r>
      <w:r>
        <w:rPr>
          <w:rFonts w:ascii="TimesNewRomanPSMT" w:hAnsi="TimesNewRomanPSMT" w:eastAsia="TimesNewRomanPSMT"/>
          <w:b w:val="0"/>
          <w:i w:val="0"/>
          <w:color w:val="000000"/>
          <w:sz w:val="24"/>
        </w:rPr>
        <w:t>2</w:t>
      </w:r>
      <w:r>
        <w:rPr>
          <w:w w:val="97.50000238418579"/>
          <w:rFonts w:ascii="TimesNewRomanPSMT" w:hAnsi="TimesNewRomanPSMT" w:eastAsia="TimesNewRomanPSMT"/>
          <w:b w:val="0"/>
          <w:i w:val="0"/>
          <w:color w:val="000000"/>
          <w:sz w:val="16"/>
        </w:rPr>
        <w:t>Θ</w:t>
      </w:r>
      <w:r>
        <w:rPr>
          <w:rFonts w:ascii="SimSun" w:hAnsi="SimSun" w:eastAsia="SimSun"/>
          <w:b w:val="0"/>
          <w:i w:val="0"/>
          <w:color w:val="000000"/>
          <w:sz w:val="24"/>
        </w:rPr>
        <w:t>映射到</w:t>
      </w:r>
      <w:r>
        <w:rPr>
          <w:rFonts w:ascii="TimesNewRomanPSMT" w:hAnsi="TimesNewRomanPSMT" w:eastAsia="TimesNewRomanPSMT"/>
          <w:b w:val="0"/>
          <w:i w:val="0"/>
          <w:color w:val="000000"/>
          <w:sz w:val="24"/>
        </w:rPr>
        <w:t>[0, 1]</w:t>
      </w:r>
      <w:r>
        <w:rPr>
          <w:rFonts w:ascii="SimSun" w:hAnsi="SimSun" w:eastAsia="SimSun"/>
          <w:b w:val="0"/>
          <w:i w:val="0"/>
          <w:color w:val="000000"/>
          <w:sz w:val="24"/>
        </w:rPr>
        <w:t>区间的函数</w:t>
      </w:r>
      <w:r>
        <w:rPr>
          <w:rFonts w:ascii="Times New Roman" w:hAnsi="Times New Roman" w:eastAsia="Times New Roman"/>
          <w:b w:val="0"/>
          <w:i/>
          <w:color w:val="000000"/>
          <w:sz w:val="24"/>
        </w:rPr>
        <w:t>m</w:t>
      </w:r>
      <w:r>
        <w:rPr>
          <w:rFonts w:ascii="SimSun" w:hAnsi="SimSun" w:eastAsia="SimSun"/>
          <w:b w:val="0"/>
          <w:i w:val="0"/>
          <w:color w:val="000000"/>
          <w:sz w:val="24"/>
        </w:rPr>
        <w:t>，该函数满足</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w:t>
      </w:r>
      <w:r>
        <w:rPr>
          <w:rFonts w:ascii="SegoeUISymbol" w:hAnsi="SegoeUISymbol" w:eastAsia="SegoeUISymbol"/>
          <w:b w:val="0"/>
          <w:i w:val="0"/>
          <w:color w:val="000000"/>
          <w:sz w:val="24"/>
        </w:rPr>
        <w:t>∅</w:t>
      </w:r>
      <w:r>
        <w:rPr>
          <w:rFonts w:ascii="TimesNewRomanPSMT" w:hAnsi="TimesNewRomanPSMT" w:eastAsia="TimesNewRomanPSMT"/>
          <w:b w:val="0"/>
          <w:i w:val="0"/>
          <w:color w:val="000000"/>
          <w:sz w:val="24"/>
        </w:rPr>
        <w:t>)=0</w:t>
      </w:r>
      <w:r>
        <w:rPr>
          <w:rFonts w:ascii="SimSun" w:hAnsi="SimSun" w:eastAsia="SimSun"/>
          <w:b w:val="0"/>
          <w:i w:val="0"/>
          <w:color w:val="000000"/>
          <w:sz w:val="24"/>
        </w:rPr>
        <w:t>且</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)=1</w:t>
      </w:r>
      <w:r>
        <w:rPr>
          <w:rFonts w:ascii="SimSun" w:hAnsi="SimSun" w:eastAsia="SimSun"/>
          <w:b w:val="0"/>
          <w:i w:val="0"/>
          <w:color w:val="000000"/>
          <w:sz w:val="24"/>
        </w:rPr>
        <w:t>，其中</w:t>
      </w:r>
      <w:r>
        <w:rPr>
          <w:rFonts w:ascii="SegoeUISymbol" w:hAnsi="SegoeUISymbol" w:eastAsia="SegoeUISymbol"/>
          <w:b w:val="0"/>
          <w:i w:val="0"/>
          <w:color w:val="000000"/>
          <w:sz w:val="24"/>
        </w:rPr>
        <w:t>∅</w:t>
      </w:r>
      <w:r>
        <w:rPr>
          <w:rFonts w:ascii="SimSun" w:hAnsi="SimSun" w:eastAsia="SimSun"/>
          <w:b w:val="0"/>
          <w:i w:val="0"/>
          <w:color w:val="000000"/>
          <w:sz w:val="24"/>
        </w:rPr>
        <w:t>为空集，</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SimSun" w:hAnsi="SimSun" w:eastAsia="SimSun"/>
          <w:b w:val="0"/>
          <w:i w:val="0"/>
          <w:color w:val="000000"/>
          <w:sz w:val="24"/>
        </w:rPr>
        <w:t>为命题</w:t>
      </w:r>
      <w:r>
        <w:rPr>
          <w:rFonts w:ascii="Times New Roman" w:hAnsi="Times New Roman" w:eastAsia="Times New Roman"/>
          <w:b w:val="0"/>
          <w:i/>
          <w:color w:val="000000"/>
          <w:sz w:val="24"/>
        </w:rPr>
        <w:t>A</w:t>
      </w:r>
      <w:r>
        <w:rPr>
          <w:rFonts w:ascii="SimSun" w:hAnsi="SimSun" w:eastAsia="SimSun"/>
          <w:b w:val="0"/>
          <w:i w:val="0"/>
          <w:color w:val="000000"/>
          <w:sz w:val="24"/>
        </w:rPr>
        <w:t>的基本概率分配，也称为基本信度分配。</w:t>
      </w:r>
    </w:p>
    <w:p>
      <w:pPr>
        <w:autoSpaceDN w:val="0"/>
        <w:autoSpaceDE w:val="0"/>
        <w:widowControl/>
        <w:spacing w:line="398" w:lineRule="exact" w:before="4" w:after="32"/>
        <w:ind w:left="1282" w:right="252" w:firstLine="456"/>
        <w:jc w:val="both"/>
      </w:pPr>
      <w:r>
        <w:rPr>
          <w:rFonts w:ascii="TimesNewRomanPSMT" w:hAnsi="TimesNewRomanPSMT" w:eastAsia="TimesNewRomanPSMT"/>
          <w:b w:val="0"/>
          <w:i w:val="0"/>
          <w:color w:val="000000"/>
          <w:sz w:val="24"/>
        </w:rPr>
        <w:t>D-S</w:t>
      </w:r>
      <w:r>
        <w:rPr>
          <w:rFonts w:ascii="SimSun" w:hAnsi="SimSun" w:eastAsia="SimSun"/>
          <w:b w:val="0"/>
          <w:i w:val="0"/>
          <w:color w:val="000000"/>
          <w:sz w:val="24"/>
        </w:rPr>
        <w:t>证据理论是将多个信息源构建了一组已知的</w:t>
      </w:r>
      <w:r>
        <w:rPr>
          <w:rFonts w:ascii="Times New Roman" w:hAnsi="Times New Roman" w:eastAsia="Times New Roman"/>
          <w:b w:val="0"/>
          <w:i/>
          <w:color w:val="000000"/>
          <w:sz w:val="24"/>
        </w:rPr>
        <w:t>m</w:t>
      </w:r>
      <w:r>
        <w:rPr>
          <w:rFonts w:ascii="SimSun" w:hAnsi="SimSun" w:eastAsia="SimSun"/>
          <w:b w:val="0"/>
          <w:i w:val="0"/>
          <w:color w:val="000000"/>
          <w:sz w:val="24"/>
        </w:rPr>
        <w:t>函数，然后通过使用</w:t>
      </w:r>
      <w:r>
        <w:rPr>
          <w:rFonts w:ascii="TimesNewRomanPSMT" w:hAnsi="TimesNewRomanPSMT" w:eastAsia="TimesNewRomanPSMT"/>
          <w:b w:val="0"/>
          <w:i w:val="0"/>
          <w:color w:val="000000"/>
          <w:sz w:val="24"/>
        </w:rPr>
        <w:t>Dempster</w:t>
      </w:r>
      <w:r>
        <w:rPr>
          <w:rFonts w:ascii="SimSun" w:hAnsi="SimSun" w:eastAsia="SimSun"/>
          <w:b w:val="0"/>
          <w:i w:val="0"/>
          <w:color w:val="000000"/>
          <w:sz w:val="24"/>
        </w:rPr>
        <w:t>的证据合成规则得到一组新的组合证据。对于任意</w:t>
      </w:r>
      <w:r>
        <w:rPr>
          <w:rFonts w:ascii="Times New Roman" w:hAnsi="Times New Roman" w:eastAsia="Times New Roman"/>
          <w:b w:val="0"/>
          <w:i/>
          <w:color w:val="000000"/>
          <w:sz w:val="24"/>
        </w:rPr>
        <w:t>A</w:t>
      </w:r>
      <w:r>
        <w:rPr>
          <w:rFonts w:ascii="SimSun" w:hAnsi="SimSun" w:eastAsia="SimSun"/>
          <w:b w:val="0"/>
          <w:i w:val="0"/>
          <w:color w:val="000000"/>
          <w:sz w:val="24"/>
        </w:rPr>
        <w:t>包含于</w:t>
      </w:r>
      <w:r>
        <w:rPr>
          <w:rFonts w:ascii="TimesNewRomanPSMT" w:hAnsi="TimesNewRomanPSMT" w:eastAsia="TimesNewRomanPSMT"/>
          <w:b w:val="0"/>
          <w:i w:val="0"/>
          <w:color w:val="000000"/>
          <w:sz w:val="24"/>
        </w:rPr>
        <w:t>Θ</w:t>
      </w:r>
      <w:r>
        <w:rPr>
          <w:rFonts w:ascii="SimSun" w:hAnsi="SimSun" w:eastAsia="SimSun"/>
          <w:b w:val="0"/>
          <w:i w:val="0"/>
          <w:color w:val="000000"/>
          <w:sz w:val="24"/>
        </w:rPr>
        <w:t>，识别框架</w:t>
      </w:r>
      <w:r>
        <w:rPr>
          <w:rFonts w:ascii="TimesNewRomanPSMT" w:hAnsi="TimesNewRomanPSMT" w:eastAsia="TimesNewRomanPSMT"/>
          <w:b w:val="0"/>
          <w:i w:val="0"/>
          <w:color w:val="000000"/>
          <w:sz w:val="24"/>
        </w:rPr>
        <w:t>Θ</w:t>
      </w:r>
      <w:r>
        <w:rPr>
          <w:rFonts w:ascii="SimSun" w:hAnsi="SimSun" w:eastAsia="SimSun"/>
          <w:b w:val="0"/>
          <w:i w:val="0"/>
          <w:color w:val="000000"/>
          <w:sz w:val="24"/>
        </w:rPr>
        <w:t>上的有限</w:t>
      </w:r>
      <w:r>
        <w:rPr>
          <w:rFonts w:ascii="SimSun" w:hAnsi="SimSun" w:eastAsia="SimSun"/>
          <w:b w:val="0"/>
          <w:i w:val="0"/>
          <w:color w:val="000000"/>
          <w:sz w:val="24"/>
        </w:rPr>
        <w:t>个</w:t>
      </w:r>
      <w:r>
        <w:rPr>
          <w:rFonts w:ascii="Times New Roman" w:hAnsi="Times New Roman" w:eastAsia="Times New Roman"/>
          <w:b w:val="0"/>
          <w:i/>
          <w:color w:val="000000"/>
          <w:sz w:val="24"/>
        </w:rPr>
        <w:t>m</w:t>
      </w:r>
      <w:r>
        <w:rPr>
          <w:rFonts w:ascii="SimSun" w:hAnsi="SimSun" w:eastAsia="SimSun"/>
          <w:b w:val="0"/>
          <w:i w:val="0"/>
          <w:color w:val="000000"/>
          <w:sz w:val="24"/>
        </w:rPr>
        <w:t>函数</w:t>
      </w:r>
      <w:r>
        <w:rPr>
          <w:rFonts w:ascii="Times New Roman" w:hAnsi="Times New Roman" w:eastAsia="Times New Roman"/>
          <w:b w:val="0"/>
          <w:i/>
          <w:color w:val="000000"/>
          <w:sz w:val="24"/>
        </w:rPr>
        <w:t>m</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m</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m</w:t>
      </w:r>
      <w:r>
        <w:rPr>
          <w:w w:val="97.50000238418579"/>
          <w:rFonts w:ascii="Times New Roman" w:hAnsi="Times New Roman" w:eastAsia="Times New Roman"/>
          <w:b w:val="0"/>
          <w:i/>
          <w:color w:val="000000"/>
          <w:sz w:val="16"/>
        </w:rPr>
        <w:t>o</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SimSun" w:hAnsi="SimSun" w:eastAsia="SimSun"/>
          <w:b w:val="0"/>
          <w:i w:val="0"/>
          <w:color w:val="000000"/>
          <w:sz w:val="24"/>
        </w:rPr>
        <w:t>的</w:t>
      </w:r>
      <w:r>
        <w:rPr>
          <w:rFonts w:ascii="TimesNewRomanPSMT" w:hAnsi="TimesNewRomanPSMT" w:eastAsia="TimesNewRomanPSMT"/>
          <w:b w:val="0"/>
          <w:i w:val="0"/>
          <w:color w:val="000000"/>
          <w:sz w:val="24"/>
        </w:rPr>
        <w:t>Dempster</w:t>
      </w:r>
      <w:r>
        <w:rPr>
          <w:rFonts w:ascii="SimSun" w:hAnsi="SimSun" w:eastAsia="SimSun"/>
          <w:b w:val="0"/>
          <w:i w:val="0"/>
          <w:color w:val="000000"/>
          <w:sz w:val="24"/>
        </w:rPr>
        <w:t xml:space="preserve"> 合成规则为：</w:t>
      </w:r>
    </w:p>
    <w:tbl>
      <w:tblPr>
        <w:tblW w:type="auto" w:w="0"/>
        <w:tblLayout w:type="fixed"/>
        <w:tblLook w:firstColumn="1" w:firstRow="1" w:lastColumn="0" w:lastRow="0" w:noHBand="0" w:noVBand="1" w:val="04A0"/>
        <w:tblInd w:w="860.0" w:type="dxa"/>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rPr>
          <w:trHeight w:hRule="exact" w:val="344"/>
        </w:trPr>
        <w:tc>
          <w:tcPr>
            <w:tcW w:type="dxa" w:w="2740"/>
            <w:tcBorders>
              <w:bottom w:sz="4.0" w:val="single" w:color="#000000"/>
            </w:tcBorders>
            <w:tcMar>
              <w:start w:w="0" w:type="dxa"/>
              <w:end w:w="0" w:type="dxa"/>
            </w:tcMar>
          </w:tcPr>
          <w:p/>
        </w:tc>
        <w:tc>
          <w:tcPr>
            <w:tcW w:type="dxa" w:w="80"/>
            <w:tcBorders/>
            <w:tcMar>
              <w:start w:w="0" w:type="dxa"/>
              <w:end w:w="0" w:type="dxa"/>
            </w:tcMar>
          </w:tcPr>
          <w:p/>
        </w:tc>
        <w:tc>
          <w:tcPr>
            <w:tcW w:type="dxa" w:w="27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66" w:after="0"/>
              <w:ind w:left="0" w:right="0" w:firstLine="0"/>
              <w:jc w:val="center"/>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24"/>
              </w:rPr>
              <w:t>)</w:t>
            </w:r>
          </w:p>
        </w:tc>
        <w:tc>
          <w:tcPr>
            <w:tcW w:type="dxa" w:w="144"/>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338" w:after="0"/>
              <w:ind w:left="0" w:right="0" w:firstLine="0"/>
              <w:jc w:val="center"/>
            </w:pPr>
            <w:r>
              <w:rPr>
                <w:rFonts w:ascii="SymbolMT" w:hAnsi="SymbolMT" w:eastAsia="SymbolMT"/>
                <w:b w:val="0"/>
                <w:i w:val="0"/>
                <w:color w:val="000000"/>
                <w:sz w:val="24"/>
              </w:rPr>
              <w:t></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336" w:lineRule="exact" w:before="0" w:after="0"/>
              <w:ind w:left="0" w:right="0" w:firstLine="0"/>
              <w:jc w:val="right"/>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410" w:lineRule="exact" w:before="0" w:after="0"/>
              <w:ind w:left="0" w:right="0" w:firstLine="0"/>
              <w:jc w:val="right"/>
            </w:pPr>
            <w:r>
              <w:rPr>
                <w:rFonts w:ascii="SymbolMT" w:hAnsi="SymbolMT" w:eastAsia="Symbol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380" w:after="0"/>
              <w:ind w:left="0" w:right="0" w:firstLine="0"/>
              <w:jc w:val="center"/>
            </w:pPr>
            <w:r>
              <w:rPr>
                <w:rFonts w:ascii="Times New Roman" w:hAnsi="Times New Roman" w:eastAsia="Times New Roman"/>
                <w:b w:val="0"/>
                <w:i/>
                <w:color w:val="000000"/>
                <w:sz w:val="24"/>
              </w:rPr>
              <w:t>k</w:t>
            </w:r>
          </w:p>
        </w:tc>
        <w:tc>
          <w:tcPr>
            <w:tcW w:type="dxa" w:w="200"/>
            <w:gridSpan w:val="2"/>
            <w:tcBorders>
              <w:bottom w:sz="4.0" w:val="single" w:color="#000000"/>
            </w:tcBorders>
            <w:tcMar>
              <w:start w:w="0" w:type="dxa"/>
              <w:end w:w="0" w:type="dxa"/>
            </w:tcMar>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1</w:t>
            </w:r>
          </w:p>
        </w:tc>
        <w:tc>
          <w:tcPr>
            <w:tcW w:type="dxa" w:w="138"/>
            <w:tcBorders>
              <w:bottom w:sz="4.0" w:val="single" w:color="#000000"/>
            </w:tcBorders>
            <w:tcMar>
              <w:start w:w="0" w:type="dxa"/>
              <w:end w:w="0" w:type="dxa"/>
            </w:tcMar>
          </w:tcPr>
          <w:p/>
        </w:tc>
        <w:tc>
          <w:tcPr>
            <w:tcW w:type="dxa" w:w="162"/>
            <w:tcBorders>
              <w:bottom w:sz="4.0" w:val="single" w:color="#000000"/>
            </w:tcBorders>
            <w:tcMar>
              <w:start w:w="0" w:type="dxa"/>
              <w:end w:w="0" w:type="dxa"/>
            </w:tcMar>
          </w:tcPr>
          <w:p/>
        </w:tc>
        <w:tc>
          <w:tcPr>
            <w:tcW w:type="dxa" w:w="100"/>
            <w:tcBorders>
              <w:bottom w:sz="4.0" w:val="single" w:color="#000000"/>
            </w:tcBorders>
            <w:tcMar>
              <w:start w:w="0" w:type="dxa"/>
              <w:end w:w="0" w:type="dxa"/>
            </w:tcMar>
          </w:tcPr>
          <w:p/>
        </w:tc>
        <w:tc>
          <w:tcPr>
            <w:tcW w:type="dxa" w:w="140"/>
            <w:tcBorders>
              <w:bottom w:sz="4.0" w:val="single" w:color="#000000"/>
            </w:tcBorders>
            <w:tcMar>
              <w:start w:w="0" w:type="dxa"/>
              <w:end w:w="0" w:type="dxa"/>
            </w:tcMar>
          </w:tcPr>
          <w:p/>
        </w:tc>
        <w:tc>
          <w:tcPr>
            <w:tcW w:type="dxa" w:w="85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8" w:lineRule="exact" w:before="100" w:after="0"/>
              <w:ind w:left="0" w:right="0" w:firstLine="0"/>
              <w:jc w:val="center"/>
            </w:pPr>
            <w:r>
              <w:rPr>
                <w:rFonts w:ascii="SymbolMT" w:hAnsi="SymbolMT" w:eastAsia="SymbolMT"/>
                <w:b w:val="0"/>
                <w:i w:val="0"/>
                <w:color w:val="000000"/>
                <w:sz w:val="36"/>
              </w:rPr>
              <w:t></w:t>
            </w:r>
            <w:r>
              <w:rPr>
                <w:rFonts w:ascii="Times New Roman" w:hAnsi="Times New Roman" w:eastAsia="Times New Roman"/>
                <w:b w:val="0"/>
                <w:i/>
                <w:color w:val="000000"/>
                <w:sz w:val="24"/>
              </w:rPr>
              <w:t xml:space="preserve">m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w:t>
            </w:r>
          </w:p>
          <w:p>
            <w:pPr>
              <w:autoSpaceDN w:val="0"/>
              <w:autoSpaceDE w:val="0"/>
              <w:widowControl/>
              <w:spacing w:line="152" w:lineRule="exact" w:before="0" w:after="0"/>
              <w:ind w:left="34" w:right="0" w:firstLine="0"/>
              <w:jc w:val="left"/>
            </w:pPr>
            <w:r>
              <w:rPr>
                <w:rFonts w:ascii="MT" w:hAnsi="MT" w:eastAsia="MT"/>
                <w:b w:val="0"/>
                <w:i w:val="0"/>
                <w:color w:val="000000"/>
                <w:sz w:val="14"/>
              </w:rPr>
              <w:t></w:t>
            </w:r>
            <w:r>
              <w:rPr>
                <w:rFonts w:ascii="MT" w:hAnsi="MT" w:eastAsia="MT"/>
                <w:b w:val="0"/>
                <w:i w:val="0"/>
                <w:color w:val="000000"/>
                <w:sz w:val="14"/>
              </w:rPr>
              <w:t></w:t>
            </w:r>
            <w:r>
              <w:rPr>
                <w:rFonts w:ascii="MT" w:hAnsi="MT" w:eastAsia="MT"/>
                <w:b w:val="0"/>
                <w:i w:val="0"/>
                <w:color w:val="000000"/>
                <w:sz w:val="14"/>
              </w:rPr>
              <w:t></w:t>
            </w:r>
            <w:r>
              <w:rPr>
                <w:rFonts w:ascii="Times New Roman" w:hAnsi="Times New Roman" w:eastAsia="Times New Roman"/>
                <w:b w:val="0"/>
                <w:i/>
                <w:color w:val="000000"/>
                <w:sz w:val="14"/>
              </w:rPr>
              <w:t xml:space="preserve">A </w:t>
            </w:r>
            <w:r>
              <w:rPr>
                <w:rFonts w:ascii="Times New Roman" w:hAnsi="Times New Roman" w:eastAsia="Times New Roman"/>
                <w:b w:val="0"/>
                <w:i/>
                <w:color w:val="000000"/>
                <w:sz w:val="10"/>
              </w:rPr>
              <w:t>k</w:t>
            </w:r>
            <w:r>
              <w:rPr>
                <w:rFonts w:ascii="SymbolMT" w:hAnsi="SymbolMT" w:eastAsia="SymbolMT"/>
                <w:b w:val="0"/>
                <w:i w:val="0"/>
                <w:color w:val="000000"/>
                <w:sz w:val="14"/>
              </w:rPr>
              <w:t></w:t>
            </w:r>
            <w:r>
              <w:rPr>
                <w:rFonts w:ascii="Times New Roman" w:hAnsi="Times New Roman" w:eastAsia="Times New Roman"/>
                <w:b w:val="0"/>
                <w:i/>
                <w:color w:val="000000"/>
                <w:sz w:val="14"/>
              </w:rPr>
              <w:t>A</w:t>
            </w:r>
          </w:p>
        </w:tc>
        <w:tc>
          <w:tcPr>
            <w:tcW w:type="dxa" w:w="82"/>
            <w:vMerge w:val="restart"/>
            <w:tcBorders/>
            <w:tcMar>
              <w:start w:w="0" w:type="dxa"/>
              <w:end w:w="0" w:type="dxa"/>
            </w:tcMar>
            <w:tcMar>
              <w:start w:w="0" w:type="dxa"/>
              <w:end w:w="0" w:type="dxa"/>
            </w:tcMar>
          </w:tcPr>
          <w:p>
            <w:pPr>
              <w:autoSpaceDN w:val="0"/>
              <w:autoSpaceDE w:val="0"/>
              <w:widowControl/>
              <w:spacing w:line="264" w:lineRule="exact" w:before="192" w:after="0"/>
              <w:ind w:left="0" w:right="0" w:firstLine="0"/>
              <w:jc w:val="center"/>
            </w:pPr>
            <w:r>
              <w:rPr>
                <w:rFonts w:ascii="TimesNewRomanPSMT" w:hAnsi="TimesNewRomanPSMT" w:eastAsia="TimesNewRomanPSMT"/>
                <w:b w:val="0"/>
                <w:i w:val="0"/>
                <w:color w:val="000000"/>
                <w:sz w:val="24"/>
              </w:rPr>
              <w:t>)</w:t>
            </w:r>
          </w:p>
        </w:tc>
        <w:tc>
          <w:tcPr>
            <w:tcW w:type="dxa" w:w="26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54" w:after="0"/>
              <w:ind w:left="0" w:right="0" w:firstLine="0"/>
              <w:jc w:val="center"/>
            </w:pPr>
            <w:r>
              <w:rPr>
                <w:rFonts w:ascii="Times New Roman" w:hAnsi="Times New Roman" w:eastAsia="Times New Roman"/>
                <w:b w:val="0"/>
                <w:i/>
                <w:color w:val="000000"/>
                <w:sz w:val="24"/>
              </w:rPr>
              <w:t xml:space="preserve">m </w:t>
            </w:r>
            <w:r>
              <w:rPr>
                <w:rFonts w:ascii="TimesNewRomanPSMT" w:hAnsi="TimesNewRomanPSMT" w:eastAsia="TimesNewRomanPSMT"/>
                <w:b w:val="0"/>
                <w:i w:val="0"/>
                <w:color w:val="000000"/>
                <w:sz w:val="14"/>
              </w:rPr>
              <w:t>2</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192" w:after="0"/>
              <w:ind w:left="0" w:right="0" w:firstLine="0"/>
              <w:jc w:val="center"/>
            </w:pPr>
            <w:r>
              <w:rPr>
                <w:rFonts w:ascii="TimesNewRomanPSMT" w:hAnsi="TimesNewRomanPSMT" w:eastAsia="TimesNewRomanPSMT"/>
                <w:b w:val="0"/>
                <w:i w:val="0"/>
                <w:color w:val="000000"/>
                <w:sz w:val="24"/>
              </w:rPr>
              <w:t>(</w:t>
            </w:r>
          </w:p>
        </w:tc>
        <w:tc>
          <w:tcPr>
            <w:tcW w:type="dxa" w:w="200"/>
            <w:tcBorders>
              <w:bottom w:sz="4.0" w:val="single" w:color="#000000"/>
            </w:tcBorders>
            <w:tcMar>
              <w:start w:w="0" w:type="dxa"/>
              <w:end w:w="0" w:type="dxa"/>
            </w:tcMar>
          </w:tcPr>
          <w:p>
            <w:pPr>
              <w:autoSpaceDN w:val="0"/>
              <w:autoSpaceDE w:val="0"/>
              <w:widowControl/>
              <w:spacing w:line="230" w:lineRule="auto" w:before="74" w:after="0"/>
              <w:ind w:left="0" w:right="0" w:firstLine="0"/>
              <w:jc w:val="center"/>
            </w:pPr>
            <w:r>
              <w:rPr>
                <w:rFonts w:ascii="Times New Roman" w:hAnsi="Times New Roman" w:eastAsia="Times New Roman"/>
                <w:b w:val="0"/>
                <w:i/>
                <w:color w:val="000000"/>
                <w:sz w:val="24"/>
              </w:rPr>
              <w:t>A</w:t>
            </w:r>
          </w:p>
        </w:tc>
        <w:tc>
          <w:tcPr>
            <w:tcW w:type="dxa" w:w="48"/>
            <w:tcBorders/>
            <w:tcMar>
              <w:start w:w="0" w:type="dxa"/>
              <w:end w:w="0" w:type="dxa"/>
            </w:tcMar>
          </w:tcPr>
          <w:p/>
        </w:tc>
        <w:tc>
          <w:tcPr>
            <w:tcW w:type="dxa" w:w="92"/>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192" w:after="0"/>
              <w:ind w:left="0" w:right="0" w:firstLine="0"/>
              <w:jc w:val="center"/>
            </w:pPr>
            <w:r>
              <w:rPr>
                <w:rFonts w:ascii="TimesNewRomanPSMT" w:hAnsi="TimesNewRomanPSMT" w:eastAsia="TimesNewRomanPSMT"/>
                <w:b w:val="0"/>
                <w:i w:val="0"/>
                <w:color w:val="000000"/>
                <w:sz w:val="24"/>
              </w:rPr>
              <w:t>)</w:t>
            </w:r>
          </w:p>
        </w:tc>
        <w:tc>
          <w:tcPr>
            <w:tcW w:type="dxa" w:w="240"/>
            <w:tcBorders>
              <w:bottom w:sz="4.0" w:val="single" w:color="#000000"/>
            </w:tcBorders>
            <w:tcMar>
              <w:start w:w="0" w:type="dxa"/>
              <w:end w:w="0" w:type="dxa"/>
            </w:tcMar>
          </w:tcPr>
          <w:p>
            <w:pPr>
              <w:autoSpaceDN w:val="0"/>
              <w:autoSpaceDE w:val="0"/>
              <w:widowControl/>
              <w:spacing w:line="262" w:lineRule="exact" w:before="76" w:after="0"/>
              <w:ind w:left="0" w:right="0" w:firstLine="0"/>
              <w:jc w:val="center"/>
            </w:pPr>
            <w:r>
              <w:rPr>
                <w:rFonts w:ascii="MT" w:hAnsi="MT" w:eastAsia="MT"/>
                <w:b w:val="0"/>
                <w:i w:val="0"/>
                <w:color w:val="000000"/>
                <w:sz w:val="24"/>
              </w:rPr>
              <w:t></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92" w:after="0"/>
              <w:ind w:left="0" w:right="0" w:firstLine="0"/>
              <w:jc w:val="center"/>
            </w:pPr>
            <w:r>
              <w:rPr>
                <w:rFonts w:ascii="Times New Roman" w:hAnsi="Times New Roman" w:eastAsia="Times New Roman"/>
                <w:b w:val="0"/>
                <w:i/>
                <w:color w:val="000000"/>
                <w:sz w:val="24"/>
              </w:rPr>
              <w:t xml:space="preserve">m </w:t>
            </w:r>
            <w:r>
              <w:rPr>
                <w:rFonts w:ascii="Times New Roman" w:hAnsi="Times New Roman" w:eastAsia="Times New Roman"/>
                <w:b w:val="0"/>
                <w:i/>
                <w:color w:val="000000"/>
                <w:sz w:val="14"/>
              </w:rPr>
              <w:t>o</w:t>
            </w:r>
          </w:p>
        </w:tc>
        <w:tc>
          <w:tcPr>
            <w:tcW w:type="dxa" w:w="100"/>
            <w:tcBorders>
              <w:bottom w:sz="4.0"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000000"/>
                <w:sz w:val="24"/>
              </w:rPr>
              <w:t>(</w:t>
            </w:r>
          </w:p>
        </w:tc>
        <w:tc>
          <w:tcPr>
            <w:tcW w:type="dxa" w:w="220"/>
            <w:tcBorders>
              <w:bottom w:sz="4.0" w:val="single" w:color="#000000"/>
            </w:tcBorders>
            <w:tcMar>
              <w:start w:w="0" w:type="dxa"/>
              <w:end w:w="0" w:type="dxa"/>
            </w:tcMar>
          </w:tcPr>
          <w:p>
            <w:pPr>
              <w:autoSpaceDN w:val="0"/>
              <w:autoSpaceDE w:val="0"/>
              <w:widowControl/>
              <w:spacing w:line="230" w:lineRule="auto" w:before="74" w:after="0"/>
              <w:ind w:left="0" w:right="0" w:firstLine="0"/>
              <w:jc w:val="center"/>
            </w:pPr>
            <w:r>
              <w:rPr>
                <w:rFonts w:ascii="Times New Roman" w:hAnsi="Times New Roman" w:eastAsia="Times New Roman"/>
                <w:b w:val="0"/>
                <w:i/>
                <w:color w:val="000000"/>
                <w:sz w:val="24"/>
              </w:rPr>
              <w:t>A</w:t>
            </w:r>
          </w:p>
        </w:tc>
        <w:tc>
          <w:tcPr>
            <w:tcW w:type="dxa" w:w="660"/>
            <w:tcBorders>
              <w:bottom w:sz="4.0" w:val="single" w:color="#000000"/>
            </w:tcBorders>
            <w:tcMar>
              <w:start w:w="0" w:type="dxa"/>
              <w:end w:w="0" w:type="dxa"/>
            </w:tcMar>
          </w:tcPr>
          <w:p>
            <w:pPr>
              <w:autoSpaceDN w:val="0"/>
              <w:autoSpaceDE w:val="0"/>
              <w:widowControl/>
              <w:spacing w:line="264" w:lineRule="exact" w:before="74" w:after="0"/>
              <w:ind w:left="34" w:right="0" w:firstLine="0"/>
              <w:jc w:val="left"/>
            </w:pPr>
            <w:r>
              <w:rPr>
                <w:rFonts w:ascii="TimesNewRomanPSMT" w:hAnsi="TimesNewRomanPSMT" w:eastAsia="TimesNewRomanPSMT"/>
                <w:b w:val="0"/>
                <w:i w:val="0"/>
                <w:color w:val="000000"/>
                <w:sz w:val="24"/>
              </w:rPr>
              <w:t>)</w:t>
            </w:r>
          </w:p>
        </w:tc>
        <w:tc>
          <w:tcPr>
            <w:tcW w:type="dxa" w:w="1600"/>
            <w:tcBorders>
              <w:bottom w:sz="4.0" w:val="single" w:color="#000000"/>
            </w:tcBorders>
            <w:tcMar>
              <w:start w:w="0" w:type="dxa"/>
              <w:end w:w="0" w:type="dxa"/>
            </w:tcMar>
          </w:tcPr>
          <w:p/>
        </w:tc>
      </w:tr>
      <w:tr>
        <w:trPr>
          <w:trHeight w:hRule="exact" w:val="332"/>
        </w:trPr>
        <w:tc>
          <w:tcPr>
            <w:tcW w:type="dxa" w:w="2740"/>
            <w:vMerge w:val="restart"/>
            <w:tcBorders>
              <w:top w:sz="4.0" w:val="single" w:color="#000000"/>
            </w:tcBorders>
            <w:tcMar>
              <w:start w:w="0" w:type="dxa"/>
              <w:end w:w="0" w:type="dxa"/>
            </w:tcMar>
            <w:tcMar>
              <w:start w:w="0" w:type="dxa"/>
              <w:end w:w="0" w:type="dxa"/>
            </w:tcMar>
          </w:tcPr>
          <w:p>
            <w:pPr>
              <w:autoSpaceDN w:val="0"/>
              <w:autoSpaceDE w:val="0"/>
              <w:widowControl/>
              <w:spacing w:line="230" w:lineRule="auto" w:before="18" w:after="0"/>
              <w:ind w:left="0" w:right="2" w:firstLine="0"/>
              <w:jc w:val="right"/>
            </w:pPr>
            <w:r>
              <w:rPr>
                <w:rFonts w:ascii="Times New Roman" w:hAnsi="Times New Roman" w:eastAsia="Times New Roman"/>
                <w:b w:val="0"/>
                <w:i/>
                <w:color w:val="000000"/>
                <w:sz w:val="24"/>
              </w:rPr>
              <w:t>m</w:t>
            </w:r>
          </w:p>
        </w:tc>
        <w:tc>
          <w:tcPr>
            <w:tcW w:type="dxa" w:w="80"/>
            <w:vMerge w:val="restart"/>
            <w:tcBorders/>
            <w:tcMar>
              <w:start w:w="0" w:type="dxa"/>
              <w:end w:w="0" w:type="dxa"/>
            </w:tcMar>
            <w:tcMar>
              <w:start w:w="0" w:type="dxa"/>
              <w:end w:w="0" w:type="dxa"/>
            </w:tcMar>
          </w:tcPr>
          <w:p>
            <w:pPr>
              <w:autoSpaceDN w:val="0"/>
              <w:autoSpaceDE w:val="0"/>
              <w:widowControl/>
              <w:spacing w:line="264" w:lineRule="exact" w:before="22" w:after="0"/>
              <w:ind w:left="0" w:right="0" w:firstLine="0"/>
              <w:jc w:val="center"/>
            </w:pPr>
            <w:r>
              <w:rPr>
                <w:rFonts w:ascii="TimesNewRomanPSMT" w:hAnsi="TimesNewRomanPSMT" w:eastAsia="TimesNewRomanPSMT"/>
                <w:b w:val="0"/>
                <w:i w:val="0"/>
                <w:color w:val="000000"/>
                <w:sz w:val="24"/>
              </w:rPr>
              <w:t>(</w:t>
            </w:r>
          </w:p>
        </w:tc>
        <w:tc>
          <w:tcPr>
            <w:tcW w:type="dxa" w:w="628"/>
            <w:gridSpan w:val="2"/>
            <w:vMerge/>
            <w:tcBorders/>
          </w:tcPr>
          <w:p/>
        </w:tc>
        <w:tc>
          <w:tcPr>
            <w:tcW w:type="dxa" w:w="314"/>
            <w:vMerge/>
            <w:tcBorders/>
          </w:tcPr>
          <w:p/>
        </w:tc>
        <w:tc>
          <w:tcPr>
            <w:tcW w:type="dxa" w:w="314"/>
            <w:vMerge/>
            <w:tcBorders/>
          </w:tcPr>
          <w:p/>
        </w:tc>
        <w:tc>
          <w:tcPr>
            <w:tcW w:type="dxa" w:w="314"/>
            <w:vMerge/>
            <w:tcBorders/>
          </w:tcPr>
          <w:p/>
        </w:tc>
        <w:tc>
          <w:tcPr>
            <w:tcW w:type="dxa" w:w="2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4" w:after="0"/>
              <w:ind w:left="0" w:right="0" w:firstLine="0"/>
              <w:jc w:val="right"/>
            </w:pPr>
            <w:r>
              <w:rPr>
                <w:rFonts w:ascii="SymbolMT" w:hAnsi="SymbolMT" w:eastAsia="SymbolMT"/>
                <w:b w:val="0"/>
                <w:i w:val="0"/>
                <w:color w:val="000000"/>
                <w:sz w:val="24"/>
              </w:rPr>
              <w:t></w:t>
            </w:r>
          </w:p>
        </w:tc>
        <w:tc>
          <w:tcPr>
            <w:tcW w:type="dxa" w:w="138"/>
            <w:vMerge w:val="restart"/>
            <w:tcBorders>
              <w:top w:sz="4.0" w:val="single" w:color="#000000"/>
            </w:tcBorders>
            <w:tcMar>
              <w:start w:w="0" w:type="dxa"/>
              <w:end w:w="0" w:type="dxa"/>
            </w:tcMar>
            <w:tcMar>
              <w:start w:w="0" w:type="dxa"/>
              <w:end w:w="0" w:type="dxa"/>
            </w:tcMar>
          </w:tcPr>
          <w:p>
            <w:pPr>
              <w:autoSpaceDN w:val="0"/>
              <w:autoSpaceDE w:val="0"/>
              <w:widowControl/>
              <w:spacing w:line="262" w:lineRule="exact" w:before="32" w:after="0"/>
              <w:ind w:left="0" w:right="0" w:firstLine="0"/>
              <w:jc w:val="center"/>
            </w:pPr>
            <w:r>
              <w:rPr>
                <w:rFonts w:ascii="TimesNewRomanPSMT" w:hAnsi="TimesNewRomanPSMT" w:eastAsia="TimesNewRomanPSMT"/>
                <w:b w:val="0"/>
                <w:i w:val="0"/>
                <w:color w:val="000000"/>
                <w:sz w:val="24"/>
              </w:rPr>
              <w:t>1</w:t>
            </w:r>
          </w:p>
        </w:tc>
        <w:tc>
          <w:tcPr>
            <w:tcW w:type="dxa" w:w="162"/>
            <w:vMerge w:val="restart"/>
            <w:tcBorders>
              <w:top w:sz="4.0" w:val="single" w:color="#000000"/>
            </w:tcBorders>
            <w:tcMar>
              <w:start w:w="0" w:type="dxa"/>
              <w:end w:w="0" w:type="dxa"/>
            </w:tcMar>
            <w:tcMar>
              <w:start w:w="0" w:type="dxa"/>
              <w:end w:w="0" w:type="dxa"/>
            </w:tcMar>
          </w:tcPr>
          <w:p>
            <w:pPr>
              <w:autoSpaceDN w:val="0"/>
              <w:autoSpaceDE w:val="0"/>
              <w:widowControl/>
              <w:spacing w:line="271" w:lineRule="auto" w:before="162" w:after="0"/>
              <w:ind w:left="0" w:right="0" w:firstLine="0"/>
              <w:jc w:val="center"/>
            </w:pPr>
            <w:r>
              <w:rPr>
                <w:rFonts w:ascii="Times New Roman" w:hAnsi="Times New Roman" w:eastAsia="Times New Roman"/>
                <w:b w:val="0"/>
                <w:i/>
                <w:color w:val="000000"/>
                <w:sz w:val="14"/>
              </w:rPr>
              <w:t xml:space="preserve">A </w:t>
            </w:r>
            <w:r>
              <w:rPr>
                <w:rFonts w:ascii="Times New Roman" w:hAnsi="Times New Roman" w:eastAsia="Times New Roman"/>
                <w:b w:val="0"/>
                <w:i/>
                <w:color w:val="000000"/>
                <w:sz w:val="10"/>
              </w:rPr>
              <w:t>i</w:t>
            </w:r>
          </w:p>
        </w:tc>
        <w:tc>
          <w:tcPr>
            <w:tcW w:type="dxa" w:w="100"/>
            <w:vMerge w:val="restart"/>
            <w:tcBorders>
              <w:top w:sz="4.0" w:val="single" w:color="#000000"/>
            </w:tcBorders>
            <w:tcMar>
              <w:start w:w="0" w:type="dxa"/>
              <w:end w:w="0" w:type="dxa"/>
            </w:tcMar>
            <w:tcMar>
              <w:start w:w="0" w:type="dxa"/>
              <w:end w:w="0" w:type="dxa"/>
            </w:tcMar>
          </w:tcPr>
          <w:p>
            <w:pPr>
              <w:autoSpaceDN w:val="0"/>
              <w:autoSpaceDE w:val="0"/>
              <w:widowControl/>
              <w:spacing w:line="152" w:lineRule="exact" w:before="160" w:after="0"/>
              <w:ind w:left="0" w:right="0" w:firstLine="0"/>
              <w:jc w:val="center"/>
            </w:pPr>
            <w:r>
              <w:rPr>
                <w:rFonts w:ascii="MT" w:hAnsi="MT" w:eastAsia="MT"/>
                <w:b w:val="0"/>
                <w:i w:val="0"/>
                <w:color w:val="000000"/>
                <w:sz w:val="14"/>
              </w:rPr>
              <w:t></w:t>
            </w:r>
          </w:p>
        </w:tc>
        <w:tc>
          <w:tcPr>
            <w:tcW w:type="dxa" w:w="140"/>
            <w:vMerge w:val="restart"/>
            <w:tcBorders>
              <w:top w:sz="4.0" w:val="single" w:color="#000000"/>
            </w:tcBorders>
            <w:tcMar>
              <w:start w:w="0" w:type="dxa"/>
              <w:end w:w="0" w:type="dxa"/>
            </w:tcMar>
            <w:tcMar>
              <w:start w:w="0" w:type="dxa"/>
              <w:end w:w="0" w:type="dxa"/>
            </w:tcMar>
          </w:tcPr>
          <w:p>
            <w:pPr>
              <w:autoSpaceDN w:val="0"/>
              <w:autoSpaceDE w:val="0"/>
              <w:widowControl/>
              <w:spacing w:line="271" w:lineRule="auto" w:before="162" w:after="0"/>
              <w:ind w:left="0" w:right="0" w:firstLine="0"/>
              <w:jc w:val="center"/>
            </w:pPr>
            <w:r>
              <w:rPr>
                <w:rFonts w:ascii="Times New Roman" w:hAnsi="Times New Roman" w:eastAsia="Times New Roman"/>
                <w:b w:val="0"/>
                <w:i/>
                <w:color w:val="000000"/>
                <w:sz w:val="14"/>
              </w:rPr>
              <w:t xml:space="preserve">A </w:t>
            </w:r>
            <w:r>
              <w:rPr>
                <w:rFonts w:ascii="Times New Roman" w:hAnsi="Times New Roman" w:eastAsia="Times New Roman"/>
                <w:b w:val="0"/>
                <w:i/>
                <w:color w:val="000000"/>
                <w:sz w:val="10"/>
              </w:rPr>
              <w:t>j</w:t>
            </w:r>
          </w:p>
        </w:tc>
        <w:tc>
          <w:tcPr>
            <w:tcW w:type="dxa" w:w="1570"/>
            <w:gridSpan w:val="5"/>
            <w:vMerge/>
            <w:tcBorders/>
          </w:tcPr>
          <w:p/>
        </w:tc>
        <w:tc>
          <w:tcPr>
            <w:tcW w:type="dxa" w:w="314"/>
            <w:vMerge/>
            <w:tcBorders/>
          </w:tcPr>
          <w:p/>
        </w:tc>
        <w:tc>
          <w:tcPr>
            <w:tcW w:type="dxa" w:w="628"/>
            <w:gridSpan w:val="2"/>
            <w:vMerge/>
            <w:tcBorders/>
          </w:tcPr>
          <w:p/>
        </w:tc>
        <w:tc>
          <w:tcPr>
            <w:tcW w:type="dxa" w:w="314"/>
            <w:vMerge/>
            <w:tcBorders/>
          </w:tcPr>
          <w:p/>
        </w:tc>
        <w:tc>
          <w:tcPr>
            <w:tcW w:type="dxa" w:w="200"/>
            <w:vMerge w:val="restart"/>
            <w:tcBorders>
              <w:top w:sz="4.0" w:val="single" w:color="#000000"/>
            </w:tcBorders>
            <w:tcMar>
              <w:start w:w="0" w:type="dxa"/>
              <w:end w:w="0" w:type="dxa"/>
            </w:tcMar>
            <w:tcMar>
              <w:start w:w="0" w:type="dxa"/>
              <w:end w:w="0" w:type="dxa"/>
            </w:tcMar>
          </w:tcPr>
          <w:p/>
        </w:tc>
        <w:tc>
          <w:tcPr>
            <w:tcW w:type="dxa" w:w="48"/>
            <w:vMerge w:val="restart"/>
            <w:tcBorders/>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rFonts w:ascii="Times New Roman" w:hAnsi="Times New Roman" w:eastAsia="Times New Roman"/>
                <w:b w:val="0"/>
                <w:i/>
                <w:color w:val="000000"/>
                <w:sz w:val="14"/>
              </w:rPr>
              <w:t>j</w:t>
            </w:r>
          </w:p>
        </w:tc>
        <w:tc>
          <w:tcPr>
            <w:tcW w:type="dxa" w:w="314"/>
            <w:vMerge/>
            <w:tcBorders/>
          </w:tcPr>
          <w:p/>
        </w:tc>
        <w:tc>
          <w:tcPr>
            <w:tcW w:type="dxa" w:w="240"/>
            <w:tcBorders>
              <w:top w:sz="4.0" w:val="single" w:color="#000000"/>
            </w:tcBorders>
            <w:tcMar>
              <w:start w:w="0" w:type="dxa"/>
              <w:end w:w="0" w:type="dxa"/>
            </w:tcMar>
          </w:tcPr>
          <w:p/>
        </w:tc>
        <w:tc>
          <w:tcPr>
            <w:tcW w:type="dxa" w:w="628"/>
            <w:gridSpan w:val="2"/>
            <w:vMerge/>
            <w:tcBorders/>
          </w:tcPr>
          <w:p/>
        </w:tc>
        <w:tc>
          <w:tcPr>
            <w:tcW w:type="dxa" w:w="100"/>
            <w:tcBorders>
              <w:top w:sz="4.0" w:val="single" w:color="#000000"/>
            </w:tcBorders>
            <w:tcMar>
              <w:start w:w="0" w:type="dxa"/>
              <w:end w:w="0" w:type="dxa"/>
            </w:tcMar>
          </w:tcPr>
          <w:p/>
        </w:tc>
        <w:tc>
          <w:tcPr>
            <w:tcW w:type="dxa" w:w="220"/>
            <w:tcBorders>
              <w:top w:sz="4.0" w:val="single" w:color="#000000"/>
            </w:tcBorders>
            <w:tcMar>
              <w:start w:w="0" w:type="dxa"/>
              <w:end w:w="0" w:type="dxa"/>
            </w:tcMar>
          </w:tcPr>
          <w:p>
            <w:pPr>
              <w:autoSpaceDN w:val="0"/>
              <w:autoSpaceDE w:val="0"/>
              <w:widowControl/>
              <w:spacing w:line="230" w:lineRule="auto" w:before="0" w:after="0"/>
              <w:ind w:left="0" w:right="4" w:firstLine="0"/>
              <w:jc w:val="right"/>
            </w:pPr>
            <w:r>
              <w:rPr>
                <w:rFonts w:ascii="Times New Roman" w:hAnsi="Times New Roman" w:eastAsia="Times New Roman"/>
                <w:b w:val="0"/>
                <w:i/>
                <w:color w:val="000000"/>
                <w:sz w:val="14"/>
              </w:rPr>
              <w:t>k</w:t>
            </w:r>
          </w:p>
        </w:tc>
        <w:tc>
          <w:tcPr>
            <w:tcW w:type="dxa" w:w="66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600"/>
            <w:tcBorders>
              <w:top w:sz="4.0" w:val="single" w:color="#000000"/>
            </w:tcBorders>
            <w:tcMar>
              <w:start w:w="0" w:type="dxa"/>
              <w:end w:w="0" w:type="dxa"/>
            </w:tcMar>
          </w:tcPr>
          <w:p>
            <w:pPr>
              <w:autoSpaceDN w:val="0"/>
              <w:autoSpaceDE w:val="0"/>
              <w:widowControl/>
              <w:spacing w:line="264" w:lineRule="exact" w:before="16" w:after="0"/>
              <w:ind w:left="0" w:right="17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4.19</w:t>
            </w:r>
            <w:r>
              <w:rPr>
                <w:rFonts w:ascii="SimSun" w:hAnsi="SimSun" w:eastAsia="SimSun"/>
                <w:b w:val="0"/>
                <w:i w:val="0"/>
                <w:color w:val="000000"/>
                <w:sz w:val="24"/>
              </w:rPr>
              <w:t>）</w:t>
            </w:r>
          </w:p>
        </w:tc>
      </w:tr>
      <w:tr>
        <w:trPr>
          <w:trHeight w:hRule="exact" w:val="406"/>
        </w:trPr>
        <w:tc>
          <w:tcPr>
            <w:tcW w:type="dxa" w:w="314"/>
            <w:vMerge/>
            <w:tcBorders>
              <w:top w:sz="4.0" w:val="single" w:color="#000000"/>
            </w:tcBorders>
          </w:tcPr>
          <w:p/>
        </w:tc>
        <w:tc>
          <w:tcPr>
            <w:tcW w:type="dxa" w:w="314"/>
            <w:vMerge/>
            <w:tcBorders/>
          </w:tcPr>
          <w:p/>
        </w:tc>
        <w:tc>
          <w:tcPr>
            <w:tcW w:type="dxa" w:w="628"/>
            <w:gridSpan w:val="2"/>
            <w:vMerge/>
            <w:tcBorders/>
          </w:tcPr>
          <w:p/>
        </w:tc>
        <w:tc>
          <w:tcPr>
            <w:tcW w:type="dxa" w:w="314"/>
            <w:vMerge/>
            <w:tcBorders/>
          </w:tcPr>
          <w:p/>
        </w:tc>
        <w:tc>
          <w:tcPr>
            <w:tcW w:type="dxa" w:w="314"/>
            <w:vMerge/>
            <w:tcBorders/>
          </w:tcPr>
          <w:p/>
        </w:tc>
        <w:tc>
          <w:tcPr>
            <w:tcW w:type="dxa" w:w="314"/>
            <w:vMerge/>
            <w:tcBorders/>
          </w:tcPr>
          <w:p/>
        </w:tc>
        <w:tc>
          <w:tcPr>
            <w:tcW w:type="dxa" w:w="628"/>
            <w:gridSpan w:val="2"/>
            <w:vMerge/>
            <w:tcBorders>
              <w:top w:sz="4.0" w:val="single" w:color="#000000"/>
            </w:tcBorders>
          </w:tcPr>
          <w:p/>
        </w:tc>
        <w:tc>
          <w:tcPr>
            <w:tcW w:type="dxa" w:w="314"/>
            <w:vMerge/>
            <w:tcBorders>
              <w:top w:sz="4.0" w:val="single" w:color="#000000"/>
            </w:tcBorders>
          </w:tcPr>
          <w:p/>
        </w:tc>
        <w:tc>
          <w:tcPr>
            <w:tcW w:type="dxa" w:w="314"/>
            <w:vMerge/>
            <w:tcBorders>
              <w:top w:sz="4.0" w:val="single" w:color="#000000"/>
            </w:tcBorders>
          </w:tcPr>
          <w:p/>
        </w:tc>
        <w:tc>
          <w:tcPr>
            <w:tcW w:type="dxa" w:w="314"/>
            <w:vMerge/>
            <w:tcBorders>
              <w:top w:sz="4.0" w:val="single" w:color="#000000"/>
            </w:tcBorders>
          </w:tcPr>
          <w:p/>
        </w:tc>
        <w:tc>
          <w:tcPr>
            <w:tcW w:type="dxa" w:w="314"/>
            <w:vMerge/>
            <w:tcBorders>
              <w:top w:sz="4.0" w:val="single" w:color="#000000"/>
            </w:tcBorders>
          </w:tcPr>
          <w:p/>
        </w:tc>
        <w:tc>
          <w:tcPr>
            <w:tcW w:type="dxa" w:w="93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 w:after="0"/>
              <w:ind w:left="0" w:right="6" w:firstLine="0"/>
              <w:jc w:val="right"/>
            </w:pPr>
            <w:r>
              <w:rPr>
                <w:rFonts w:ascii="TimesNewRomanPSMT" w:hAnsi="TimesNewRomanPSMT" w:eastAsia="TimesNewRomanPSMT"/>
                <w:b w:val="0"/>
                <w:i w:val="0"/>
                <w:color w:val="000000"/>
                <w:sz w:val="24"/>
              </w:rPr>
              <w:t>0</w:t>
            </w:r>
          </w:p>
        </w:tc>
        <w:tc>
          <w:tcPr>
            <w:tcW w:type="dxa" w:w="628"/>
            <w:gridSpan w:val="2"/>
            <w:vMerge/>
            <w:tcBorders/>
          </w:tcPr>
          <w:p/>
        </w:tc>
        <w:tc>
          <w:tcPr>
            <w:tcW w:type="dxa" w:w="314"/>
            <w:vMerge/>
            <w:tcBorders/>
          </w:tcPr>
          <w:p/>
        </w:tc>
        <w:tc>
          <w:tcPr>
            <w:tcW w:type="dxa" w:w="314"/>
            <w:vMerge/>
            <w:tcBorders>
              <w:top w:sz="4.0" w:val="single" w:color="#000000"/>
            </w:tcBorders>
          </w:tcPr>
          <w:p/>
        </w:tc>
        <w:tc>
          <w:tcPr>
            <w:tcW w:type="dxa" w:w="314"/>
            <w:vMerge/>
            <w:tcBorders/>
          </w:tcPr>
          <w:p/>
        </w:tc>
        <w:tc>
          <w:tcPr>
            <w:tcW w:type="dxa" w:w="314"/>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auto" w:before="810" w:after="0"/>
              <w:ind w:left="0" w:right="0" w:firstLine="0"/>
              <w:jc w:val="center"/>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k</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810" w:after="0"/>
              <w:ind w:left="0" w:right="0" w:firstLine="0"/>
              <w:jc w:val="center"/>
            </w:pPr>
            <w:r>
              <w:rPr>
                <w:rFonts w:ascii="TimesNewRomanPSMT" w:hAnsi="TimesNewRomanPSMT" w:eastAsia="TimesNewRomanPSMT"/>
                <w:b w:val="0"/>
                <w:i w:val="0"/>
                <w:color w:val="000000"/>
                <w:sz w:val="24"/>
              </w:rPr>
              <w:t>)</w:t>
            </w: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exact" w:before="784" w:after="0"/>
              <w:ind w:left="0" w:right="0" w:firstLine="0"/>
              <w:jc w:val="center"/>
            </w:pPr>
            <w:r>
              <w:rPr>
                <w:rFonts w:ascii="SymbolMT" w:hAnsi="SymbolMT" w:eastAsia="Symbol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10" w:after="0"/>
              <w:ind w:left="34" w:right="0" w:firstLine="0"/>
              <w:jc w:val="left"/>
            </w:pPr>
            <w:r>
              <w:rPr>
                <w:rFonts w:ascii="TimesNewRomanPSMT" w:hAnsi="TimesNewRomanPSMT" w:eastAsia="TimesNewRomanPSMT"/>
                <w:b w:val="0"/>
                <w:i w:val="0"/>
                <w:color w:val="000000"/>
                <w:sz w:val="24"/>
              </w:rPr>
              <w:t>1</w:t>
            </w:r>
          </w:p>
        </w:tc>
        <w:tc>
          <w:tcPr>
            <w:tcW w:type="dxa" w:w="314"/>
            <w:vMerge/>
            <w:tcBorders>
              <w:top w:sz="4.0" w:val="single" w:color="#000000"/>
            </w:tcBorders>
          </w:tcPr>
          <w:p/>
        </w:tc>
        <w:tc>
          <w:tcPr>
            <w:tcW w:type="dxa" w:w="160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1146" w:after="0"/>
              <w:ind w:left="0" w:right="13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4.20</w:t>
            </w:r>
            <w:r>
              <w:rPr>
                <w:rFonts w:ascii="SimSun" w:hAnsi="SimSun" w:eastAsia="SimSun"/>
                <w:b w:val="0"/>
                <w:i w:val="0"/>
                <w:color w:val="000000"/>
                <w:sz w:val="24"/>
              </w:rPr>
              <w:t>）</w:t>
            </w:r>
          </w:p>
        </w:tc>
      </w:tr>
      <w:tr>
        <w:trPr>
          <w:trHeight w:hRule="exact" w:val="320"/>
        </w:trPr>
        <w:tc>
          <w:tcPr>
            <w:tcW w:type="dxa" w:w="5920"/>
            <w:gridSpan w:val="2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56" w:after="0"/>
              <w:ind w:left="87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K</w:t>
            </w:r>
            <w:r>
              <w:rPr>
                <w:rFonts w:ascii="SimSun" w:hAnsi="SimSun" w:eastAsia="SimSun"/>
                <w:b w:val="0"/>
                <w:i w:val="0"/>
                <w:color w:val="000000"/>
                <w:sz w:val="24"/>
              </w:rPr>
              <w:t>代表</w:t>
            </w:r>
            <w:r>
              <w:rPr>
                <w:rFonts w:ascii="Times New Roman" w:hAnsi="Times New Roman" w:eastAsia="Times New Roman"/>
                <w:b w:val="0"/>
                <w:i/>
                <w:color w:val="000000"/>
                <w:sz w:val="24"/>
              </w:rPr>
              <w:t>m</w:t>
            </w:r>
            <w:r>
              <w:rPr>
                <w:rFonts w:ascii="SimSun" w:hAnsi="SimSun" w:eastAsia="SimSun"/>
                <w:b w:val="0"/>
                <w:i w:val="0"/>
                <w:color w:val="000000"/>
                <w:sz w:val="24"/>
              </w:rPr>
              <w:t>集合之间的冲突程度，由下式计算：</w:t>
            </w:r>
          </w:p>
        </w:tc>
        <w:tc>
          <w:tcPr>
            <w:tcW w:type="dxa" w:w="314"/>
            <w:vMerge/>
            <w:tcBorders/>
          </w:tcPr>
          <w:p/>
        </w:tc>
        <w:tc>
          <w:tcPr>
            <w:tcW w:type="dxa" w:w="314"/>
            <w:vMerge/>
            <w:tcBorders/>
          </w:tcPr>
          <w:p/>
        </w:tc>
        <w:tc>
          <w:tcPr>
            <w:tcW w:type="dxa" w:w="314"/>
            <w:vMerge/>
            <w:tcBorders/>
          </w:tcPr>
          <w:p/>
        </w:tc>
        <w:tc>
          <w:tcPr>
            <w:tcW w:type="dxa" w:w="628"/>
            <w:gridSpan w:val="2"/>
            <w:vMerge/>
            <w:tcBorders/>
          </w:tcPr>
          <w:p/>
        </w:tc>
        <w:tc>
          <w:tcPr>
            <w:tcW w:type="dxa" w:w="314"/>
            <w:vMerge/>
            <w:tcBorders>
              <w:top w:sz="4.0" w:val="single" w:color="#000000"/>
            </w:tcBorders>
          </w:tcPr>
          <w:p/>
        </w:tc>
        <w:tc>
          <w:tcPr>
            <w:tcW w:type="dxa" w:w="314"/>
            <w:vMerge/>
            <w:tcBorders/>
          </w:tcPr>
          <w:p/>
        </w:tc>
      </w:tr>
      <w:tr>
        <w:trPr>
          <w:trHeight w:hRule="exact" w:val="708"/>
        </w:trPr>
        <w:tc>
          <w:tcPr>
            <w:tcW w:type="dxa" w:w="30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84" w:after="0"/>
              <w:ind w:left="0" w:right="8" w:firstLine="0"/>
              <w:jc w:val="right"/>
            </w:pPr>
            <w:r>
              <w:rPr>
                <w:rFonts w:ascii="Times New Roman" w:hAnsi="Times New Roman" w:eastAsia="Times New Roman"/>
                <w:b w:val="0"/>
                <w:i/>
                <w:color w:val="000000"/>
                <w:sz w:val="24"/>
              </w:rPr>
              <w:t>K</w:t>
            </w:r>
          </w:p>
        </w:tc>
        <w:tc>
          <w:tcPr>
            <w:tcW w:type="dxa" w:w="200"/>
            <w:gridSpan w:val="2"/>
            <w:tcBorders/>
            <w:tcMar>
              <w:start w:w="0" w:type="dxa"/>
              <w:end w:w="0" w:type="dxa"/>
            </w:tcMar>
            <w:tcMar>
              <w:start w:w="0" w:type="dxa"/>
              <w:end w:w="0" w:type="dxa"/>
            </w:tcMar>
          </w:tcPr>
          <w:p>
            <w:pPr>
              <w:autoSpaceDN w:val="0"/>
              <w:autoSpaceDE w:val="0"/>
              <w:widowControl/>
              <w:spacing w:line="290" w:lineRule="exact" w:before="58" w:after="0"/>
              <w:ind w:left="0" w:right="0" w:firstLine="0"/>
              <w:jc w:val="center"/>
            </w:pPr>
            <w:r>
              <w:rPr>
                <w:rFonts w:ascii="SymbolMT" w:hAnsi="SymbolMT" w:eastAsia="SymbolMT"/>
                <w:b w:val="0"/>
                <w:i w:val="0"/>
                <w:color w:val="000000"/>
                <w:sz w:val="24"/>
              </w:rPr>
              <w:t></w:t>
            </w:r>
          </w:p>
        </w:tc>
        <w:tc>
          <w:tcPr>
            <w:tcW w:type="dxa" w:w="180"/>
            <w:tcBorders/>
            <w:tcMar>
              <w:start w:w="0" w:type="dxa"/>
              <w:end w:w="0" w:type="dxa"/>
            </w:tcMar>
          </w:tcPr>
          <w:p>
            <w:pPr>
              <w:autoSpaceDN w:val="0"/>
              <w:autoSpaceDE w:val="0"/>
              <w:widowControl/>
              <w:spacing w:line="271" w:lineRule="auto" w:before="402" w:after="0"/>
              <w:ind w:left="0" w:right="0" w:firstLine="0"/>
              <w:jc w:val="center"/>
            </w:pPr>
            <w:r>
              <w:rPr>
                <w:rFonts w:ascii="Times New Roman" w:hAnsi="Times New Roman" w:eastAsia="Times New Roman"/>
                <w:b w:val="0"/>
                <w:i/>
                <w:color w:val="000000"/>
                <w:sz w:val="14"/>
              </w:rPr>
              <w:t xml:space="preserve">A </w:t>
            </w:r>
            <w:r>
              <w:rPr>
                <w:rFonts w:ascii="Times New Roman" w:hAnsi="Times New Roman" w:eastAsia="Times New Roman"/>
                <w:b w:val="0"/>
                <w:i/>
                <w:color w:val="000000"/>
                <w:sz w:val="10"/>
              </w:rPr>
              <w:t>i</w:t>
            </w:r>
          </w:p>
        </w:tc>
        <w:tc>
          <w:tcPr>
            <w:tcW w:type="dxa" w:w="120"/>
            <w:tcBorders/>
            <w:tcMar>
              <w:start w:w="0" w:type="dxa"/>
              <w:end w:w="0" w:type="dxa"/>
            </w:tcMar>
          </w:tcPr>
          <w:p>
            <w:pPr>
              <w:autoSpaceDN w:val="0"/>
              <w:autoSpaceDE w:val="0"/>
              <w:widowControl/>
              <w:spacing w:line="152" w:lineRule="exact" w:before="402" w:after="0"/>
              <w:ind w:left="0" w:right="0" w:firstLine="0"/>
              <w:jc w:val="center"/>
            </w:pPr>
            <w:r>
              <w:rPr>
                <w:rFonts w:ascii="MT" w:hAnsi="MT" w:eastAsia="MT"/>
                <w:b w:val="0"/>
                <w:i w:val="0"/>
                <w:color w:val="000000"/>
                <w:sz w:val="14"/>
              </w:rPr>
              <w:t></w:t>
            </w:r>
          </w:p>
        </w:tc>
        <w:tc>
          <w:tcPr>
            <w:tcW w:type="dxa" w:w="120"/>
            <w:tcBorders/>
            <w:tcMar>
              <w:start w:w="0" w:type="dxa"/>
              <w:end w:w="0" w:type="dxa"/>
            </w:tcMar>
          </w:tcPr>
          <w:p>
            <w:pPr>
              <w:autoSpaceDN w:val="0"/>
              <w:autoSpaceDE w:val="0"/>
              <w:widowControl/>
              <w:spacing w:line="230" w:lineRule="auto" w:before="402" w:after="0"/>
              <w:ind w:left="0" w:right="0" w:firstLine="0"/>
              <w:jc w:val="center"/>
            </w:pPr>
            <w:r>
              <w:rPr>
                <w:rFonts w:ascii="Times New Roman" w:hAnsi="Times New Roman" w:eastAsia="Times New Roman"/>
                <w:b w:val="0"/>
                <w:i/>
                <w:color w:val="000000"/>
                <w:sz w:val="14"/>
              </w:rPr>
              <w:t>A</w:t>
            </w:r>
          </w:p>
        </w:tc>
        <w:tc>
          <w:tcPr>
            <w:tcW w:type="dxa" w:w="8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20.0" w:type="dxa"/>
            </w:tblPr>
            <w:tblGrid>
              <w:gridCol w:w="430"/>
              <w:gridCol w:w="430"/>
            </w:tblGrid>
            <w:tr>
              <w:trPr>
                <w:trHeight w:hRule="exact" w:val="626"/>
              </w:trPr>
              <w:tc>
                <w:tcPr>
                  <w:tcW w:type="dxa" w:w="46"/>
                  <w:tcBorders/>
                  <w:tcMar>
                    <w:start w:w="0" w:type="dxa"/>
                    <w:end w:w="0" w:type="dxa"/>
                  </w:tcMar>
                </w:tcPr>
                <w:p>
                  <w:pPr>
                    <w:autoSpaceDN w:val="0"/>
                    <w:autoSpaceDE w:val="0"/>
                    <w:widowControl/>
                    <w:spacing w:line="230" w:lineRule="auto" w:before="476" w:after="0"/>
                    <w:ind w:left="0" w:right="0" w:firstLine="0"/>
                    <w:jc w:val="center"/>
                  </w:pPr>
                  <w:r>
                    <w:rPr>
                      <w:rFonts w:ascii="Times New Roman" w:hAnsi="Times New Roman" w:eastAsia="Times New Roman"/>
                      <w:b w:val="0"/>
                      <w:i/>
                      <w:color w:val="000000"/>
                      <w:sz w:val="10"/>
                    </w:rPr>
                    <w:t>j</w:t>
                  </w:r>
                </w:p>
              </w:tc>
              <w:tc>
                <w:tcPr>
                  <w:tcW w:type="dxa" w:w="814"/>
                  <w:tcBorders/>
                  <w:tcMar>
                    <w:start w:w="0" w:type="dxa"/>
                    <w:end w:w="0" w:type="dxa"/>
                  </w:tcMar>
                </w:tcPr>
                <w:p>
                  <w:pPr>
                    <w:autoSpaceDN w:val="0"/>
                    <w:autoSpaceDE w:val="0"/>
                    <w:widowControl/>
                    <w:spacing w:line="436" w:lineRule="exact" w:before="0" w:after="0"/>
                    <w:ind w:left="0" w:right="0" w:firstLine="0"/>
                    <w:jc w:val="center"/>
                  </w:pPr>
                  <w:r>
                    <w:rPr>
                      <w:rFonts w:ascii="SymbolMT" w:hAnsi="SymbolMT" w:eastAsia="SymbolMT"/>
                      <w:b w:val="0"/>
                      <w:i w:val="0"/>
                      <w:color w:val="000000"/>
                      <w:sz w:val="36"/>
                    </w:rPr>
                    <w:t></w:t>
                  </w:r>
                  <w:r>
                    <w:rPr>
                      <w:rFonts w:ascii="Times New Roman" w:hAnsi="Times New Roman" w:eastAsia="Times New Roman"/>
                      <w:b w:val="0"/>
                      <w:i/>
                      <w:color w:val="000000"/>
                      <w:sz w:val="24"/>
                    </w:rPr>
                    <w:t xml:space="preserve">m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w:t>
                  </w:r>
                </w:p>
                <w:p>
                  <w:pPr>
                    <w:autoSpaceDN w:val="0"/>
                    <w:autoSpaceDE w:val="0"/>
                    <w:widowControl/>
                    <w:spacing w:line="152" w:lineRule="exact" w:before="0" w:after="0"/>
                    <w:ind w:left="14" w:right="0" w:firstLine="0"/>
                    <w:jc w:val="left"/>
                  </w:pPr>
                  <w:r>
                    <w:rPr>
                      <w:rFonts w:ascii="MT" w:hAnsi="MT" w:eastAsia="MT"/>
                      <w:b w:val="0"/>
                      <w:i w:val="0"/>
                      <w:color w:val="000000"/>
                      <w:sz w:val="14"/>
                    </w:rPr>
                    <w:t></w:t>
                  </w:r>
                  <w:r>
                    <w:rPr>
                      <w:rFonts w:ascii="MT" w:hAnsi="MT" w:eastAsia="MT"/>
                      <w:b w:val="0"/>
                      <w:i w:val="0"/>
                      <w:color w:val="000000"/>
                      <w:sz w:val="14"/>
                    </w:rPr>
                    <w:t></w:t>
                  </w:r>
                  <w:r>
                    <w:rPr>
                      <w:rFonts w:ascii="MT" w:hAnsi="MT" w:eastAsia="MT"/>
                      <w:b w:val="0"/>
                      <w:i w:val="0"/>
                      <w:color w:val="000000"/>
                      <w:sz w:val="14"/>
                    </w:rPr>
                    <w:t></w:t>
                  </w:r>
                  <w:r>
                    <w:rPr>
                      <w:rFonts w:ascii="Times New Roman" w:hAnsi="Times New Roman" w:eastAsia="Times New Roman"/>
                      <w:b w:val="0"/>
                      <w:i/>
                      <w:color w:val="000000"/>
                      <w:sz w:val="14"/>
                    </w:rPr>
                    <w:t xml:space="preserve">A </w:t>
                  </w:r>
                  <w:r>
                    <w:rPr>
                      <w:rFonts w:ascii="Times New Roman" w:hAnsi="Times New Roman" w:eastAsia="Times New Roman"/>
                      <w:b w:val="0"/>
                      <w:i/>
                      <w:color w:val="000000"/>
                      <w:sz w:val="10"/>
                    </w:rPr>
                    <w:t>k</w:t>
                  </w:r>
                  <w:r>
                    <w:rPr>
                      <w:rFonts w:ascii="SymbolMT" w:hAnsi="SymbolMT" w:eastAsia="SymbolMT"/>
                      <w:b w:val="0"/>
                      <w:i w:val="0"/>
                      <w:color w:val="000000"/>
                      <w:sz w:val="14"/>
                    </w:rPr>
                    <w:t></w:t>
                  </w:r>
                  <w:r>
                    <w:rPr>
                      <w:rFonts w:ascii="Times New Roman" w:hAnsi="Times New Roman" w:eastAsia="Times New Roman"/>
                      <w:b w:val="0"/>
                      <w:i/>
                      <w:color w:val="000000"/>
                      <w:sz w:val="14"/>
                    </w:rPr>
                    <w:t>A</w:t>
                  </w:r>
                </w:p>
              </w:tc>
            </w:tr>
          </w:tbl>
          <w:p>
            <w:pPr>
              <w:autoSpaceDN w:val="0"/>
              <w:autoSpaceDE w:val="0"/>
              <w:widowControl/>
              <w:spacing w:line="14" w:lineRule="exact" w:before="0" w:after="0"/>
              <w:ind w:left="0" w:right="0"/>
            </w:pPr>
          </w:p>
        </w:tc>
        <w:tc>
          <w:tcPr>
            <w:tcW w:type="dxa" w:w="100"/>
            <w:tcBorders/>
            <w:tcMar>
              <w:start w:w="0" w:type="dxa"/>
              <w:end w:w="0" w:type="dxa"/>
            </w:tcMar>
          </w:tcPr>
          <w:p>
            <w:pPr>
              <w:autoSpaceDN w:val="0"/>
              <w:autoSpaceDE w:val="0"/>
              <w:widowControl/>
              <w:spacing w:line="264" w:lineRule="exact" w:before="8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302" w:lineRule="exact" w:before="46" w:after="0"/>
              <w:ind w:left="0" w:right="0" w:firstLine="0"/>
              <w:jc w:val="center"/>
            </w:pPr>
            <w:r>
              <w:rPr>
                <w:rFonts w:ascii="Times New Roman" w:hAnsi="Times New Roman" w:eastAsia="Times New Roman"/>
                <w:b w:val="0"/>
                <w:i/>
                <w:color w:val="000000"/>
                <w:sz w:val="24"/>
              </w:rPr>
              <w:t xml:space="preserve">m </w:t>
            </w:r>
            <w:r>
              <w:rPr>
                <w:rFonts w:ascii="TimesNewRomanPSMT" w:hAnsi="TimesNewRomanPSMT" w:eastAsia="TimesNewRomanPSMT"/>
                <w:b w:val="0"/>
                <w:i w:val="0"/>
                <w:color w:val="000000"/>
                <w:sz w:val="14"/>
              </w:rPr>
              <w:t>2</w:t>
            </w:r>
          </w:p>
        </w:tc>
        <w:tc>
          <w:tcPr>
            <w:tcW w:type="dxa" w:w="100"/>
            <w:tcBorders/>
            <w:tcMar>
              <w:start w:w="0" w:type="dxa"/>
              <w:end w:w="0" w:type="dxa"/>
            </w:tcMar>
          </w:tcPr>
          <w:p>
            <w:pPr>
              <w:autoSpaceDN w:val="0"/>
              <w:autoSpaceDE w:val="0"/>
              <w:widowControl/>
              <w:spacing w:line="264" w:lineRule="exact" w:before="84" w:after="0"/>
              <w:ind w:left="0" w:right="0" w:firstLine="0"/>
              <w:jc w:val="center"/>
            </w:pPr>
            <w:r>
              <w:rPr>
                <w:rFonts w:ascii="TimesNewRomanPSMT" w:hAnsi="TimesNewRomanPSMT" w:eastAsia="TimesNewRomanPSMT"/>
                <w:b w:val="0"/>
                <w:i w:val="0"/>
                <w:color w:val="000000"/>
                <w:sz w:val="24"/>
              </w:rPr>
              <w:t>(</w:t>
            </w:r>
          </w:p>
        </w:tc>
        <w:tc>
          <w:tcPr>
            <w:tcW w:type="dxa" w:w="156"/>
            <w:tcBorders/>
            <w:tcMar>
              <w:start w:w="0" w:type="dxa"/>
              <w:end w:w="0" w:type="dxa"/>
            </w:tcMar>
          </w:tcPr>
          <w:p>
            <w:pPr>
              <w:autoSpaceDN w:val="0"/>
              <w:autoSpaceDE w:val="0"/>
              <w:widowControl/>
              <w:spacing w:line="230" w:lineRule="auto" w:before="84" w:after="0"/>
              <w:ind w:left="0" w:right="0" w:firstLine="0"/>
              <w:jc w:val="center"/>
            </w:pPr>
            <w:r>
              <w:rPr>
                <w:rFonts w:ascii="Times New Roman" w:hAnsi="Times New Roman" w:eastAsia="Times New Roman"/>
                <w:b w:val="0"/>
                <w:i/>
                <w:color w:val="000000"/>
                <w:sz w:val="24"/>
              </w:rPr>
              <w:t>A</w:t>
            </w:r>
          </w:p>
        </w:tc>
        <w:tc>
          <w:tcPr>
            <w:tcW w:type="dxa" w:w="82"/>
            <w:tcBorders/>
            <w:tcMar>
              <w:start w:w="0" w:type="dxa"/>
              <w:end w:w="0" w:type="dxa"/>
            </w:tcMar>
          </w:tcPr>
          <w:p>
            <w:pPr>
              <w:autoSpaceDN w:val="0"/>
              <w:autoSpaceDE w:val="0"/>
              <w:widowControl/>
              <w:spacing w:line="230" w:lineRule="auto" w:before="232" w:after="0"/>
              <w:ind w:left="0" w:right="0" w:firstLine="0"/>
              <w:jc w:val="center"/>
            </w:pPr>
            <w:r>
              <w:rPr>
                <w:rFonts w:ascii="Times New Roman" w:hAnsi="Times New Roman" w:eastAsia="Times New Roman"/>
                <w:b w:val="0"/>
                <w:i/>
                <w:color w:val="000000"/>
                <w:sz w:val="14"/>
              </w:rPr>
              <w:t>j</w:t>
            </w:r>
          </w:p>
        </w:tc>
        <w:tc>
          <w:tcPr>
            <w:tcW w:type="dxa" w:w="82"/>
            <w:tcBorders/>
            <w:tcMar>
              <w:start w:w="0" w:type="dxa"/>
              <w:end w:w="0" w:type="dxa"/>
            </w:tcMar>
          </w:tcPr>
          <w:p>
            <w:pPr>
              <w:autoSpaceDN w:val="0"/>
              <w:autoSpaceDE w:val="0"/>
              <w:widowControl/>
              <w:spacing w:line="264" w:lineRule="exact" w:before="84" w:after="0"/>
              <w:ind w:left="0" w:right="0" w:firstLine="0"/>
              <w:jc w:val="center"/>
            </w:pPr>
            <w:r>
              <w:rPr>
                <w:rFonts w:ascii="TimesNewRomanPSMT" w:hAnsi="TimesNewRomanPSMT" w:eastAsia="TimesNewRomanPSMT"/>
                <w:b w:val="0"/>
                <w:i w:val="0"/>
                <w:color w:val="000000"/>
                <w:sz w:val="24"/>
              </w:rPr>
              <w:t>)</w:t>
            </w:r>
          </w:p>
        </w:tc>
        <w:tc>
          <w:tcPr>
            <w:tcW w:type="dxa" w:w="280"/>
            <w:gridSpan w:val="2"/>
            <w:tcBorders/>
            <w:tcMar>
              <w:start w:w="0" w:type="dxa"/>
              <w:end w:w="0" w:type="dxa"/>
            </w:tcMar>
            <w:tcMar>
              <w:start w:w="0" w:type="dxa"/>
              <w:end w:w="0" w:type="dxa"/>
            </w:tcMar>
          </w:tcPr>
          <w:p>
            <w:pPr>
              <w:autoSpaceDN w:val="0"/>
              <w:autoSpaceDE w:val="0"/>
              <w:widowControl/>
              <w:spacing w:line="260" w:lineRule="exact" w:before="84" w:after="0"/>
              <w:ind w:left="0" w:right="0" w:firstLine="0"/>
              <w:jc w:val="center"/>
            </w:pPr>
            <w:r>
              <w:rPr>
                <w:rFonts w:ascii="MT" w:hAnsi="MT" w:eastAsia="MT"/>
                <w:b w:val="0"/>
                <w:i w:val="0"/>
                <w:color w:val="000000"/>
                <w:sz w:val="24"/>
              </w:rPr>
              <w:t></w:t>
            </w:r>
          </w:p>
        </w:tc>
        <w:tc>
          <w:tcPr>
            <w:tcW w:type="dxa" w:w="248"/>
            <w:gridSpan w:val="2"/>
            <w:tcBorders/>
            <w:tcMar>
              <w:start w:w="0" w:type="dxa"/>
              <w:end w:w="0" w:type="dxa"/>
            </w:tcMar>
            <w:tcMar>
              <w:start w:w="0" w:type="dxa"/>
              <w:end w:w="0" w:type="dxa"/>
            </w:tcMar>
          </w:tcPr>
          <w:p>
            <w:pPr>
              <w:autoSpaceDN w:val="0"/>
              <w:autoSpaceDE w:val="0"/>
              <w:widowControl/>
              <w:spacing w:line="264" w:lineRule="auto" w:before="84" w:after="0"/>
              <w:ind w:left="0" w:right="0" w:firstLine="0"/>
              <w:jc w:val="center"/>
            </w:pPr>
            <w:r>
              <w:rPr>
                <w:rFonts w:ascii="Times New Roman" w:hAnsi="Times New Roman" w:eastAsia="Times New Roman"/>
                <w:b w:val="0"/>
                <w:i/>
                <w:color w:val="000000"/>
                <w:sz w:val="24"/>
              </w:rPr>
              <w:t xml:space="preserve">m </w:t>
            </w:r>
            <w:r>
              <w:rPr>
                <w:rFonts w:ascii="Times New Roman" w:hAnsi="Times New Roman" w:eastAsia="Times New Roman"/>
                <w:b w:val="0"/>
                <w:i/>
                <w:color w:val="000000"/>
                <w:sz w:val="14"/>
              </w:rPr>
              <w:t>o</w:t>
            </w:r>
          </w:p>
        </w:tc>
        <w:tc>
          <w:tcPr>
            <w:tcW w:type="dxa" w:w="92"/>
            <w:tcBorders/>
            <w:tcMar>
              <w:start w:w="0" w:type="dxa"/>
              <w:end w:w="0" w:type="dxa"/>
            </w:tcMar>
          </w:tcPr>
          <w:p>
            <w:pPr>
              <w:autoSpaceDN w:val="0"/>
              <w:autoSpaceDE w:val="0"/>
              <w:widowControl/>
              <w:spacing w:line="264" w:lineRule="exact" w:before="84" w:after="0"/>
              <w:ind w:left="0" w:right="0" w:firstLine="0"/>
              <w:jc w:val="center"/>
            </w:pPr>
            <w:r>
              <w:rPr>
                <w:rFonts w:ascii="TimesNewRomanPSMT" w:hAnsi="TimesNewRomanPSMT" w:eastAsia="TimesNewRomanPSMT"/>
                <w:b w:val="0"/>
                <w:i w:val="0"/>
                <w:color w:val="000000"/>
                <w:sz w:val="24"/>
              </w:rPr>
              <w:t>(</w:t>
            </w:r>
          </w:p>
        </w:tc>
        <w:tc>
          <w:tcPr>
            <w:tcW w:type="dxa" w:w="314"/>
            <w:vMerge/>
            <w:tcBorders/>
          </w:tcPr>
          <w:p/>
        </w:tc>
        <w:tc>
          <w:tcPr>
            <w:tcW w:type="dxa" w:w="314"/>
            <w:vMerge/>
            <w:tcBorders/>
          </w:tcPr>
          <w:p/>
        </w:tc>
        <w:tc>
          <w:tcPr>
            <w:tcW w:type="dxa" w:w="314"/>
            <w:vMerge/>
            <w:tcBorders/>
          </w:tcPr>
          <w:p/>
        </w:tc>
        <w:tc>
          <w:tcPr>
            <w:tcW w:type="dxa" w:w="628"/>
            <w:gridSpan w:val="2"/>
            <w:vMerge/>
            <w:tcBorders/>
          </w:tcPr>
          <w:p/>
        </w:tc>
        <w:tc>
          <w:tcPr>
            <w:tcW w:type="dxa" w:w="314"/>
            <w:vMerge/>
            <w:tcBorders>
              <w:top w:sz="4.0" w:val="single" w:color="#000000"/>
            </w:tcBorders>
          </w:tcPr>
          <w:p/>
        </w:tc>
        <w:tc>
          <w:tcPr>
            <w:tcW w:type="dxa" w:w="314"/>
            <w:vMerge/>
            <w:tcBorders/>
          </w:tcPr>
          <w:p/>
        </w:tc>
      </w:tr>
    </w:tbl>
    <w:p>
      <w:pPr>
        <w:autoSpaceDN w:val="0"/>
        <w:autoSpaceDE w:val="0"/>
        <w:widowControl/>
        <w:spacing w:line="350" w:lineRule="exact" w:before="0" w:after="0"/>
        <w:ind w:left="1282" w:right="144" w:firstLine="456"/>
        <w:jc w:val="left"/>
      </w:pPr>
      <w:r>
        <w:rPr>
          <w:rFonts w:ascii="SimSun" w:hAnsi="SimSun" w:eastAsia="SimSun"/>
          <w:b w:val="0"/>
          <w:i w:val="0"/>
          <w:color w:val="000000"/>
          <w:sz w:val="24"/>
        </w:rPr>
        <w:t>当</w:t>
      </w:r>
      <w:r>
        <w:rPr>
          <w:rFonts w:ascii="Times New Roman" w:hAnsi="Times New Roman" w:eastAsia="Times New Roman"/>
          <w:b w:val="0"/>
          <w:i/>
          <w:color w:val="000000"/>
          <w:sz w:val="24"/>
        </w:rPr>
        <w:t>K</w:t>
      </w:r>
      <w:r>
        <w:rPr>
          <w:rFonts w:ascii="SimSun" w:hAnsi="SimSun" w:eastAsia="SimSun"/>
          <w:b w:val="0"/>
          <w:i w:val="0"/>
          <w:color w:val="000000"/>
          <w:sz w:val="24"/>
        </w:rPr>
        <w:t>的值趋近于</w:t>
      </w:r>
      <w:r>
        <w:rPr>
          <w:rFonts w:ascii="TimesNewRomanPSMT" w:hAnsi="TimesNewRomanPSMT" w:eastAsia="TimesNewRomanPSMT"/>
          <w:b w:val="0"/>
          <w:i w:val="0"/>
          <w:color w:val="000000"/>
          <w:sz w:val="24"/>
        </w:rPr>
        <w:t>1</w:t>
      </w:r>
      <w:r>
        <w:rPr>
          <w:rFonts w:ascii="SimSun" w:hAnsi="SimSun" w:eastAsia="SimSun"/>
          <w:b w:val="0"/>
          <w:i w:val="0"/>
          <w:color w:val="000000"/>
          <w:sz w:val="24"/>
        </w:rPr>
        <w:t>时，表明证据之间存在高度冲突。如果</w:t>
      </w:r>
      <w:r>
        <w:rPr>
          <w:rFonts w:ascii="Times New Roman" w:hAnsi="Times New Roman" w:eastAsia="Times New Roman"/>
          <w:b w:val="0"/>
          <w:i/>
          <w:color w:val="000000"/>
          <w:sz w:val="24"/>
        </w:rPr>
        <w:t>K</w:t>
      </w:r>
      <w:r>
        <w:rPr>
          <w:rFonts w:ascii="SimSun" w:hAnsi="SimSun" w:eastAsia="SimSun"/>
          <w:b w:val="0"/>
          <w:i w:val="0"/>
          <w:color w:val="000000"/>
          <w:sz w:val="24"/>
        </w:rPr>
        <w:t>等于</w:t>
      </w:r>
      <w:r>
        <w:rPr>
          <w:rFonts w:ascii="TimesNewRomanPSMT" w:hAnsi="TimesNewRomanPSMT" w:eastAsia="TimesNewRomanPSMT"/>
          <w:b w:val="0"/>
          <w:i w:val="0"/>
          <w:color w:val="000000"/>
          <w:sz w:val="24"/>
        </w:rPr>
        <w:t>1</w:t>
      </w:r>
      <w:r>
        <w:rPr>
          <w:rFonts w:ascii="SimSun" w:hAnsi="SimSun" w:eastAsia="SimSun"/>
          <w:b w:val="0"/>
          <w:i w:val="0"/>
          <w:color w:val="000000"/>
          <w:sz w:val="24"/>
        </w:rPr>
        <w:t>，则表明证据完</w:t>
      </w:r>
      <w:r>
        <w:rPr>
          <w:rFonts w:ascii="SimSun" w:hAnsi="SimSun" w:eastAsia="SimSun"/>
          <w:b w:val="0"/>
          <w:i w:val="0"/>
          <w:color w:val="000000"/>
          <w:sz w:val="24"/>
        </w:rPr>
        <w:t>全冲突，由于分母变为零，式（</w:t>
      </w:r>
      <w:r>
        <w:rPr>
          <w:rFonts w:ascii="TimesNewRomanPSMT" w:hAnsi="TimesNewRomanPSMT" w:eastAsia="TimesNewRomanPSMT"/>
          <w:b w:val="0"/>
          <w:i w:val="0"/>
          <w:color w:val="000000"/>
          <w:sz w:val="24"/>
        </w:rPr>
        <w:t>4.20</w:t>
      </w:r>
      <w:r>
        <w:rPr>
          <w:rFonts w:ascii="SimSun" w:hAnsi="SimSun" w:eastAsia="SimSun"/>
          <w:b w:val="0"/>
          <w:i w:val="0"/>
          <w:color w:val="000000"/>
          <w:sz w:val="24"/>
        </w:rPr>
        <w:t>）就没有意义了。简而言之，将高度冲突的证</w:t>
      </w:r>
    </w:p>
    <w:p>
      <w:pPr>
        <w:autoSpaceDN w:val="0"/>
        <w:autoSpaceDE w:val="0"/>
        <w:widowControl/>
        <w:spacing w:line="206" w:lineRule="exact" w:before="836"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545" name="Picture 254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46" name="Picture 254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2413000</wp:posOffset>
            </wp:positionV>
            <wp:extent cx="1409700" cy="444500"/>
            <wp:wrapNone/>
            <wp:docPr id="2549" name="Picture 2549"/>
            <wp:cNvGraphicFramePr>
              <a:graphicFrameLocks noChangeAspect="1"/>
            </wp:cNvGraphicFramePr>
            <a:graphic>
              <a:graphicData uri="http://schemas.openxmlformats.org/drawingml/2006/picture">
                <pic:pic>
                  <pic:nvPicPr>
                    <pic:cNvPr id="0" name="image.png"/>
                    <pic:cNvPicPr/>
                  </pic:nvPicPr>
                  <pic:blipFill>
                    <a:blip r:embed="rId2024"/>
                    <a:stretch>
                      <a:fillRect/>
                    </a:stretch>
                  </pic:blipFill>
                  <pic:spPr>
                    <a:xfrm>
                      <a:off x="0" y="0"/>
                      <a:ext cx="1409700" cy="444500"/>
                    </a:xfrm>
                    <a:prstGeom prst="rect"/>
                  </pic:spPr>
                </pic:pic>
              </a:graphicData>
            </a:graphic>
          </wp:anchor>
        </w:drawing>
      </w: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40" w:lineRule="exact" w:before="342" w:after="0"/>
        <w:ind w:left="1282" w:right="0" w:firstLine="0"/>
        <w:jc w:val="left"/>
      </w:pPr>
      <w:r>
        <w:rPr>
          <w:rFonts w:ascii="SimSun" w:hAnsi="SimSun" w:eastAsia="SimSun"/>
          <w:b w:val="0"/>
          <w:i w:val="0"/>
          <w:color w:val="000000"/>
          <w:sz w:val="24"/>
        </w:rPr>
        <w:t>据组合起来可能导致信息较少的组合，从而削弱用于合成证据的方法的重要性。为</w:t>
      </w:r>
    </w:p>
    <w:p>
      <w:pPr>
        <w:autoSpaceDN w:val="0"/>
        <w:autoSpaceDE w:val="0"/>
        <w:widowControl/>
        <w:spacing w:line="412" w:lineRule="exact" w:before="0" w:after="170"/>
        <w:ind w:left="1282" w:right="256" w:firstLine="0"/>
        <w:jc w:val="both"/>
      </w:pPr>
      <w:r>
        <w:rPr>
          <w:rFonts w:ascii="SimSun" w:hAnsi="SimSun" w:eastAsia="SimSun"/>
          <w:b w:val="0"/>
          <w:i w:val="0"/>
          <w:color w:val="000000"/>
          <w:sz w:val="24"/>
        </w:rPr>
        <w:t>了解决这一问题。李宏乐</w:t>
      </w:r>
      <w:r>
        <w:rPr>
          <w:rFonts w:ascii="SimSun" w:hAnsi="SimSun" w:eastAsia="SimSun"/>
          <w:b w:val="0"/>
          <w:i w:val="0"/>
          <w:color w:val="070000"/>
          <w:sz w:val="12"/>
        </w:rPr>
        <w:t>[95]</w:t>
      </w:r>
      <w:r>
        <w:rPr>
          <w:rFonts w:ascii="SimSun" w:hAnsi="SimSun" w:eastAsia="SimSun"/>
          <w:b w:val="0"/>
          <w:i w:val="0"/>
          <w:color w:val="000000"/>
          <w:sz w:val="24"/>
        </w:rPr>
        <w:t>采用了一种改进的</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证据理论，将</w:t>
      </w:r>
      <w:r>
        <w:rPr>
          <w:rFonts w:ascii="TimesNewRomanPSMT" w:hAnsi="TimesNewRomanPSMT" w:eastAsia="TimesNewRomanPSMT"/>
          <w:b w:val="0"/>
          <w:i w:val="0"/>
          <w:color w:val="000000"/>
          <w:sz w:val="24"/>
        </w:rPr>
        <w:t>Dempster</w:t>
      </w:r>
      <w:r>
        <w:rPr>
          <w:rFonts w:ascii="SimSun" w:hAnsi="SimSun" w:eastAsia="SimSun"/>
          <w:b w:val="0"/>
          <w:i w:val="0"/>
          <w:color w:val="000000"/>
          <w:sz w:val="24"/>
        </w:rPr>
        <w:t>的构成规则</w:t>
      </w:r>
      <w:r>
        <w:rPr>
          <w:rFonts w:ascii="SimSun" w:hAnsi="SimSun" w:eastAsia="SimSun"/>
          <w:b w:val="0"/>
          <w:i w:val="0"/>
          <w:color w:val="000000"/>
          <w:sz w:val="24"/>
        </w:rPr>
        <w:t>与加权平均规则相结合。在这个框架中，使用</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24"/>
        </w:rPr>
        <w:t>=0.95</w:t>
      </w:r>
      <w:r>
        <w:rPr>
          <w:rFonts w:ascii="SimSun" w:hAnsi="SimSun" w:eastAsia="SimSun"/>
          <w:b w:val="0"/>
          <w:i w:val="0"/>
          <w:color w:val="000000"/>
          <w:sz w:val="24"/>
        </w:rPr>
        <w:t>的阈值来识别具有高冲突的场</w:t>
      </w:r>
      <w:r>
        <w:rPr>
          <w:rFonts w:ascii="SimSun" w:hAnsi="SimSun" w:eastAsia="SimSun"/>
          <w:b w:val="0"/>
          <w:i w:val="0"/>
          <w:color w:val="000000"/>
          <w:sz w:val="24"/>
        </w:rPr>
        <w:t>景；当</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24"/>
        </w:rPr>
        <w:t>≤0.95</w:t>
      </w:r>
      <w:r>
        <w:rPr>
          <w:rFonts w:ascii="SimSun" w:hAnsi="SimSun" w:eastAsia="SimSun"/>
          <w:b w:val="0"/>
          <w:i w:val="0"/>
          <w:color w:val="000000"/>
          <w:sz w:val="24"/>
        </w:rPr>
        <w:t>时，采用</w:t>
      </w:r>
      <w:r>
        <w:rPr>
          <w:rFonts w:ascii="TimesNewRomanPSMT" w:hAnsi="TimesNewRomanPSMT" w:eastAsia="TimesNewRomanPSMT"/>
          <w:b w:val="0"/>
          <w:i w:val="0"/>
          <w:color w:val="000000"/>
          <w:sz w:val="24"/>
        </w:rPr>
        <w:t>Dempster</w:t>
      </w:r>
      <w:r>
        <w:rPr>
          <w:rFonts w:ascii="SimSun" w:hAnsi="SimSun" w:eastAsia="SimSun"/>
          <w:b w:val="0"/>
          <w:i w:val="0"/>
          <w:color w:val="000000"/>
          <w:sz w:val="24"/>
        </w:rPr>
        <w:t>综合规则；反之则采用加权平均规则提高融合可靠</w:t>
      </w:r>
      <w:r>
        <w:rPr>
          <w:rFonts w:ascii="SimSun" w:hAnsi="SimSun" w:eastAsia="SimSun"/>
          <w:b w:val="0"/>
          <w:i w:val="0"/>
          <w:color w:val="000000"/>
          <w:sz w:val="24"/>
        </w:rPr>
        <w:t>性。所采用的加权平均规则使用欧几里得距离度量不同证据之间的相似性：</w:t>
      </w:r>
    </w:p>
    <w:tbl>
      <w:tblPr>
        <w:tblW w:type="auto" w:w="0"/>
        <w:tblLayout w:type="fixed"/>
        <w:tblLook w:firstColumn="1" w:firstRow="1" w:lastColumn="0" w:lastRow="0" w:noHBand="0" w:noVBand="1" w:val="04A0"/>
        <w:tblInd w:w="204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730"/>
        </w:trPr>
        <w:tc>
          <w:tcPr>
            <w:tcW w:type="dxa" w:w="2180"/>
            <w:tcBorders/>
            <w:tcMar>
              <w:start w:w="0" w:type="dxa"/>
              <w:end w:w="0" w:type="dxa"/>
            </w:tcMar>
          </w:tcPr>
          <w:p>
            <w:pPr>
              <w:autoSpaceDN w:val="0"/>
              <w:autoSpaceDE w:val="0"/>
              <w:widowControl/>
              <w:spacing w:line="230" w:lineRule="auto" w:before="214" w:after="0"/>
              <w:ind w:left="0" w:right="6" w:firstLine="0"/>
              <w:jc w:val="right"/>
            </w:pPr>
            <w:r>
              <w:rPr>
                <w:rFonts w:ascii="Times New Roman" w:hAnsi="Times New Roman" w:eastAsia="Times New Roman"/>
                <w:b w:val="0"/>
                <w:i/>
                <w:color w:val="000000"/>
                <w:sz w:val="24"/>
              </w:rPr>
              <w:t>d</w:t>
            </w:r>
          </w:p>
        </w:tc>
        <w:tc>
          <w:tcPr>
            <w:tcW w:type="dxa" w:w="100"/>
            <w:tcBorders/>
            <w:tcMar>
              <w:start w:w="0" w:type="dxa"/>
              <w:end w:w="0" w:type="dxa"/>
            </w:tcMar>
          </w:tcPr>
          <w:p>
            <w:pPr>
              <w:autoSpaceDN w:val="0"/>
              <w:autoSpaceDE w:val="0"/>
              <w:widowControl/>
              <w:spacing w:line="230" w:lineRule="auto" w:before="362" w:after="0"/>
              <w:ind w:left="0" w:right="0" w:firstLine="0"/>
              <w:jc w:val="center"/>
            </w:pPr>
            <w:r>
              <w:rPr>
                <w:rFonts w:ascii="Times New Roman" w:hAnsi="Times New Roman" w:eastAsia="Times New Roman"/>
                <w:b w:val="0"/>
                <w:i/>
                <w:color w:val="000000"/>
                <w:sz w:val="14"/>
              </w:rPr>
              <w:t>o</w:t>
            </w:r>
          </w:p>
        </w:tc>
        <w:tc>
          <w:tcPr>
            <w:tcW w:type="dxa" w:w="200"/>
            <w:tcBorders/>
            <w:tcMar>
              <w:start w:w="0" w:type="dxa"/>
              <w:end w:w="0" w:type="dxa"/>
            </w:tcMar>
          </w:tcPr>
          <w:p>
            <w:pPr>
              <w:autoSpaceDN w:val="0"/>
              <w:autoSpaceDE w:val="0"/>
              <w:widowControl/>
              <w:spacing w:line="290" w:lineRule="exact" w:before="188" w:after="0"/>
              <w:ind w:left="0" w:right="0" w:firstLine="0"/>
              <w:jc w:val="center"/>
            </w:pPr>
            <w:r>
              <w:rPr>
                <w:rFonts w:ascii="SymbolMT" w:hAnsi="SymbolMT" w:eastAsia="SymbolMT"/>
                <w:b w:val="0"/>
                <w:i w:val="0"/>
                <w:color w:val="000000"/>
                <w:sz w:val="24"/>
              </w:rPr>
              <w:t></w:t>
            </w:r>
          </w:p>
        </w:tc>
        <w:tc>
          <w:tcPr>
            <w:tcW w:type="dxa" w:w="760"/>
            <w:tcBorders/>
            <w:tcMar>
              <w:start w:w="0" w:type="dxa"/>
              <w:end w:w="0" w:type="dxa"/>
            </w:tcMar>
          </w:tcPr>
          <w:p>
            <w:pPr>
              <w:autoSpaceDN w:val="0"/>
              <w:tabs>
                <w:tab w:pos="570" w:val="left"/>
              </w:tabs>
              <w:autoSpaceDE w:val="0"/>
              <w:widowControl/>
              <w:spacing w:line="228" w:lineRule="auto" w:before="60" w:after="0"/>
              <w:ind w:left="136" w:right="0" w:firstLine="0"/>
              <w:jc w:val="left"/>
            </w:pPr>
            <w:r>
              <w:rPr>
                <w:rFonts w:ascii="Times New Roman" w:hAnsi="Times New Roman" w:eastAsia="Times New Roman"/>
                <w:b w:val="0"/>
                <w:i/>
                <w:color w:val="000000"/>
                <w:sz w:val="14"/>
              </w:rPr>
              <w:t xml:space="preserve">o </w:t>
            </w:r>
            <w:r>
              <w:rPr>
                <w:rFonts w:ascii="Times New Roman" w:hAnsi="Times New Roman" w:eastAsia="Times New Roman"/>
                <w:b w:val="0"/>
                <w:i/>
                <w:color w:val="000000"/>
                <w:sz w:val="14"/>
              </w:rPr>
              <w:t>N</w:t>
            </w:r>
          </w:p>
          <w:p>
            <w:pPr>
              <w:autoSpaceDN w:val="0"/>
              <w:autoSpaceDE w:val="0"/>
              <w:widowControl/>
              <w:spacing w:line="436" w:lineRule="exact" w:before="0" w:after="0"/>
              <w:ind w:left="0" w:right="0" w:firstLine="0"/>
              <w:jc w:val="center"/>
            </w:pPr>
            <w:r>
              <w:rPr>
                <w:rFonts w:ascii="SymbolMT" w:hAnsi="SymbolMT" w:eastAsia="SymbolMT"/>
                <w:b w:val="0"/>
                <w:i w:val="0"/>
                <w:color w:val="000000"/>
                <w:sz w:val="36"/>
              </w:rPr>
              <w:t></w:t>
            </w:r>
          </w:p>
          <w:p>
            <w:pPr>
              <w:autoSpaceDN w:val="0"/>
              <w:tabs>
                <w:tab w:pos="132" w:val="left"/>
                <w:tab w:pos="200" w:val="left"/>
                <w:tab w:pos="544" w:val="left"/>
                <w:tab w:pos="598" w:val="left"/>
                <w:tab w:pos="666" w:val="left"/>
              </w:tabs>
              <w:autoSpaceDE w:val="0"/>
              <w:widowControl/>
              <w:spacing w:line="154" w:lineRule="exact" w:before="0" w:after="0"/>
              <w:ind w:left="82" w:right="0" w:firstLine="0"/>
              <w:jc w:val="left"/>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j</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00"/>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240"/>
            <w:tcBorders/>
            <w:tcMar>
              <w:start w:w="0" w:type="dxa"/>
              <w:end w:w="0" w:type="dxa"/>
            </w:tcMar>
          </w:tcPr>
          <w:p>
            <w:pPr>
              <w:autoSpaceDN w:val="0"/>
              <w:autoSpaceDE w:val="0"/>
              <w:widowControl/>
              <w:spacing w:line="264" w:lineRule="auto" w:before="214" w:after="0"/>
              <w:ind w:left="0" w:right="0" w:firstLine="0"/>
              <w:jc w:val="center"/>
            </w:pPr>
            <w:r>
              <w:rPr>
                <w:rFonts w:ascii="Times New Roman" w:hAnsi="Times New Roman" w:eastAsia="Times New Roman"/>
                <w:b w:val="0"/>
                <w:i/>
                <w:color w:val="000000"/>
                <w:sz w:val="24"/>
              </w:rPr>
              <w:t xml:space="preserve">m </w:t>
            </w:r>
            <w:r>
              <w:rPr>
                <w:rFonts w:ascii="Times New Roman" w:hAnsi="Times New Roman" w:eastAsia="Times New Roman"/>
                <w:b w:val="0"/>
                <w:i/>
                <w:color w:val="000000"/>
                <w:sz w:val="14"/>
              </w:rPr>
              <w:t>o</w:t>
            </w:r>
          </w:p>
        </w:tc>
        <w:tc>
          <w:tcPr>
            <w:tcW w:type="dxa" w:w="120"/>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180"/>
            <w:tcBorders/>
            <w:tcMar>
              <w:start w:w="0" w:type="dxa"/>
              <w:end w:w="0" w:type="dxa"/>
            </w:tcMar>
          </w:tcPr>
          <w:p>
            <w:pPr>
              <w:autoSpaceDN w:val="0"/>
              <w:autoSpaceDE w:val="0"/>
              <w:widowControl/>
              <w:spacing w:line="230" w:lineRule="auto" w:before="214" w:after="0"/>
              <w:ind w:left="0" w:right="0" w:firstLine="0"/>
              <w:jc w:val="center"/>
            </w:pPr>
            <w:r>
              <w:rPr>
                <w:rFonts w:ascii="Times New Roman" w:hAnsi="Times New Roman" w:eastAsia="Times New Roman"/>
                <w:b w:val="0"/>
                <w:i/>
                <w:color w:val="000000"/>
                <w:sz w:val="24"/>
              </w:rPr>
              <w:t>A</w:t>
            </w:r>
          </w:p>
        </w:tc>
        <w:tc>
          <w:tcPr>
            <w:tcW w:type="dxa" w:w="70"/>
            <w:tcBorders/>
            <w:tcMar>
              <w:start w:w="0" w:type="dxa"/>
              <w:end w:w="0" w:type="dxa"/>
            </w:tcMar>
          </w:tcPr>
          <w:p>
            <w:pPr>
              <w:autoSpaceDN w:val="0"/>
              <w:autoSpaceDE w:val="0"/>
              <w:widowControl/>
              <w:spacing w:line="230" w:lineRule="auto" w:before="362" w:after="0"/>
              <w:ind w:left="0" w:right="0" w:firstLine="0"/>
              <w:jc w:val="center"/>
            </w:pPr>
            <w:r>
              <w:rPr>
                <w:rFonts w:ascii="Times New Roman" w:hAnsi="Times New Roman" w:eastAsia="Times New Roman"/>
                <w:b w:val="0"/>
                <w:i/>
                <w:color w:val="000000"/>
                <w:sz w:val="14"/>
              </w:rPr>
              <w:t>j</w:t>
            </w:r>
          </w:p>
        </w:tc>
        <w:tc>
          <w:tcPr>
            <w:tcW w:type="dxa" w:w="170"/>
            <w:tcBorders/>
            <w:tcMar>
              <w:start w:w="0" w:type="dxa"/>
              <w:end w:w="0" w:type="dxa"/>
            </w:tcMar>
          </w:tcPr>
          <w:p>
            <w:pPr>
              <w:autoSpaceDN w:val="0"/>
              <w:autoSpaceDE w:val="0"/>
              <w:widowControl/>
              <w:spacing w:line="290" w:lineRule="exact" w:before="188" w:after="0"/>
              <w:ind w:left="0" w:right="0" w:firstLine="0"/>
              <w:jc w:val="center"/>
            </w:pPr>
            <w:r>
              <w:rPr>
                <w:rFonts w:ascii="SymbolMT" w:hAnsi="SymbolMT" w:eastAsia="SymbolMT"/>
                <w:b w:val="0"/>
                <w:i w:val="0"/>
                <w:color w:val="000000"/>
                <w:sz w:val="24"/>
              </w:rPr>
              <w:t></w:t>
            </w:r>
          </w:p>
        </w:tc>
        <w:tc>
          <w:tcPr>
            <w:tcW w:type="dxa" w:w="260"/>
            <w:tcBorders/>
            <w:tcMar>
              <w:start w:w="0" w:type="dxa"/>
              <w:end w:w="0" w:type="dxa"/>
            </w:tcMar>
          </w:tcPr>
          <w:p>
            <w:pPr>
              <w:autoSpaceDN w:val="0"/>
              <w:autoSpaceDE w:val="0"/>
              <w:widowControl/>
              <w:spacing w:line="264" w:lineRule="auto" w:before="214" w:after="0"/>
              <w:ind w:left="0" w:right="0" w:firstLine="0"/>
              <w:jc w:val="center"/>
            </w:pPr>
            <w:r>
              <w:rPr>
                <w:rFonts w:ascii="Times New Roman" w:hAnsi="Times New Roman" w:eastAsia="Times New Roman"/>
                <w:b w:val="0"/>
                <w:i/>
                <w:color w:val="000000"/>
                <w:sz w:val="24"/>
              </w:rPr>
              <w:t xml:space="preserve">m </w:t>
            </w:r>
            <w:r>
              <w:rPr>
                <w:rFonts w:ascii="Times New Roman" w:hAnsi="Times New Roman" w:eastAsia="Times New Roman"/>
                <w:b w:val="0"/>
                <w:i/>
                <w:color w:val="000000"/>
                <w:sz w:val="14"/>
              </w:rPr>
              <w:t>i</w:t>
            </w:r>
          </w:p>
        </w:tc>
        <w:tc>
          <w:tcPr>
            <w:tcW w:type="dxa" w:w="100"/>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180"/>
            <w:tcBorders/>
            <w:tcMar>
              <w:start w:w="0" w:type="dxa"/>
              <w:end w:w="0" w:type="dxa"/>
            </w:tcMar>
          </w:tcPr>
          <w:p>
            <w:pPr>
              <w:autoSpaceDN w:val="0"/>
              <w:autoSpaceDE w:val="0"/>
              <w:widowControl/>
              <w:spacing w:line="230" w:lineRule="auto" w:before="214" w:after="0"/>
              <w:ind w:left="0" w:right="0" w:firstLine="0"/>
              <w:jc w:val="center"/>
            </w:pPr>
            <w:r>
              <w:rPr>
                <w:rFonts w:ascii="Times New Roman" w:hAnsi="Times New Roman" w:eastAsia="Times New Roman"/>
                <w:b w:val="0"/>
                <w:i/>
                <w:color w:val="000000"/>
                <w:sz w:val="24"/>
              </w:rPr>
              <w:t>A</w:t>
            </w:r>
          </w:p>
        </w:tc>
        <w:tc>
          <w:tcPr>
            <w:tcW w:type="dxa" w:w="56"/>
            <w:tcBorders/>
            <w:tcMar>
              <w:start w:w="0" w:type="dxa"/>
              <w:end w:w="0" w:type="dxa"/>
            </w:tcMar>
          </w:tcPr>
          <w:p>
            <w:pPr>
              <w:autoSpaceDN w:val="0"/>
              <w:autoSpaceDE w:val="0"/>
              <w:widowControl/>
              <w:spacing w:line="230" w:lineRule="auto" w:before="362" w:after="0"/>
              <w:ind w:left="0" w:right="0" w:firstLine="0"/>
              <w:jc w:val="center"/>
            </w:pPr>
            <w:r>
              <w:rPr>
                <w:rFonts w:ascii="Times New Roman" w:hAnsi="Times New Roman" w:eastAsia="Times New Roman"/>
                <w:b w:val="0"/>
                <w:i/>
                <w:color w:val="000000"/>
                <w:sz w:val="14"/>
              </w:rPr>
              <w:t>j</w:t>
            </w:r>
          </w:p>
        </w:tc>
        <w:tc>
          <w:tcPr>
            <w:tcW w:type="dxa" w:w="164"/>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800"/>
            <w:tcBorders/>
            <w:tcMar>
              <w:start w:w="0" w:type="dxa"/>
              <w:end w:w="0" w:type="dxa"/>
            </w:tcMar>
          </w:tcPr>
          <w:p>
            <w:pPr>
              <w:autoSpaceDN w:val="0"/>
              <w:autoSpaceDE w:val="0"/>
              <w:widowControl/>
              <w:spacing w:line="154" w:lineRule="exact" w:before="196" w:after="0"/>
              <w:ind w:left="22" w:right="0" w:firstLine="0"/>
              <w:jc w:val="left"/>
            </w:pPr>
            <w:r>
              <w:rPr>
                <w:rFonts w:ascii="TimesNewRomanPSMT" w:hAnsi="TimesNewRomanPSMT" w:eastAsia="TimesNewRomanPSMT"/>
                <w:b w:val="0"/>
                <w:i w:val="0"/>
                <w:color w:val="000000"/>
                <w:sz w:val="14"/>
              </w:rPr>
              <w:t>2</w:t>
            </w:r>
          </w:p>
        </w:tc>
        <w:tc>
          <w:tcPr>
            <w:tcW w:type="dxa" w:w="1960"/>
            <w:tcBorders/>
            <w:tcMar>
              <w:start w:w="0" w:type="dxa"/>
              <w:end w:w="0" w:type="dxa"/>
            </w:tcMar>
          </w:tcPr>
          <w:p>
            <w:pPr>
              <w:autoSpaceDN w:val="0"/>
              <w:autoSpaceDE w:val="0"/>
              <w:widowControl/>
              <w:spacing w:line="266" w:lineRule="exact" w:before="212" w:after="0"/>
              <w:ind w:left="0" w:right="34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4.21</w:t>
            </w:r>
            <w:r>
              <w:rPr>
                <w:rFonts w:ascii="SimSun" w:hAnsi="SimSun" w:eastAsia="SimSun"/>
                <w:b w:val="0"/>
                <w:i w:val="0"/>
                <w:color w:val="000000"/>
                <w:sz w:val="24"/>
              </w:rPr>
              <w:t>）</w:t>
            </w:r>
          </w:p>
        </w:tc>
      </w:tr>
    </w:tbl>
    <w:p>
      <w:pPr>
        <w:autoSpaceDN w:val="0"/>
        <w:autoSpaceDE w:val="0"/>
        <w:widowControl/>
        <w:spacing w:line="264" w:lineRule="exact" w:before="44" w:after="82"/>
        <w:ind w:left="1790" w:right="0" w:firstLine="0"/>
        <w:jc w:val="left"/>
      </w:pPr>
      <w:r>
        <w:rPr>
          <w:rFonts w:ascii="SimSun" w:hAnsi="SimSun" w:eastAsia="SimSun"/>
          <w:b w:val="0"/>
          <w:i w:val="0"/>
          <w:color w:val="000000"/>
          <w:sz w:val="24"/>
        </w:rPr>
        <w:t>第</w:t>
      </w:r>
      <w:r>
        <w:rPr>
          <w:rFonts w:ascii="Times New Roman" w:hAnsi="Times New Roman" w:eastAsia="Times New Roman"/>
          <w:b w:val="0"/>
          <w:i/>
          <w:color w:val="000000"/>
          <w:sz w:val="24"/>
        </w:rPr>
        <w:t>o</w:t>
      </w:r>
      <w:r>
        <w:rPr>
          <w:rFonts w:ascii="SimSun" w:hAnsi="SimSun" w:eastAsia="SimSun"/>
          <w:b w:val="0"/>
          <w:i w:val="0"/>
          <w:color w:val="000000"/>
          <w:sz w:val="24"/>
        </w:rPr>
        <w:t>条证据的权重可以通过归一化得到：</w:t>
      </w:r>
    </w:p>
    <w:tbl>
      <w:tblPr>
        <w:tblW w:type="auto" w:w="0"/>
        <w:tblLayout w:type="fixed"/>
        <w:tblLook w:firstColumn="1" w:firstRow="1" w:lastColumn="0" w:lastRow="0" w:noHBand="0" w:noVBand="1" w:val="04A0"/>
        <w:tblInd w:w="2480.0" w:type="dxa"/>
      </w:tblPr>
      <w:tblGrid>
        <w:gridCol w:w="1436"/>
        <w:gridCol w:w="1436"/>
        <w:gridCol w:w="1436"/>
        <w:gridCol w:w="1436"/>
        <w:gridCol w:w="1436"/>
        <w:gridCol w:w="1436"/>
        <w:gridCol w:w="1436"/>
      </w:tblGrid>
      <w:tr>
        <w:trPr>
          <w:trHeight w:hRule="exact" w:val="230"/>
        </w:trPr>
        <w:tc>
          <w:tcPr>
            <w:tcW w:type="dxa" w:w="276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44" w:after="0"/>
              <w:ind w:left="0" w:right="92" w:firstLine="0"/>
              <w:jc w:val="right"/>
            </w:pPr>
            <w:r>
              <w:rPr>
                <w:rFonts w:ascii="Times New Roman" w:hAnsi="Times New Roman" w:eastAsia="Times New Roman"/>
                <w:b w:val="0"/>
                <w:i/>
                <w:color w:val="000000"/>
                <w:sz w:val="24"/>
              </w:rPr>
              <w:t>w</w:t>
            </w:r>
          </w:p>
        </w:tc>
        <w:tc>
          <w:tcPr>
            <w:tcW w:type="dxa" w:w="238"/>
            <w:vMerge w:val="restart"/>
            <w:tcBorders>
              <w:bottom w:sz="4.0" w:val="single" w:color="#000000"/>
            </w:tcBorders>
            <w:tcMar>
              <w:start w:w="0" w:type="dxa"/>
              <w:end w:w="0" w:type="dxa"/>
            </w:tcMar>
            <w:tcMar>
              <w:start w:w="0" w:type="dxa"/>
              <w:end w:w="0" w:type="dxa"/>
            </w:tcMar>
          </w:tcPr>
          <w:p>
            <w:pPr>
              <w:autoSpaceDN w:val="0"/>
              <w:autoSpaceDE w:val="0"/>
              <w:widowControl/>
              <w:spacing w:line="290" w:lineRule="exact" w:before="118" w:after="0"/>
              <w:ind w:left="0" w:right="0" w:firstLine="0"/>
              <w:jc w:val="center"/>
            </w:pPr>
            <w:r>
              <w:rPr>
                <w:rFonts w:ascii="SymbolMT" w:hAnsi="SymbolMT" w:eastAsia="SymbolMT"/>
                <w:b w:val="0"/>
                <w:i w:val="0"/>
                <w:color w:val="000000"/>
                <w:sz w:val="24"/>
              </w:rPr>
              <w:t></w:t>
            </w:r>
          </w:p>
        </w:tc>
        <w:tc>
          <w:tcPr>
            <w:tcW w:type="dxa" w:w="282"/>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12" w:after="0"/>
              <w:ind w:left="0" w:right="2" w:firstLine="0"/>
              <w:jc w:val="right"/>
            </w:pPr>
            <w:r>
              <w:rPr>
                <w:rFonts w:ascii="Times New Roman" w:hAnsi="Times New Roman" w:eastAsia="Times New Roman"/>
                <w:b w:val="0"/>
                <w:i/>
                <w:color w:val="000000"/>
                <w:sz w:val="24"/>
              </w:rPr>
              <w:t>d</w:t>
            </w:r>
          </w:p>
        </w:tc>
        <w:tc>
          <w:tcPr>
            <w:tcW w:type="dxa" w:w="240"/>
            <w:gridSpan w:val="2"/>
            <w:tcBorders/>
            <w:tcMar>
              <w:start w:w="0" w:type="dxa"/>
              <w:end w:w="0" w:type="dxa"/>
            </w:tcMar>
            <w:tcMar>
              <w:start w:w="0" w:type="dxa"/>
              <w:end w:w="0" w:type="dxa"/>
            </w:tcMar>
          </w:tcPr>
          <w:p>
            <w:pPr>
              <w:autoSpaceDN w:val="0"/>
              <w:autoSpaceDE w:val="0"/>
              <w:widowControl/>
              <w:spacing w:line="170" w:lineRule="exact" w:before="60" w:after="0"/>
              <w:ind w:left="0" w:right="0" w:firstLine="0"/>
              <w:jc w:val="right"/>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74"/>
            <w:vMerge w:val="restart"/>
            <w:tcBorders>
              <w:bottom w:sz="4.0" w:val="single" w:color="#000000"/>
            </w:tcBorders>
            <w:tcMar>
              <w:start w:w="0" w:type="dxa"/>
              <w:end w:w="0" w:type="dxa"/>
            </w:tcMar>
            <w:tcMar>
              <w:start w:w="0" w:type="dxa"/>
              <w:end w:w="0" w:type="dxa"/>
            </w:tcMar>
          </w:tcPr>
          <w:p/>
        </w:tc>
        <w:tc>
          <w:tcPr>
            <w:tcW w:type="dxa" w:w="3506"/>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42" w:after="0"/>
              <w:ind w:left="0" w:right="34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4.22</w:t>
            </w:r>
            <w:r>
              <w:rPr>
                <w:rFonts w:ascii="SimSun" w:hAnsi="SimSun" w:eastAsia="SimSun"/>
                <w:b w:val="0"/>
                <w:i w:val="0"/>
                <w:color w:val="000000"/>
                <w:sz w:val="24"/>
              </w:rPr>
              <w:t>）</w:t>
            </w:r>
          </w:p>
        </w:tc>
      </w:tr>
      <w:tr>
        <w:trPr>
          <w:trHeight w:hRule="exact" w:val="184"/>
        </w:trPr>
        <w:tc>
          <w:tcPr>
            <w:tcW w:type="dxa" w:w="1436"/>
            <w:vMerge/>
            <w:tcBorders>
              <w:bottom w:sz="4.0" w:val="single" w:color="#000000"/>
            </w:tcBorders>
          </w:tcPr>
          <w:p/>
        </w:tc>
        <w:tc>
          <w:tcPr>
            <w:tcW w:type="dxa" w:w="1436"/>
            <w:vMerge/>
            <w:tcBorders>
              <w:bottom w:sz="4.0" w:val="single" w:color="#000000"/>
            </w:tcBorders>
          </w:tcPr>
          <w:p/>
        </w:tc>
        <w:tc>
          <w:tcPr>
            <w:tcW w:type="dxa" w:w="1436"/>
            <w:vMerge/>
            <w:tcBorders>
              <w:bottom w:sz="4.0" w:val="single" w:color="#000000"/>
            </w:tcBorders>
          </w:tcPr>
          <w:p/>
        </w:tc>
        <w:tc>
          <w:tcPr>
            <w:tcW w:type="dxa" w:w="240"/>
            <w:gridSpan w:val="2"/>
            <w:tcBorders>
              <w:bottom w:sz="4.0" w:val="single" w:color="#000000"/>
            </w:tcBorders>
            <w:tcMar>
              <w:start w:w="0" w:type="dxa"/>
              <w:end w:w="0" w:type="dxa"/>
            </w:tcMar>
            <w:tcMar>
              <w:start w:w="0" w:type="dxa"/>
              <w:end w:w="0" w:type="dxa"/>
            </w:tcMar>
          </w:tcPr>
          <w:p>
            <w:pPr>
              <w:autoSpaceDN w:val="0"/>
              <w:autoSpaceDE w:val="0"/>
              <w:widowControl/>
              <w:spacing w:line="230" w:lineRule="auto" w:before="24" w:after="0"/>
              <w:ind w:left="10" w:right="0" w:firstLine="0"/>
              <w:jc w:val="left"/>
            </w:pPr>
            <w:r>
              <w:rPr>
                <w:rFonts w:ascii="Times New Roman" w:hAnsi="Times New Roman" w:eastAsia="Times New Roman"/>
                <w:b w:val="0"/>
                <w:i/>
                <w:color w:val="000000"/>
                <w:sz w:val="14"/>
              </w:rPr>
              <w:t>o</w:t>
            </w:r>
          </w:p>
        </w:tc>
        <w:tc>
          <w:tcPr>
            <w:tcW w:type="dxa" w:w="1436"/>
            <w:vMerge/>
            <w:tcBorders>
              <w:bottom w:sz="4.0" w:val="single" w:color="#000000"/>
            </w:tcBorders>
          </w:tcPr>
          <w:p/>
        </w:tc>
        <w:tc>
          <w:tcPr>
            <w:tcW w:type="dxa" w:w="1436"/>
            <w:vMerge/>
            <w:tcBorders>
              <w:bottom w:sz="4.0" w:val="single" w:color="#000000"/>
            </w:tcBorders>
          </w:tcPr>
          <w:p/>
        </w:tc>
      </w:tr>
      <w:tr>
        <w:trPr>
          <w:trHeight w:hRule="exact" w:val="672"/>
        </w:trPr>
        <w:tc>
          <w:tcPr>
            <w:tcW w:type="dxa" w:w="2760"/>
            <w:tcBorders>
              <w:top w:sz="4.0" w:val="single" w:color="#000000"/>
            </w:tcBorders>
            <w:tcMar>
              <w:start w:w="0" w:type="dxa"/>
              <w:end w:w="0" w:type="dxa"/>
            </w:tcMar>
          </w:tcPr>
          <w:p>
            <w:pPr>
              <w:autoSpaceDN w:val="0"/>
              <w:autoSpaceDE w:val="0"/>
              <w:widowControl/>
              <w:spacing w:line="230" w:lineRule="auto" w:before="0" w:after="0"/>
              <w:ind w:left="0" w:right="30" w:firstLine="0"/>
              <w:jc w:val="right"/>
            </w:pPr>
            <w:r>
              <w:rPr>
                <w:rFonts w:ascii="Times New Roman" w:hAnsi="Times New Roman" w:eastAsia="Times New Roman"/>
                <w:b w:val="0"/>
                <w:i/>
                <w:color w:val="000000"/>
                <w:sz w:val="14"/>
              </w:rPr>
              <w:t>o</w:t>
            </w:r>
          </w:p>
        </w:tc>
        <w:tc>
          <w:tcPr>
            <w:tcW w:type="dxa" w:w="238"/>
            <w:tcBorders>
              <w:top w:sz="4.0" w:val="single" w:color="#000000"/>
            </w:tcBorders>
            <w:tcMar>
              <w:start w:w="0" w:type="dxa"/>
              <w:end w:w="0" w:type="dxa"/>
            </w:tcMar>
          </w:tcPr>
          <w:p/>
        </w:tc>
        <w:tc>
          <w:tcPr>
            <w:tcW w:type="dxa" w:w="282"/>
            <w:tcBorders>
              <w:top w:sz="4.0" w:val="single" w:color="#000000"/>
            </w:tcBorders>
            <w:tcMar>
              <w:start w:w="0" w:type="dxa"/>
              <w:end w:w="0" w:type="dxa"/>
            </w:tcMar>
          </w:tcPr>
          <w:p>
            <w:pPr>
              <w:autoSpaceDN w:val="0"/>
              <w:autoSpaceDE w:val="0"/>
              <w:widowControl/>
              <w:spacing w:line="258" w:lineRule="exact" w:before="0" w:after="0"/>
              <w:ind w:left="0" w:right="0" w:firstLine="0"/>
              <w:jc w:val="center"/>
            </w:pPr>
            <w:r>
              <w:rPr>
                <w:rFonts w:ascii="Times New Roman" w:hAnsi="Times New Roman" w:eastAsia="Times New Roman"/>
                <w:b w:val="0"/>
                <w:i/>
                <w:color w:val="000000"/>
                <w:sz w:val="14"/>
              </w:rPr>
              <w:t>o</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o</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40"/>
            <w:tcBorders>
              <w:top w:sz="4.0" w:val="single" w:color="#00000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color w:val="000000"/>
                <w:sz w:val="24"/>
              </w:rPr>
              <w:t>d</w:t>
            </w:r>
          </w:p>
        </w:tc>
        <w:tc>
          <w:tcPr>
            <w:tcW w:type="dxa" w:w="100"/>
            <w:tcBorders>
              <w:top w:sz="4.0" w:val="single" w:color="#000000"/>
            </w:tcBorders>
            <w:tcMar>
              <w:start w:w="0" w:type="dxa"/>
              <w:end w:w="0" w:type="dxa"/>
            </w:tcMar>
          </w:tcPr>
          <w:p>
            <w:pPr>
              <w:autoSpaceDN w:val="0"/>
              <w:autoSpaceDE w:val="0"/>
              <w:widowControl/>
              <w:spacing w:line="230" w:lineRule="auto" w:before="316" w:after="0"/>
              <w:ind w:left="0" w:right="0" w:firstLine="0"/>
              <w:jc w:val="center"/>
            </w:pPr>
            <w:r>
              <w:rPr>
                <w:rFonts w:ascii="Times New Roman" w:hAnsi="Times New Roman" w:eastAsia="Times New Roman"/>
                <w:b w:val="0"/>
                <w:i/>
                <w:color w:val="000000"/>
                <w:sz w:val="14"/>
              </w:rPr>
              <w:t>o</w:t>
            </w:r>
          </w:p>
        </w:tc>
        <w:tc>
          <w:tcPr>
            <w:tcW w:type="dxa" w:w="174"/>
            <w:tcBorders>
              <w:top w:sz="4.0" w:val="single" w:color="#000000"/>
            </w:tcBorders>
            <w:tcMar>
              <w:start w:w="0" w:type="dxa"/>
              <w:end w:w="0" w:type="dxa"/>
            </w:tcMar>
          </w:tcPr>
          <w:p>
            <w:pPr>
              <w:autoSpaceDN w:val="0"/>
              <w:autoSpaceDE w:val="0"/>
              <w:widowControl/>
              <w:spacing w:line="170" w:lineRule="exact" w:before="114" w:after="0"/>
              <w:ind w:left="0" w:right="0" w:firstLine="0"/>
              <w:jc w:val="center"/>
            </w:pP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3506"/>
            <w:tcBorders>
              <w:top w:sz="4.0" w:val="single" w:color="#000000"/>
            </w:tcBorders>
            <w:tcMar>
              <w:start w:w="0" w:type="dxa"/>
              <w:end w:w="0" w:type="dxa"/>
            </w:tcMar>
          </w:tcPr>
          <w:p/>
        </w:tc>
      </w:tr>
    </w:tbl>
    <w:p>
      <w:pPr>
        <w:autoSpaceDN w:val="0"/>
        <w:autoSpaceDE w:val="0"/>
        <w:widowControl/>
        <w:spacing w:line="240" w:lineRule="exact" w:before="26" w:after="110"/>
        <w:ind w:left="1738" w:right="0" w:firstLine="0"/>
        <w:jc w:val="left"/>
      </w:pPr>
      <w:r>
        <w:rPr>
          <w:rFonts w:ascii="SimSun" w:hAnsi="SimSun" w:eastAsia="SimSun"/>
          <w:b w:val="0"/>
          <w:i w:val="0"/>
          <w:color w:val="000000"/>
          <w:sz w:val="24"/>
        </w:rPr>
        <w:t>最后通过下式获得修正后的基本概率分配：</w:t>
      </w:r>
    </w:p>
    <w:tbl>
      <w:tblPr>
        <w:tblW w:type="auto" w:w="0"/>
        <w:tblLayout w:type="fixed"/>
        <w:tblLook w:firstColumn="1" w:firstRow="1" w:lastColumn="0" w:lastRow="0" w:noHBand="0" w:noVBand="1" w:val="04A0"/>
        <w:tblInd w:w="2320.0" w:type="dxa"/>
      </w:tblPr>
      <w:tblGrid>
        <w:gridCol w:w="1005"/>
        <w:gridCol w:w="1005"/>
        <w:gridCol w:w="1005"/>
        <w:gridCol w:w="1005"/>
        <w:gridCol w:w="1005"/>
        <w:gridCol w:w="1005"/>
        <w:gridCol w:w="1005"/>
        <w:gridCol w:w="1005"/>
        <w:gridCol w:w="1005"/>
        <w:gridCol w:w="1005"/>
      </w:tblGrid>
      <w:tr>
        <w:trPr>
          <w:trHeight w:hRule="exact" w:val="746"/>
        </w:trPr>
        <w:tc>
          <w:tcPr>
            <w:tcW w:type="dxa" w:w="2480"/>
            <w:tcBorders/>
            <w:tcMar>
              <w:start w:w="0" w:type="dxa"/>
              <w:end w:w="0" w:type="dxa"/>
            </w:tcMar>
          </w:tcPr>
          <w:p>
            <w:pPr>
              <w:autoSpaceDN w:val="0"/>
              <w:autoSpaceDE w:val="0"/>
              <w:widowControl/>
              <w:spacing w:line="230" w:lineRule="auto" w:before="214" w:after="0"/>
              <w:ind w:left="0" w:right="0" w:firstLine="0"/>
              <w:jc w:val="right"/>
            </w:pPr>
            <w:r>
              <w:rPr>
                <w:rFonts w:ascii="Times New Roman" w:hAnsi="Times New Roman" w:eastAsia="Times New Roman"/>
                <w:b w:val="0"/>
                <w:i/>
                <w:color w:val="000000"/>
                <w:sz w:val="24"/>
              </w:rPr>
              <w:t>m</w:t>
            </w:r>
          </w:p>
        </w:tc>
        <w:tc>
          <w:tcPr>
            <w:tcW w:type="dxa" w:w="100"/>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4" w:lineRule="exact" w:before="214" w:after="0"/>
              <w:ind w:left="0" w:right="0" w:firstLine="0"/>
              <w:jc w:val="center"/>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24"/>
              </w:rPr>
              <w:t>)</w:t>
            </w:r>
          </w:p>
        </w:tc>
        <w:tc>
          <w:tcPr>
            <w:tcW w:type="dxa" w:w="200"/>
            <w:tcBorders/>
            <w:tcMar>
              <w:start w:w="0" w:type="dxa"/>
              <w:end w:w="0" w:type="dxa"/>
            </w:tcMar>
          </w:tcPr>
          <w:p>
            <w:pPr>
              <w:autoSpaceDN w:val="0"/>
              <w:autoSpaceDE w:val="0"/>
              <w:widowControl/>
              <w:spacing w:line="290" w:lineRule="exact" w:before="188" w:after="0"/>
              <w:ind w:left="0" w:right="0" w:firstLine="0"/>
              <w:jc w:val="center"/>
            </w:pPr>
            <w:r>
              <w:rPr>
                <w:rFonts w:ascii="SymbolMT" w:hAnsi="SymbolMT" w:eastAsia="SymbolMT"/>
                <w:b w:val="0"/>
                <w:i w:val="0"/>
                <w:color w:val="000000"/>
                <w:sz w:val="24"/>
              </w:rPr>
              <w:t></w:t>
            </w:r>
          </w:p>
        </w:tc>
        <w:tc>
          <w:tcPr>
            <w:tcW w:type="dxa" w:w="3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color w:val="000000"/>
                <w:sz w:val="14"/>
              </w:rPr>
              <w:t>o</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o</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40"/>
            <w:tcBorders/>
            <w:tcMar>
              <w:start w:w="0" w:type="dxa"/>
              <w:end w:w="0" w:type="dxa"/>
            </w:tcMar>
          </w:tcPr>
          <w:p>
            <w:pPr>
              <w:autoSpaceDN w:val="0"/>
              <w:autoSpaceDE w:val="0"/>
              <w:widowControl/>
              <w:spacing w:line="264" w:lineRule="auto" w:before="214"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o</w:t>
            </w:r>
          </w:p>
        </w:tc>
        <w:tc>
          <w:tcPr>
            <w:tcW w:type="dxa" w:w="260"/>
            <w:tcBorders/>
            <w:tcMar>
              <w:start w:w="0" w:type="dxa"/>
              <w:end w:w="0" w:type="dxa"/>
            </w:tcMar>
          </w:tcPr>
          <w:p>
            <w:pPr>
              <w:autoSpaceDN w:val="0"/>
              <w:autoSpaceDE w:val="0"/>
              <w:widowControl/>
              <w:spacing w:line="264" w:lineRule="auto" w:before="214" w:after="0"/>
              <w:ind w:left="0" w:right="0" w:firstLine="0"/>
              <w:jc w:val="center"/>
            </w:pPr>
            <w:r>
              <w:rPr>
                <w:rFonts w:ascii="Times New Roman" w:hAnsi="Times New Roman" w:eastAsia="Times New Roman"/>
                <w:b w:val="0"/>
                <w:i/>
                <w:color w:val="000000"/>
                <w:sz w:val="24"/>
              </w:rPr>
              <w:t xml:space="preserve">m </w:t>
            </w:r>
            <w:r>
              <w:rPr>
                <w:rFonts w:ascii="Times New Roman" w:hAnsi="Times New Roman" w:eastAsia="Times New Roman"/>
                <w:b w:val="0"/>
                <w:i/>
                <w:color w:val="000000"/>
                <w:sz w:val="14"/>
              </w:rPr>
              <w:t>o</w:t>
            </w:r>
          </w:p>
        </w:tc>
        <w:tc>
          <w:tcPr>
            <w:tcW w:type="dxa" w:w="100"/>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1220"/>
            <w:tcBorders/>
            <w:tcMar>
              <w:start w:w="0" w:type="dxa"/>
              <w:end w:w="0" w:type="dxa"/>
            </w:tcMar>
          </w:tcPr>
          <w:p>
            <w:pPr>
              <w:autoSpaceDN w:val="0"/>
              <w:autoSpaceDE w:val="0"/>
              <w:widowControl/>
              <w:spacing w:line="264" w:lineRule="exact" w:before="214" w:after="0"/>
              <w:ind w:left="30" w:right="0" w:firstLine="0"/>
              <w:jc w:val="lef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24"/>
              </w:rPr>
              <w:t>)</w:t>
            </w:r>
          </w:p>
        </w:tc>
        <w:tc>
          <w:tcPr>
            <w:tcW w:type="dxa" w:w="2200"/>
            <w:tcBorders/>
            <w:tcMar>
              <w:start w:w="0" w:type="dxa"/>
              <w:end w:w="0" w:type="dxa"/>
            </w:tcMar>
          </w:tcPr>
          <w:p>
            <w:pPr>
              <w:autoSpaceDN w:val="0"/>
              <w:autoSpaceDE w:val="0"/>
              <w:widowControl/>
              <w:spacing w:line="266" w:lineRule="exact" w:before="212" w:after="0"/>
              <w:ind w:left="0" w:right="34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4.23</w:t>
            </w:r>
            <w:r>
              <w:rPr>
                <w:rFonts w:ascii="SimSun" w:hAnsi="SimSun" w:eastAsia="SimSun"/>
                <w:b w:val="0"/>
                <w:i w:val="0"/>
                <w:color w:val="000000"/>
                <w:sz w:val="24"/>
              </w:rPr>
              <w:t>）</w:t>
            </w:r>
          </w:p>
        </w:tc>
      </w:tr>
    </w:tbl>
    <w:p>
      <w:pPr>
        <w:autoSpaceDN w:val="0"/>
        <w:tabs>
          <w:tab w:pos="1738" w:val="left"/>
        </w:tabs>
        <w:autoSpaceDE w:val="0"/>
        <w:widowControl/>
        <w:spacing w:line="366" w:lineRule="exact" w:before="0" w:after="0"/>
        <w:ind w:left="1282" w:right="144"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O</w:t>
      </w:r>
      <w:r>
        <w:rPr>
          <w:rFonts w:ascii="SimSun" w:hAnsi="SimSun" w:eastAsia="SimSun"/>
          <w:b w:val="0"/>
          <w:i w:val="0"/>
          <w:color w:val="000000"/>
          <w:sz w:val="24"/>
        </w:rPr>
        <w:t>代表证据的数量，</w:t>
      </w:r>
      <w:r>
        <w:rPr>
          <w:rFonts w:ascii="Times New Roman" w:hAnsi="Times New Roman" w:eastAsia="Times New Roman"/>
          <w:b w:val="0"/>
          <w:i/>
          <w:color w:val="000000"/>
          <w:sz w:val="24"/>
        </w:rPr>
        <w:t>i</w:t>
      </w:r>
      <w:r>
        <w:rPr>
          <w:rFonts w:ascii="SimSun" w:hAnsi="SimSun" w:eastAsia="SimSun"/>
          <w:b w:val="0"/>
          <w:i w:val="0"/>
          <w:color w:val="000000"/>
          <w:sz w:val="24"/>
        </w:rPr>
        <w:t>（或</w:t>
      </w:r>
      <w:r>
        <w:rPr>
          <w:rFonts w:ascii="Times New Roman" w:hAnsi="Times New Roman" w:eastAsia="Times New Roman"/>
          <w:b w:val="0"/>
          <w:i/>
          <w:color w:val="000000"/>
          <w:sz w:val="24"/>
        </w:rPr>
        <w:t>j</w:t>
      </w:r>
      <w:r>
        <w:rPr>
          <w:rFonts w:ascii="SimSun" w:hAnsi="SimSun" w:eastAsia="SimSun"/>
          <w:b w:val="0"/>
          <w:i w:val="0"/>
          <w:color w:val="000000"/>
          <w:sz w:val="24"/>
        </w:rPr>
        <w:t>）代表第</w:t>
      </w:r>
      <w:r>
        <w:rPr>
          <w:rFonts w:ascii="Times New Roman" w:hAnsi="Times New Roman" w:eastAsia="Times New Roman"/>
          <w:b w:val="0"/>
          <w:i/>
          <w:color w:val="000000"/>
          <w:sz w:val="24"/>
        </w:rPr>
        <w:t>i</w:t>
      </w:r>
      <w:r>
        <w:rPr>
          <w:rFonts w:ascii="SimSun" w:hAnsi="SimSun" w:eastAsia="SimSun"/>
          <w:b w:val="0"/>
          <w:i w:val="0"/>
          <w:color w:val="000000"/>
          <w:sz w:val="24"/>
        </w:rPr>
        <w:t>（或</w:t>
      </w:r>
      <w:r>
        <w:rPr>
          <w:rFonts w:ascii="Times New Roman" w:hAnsi="Times New Roman" w:eastAsia="Times New Roman"/>
          <w:b w:val="0"/>
          <w:i/>
          <w:color w:val="000000"/>
          <w:sz w:val="24"/>
        </w:rPr>
        <w:t>j</w:t>
      </w:r>
      <w:r>
        <w:rPr>
          <w:rFonts w:ascii="SimSun" w:hAnsi="SimSun" w:eastAsia="SimSun"/>
          <w:b w:val="0"/>
          <w:i w:val="0"/>
          <w:color w:val="000000"/>
          <w:sz w:val="24"/>
        </w:rPr>
        <w:t>）个证据，</w:t>
      </w:r>
      <w:r>
        <w:rPr>
          <w:rFonts w:ascii="Times New Roman" w:hAnsi="Times New Roman" w:eastAsia="Times New Roman"/>
          <w:b w:val="0"/>
          <w:i/>
          <w:color w:val="000000"/>
          <w:sz w:val="24"/>
        </w:rPr>
        <w:t>N</w:t>
      </w:r>
      <w:r>
        <w:rPr>
          <w:rFonts w:ascii="SimSun" w:hAnsi="SimSun" w:eastAsia="SimSun"/>
          <w:b w:val="0"/>
          <w:i w:val="0"/>
          <w:color w:val="000000"/>
          <w:sz w:val="24"/>
        </w:rPr>
        <w:t>代表命题的数量，</w:t>
      </w:r>
      <w:r>
        <w:rPr>
          <w:rFonts w:ascii="Times New Roman" w:hAnsi="Times New Roman" w:eastAsia="Times New Roman"/>
          <w:b w:val="0"/>
          <w:i/>
          <w:color w:val="000000"/>
          <w:sz w:val="24"/>
        </w:rPr>
        <w:t>k</w:t>
      </w:r>
      <w:r>
        <w:rPr>
          <w:rFonts w:ascii="SimSun" w:hAnsi="SimSun" w:eastAsia="SimSun"/>
          <w:b w:val="0"/>
          <w:i w:val="0"/>
          <w:color w:val="000000"/>
          <w:sz w:val="24"/>
        </w:rPr>
        <w:t xml:space="preserve"> 代表第</w:t>
      </w:r>
      <w:r>
        <w:rPr>
          <w:rFonts w:ascii="Times New Roman" w:hAnsi="Times New Roman" w:eastAsia="Times New Roman"/>
          <w:b w:val="0"/>
          <w:i/>
          <w:color w:val="000000"/>
          <w:sz w:val="24"/>
        </w:rPr>
        <w:t>k</w:t>
      </w:r>
      <w:r>
        <w:rPr>
          <w:rFonts w:ascii="SimSun" w:hAnsi="SimSun" w:eastAsia="SimSun"/>
          <w:b w:val="0"/>
          <w:i w:val="0"/>
          <w:color w:val="000000"/>
          <w:sz w:val="24"/>
        </w:rPr>
        <w:t>个命题。</w:t>
      </w:r>
    </w:p>
    <w:p>
      <w:pPr>
        <w:autoSpaceDN w:val="0"/>
        <w:autoSpaceDE w:val="0"/>
        <w:widowControl/>
        <w:spacing w:line="400" w:lineRule="exact" w:before="0" w:after="8"/>
        <w:ind w:left="1282" w:right="116" w:firstLine="456"/>
        <w:jc w:val="both"/>
      </w:pPr>
      <w:r>
        <w:rPr>
          <w:rFonts w:ascii="SimSun" w:hAnsi="SimSun" w:eastAsia="SimSun"/>
          <w:b w:val="0"/>
          <w:i w:val="0"/>
          <w:color w:val="000000"/>
          <w:sz w:val="24"/>
        </w:rPr>
        <w:t>正态云模型概念已在第三章进行阐述，故不在赘述。根据式（</w:t>
      </w:r>
      <w:r>
        <w:rPr>
          <w:rFonts w:ascii="TimesNewRomanPSMT" w:hAnsi="TimesNewRomanPSMT" w:eastAsia="TimesNewRomanPSMT"/>
          <w:b w:val="0"/>
          <w:i w:val="0"/>
          <w:color w:val="000000"/>
          <w:sz w:val="24"/>
        </w:rPr>
        <w:t>3.12</w:t>
      </w:r>
      <w:r>
        <w:rPr>
          <w:rFonts w:ascii="SimSun" w:hAnsi="SimSun" w:eastAsia="SimSun"/>
          <w:b w:val="0"/>
          <w:i w:val="0"/>
          <w:color w:val="000000"/>
          <w:sz w:val="24"/>
        </w:rPr>
        <w:t>）确定性程</w:t>
      </w:r>
      <w:r>
        <w:rPr>
          <w:rFonts w:ascii="SimSun" w:hAnsi="SimSun" w:eastAsia="SimSun"/>
          <w:b w:val="0"/>
          <w:i w:val="0"/>
          <w:color w:val="000000"/>
          <w:sz w:val="24"/>
        </w:rPr>
        <w:t>度公式可以计算得到的测量值</w:t>
      </w:r>
      <w:r>
        <w:rPr>
          <w:rFonts w:ascii="Times New Roman" w:hAnsi="Times New Roman" w:eastAsia="Times New Roman"/>
          <w:b w:val="0"/>
          <w:i/>
          <w:color w:val="000000"/>
          <w:sz w:val="24"/>
        </w:rPr>
        <w:t>x</w:t>
      </w:r>
      <w:r>
        <w:rPr>
          <w:rFonts w:ascii="SimSun" w:hAnsi="SimSun" w:eastAsia="SimSun"/>
          <w:b w:val="0"/>
          <w:i w:val="0"/>
          <w:color w:val="000000"/>
          <w:sz w:val="24"/>
        </w:rPr>
        <w:t>属于指标</w:t>
      </w:r>
      <w:r>
        <w:rPr>
          <w:rFonts w:ascii="Times New Roman" w:hAnsi="Times New Roman" w:eastAsia="Times New Roman"/>
          <w:b w:val="0"/>
          <w:i/>
          <w:color w:val="000000"/>
          <w:sz w:val="24"/>
        </w:rPr>
        <w:t>A</w:t>
      </w:r>
      <w:r>
        <w:rPr>
          <w:rFonts w:ascii="SimSun" w:hAnsi="SimSun" w:eastAsia="SimSun"/>
          <w:b w:val="0"/>
          <w:i w:val="0"/>
          <w:color w:val="000000"/>
          <w:sz w:val="24"/>
        </w:rPr>
        <w:t>各等级</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w w:val="97.50000238418579"/>
          <w:rFonts w:ascii="Times New Roman" w:hAnsi="Times New Roman" w:eastAsia="Times New Roman"/>
          <w:b w:val="0"/>
          <w:i/>
          <w:color w:val="000000"/>
          <w:sz w:val="16"/>
        </w:rPr>
        <w:t>n</w:t>
      </w:r>
      <w:r>
        <w:rPr>
          <w:rFonts w:ascii="SimSun" w:hAnsi="SimSun" w:eastAsia="SimSun"/>
          <w:b w:val="0"/>
          <w:i w:val="0"/>
          <w:color w:val="000000"/>
          <w:sz w:val="24"/>
        </w:rPr>
        <w:t>的确定性程度</w:t>
      </w:r>
      <w:r>
        <w:rPr>
          <w:rFonts w:ascii="Times New Roman" w:hAnsi="Times New Roman" w:eastAsia="Times New Roman"/>
          <w:b w:val="0"/>
          <w:i/>
          <w:color w:val="000000"/>
          <w:sz w:val="24"/>
        </w:rPr>
        <w:t>µ</w:t>
      </w:r>
      <w:r>
        <w:rPr>
          <w:w w:val="97.50000238418579"/>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n</w:t>
      </w:r>
      <w:r>
        <w:rPr>
          <w:rFonts w:ascii="SimSun" w:hAnsi="SimSun" w:eastAsia="SimSun"/>
          <w:b w:val="0"/>
          <w:i w:val="0"/>
          <w:color w:val="000000"/>
          <w:sz w:val="24"/>
        </w:rPr>
        <w:t>，并将指标</w:t>
      </w:r>
      <w:r>
        <w:rPr>
          <w:rFonts w:ascii="TimesNewRomanPSMT" w:hAnsi="TimesNewRomanPSMT" w:eastAsia="TimesNewRomanPSMT"/>
          <w:b w:val="0"/>
          <w:i w:val="0"/>
          <w:color w:val="000000"/>
          <w:sz w:val="24"/>
        </w:rPr>
        <w:t>A</w:t>
      </w:r>
      <w:r>
        <w:rPr>
          <w:rFonts w:ascii="SimSun" w:hAnsi="SimSun" w:eastAsia="SimSun"/>
          <w:b w:val="0"/>
          <w:i w:val="0"/>
          <w:color w:val="000000"/>
          <w:sz w:val="24"/>
        </w:rPr>
        <w:t>各等级的确定性程度归一化后作为</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证据理论中的基本信度。</w:t>
      </w:r>
    </w:p>
    <w:tbl>
      <w:tblPr>
        <w:tblW w:type="auto" w:w="0"/>
        <w:tblLayout w:type="fixed"/>
        <w:tblLook w:firstColumn="1" w:firstRow="1" w:lastColumn="0" w:lastRow="0" w:noHBand="0" w:noVBand="1" w:val="04A0"/>
        <w:tblInd w:w="2380.0" w:type="dxa"/>
      </w:tblPr>
      <w:tblGrid>
        <w:gridCol w:w="914"/>
        <w:gridCol w:w="914"/>
        <w:gridCol w:w="914"/>
        <w:gridCol w:w="914"/>
        <w:gridCol w:w="914"/>
        <w:gridCol w:w="914"/>
        <w:gridCol w:w="914"/>
        <w:gridCol w:w="914"/>
        <w:gridCol w:w="914"/>
        <w:gridCol w:w="914"/>
        <w:gridCol w:w="914"/>
      </w:tblGrid>
      <w:tr>
        <w:trPr>
          <w:trHeight w:hRule="exact" w:val="340"/>
        </w:trPr>
        <w:tc>
          <w:tcPr>
            <w:tcW w:type="dxa" w:w="2540"/>
            <w:tcBorders>
              <w:bottom w:sz="4.0" w:val="single" w:color="#000000"/>
            </w:tcBorders>
            <w:tcMar>
              <w:start w:w="0" w:type="dxa"/>
              <w:end w:w="0" w:type="dxa"/>
            </w:tcMar>
          </w:tcPr>
          <w:p>
            <w:pPr>
              <w:autoSpaceDN w:val="0"/>
              <w:autoSpaceDE w:val="0"/>
              <w:widowControl/>
              <w:spacing w:line="230" w:lineRule="auto" w:before="72" w:after="0"/>
              <w:ind w:left="0" w:right="0" w:firstLine="0"/>
              <w:jc w:val="right"/>
            </w:pPr>
            <w:r>
              <w:rPr>
                <w:rFonts w:ascii="Times New Roman" w:hAnsi="Times New Roman" w:eastAsia="Times New Roman"/>
                <w:b w:val="0"/>
                <w:i/>
                <w:color w:val="000000"/>
                <w:sz w:val="24"/>
              </w:rPr>
              <w:t>m</w:t>
            </w:r>
          </w:p>
        </w:tc>
        <w:tc>
          <w:tcPr>
            <w:tcW w:type="dxa" w:w="100"/>
            <w:tcBorders>
              <w:bottom w:sz="4.0" w:val="single" w:color="#000000"/>
            </w:tcBorders>
            <w:tcMar>
              <w:start w:w="0" w:type="dxa"/>
              <w:end w:w="0" w:type="dxa"/>
            </w:tcMar>
          </w:tcPr>
          <w:p>
            <w:pPr>
              <w:autoSpaceDN w:val="0"/>
              <w:autoSpaceDE w:val="0"/>
              <w:widowControl/>
              <w:spacing w:line="262" w:lineRule="exact" w:before="72" w:after="0"/>
              <w:ind w:left="0" w:right="0" w:firstLine="0"/>
              <w:jc w:val="center"/>
            </w:pPr>
            <w:r>
              <w:rPr>
                <w:rFonts w:ascii="TimesNewRomanPSMT" w:hAnsi="TimesNewRomanPSMT" w:eastAsia="TimesNewRomanPSMT"/>
                <w:b w:val="0"/>
                <w:i w:val="0"/>
                <w:color w:val="000000"/>
                <w:sz w:val="24"/>
              </w:rPr>
              <w:t>(</w:t>
            </w:r>
          </w:p>
        </w:tc>
        <w:tc>
          <w:tcPr>
            <w:tcW w:type="dxa" w:w="200"/>
            <w:tcBorders>
              <w:bottom w:sz="4.0" w:val="single" w:color="#000000"/>
            </w:tcBorders>
            <w:tcMar>
              <w:start w:w="0" w:type="dxa"/>
              <w:end w:w="0" w:type="dxa"/>
            </w:tcMar>
          </w:tcPr>
          <w:p>
            <w:pPr>
              <w:autoSpaceDN w:val="0"/>
              <w:autoSpaceDE w:val="0"/>
              <w:widowControl/>
              <w:spacing w:line="230" w:lineRule="auto" w:before="72" w:after="0"/>
              <w:ind w:left="0" w:right="0" w:firstLine="0"/>
              <w:jc w:val="center"/>
            </w:pPr>
            <w:r>
              <w:rPr>
                <w:rFonts w:ascii="Times New Roman" w:hAnsi="Times New Roman" w:eastAsia="Times New Roman"/>
                <w:b w:val="0"/>
                <w:i/>
                <w:color w:val="000000"/>
                <w:sz w:val="24"/>
              </w:rPr>
              <w:t>A</w:t>
            </w:r>
          </w:p>
        </w:tc>
        <w:tc>
          <w:tcPr>
            <w:tcW w:type="dxa" w:w="120"/>
            <w:tcBorders>
              <w:bottom w:sz="4.0" w:val="single" w:color="#000000"/>
            </w:tcBorders>
            <w:tcMar>
              <w:start w:w="0" w:type="dxa"/>
              <w:end w:w="0" w:type="dxa"/>
            </w:tcMar>
          </w:tcPr>
          <w:p>
            <w:pPr>
              <w:autoSpaceDN w:val="0"/>
              <w:autoSpaceDE w:val="0"/>
              <w:widowControl/>
              <w:spacing w:line="262" w:lineRule="exact" w:before="72" w:after="0"/>
              <w:ind w:left="0" w:right="0" w:firstLine="0"/>
              <w:jc w:val="center"/>
            </w:pPr>
            <w:r>
              <w:rPr>
                <w:rFonts w:ascii="TimesNewRomanPSMT" w:hAnsi="TimesNewRomanPSMT" w:eastAsia="TimesNewRomanPSMT"/>
                <w:b w:val="0"/>
                <w:i w:val="0"/>
                <w:color w:val="000000"/>
                <w:sz w:val="24"/>
              </w:rPr>
              <w:t>)</w:t>
            </w:r>
          </w:p>
        </w:tc>
        <w:tc>
          <w:tcPr>
            <w:tcW w:type="dxa" w:w="224"/>
            <w:tcBorders>
              <w:bottom w:sz="4.0" w:val="single" w:color="#000000"/>
            </w:tcBorders>
            <w:tcMar>
              <w:start w:w="0" w:type="dxa"/>
              <w:end w:w="0" w:type="dxa"/>
            </w:tcMar>
          </w:tcPr>
          <w:p>
            <w:pPr>
              <w:autoSpaceDN w:val="0"/>
              <w:autoSpaceDE w:val="0"/>
              <w:widowControl/>
              <w:spacing w:line="292" w:lineRule="exact" w:before="42" w:after="0"/>
              <w:ind w:left="0" w:right="0" w:firstLine="0"/>
              <w:jc w:val="center"/>
            </w:pPr>
            <w:r>
              <w:rPr>
                <w:rFonts w:ascii="SymbolMT" w:hAnsi="SymbolMT" w:eastAsia="SymbolMT"/>
                <w:b w:val="0"/>
                <w:i w:val="0"/>
                <w:color w:val="000000"/>
                <w:sz w:val="24"/>
              </w:rPr>
              <w:t></w:t>
            </w:r>
          </w:p>
        </w:tc>
        <w:tc>
          <w:tcPr>
            <w:tcW w:type="dxa" w:w="456"/>
            <w:gridSpan w:val="2"/>
            <w:tcBorders>
              <w:bottom w:sz="4.0" w:val="single" w:color="#000000"/>
            </w:tcBorders>
            <w:tcMar>
              <w:start w:w="0" w:type="dxa"/>
              <w:end w:w="0" w:type="dxa"/>
            </w:tcMar>
            <w:tcMar>
              <w:start w:w="0" w:type="dxa"/>
              <w:end w:w="0" w:type="dxa"/>
            </w:tcMar>
          </w:tcPr>
          <w:p>
            <w:pPr>
              <w:autoSpaceDN w:val="0"/>
              <w:autoSpaceDE w:val="0"/>
              <w:widowControl/>
              <w:spacing w:line="296" w:lineRule="exact" w:before="0" w:after="0"/>
              <w:ind w:left="0" w:right="0" w:firstLine="0"/>
              <w:jc w:val="right"/>
            </w:pPr>
            <w:r>
              <w:rPr>
                <w:rFonts w:ascii="SymbolMT" w:hAnsi="SymbolMT" w:eastAsia="SymbolMT"/>
                <w:b w:val="0"/>
                <w:i w:val="0"/>
                <w:color w:val="000000"/>
                <w:sz w:val="24"/>
              </w:rPr>
              <w:t></w:t>
            </w:r>
            <w:r>
              <w:rPr>
                <w:rFonts w:ascii="Times New Roman" w:hAnsi="Times New Roman" w:eastAsia="Times New Roman"/>
                <w:b w:val="0"/>
                <w:i/>
                <w:color w:val="000000"/>
                <w:sz w:val="14"/>
              </w:rPr>
              <w:t xml:space="preserve">i </w:t>
            </w:r>
            <w:r>
              <w:rPr>
                <w:rFonts w:ascii="TimesNewRomanPSMT" w:hAnsi="TimesNewRomanPSMT" w:eastAsia="TimesNewRomanPSMT"/>
                <w:b w:val="0"/>
                <w:i w:val="0"/>
                <w:color w:val="000000"/>
                <w:sz w:val="24"/>
              </w:rPr>
              <w:t>(</w:t>
            </w:r>
          </w:p>
        </w:tc>
        <w:tc>
          <w:tcPr>
            <w:tcW w:type="dxa" w:w="138"/>
            <w:tcBorders>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 New Roman" w:hAnsi="Times New Roman" w:eastAsia="Times New Roman"/>
                <w:b w:val="0"/>
                <w:i/>
                <w:color w:val="000000"/>
                <w:sz w:val="24"/>
              </w:rPr>
              <w:t>x</w:t>
            </w:r>
          </w:p>
        </w:tc>
        <w:tc>
          <w:tcPr>
            <w:tcW w:type="dxa" w:w="122"/>
            <w:tcBorders>
              <w:bottom w:sz="4.0" w:val="single" w:color="#000000"/>
            </w:tcBorders>
            <w:tcMar>
              <w:start w:w="0" w:type="dxa"/>
              <w:end w:w="0" w:type="dxa"/>
            </w:tcMar>
          </w:tcPr>
          <w:p>
            <w:pPr>
              <w:autoSpaceDN w:val="0"/>
              <w:autoSpaceDE w:val="0"/>
              <w:widowControl/>
              <w:spacing w:line="264" w:lineRule="exact" w:before="38" w:after="0"/>
              <w:ind w:left="0" w:right="0" w:firstLine="0"/>
              <w:jc w:val="center"/>
            </w:pPr>
            <w:r>
              <w:rPr>
                <w:rFonts w:ascii="TimesNewRomanPSMT" w:hAnsi="TimesNewRomanPSMT" w:eastAsia="TimesNewRomanPSMT"/>
                <w:b w:val="0"/>
                <w:i w:val="0"/>
                <w:color w:val="000000"/>
                <w:sz w:val="24"/>
              </w:rPr>
              <w:t>)</w:t>
            </w:r>
          </w:p>
        </w:tc>
        <w:tc>
          <w:tcPr>
            <w:tcW w:type="dxa" w:w="112"/>
            <w:tcBorders>
              <w:bottom w:sz="4.0" w:val="single" w:color="#000000"/>
            </w:tcBorders>
            <w:tcMar>
              <w:start w:w="0" w:type="dxa"/>
              <w:end w:w="0" w:type="dxa"/>
            </w:tcMar>
          </w:tcPr>
          <w:p/>
        </w:tc>
        <w:tc>
          <w:tcPr>
            <w:tcW w:type="dxa" w:w="3288"/>
            <w:tcBorders>
              <w:bottom w:sz="4.0" w:val="single" w:color="#000000"/>
            </w:tcBorders>
            <w:tcMar>
              <w:start w:w="0" w:type="dxa"/>
              <w:end w:w="0" w:type="dxa"/>
            </w:tcMar>
          </w:tcPr>
          <w:p>
            <w:pPr>
              <w:autoSpaceDN w:val="0"/>
              <w:autoSpaceDE w:val="0"/>
              <w:widowControl/>
              <w:spacing w:line="264" w:lineRule="exact" w:before="70" w:after="0"/>
              <w:ind w:left="0" w:right="34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4.24</w:t>
            </w:r>
            <w:r>
              <w:rPr>
                <w:rFonts w:ascii="SimSun" w:hAnsi="SimSun" w:eastAsia="SimSun"/>
                <w:b w:val="0"/>
                <w:i w:val="0"/>
                <w:color w:val="000000"/>
                <w:sz w:val="24"/>
              </w:rPr>
              <w:t>）</w:t>
            </w:r>
          </w:p>
        </w:tc>
      </w:tr>
      <w:tr>
        <w:trPr>
          <w:trHeight w:hRule="exact" w:val="702"/>
        </w:trPr>
        <w:tc>
          <w:tcPr>
            <w:tcW w:type="dxa" w:w="2540"/>
            <w:tcBorders>
              <w:top w:sz="4.0" w:val="single" w:color="#000000"/>
            </w:tcBorders>
            <w:tcMar>
              <w:start w:w="0" w:type="dxa"/>
              <w:end w:w="0" w:type="dxa"/>
            </w:tcMar>
          </w:tcPr>
          <w:p/>
        </w:tc>
        <w:tc>
          <w:tcPr>
            <w:tcW w:type="dxa" w:w="100"/>
            <w:tcBorders>
              <w:top w:sz="4.0" w:val="single" w:color="#000000"/>
            </w:tcBorders>
            <w:tcMar>
              <w:start w:w="0" w:type="dxa"/>
              <w:end w:w="0" w:type="dxa"/>
            </w:tcMar>
          </w:tcPr>
          <w:p/>
        </w:tc>
        <w:tc>
          <w:tcPr>
            <w:tcW w:type="dxa" w:w="200"/>
            <w:tcBorders>
              <w:top w:sz="4.0" w:val="single" w:color="#000000"/>
            </w:tcBorders>
            <w:tcMar>
              <w:start w:w="0" w:type="dxa"/>
              <w:end w:w="0" w:type="dxa"/>
            </w:tcMar>
          </w:tcPr>
          <w:p>
            <w:pPr>
              <w:autoSpaceDN w:val="0"/>
              <w:autoSpaceDE w:val="0"/>
              <w:widowControl/>
              <w:spacing w:line="230" w:lineRule="auto" w:before="0" w:after="0"/>
              <w:ind w:left="0" w:right="10" w:firstLine="0"/>
              <w:jc w:val="right"/>
            </w:pPr>
            <w:r>
              <w:rPr>
                <w:rFonts w:ascii="Times New Roman" w:hAnsi="Times New Roman" w:eastAsia="Times New Roman"/>
                <w:b w:val="0"/>
                <w:i/>
                <w:color w:val="000000"/>
                <w:sz w:val="14"/>
              </w:rPr>
              <w:t>i</w:t>
            </w:r>
          </w:p>
        </w:tc>
        <w:tc>
          <w:tcPr>
            <w:tcW w:type="dxa" w:w="120"/>
            <w:tcBorders>
              <w:top w:sz="4.0" w:val="single" w:color="#000000"/>
            </w:tcBorders>
            <w:tcMar>
              <w:start w:w="0" w:type="dxa"/>
              <w:end w:w="0" w:type="dxa"/>
            </w:tcMar>
          </w:tcPr>
          <w:p/>
        </w:tc>
        <w:tc>
          <w:tcPr>
            <w:tcW w:type="dxa" w:w="224"/>
            <w:tcBorders>
              <w:top w:sz="4.0" w:val="single" w:color="#000000"/>
            </w:tcBorders>
            <w:tcMar>
              <w:start w:w="0" w:type="dxa"/>
              <w:end w:w="0" w:type="dxa"/>
            </w:tcMar>
          </w:tcPr>
          <w:p/>
        </w:tc>
        <w:tc>
          <w:tcPr>
            <w:tcW w:type="dxa" w:w="276"/>
            <w:tcBorders>
              <w:top w:sz="4.0"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318"/>
            <w:gridSpan w:val="2"/>
            <w:tcBorders>
              <w:top w:sz="4.0" w:val="single" w:color="#000000"/>
            </w:tcBorders>
            <w:tcMar>
              <w:start w:w="0" w:type="dxa"/>
              <w:end w:w="0" w:type="dxa"/>
            </w:tcMar>
            <w:tcMar>
              <w:start w:w="0" w:type="dxa"/>
              <w:end w:w="0" w:type="dxa"/>
            </w:tcMar>
          </w:tcPr>
          <w:p>
            <w:pPr>
              <w:autoSpaceDN w:val="0"/>
              <w:autoSpaceDE w:val="0"/>
              <w:widowControl/>
              <w:spacing w:line="330" w:lineRule="exact" w:before="100" w:after="0"/>
              <w:ind w:left="0" w:right="0" w:firstLine="0"/>
              <w:jc w:val="center"/>
            </w:pPr>
            <w:r>
              <w:rPr>
                <w:rFonts w:ascii="SymbolMT" w:hAnsi="SymbolMT" w:eastAsia="SymbolMT"/>
                <w:b w:val="0"/>
                <w:i w:val="0"/>
                <w:color w:val="000000"/>
                <w:sz w:val="24"/>
              </w:rPr>
              <w:t></w:t>
            </w:r>
            <w:r>
              <w:rPr>
                <w:rFonts w:ascii="Times New Roman" w:hAnsi="Times New Roman" w:eastAsia="Times New Roman"/>
                <w:b w:val="0"/>
                <w:i/>
                <w:color w:val="000000"/>
                <w:sz w:val="14"/>
              </w:rPr>
              <w:t xml:space="preserve">i </w:t>
            </w:r>
            <w:r>
              <w:rPr>
                <w:rFonts w:ascii="TimesNewRomanPSMT" w:hAnsi="TimesNewRomanPSMT" w:eastAsia="TimesNewRomanPSMT"/>
                <w:b w:val="0"/>
                <w:i w:val="0"/>
                <w:color w:val="000000"/>
                <w:sz w:val="24"/>
              </w:rPr>
              <w:t>(</w:t>
            </w:r>
          </w:p>
        </w:tc>
        <w:tc>
          <w:tcPr>
            <w:tcW w:type="dxa" w:w="122"/>
            <w:tcBorders>
              <w:top w:sz="4.0" w:val="single" w:color="#000000"/>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color w:val="000000"/>
                <w:sz w:val="24"/>
              </w:rPr>
              <w:t>x</w:t>
            </w:r>
          </w:p>
        </w:tc>
        <w:tc>
          <w:tcPr>
            <w:tcW w:type="dxa" w:w="112"/>
            <w:tcBorders>
              <w:top w:sz="4.0" w:val="single" w:color="#000000"/>
            </w:tcBorders>
            <w:tcMar>
              <w:start w:w="0" w:type="dxa"/>
              <w:end w:w="0" w:type="dxa"/>
            </w:tcMar>
          </w:tcPr>
          <w:p>
            <w:pPr>
              <w:autoSpaceDN w:val="0"/>
              <w:autoSpaceDE w:val="0"/>
              <w:widowControl/>
              <w:spacing w:line="264" w:lineRule="exact" w:before="166" w:after="0"/>
              <w:ind w:left="0" w:right="0" w:firstLine="0"/>
              <w:jc w:val="center"/>
            </w:pPr>
            <w:r>
              <w:rPr>
                <w:rFonts w:ascii="TimesNewRomanPSMT" w:hAnsi="TimesNewRomanPSMT" w:eastAsia="TimesNewRomanPSMT"/>
                <w:b w:val="0"/>
                <w:i w:val="0"/>
                <w:color w:val="000000"/>
                <w:sz w:val="24"/>
              </w:rPr>
              <w:t>)</w:t>
            </w:r>
          </w:p>
        </w:tc>
        <w:tc>
          <w:tcPr>
            <w:tcW w:type="dxa" w:w="3288"/>
            <w:tcBorders>
              <w:top w:sz="4.0" w:val="single" w:color="#000000"/>
            </w:tcBorders>
            <w:tcMar>
              <w:start w:w="0" w:type="dxa"/>
              <w:end w:w="0" w:type="dxa"/>
            </w:tcMar>
          </w:tcPr>
          <w:p/>
        </w:tc>
      </w:tr>
    </w:tbl>
    <w:p>
      <w:pPr>
        <w:autoSpaceDN w:val="0"/>
        <w:autoSpaceDE w:val="0"/>
        <w:widowControl/>
        <w:spacing w:line="376" w:lineRule="exact" w:before="0" w:after="0"/>
        <w:ind w:left="1282" w:right="0" w:firstLine="456"/>
        <w:jc w:val="left"/>
      </w:pPr>
      <w:r>
        <w:rPr>
          <w:rFonts w:ascii="SimSun" w:hAnsi="SimSun" w:eastAsia="SimSun"/>
          <w:b w:val="0"/>
          <w:i w:val="0"/>
          <w:color w:val="000000"/>
          <w:sz w:val="24"/>
        </w:rPr>
        <w:t>采用正态云模型的式（</w:t>
      </w:r>
      <w:r>
        <w:rPr>
          <w:rFonts w:ascii="TimesNewRomanPSMT" w:hAnsi="TimesNewRomanPSMT" w:eastAsia="TimesNewRomanPSMT"/>
          <w:b w:val="0"/>
          <w:i w:val="0"/>
          <w:color w:val="000000"/>
          <w:sz w:val="24"/>
        </w:rPr>
        <w:t>3.13</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式（</w:t>
      </w:r>
      <w:r>
        <w:rPr>
          <w:rFonts w:ascii="TimesNewRomanPSMT" w:hAnsi="TimesNewRomanPSMT" w:eastAsia="TimesNewRomanPSMT"/>
          <w:b w:val="0"/>
          <w:i w:val="0"/>
          <w:color w:val="000000"/>
          <w:sz w:val="24"/>
        </w:rPr>
        <w:t>3.15</w:t>
      </w:r>
      <w:r>
        <w:rPr>
          <w:rFonts w:ascii="SimSun" w:hAnsi="SimSun" w:eastAsia="SimSun"/>
          <w:b w:val="0"/>
          <w:i w:val="0"/>
          <w:color w:val="000000"/>
          <w:sz w:val="24"/>
        </w:rPr>
        <w:t>）对变形控制指标的定量指标进行表达。</w:t>
      </w:r>
      <w:r>
        <w:rPr>
          <w:rFonts w:ascii="SimSun" w:hAnsi="SimSun" w:eastAsia="SimSun"/>
          <w:b w:val="0"/>
          <w:i w:val="0"/>
          <w:color w:val="000000"/>
          <w:sz w:val="24"/>
        </w:rPr>
        <w:t>根据表</w:t>
      </w:r>
      <w:r>
        <w:rPr>
          <w:rFonts w:ascii="TimesNewRomanPSMT" w:hAnsi="TimesNewRomanPSMT" w:eastAsia="TimesNewRomanPSMT"/>
          <w:b w:val="0"/>
          <w:i w:val="0"/>
          <w:color w:val="000000"/>
          <w:sz w:val="24"/>
        </w:rPr>
        <w:t>4.15</w:t>
      </w:r>
      <w:r>
        <w:rPr>
          <w:rFonts w:ascii="SimSun" w:hAnsi="SimSun" w:eastAsia="SimSun"/>
          <w:b w:val="0"/>
          <w:i w:val="0"/>
          <w:color w:val="000000"/>
          <w:sz w:val="24"/>
        </w:rPr>
        <w:t>与式（</w:t>
      </w:r>
      <w:r>
        <w:rPr>
          <w:rFonts w:ascii="TimesNewRomanPSMT" w:hAnsi="TimesNewRomanPSMT" w:eastAsia="TimesNewRomanPSMT"/>
          <w:b w:val="0"/>
          <w:i w:val="0"/>
          <w:color w:val="000000"/>
          <w:sz w:val="24"/>
        </w:rPr>
        <w:t>3.13</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式（</w:t>
      </w:r>
      <w:r>
        <w:rPr>
          <w:rFonts w:ascii="TimesNewRomanPSMT" w:hAnsi="TimesNewRomanPSMT" w:eastAsia="TimesNewRomanPSMT"/>
          <w:b w:val="0"/>
          <w:i w:val="0"/>
          <w:color w:val="000000"/>
          <w:sz w:val="24"/>
        </w:rPr>
        <w:t>3.15</w:t>
      </w:r>
      <w:r>
        <w:rPr>
          <w:rFonts w:ascii="SimSun" w:hAnsi="SimSun" w:eastAsia="SimSun"/>
          <w:b w:val="0"/>
          <w:i w:val="0"/>
          <w:color w:val="000000"/>
          <w:sz w:val="24"/>
        </w:rPr>
        <w:t>）可以得到两类变形控制指标每个等级的云数字</w:t>
      </w:r>
      <w:r>
        <w:rPr>
          <w:rFonts w:ascii="SimSun" w:hAnsi="SimSun" w:eastAsia="SimSun"/>
          <w:b w:val="0"/>
          <w:i w:val="0"/>
          <w:color w:val="000000"/>
          <w:sz w:val="24"/>
        </w:rPr>
        <w:t>特征，如表</w:t>
      </w:r>
      <w:r>
        <w:rPr>
          <w:rFonts w:ascii="TimesNewRomanPSMT" w:hAnsi="TimesNewRomanPSMT" w:eastAsia="TimesNewRomanPSMT"/>
          <w:b w:val="0"/>
          <w:i w:val="0"/>
          <w:color w:val="000000"/>
          <w:sz w:val="24"/>
        </w:rPr>
        <w:t>4.15</w:t>
      </w:r>
      <w:r>
        <w:rPr>
          <w:rFonts w:ascii="SimSun" w:hAnsi="SimSun" w:eastAsia="SimSun"/>
          <w:b w:val="0"/>
          <w:i w:val="0"/>
          <w:color w:val="000000"/>
          <w:sz w:val="24"/>
        </w:rPr>
        <w:t>所示。</w:t>
      </w:r>
    </w:p>
    <w:p>
      <w:pPr>
        <w:autoSpaceDN w:val="0"/>
        <w:autoSpaceDE w:val="0"/>
        <w:widowControl/>
        <w:spacing w:line="232" w:lineRule="exact" w:before="282" w:after="34"/>
        <w:ind w:left="0" w:right="291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4.15</w:t>
      </w:r>
      <w:r>
        <w:rPr>
          <w:rFonts w:ascii="SimHei" w:hAnsi="SimHei" w:eastAsia="SimHei"/>
          <w:b w:val="0"/>
          <w:i w:val="0"/>
          <w:color w:val="000000"/>
          <w:sz w:val="21"/>
        </w:rPr>
        <w:t xml:space="preserve"> 变形控制指标的云数字特征</w:t>
      </w:r>
    </w:p>
    <w:tbl>
      <w:tblPr>
        <w:tblW w:type="auto" w:w="0"/>
        <w:tblLayout w:type="fixed"/>
        <w:tblLook w:firstColumn="1" w:firstRow="1" w:lastColumn="0" w:lastRow="0" w:noHBand="0" w:noVBand="1" w:val="04A0"/>
        <w:tblInd w:w="1500.0" w:type="dxa"/>
      </w:tblPr>
      <w:tblGrid>
        <w:gridCol w:w="5025"/>
        <w:gridCol w:w="5025"/>
      </w:tblGrid>
      <w:tr>
        <w:trPr>
          <w:trHeight w:hRule="exact" w:val="376"/>
        </w:trPr>
        <w:tc>
          <w:tcPr>
            <w:tcW w:type="dxa" w:w="4640"/>
            <w:tcBorders>
              <w:top w:sz="11.520000457763672" w:val="single" w:color="#000000"/>
            </w:tcBorders>
            <w:tcMar>
              <w:start w:w="0" w:type="dxa"/>
              <w:end w:w="0" w:type="dxa"/>
            </w:tcMar>
          </w:tcPr>
          <w:p>
            <w:pPr>
              <w:autoSpaceDN w:val="0"/>
              <w:autoSpaceDE w:val="0"/>
              <w:widowControl/>
              <w:spacing w:line="180" w:lineRule="exact" w:before="168" w:after="0"/>
              <w:ind w:left="0" w:right="1138" w:firstLine="0"/>
              <w:jc w:val="right"/>
            </w:pPr>
            <w:r>
              <w:rPr>
                <w:rFonts w:ascii="SimSun" w:hAnsi="SimSun" w:eastAsia="SimSun"/>
                <w:b w:val="0"/>
                <w:i w:val="0"/>
                <w:color w:val="000000"/>
                <w:sz w:val="18"/>
              </w:rPr>
              <w:t>累计变形值</w:t>
            </w:r>
          </w:p>
        </w:tc>
        <w:tc>
          <w:tcPr>
            <w:tcW w:type="dxa" w:w="3430"/>
            <w:tcBorders>
              <w:top w:sz="11.520000457763672" w:val="single" w:color="#000000"/>
            </w:tcBorders>
            <w:tcMar>
              <w:start w:w="0" w:type="dxa"/>
              <w:end w:w="0" w:type="dxa"/>
            </w:tcMar>
          </w:tcPr>
          <w:p>
            <w:pPr>
              <w:autoSpaceDN w:val="0"/>
              <w:autoSpaceDE w:val="0"/>
              <w:widowControl/>
              <w:spacing w:line="180" w:lineRule="exact" w:before="168" w:after="0"/>
              <w:ind w:left="0" w:right="1034" w:firstLine="0"/>
              <w:jc w:val="right"/>
            </w:pPr>
            <w:r>
              <w:rPr>
                <w:rFonts w:ascii="SimSun" w:hAnsi="SimSun" w:eastAsia="SimSun"/>
                <w:b w:val="0"/>
                <w:i w:val="0"/>
                <w:color w:val="000000"/>
                <w:sz w:val="18"/>
              </w:rPr>
              <w:t>平均日变形速率</w:t>
            </w:r>
          </w:p>
        </w:tc>
      </w:tr>
    </w:tbl>
    <w:p>
      <w:pPr>
        <w:autoSpaceDN w:val="0"/>
        <w:autoSpaceDE w:val="0"/>
        <w:widowControl/>
        <w:spacing w:line="180" w:lineRule="exact" w:before="0" w:after="10"/>
        <w:ind w:left="2168" w:right="0" w:firstLine="0"/>
        <w:jc w:val="left"/>
      </w:pPr>
      <w:r>
        <w:rPr>
          <w:rFonts w:ascii="SimSun" w:hAnsi="SimSun" w:eastAsia="SimSun"/>
          <w:b w:val="0"/>
          <w:i w:val="0"/>
          <w:color w:val="000000"/>
          <w:sz w:val="18"/>
        </w:rPr>
        <w:t>等级</w:t>
      </w:r>
    </w:p>
    <w:tbl>
      <w:tblPr>
        <w:tblW w:type="auto" w:w="0"/>
        <w:tblLayout w:type="fixed"/>
        <w:tblLook w:firstColumn="1" w:firstRow="1" w:lastColumn="0" w:lastRow="0" w:noHBand="0" w:noVBand="1" w:val="04A0"/>
        <w:tblInd w:w="1500.0" w:type="dxa"/>
      </w:tblPr>
      <w:tblGrid>
        <w:gridCol w:w="1436"/>
        <w:gridCol w:w="1436"/>
        <w:gridCol w:w="1436"/>
        <w:gridCol w:w="1436"/>
        <w:gridCol w:w="1436"/>
        <w:gridCol w:w="1436"/>
        <w:gridCol w:w="1436"/>
      </w:tblGrid>
      <w:tr>
        <w:trPr>
          <w:trHeight w:hRule="exact" w:val="262"/>
        </w:trPr>
        <w:tc>
          <w:tcPr>
            <w:tcW w:type="dxa" w:w="1260"/>
            <w:tcBorders>
              <w:bottom w:sz="11.520000457763672" w:val="single" w:color="#000000"/>
            </w:tcBorders>
            <w:tcMar>
              <w:start w:w="0" w:type="dxa"/>
              <w:end w:w="0" w:type="dxa"/>
            </w:tcMar>
          </w:tcPr>
          <w:p/>
        </w:tc>
        <w:tc>
          <w:tcPr>
            <w:tcW w:type="dxa" w:w="1300"/>
            <w:tcBorders>
              <w:bottom w:sz="11.520000457763672" w:val="single" w:color="#000000"/>
            </w:tcBorders>
            <w:tcMar>
              <w:start w:w="0" w:type="dxa"/>
              <w:end w:w="0" w:type="dxa"/>
            </w:tcMar>
          </w:tcPr>
          <w:p>
            <w:pPr>
              <w:autoSpaceDN w:val="0"/>
              <w:autoSpaceDE w:val="0"/>
              <w:widowControl/>
              <w:spacing w:line="233" w:lineRule="auto" w:before="8" w:after="0"/>
              <w:ind w:left="0" w:right="498" w:firstLine="0"/>
              <w:jc w:val="right"/>
            </w:pPr>
            <w:r>
              <w:rPr>
                <w:rFonts w:ascii="Times New Roman" w:hAnsi="Times New Roman" w:eastAsia="Times New Roman"/>
                <w:b w:val="0"/>
                <w:i/>
                <w:color w:val="000000"/>
                <w:sz w:val="18"/>
              </w:rPr>
              <w:t>Ex</w:t>
            </w:r>
          </w:p>
        </w:tc>
        <w:tc>
          <w:tcPr>
            <w:tcW w:type="dxa" w:w="1100"/>
            <w:tcBorders>
              <w:bottom w:sz="11.520000457763672"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 New Roman" w:hAnsi="Times New Roman" w:eastAsia="Times New Roman"/>
                <w:b w:val="0"/>
                <w:i/>
                <w:color w:val="000000"/>
                <w:sz w:val="18"/>
              </w:rPr>
              <w:t>En</w:t>
            </w:r>
          </w:p>
        </w:tc>
        <w:tc>
          <w:tcPr>
            <w:tcW w:type="dxa" w:w="1140"/>
            <w:tcBorders>
              <w:bottom w:sz="11.520000457763672"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 New Roman" w:hAnsi="Times New Roman" w:eastAsia="Times New Roman"/>
                <w:b w:val="0"/>
                <w:i/>
                <w:color w:val="000000"/>
                <w:sz w:val="18"/>
              </w:rPr>
              <w:t>He</w:t>
            </w:r>
          </w:p>
        </w:tc>
        <w:tc>
          <w:tcPr>
            <w:tcW w:type="dxa" w:w="1020"/>
            <w:tcBorders>
              <w:bottom w:sz="11.520000457763672"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 New Roman" w:hAnsi="Times New Roman" w:eastAsia="Times New Roman"/>
                <w:b w:val="0"/>
                <w:i/>
                <w:color w:val="000000"/>
                <w:sz w:val="18"/>
              </w:rPr>
              <w:t>Ex</w:t>
            </w:r>
          </w:p>
        </w:tc>
        <w:tc>
          <w:tcPr>
            <w:tcW w:type="dxa" w:w="1140"/>
            <w:tcBorders>
              <w:bottom w:sz="11.520000457763672"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 New Roman" w:hAnsi="Times New Roman" w:eastAsia="Times New Roman"/>
                <w:b w:val="0"/>
                <w:i/>
                <w:color w:val="000000"/>
                <w:sz w:val="18"/>
              </w:rPr>
              <w:t>En</w:t>
            </w:r>
          </w:p>
        </w:tc>
        <w:tc>
          <w:tcPr>
            <w:tcW w:type="dxa" w:w="1110"/>
            <w:tcBorders>
              <w:bottom w:sz="11.520000457763672"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 New Roman" w:hAnsi="Times New Roman" w:eastAsia="Times New Roman"/>
                <w:b w:val="0"/>
                <w:i/>
                <w:color w:val="000000"/>
                <w:sz w:val="18"/>
              </w:rPr>
              <w:t>He</w:t>
            </w:r>
          </w:p>
        </w:tc>
      </w:tr>
      <w:tr>
        <w:trPr>
          <w:trHeight w:hRule="exact" w:val="468"/>
        </w:trPr>
        <w:tc>
          <w:tcPr>
            <w:tcW w:type="dxa" w:w="1260"/>
            <w:tcBorders>
              <w:top w:sz="11.520000457763672" w:val="single" w:color="#000000"/>
            </w:tcBorders>
            <w:tcMar>
              <w:start w:w="0" w:type="dxa"/>
              <w:end w:w="0" w:type="dxa"/>
            </w:tcMar>
          </w:tcPr>
          <w:p>
            <w:pPr>
              <w:autoSpaceDN w:val="0"/>
              <w:autoSpaceDE w:val="0"/>
              <w:widowControl/>
              <w:spacing w:line="200" w:lineRule="exact" w:before="162" w:after="0"/>
              <w:ind w:left="0" w:right="554" w:firstLine="0"/>
              <w:jc w:val="right"/>
            </w:pPr>
            <w:r>
              <w:rPr>
                <w:rFonts w:ascii="TimesNewRomanPSMT" w:hAnsi="TimesNewRomanPSMT" w:eastAsia="TimesNewRomanPSMT"/>
                <w:b w:val="0"/>
                <w:i w:val="0"/>
                <w:color w:val="000000"/>
                <w:sz w:val="18"/>
              </w:rPr>
              <w:t>Ⅰ</w:t>
            </w:r>
          </w:p>
        </w:tc>
        <w:tc>
          <w:tcPr>
            <w:tcW w:type="dxa" w:w="1300"/>
            <w:tcBorders>
              <w:top w:sz="11.520000457763672" w:val="single" w:color="#000000"/>
            </w:tcBorders>
            <w:tcMar>
              <w:start w:w="0" w:type="dxa"/>
              <w:end w:w="0" w:type="dxa"/>
            </w:tcMar>
          </w:tcPr>
          <w:p>
            <w:pPr>
              <w:autoSpaceDN w:val="0"/>
              <w:autoSpaceDE w:val="0"/>
              <w:widowControl/>
              <w:spacing w:line="200" w:lineRule="exact" w:before="162" w:after="0"/>
              <w:ind w:left="0" w:right="442" w:firstLine="0"/>
              <w:jc w:val="right"/>
            </w:pPr>
            <w:r>
              <w:rPr>
                <w:rFonts w:ascii="TimesNewRomanPSMT" w:hAnsi="TimesNewRomanPSMT" w:eastAsia="TimesNewRomanPSMT"/>
                <w:b w:val="0"/>
                <w:i w:val="0"/>
                <w:color w:val="000000"/>
                <w:sz w:val="18"/>
              </w:rPr>
              <w:t>6.65</w:t>
            </w:r>
          </w:p>
        </w:tc>
        <w:tc>
          <w:tcPr>
            <w:tcW w:type="dxa" w:w="110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0.55</w:t>
            </w:r>
          </w:p>
        </w:tc>
        <w:tc>
          <w:tcPr>
            <w:tcW w:type="dxa" w:w="114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0.01</w:t>
            </w:r>
          </w:p>
        </w:tc>
        <w:tc>
          <w:tcPr>
            <w:tcW w:type="dxa" w:w="102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0.2</w:t>
            </w:r>
          </w:p>
        </w:tc>
        <w:tc>
          <w:tcPr>
            <w:tcW w:type="dxa" w:w="114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0.066</w:t>
            </w:r>
          </w:p>
        </w:tc>
        <w:tc>
          <w:tcPr>
            <w:tcW w:type="dxa" w:w="1110"/>
            <w:tcBorders>
              <w:top w:sz="11.520000457763672" w:val="single" w:color="#000000"/>
            </w:tcBorders>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0.01</w:t>
            </w:r>
          </w:p>
        </w:tc>
      </w:tr>
      <w:tr>
        <w:trPr>
          <w:trHeight w:hRule="exact" w:val="400"/>
        </w:trPr>
        <w:tc>
          <w:tcPr>
            <w:tcW w:type="dxa" w:w="1260"/>
            <w:tcBorders/>
            <w:tcMar>
              <w:start w:w="0" w:type="dxa"/>
              <w:end w:w="0" w:type="dxa"/>
            </w:tcMar>
          </w:tcPr>
          <w:p>
            <w:pPr>
              <w:autoSpaceDN w:val="0"/>
              <w:autoSpaceDE w:val="0"/>
              <w:widowControl/>
              <w:spacing w:line="200" w:lineRule="exact" w:before="108" w:after="0"/>
              <w:ind w:left="0" w:right="526" w:firstLine="0"/>
              <w:jc w:val="right"/>
            </w:pPr>
            <w:r>
              <w:rPr>
                <w:rFonts w:ascii="TimesNewRomanPSMT" w:hAnsi="TimesNewRomanPSMT" w:eastAsia="TimesNewRomanPSMT"/>
                <w:b w:val="0"/>
                <w:i w:val="0"/>
                <w:color w:val="000000"/>
                <w:sz w:val="18"/>
              </w:rPr>
              <w:t>Ⅱ</w:t>
            </w:r>
          </w:p>
        </w:tc>
        <w:tc>
          <w:tcPr>
            <w:tcW w:type="dxa" w:w="1300"/>
            <w:tcBorders/>
            <w:tcMar>
              <w:start w:w="0" w:type="dxa"/>
              <w:end w:w="0" w:type="dxa"/>
            </w:tcMar>
          </w:tcPr>
          <w:p>
            <w:pPr>
              <w:autoSpaceDN w:val="0"/>
              <w:autoSpaceDE w:val="0"/>
              <w:widowControl/>
              <w:spacing w:line="200" w:lineRule="exact" w:before="108" w:after="0"/>
              <w:ind w:left="0" w:right="398" w:firstLine="0"/>
              <w:jc w:val="right"/>
            </w:pPr>
            <w:r>
              <w:rPr>
                <w:rFonts w:ascii="TimesNewRomanPSMT" w:hAnsi="TimesNewRomanPSMT" w:eastAsia="TimesNewRomanPSMT"/>
                <w:b w:val="0"/>
                <w:i w:val="0"/>
                <w:color w:val="000000"/>
                <w:sz w:val="18"/>
              </w:rPr>
              <w:t>14.90</w:t>
            </w:r>
          </w:p>
        </w:tc>
        <w:tc>
          <w:tcPr>
            <w:tcW w:type="dxa" w:w="11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0.53</w:t>
            </w:r>
          </w:p>
        </w:tc>
        <w:tc>
          <w:tcPr>
            <w:tcW w:type="dxa" w:w="114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0.01</w:t>
            </w:r>
          </w:p>
        </w:tc>
        <w:tc>
          <w:tcPr>
            <w:tcW w:type="dxa" w:w="102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0.6</w:t>
            </w:r>
          </w:p>
        </w:tc>
        <w:tc>
          <w:tcPr>
            <w:tcW w:type="dxa" w:w="114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0.066</w:t>
            </w:r>
          </w:p>
        </w:tc>
        <w:tc>
          <w:tcPr>
            <w:tcW w:type="dxa" w:w="111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0.01</w:t>
            </w:r>
          </w:p>
        </w:tc>
      </w:tr>
      <w:tr>
        <w:trPr>
          <w:trHeight w:hRule="exact" w:val="400"/>
        </w:trPr>
        <w:tc>
          <w:tcPr>
            <w:tcW w:type="dxa" w:w="1260"/>
            <w:tcBorders/>
            <w:tcMar>
              <w:start w:w="0" w:type="dxa"/>
              <w:end w:w="0" w:type="dxa"/>
            </w:tcMar>
          </w:tcPr>
          <w:p>
            <w:pPr>
              <w:autoSpaceDN w:val="0"/>
              <w:autoSpaceDE w:val="0"/>
              <w:widowControl/>
              <w:spacing w:line="200" w:lineRule="exact" w:before="106" w:after="0"/>
              <w:ind w:left="0" w:right="496" w:firstLine="0"/>
              <w:jc w:val="right"/>
            </w:pPr>
            <w:r>
              <w:rPr>
                <w:rFonts w:ascii="TimesNewRomanPSMT" w:hAnsi="TimesNewRomanPSMT" w:eastAsia="TimesNewRomanPSMT"/>
                <w:b w:val="0"/>
                <w:i w:val="0"/>
                <w:color w:val="000000"/>
                <w:sz w:val="18"/>
              </w:rPr>
              <w:t>Ⅲ</w:t>
            </w:r>
          </w:p>
        </w:tc>
        <w:tc>
          <w:tcPr>
            <w:tcW w:type="dxa" w:w="1300"/>
            <w:tcBorders/>
            <w:tcMar>
              <w:start w:w="0" w:type="dxa"/>
              <w:end w:w="0" w:type="dxa"/>
            </w:tcMar>
          </w:tcPr>
          <w:p>
            <w:pPr>
              <w:autoSpaceDN w:val="0"/>
              <w:autoSpaceDE w:val="0"/>
              <w:widowControl/>
              <w:spacing w:line="200" w:lineRule="exact" w:before="106" w:after="0"/>
              <w:ind w:left="0" w:right="398" w:firstLine="0"/>
              <w:jc w:val="right"/>
            </w:pPr>
            <w:r>
              <w:rPr>
                <w:rFonts w:ascii="TimesNewRomanPSMT" w:hAnsi="TimesNewRomanPSMT" w:eastAsia="TimesNewRomanPSMT"/>
                <w:b w:val="0"/>
                <w:i w:val="0"/>
                <w:color w:val="000000"/>
                <w:sz w:val="18"/>
              </w:rPr>
              <w:t>18.15</w:t>
            </w:r>
          </w:p>
        </w:tc>
        <w:tc>
          <w:tcPr>
            <w:tcW w:type="dxa" w:w="110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0.55</w:t>
            </w:r>
          </w:p>
        </w:tc>
        <w:tc>
          <w:tcPr>
            <w:tcW w:type="dxa" w:w="114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0.01</w:t>
            </w:r>
          </w:p>
        </w:tc>
        <w:tc>
          <w:tcPr>
            <w:tcW w:type="dxa" w:w="102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1.0</w:t>
            </w:r>
          </w:p>
        </w:tc>
        <w:tc>
          <w:tcPr>
            <w:tcW w:type="dxa" w:w="114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0.066</w:t>
            </w:r>
          </w:p>
        </w:tc>
        <w:tc>
          <w:tcPr>
            <w:tcW w:type="dxa" w:w="111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0.01</w:t>
            </w:r>
          </w:p>
        </w:tc>
      </w:tr>
      <w:tr>
        <w:trPr>
          <w:trHeight w:hRule="exact" w:val="400"/>
        </w:trPr>
        <w:tc>
          <w:tcPr>
            <w:tcW w:type="dxa" w:w="1260"/>
            <w:tcBorders/>
            <w:tcMar>
              <w:start w:w="0" w:type="dxa"/>
              <w:end w:w="0" w:type="dxa"/>
            </w:tcMar>
          </w:tcPr>
          <w:p>
            <w:pPr>
              <w:autoSpaceDN w:val="0"/>
              <w:autoSpaceDE w:val="0"/>
              <w:widowControl/>
              <w:spacing w:line="200" w:lineRule="exact" w:before="108" w:after="0"/>
              <w:ind w:left="0" w:right="490" w:firstLine="0"/>
              <w:jc w:val="right"/>
            </w:pPr>
            <w:r>
              <w:rPr>
                <w:rFonts w:ascii="TimesNewRomanPSMT" w:hAnsi="TimesNewRomanPSMT" w:eastAsia="TimesNewRomanPSMT"/>
                <w:b w:val="0"/>
                <w:i w:val="0"/>
                <w:color w:val="000000"/>
                <w:sz w:val="18"/>
              </w:rPr>
              <w:t>Ⅳ</w:t>
            </w:r>
          </w:p>
        </w:tc>
        <w:tc>
          <w:tcPr>
            <w:tcW w:type="dxa" w:w="1300"/>
            <w:tcBorders/>
            <w:tcMar>
              <w:start w:w="0" w:type="dxa"/>
              <w:end w:w="0" w:type="dxa"/>
            </w:tcMar>
          </w:tcPr>
          <w:p>
            <w:pPr>
              <w:autoSpaceDN w:val="0"/>
              <w:autoSpaceDE w:val="0"/>
              <w:widowControl/>
              <w:spacing w:line="200" w:lineRule="exact" w:before="108" w:after="0"/>
              <w:ind w:left="0" w:right="398" w:firstLine="0"/>
              <w:jc w:val="right"/>
            </w:pPr>
            <w:r>
              <w:rPr>
                <w:rFonts w:ascii="TimesNewRomanPSMT" w:hAnsi="TimesNewRomanPSMT" w:eastAsia="TimesNewRomanPSMT"/>
                <w:b w:val="0"/>
                <w:i w:val="0"/>
                <w:color w:val="000000"/>
                <w:sz w:val="18"/>
              </w:rPr>
              <w:t>22.40</w:t>
            </w:r>
          </w:p>
        </w:tc>
        <w:tc>
          <w:tcPr>
            <w:tcW w:type="dxa" w:w="11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0.87</w:t>
            </w:r>
          </w:p>
        </w:tc>
        <w:tc>
          <w:tcPr>
            <w:tcW w:type="dxa" w:w="114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0.01</w:t>
            </w:r>
          </w:p>
        </w:tc>
        <w:tc>
          <w:tcPr>
            <w:tcW w:type="dxa" w:w="102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1.4</w:t>
            </w:r>
          </w:p>
        </w:tc>
        <w:tc>
          <w:tcPr>
            <w:tcW w:type="dxa" w:w="114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0.066</w:t>
            </w:r>
          </w:p>
        </w:tc>
        <w:tc>
          <w:tcPr>
            <w:tcW w:type="dxa" w:w="111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0.01</w:t>
            </w:r>
          </w:p>
        </w:tc>
      </w:tr>
      <w:tr>
        <w:trPr>
          <w:trHeight w:hRule="exact" w:val="362"/>
        </w:trPr>
        <w:tc>
          <w:tcPr>
            <w:tcW w:type="dxa" w:w="1260"/>
            <w:tcBorders>
              <w:bottom w:sz="11.520000457763672" w:val="single" w:color="#000000"/>
            </w:tcBorders>
            <w:tcMar>
              <w:start w:w="0" w:type="dxa"/>
              <w:end w:w="0" w:type="dxa"/>
            </w:tcMar>
          </w:tcPr>
          <w:p>
            <w:pPr>
              <w:autoSpaceDN w:val="0"/>
              <w:autoSpaceDE w:val="0"/>
              <w:widowControl/>
              <w:spacing w:line="200" w:lineRule="exact" w:before="108" w:after="0"/>
              <w:ind w:left="0" w:right="518" w:firstLine="0"/>
              <w:jc w:val="right"/>
            </w:pPr>
            <w:r>
              <w:rPr>
                <w:rFonts w:ascii="TimesNewRomanPSMT" w:hAnsi="TimesNewRomanPSMT" w:eastAsia="TimesNewRomanPSMT"/>
                <w:b w:val="0"/>
                <w:i w:val="0"/>
                <w:color w:val="000000"/>
                <w:sz w:val="18"/>
              </w:rPr>
              <w:t>Ⅴ</w:t>
            </w:r>
          </w:p>
        </w:tc>
        <w:tc>
          <w:tcPr>
            <w:tcW w:type="dxa" w:w="1300"/>
            <w:tcBorders>
              <w:bottom w:sz="11.520000457763672" w:val="single" w:color="#000000"/>
            </w:tcBorders>
            <w:tcMar>
              <w:start w:w="0" w:type="dxa"/>
              <w:end w:w="0" w:type="dxa"/>
            </w:tcMar>
          </w:tcPr>
          <w:p>
            <w:pPr>
              <w:autoSpaceDN w:val="0"/>
              <w:autoSpaceDE w:val="0"/>
              <w:widowControl/>
              <w:spacing w:line="200" w:lineRule="exact" w:before="108" w:after="0"/>
              <w:ind w:left="0" w:right="398" w:firstLine="0"/>
              <w:jc w:val="right"/>
            </w:pPr>
            <w:r>
              <w:rPr>
                <w:rFonts w:ascii="TimesNewRomanPSMT" w:hAnsi="TimesNewRomanPSMT" w:eastAsia="TimesNewRomanPSMT"/>
                <w:b w:val="0"/>
                <w:i w:val="0"/>
                <w:color w:val="000000"/>
                <w:sz w:val="18"/>
              </w:rPr>
              <w:t>27.50</w:t>
            </w:r>
          </w:p>
        </w:tc>
        <w:tc>
          <w:tcPr>
            <w:tcW w:type="dxa" w:w="1100"/>
            <w:tcBorders>
              <w:bottom w:sz="11.520000457763672"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0.83</w:t>
            </w:r>
          </w:p>
        </w:tc>
        <w:tc>
          <w:tcPr>
            <w:tcW w:type="dxa" w:w="1140"/>
            <w:tcBorders>
              <w:bottom w:sz="11.520000457763672"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0.01</w:t>
            </w:r>
          </w:p>
        </w:tc>
        <w:tc>
          <w:tcPr>
            <w:tcW w:type="dxa" w:w="1020"/>
            <w:tcBorders>
              <w:bottom w:sz="11.520000457763672"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1.8</w:t>
            </w:r>
          </w:p>
        </w:tc>
        <w:tc>
          <w:tcPr>
            <w:tcW w:type="dxa" w:w="1140"/>
            <w:tcBorders>
              <w:bottom w:sz="11.520000457763672"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0.066</w:t>
            </w:r>
          </w:p>
        </w:tc>
        <w:tc>
          <w:tcPr>
            <w:tcW w:type="dxa" w:w="1110"/>
            <w:tcBorders>
              <w:bottom w:sz="11.520000457763672"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0.01</w:t>
            </w:r>
          </w:p>
        </w:tc>
      </w:tr>
    </w:tbl>
    <w:p>
      <w:pPr>
        <w:autoSpaceDN w:val="0"/>
        <w:autoSpaceDE w:val="0"/>
        <w:widowControl/>
        <w:spacing w:line="206" w:lineRule="exact" w:before="112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47" name="Picture 254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48" name="Picture 254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tabs>
          <w:tab w:pos="1356" w:val="left"/>
          <w:tab w:pos="1738" w:val="left"/>
        </w:tabs>
        <w:autoSpaceDE w:val="0"/>
        <w:widowControl/>
        <w:spacing w:line="402" w:lineRule="exact" w:before="330" w:after="0"/>
        <w:ind w:left="1282" w:right="0" w:firstLine="0"/>
        <w:jc w:val="left"/>
      </w:pPr>
      <w:r>
        <w:rPr>
          <w:rFonts w:ascii="TimesNewRomanPSMT" w:hAnsi="TimesNewRomanPSMT" w:eastAsia="TimesNewRomanPSMT"/>
          <w:b w:val="0"/>
          <w:i w:val="0"/>
          <w:color w:val="000000"/>
          <w:sz w:val="30"/>
        </w:rPr>
        <w:t>4.5</w:t>
      </w:r>
      <w:r>
        <w:rPr>
          <w:rFonts w:ascii="SimHei" w:hAnsi="SimHei" w:eastAsia="SimHei"/>
          <w:b w:val="0"/>
          <w:i w:val="0"/>
          <w:color w:val="000000"/>
          <w:sz w:val="30"/>
        </w:rPr>
        <w:t xml:space="preserve"> 工程应用</w:t>
      </w:r>
      <w:r>
        <w:br/>
      </w:r>
      <w:r>
        <w:tab/>
      </w:r>
      <w:r>
        <w:tab/>
      </w:r>
      <w:r>
        <w:rPr>
          <w:rFonts w:ascii="SimSun" w:hAnsi="SimSun" w:eastAsia="SimSun"/>
          <w:b w:val="0"/>
          <w:i w:val="0"/>
          <w:color w:val="000000"/>
          <w:sz w:val="24"/>
        </w:rPr>
        <w:t>基于上述方法，对成都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石羊站区间的右线</w:t>
      </w:r>
      <w:r>
        <w:rPr>
          <w:rFonts w:ascii="TimesNewRomanPSMT" w:hAnsi="TimesNewRomanPSMT" w:eastAsia="TimesNewRomanPSMT"/>
          <w:b w:val="0"/>
          <w:i w:val="0"/>
          <w:color w:val="000000"/>
          <w:sz w:val="24"/>
        </w:rPr>
        <w:t>YDK17+625~YDK17+725 m</w:t>
      </w:r>
      <w:r>
        <w:rPr>
          <w:rFonts w:ascii="SimSun" w:hAnsi="SimSun" w:eastAsia="SimSun"/>
          <w:b w:val="0"/>
          <w:i w:val="0"/>
          <w:color w:val="000000"/>
          <w:sz w:val="24"/>
        </w:rPr>
        <w:t>区段进行盾构隧道地表沉降预测和施工风险动态预测。</w:t>
      </w:r>
      <w:r>
        <w:rPr>
          <w:rFonts w:ascii="SimSun" w:hAnsi="SimSun" w:eastAsia="SimSun"/>
          <w:b w:val="0"/>
          <w:i w:val="0"/>
          <w:color w:val="000000"/>
          <w:sz w:val="24"/>
        </w:rPr>
        <w:t>采用基于</w:t>
      </w:r>
      <w:r>
        <w:rPr>
          <w:rFonts w:ascii="TimesNewRomanPSMT" w:hAnsi="TimesNewRomanPSMT" w:eastAsia="TimesNewRomanPSMT"/>
          <w:b w:val="0"/>
          <w:i w:val="0"/>
          <w:color w:val="000000"/>
          <w:sz w:val="24"/>
        </w:rPr>
        <w:t>SSA-CNN-LSTM</w:t>
      </w:r>
      <w:r>
        <w:rPr>
          <w:rFonts w:ascii="SimSun" w:hAnsi="SimSun" w:eastAsia="SimSun"/>
          <w:b w:val="0"/>
          <w:i w:val="0"/>
          <w:color w:val="000000"/>
          <w:sz w:val="24"/>
        </w:rPr>
        <w:t>组合模型的融合智能预测模型对该区间进行地表沉降预测，</w:t>
      </w:r>
      <w:r>
        <w:rPr>
          <w:rFonts w:ascii="SimSun" w:hAnsi="SimSun" w:eastAsia="SimSun"/>
          <w:b w:val="0"/>
          <w:i w:val="0"/>
          <w:color w:val="000000"/>
          <w:sz w:val="24"/>
        </w:rPr>
        <w:t>在隧道开挖面通过前直到隧道开挖面通过后</w:t>
      </w:r>
      <w:r>
        <w:rPr>
          <w:rFonts w:ascii="TimesNewRomanPSMT" w:hAnsi="TimesNewRomanPSMT" w:eastAsia="TimesNewRomanPSMT"/>
          <w:b w:val="0"/>
          <w:i w:val="0"/>
          <w:color w:val="000000"/>
          <w:sz w:val="24"/>
        </w:rPr>
        <w:t>30</w:t>
      </w:r>
      <w:r>
        <w:rPr>
          <w:rFonts w:ascii="SimSun" w:hAnsi="SimSun" w:eastAsia="SimSun"/>
          <w:b w:val="0"/>
          <w:i w:val="0"/>
          <w:color w:val="000000"/>
          <w:sz w:val="24"/>
        </w:rPr>
        <w:t>天，预测方案与监控量测方案保持一</w:t>
      </w:r>
      <w:r>
        <w:rPr>
          <w:rFonts w:ascii="SimSun" w:hAnsi="SimSun" w:eastAsia="SimSun"/>
          <w:b w:val="0"/>
          <w:i w:val="0"/>
          <w:color w:val="000000"/>
          <w:sz w:val="24"/>
        </w:rPr>
        <w:t>致，即沿隧道掘进方向每隔</w:t>
      </w:r>
      <w:r>
        <w:rPr>
          <w:rFonts w:ascii="TimesNewRomanPSMT" w:hAnsi="TimesNewRomanPSMT" w:eastAsia="TimesNewRomanPSMT"/>
          <w:b w:val="0"/>
          <w:i w:val="0"/>
          <w:color w:val="000000"/>
          <w:sz w:val="24"/>
        </w:rPr>
        <w:t>5m</w:t>
      </w:r>
      <w:r>
        <w:rPr>
          <w:rFonts w:ascii="SimSun" w:hAnsi="SimSun" w:eastAsia="SimSun"/>
          <w:b w:val="0"/>
          <w:i w:val="0"/>
          <w:color w:val="000000"/>
          <w:sz w:val="24"/>
        </w:rPr>
        <w:t>设置一个监测点。需要说明的是，日变形速率控制指</w:t>
      </w:r>
      <w:r>
        <w:rPr>
          <w:rFonts w:ascii="SimSun" w:hAnsi="SimSun" w:eastAsia="SimSun"/>
          <w:b w:val="0"/>
          <w:i w:val="0"/>
          <w:color w:val="000000"/>
          <w:sz w:val="24"/>
        </w:rPr>
        <w:t>标采用的是平均日变形速率。具体的预测结果如表</w:t>
      </w:r>
      <w:r>
        <w:rPr>
          <w:rFonts w:ascii="TimesNewRomanPSMT" w:hAnsi="TimesNewRomanPSMT" w:eastAsia="TimesNewRomanPSMT"/>
          <w:b w:val="0"/>
          <w:i w:val="0"/>
          <w:color w:val="000000"/>
          <w:sz w:val="24"/>
        </w:rPr>
        <w:t>4.16</w:t>
      </w:r>
      <w:r>
        <w:rPr>
          <w:rFonts w:ascii="SimSun" w:hAnsi="SimSun" w:eastAsia="SimSun"/>
          <w:b w:val="0"/>
          <w:i w:val="0"/>
          <w:color w:val="000000"/>
          <w:sz w:val="24"/>
        </w:rPr>
        <w:t>所示。</w:t>
      </w:r>
    </w:p>
    <w:p>
      <w:pPr>
        <w:autoSpaceDN w:val="0"/>
        <w:autoSpaceDE w:val="0"/>
        <w:widowControl/>
        <w:spacing w:line="232" w:lineRule="exact" w:before="280" w:after="0"/>
        <w:ind w:left="0" w:right="207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4.16 YDK17+625~YDK17+725 m</w:t>
      </w:r>
      <w:r>
        <w:rPr>
          <w:rFonts w:ascii="SimHei" w:hAnsi="SimHei" w:eastAsia="SimHei"/>
          <w:b w:val="0"/>
          <w:i w:val="0"/>
          <w:color w:val="000000"/>
          <w:sz w:val="21"/>
        </w:rPr>
        <w:t>区段地表沉降预测</w:t>
      </w:r>
    </w:p>
    <w:p>
      <w:pPr>
        <w:autoSpaceDN w:val="0"/>
        <w:tabs>
          <w:tab w:pos="5708" w:val="left"/>
        </w:tabs>
        <w:autoSpaceDE w:val="0"/>
        <w:widowControl/>
        <w:spacing w:line="204" w:lineRule="exact" w:before="208" w:after="8"/>
        <w:ind w:left="1824" w:right="3600" w:firstLine="0"/>
        <w:jc w:val="left"/>
      </w:pPr>
      <w:r>
        <w:tab/>
      </w:r>
      <w:r>
        <w:rPr>
          <w:rFonts w:ascii="SimSun" w:hAnsi="SimSun" w:eastAsia="SimSun"/>
          <w:b w:val="0"/>
          <w:i w:val="0"/>
          <w:color w:val="000000"/>
          <w:sz w:val="18"/>
        </w:rPr>
        <w:t>地表沉降</w:t>
      </w:r>
      <w:r>
        <w:br/>
      </w:r>
      <w:r>
        <w:rPr>
          <w:rFonts w:ascii="SimSun" w:hAnsi="SimSun" w:eastAsia="SimSun"/>
          <w:b w:val="0"/>
          <w:i w:val="0"/>
          <w:color w:val="000000"/>
          <w:sz w:val="18"/>
        </w:rPr>
        <w:t>监测点</w:t>
      </w:r>
    </w:p>
    <w:tbl>
      <w:tblPr>
        <w:tblW w:type="auto" w:w="0"/>
        <w:tblLayout w:type="fixed"/>
        <w:tblLook w:firstColumn="1" w:firstRow="1" w:lastColumn="0" w:lastRow="0" w:noHBand="0" w:noVBand="1" w:val="04A0"/>
        <w:tblInd w:w="1550.0" w:type="dxa"/>
      </w:tblPr>
      <w:tblGrid>
        <w:gridCol w:w="2010"/>
        <w:gridCol w:w="2010"/>
        <w:gridCol w:w="2010"/>
        <w:gridCol w:w="2010"/>
        <w:gridCol w:w="2010"/>
      </w:tblGrid>
      <w:tr>
        <w:trPr>
          <w:trHeight w:hRule="exact" w:val="266"/>
        </w:trPr>
        <w:tc>
          <w:tcPr>
            <w:tcW w:type="dxa" w:w="990"/>
            <w:tcBorders>
              <w:bottom w:sz="11.520000457763672" w:val="single" w:color="#000000"/>
            </w:tcBorders>
            <w:tcMar>
              <w:start w:w="0" w:type="dxa"/>
              <w:end w:w="0" w:type="dxa"/>
            </w:tcMar>
          </w:tcPr>
          <w:p/>
        </w:tc>
        <w:tc>
          <w:tcPr>
            <w:tcW w:type="dxa" w:w="1540"/>
            <w:tcBorders>
              <w:bottom w:sz="11.520000457763672" w:val="single" w:color="#000000"/>
            </w:tcBorders>
            <w:tcMar>
              <w:start w:w="0" w:type="dxa"/>
              <w:end w:w="0" w:type="dxa"/>
            </w:tcMar>
          </w:tcPr>
          <w:p>
            <w:pPr>
              <w:autoSpaceDN w:val="0"/>
              <w:autoSpaceDE w:val="0"/>
              <w:widowControl/>
              <w:spacing w:line="200" w:lineRule="exact" w:before="10" w:after="0"/>
              <w:ind w:left="0" w:right="276" w:firstLine="0"/>
              <w:jc w:val="right"/>
            </w:pPr>
            <w:r>
              <w:rPr>
                <w:rFonts w:ascii="SimSun" w:hAnsi="SimSun" w:eastAsia="SimSun"/>
                <w:b w:val="0"/>
                <w:i w:val="0"/>
                <w:color w:val="000000"/>
                <w:sz w:val="18"/>
              </w:rPr>
              <w:t>实测值</w:t>
            </w:r>
            <w:r>
              <w:rPr>
                <w:rFonts w:ascii="TimesNewRomanPSMT" w:hAnsi="TimesNewRomanPSMT" w:eastAsia="TimesNewRomanPSMT"/>
                <w:b w:val="0"/>
                <w:i w:val="0"/>
                <w:color w:val="000000"/>
                <w:sz w:val="18"/>
              </w:rPr>
              <w:t>/mm</w:t>
            </w:r>
          </w:p>
        </w:tc>
        <w:tc>
          <w:tcPr>
            <w:tcW w:type="dxa" w:w="2020"/>
            <w:tcBorders>
              <w:bottom w:sz="11.520000457763672" w:val="single" w:color="#000000"/>
            </w:tcBorders>
            <w:tcMar>
              <w:start w:w="0" w:type="dxa"/>
              <w:end w:w="0" w:type="dxa"/>
            </w:tcMar>
          </w:tcPr>
          <w:p>
            <w:pPr>
              <w:autoSpaceDN w:val="0"/>
              <w:autoSpaceDE w:val="0"/>
              <w:widowControl/>
              <w:spacing w:line="204" w:lineRule="exact" w:before="6" w:after="0"/>
              <w:ind w:left="0" w:right="0" w:firstLine="0"/>
              <w:jc w:val="center"/>
            </w:pPr>
            <w:r>
              <w:rPr>
                <w:rFonts w:ascii="SimSun" w:hAnsi="SimSun" w:eastAsia="SimSun"/>
                <w:b w:val="0"/>
                <w:i w:val="0"/>
                <w:color w:val="000000"/>
                <w:sz w:val="18"/>
              </w:rPr>
              <w:t>实测速率</w:t>
            </w:r>
            <w:r>
              <w:rPr>
                <w:rFonts w:ascii="TimesNewRomanPSMT" w:hAnsi="TimesNewRomanPSMT" w:eastAsia="TimesNewRomanPSMT"/>
                <w:b w:val="0"/>
                <w:i w:val="0"/>
                <w:color w:val="000000"/>
                <w:sz w:val="18"/>
              </w:rPr>
              <w:t>/mm</w:t>
            </w:r>
            <w:r>
              <w:rPr>
                <w:rFonts w:ascii="SimSun" w:hAnsi="SimSun" w:eastAsia="SimSun"/>
                <w:b w:val="0"/>
                <w:i w:val="0"/>
                <w:color w:val="000000"/>
                <w:sz w:val="18"/>
              </w:rPr>
              <w:t>·</w:t>
            </w:r>
            <w:r>
              <w:rPr>
                <w:rFonts w:ascii="TimesNewRomanPSMT" w:hAnsi="TimesNewRomanPSMT" w:eastAsia="TimesNewRomanPSMT"/>
                <w:b w:val="0"/>
                <w:i w:val="0"/>
                <w:color w:val="000000"/>
                <w:sz w:val="18"/>
              </w:rPr>
              <w:t>d</w:t>
            </w:r>
            <w:r>
              <w:rPr>
                <w:w w:val="95.83333333333334"/>
                <w:rFonts w:ascii="ArialMT" w:hAnsi="ArialMT" w:eastAsia="ArialMT"/>
                <w:b w:val="0"/>
                <w:i w:val="0"/>
                <w:color w:val="000000"/>
                <w:sz w:val="12"/>
              </w:rPr>
              <w:t>−</w:t>
            </w:r>
            <w:r>
              <w:rPr>
                <w:w w:val="95.83333333333334"/>
                <w:rFonts w:ascii="TimesNewRomanPSMT" w:hAnsi="TimesNewRomanPSMT" w:eastAsia="TimesNewRomanPSMT"/>
                <w:b w:val="0"/>
                <w:i w:val="0"/>
                <w:color w:val="000000"/>
                <w:sz w:val="12"/>
              </w:rPr>
              <w:t>1</w:t>
            </w:r>
          </w:p>
        </w:tc>
        <w:tc>
          <w:tcPr>
            <w:tcW w:type="dxa" w:w="1440"/>
            <w:tcBorders>
              <w:bottom w:sz="11.520000457763672" w:val="single" w:color="#000000"/>
            </w:tcBorders>
            <w:tcMar>
              <w:start w:w="0" w:type="dxa"/>
              <w:end w:w="0" w:type="dxa"/>
            </w:tcMar>
          </w:tcPr>
          <w:p>
            <w:pPr>
              <w:autoSpaceDN w:val="0"/>
              <w:autoSpaceDE w:val="0"/>
              <w:widowControl/>
              <w:spacing w:line="200" w:lineRule="exact" w:before="10" w:after="0"/>
              <w:ind w:left="0" w:right="0" w:firstLine="0"/>
              <w:jc w:val="center"/>
            </w:pPr>
            <w:r>
              <w:rPr>
                <w:rFonts w:ascii="SimSun" w:hAnsi="SimSun" w:eastAsia="SimSun"/>
                <w:b w:val="0"/>
                <w:i w:val="0"/>
                <w:color w:val="000000"/>
                <w:sz w:val="18"/>
              </w:rPr>
              <w:t>预测值</w:t>
            </w:r>
            <w:r>
              <w:rPr>
                <w:rFonts w:ascii="TimesNewRomanPSMT" w:hAnsi="TimesNewRomanPSMT" w:eastAsia="TimesNewRomanPSMT"/>
                <w:b w:val="0"/>
                <w:i w:val="0"/>
                <w:color w:val="000000"/>
                <w:sz w:val="18"/>
              </w:rPr>
              <w:t>/mm</w:t>
            </w:r>
          </w:p>
        </w:tc>
        <w:tc>
          <w:tcPr>
            <w:tcW w:type="dxa" w:w="1980"/>
            <w:tcBorders>
              <w:bottom w:sz="11.520000457763672" w:val="single" w:color="#000000"/>
            </w:tcBorders>
            <w:tcMar>
              <w:start w:w="0" w:type="dxa"/>
              <w:end w:w="0" w:type="dxa"/>
            </w:tcMar>
          </w:tcPr>
          <w:p>
            <w:pPr>
              <w:autoSpaceDN w:val="0"/>
              <w:autoSpaceDE w:val="0"/>
              <w:widowControl/>
              <w:spacing w:line="204" w:lineRule="exact" w:before="6" w:after="0"/>
              <w:ind w:left="0" w:right="0" w:firstLine="0"/>
              <w:jc w:val="center"/>
            </w:pPr>
            <w:r>
              <w:rPr>
                <w:rFonts w:ascii="SimSun" w:hAnsi="SimSun" w:eastAsia="SimSun"/>
                <w:b w:val="0"/>
                <w:i w:val="0"/>
                <w:color w:val="000000"/>
                <w:sz w:val="18"/>
              </w:rPr>
              <w:t>预测速率</w:t>
            </w:r>
            <w:r>
              <w:rPr>
                <w:rFonts w:ascii="TimesNewRomanPSMT" w:hAnsi="TimesNewRomanPSMT" w:eastAsia="TimesNewRomanPSMT"/>
                <w:b w:val="0"/>
                <w:i w:val="0"/>
                <w:color w:val="000000"/>
                <w:sz w:val="18"/>
              </w:rPr>
              <w:t>/mm</w:t>
            </w:r>
            <w:r>
              <w:rPr>
                <w:rFonts w:ascii="SimSun" w:hAnsi="SimSun" w:eastAsia="SimSun"/>
                <w:b w:val="0"/>
                <w:i w:val="0"/>
                <w:color w:val="000000"/>
                <w:sz w:val="18"/>
              </w:rPr>
              <w:t>·</w:t>
            </w:r>
            <w:r>
              <w:rPr>
                <w:rFonts w:ascii="TimesNewRomanPSMT" w:hAnsi="TimesNewRomanPSMT" w:eastAsia="TimesNewRomanPSMT"/>
                <w:b w:val="0"/>
                <w:i w:val="0"/>
                <w:color w:val="000000"/>
                <w:sz w:val="18"/>
              </w:rPr>
              <w:t>d</w:t>
            </w:r>
            <w:r>
              <w:rPr>
                <w:w w:val="95.83333333333334"/>
                <w:rFonts w:ascii="ArialMT" w:hAnsi="ArialMT" w:eastAsia="ArialMT"/>
                <w:b w:val="0"/>
                <w:i w:val="0"/>
                <w:color w:val="000000"/>
                <w:sz w:val="12"/>
              </w:rPr>
              <w:t>−</w:t>
            </w:r>
            <w:r>
              <w:rPr>
                <w:w w:val="95.83333333333334"/>
                <w:rFonts w:ascii="TimesNewRomanPSMT" w:hAnsi="TimesNewRomanPSMT" w:eastAsia="TimesNewRomanPSMT"/>
                <w:b w:val="0"/>
                <w:i w:val="0"/>
                <w:color w:val="000000"/>
                <w:sz w:val="12"/>
              </w:rPr>
              <w:t>1</w:t>
            </w:r>
          </w:p>
        </w:tc>
      </w:tr>
      <w:tr>
        <w:trPr>
          <w:trHeight w:hRule="exact" w:val="464"/>
        </w:trPr>
        <w:tc>
          <w:tcPr>
            <w:tcW w:type="dxa" w:w="990"/>
            <w:tcBorders>
              <w:top w:sz="11.520000457763672" w:val="single" w:color="#000000"/>
            </w:tcBorders>
            <w:tcMar>
              <w:start w:w="0" w:type="dxa"/>
              <w:end w:w="0" w:type="dxa"/>
            </w:tcMar>
          </w:tcPr>
          <w:p>
            <w:pPr>
              <w:autoSpaceDN w:val="0"/>
              <w:autoSpaceDE w:val="0"/>
              <w:widowControl/>
              <w:spacing w:line="198" w:lineRule="exact" w:before="160" w:after="0"/>
              <w:ind w:left="0" w:right="408" w:firstLine="0"/>
              <w:jc w:val="right"/>
            </w:pPr>
            <w:r>
              <w:rPr>
                <w:rFonts w:ascii="TimesNewRomanPSMT" w:hAnsi="TimesNewRomanPSMT" w:eastAsia="TimesNewRomanPSMT"/>
                <w:b w:val="0"/>
                <w:i w:val="0"/>
                <w:color w:val="000000"/>
                <w:sz w:val="18"/>
              </w:rPr>
              <w:t>1</w:t>
            </w:r>
          </w:p>
        </w:tc>
        <w:tc>
          <w:tcPr>
            <w:tcW w:type="dxa" w:w="1540"/>
            <w:tcBorders>
              <w:top w:sz="11.520000457763672" w:val="single" w:color="#000000"/>
            </w:tcBorders>
            <w:tcMar>
              <w:start w:w="0" w:type="dxa"/>
              <w:end w:w="0" w:type="dxa"/>
            </w:tcMar>
          </w:tcPr>
          <w:p>
            <w:pPr>
              <w:autoSpaceDN w:val="0"/>
              <w:autoSpaceDE w:val="0"/>
              <w:widowControl/>
              <w:spacing w:line="198" w:lineRule="exact" w:before="160" w:after="0"/>
              <w:ind w:left="0" w:right="530" w:firstLine="0"/>
              <w:jc w:val="right"/>
            </w:pPr>
            <w:r>
              <w:rPr>
                <w:rFonts w:ascii="TimesNewRomanPSMT" w:hAnsi="TimesNewRomanPSMT" w:eastAsia="TimesNewRomanPSMT"/>
                <w:b w:val="0"/>
                <w:i w:val="0"/>
                <w:color w:val="000000"/>
                <w:sz w:val="18"/>
              </w:rPr>
              <w:t>-2.59</w:t>
            </w:r>
          </w:p>
        </w:tc>
        <w:tc>
          <w:tcPr>
            <w:tcW w:type="dxa" w:w="2020"/>
            <w:tcBorders>
              <w:top w:sz="11.520000457763672" w:val="single" w:color="#000000"/>
            </w:tcBorders>
            <w:tcMar>
              <w:start w:w="0" w:type="dxa"/>
              <w:end w:w="0" w:type="dxa"/>
            </w:tcMar>
          </w:tcPr>
          <w:p>
            <w:pPr>
              <w:autoSpaceDN w:val="0"/>
              <w:autoSpaceDE w:val="0"/>
              <w:widowControl/>
              <w:spacing w:line="198" w:lineRule="exact" w:before="160" w:after="0"/>
              <w:ind w:left="0" w:right="0" w:firstLine="0"/>
              <w:jc w:val="center"/>
            </w:pPr>
            <w:r>
              <w:rPr>
                <w:rFonts w:ascii="TimesNewRomanPSMT" w:hAnsi="TimesNewRomanPSMT" w:eastAsia="TimesNewRomanPSMT"/>
                <w:b w:val="0"/>
                <w:i w:val="0"/>
                <w:color w:val="000000"/>
                <w:sz w:val="18"/>
              </w:rPr>
              <w:t>-0.09</w:t>
            </w:r>
          </w:p>
        </w:tc>
        <w:tc>
          <w:tcPr>
            <w:tcW w:type="dxa" w:w="1440"/>
            <w:tcBorders>
              <w:top w:sz="11.520000457763672" w:val="single" w:color="#000000"/>
            </w:tcBorders>
            <w:tcMar>
              <w:start w:w="0" w:type="dxa"/>
              <w:end w:w="0" w:type="dxa"/>
            </w:tcMar>
          </w:tcPr>
          <w:p>
            <w:pPr>
              <w:autoSpaceDN w:val="0"/>
              <w:autoSpaceDE w:val="0"/>
              <w:widowControl/>
              <w:spacing w:line="198" w:lineRule="exact" w:before="160" w:after="0"/>
              <w:ind w:left="0" w:right="0" w:firstLine="0"/>
              <w:jc w:val="center"/>
            </w:pPr>
            <w:r>
              <w:rPr>
                <w:rFonts w:ascii="TimesNewRomanPSMT" w:hAnsi="TimesNewRomanPSMT" w:eastAsia="TimesNewRomanPSMT"/>
                <w:b w:val="0"/>
                <w:i w:val="0"/>
                <w:color w:val="000000"/>
                <w:sz w:val="18"/>
              </w:rPr>
              <w:t>-2.72</w:t>
            </w:r>
          </w:p>
        </w:tc>
        <w:tc>
          <w:tcPr>
            <w:tcW w:type="dxa" w:w="1980"/>
            <w:tcBorders>
              <w:top w:sz="11.520000457763672" w:val="single" w:color="#000000"/>
            </w:tcBorders>
            <w:tcMar>
              <w:start w:w="0" w:type="dxa"/>
              <w:end w:w="0" w:type="dxa"/>
            </w:tcMar>
          </w:tcPr>
          <w:p>
            <w:pPr>
              <w:autoSpaceDN w:val="0"/>
              <w:autoSpaceDE w:val="0"/>
              <w:widowControl/>
              <w:spacing w:line="198" w:lineRule="exact" w:before="160" w:after="0"/>
              <w:ind w:left="0" w:right="0" w:firstLine="0"/>
              <w:jc w:val="center"/>
            </w:pPr>
            <w:r>
              <w:rPr>
                <w:rFonts w:ascii="TimesNewRomanPSMT" w:hAnsi="TimesNewRomanPSMT" w:eastAsia="TimesNewRomanPSMT"/>
                <w:b w:val="0"/>
                <w:i w:val="0"/>
                <w:color w:val="000000"/>
                <w:sz w:val="18"/>
              </w:rPr>
              <w:t>-0.07</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408" w:firstLine="0"/>
              <w:jc w:val="right"/>
            </w:pPr>
            <w:r>
              <w:rPr>
                <w:rFonts w:ascii="TimesNewRomanPSMT" w:hAnsi="TimesNewRomanPSMT" w:eastAsia="TimesNewRomanPSMT"/>
                <w:b w:val="0"/>
                <w:i w:val="0"/>
                <w:color w:val="000000"/>
                <w:sz w:val="18"/>
              </w:rPr>
              <w:t>2</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-5.45</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-0.18</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-5.08</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-0.17</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408" w:firstLine="0"/>
              <w:jc w:val="right"/>
            </w:pPr>
            <w:r>
              <w:rPr>
                <w:rFonts w:ascii="TimesNewRomanPSMT" w:hAnsi="TimesNewRomanPSMT" w:eastAsia="TimesNewRomanPSMT"/>
                <w:b w:val="0"/>
                <w:i w:val="0"/>
                <w:color w:val="000000"/>
                <w:sz w:val="18"/>
              </w:rPr>
              <w:t>3</w:t>
            </w:r>
          </w:p>
        </w:tc>
        <w:tc>
          <w:tcPr>
            <w:tcW w:type="dxa" w:w="1540"/>
            <w:tcBorders/>
            <w:tcMar>
              <w:start w:w="0" w:type="dxa"/>
              <w:end w:w="0" w:type="dxa"/>
            </w:tcMar>
          </w:tcPr>
          <w:p>
            <w:pPr>
              <w:autoSpaceDN w:val="0"/>
              <w:autoSpaceDE w:val="0"/>
              <w:widowControl/>
              <w:spacing w:line="200" w:lineRule="exact" w:before="110" w:after="0"/>
              <w:ind w:left="0" w:right="486" w:firstLine="0"/>
              <w:jc w:val="right"/>
            </w:pPr>
            <w:r>
              <w:rPr>
                <w:rFonts w:ascii="TimesNewRomanPSMT" w:hAnsi="TimesNewRomanPSMT" w:eastAsia="TimesNewRomanPSMT"/>
                <w:b w:val="0"/>
                <w:i w:val="0"/>
                <w:color w:val="000000"/>
                <w:sz w:val="18"/>
              </w:rPr>
              <w:t>-13.86</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-0.46</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-12.58</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-0.42</w:t>
            </w:r>
          </w:p>
        </w:tc>
      </w:tr>
      <w:tr>
        <w:trPr>
          <w:trHeight w:hRule="exact" w:val="400"/>
        </w:trPr>
        <w:tc>
          <w:tcPr>
            <w:tcW w:type="dxa" w:w="990"/>
            <w:tcBorders/>
            <w:tcMar>
              <w:start w:w="0" w:type="dxa"/>
              <w:end w:w="0" w:type="dxa"/>
            </w:tcMar>
          </w:tcPr>
          <w:p>
            <w:pPr>
              <w:autoSpaceDN w:val="0"/>
              <w:autoSpaceDE w:val="0"/>
              <w:widowControl/>
              <w:spacing w:line="198" w:lineRule="exact" w:before="110" w:after="0"/>
              <w:ind w:left="0" w:right="408" w:firstLine="0"/>
              <w:jc w:val="right"/>
            </w:pPr>
            <w:r>
              <w:rPr>
                <w:rFonts w:ascii="TimesNewRomanPSMT" w:hAnsi="TimesNewRomanPSMT" w:eastAsia="TimesNewRomanPSMT"/>
                <w:b w:val="0"/>
                <w:i w:val="0"/>
                <w:color w:val="000000"/>
                <w:sz w:val="18"/>
              </w:rPr>
              <w:t>4</w:t>
            </w:r>
          </w:p>
        </w:tc>
        <w:tc>
          <w:tcPr>
            <w:tcW w:type="dxa" w:w="1540"/>
            <w:tcBorders/>
            <w:tcMar>
              <w:start w:w="0" w:type="dxa"/>
              <w:end w:w="0" w:type="dxa"/>
            </w:tcMar>
          </w:tcPr>
          <w:p>
            <w:pPr>
              <w:autoSpaceDN w:val="0"/>
              <w:autoSpaceDE w:val="0"/>
              <w:widowControl/>
              <w:spacing w:line="198" w:lineRule="exact" w:before="110" w:after="0"/>
              <w:ind w:left="0" w:right="486" w:firstLine="0"/>
              <w:jc w:val="right"/>
            </w:pPr>
            <w:r>
              <w:rPr>
                <w:rFonts w:ascii="TimesNewRomanPSMT" w:hAnsi="TimesNewRomanPSMT" w:eastAsia="TimesNewRomanPSMT"/>
                <w:b w:val="0"/>
                <w:i w:val="0"/>
                <w:color w:val="000000"/>
                <w:sz w:val="18"/>
              </w:rPr>
              <w:t>-12.24</w:t>
            </w:r>
          </w:p>
        </w:tc>
        <w:tc>
          <w:tcPr>
            <w:tcW w:type="dxa" w:w="202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-0.41</w:t>
            </w:r>
          </w:p>
        </w:tc>
        <w:tc>
          <w:tcPr>
            <w:tcW w:type="dxa" w:w="144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-12.17</w:t>
            </w:r>
          </w:p>
        </w:tc>
        <w:tc>
          <w:tcPr>
            <w:tcW w:type="dxa" w:w="198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-0.41</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408" w:firstLine="0"/>
              <w:jc w:val="right"/>
            </w:pPr>
            <w:r>
              <w:rPr>
                <w:rFonts w:ascii="TimesNewRomanPSMT" w:hAnsi="TimesNewRomanPSMT" w:eastAsia="TimesNewRomanPSMT"/>
                <w:b w:val="0"/>
                <w:i w:val="0"/>
                <w:color w:val="000000"/>
                <w:sz w:val="18"/>
              </w:rPr>
              <w:t>5</w:t>
            </w:r>
          </w:p>
        </w:tc>
        <w:tc>
          <w:tcPr>
            <w:tcW w:type="dxa" w:w="1540"/>
            <w:tcBorders/>
            <w:tcMar>
              <w:start w:w="0" w:type="dxa"/>
              <w:end w:w="0" w:type="dxa"/>
            </w:tcMar>
          </w:tcPr>
          <w:p>
            <w:pPr>
              <w:autoSpaceDN w:val="0"/>
              <w:autoSpaceDE w:val="0"/>
              <w:widowControl/>
              <w:spacing w:line="200" w:lineRule="exact" w:before="110" w:after="0"/>
              <w:ind w:left="0" w:right="486" w:firstLine="0"/>
              <w:jc w:val="right"/>
            </w:pPr>
            <w:r>
              <w:rPr>
                <w:rFonts w:ascii="TimesNewRomanPSMT" w:hAnsi="TimesNewRomanPSMT" w:eastAsia="TimesNewRomanPSMT"/>
                <w:b w:val="0"/>
                <w:i w:val="0"/>
                <w:color w:val="000000"/>
                <w:sz w:val="18"/>
              </w:rPr>
              <w:t>-11.67</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-0.39</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-10.3</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-0.34</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408" w:firstLine="0"/>
              <w:jc w:val="right"/>
            </w:pPr>
            <w:r>
              <w:rPr>
                <w:rFonts w:ascii="TimesNewRomanPSMT" w:hAnsi="TimesNewRomanPSMT" w:eastAsia="TimesNewRomanPSMT"/>
                <w:b w:val="0"/>
                <w:i w:val="0"/>
                <w:color w:val="000000"/>
                <w:sz w:val="18"/>
              </w:rPr>
              <w:t>6</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-6.88</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-0.23</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-7.40</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-0.25</w:t>
            </w:r>
          </w:p>
        </w:tc>
      </w:tr>
      <w:tr>
        <w:trPr>
          <w:trHeight w:hRule="exact" w:val="400"/>
        </w:trPr>
        <w:tc>
          <w:tcPr>
            <w:tcW w:type="dxa" w:w="990"/>
            <w:tcBorders/>
            <w:tcMar>
              <w:start w:w="0" w:type="dxa"/>
              <w:end w:w="0" w:type="dxa"/>
            </w:tcMar>
          </w:tcPr>
          <w:p>
            <w:pPr>
              <w:autoSpaceDN w:val="0"/>
              <w:autoSpaceDE w:val="0"/>
              <w:widowControl/>
              <w:spacing w:line="198" w:lineRule="exact" w:before="110" w:after="0"/>
              <w:ind w:left="0" w:right="408" w:firstLine="0"/>
              <w:jc w:val="right"/>
            </w:pPr>
            <w:r>
              <w:rPr>
                <w:rFonts w:ascii="TimesNewRomanPSMT" w:hAnsi="TimesNewRomanPSMT" w:eastAsia="TimesNewRomanPSMT"/>
                <w:b w:val="0"/>
                <w:i w:val="0"/>
                <w:color w:val="000000"/>
                <w:sz w:val="18"/>
              </w:rPr>
              <w:t>7</w:t>
            </w:r>
          </w:p>
        </w:tc>
        <w:tc>
          <w:tcPr>
            <w:tcW w:type="dxa" w:w="1540"/>
            <w:tcBorders/>
            <w:tcMar>
              <w:start w:w="0" w:type="dxa"/>
              <w:end w:w="0" w:type="dxa"/>
            </w:tcMar>
          </w:tcPr>
          <w:p>
            <w:pPr>
              <w:autoSpaceDN w:val="0"/>
              <w:autoSpaceDE w:val="0"/>
              <w:widowControl/>
              <w:spacing w:line="198" w:lineRule="exact" w:before="110" w:after="0"/>
              <w:ind w:left="0" w:right="530" w:firstLine="0"/>
              <w:jc w:val="right"/>
            </w:pPr>
            <w:r>
              <w:rPr>
                <w:rFonts w:ascii="TimesNewRomanPSMT" w:hAnsi="TimesNewRomanPSMT" w:eastAsia="TimesNewRomanPSMT"/>
                <w:b w:val="0"/>
                <w:i w:val="0"/>
                <w:color w:val="000000"/>
                <w:sz w:val="18"/>
              </w:rPr>
              <w:t>-6.50</w:t>
            </w:r>
          </w:p>
        </w:tc>
        <w:tc>
          <w:tcPr>
            <w:tcW w:type="dxa" w:w="202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-0.22</w:t>
            </w:r>
          </w:p>
        </w:tc>
        <w:tc>
          <w:tcPr>
            <w:tcW w:type="dxa" w:w="144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-7.26</w:t>
            </w:r>
          </w:p>
        </w:tc>
        <w:tc>
          <w:tcPr>
            <w:tcW w:type="dxa" w:w="198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-0.24</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408" w:firstLine="0"/>
              <w:jc w:val="right"/>
            </w:pPr>
            <w:r>
              <w:rPr>
                <w:rFonts w:ascii="TimesNewRomanPSMT" w:hAnsi="TimesNewRomanPSMT" w:eastAsia="TimesNewRomanPSMT"/>
                <w:b w:val="0"/>
                <w:i w:val="0"/>
                <w:color w:val="000000"/>
                <w:sz w:val="18"/>
              </w:rPr>
              <w:t>8</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-9.20</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-0.31</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-9.83</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-0.33</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408" w:firstLine="0"/>
              <w:jc w:val="right"/>
            </w:pPr>
            <w:r>
              <w:rPr>
                <w:rFonts w:ascii="TimesNewRomanPSMT" w:hAnsi="TimesNewRomanPSMT" w:eastAsia="TimesNewRomanPSMT"/>
                <w:b w:val="0"/>
                <w:i w:val="0"/>
                <w:color w:val="000000"/>
                <w:sz w:val="18"/>
              </w:rPr>
              <w:t>9</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-6.61</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-0.22</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-7.24</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-0.24</w:t>
            </w:r>
          </w:p>
        </w:tc>
      </w:tr>
      <w:tr>
        <w:trPr>
          <w:trHeight w:hRule="exact" w:val="400"/>
        </w:trPr>
        <w:tc>
          <w:tcPr>
            <w:tcW w:type="dxa" w:w="990"/>
            <w:tcBorders/>
            <w:tcMar>
              <w:start w:w="0" w:type="dxa"/>
              <w:end w:w="0" w:type="dxa"/>
            </w:tcMar>
          </w:tcPr>
          <w:p>
            <w:pPr>
              <w:autoSpaceDN w:val="0"/>
              <w:autoSpaceDE w:val="0"/>
              <w:widowControl/>
              <w:spacing w:line="198" w:lineRule="exact" w:before="110" w:after="0"/>
              <w:ind w:left="0" w:right="362" w:firstLine="0"/>
              <w:jc w:val="right"/>
            </w:pPr>
            <w:r>
              <w:rPr>
                <w:rFonts w:ascii="TimesNewRomanPSMT" w:hAnsi="TimesNewRomanPSMT" w:eastAsia="TimesNewRomanPSMT"/>
                <w:b w:val="0"/>
                <w:i w:val="0"/>
                <w:color w:val="000000"/>
                <w:sz w:val="18"/>
              </w:rPr>
              <w:t>10</w:t>
            </w:r>
          </w:p>
        </w:tc>
        <w:tc>
          <w:tcPr>
            <w:tcW w:type="dxa" w:w="1540"/>
            <w:tcBorders/>
            <w:tcMar>
              <w:start w:w="0" w:type="dxa"/>
              <w:end w:w="0" w:type="dxa"/>
            </w:tcMar>
          </w:tcPr>
          <w:p>
            <w:pPr>
              <w:autoSpaceDN w:val="0"/>
              <w:autoSpaceDE w:val="0"/>
              <w:widowControl/>
              <w:spacing w:line="198" w:lineRule="exact" w:before="110" w:after="0"/>
              <w:ind w:left="0" w:right="530" w:firstLine="0"/>
              <w:jc w:val="right"/>
            </w:pPr>
            <w:r>
              <w:rPr>
                <w:rFonts w:ascii="TimesNewRomanPSMT" w:hAnsi="TimesNewRomanPSMT" w:eastAsia="TimesNewRomanPSMT"/>
                <w:b w:val="0"/>
                <w:i w:val="0"/>
                <w:color w:val="000000"/>
                <w:sz w:val="18"/>
              </w:rPr>
              <w:t>-2.87</w:t>
            </w:r>
          </w:p>
        </w:tc>
        <w:tc>
          <w:tcPr>
            <w:tcW w:type="dxa" w:w="202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-0.10</w:t>
            </w:r>
          </w:p>
        </w:tc>
        <w:tc>
          <w:tcPr>
            <w:tcW w:type="dxa" w:w="144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-4.51</w:t>
            </w:r>
          </w:p>
        </w:tc>
        <w:tc>
          <w:tcPr>
            <w:tcW w:type="dxa" w:w="198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-0.15</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362" w:firstLine="0"/>
              <w:jc w:val="right"/>
            </w:pPr>
            <w:r>
              <w:rPr>
                <w:rFonts w:ascii="TimesNewRomanPSMT" w:hAnsi="TimesNewRomanPSMT" w:eastAsia="TimesNewRomanPSMT"/>
                <w:b w:val="0"/>
                <w:i w:val="0"/>
                <w:color w:val="000000"/>
                <w:sz w:val="18"/>
              </w:rPr>
              <w:t>11</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-8.17</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-0.27</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-7.89</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-0.26</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362" w:firstLine="0"/>
              <w:jc w:val="right"/>
            </w:pPr>
            <w:r>
              <w:rPr>
                <w:rFonts w:ascii="TimesNewRomanPSMT" w:hAnsi="TimesNewRomanPSMT" w:eastAsia="TimesNewRomanPSMT"/>
                <w:b w:val="0"/>
                <w:i w:val="0"/>
                <w:color w:val="000000"/>
                <w:sz w:val="18"/>
              </w:rPr>
              <w:t>12</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-6.67</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-0.22</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-6.30</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-0.21</w:t>
            </w:r>
          </w:p>
        </w:tc>
      </w:tr>
      <w:tr>
        <w:trPr>
          <w:trHeight w:hRule="exact" w:val="400"/>
        </w:trPr>
        <w:tc>
          <w:tcPr>
            <w:tcW w:type="dxa" w:w="990"/>
            <w:tcBorders/>
            <w:tcMar>
              <w:start w:w="0" w:type="dxa"/>
              <w:end w:w="0" w:type="dxa"/>
            </w:tcMar>
          </w:tcPr>
          <w:p>
            <w:pPr>
              <w:autoSpaceDN w:val="0"/>
              <w:autoSpaceDE w:val="0"/>
              <w:widowControl/>
              <w:spacing w:line="198" w:lineRule="exact" w:before="110" w:after="0"/>
              <w:ind w:left="0" w:right="362" w:firstLine="0"/>
              <w:jc w:val="right"/>
            </w:pPr>
            <w:r>
              <w:rPr>
                <w:rFonts w:ascii="TimesNewRomanPSMT" w:hAnsi="TimesNewRomanPSMT" w:eastAsia="TimesNewRomanPSMT"/>
                <w:b w:val="0"/>
                <w:i w:val="0"/>
                <w:color w:val="000000"/>
                <w:sz w:val="18"/>
              </w:rPr>
              <w:t>13</w:t>
            </w:r>
          </w:p>
        </w:tc>
        <w:tc>
          <w:tcPr>
            <w:tcW w:type="dxa" w:w="1540"/>
            <w:tcBorders/>
            <w:tcMar>
              <w:start w:w="0" w:type="dxa"/>
              <w:end w:w="0" w:type="dxa"/>
            </w:tcMar>
          </w:tcPr>
          <w:p>
            <w:pPr>
              <w:autoSpaceDN w:val="0"/>
              <w:autoSpaceDE w:val="0"/>
              <w:widowControl/>
              <w:spacing w:line="198" w:lineRule="exact" w:before="110" w:after="0"/>
              <w:ind w:left="0" w:right="530" w:firstLine="0"/>
              <w:jc w:val="right"/>
            </w:pPr>
            <w:r>
              <w:rPr>
                <w:rFonts w:ascii="TimesNewRomanPSMT" w:hAnsi="TimesNewRomanPSMT" w:eastAsia="TimesNewRomanPSMT"/>
                <w:b w:val="0"/>
                <w:i w:val="0"/>
                <w:color w:val="000000"/>
                <w:sz w:val="18"/>
              </w:rPr>
              <w:t>-8.16</w:t>
            </w:r>
          </w:p>
        </w:tc>
        <w:tc>
          <w:tcPr>
            <w:tcW w:type="dxa" w:w="202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-0.27</w:t>
            </w:r>
          </w:p>
        </w:tc>
        <w:tc>
          <w:tcPr>
            <w:tcW w:type="dxa" w:w="144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-8.39</w:t>
            </w:r>
          </w:p>
        </w:tc>
        <w:tc>
          <w:tcPr>
            <w:tcW w:type="dxa" w:w="198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-0.29</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362" w:firstLine="0"/>
              <w:jc w:val="right"/>
            </w:pPr>
            <w:r>
              <w:rPr>
                <w:rFonts w:ascii="TimesNewRomanPSMT" w:hAnsi="TimesNewRomanPSMT" w:eastAsia="TimesNewRomanPSMT"/>
                <w:b w:val="0"/>
                <w:i w:val="0"/>
                <w:color w:val="000000"/>
                <w:sz w:val="18"/>
              </w:rPr>
              <w:t>14</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-6.70</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-0.22</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-6.33</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-0.21</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362" w:firstLine="0"/>
              <w:jc w:val="right"/>
            </w:pPr>
            <w:r>
              <w:rPr>
                <w:rFonts w:ascii="TimesNewRomanPSMT" w:hAnsi="TimesNewRomanPSMT" w:eastAsia="TimesNewRomanPSMT"/>
                <w:b w:val="0"/>
                <w:i w:val="0"/>
                <w:color w:val="000000"/>
                <w:sz w:val="18"/>
              </w:rPr>
              <w:t>15</w:t>
            </w:r>
          </w:p>
        </w:tc>
        <w:tc>
          <w:tcPr>
            <w:tcW w:type="dxa" w:w="154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-6.52</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-0.22</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-6.35</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-0.21</w:t>
            </w:r>
          </w:p>
        </w:tc>
      </w:tr>
      <w:tr>
        <w:trPr>
          <w:trHeight w:hRule="exact" w:val="400"/>
        </w:trPr>
        <w:tc>
          <w:tcPr>
            <w:tcW w:type="dxa" w:w="990"/>
            <w:tcBorders/>
            <w:tcMar>
              <w:start w:w="0" w:type="dxa"/>
              <w:end w:w="0" w:type="dxa"/>
            </w:tcMar>
          </w:tcPr>
          <w:p>
            <w:pPr>
              <w:autoSpaceDN w:val="0"/>
              <w:autoSpaceDE w:val="0"/>
              <w:widowControl/>
              <w:spacing w:line="198" w:lineRule="exact" w:before="110" w:after="0"/>
              <w:ind w:left="0" w:right="362" w:firstLine="0"/>
              <w:jc w:val="right"/>
            </w:pPr>
            <w:r>
              <w:rPr>
                <w:rFonts w:ascii="TimesNewRomanPSMT" w:hAnsi="TimesNewRomanPSMT" w:eastAsia="TimesNewRomanPSMT"/>
                <w:b w:val="0"/>
                <w:i w:val="0"/>
                <w:color w:val="000000"/>
                <w:sz w:val="18"/>
              </w:rPr>
              <w:t>16</w:t>
            </w:r>
          </w:p>
        </w:tc>
        <w:tc>
          <w:tcPr>
            <w:tcW w:type="dxa" w:w="1540"/>
            <w:tcBorders/>
            <w:tcMar>
              <w:start w:w="0" w:type="dxa"/>
              <w:end w:w="0" w:type="dxa"/>
            </w:tcMar>
          </w:tcPr>
          <w:p>
            <w:pPr>
              <w:autoSpaceDN w:val="0"/>
              <w:autoSpaceDE w:val="0"/>
              <w:widowControl/>
              <w:spacing w:line="198" w:lineRule="exact" w:before="110" w:after="0"/>
              <w:ind w:left="0" w:right="530" w:firstLine="0"/>
              <w:jc w:val="right"/>
            </w:pPr>
            <w:r>
              <w:rPr>
                <w:rFonts w:ascii="TimesNewRomanPSMT" w:hAnsi="TimesNewRomanPSMT" w:eastAsia="TimesNewRomanPSMT"/>
                <w:b w:val="0"/>
                <w:i w:val="0"/>
                <w:color w:val="000000"/>
                <w:sz w:val="18"/>
              </w:rPr>
              <w:t>-6.03</w:t>
            </w:r>
          </w:p>
        </w:tc>
        <w:tc>
          <w:tcPr>
            <w:tcW w:type="dxa" w:w="202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-0.20</w:t>
            </w:r>
          </w:p>
        </w:tc>
        <w:tc>
          <w:tcPr>
            <w:tcW w:type="dxa" w:w="144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-6.26</w:t>
            </w:r>
          </w:p>
        </w:tc>
        <w:tc>
          <w:tcPr>
            <w:tcW w:type="dxa" w:w="198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-0.23</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362" w:firstLine="0"/>
              <w:jc w:val="right"/>
            </w:pPr>
            <w:r>
              <w:rPr>
                <w:rFonts w:ascii="TimesNewRomanPSMT" w:hAnsi="TimesNewRomanPSMT" w:eastAsia="TimesNewRomanPSMT"/>
                <w:b w:val="0"/>
                <w:i w:val="0"/>
                <w:color w:val="000000"/>
                <w:sz w:val="18"/>
              </w:rPr>
              <w:t>17</w:t>
            </w:r>
          </w:p>
        </w:tc>
        <w:tc>
          <w:tcPr>
            <w:tcW w:type="dxa" w:w="1540"/>
            <w:tcBorders/>
            <w:tcMar>
              <w:start w:w="0" w:type="dxa"/>
              <w:end w:w="0" w:type="dxa"/>
            </w:tcMar>
          </w:tcPr>
          <w:p>
            <w:pPr>
              <w:autoSpaceDN w:val="0"/>
              <w:autoSpaceDE w:val="0"/>
              <w:widowControl/>
              <w:spacing w:line="200" w:lineRule="exact" w:before="110" w:after="0"/>
              <w:ind w:left="0" w:right="486" w:firstLine="0"/>
              <w:jc w:val="right"/>
            </w:pPr>
            <w:r>
              <w:rPr>
                <w:rFonts w:ascii="TimesNewRomanPSMT" w:hAnsi="TimesNewRomanPSMT" w:eastAsia="TimesNewRomanPSMT"/>
                <w:b w:val="0"/>
                <w:i w:val="0"/>
                <w:color w:val="000000"/>
                <w:sz w:val="18"/>
              </w:rPr>
              <w:t>-16.80</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-0.59</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-13.69</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-0.46</w:t>
            </w:r>
          </w:p>
        </w:tc>
      </w:tr>
      <w:tr>
        <w:trPr>
          <w:trHeight w:hRule="exact" w:val="400"/>
        </w:trPr>
        <w:tc>
          <w:tcPr>
            <w:tcW w:type="dxa" w:w="990"/>
            <w:tcBorders/>
            <w:tcMar>
              <w:start w:w="0" w:type="dxa"/>
              <w:end w:w="0" w:type="dxa"/>
            </w:tcMar>
          </w:tcPr>
          <w:p>
            <w:pPr>
              <w:autoSpaceDN w:val="0"/>
              <w:autoSpaceDE w:val="0"/>
              <w:widowControl/>
              <w:spacing w:line="200" w:lineRule="exact" w:before="110" w:after="0"/>
              <w:ind w:left="0" w:right="362" w:firstLine="0"/>
              <w:jc w:val="right"/>
            </w:pPr>
            <w:r>
              <w:rPr>
                <w:rFonts w:ascii="TimesNewRomanPSMT" w:hAnsi="TimesNewRomanPSMT" w:eastAsia="TimesNewRomanPSMT"/>
                <w:b w:val="0"/>
                <w:i w:val="0"/>
                <w:color w:val="000000"/>
                <w:sz w:val="18"/>
              </w:rPr>
              <w:t>18</w:t>
            </w:r>
          </w:p>
        </w:tc>
        <w:tc>
          <w:tcPr>
            <w:tcW w:type="dxa" w:w="1540"/>
            <w:tcBorders/>
            <w:tcMar>
              <w:start w:w="0" w:type="dxa"/>
              <w:end w:w="0" w:type="dxa"/>
            </w:tcMar>
          </w:tcPr>
          <w:p>
            <w:pPr>
              <w:autoSpaceDN w:val="0"/>
              <w:autoSpaceDE w:val="0"/>
              <w:widowControl/>
              <w:spacing w:line="200" w:lineRule="exact" w:before="110" w:after="0"/>
              <w:ind w:left="0" w:right="486" w:firstLine="0"/>
              <w:jc w:val="right"/>
            </w:pPr>
            <w:r>
              <w:rPr>
                <w:rFonts w:ascii="TimesNewRomanPSMT" w:hAnsi="TimesNewRomanPSMT" w:eastAsia="TimesNewRomanPSMT"/>
                <w:b w:val="0"/>
                <w:i w:val="0"/>
                <w:color w:val="000000"/>
                <w:sz w:val="18"/>
              </w:rPr>
              <w:t>-27.33</w:t>
            </w:r>
          </w:p>
        </w:tc>
        <w:tc>
          <w:tcPr>
            <w:tcW w:type="dxa" w:w="202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-0.91</w:t>
            </w:r>
          </w:p>
        </w:tc>
        <w:tc>
          <w:tcPr>
            <w:tcW w:type="dxa" w:w="144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-24.86</w:t>
            </w:r>
          </w:p>
        </w:tc>
        <w:tc>
          <w:tcPr>
            <w:tcW w:type="dxa" w:w="19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-0.83</w:t>
            </w:r>
          </w:p>
        </w:tc>
      </w:tr>
      <w:tr>
        <w:trPr>
          <w:trHeight w:hRule="exact" w:val="400"/>
        </w:trPr>
        <w:tc>
          <w:tcPr>
            <w:tcW w:type="dxa" w:w="990"/>
            <w:tcBorders/>
            <w:tcMar>
              <w:start w:w="0" w:type="dxa"/>
              <w:end w:w="0" w:type="dxa"/>
            </w:tcMar>
          </w:tcPr>
          <w:p>
            <w:pPr>
              <w:autoSpaceDN w:val="0"/>
              <w:autoSpaceDE w:val="0"/>
              <w:widowControl/>
              <w:spacing w:line="198" w:lineRule="exact" w:before="110" w:after="0"/>
              <w:ind w:left="0" w:right="362" w:firstLine="0"/>
              <w:jc w:val="right"/>
            </w:pPr>
            <w:r>
              <w:rPr>
                <w:rFonts w:ascii="TimesNewRomanPSMT" w:hAnsi="TimesNewRomanPSMT" w:eastAsia="TimesNewRomanPSMT"/>
                <w:b w:val="0"/>
                <w:i w:val="0"/>
                <w:color w:val="000000"/>
                <w:sz w:val="18"/>
              </w:rPr>
              <w:t>19</w:t>
            </w:r>
          </w:p>
        </w:tc>
        <w:tc>
          <w:tcPr>
            <w:tcW w:type="dxa" w:w="1540"/>
            <w:tcBorders/>
            <w:tcMar>
              <w:start w:w="0" w:type="dxa"/>
              <w:end w:w="0" w:type="dxa"/>
            </w:tcMar>
          </w:tcPr>
          <w:p>
            <w:pPr>
              <w:autoSpaceDN w:val="0"/>
              <w:autoSpaceDE w:val="0"/>
              <w:widowControl/>
              <w:spacing w:line="198" w:lineRule="exact" w:before="110" w:after="0"/>
              <w:ind w:left="0" w:right="486" w:firstLine="0"/>
              <w:jc w:val="right"/>
            </w:pPr>
            <w:r>
              <w:rPr>
                <w:rFonts w:ascii="TimesNewRomanPSMT" w:hAnsi="TimesNewRomanPSMT" w:eastAsia="TimesNewRomanPSMT"/>
                <w:b w:val="0"/>
                <w:i w:val="0"/>
                <w:color w:val="000000"/>
                <w:sz w:val="18"/>
              </w:rPr>
              <w:t>-28.14</w:t>
            </w:r>
          </w:p>
        </w:tc>
        <w:tc>
          <w:tcPr>
            <w:tcW w:type="dxa" w:w="202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-0.94</w:t>
            </w:r>
          </w:p>
        </w:tc>
        <w:tc>
          <w:tcPr>
            <w:tcW w:type="dxa" w:w="144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-31.87</w:t>
            </w:r>
          </w:p>
        </w:tc>
        <w:tc>
          <w:tcPr>
            <w:tcW w:type="dxa" w:w="1980"/>
            <w:tcBorders/>
            <w:tcMar>
              <w:start w:w="0" w:type="dxa"/>
              <w:end w:w="0" w:type="dxa"/>
            </w:tcMar>
          </w:tcPr>
          <w:p>
            <w:pPr>
              <w:autoSpaceDN w:val="0"/>
              <w:autoSpaceDE w:val="0"/>
              <w:widowControl/>
              <w:spacing w:line="198" w:lineRule="exact" w:before="110" w:after="0"/>
              <w:ind w:left="0" w:right="0" w:firstLine="0"/>
              <w:jc w:val="center"/>
            </w:pPr>
            <w:r>
              <w:rPr>
                <w:rFonts w:ascii="TimesNewRomanPSMT" w:hAnsi="TimesNewRomanPSMT" w:eastAsia="TimesNewRomanPSMT"/>
                <w:b w:val="0"/>
                <w:i w:val="0"/>
                <w:color w:val="000000"/>
                <w:sz w:val="18"/>
              </w:rPr>
              <w:t>-1.06</w:t>
            </w:r>
          </w:p>
        </w:tc>
      </w:tr>
      <w:tr>
        <w:trPr>
          <w:trHeight w:hRule="exact" w:val="366"/>
        </w:trPr>
        <w:tc>
          <w:tcPr>
            <w:tcW w:type="dxa" w:w="990"/>
            <w:tcBorders>
              <w:bottom w:sz="11.520000457763672" w:val="single" w:color="#000000"/>
            </w:tcBorders>
            <w:tcMar>
              <w:start w:w="0" w:type="dxa"/>
              <w:end w:w="0" w:type="dxa"/>
            </w:tcMar>
          </w:tcPr>
          <w:p>
            <w:pPr>
              <w:autoSpaceDN w:val="0"/>
              <w:autoSpaceDE w:val="0"/>
              <w:widowControl/>
              <w:spacing w:line="200" w:lineRule="exact" w:before="110" w:after="0"/>
              <w:ind w:left="0" w:right="362" w:firstLine="0"/>
              <w:jc w:val="right"/>
            </w:pPr>
            <w:r>
              <w:rPr>
                <w:rFonts w:ascii="TimesNewRomanPSMT" w:hAnsi="TimesNewRomanPSMT" w:eastAsia="TimesNewRomanPSMT"/>
                <w:b w:val="0"/>
                <w:i w:val="0"/>
                <w:color w:val="000000"/>
                <w:sz w:val="18"/>
              </w:rPr>
              <w:t>20</w:t>
            </w:r>
          </w:p>
        </w:tc>
        <w:tc>
          <w:tcPr>
            <w:tcW w:type="dxa" w:w="1540"/>
            <w:tcBorders>
              <w:bottom w:sz="11.520000457763672" w:val="single" w:color="#000000"/>
            </w:tcBorders>
            <w:tcMar>
              <w:start w:w="0" w:type="dxa"/>
              <w:end w:w="0" w:type="dxa"/>
            </w:tcMar>
          </w:tcPr>
          <w:p>
            <w:pPr>
              <w:autoSpaceDN w:val="0"/>
              <w:autoSpaceDE w:val="0"/>
              <w:widowControl/>
              <w:spacing w:line="200" w:lineRule="exact" w:before="110" w:after="0"/>
              <w:ind w:left="0" w:right="530" w:firstLine="0"/>
              <w:jc w:val="right"/>
            </w:pPr>
            <w:r>
              <w:rPr>
                <w:rFonts w:ascii="TimesNewRomanPSMT" w:hAnsi="TimesNewRomanPSMT" w:eastAsia="TimesNewRomanPSMT"/>
                <w:b w:val="0"/>
                <w:i w:val="0"/>
                <w:color w:val="000000"/>
                <w:sz w:val="18"/>
              </w:rPr>
              <w:t>-8.10</w:t>
            </w:r>
          </w:p>
        </w:tc>
        <w:tc>
          <w:tcPr>
            <w:tcW w:type="dxa" w:w="2020"/>
            <w:tcBorders>
              <w:bottom w:sz="11.520000457763672" w:val="single" w:color="#00000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-0.27</w:t>
            </w:r>
          </w:p>
        </w:tc>
        <w:tc>
          <w:tcPr>
            <w:tcW w:type="dxa" w:w="1440"/>
            <w:tcBorders>
              <w:bottom w:sz="11.520000457763672" w:val="single" w:color="#00000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-19.73</w:t>
            </w:r>
          </w:p>
        </w:tc>
        <w:tc>
          <w:tcPr>
            <w:tcW w:type="dxa" w:w="1980"/>
            <w:tcBorders>
              <w:bottom w:sz="11.520000457763672" w:val="single" w:color="#00000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-0.66</w:t>
            </w:r>
          </w:p>
        </w:tc>
      </w:tr>
    </w:tbl>
    <w:p>
      <w:pPr>
        <w:autoSpaceDN w:val="0"/>
        <w:autoSpaceDE w:val="0"/>
        <w:widowControl/>
        <w:spacing w:line="398" w:lineRule="exact" w:before="108" w:after="0"/>
        <w:ind w:left="1282" w:right="256" w:firstLine="456"/>
        <w:jc w:val="both"/>
      </w:pPr>
      <w:r>
        <w:rPr>
          <w:rFonts w:ascii="SimSun" w:hAnsi="SimSun" w:eastAsia="SimSun"/>
          <w:b w:val="0"/>
          <w:i w:val="0"/>
          <w:color w:val="000000"/>
          <w:sz w:val="24"/>
        </w:rPr>
        <w:t>根据表</w:t>
      </w:r>
      <w:r>
        <w:rPr>
          <w:rFonts w:ascii="TimesNewRomanPSMT" w:hAnsi="TimesNewRomanPSMT" w:eastAsia="TimesNewRomanPSMT"/>
          <w:b w:val="0"/>
          <w:i w:val="0"/>
          <w:color w:val="000000"/>
          <w:sz w:val="24"/>
        </w:rPr>
        <w:t>4.16</w:t>
      </w:r>
      <w:r>
        <w:rPr>
          <w:rFonts w:ascii="SimSun" w:hAnsi="SimSun" w:eastAsia="SimSun"/>
          <w:b w:val="0"/>
          <w:i w:val="0"/>
          <w:color w:val="000000"/>
          <w:sz w:val="24"/>
        </w:rPr>
        <w:t>可以对</w:t>
      </w:r>
      <w:r>
        <w:rPr>
          <w:rFonts w:ascii="TimesNewRomanPSMT" w:hAnsi="TimesNewRomanPSMT" w:eastAsia="TimesNewRomanPSMT"/>
          <w:b w:val="0"/>
          <w:i w:val="0"/>
          <w:color w:val="000000"/>
          <w:sz w:val="24"/>
        </w:rPr>
        <w:t>YDK17+625~YDK17+725 m</w:t>
      </w:r>
      <w:r>
        <w:rPr>
          <w:rFonts w:ascii="SimSun" w:hAnsi="SimSun" w:eastAsia="SimSun"/>
          <w:b w:val="0"/>
          <w:i w:val="0"/>
          <w:color w:val="000000"/>
          <w:sz w:val="24"/>
        </w:rPr>
        <w:t>区段进行盾构隧道施工风险动态</w:t>
      </w:r>
      <w:r>
        <w:rPr>
          <w:rFonts w:ascii="SimSun" w:hAnsi="SimSun" w:eastAsia="SimSun"/>
          <w:b w:val="0"/>
          <w:i w:val="0"/>
          <w:color w:val="000000"/>
          <w:sz w:val="24"/>
        </w:rPr>
        <w:t>预测，如表</w:t>
      </w:r>
      <w:r>
        <w:rPr>
          <w:rFonts w:ascii="TimesNewRomanPSMT" w:hAnsi="TimesNewRomanPSMT" w:eastAsia="TimesNewRomanPSMT"/>
          <w:b w:val="0"/>
          <w:i w:val="0"/>
          <w:color w:val="000000"/>
          <w:sz w:val="24"/>
        </w:rPr>
        <w:t>4.17</w:t>
      </w:r>
      <w:r>
        <w:rPr>
          <w:rFonts w:ascii="SimSun" w:hAnsi="SimSun" w:eastAsia="SimSun"/>
          <w:b w:val="0"/>
          <w:i w:val="0"/>
          <w:color w:val="000000"/>
          <w:sz w:val="24"/>
        </w:rPr>
        <w:t>所示。表</w:t>
      </w:r>
      <w:r>
        <w:rPr>
          <w:rFonts w:ascii="TimesNewRomanPSMT" w:hAnsi="TimesNewRomanPSMT" w:eastAsia="TimesNewRomanPSMT"/>
          <w:b w:val="0"/>
          <w:i w:val="0"/>
          <w:color w:val="000000"/>
          <w:sz w:val="24"/>
        </w:rPr>
        <w:t>4.18</w:t>
      </w:r>
      <w:r>
        <w:rPr>
          <w:rFonts w:ascii="SimSun" w:hAnsi="SimSun" w:eastAsia="SimSun"/>
          <w:b w:val="0"/>
          <w:i w:val="0"/>
          <w:color w:val="000000"/>
          <w:sz w:val="24"/>
        </w:rPr>
        <w:t xml:space="preserve"> 以第</w:t>
      </w:r>
      <w:r>
        <w:rPr>
          <w:rFonts w:ascii="TimesNewRomanPSMT" w:hAnsi="TimesNewRomanPSMT" w:eastAsia="TimesNewRomanPSMT"/>
          <w:b w:val="0"/>
          <w:i w:val="0"/>
          <w:color w:val="000000"/>
          <w:sz w:val="24"/>
        </w:rPr>
        <w:t>18</w:t>
      </w:r>
      <w:r>
        <w:rPr>
          <w:rFonts w:ascii="SimSun" w:hAnsi="SimSun" w:eastAsia="SimSun"/>
          <w:b w:val="0"/>
          <w:i w:val="0"/>
          <w:color w:val="000000"/>
          <w:sz w:val="24"/>
        </w:rPr>
        <w:t>个监测点为例，展示了该区段根据地表沉降预</w:t>
      </w:r>
      <w:r>
        <w:rPr>
          <w:rFonts w:ascii="SimSun" w:hAnsi="SimSun" w:eastAsia="SimSun"/>
          <w:b w:val="0"/>
          <w:i w:val="0"/>
          <w:color w:val="000000"/>
          <w:sz w:val="24"/>
        </w:rPr>
        <w:t>测结果进行风险评估的过程，最后经过证据融合得到盾构隧道施工风险为</w:t>
      </w:r>
      <w:r>
        <w:rPr>
          <w:rFonts w:ascii="TimesNewRomanPSMT" w:hAnsi="TimesNewRomanPSMT" w:eastAsia="TimesNewRomanPSMT"/>
          <w:b w:val="0"/>
          <w:i w:val="0"/>
          <w:color w:val="000000"/>
          <w:sz w:val="21"/>
        </w:rPr>
        <w:t>Ⅳ</w:t>
      </w:r>
      <w:r>
        <w:rPr>
          <w:rFonts w:ascii="SimSun" w:hAnsi="SimSun" w:eastAsia="SimSun"/>
          <w:b w:val="0"/>
          <w:i w:val="0"/>
          <w:color w:val="000000"/>
          <w:sz w:val="24"/>
        </w:rPr>
        <w:t>级。</w:t>
      </w:r>
    </w:p>
    <w:p>
      <w:pPr>
        <w:autoSpaceDN w:val="0"/>
        <w:autoSpaceDE w:val="0"/>
        <w:widowControl/>
        <w:spacing w:line="206" w:lineRule="exact" w:before="52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550" name="Picture 255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1" name="Picture 255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20" w:lineRule="exact" w:before="450" w:after="0"/>
        <w:ind w:left="0" w:right="1790" w:firstLine="0"/>
        <w:jc w:val="right"/>
      </w:pPr>
      <w:r>
        <w:rPr>
          <w:rFonts w:ascii="SimHei" w:hAnsi="SimHei" w:eastAsia="SimHei"/>
          <w:b w:val="0"/>
          <w:i w:val="0"/>
          <w:color w:val="000000"/>
          <w:sz w:val="20"/>
        </w:rPr>
        <w:t>表</w:t>
      </w:r>
      <w:r>
        <w:rPr>
          <w:rFonts w:ascii="TimesNewRomanPSMT" w:hAnsi="TimesNewRomanPSMT" w:eastAsia="TimesNewRomanPSMT"/>
          <w:b w:val="0"/>
          <w:i w:val="0"/>
          <w:color w:val="000000"/>
          <w:sz w:val="20"/>
        </w:rPr>
        <w:t>4.17 YDK17+625~YDK17+725 m</w:t>
      </w:r>
      <w:r>
        <w:rPr>
          <w:rFonts w:ascii="SimHei" w:hAnsi="SimHei" w:eastAsia="SimHei"/>
          <w:b w:val="0"/>
          <w:i w:val="0"/>
          <w:color w:val="000000"/>
          <w:sz w:val="20"/>
        </w:rPr>
        <w:t>盾构隧道施工风险预测结果</w:t>
      </w:r>
    </w:p>
    <w:p>
      <w:pPr>
        <w:autoSpaceDN w:val="0"/>
        <w:tabs>
          <w:tab w:pos="5628" w:val="left"/>
        </w:tabs>
        <w:autoSpaceDE w:val="0"/>
        <w:widowControl/>
        <w:spacing w:line="208" w:lineRule="exact" w:before="204" w:after="8"/>
        <w:ind w:left="1920" w:right="3600" w:firstLine="0"/>
        <w:jc w:val="left"/>
      </w:pPr>
      <w:r>
        <w:rPr>
          <w:rFonts w:ascii="SimSun" w:hAnsi="SimSun" w:eastAsia="SimSun"/>
          <w:b w:val="0"/>
          <w:i w:val="0"/>
          <w:color w:val="000000"/>
          <w:sz w:val="18"/>
        </w:rPr>
        <w:t>风险等级</w:t>
      </w:r>
      <w:r>
        <w:br/>
      </w:r>
      <w:r>
        <w:rPr>
          <w:rFonts w:ascii="SimSun" w:hAnsi="SimSun" w:eastAsia="SimSun"/>
          <w:b w:val="0"/>
          <w:i w:val="0"/>
          <w:color w:val="000000"/>
          <w:sz w:val="18"/>
        </w:rPr>
        <w:t>监测点</w:t>
      </w:r>
    </w:p>
    <w:tbl>
      <w:tblPr>
        <w:tblW w:type="auto" w:w="0"/>
        <w:tblLayout w:type="fixed"/>
        <w:tblLook w:firstColumn="1" w:firstRow="1" w:lastColumn="0" w:lastRow="0" w:noHBand="0" w:noVBand="1" w:val="04A0"/>
        <w:tblInd w:w="1728.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264"/>
        </w:trPr>
        <w:tc>
          <w:tcPr>
            <w:tcW w:type="dxa" w:w="872"/>
            <w:tcBorders>
              <w:bottom w:sz="11.520000457763672" w:val="single" w:color="#000000"/>
            </w:tcBorders>
            <w:tcMar>
              <w:start w:w="0" w:type="dxa"/>
              <w:end w:w="0" w:type="dxa"/>
            </w:tcMar>
          </w:tcPr>
          <w:p/>
        </w:tc>
        <w:tc>
          <w:tcPr>
            <w:tcW w:type="dxa" w:w="58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w:t>
            </w:r>
          </w:p>
        </w:tc>
        <w:tc>
          <w:tcPr>
            <w:tcW w:type="dxa" w:w="52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2</w:t>
            </w:r>
          </w:p>
        </w:tc>
        <w:tc>
          <w:tcPr>
            <w:tcW w:type="dxa" w:w="48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3</w:t>
            </w:r>
          </w:p>
        </w:tc>
        <w:tc>
          <w:tcPr>
            <w:tcW w:type="dxa" w:w="66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4~10</w:t>
            </w:r>
          </w:p>
        </w:tc>
        <w:tc>
          <w:tcPr>
            <w:tcW w:type="dxa" w:w="50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11</w:t>
            </w:r>
          </w:p>
        </w:tc>
        <w:tc>
          <w:tcPr>
            <w:tcW w:type="dxa" w:w="52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12</w:t>
            </w:r>
          </w:p>
        </w:tc>
        <w:tc>
          <w:tcPr>
            <w:tcW w:type="dxa" w:w="44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13</w:t>
            </w:r>
          </w:p>
        </w:tc>
        <w:tc>
          <w:tcPr>
            <w:tcW w:type="dxa" w:w="42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14</w:t>
            </w:r>
          </w:p>
        </w:tc>
        <w:tc>
          <w:tcPr>
            <w:tcW w:type="dxa" w:w="42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15</w:t>
            </w:r>
          </w:p>
        </w:tc>
        <w:tc>
          <w:tcPr>
            <w:tcW w:type="dxa" w:w="40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16</w:t>
            </w:r>
          </w:p>
        </w:tc>
        <w:tc>
          <w:tcPr>
            <w:tcW w:type="dxa" w:w="42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17</w:t>
            </w:r>
          </w:p>
        </w:tc>
        <w:tc>
          <w:tcPr>
            <w:tcW w:type="dxa" w:w="44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18</w:t>
            </w:r>
          </w:p>
        </w:tc>
        <w:tc>
          <w:tcPr>
            <w:tcW w:type="dxa" w:w="460"/>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19</w:t>
            </w:r>
          </w:p>
        </w:tc>
        <w:tc>
          <w:tcPr>
            <w:tcW w:type="dxa" w:w="482"/>
            <w:tcBorders>
              <w:bottom w:sz="11.520000457763672"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20</w:t>
            </w:r>
          </w:p>
        </w:tc>
      </w:tr>
      <w:tr>
        <w:trPr>
          <w:trHeight w:hRule="exact" w:val="364"/>
        </w:trPr>
        <w:tc>
          <w:tcPr>
            <w:tcW w:type="dxa" w:w="872"/>
            <w:tcBorders>
              <w:top w:sz="11.520000457763672" w:val="single" w:color="#000000"/>
            </w:tcBorders>
            <w:tcMar>
              <w:start w:w="0" w:type="dxa"/>
              <w:end w:w="0" w:type="dxa"/>
            </w:tcMar>
          </w:tcPr>
          <w:p>
            <w:pPr>
              <w:autoSpaceDN w:val="0"/>
              <w:autoSpaceDE w:val="0"/>
              <w:widowControl/>
              <w:spacing w:line="180" w:lineRule="exact" w:before="166" w:after="0"/>
              <w:ind w:left="0" w:right="0" w:firstLine="0"/>
              <w:jc w:val="center"/>
            </w:pPr>
            <w:r>
              <w:rPr>
                <w:rFonts w:ascii="SimSun" w:hAnsi="SimSun" w:eastAsia="SimSun"/>
                <w:b w:val="0"/>
                <w:i w:val="0"/>
                <w:color w:val="000000"/>
                <w:sz w:val="18"/>
              </w:rPr>
              <w:t>预测</w:t>
            </w:r>
          </w:p>
        </w:tc>
        <w:tc>
          <w:tcPr>
            <w:tcW w:type="dxa" w:w="58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52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48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66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50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52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44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42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42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40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Ⅰ</w:t>
            </w:r>
          </w:p>
        </w:tc>
        <w:tc>
          <w:tcPr>
            <w:tcW w:type="dxa" w:w="42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Ⅱ</w:t>
            </w:r>
          </w:p>
        </w:tc>
        <w:tc>
          <w:tcPr>
            <w:tcW w:type="dxa" w:w="44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Ⅲ</w:t>
            </w:r>
          </w:p>
        </w:tc>
        <w:tc>
          <w:tcPr>
            <w:tcW w:type="dxa" w:w="460"/>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Ⅳ</w:t>
            </w:r>
          </w:p>
        </w:tc>
        <w:tc>
          <w:tcPr>
            <w:tcW w:type="dxa" w:w="482"/>
            <w:tcBorders>
              <w:top w:sz="11.520000457763672" w:val="single" w:color="#000000"/>
            </w:tcBorders>
            <w:tcMar>
              <w:start w:w="0" w:type="dxa"/>
              <w:end w:w="0" w:type="dxa"/>
            </w:tcMar>
          </w:tcPr>
          <w:p>
            <w:pPr>
              <w:autoSpaceDN w:val="0"/>
              <w:autoSpaceDE w:val="0"/>
              <w:widowControl/>
              <w:spacing w:line="200" w:lineRule="exact" w:before="150" w:after="0"/>
              <w:ind w:left="0" w:right="0" w:firstLine="0"/>
              <w:jc w:val="center"/>
            </w:pPr>
            <w:r>
              <w:rPr>
                <w:rFonts w:ascii="TimesNewRomanPSMT" w:hAnsi="TimesNewRomanPSMT" w:eastAsia="TimesNewRomanPSMT"/>
                <w:b w:val="0"/>
                <w:i w:val="0"/>
                <w:color w:val="000000"/>
                <w:sz w:val="18"/>
              </w:rPr>
              <w:t>Ⅲ</w:t>
            </w:r>
          </w:p>
        </w:tc>
      </w:tr>
      <w:tr>
        <w:trPr>
          <w:trHeight w:hRule="exact" w:val="466"/>
        </w:trPr>
        <w:tc>
          <w:tcPr>
            <w:tcW w:type="dxa" w:w="872"/>
            <w:tcBorders>
              <w:bottom w:sz="11.520000457763672" w:val="single" w:color="#000000"/>
            </w:tcBorders>
            <w:tcMar>
              <w:start w:w="0" w:type="dxa"/>
              <w:end w:w="0" w:type="dxa"/>
            </w:tcMar>
          </w:tcPr>
          <w:p>
            <w:pPr>
              <w:autoSpaceDN w:val="0"/>
              <w:autoSpaceDE w:val="0"/>
              <w:widowControl/>
              <w:spacing w:line="180" w:lineRule="exact" w:before="218" w:after="0"/>
              <w:ind w:left="0" w:right="0" w:firstLine="0"/>
              <w:jc w:val="center"/>
            </w:pPr>
            <w:r>
              <w:rPr>
                <w:rFonts w:ascii="SimSun" w:hAnsi="SimSun" w:eastAsia="SimSun"/>
                <w:b w:val="0"/>
                <w:i w:val="0"/>
                <w:color w:val="000000"/>
                <w:sz w:val="18"/>
              </w:rPr>
              <w:t>实际</w:t>
            </w:r>
          </w:p>
        </w:tc>
        <w:tc>
          <w:tcPr>
            <w:tcW w:type="dxa" w:w="58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52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48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Ⅱ</w:t>
            </w:r>
          </w:p>
        </w:tc>
        <w:tc>
          <w:tcPr>
            <w:tcW w:type="dxa" w:w="66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50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52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44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42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42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40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c>
          <w:tcPr>
            <w:tcW w:type="dxa" w:w="42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Ⅲ</w:t>
            </w:r>
          </w:p>
        </w:tc>
        <w:tc>
          <w:tcPr>
            <w:tcW w:type="dxa" w:w="44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Ⅲ</w:t>
            </w:r>
          </w:p>
        </w:tc>
        <w:tc>
          <w:tcPr>
            <w:tcW w:type="dxa" w:w="460"/>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Ⅳ</w:t>
            </w:r>
          </w:p>
        </w:tc>
        <w:tc>
          <w:tcPr>
            <w:tcW w:type="dxa" w:w="482"/>
            <w:tcBorders>
              <w:bottom w:sz="11.520000457763672" w:val="single" w:color="#000000"/>
            </w:tcBorders>
            <w:tcMar>
              <w:start w:w="0" w:type="dxa"/>
              <w:end w:w="0" w:type="dxa"/>
            </w:tcMar>
          </w:tcPr>
          <w:p>
            <w:pPr>
              <w:autoSpaceDN w:val="0"/>
              <w:autoSpaceDE w:val="0"/>
              <w:widowControl/>
              <w:spacing w:line="198" w:lineRule="exact" w:before="210" w:after="0"/>
              <w:ind w:left="0" w:right="0" w:firstLine="0"/>
              <w:jc w:val="center"/>
            </w:pPr>
            <w:r>
              <w:rPr>
                <w:rFonts w:ascii="TimesNewRomanPSMT" w:hAnsi="TimesNewRomanPSMT" w:eastAsia="TimesNewRomanPSMT"/>
                <w:b w:val="0"/>
                <w:i w:val="0"/>
                <w:color w:val="000000"/>
                <w:sz w:val="18"/>
              </w:rPr>
              <w:t>Ⅰ</w:t>
            </w:r>
          </w:p>
        </w:tc>
      </w:tr>
    </w:tbl>
    <w:p>
      <w:pPr>
        <w:autoSpaceDN w:val="0"/>
        <w:autoSpaceDE w:val="0"/>
        <w:widowControl/>
        <w:spacing w:line="232" w:lineRule="exact" w:before="270" w:after="34"/>
        <w:ind w:left="0" w:right="28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4.18</w:t>
      </w:r>
      <w:r>
        <w:rPr>
          <w:rFonts w:ascii="SimHei" w:hAnsi="SimHei" w:eastAsia="SimHei"/>
          <w:b w:val="0"/>
          <w:i w:val="0"/>
          <w:color w:val="000000"/>
          <w:sz w:val="21"/>
        </w:rPr>
        <w:t xml:space="preserve"> 第</w:t>
      </w:r>
      <w:r>
        <w:rPr>
          <w:rFonts w:ascii="TimesNewRomanPSMT" w:hAnsi="TimesNewRomanPSMT" w:eastAsia="TimesNewRomanPSMT"/>
          <w:b w:val="0"/>
          <w:i w:val="0"/>
          <w:color w:val="000000"/>
          <w:sz w:val="21"/>
        </w:rPr>
        <w:t>18</w:t>
      </w:r>
      <w:r>
        <w:rPr>
          <w:rFonts w:ascii="SimHei" w:hAnsi="SimHei" w:eastAsia="SimHei"/>
          <w:b w:val="0"/>
          <w:i w:val="0"/>
          <w:color w:val="000000"/>
          <w:sz w:val="21"/>
        </w:rPr>
        <w:t>个监测点的风险评估结果</w:t>
      </w:r>
    </w:p>
    <w:tbl>
      <w:tblPr>
        <w:tblW w:type="auto" w:w="0"/>
        <w:tblLayout w:type="fixed"/>
        <w:tblLook w:firstColumn="1" w:firstRow="1" w:lastColumn="0" w:lastRow="0" w:noHBand="0" w:noVBand="1" w:val="04A0"/>
        <w:tblInd w:w="1376.0" w:type="dxa"/>
      </w:tblPr>
      <w:tblGrid>
        <w:gridCol w:w="5025"/>
        <w:gridCol w:w="5025"/>
      </w:tblGrid>
      <w:tr>
        <w:trPr>
          <w:trHeight w:hRule="exact" w:val="378"/>
        </w:trPr>
        <w:tc>
          <w:tcPr>
            <w:tcW w:type="dxa" w:w="4844"/>
            <w:tcBorders>
              <w:top w:sz="11.520000457763672" w:val="single" w:color="#000000"/>
            </w:tcBorders>
            <w:tcMar>
              <w:start w:w="0" w:type="dxa"/>
              <w:end w:w="0" w:type="dxa"/>
            </w:tcMar>
          </w:tcPr>
          <w:p>
            <w:pPr>
              <w:autoSpaceDN w:val="0"/>
              <w:autoSpaceDE w:val="0"/>
              <w:widowControl/>
              <w:spacing w:line="180" w:lineRule="exact" w:before="170" w:after="0"/>
              <w:ind w:left="0" w:right="636" w:firstLine="0"/>
              <w:jc w:val="right"/>
            </w:pPr>
            <w:r>
              <w:rPr>
                <w:rFonts w:ascii="SimSun" w:hAnsi="SimSun" w:eastAsia="SimSun"/>
                <w:b w:val="0"/>
                <w:i w:val="0"/>
                <w:color w:val="000000"/>
                <w:sz w:val="18"/>
              </w:rPr>
              <w:t>累计变形值基本信度分配</w:t>
            </w:r>
          </w:p>
        </w:tc>
        <w:tc>
          <w:tcPr>
            <w:tcW w:type="dxa" w:w="3474"/>
            <w:tcBorders>
              <w:top w:sz="11.520000457763672" w:val="single" w:color="#000000"/>
            </w:tcBorders>
            <w:tcMar>
              <w:start w:w="0" w:type="dxa"/>
              <w:end w:w="0" w:type="dxa"/>
            </w:tcMar>
          </w:tcPr>
          <w:p>
            <w:pPr>
              <w:autoSpaceDN w:val="0"/>
              <w:autoSpaceDE w:val="0"/>
              <w:widowControl/>
              <w:spacing w:line="180" w:lineRule="exact" w:before="170" w:after="0"/>
              <w:ind w:left="644" w:right="0" w:firstLine="0"/>
              <w:jc w:val="left"/>
            </w:pPr>
            <w:r>
              <w:rPr>
                <w:rFonts w:ascii="SimSun" w:hAnsi="SimSun" w:eastAsia="SimSun"/>
                <w:b w:val="0"/>
                <w:i w:val="0"/>
                <w:color w:val="000000"/>
                <w:sz w:val="18"/>
              </w:rPr>
              <w:t>平均日变形速率基本信度分配</w:t>
            </w:r>
          </w:p>
        </w:tc>
      </w:tr>
    </w:tbl>
    <w:p>
      <w:pPr>
        <w:autoSpaceDN w:val="0"/>
        <w:autoSpaceDE w:val="0"/>
        <w:widowControl/>
        <w:spacing w:line="180" w:lineRule="exact" w:before="0" w:after="10"/>
        <w:ind w:left="1900" w:right="0" w:firstLine="0"/>
        <w:jc w:val="left"/>
      </w:pPr>
      <w:r>
        <w:rPr>
          <w:rFonts w:ascii="SimSun" w:hAnsi="SimSun" w:eastAsia="SimSun"/>
          <w:b w:val="0"/>
          <w:i w:val="0"/>
          <w:color w:val="000000"/>
          <w:sz w:val="18"/>
        </w:rPr>
        <w:t>监测点</w:t>
      </w:r>
    </w:p>
    <w:tbl>
      <w:tblPr>
        <w:tblW w:type="auto" w:w="0"/>
        <w:tblLayout w:type="fixed"/>
        <w:tblLook w:firstColumn="1" w:firstRow="1" w:lastColumn="0" w:lastRow="0" w:noHBand="0" w:noVBand="1" w:val="04A0"/>
        <w:tblInd w:w="1376.0" w:type="dxa"/>
      </w:tblPr>
      <w:tblGrid>
        <w:gridCol w:w="914"/>
        <w:gridCol w:w="914"/>
        <w:gridCol w:w="914"/>
        <w:gridCol w:w="914"/>
        <w:gridCol w:w="914"/>
        <w:gridCol w:w="914"/>
        <w:gridCol w:w="914"/>
        <w:gridCol w:w="914"/>
        <w:gridCol w:w="914"/>
        <w:gridCol w:w="914"/>
        <w:gridCol w:w="914"/>
      </w:tblGrid>
      <w:tr>
        <w:trPr>
          <w:trHeight w:hRule="exact" w:val="266"/>
        </w:trPr>
        <w:tc>
          <w:tcPr>
            <w:tcW w:type="dxa" w:w="1564"/>
            <w:tcBorders>
              <w:bottom w:sz="11.520000457763672" w:val="single" w:color="#000000"/>
            </w:tcBorders>
            <w:tcMar>
              <w:start w:w="0" w:type="dxa"/>
              <w:end w:w="0" w:type="dxa"/>
            </w:tcMar>
          </w:tcPr>
          <w:p/>
        </w:tc>
        <w:tc>
          <w:tcPr>
            <w:tcW w:type="dxa" w:w="620"/>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Ⅰ</w:t>
            </w:r>
          </w:p>
        </w:tc>
        <w:tc>
          <w:tcPr>
            <w:tcW w:type="dxa" w:w="600"/>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Ⅱ</w:t>
            </w:r>
          </w:p>
        </w:tc>
        <w:tc>
          <w:tcPr>
            <w:tcW w:type="dxa" w:w="760"/>
            <w:tcBorders>
              <w:bottom w:sz="11.520000457763672" w:val="single" w:color="#000000"/>
            </w:tcBorders>
            <w:tcMar>
              <w:start w:w="0" w:type="dxa"/>
              <w:end w:w="0" w:type="dxa"/>
            </w:tcMar>
          </w:tcPr>
          <w:p>
            <w:pPr>
              <w:autoSpaceDN w:val="0"/>
              <w:autoSpaceDE w:val="0"/>
              <w:widowControl/>
              <w:spacing w:line="200" w:lineRule="exact" w:before="8" w:after="0"/>
              <w:ind w:left="0" w:right="250" w:firstLine="0"/>
              <w:jc w:val="right"/>
            </w:pPr>
            <w:r>
              <w:rPr>
                <w:rFonts w:ascii="TimesNewRomanPSMT" w:hAnsi="TimesNewRomanPSMT" w:eastAsia="TimesNewRomanPSMT"/>
                <w:b w:val="0"/>
                <w:i w:val="0"/>
                <w:color w:val="000000"/>
                <w:sz w:val="18"/>
              </w:rPr>
              <w:t>Ⅲ</w:t>
            </w:r>
          </w:p>
        </w:tc>
        <w:tc>
          <w:tcPr>
            <w:tcW w:type="dxa" w:w="680"/>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Ⅳ</w:t>
            </w:r>
          </w:p>
        </w:tc>
        <w:tc>
          <w:tcPr>
            <w:tcW w:type="dxa" w:w="780"/>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Ⅴ</w:t>
            </w:r>
          </w:p>
        </w:tc>
        <w:tc>
          <w:tcPr>
            <w:tcW w:type="dxa" w:w="300"/>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right"/>
            </w:pPr>
            <w:r>
              <w:rPr>
                <w:rFonts w:ascii="TimesNewRomanPSMT" w:hAnsi="TimesNewRomanPSMT" w:eastAsia="TimesNewRomanPSMT"/>
                <w:b w:val="0"/>
                <w:i w:val="0"/>
                <w:color w:val="000000"/>
                <w:sz w:val="18"/>
              </w:rPr>
              <w:t>Ⅰ</w:t>
            </w:r>
          </w:p>
        </w:tc>
        <w:tc>
          <w:tcPr>
            <w:tcW w:type="dxa" w:w="980"/>
            <w:tcBorders>
              <w:bottom w:sz="11.520000457763672" w:val="single" w:color="#000000"/>
            </w:tcBorders>
            <w:tcMar>
              <w:start w:w="0" w:type="dxa"/>
              <w:end w:w="0" w:type="dxa"/>
            </w:tcMar>
          </w:tcPr>
          <w:p>
            <w:pPr>
              <w:autoSpaceDN w:val="0"/>
              <w:autoSpaceDE w:val="0"/>
              <w:widowControl/>
              <w:spacing w:line="200" w:lineRule="exact" w:before="8" w:after="0"/>
              <w:ind w:left="0" w:right="272" w:firstLine="0"/>
              <w:jc w:val="right"/>
            </w:pPr>
            <w:r>
              <w:rPr>
                <w:rFonts w:ascii="TimesNewRomanPSMT" w:hAnsi="TimesNewRomanPSMT" w:eastAsia="TimesNewRomanPSMT"/>
                <w:b w:val="0"/>
                <w:i w:val="0"/>
                <w:color w:val="000000"/>
                <w:sz w:val="18"/>
              </w:rPr>
              <w:t>Ⅱ</w:t>
            </w:r>
          </w:p>
        </w:tc>
        <w:tc>
          <w:tcPr>
            <w:tcW w:type="dxa" w:w="660"/>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Ⅲ</w:t>
            </w:r>
          </w:p>
        </w:tc>
        <w:tc>
          <w:tcPr>
            <w:tcW w:type="dxa" w:w="720"/>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Ⅳ</w:t>
            </w:r>
          </w:p>
        </w:tc>
        <w:tc>
          <w:tcPr>
            <w:tcW w:type="dxa" w:w="654"/>
            <w:tcBorders>
              <w:bottom w:sz="11.520000457763672"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Ⅴ</w:t>
            </w:r>
          </w:p>
        </w:tc>
      </w:tr>
      <w:tr>
        <w:trPr>
          <w:trHeight w:hRule="exact" w:val="358"/>
        </w:trPr>
        <w:tc>
          <w:tcPr>
            <w:tcW w:type="dxa" w:w="1564"/>
            <w:tcBorders>
              <w:top w:sz="11.520000457763672" w:val="single" w:color="#000000"/>
            </w:tcBorders>
            <w:tcMar>
              <w:start w:w="0" w:type="dxa"/>
              <w:end w:w="0" w:type="dxa"/>
            </w:tcMar>
          </w:tcPr>
          <w:p>
            <w:pPr>
              <w:autoSpaceDN w:val="0"/>
              <w:autoSpaceDE w:val="0"/>
              <w:widowControl/>
              <w:spacing w:line="180" w:lineRule="exact" w:before="164" w:after="0"/>
              <w:ind w:left="0" w:right="0" w:firstLine="0"/>
              <w:jc w:val="center"/>
            </w:pPr>
            <w:r>
              <w:rPr>
                <w:rFonts w:ascii="SimSun" w:hAnsi="SimSun" w:eastAsia="SimSun"/>
                <w:b w:val="0"/>
                <w:i w:val="0"/>
                <w:color w:val="000000"/>
                <w:sz w:val="18"/>
              </w:rPr>
              <w:t>地表沉降预测</w:t>
            </w:r>
          </w:p>
        </w:tc>
        <w:tc>
          <w:tcPr>
            <w:tcW w:type="dxa" w:w="62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w:t>
            </w:r>
          </w:p>
        </w:tc>
        <w:tc>
          <w:tcPr>
            <w:tcW w:type="dxa" w:w="60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w:t>
            </w:r>
          </w:p>
        </w:tc>
        <w:tc>
          <w:tcPr>
            <w:tcW w:type="dxa" w:w="760"/>
            <w:tcBorders>
              <w:top w:sz="11.520000457763672" w:val="single" w:color="#000000"/>
            </w:tcBorders>
            <w:tcMar>
              <w:start w:w="0" w:type="dxa"/>
              <w:end w:w="0" w:type="dxa"/>
            </w:tcMar>
          </w:tcPr>
          <w:p>
            <w:pPr>
              <w:autoSpaceDN w:val="0"/>
              <w:autoSpaceDE w:val="0"/>
              <w:widowControl/>
              <w:spacing w:line="200" w:lineRule="exact" w:before="144" w:after="0"/>
              <w:ind w:left="0" w:right="136" w:firstLine="0"/>
              <w:jc w:val="right"/>
            </w:pPr>
            <w:r>
              <w:rPr>
                <w:rFonts w:ascii="TimesNewRomanPSMT" w:hAnsi="TimesNewRomanPSMT" w:eastAsia="TimesNewRomanPSMT"/>
                <w:b w:val="0"/>
                <w:i w:val="0"/>
                <w:color w:val="000000"/>
                <w:sz w:val="18"/>
              </w:rPr>
              <w:t>0.151</w:t>
            </w:r>
          </w:p>
        </w:tc>
        <w:tc>
          <w:tcPr>
            <w:tcW w:type="dxa" w:w="680"/>
            <w:tcBorders>
              <w:top w:sz="11.520000457763672"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0.732</w:t>
            </w:r>
          </w:p>
        </w:tc>
        <w:tc>
          <w:tcPr>
            <w:tcW w:type="dxa" w:w="780"/>
            <w:tcBorders>
              <w:top w:sz="11.520000457763672"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0.117</w:t>
            </w:r>
          </w:p>
        </w:tc>
        <w:tc>
          <w:tcPr>
            <w:tcW w:type="dxa" w:w="300"/>
            <w:tcBorders>
              <w:top w:sz="11.520000457763672" w:val="single" w:color="#000000"/>
            </w:tcBorders>
            <w:tcMar>
              <w:start w:w="0" w:type="dxa"/>
              <w:end w:w="0" w:type="dxa"/>
            </w:tcMar>
          </w:tcPr>
          <w:p>
            <w:pPr>
              <w:autoSpaceDN w:val="0"/>
              <w:autoSpaceDE w:val="0"/>
              <w:widowControl/>
              <w:spacing w:line="200" w:lineRule="exact" w:before="144" w:after="0"/>
              <w:ind w:left="0" w:right="0" w:firstLine="0"/>
              <w:jc w:val="right"/>
            </w:pPr>
            <w:r>
              <w:rPr>
                <w:rFonts w:ascii="TimesNewRomanPSMT" w:hAnsi="TimesNewRomanPSMT" w:eastAsia="TimesNewRomanPSMT"/>
                <w:b w:val="0"/>
                <w:i w:val="0"/>
                <w:color w:val="000000"/>
                <w:sz w:val="18"/>
              </w:rPr>
              <w:t>0</w:t>
            </w:r>
          </w:p>
        </w:tc>
        <w:tc>
          <w:tcPr>
            <w:tcW w:type="dxa" w:w="980"/>
            <w:tcBorders>
              <w:top w:sz="11.520000457763672" w:val="single" w:color="#000000"/>
            </w:tcBorders>
            <w:tcMar>
              <w:start w:w="0" w:type="dxa"/>
              <w:end w:w="0" w:type="dxa"/>
            </w:tcMar>
          </w:tcPr>
          <w:p>
            <w:pPr>
              <w:autoSpaceDN w:val="0"/>
              <w:autoSpaceDE w:val="0"/>
              <w:widowControl/>
              <w:spacing w:line="200" w:lineRule="exact" w:before="144" w:after="0"/>
              <w:ind w:left="0" w:right="140" w:firstLine="0"/>
              <w:jc w:val="right"/>
            </w:pPr>
            <w:r>
              <w:rPr>
                <w:rFonts w:ascii="TimesNewRomanPSMT" w:hAnsi="TimesNewRomanPSMT" w:eastAsia="TimesNewRomanPSMT"/>
                <w:b w:val="0"/>
                <w:i w:val="0"/>
                <w:color w:val="000000"/>
                <w:sz w:val="18"/>
              </w:rPr>
              <w:t>0.134</w:t>
            </w:r>
          </w:p>
        </w:tc>
        <w:tc>
          <w:tcPr>
            <w:tcW w:type="dxa" w:w="660"/>
            <w:tcBorders>
              <w:top w:sz="11.520000457763672" w:val="single" w:color="#000000"/>
            </w:tcBorders>
            <w:tcMar>
              <w:start w:w="0" w:type="dxa"/>
              <w:end w:w="0" w:type="dxa"/>
            </w:tcMar>
          </w:tcPr>
          <w:p>
            <w:pPr>
              <w:autoSpaceDN w:val="0"/>
              <w:autoSpaceDE w:val="0"/>
              <w:widowControl/>
              <w:spacing w:line="200" w:lineRule="exact" w:before="144" w:after="0"/>
              <w:ind w:left="0" w:right="0" w:firstLine="0"/>
              <w:jc w:val="center"/>
            </w:pPr>
            <w:r>
              <w:rPr>
                <w:rFonts w:ascii="TimesNewRomanPSMT" w:hAnsi="TimesNewRomanPSMT" w:eastAsia="TimesNewRomanPSMT"/>
                <w:b w:val="0"/>
                <w:i w:val="0"/>
                <w:color w:val="000000"/>
                <w:sz w:val="18"/>
              </w:rPr>
              <w:t>0.825</w:t>
            </w:r>
          </w:p>
        </w:tc>
        <w:tc>
          <w:tcPr>
            <w:tcW w:type="dxa" w:w="72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0.001</w:t>
            </w:r>
          </w:p>
        </w:tc>
        <w:tc>
          <w:tcPr>
            <w:tcW w:type="dxa" w:w="654"/>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0</w:t>
            </w:r>
          </w:p>
        </w:tc>
      </w:tr>
      <w:tr>
        <w:trPr>
          <w:trHeight w:hRule="exact" w:val="478"/>
        </w:trPr>
        <w:tc>
          <w:tcPr>
            <w:tcW w:type="dxa" w:w="1564"/>
            <w:tcBorders>
              <w:bottom w:sz="11.520000457763672" w:val="single" w:color="#000000"/>
            </w:tcBorders>
            <w:tcMar>
              <w:start w:w="0" w:type="dxa"/>
              <w:end w:w="0" w:type="dxa"/>
            </w:tcMar>
          </w:tcPr>
          <w:p>
            <w:pPr>
              <w:autoSpaceDN w:val="0"/>
              <w:autoSpaceDE w:val="0"/>
              <w:widowControl/>
              <w:spacing w:line="180" w:lineRule="exact" w:before="228" w:after="0"/>
              <w:ind w:left="0" w:right="0" w:firstLine="0"/>
              <w:jc w:val="center"/>
            </w:pPr>
            <w:r>
              <w:rPr>
                <w:rFonts w:ascii="SimSun" w:hAnsi="SimSun" w:eastAsia="SimSun"/>
                <w:b w:val="0"/>
                <w:i w:val="0"/>
                <w:color w:val="000000"/>
                <w:sz w:val="18"/>
              </w:rPr>
              <w:t>证据融合</w:t>
            </w:r>
          </w:p>
        </w:tc>
        <w:tc>
          <w:tcPr>
            <w:tcW w:type="dxa" w:w="914"/>
            <w:vMerge/>
            <w:tcBorders>
              <w:top w:sz="11.520000457763672" w:val="single" w:color="#000000"/>
              <w:bottom w:sz="11.520000457763672" w:val="single" w:color="#000000"/>
            </w:tcBorders>
          </w:tcPr>
          <w:p/>
        </w:tc>
        <w:tc>
          <w:tcPr>
            <w:tcW w:type="dxa" w:w="914"/>
            <w:vMerge/>
            <w:tcBorders>
              <w:top w:sz="11.520000457763672" w:val="single" w:color="#000000"/>
              <w:bottom w:sz="11.520000457763672" w:val="single" w:color="#000000"/>
            </w:tcBorders>
          </w:tcPr>
          <w:p/>
        </w:tc>
        <w:tc>
          <w:tcPr>
            <w:tcW w:type="dxa" w:w="4160"/>
            <w:gridSpan w:val="6"/>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222" w:after="0"/>
              <w:ind w:left="532" w:right="0" w:firstLine="0"/>
              <w:jc w:val="left"/>
            </w:pPr>
            <w:r>
              <w:rPr>
                <w:rFonts w:ascii="TimesNewRomanPSMT" w:hAnsi="TimesNewRomanPSMT" w:eastAsia="TimesNewRomanPSMT"/>
                <w:b w:val="0"/>
                <w:i w:val="0"/>
                <w:color w:val="000000"/>
                <w:sz w:val="18"/>
              </w:rPr>
              <w:t>(0,0.012,0.707,0.280,0.001)</w:t>
            </w:r>
            <w:r>
              <w:rPr>
                <w:rFonts w:ascii="SimSun" w:hAnsi="SimSun" w:eastAsia="SimSun"/>
                <w:b w:val="0"/>
                <w:i w:val="0"/>
                <w:color w:val="000000"/>
                <w:sz w:val="18"/>
              </w:rPr>
              <w:t>，风险等级为</w:t>
            </w:r>
            <w:r>
              <w:rPr>
                <w:rFonts w:ascii="TimesNewRomanPSMT" w:hAnsi="TimesNewRomanPSMT" w:eastAsia="TimesNewRomanPSMT"/>
                <w:b w:val="0"/>
                <w:i w:val="0"/>
                <w:color w:val="000000"/>
                <w:sz w:val="18"/>
              </w:rPr>
              <w:t>Ⅲ</w:t>
            </w:r>
            <w:r>
              <w:rPr>
                <w:rFonts w:ascii="SimSun" w:hAnsi="SimSun" w:eastAsia="SimSun"/>
                <w:b w:val="0"/>
                <w:i w:val="0"/>
                <w:color w:val="000000"/>
                <w:sz w:val="18"/>
              </w:rPr>
              <w:t>级</w:t>
            </w:r>
          </w:p>
        </w:tc>
        <w:tc>
          <w:tcPr>
            <w:tcW w:type="dxa" w:w="914"/>
            <w:vMerge/>
            <w:tcBorders>
              <w:top w:sz="11.520000457763672" w:val="single" w:color="#000000"/>
              <w:bottom w:sz="11.520000457763672" w:val="single" w:color="#000000"/>
            </w:tcBorders>
          </w:tcPr>
          <w:p/>
        </w:tc>
        <w:tc>
          <w:tcPr>
            <w:tcW w:type="dxa" w:w="914"/>
            <w:vMerge/>
            <w:tcBorders>
              <w:top w:sz="11.520000457763672" w:val="single" w:color="#000000"/>
              <w:bottom w:sz="11.520000457763672" w:val="single" w:color="#000000"/>
            </w:tcBorders>
          </w:tcPr>
          <w:p/>
        </w:tc>
      </w:tr>
    </w:tbl>
    <w:p>
      <w:pPr>
        <w:autoSpaceDN w:val="0"/>
        <w:autoSpaceDE w:val="0"/>
        <w:widowControl/>
        <w:spacing w:line="400" w:lineRule="exact" w:before="108" w:after="0"/>
        <w:ind w:left="1282" w:right="0" w:firstLine="456"/>
        <w:jc w:val="left"/>
      </w:pPr>
      <w:r>
        <w:rPr>
          <w:rFonts w:ascii="SimSun" w:hAnsi="SimSun" w:eastAsia="SimSun"/>
          <w:b w:val="0"/>
          <w:i w:val="0"/>
          <w:color w:val="000000"/>
          <w:sz w:val="24"/>
        </w:rPr>
        <w:t>从表</w:t>
      </w:r>
      <w:r>
        <w:rPr>
          <w:rFonts w:ascii="TimesNewRomanPSMT" w:hAnsi="TimesNewRomanPSMT" w:eastAsia="TimesNewRomanPSMT"/>
          <w:b w:val="0"/>
          <w:i w:val="0"/>
          <w:color w:val="000000"/>
          <w:sz w:val="24"/>
        </w:rPr>
        <w:t>4.17</w:t>
      </w:r>
      <w:r>
        <w:rPr>
          <w:rFonts w:ascii="SimSun" w:hAnsi="SimSun" w:eastAsia="SimSun"/>
          <w:b w:val="0"/>
          <w:i w:val="0"/>
          <w:color w:val="000000"/>
          <w:sz w:val="24"/>
        </w:rPr>
        <w:t>中可以观察到，在第</w:t>
      </w:r>
      <w:r>
        <w:rPr>
          <w:rFonts w:ascii="TimesNewRomanPSMT" w:hAnsi="TimesNewRomanPSMT" w:eastAsia="TimesNewRomanPSMT"/>
          <w:b w:val="0"/>
          <w:i w:val="0"/>
          <w:color w:val="000000"/>
          <w:sz w:val="24"/>
        </w:rPr>
        <w:t>1</w:t>
      </w:r>
      <w:r>
        <w:rPr>
          <w:rFonts w:ascii="SimSun" w:hAnsi="SimSun" w:eastAsia="SimSun"/>
          <w:b w:val="0"/>
          <w:i w:val="0"/>
          <w:color w:val="000000"/>
          <w:sz w:val="24"/>
        </w:rPr>
        <w:t>和</w:t>
      </w:r>
      <w:r>
        <w:rPr>
          <w:rFonts w:ascii="TimesNewRomanPSMT" w:hAnsi="TimesNewRomanPSMT" w:eastAsia="TimesNewRomanPSMT"/>
          <w:b w:val="0"/>
          <w:i w:val="0"/>
          <w:color w:val="000000"/>
          <w:sz w:val="24"/>
        </w:rPr>
        <w:t>2</w:t>
      </w:r>
      <w:r>
        <w:rPr>
          <w:rFonts w:ascii="SimSun" w:hAnsi="SimSun" w:eastAsia="SimSun"/>
          <w:b w:val="0"/>
          <w:i w:val="0"/>
          <w:color w:val="000000"/>
          <w:sz w:val="24"/>
        </w:rPr>
        <w:t>监测点的预测中，模型处于初始预测阶段，</w:t>
      </w:r>
      <w:r>
        <w:rPr>
          <w:rFonts w:ascii="SimSun" w:hAnsi="SimSun" w:eastAsia="SimSun"/>
          <w:b w:val="0"/>
          <w:i w:val="0"/>
          <w:color w:val="000000"/>
          <w:sz w:val="24"/>
        </w:rPr>
        <w:t>评估得到的风险等级均为</w:t>
      </w:r>
      <w:r>
        <w:rPr>
          <w:rFonts w:ascii="TimesNewRomanPSMT" w:hAnsi="TimesNewRomanPSMT" w:eastAsia="TimesNewRomanPSMT"/>
          <w:b w:val="0"/>
          <w:i w:val="0"/>
          <w:color w:val="000000"/>
          <w:sz w:val="24"/>
        </w:rPr>
        <w:t>I</w:t>
      </w:r>
      <w:r>
        <w:rPr>
          <w:rFonts w:ascii="SimSun" w:hAnsi="SimSun" w:eastAsia="SimSun"/>
          <w:b w:val="0"/>
          <w:i w:val="0"/>
          <w:color w:val="000000"/>
          <w:sz w:val="24"/>
        </w:rPr>
        <w:t>级；进入第</w:t>
      </w:r>
      <w:r>
        <w:rPr>
          <w:rFonts w:ascii="TimesNewRomanPSMT" w:hAnsi="TimesNewRomanPSMT" w:eastAsia="TimesNewRomanPSMT"/>
          <w:b w:val="0"/>
          <w:i w:val="0"/>
          <w:color w:val="000000"/>
          <w:sz w:val="24"/>
        </w:rPr>
        <w:t>3</w:t>
      </w:r>
      <w:r>
        <w:rPr>
          <w:rFonts w:ascii="SimSun" w:hAnsi="SimSun" w:eastAsia="SimSun"/>
          <w:b w:val="0"/>
          <w:i w:val="0"/>
          <w:color w:val="000000"/>
          <w:sz w:val="24"/>
        </w:rPr>
        <w:t>监测点的预测中，预测模型尚未完全掌握了</w:t>
      </w:r>
      <w:r>
        <w:rPr>
          <w:rFonts w:ascii="SimSun" w:hAnsi="SimSun" w:eastAsia="SimSun"/>
          <w:b w:val="0"/>
          <w:i w:val="0"/>
          <w:color w:val="000000"/>
          <w:sz w:val="24"/>
        </w:rPr>
        <w:t>地表沉降的规律，预测值与实测值有所误差。在第</w:t>
      </w:r>
      <w:r>
        <w:rPr>
          <w:rFonts w:ascii="TimesNewRomanPSMT" w:hAnsi="TimesNewRomanPSMT" w:eastAsia="TimesNewRomanPSMT"/>
          <w:b w:val="0"/>
          <w:i w:val="0"/>
          <w:color w:val="000000"/>
          <w:sz w:val="24"/>
        </w:rPr>
        <w:t>4</w:t>
      </w:r>
      <w:r>
        <w:rPr>
          <w:rFonts w:ascii="SimSun" w:hAnsi="SimSun" w:eastAsia="SimSun"/>
          <w:b w:val="0"/>
          <w:i w:val="0"/>
          <w:color w:val="000000"/>
          <w:sz w:val="24"/>
        </w:rPr>
        <w:t>至</w:t>
      </w:r>
      <w:r>
        <w:rPr>
          <w:rFonts w:ascii="TimesNewRomanPSMT" w:hAnsi="TimesNewRomanPSMT" w:eastAsia="TimesNewRomanPSMT"/>
          <w:b w:val="0"/>
          <w:i w:val="0"/>
          <w:color w:val="000000"/>
          <w:sz w:val="24"/>
        </w:rPr>
        <w:t>16</w:t>
      </w:r>
      <w:r>
        <w:rPr>
          <w:rFonts w:ascii="SimSun" w:hAnsi="SimSun" w:eastAsia="SimSun"/>
          <w:b w:val="0"/>
          <w:i w:val="0"/>
          <w:color w:val="000000"/>
          <w:sz w:val="24"/>
        </w:rPr>
        <w:t>个监测点的预测中，预测</w:t>
      </w:r>
      <w:r>
        <w:rPr>
          <w:rFonts w:ascii="SimSun" w:hAnsi="SimSun" w:eastAsia="SimSun"/>
          <w:b w:val="0"/>
          <w:i w:val="0"/>
          <w:color w:val="000000"/>
          <w:sz w:val="24"/>
        </w:rPr>
        <w:t>模型基本掌握了地表沉降的规律，预测值与实测值基本上保持一致，评估得到的风</w:t>
      </w:r>
      <w:r>
        <w:rPr>
          <w:rFonts w:ascii="SimSun" w:hAnsi="SimSun" w:eastAsia="SimSun"/>
          <w:b w:val="0"/>
          <w:i w:val="0"/>
          <w:color w:val="000000"/>
          <w:sz w:val="24"/>
        </w:rPr>
        <w:t>险等级均为</w:t>
      </w:r>
      <w:r>
        <w:rPr>
          <w:rFonts w:ascii="TimesNewRomanPSMT" w:hAnsi="TimesNewRomanPSMT" w:eastAsia="TimesNewRomanPSMT"/>
          <w:b w:val="0"/>
          <w:i w:val="0"/>
          <w:color w:val="000000"/>
          <w:sz w:val="24"/>
        </w:rPr>
        <w:t>I</w:t>
      </w:r>
      <w:r>
        <w:rPr>
          <w:rFonts w:ascii="SimSun" w:hAnsi="SimSun" w:eastAsia="SimSun"/>
          <w:b w:val="0"/>
          <w:i w:val="0"/>
          <w:color w:val="000000"/>
          <w:sz w:val="24"/>
        </w:rPr>
        <w:t>级。进入第</w:t>
      </w:r>
      <w:r>
        <w:rPr>
          <w:rFonts w:ascii="TimesNewRomanPSMT" w:hAnsi="TimesNewRomanPSMT" w:eastAsia="TimesNewRomanPSMT"/>
          <w:b w:val="0"/>
          <w:i w:val="0"/>
          <w:color w:val="000000"/>
          <w:sz w:val="24"/>
        </w:rPr>
        <w:t>17</w:t>
      </w:r>
      <w:r>
        <w:rPr>
          <w:rFonts w:ascii="SimSun" w:hAnsi="SimSun" w:eastAsia="SimSun"/>
          <w:b w:val="0"/>
          <w:i w:val="0"/>
          <w:color w:val="000000"/>
          <w:sz w:val="24"/>
        </w:rPr>
        <w:t>个监测点以后，此时的预测模型尚未掌握最新的地表沉降</w:t>
      </w:r>
      <w:r>
        <w:rPr>
          <w:rFonts w:ascii="SimSun" w:hAnsi="SimSun" w:eastAsia="SimSun"/>
          <w:b w:val="0"/>
          <w:i w:val="0"/>
          <w:color w:val="000000"/>
          <w:sz w:val="24"/>
        </w:rPr>
        <w:t>动态，仍按照平稳变形趋势进行预测，因此盾构隧道施工风险被误判为等级</w:t>
      </w:r>
      <w:r>
        <w:rPr>
          <w:rFonts w:ascii="TimesNewRomanPSMT" w:hAnsi="TimesNewRomanPSMT" w:eastAsia="TimesNewRomanPSMT"/>
          <w:b w:val="0"/>
          <w:i w:val="0"/>
          <w:color w:val="000000"/>
          <w:sz w:val="24"/>
        </w:rPr>
        <w:t>II</w:t>
      </w:r>
      <w:r>
        <w:rPr>
          <w:rFonts w:ascii="SimSun" w:hAnsi="SimSun" w:eastAsia="SimSun"/>
          <w:b w:val="0"/>
          <w:i w:val="0"/>
          <w:color w:val="000000"/>
          <w:sz w:val="24"/>
        </w:rPr>
        <w:t>（实</w:t>
      </w:r>
      <w:r>
        <w:rPr>
          <w:rFonts w:ascii="SimSun" w:hAnsi="SimSun" w:eastAsia="SimSun"/>
          <w:b w:val="0"/>
          <w:i w:val="0"/>
          <w:color w:val="000000"/>
          <w:sz w:val="24"/>
        </w:rPr>
        <w:t>际等级</w:t>
      </w:r>
      <w:r>
        <w:rPr>
          <w:rFonts w:ascii="TimesNewRomanPSMT" w:hAnsi="TimesNewRomanPSMT" w:eastAsia="TimesNewRomanPSMT"/>
          <w:b w:val="0"/>
          <w:i w:val="0"/>
          <w:color w:val="000000"/>
          <w:sz w:val="21"/>
        </w:rPr>
        <w:t>Ⅲ</w:t>
      </w:r>
      <w:r>
        <w:rPr>
          <w:rFonts w:ascii="SimSun" w:hAnsi="SimSun" w:eastAsia="SimSun"/>
          <w:b w:val="0"/>
          <w:i w:val="0"/>
          <w:color w:val="000000"/>
          <w:sz w:val="24"/>
        </w:rPr>
        <w:t>）；在获得第</w:t>
      </w:r>
      <w:r>
        <w:rPr>
          <w:rFonts w:ascii="TimesNewRomanPSMT" w:hAnsi="TimesNewRomanPSMT" w:eastAsia="TimesNewRomanPSMT"/>
          <w:b w:val="0"/>
          <w:i w:val="0"/>
          <w:color w:val="000000"/>
          <w:sz w:val="24"/>
        </w:rPr>
        <w:t>17</w:t>
      </w:r>
      <w:r>
        <w:rPr>
          <w:rFonts w:ascii="SimSun" w:hAnsi="SimSun" w:eastAsia="SimSun"/>
          <w:b w:val="0"/>
          <w:i w:val="0"/>
          <w:color w:val="000000"/>
          <w:sz w:val="24"/>
        </w:rPr>
        <w:t>个监测点的实测数据之后，预测模型对第</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个监测点</w:t>
      </w:r>
      <w:r>
        <w:rPr>
          <w:rFonts w:ascii="SimSun" w:hAnsi="SimSun" w:eastAsia="SimSun"/>
          <w:b w:val="0"/>
          <w:i w:val="0"/>
          <w:color w:val="000000"/>
          <w:sz w:val="24"/>
        </w:rPr>
        <w:t>的预测和评估结果又重新趋于准确。第</w:t>
      </w:r>
      <w:r>
        <w:rPr>
          <w:rFonts w:ascii="TimesNewRomanPSMT" w:hAnsi="TimesNewRomanPSMT" w:eastAsia="TimesNewRomanPSMT"/>
          <w:b w:val="0"/>
          <w:i w:val="0"/>
          <w:color w:val="000000"/>
          <w:sz w:val="24"/>
        </w:rPr>
        <w:t>20</w:t>
      </w:r>
      <w:r>
        <w:rPr>
          <w:rFonts w:ascii="SimSun" w:hAnsi="SimSun" w:eastAsia="SimSun"/>
          <w:b w:val="0"/>
          <w:i w:val="0"/>
          <w:color w:val="000000"/>
          <w:sz w:val="24"/>
        </w:rPr>
        <w:t>个监测点的预测值与实测值相比误差有所</w:t>
      </w:r>
      <w:r>
        <w:rPr>
          <w:rFonts w:ascii="SimSun" w:hAnsi="SimSun" w:eastAsia="SimSun"/>
          <w:b w:val="0"/>
          <w:i w:val="0"/>
          <w:color w:val="000000"/>
          <w:sz w:val="24"/>
        </w:rPr>
        <w:t>增大，现场工作人员在得到第</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19</w:t>
      </w:r>
      <w:r>
        <w:rPr>
          <w:rFonts w:ascii="SimSun" w:hAnsi="SimSun" w:eastAsia="SimSun"/>
          <w:b w:val="0"/>
          <w:i w:val="0"/>
          <w:color w:val="000000"/>
          <w:sz w:val="24"/>
        </w:rPr>
        <w:t>个监测点的实测数据后又重新加大了监测频率，</w:t>
      </w:r>
      <w:r>
        <w:rPr>
          <w:rFonts w:ascii="SimSun" w:hAnsi="SimSun" w:eastAsia="SimSun"/>
          <w:b w:val="0"/>
          <w:i w:val="0"/>
          <w:color w:val="000000"/>
          <w:sz w:val="24"/>
        </w:rPr>
        <w:t>及时对沉降较大部位进行加固处理，仔细调查地下情况，排除安全隐患，采取措施</w:t>
      </w:r>
      <w:r>
        <w:rPr>
          <w:rFonts w:ascii="SimSun" w:hAnsi="SimSun" w:eastAsia="SimSun"/>
          <w:b w:val="0"/>
          <w:i w:val="0"/>
          <w:color w:val="000000"/>
          <w:sz w:val="24"/>
        </w:rPr>
        <w:t>控制沉降的发展。因此第</w:t>
      </w:r>
      <w:r>
        <w:rPr>
          <w:rFonts w:ascii="TimesNewRomanPSMT" w:hAnsi="TimesNewRomanPSMT" w:eastAsia="TimesNewRomanPSMT"/>
          <w:b w:val="0"/>
          <w:i w:val="0"/>
          <w:color w:val="000000"/>
          <w:sz w:val="24"/>
        </w:rPr>
        <w:t>20</w:t>
      </w:r>
      <w:r>
        <w:rPr>
          <w:rFonts w:ascii="SimSun" w:hAnsi="SimSun" w:eastAsia="SimSun"/>
          <w:b w:val="0"/>
          <w:i w:val="0"/>
          <w:color w:val="000000"/>
          <w:sz w:val="24"/>
        </w:rPr>
        <w:t>个监测点地表沉降再次回到较安全的范围内，若没有采</w:t>
      </w:r>
      <w:r>
        <w:rPr>
          <w:rFonts w:ascii="SimSun" w:hAnsi="SimSun" w:eastAsia="SimSun"/>
          <w:b w:val="0"/>
          <w:i w:val="0"/>
          <w:color w:val="000000"/>
          <w:sz w:val="24"/>
        </w:rPr>
        <w:t>取上述应对措施，实际的施工风险很可能如预测结果一样达到</w:t>
      </w:r>
      <w:r>
        <w:rPr>
          <w:rFonts w:ascii="TimesNewRomanPSMT" w:hAnsi="TimesNewRomanPSMT" w:eastAsia="TimesNewRomanPSMT"/>
          <w:b w:val="0"/>
          <w:i w:val="0"/>
          <w:color w:val="000000"/>
          <w:sz w:val="21"/>
        </w:rPr>
        <w:t>Ⅲ</w:t>
      </w:r>
      <w:r>
        <w:rPr>
          <w:rFonts w:ascii="SimSun" w:hAnsi="SimSun" w:eastAsia="SimSun"/>
          <w:b w:val="0"/>
          <w:i w:val="0"/>
          <w:color w:val="000000"/>
          <w:sz w:val="24"/>
        </w:rPr>
        <w:t>级。</w:t>
      </w:r>
    </w:p>
    <w:p>
      <w:pPr>
        <w:autoSpaceDN w:val="0"/>
        <w:tabs>
          <w:tab w:pos="1738" w:val="left"/>
        </w:tabs>
        <w:autoSpaceDE w:val="0"/>
        <w:widowControl/>
        <w:spacing w:line="394" w:lineRule="exact" w:before="362" w:after="0"/>
        <w:ind w:left="1356" w:right="144" w:firstLine="0"/>
        <w:jc w:val="left"/>
      </w:pPr>
      <w:r>
        <w:rPr>
          <w:rFonts w:ascii="TimesNewRomanPSMT" w:hAnsi="TimesNewRomanPSMT" w:eastAsia="TimesNewRomanPSMT"/>
          <w:b w:val="0"/>
          <w:i w:val="0"/>
          <w:color w:val="000000"/>
          <w:sz w:val="30"/>
        </w:rPr>
        <w:t>4.6</w:t>
      </w:r>
      <w:r>
        <w:rPr>
          <w:rFonts w:ascii="SimHei" w:hAnsi="SimHei" w:eastAsia="SimHei"/>
          <w:b w:val="0"/>
          <w:i w:val="0"/>
          <w:color w:val="000000"/>
          <w:sz w:val="30"/>
        </w:rPr>
        <w:t xml:space="preserve"> 本章小结</w:t>
      </w:r>
      <w:r>
        <w:br/>
      </w:r>
      <w:r>
        <w:tab/>
      </w:r>
      <w:r>
        <w:rPr>
          <w:rFonts w:ascii="SimSun" w:hAnsi="SimSun" w:eastAsia="SimSun"/>
          <w:b w:val="0"/>
          <w:i w:val="0"/>
          <w:color w:val="000000"/>
          <w:sz w:val="24"/>
        </w:rPr>
        <w:t>本章利用隧道开挖支护后地表沉降的监控量测数据，进行了盾构隧道地表沉降</w:t>
      </w:r>
    </w:p>
    <w:p>
      <w:pPr>
        <w:autoSpaceDN w:val="0"/>
        <w:tabs>
          <w:tab w:pos="1738" w:val="left"/>
        </w:tabs>
        <w:autoSpaceDE w:val="0"/>
        <w:widowControl/>
        <w:spacing w:line="402" w:lineRule="exact" w:before="0" w:after="0"/>
        <w:ind w:left="1282" w:right="144" w:firstLine="0"/>
        <w:jc w:val="left"/>
      </w:pPr>
      <w:r>
        <w:rPr>
          <w:rFonts w:ascii="SimSun" w:hAnsi="SimSun" w:eastAsia="SimSun"/>
          <w:b w:val="0"/>
          <w:i w:val="0"/>
          <w:color w:val="000000"/>
          <w:sz w:val="24"/>
        </w:rPr>
        <w:t>预测及施工风险动态预测。主要研究内容和结论如下：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）基于试验段的数据收集，优选</w:t>
      </w:r>
      <w:r>
        <w:rPr>
          <w:rFonts w:ascii="TimesNewRomanPSMT" w:hAnsi="TimesNewRomanPSMT" w:eastAsia="TimesNewRomanPSMT"/>
          <w:b w:val="0"/>
          <w:i w:val="0"/>
          <w:color w:val="000000"/>
          <w:sz w:val="24"/>
        </w:rPr>
        <w:t>11</w:t>
      </w:r>
      <w:r>
        <w:rPr>
          <w:rFonts w:ascii="SimSun" w:hAnsi="SimSun" w:eastAsia="SimSun"/>
          <w:b w:val="0"/>
          <w:i w:val="0"/>
          <w:color w:val="000000"/>
          <w:sz w:val="24"/>
        </w:rPr>
        <w:t>个地表沉降影响参数作为输入变量，采</w:t>
      </w:r>
      <w:r>
        <w:rPr>
          <w:rFonts w:ascii="SimSun" w:hAnsi="SimSun" w:eastAsia="SimSun"/>
          <w:b w:val="0"/>
          <w:i w:val="0"/>
          <w:color w:val="000000"/>
          <w:sz w:val="24"/>
        </w:rPr>
        <w:t>用深度学习模型</w:t>
      </w:r>
      <w:r>
        <w:rPr>
          <w:rFonts w:ascii="TimesNewRomanPSMT" w:hAnsi="TimesNewRomanPSMT" w:eastAsia="TimesNewRomanPSMT"/>
          <w:b w:val="0"/>
          <w:i w:val="0"/>
          <w:color w:val="000000"/>
          <w:sz w:val="24"/>
        </w:rPr>
        <w:t>CNN</w:t>
      </w:r>
      <w:r>
        <w:rPr>
          <w:rFonts w:ascii="SimSun" w:hAnsi="SimSun" w:eastAsia="SimSun"/>
          <w:b w:val="0"/>
          <w:i w:val="0"/>
          <w:color w:val="000000"/>
          <w:sz w:val="24"/>
        </w:rPr>
        <w:t>、</w:t>
      </w:r>
      <w:r>
        <w:rPr>
          <w:rFonts w:ascii="TimesNewRomanPSMT" w:hAnsi="TimesNewRomanPSMT" w:eastAsia="TimesNewRomanPSMT"/>
          <w:b w:val="0"/>
          <w:i w:val="0"/>
          <w:color w:val="000000"/>
          <w:sz w:val="24"/>
        </w:rPr>
        <w:t>LSTM</w:t>
      </w:r>
      <w:r>
        <w:rPr>
          <w:rFonts w:ascii="SimSun" w:hAnsi="SimSun" w:eastAsia="SimSun"/>
          <w:b w:val="0"/>
          <w:i w:val="0"/>
          <w:color w:val="000000"/>
          <w:sz w:val="24"/>
        </w:rPr>
        <w:t>、</w:t>
      </w:r>
      <w:r>
        <w:rPr>
          <w:rFonts w:ascii="TimesNewRomanPSMT" w:hAnsi="TimesNewRomanPSMT" w:eastAsia="TimesNewRomanPSMT"/>
          <w:b w:val="0"/>
          <w:i w:val="0"/>
          <w:color w:val="000000"/>
          <w:sz w:val="24"/>
        </w:rPr>
        <w:t>GRU</w:t>
      </w:r>
      <w:r>
        <w:rPr>
          <w:rFonts w:ascii="SimSun" w:hAnsi="SimSun" w:eastAsia="SimSun"/>
          <w:b w:val="0"/>
          <w:i w:val="0"/>
          <w:color w:val="000000"/>
          <w:sz w:val="24"/>
        </w:rPr>
        <w:t>和组合模型</w:t>
      </w:r>
      <w:r>
        <w:rPr>
          <w:rFonts w:ascii="TimesNewRomanPSMT" w:hAnsi="TimesNewRomanPSMT" w:eastAsia="TimesNewRomanPSMT"/>
          <w:b w:val="0"/>
          <w:i w:val="0"/>
          <w:color w:val="000000"/>
          <w:sz w:val="24"/>
        </w:rPr>
        <w:t>CNN-LSTM</w:t>
      </w:r>
      <w:r>
        <w:rPr>
          <w:rFonts w:ascii="SimSun" w:hAnsi="SimSun" w:eastAsia="SimSun"/>
          <w:b w:val="0"/>
          <w:i w:val="0"/>
          <w:color w:val="000000"/>
          <w:sz w:val="24"/>
        </w:rPr>
        <w:t>建立了地表沉降预测模</w:t>
      </w:r>
      <w:r>
        <w:rPr>
          <w:rFonts w:ascii="SimSun" w:hAnsi="SimSun" w:eastAsia="SimSun"/>
          <w:b w:val="0"/>
          <w:i w:val="0"/>
          <w:color w:val="000000"/>
          <w:sz w:val="24"/>
        </w:rPr>
        <w:t>型进行对比分析。模型的预测结果显示，四个深度学习模型对地表沉降预测拟合效</w:t>
      </w:r>
      <w:r>
        <w:rPr>
          <w:rFonts w:ascii="SimSun" w:hAnsi="SimSun" w:eastAsia="SimSun"/>
          <w:b w:val="0"/>
          <w:i w:val="0"/>
          <w:color w:val="000000"/>
          <w:sz w:val="24"/>
        </w:rPr>
        <w:t>果较好。其中</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组合模型精确度、拟合度和泛化能力相较于</w:t>
      </w:r>
      <w:r>
        <w:rPr>
          <w:rFonts w:ascii="TimesNewRomanPSMT" w:hAnsi="TimesNewRomanPSMT" w:eastAsia="TimesNewRomanPSMT"/>
          <w:b w:val="0"/>
          <w:i w:val="0"/>
          <w:color w:val="000000"/>
          <w:sz w:val="24"/>
        </w:rPr>
        <w:t>CNN</w:t>
      </w:r>
      <w:r>
        <w:rPr>
          <w:rFonts w:ascii="SimSun" w:hAnsi="SimSun" w:eastAsia="SimSun"/>
          <w:b w:val="0"/>
          <w:i w:val="0"/>
          <w:color w:val="000000"/>
          <w:sz w:val="24"/>
        </w:rPr>
        <w:t>、</w:t>
      </w:r>
      <w:r>
        <w:rPr>
          <w:rFonts w:ascii="TimesNewRomanPSMT" w:hAnsi="TimesNewRomanPSMT" w:eastAsia="TimesNewRomanPSMT"/>
          <w:b w:val="0"/>
          <w:i w:val="0"/>
          <w:color w:val="000000"/>
          <w:sz w:val="24"/>
        </w:rPr>
        <w:t>LSTM</w:t>
      </w:r>
      <w:r>
        <w:rPr>
          <w:rFonts w:ascii="SimSun" w:hAnsi="SimSun" w:eastAsia="SimSun"/>
          <w:b w:val="0"/>
          <w:i w:val="0"/>
          <w:color w:val="000000"/>
          <w:sz w:val="24"/>
        </w:rPr>
        <w:t>和</w:t>
      </w:r>
      <w:r>
        <w:rPr>
          <w:rFonts w:ascii="TimesNewRomanPSMT" w:hAnsi="TimesNewRomanPSMT" w:eastAsia="TimesNewRomanPSMT"/>
          <w:b w:val="0"/>
          <w:i w:val="0"/>
          <w:color w:val="000000"/>
          <w:sz w:val="24"/>
        </w:rPr>
        <w:t>GRU</w:t>
      </w:r>
      <w:r>
        <w:rPr>
          <w:rFonts w:ascii="SimSun" w:hAnsi="SimSun" w:eastAsia="SimSun"/>
          <w:b w:val="0"/>
          <w:i w:val="0"/>
          <w:color w:val="000000"/>
          <w:sz w:val="24"/>
        </w:rPr>
        <w:t>更好。</w:t>
      </w:r>
    </w:p>
    <w:p>
      <w:pPr>
        <w:autoSpaceDN w:val="0"/>
        <w:autoSpaceDE w:val="0"/>
        <w:widowControl/>
        <w:spacing w:line="400" w:lineRule="exact" w:before="0" w:after="0"/>
        <w:ind w:left="1282" w:right="144" w:firstLine="456"/>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）使用</w:t>
      </w:r>
      <w:r>
        <w:rPr>
          <w:rFonts w:ascii="TimesNewRomanPSMT" w:hAnsi="TimesNewRomanPSMT" w:eastAsia="TimesNewRomanPSMT"/>
          <w:b w:val="0"/>
          <w:i w:val="0"/>
          <w:color w:val="000000"/>
          <w:sz w:val="24"/>
        </w:rPr>
        <w:t>GWO</w:t>
      </w:r>
      <w:r>
        <w:rPr>
          <w:rFonts w:ascii="SimSun" w:hAnsi="SimSun" w:eastAsia="SimSun"/>
          <w:b w:val="0"/>
          <w:i w:val="0"/>
          <w:color w:val="000000"/>
          <w:sz w:val="24"/>
        </w:rPr>
        <w:t>、</w:t>
      </w:r>
      <w:r>
        <w:rPr>
          <w:rFonts w:ascii="TimesNewRomanPSMT" w:hAnsi="TimesNewRomanPSMT" w:eastAsia="TimesNewRomanPSMT"/>
          <w:b w:val="0"/>
          <w:i w:val="0"/>
          <w:color w:val="000000"/>
          <w:sz w:val="24"/>
        </w:rPr>
        <w:t>WOA</w:t>
      </w:r>
      <w:r>
        <w:rPr>
          <w:rFonts w:ascii="SimSun" w:hAnsi="SimSun" w:eastAsia="SimSun"/>
          <w:b w:val="0"/>
          <w:i w:val="0"/>
          <w:color w:val="000000"/>
          <w:sz w:val="24"/>
        </w:rPr>
        <w:t>和</w:t>
      </w:r>
      <w:r>
        <w:rPr>
          <w:rFonts w:ascii="TimesNewRomanPSMT" w:hAnsi="TimesNewRomanPSMT" w:eastAsia="TimesNewRomanPSMT"/>
          <w:b w:val="0"/>
          <w:i w:val="0"/>
          <w:color w:val="000000"/>
          <w:sz w:val="24"/>
        </w:rPr>
        <w:t>SAA</w:t>
      </w:r>
      <w:r>
        <w:rPr>
          <w:rFonts w:ascii="SimSun" w:hAnsi="SimSun" w:eastAsia="SimSun"/>
          <w:b w:val="0"/>
          <w:i w:val="0"/>
          <w:color w:val="000000"/>
          <w:sz w:val="24"/>
        </w:rPr>
        <w:t>等智能优化算法对最优深度学习模型（</w:t>
      </w:r>
      <w:r>
        <w:rPr>
          <w:rFonts w:ascii="TimesNewRomanPSMT" w:hAnsi="TimesNewRomanPSMT" w:eastAsia="TimesNewRomanPSMT"/>
          <w:b w:val="0"/>
          <w:i w:val="0"/>
          <w:color w:val="000000"/>
          <w:sz w:val="24"/>
        </w:rPr>
        <w:t>CNN-</w:t>
      </w:r>
      <w:r>
        <w:rPr>
          <w:rFonts w:ascii="TimesNewRomanPSMT" w:hAnsi="TimesNewRomanPSMT" w:eastAsia="TimesNewRomanPSMT"/>
          <w:b w:val="0"/>
          <w:i w:val="0"/>
          <w:color w:val="000000"/>
          <w:sz w:val="24"/>
        </w:rPr>
        <w:t>LSTM</w:t>
      </w:r>
      <w:r>
        <w:rPr>
          <w:rFonts w:ascii="SimSun" w:hAnsi="SimSun" w:eastAsia="SimSun"/>
          <w:b w:val="0"/>
          <w:i w:val="0"/>
          <w:color w:val="000000"/>
          <w:sz w:val="24"/>
        </w:rPr>
        <w:t>组合模型）的超参数进行优化，相较于单项模型</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组合模型，模型</w:t>
      </w:r>
    </w:p>
    <w:p>
      <w:pPr>
        <w:autoSpaceDN w:val="0"/>
        <w:autoSpaceDE w:val="0"/>
        <w:widowControl/>
        <w:spacing w:line="206" w:lineRule="exact" w:before="50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52" name="Picture 25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3" name="Picture 255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230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第4章</w:t>
            </w:r>
          </w:p>
        </w:tc>
        <w:tc>
          <w:tcPr>
            <w:tcW w:type="dxa" w:w="620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盾构隧道地表沉降智能预测及施工风险动态预测</w:t>
            </w:r>
          </w:p>
        </w:tc>
      </w:tr>
    </w:tbl>
    <w:p>
      <w:pPr>
        <w:autoSpaceDN w:val="0"/>
        <w:autoSpaceDE w:val="0"/>
        <w:widowControl/>
        <w:spacing w:line="398" w:lineRule="exact" w:before="226" w:after="0"/>
        <w:ind w:left="1152" w:right="144" w:firstLine="0"/>
        <w:jc w:val="center"/>
      </w:pPr>
      <w:r>
        <w:rPr>
          <w:rFonts w:ascii="SimSun" w:hAnsi="SimSun" w:eastAsia="SimSun"/>
          <w:b w:val="0"/>
          <w:i w:val="0"/>
          <w:color w:val="000000"/>
          <w:sz w:val="24"/>
        </w:rPr>
        <w:t>预测精确度和收敛速度上都有所提升。而</w:t>
      </w:r>
      <w:r>
        <w:rPr>
          <w:rFonts w:ascii="TimesNewRomanPSMT" w:hAnsi="TimesNewRomanPSMT" w:eastAsia="TimesNewRomanPSMT"/>
          <w:b w:val="0"/>
          <w:i w:val="0"/>
          <w:color w:val="000000"/>
          <w:sz w:val="24"/>
        </w:rPr>
        <w:t>SSA</w:t>
      </w:r>
      <w:r>
        <w:rPr>
          <w:rFonts w:ascii="SimSun" w:hAnsi="SimSun" w:eastAsia="SimSun"/>
          <w:b w:val="0"/>
          <w:i w:val="0"/>
          <w:color w:val="000000"/>
          <w:sz w:val="24"/>
        </w:rPr>
        <w:t>算法的迭代收敛速度更低，以及适应</w:t>
      </w:r>
      <w:r>
        <w:rPr>
          <w:rFonts w:ascii="SimSun" w:hAnsi="SimSun" w:eastAsia="SimSun"/>
          <w:b w:val="0"/>
          <w:i w:val="0"/>
          <w:color w:val="000000"/>
          <w:sz w:val="24"/>
        </w:rPr>
        <w:t>度值更低。相较于</w:t>
      </w:r>
      <w:r>
        <w:rPr>
          <w:rFonts w:ascii="TimesNewRomanPSMT" w:hAnsi="TimesNewRomanPSMT" w:eastAsia="TimesNewRomanPSMT"/>
          <w:b w:val="0"/>
          <w:i w:val="0"/>
          <w:color w:val="000000"/>
          <w:sz w:val="24"/>
        </w:rPr>
        <w:t>WOA</w:t>
      </w:r>
      <w:r>
        <w:rPr>
          <w:rFonts w:ascii="SimSun" w:hAnsi="SimSun" w:eastAsia="SimSun"/>
          <w:b w:val="0"/>
          <w:i w:val="0"/>
          <w:color w:val="000000"/>
          <w:sz w:val="24"/>
        </w:rPr>
        <w:t>和</w:t>
      </w:r>
      <w:r>
        <w:rPr>
          <w:rFonts w:ascii="TimesNewRomanPSMT" w:hAnsi="TimesNewRomanPSMT" w:eastAsia="TimesNewRomanPSMT"/>
          <w:b w:val="0"/>
          <w:i w:val="0"/>
          <w:color w:val="000000"/>
          <w:sz w:val="24"/>
        </w:rPr>
        <w:t>GWO</w:t>
      </w:r>
      <w:r>
        <w:rPr>
          <w:rFonts w:ascii="SimSun" w:hAnsi="SimSun" w:eastAsia="SimSun"/>
          <w:b w:val="0"/>
          <w:i w:val="0"/>
          <w:color w:val="000000"/>
          <w:sz w:val="24"/>
        </w:rPr>
        <w:t>，采用</w:t>
      </w:r>
      <w:r>
        <w:rPr>
          <w:rFonts w:ascii="TimesNewRomanPSMT" w:hAnsi="TimesNewRomanPSMT" w:eastAsia="TimesNewRomanPSMT"/>
          <w:b w:val="0"/>
          <w:i w:val="0"/>
          <w:color w:val="000000"/>
          <w:sz w:val="24"/>
        </w:rPr>
        <w:t>SSA</w:t>
      </w:r>
      <w:r>
        <w:rPr>
          <w:rFonts w:ascii="SimSun" w:hAnsi="SimSun" w:eastAsia="SimSun"/>
          <w:b w:val="0"/>
          <w:i w:val="0"/>
          <w:color w:val="000000"/>
          <w:sz w:val="24"/>
        </w:rPr>
        <w:t>优化得到了最优地表沉降智能预测模型。</w:t>
      </w:r>
    </w:p>
    <w:p>
      <w:pPr>
        <w:autoSpaceDN w:val="0"/>
        <w:autoSpaceDE w:val="0"/>
        <w:widowControl/>
        <w:spacing w:line="394" w:lineRule="exact" w:before="6" w:after="0"/>
        <w:ind w:left="1282" w:right="252"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）根据成都</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号线工程顺风村站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石羊站区间的右线</w:t>
      </w:r>
      <w:r>
        <w:rPr>
          <w:rFonts w:ascii="TimesNewRomanPSMT" w:hAnsi="TimesNewRomanPSMT" w:eastAsia="TimesNewRomanPSMT"/>
          <w:b w:val="0"/>
          <w:i w:val="0"/>
          <w:color w:val="000000"/>
          <w:sz w:val="24"/>
        </w:rPr>
        <w:t>YDK17+625~YDK17+725 m</w:t>
      </w:r>
      <w:r>
        <w:rPr>
          <w:rFonts w:ascii="SimSun" w:hAnsi="SimSun" w:eastAsia="SimSun"/>
          <w:b w:val="0"/>
          <w:i w:val="0"/>
          <w:color w:val="000000"/>
          <w:sz w:val="24"/>
        </w:rPr>
        <w:t>区段的地表沉降预测结果，运用云模型理论和改进的</w:t>
      </w:r>
      <w:r>
        <w:rPr>
          <w:rFonts w:ascii="TimesNewRomanPSMT" w:hAnsi="TimesNewRomanPSMT" w:eastAsia="TimesNewRomanPSMT"/>
          <w:b w:val="0"/>
          <w:i w:val="0"/>
          <w:color w:val="000000"/>
          <w:sz w:val="24"/>
        </w:rPr>
        <w:t>D-</w:t>
      </w:r>
      <w:r>
        <w:rPr>
          <w:rFonts w:ascii="TimesNewRomanPSMT" w:hAnsi="TimesNewRomanPSMT" w:eastAsia="TimesNewRomanPSMT"/>
          <w:b w:val="0"/>
          <w:i w:val="0"/>
          <w:color w:val="000000"/>
          <w:sz w:val="24"/>
        </w:rPr>
        <w:t>S</w:t>
      </w:r>
      <w:r>
        <w:rPr>
          <w:rFonts w:ascii="SimSun" w:hAnsi="SimSun" w:eastAsia="SimSun"/>
          <w:b w:val="0"/>
          <w:i w:val="0"/>
          <w:color w:val="000000"/>
          <w:sz w:val="24"/>
        </w:rPr>
        <w:t>证据理论进行了盾构隧道施工风险动态预测。结果表明，基于地表沉降智能预测</w:t>
      </w:r>
      <w:r>
        <w:rPr>
          <w:rFonts w:ascii="SimSun" w:hAnsi="SimSun" w:eastAsia="SimSun"/>
          <w:b w:val="0"/>
          <w:i w:val="0"/>
          <w:color w:val="000000"/>
          <w:sz w:val="24"/>
        </w:rPr>
        <w:t>的盾构隧道施工风险评估模型能够较准确地预测风险等级，并且能够随着监控量测</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数据的不断更新，实现对预测结果的动态调整，提高了评估结果的前瞻性。</w:t>
      </w:r>
    </w:p>
    <w:p>
      <w:pPr>
        <w:autoSpaceDN w:val="0"/>
        <w:autoSpaceDE w:val="0"/>
        <w:widowControl/>
        <w:spacing w:line="206" w:lineRule="exact" w:before="1139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79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554" name="Picture 255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5" name="Picture 255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06" w:lineRule="exact" w:before="14396"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80</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56" name="Picture 25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7" name="Picture 255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tbl>
      <w:tblPr>
        <w:tblW w:type="auto" w:w="0"/>
        <w:tblLayout w:type="fixed"/>
        <w:tblLook w:firstColumn="1" w:firstRow="1" w:lastColumn="0" w:lastRow="0" w:noHBand="0" w:noVBand="1" w:val="04A0"/>
        <w:tblInd w:w="1280.0" w:type="dxa"/>
      </w:tblPr>
      <w:tblGrid>
        <w:gridCol w:w="5025"/>
        <w:gridCol w:w="5025"/>
      </w:tblGrid>
      <w:tr>
        <w:trPr>
          <w:trHeight w:hRule="exact" w:val="266"/>
        </w:trPr>
        <w:tc>
          <w:tcPr>
            <w:tcW w:type="dxa" w:w="3980"/>
            <w:tcBorders>
              <w:bottom w:sz="4.0" w:val="single" w:color="#000000"/>
            </w:tcBorders>
            <w:tcMar>
              <w:start w:w="0" w:type="dxa"/>
              <w:end w:w="0" w:type="dxa"/>
            </w:tcMar>
          </w:tcPr>
          <w:p>
            <w:pPr>
              <w:autoSpaceDN w:val="0"/>
              <w:autoSpaceDE w:val="0"/>
              <w:widowControl/>
              <w:spacing w:line="210" w:lineRule="exact" w:before="0" w:after="0"/>
              <w:ind w:left="0" w:right="96" w:firstLine="0"/>
              <w:jc w:val="right"/>
            </w:pPr>
            <w:r>
              <w:rPr>
                <w:rFonts w:ascii="SimSun" w:hAnsi="SimSun" w:eastAsia="SimSun"/>
                <w:b w:val="0"/>
                <w:i w:val="0"/>
                <w:color w:val="000000"/>
                <w:sz w:val="21"/>
              </w:rPr>
              <w:t>第5章</w:t>
            </w:r>
          </w:p>
        </w:tc>
        <w:tc>
          <w:tcPr>
            <w:tcW w:type="dxa" w:w="4528"/>
            <w:tcBorders>
              <w:bottom w:sz="4.0" w:val="single" w:color="#000000"/>
            </w:tcBorders>
            <w:tcMar>
              <w:start w:w="0" w:type="dxa"/>
              <w:end w:w="0" w:type="dxa"/>
            </w:tcMar>
          </w:tcPr>
          <w:p>
            <w:pPr>
              <w:autoSpaceDN w:val="0"/>
              <w:autoSpaceDE w:val="0"/>
              <w:widowControl/>
              <w:spacing w:line="210" w:lineRule="exact" w:before="0" w:after="0"/>
              <w:ind w:left="116" w:right="0" w:firstLine="0"/>
              <w:jc w:val="left"/>
            </w:pPr>
            <w:r>
              <w:rPr>
                <w:rFonts w:ascii="SimSun" w:hAnsi="SimSun" w:eastAsia="SimSun"/>
                <w:b w:val="0"/>
                <w:i w:val="0"/>
                <w:color w:val="000000"/>
                <w:sz w:val="21"/>
              </w:rPr>
              <w:t>结论与展望</w:t>
            </w:r>
          </w:p>
        </w:tc>
      </w:tr>
    </w:tbl>
    <w:p>
      <w:pPr>
        <w:autoSpaceDN w:val="0"/>
        <w:autoSpaceDE w:val="0"/>
        <w:widowControl/>
        <w:spacing w:line="352" w:lineRule="exact" w:before="480" w:after="0"/>
        <w:ind w:left="0" w:right="3236"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5</w:t>
      </w:r>
      <w:r>
        <w:rPr>
          <w:rFonts w:ascii="SimHei" w:hAnsi="SimHei" w:eastAsia="SimHei"/>
          <w:b w:val="0"/>
          <w:i w:val="0"/>
          <w:color w:val="000000"/>
          <w:sz w:val="32"/>
        </w:rPr>
        <w:t>章结论与展望</w:t>
      </w:r>
    </w:p>
    <w:p>
      <w:pPr>
        <w:autoSpaceDN w:val="0"/>
        <w:tabs>
          <w:tab w:pos="1738" w:val="left"/>
        </w:tabs>
        <w:autoSpaceDE w:val="0"/>
        <w:widowControl/>
        <w:spacing w:line="398" w:lineRule="exact" w:before="382" w:after="0"/>
        <w:ind w:left="1282" w:right="144" w:firstLine="0"/>
        <w:jc w:val="left"/>
      </w:pPr>
      <w:r>
        <w:rPr>
          <w:rFonts w:ascii="TimesNewRomanPSMT" w:hAnsi="TimesNewRomanPSMT" w:eastAsia="TimesNewRomanPSMT"/>
          <w:b w:val="0"/>
          <w:i w:val="0"/>
          <w:color w:val="000000"/>
          <w:sz w:val="30"/>
        </w:rPr>
        <w:t>5.1</w:t>
      </w:r>
      <w:r>
        <w:rPr>
          <w:rFonts w:ascii="SimHei" w:hAnsi="SimHei" w:eastAsia="SimHei"/>
          <w:b w:val="0"/>
          <w:i w:val="0"/>
          <w:color w:val="000000"/>
          <w:sz w:val="30"/>
        </w:rPr>
        <w:t xml:space="preserve"> 结论</w:t>
      </w:r>
      <w:r>
        <w:br/>
      </w:r>
      <w:r>
        <w:tab/>
      </w:r>
      <w:r>
        <w:rPr>
          <w:rFonts w:ascii="SimSun" w:hAnsi="SimSun" w:eastAsia="SimSun"/>
          <w:b w:val="0"/>
          <w:i w:val="0"/>
          <w:color w:val="000000"/>
          <w:sz w:val="24"/>
        </w:rPr>
        <w:t>本文以成都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号线一期工程为依托，运用理论分析和现场实测的方法，对泥岩</w:t>
      </w:r>
      <w:r>
        <w:rPr>
          <w:rFonts w:ascii="SimSun" w:hAnsi="SimSun" w:eastAsia="SimSun"/>
          <w:b w:val="0"/>
          <w:i w:val="0"/>
          <w:color w:val="000000"/>
          <w:sz w:val="24"/>
        </w:rPr>
        <w:t>地层盾构隧道下穿既有建筑物施工风险评估及控制进行了探讨。同时开展了基于深</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度学习的地表沉降预测研究，采用四种深度学习模型和三种智能优化算法开展地表</w:t>
      </w:r>
    </w:p>
    <w:p>
      <w:pPr>
        <w:autoSpaceDN w:val="0"/>
        <w:tabs>
          <w:tab w:pos="1738" w:val="left"/>
        </w:tabs>
        <w:autoSpaceDE w:val="0"/>
        <w:widowControl/>
        <w:spacing w:line="400" w:lineRule="exact" w:before="0" w:after="0"/>
        <w:ind w:left="1282" w:right="144" w:firstLine="0"/>
        <w:jc w:val="left"/>
      </w:pPr>
      <w:r>
        <w:rPr>
          <w:rFonts w:ascii="SimSun" w:hAnsi="SimSun" w:eastAsia="SimSun"/>
          <w:b w:val="0"/>
          <w:i w:val="0"/>
          <w:color w:val="000000"/>
          <w:sz w:val="24"/>
        </w:rPr>
        <w:t>沉降预测实验，并对深度学习模型和智能优化算法的性能进行了比较。根据地表沉</w:t>
      </w:r>
      <w:r>
        <w:rPr>
          <w:rFonts w:ascii="SimSun" w:hAnsi="SimSun" w:eastAsia="SimSun"/>
          <w:b w:val="0"/>
          <w:i w:val="0"/>
          <w:color w:val="000000"/>
          <w:sz w:val="24"/>
        </w:rPr>
        <w:t>降预测结果，运用云模型理论和改进的</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证据理论进行了盾构隧道施工风险动态</w:t>
      </w:r>
      <w:r>
        <w:rPr>
          <w:rFonts w:ascii="SimSun" w:hAnsi="SimSun" w:eastAsia="SimSun"/>
          <w:b w:val="0"/>
          <w:i w:val="0"/>
          <w:color w:val="000000"/>
          <w:sz w:val="24"/>
        </w:rPr>
        <w:t>预测：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）本文的实验数据来源于成都轨道交通</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号线一期工程。研究了顺风村站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石羊站区间和庆云村站</w:t>
      </w:r>
      <w:r>
        <w:rPr>
          <w:rFonts w:ascii="TimesNewRomanPSMT" w:hAnsi="TimesNewRomanPSMT" w:eastAsia="TimesNewRomanPSMT"/>
          <w:b w:val="0"/>
          <w:i w:val="0"/>
          <w:color w:val="000000"/>
          <w:sz w:val="24"/>
        </w:rPr>
        <w:t>~</w:t>
      </w:r>
      <w:r>
        <w:rPr>
          <w:rFonts w:ascii="SimSun" w:hAnsi="SimSun" w:eastAsia="SimSun"/>
          <w:b w:val="0"/>
          <w:i w:val="0"/>
          <w:color w:val="000000"/>
          <w:sz w:val="24"/>
        </w:rPr>
        <w:t>市一医院站区间的地质水文情况。分析泥岩地层下穿既有</w:t>
      </w:r>
      <w:r>
        <w:rPr>
          <w:rFonts w:ascii="SimSun" w:hAnsi="SimSun" w:eastAsia="SimSun"/>
          <w:b w:val="0"/>
          <w:i w:val="0"/>
          <w:color w:val="000000"/>
          <w:sz w:val="24"/>
        </w:rPr>
        <w:t>建筑物盾构隧道施工的重难点。同时选取最先施工的顺风村站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石羊站区间作为地</w:t>
      </w:r>
      <w:r>
        <w:rPr>
          <w:rFonts w:ascii="SimSun" w:hAnsi="SimSun" w:eastAsia="SimSun"/>
          <w:b w:val="0"/>
          <w:i w:val="0"/>
          <w:color w:val="000000"/>
          <w:sz w:val="24"/>
        </w:rPr>
        <w:t>表沉降预测的试验段，优选隧道覆盖深度（</w:t>
      </w:r>
      <w:r>
        <w:rPr>
          <w:rFonts w:ascii="TimesNewRomanPSMT" w:hAnsi="TimesNewRomanPSMT" w:eastAsia="TimesNewRomanPSMT"/>
          <w:b w:val="0"/>
          <w:i w:val="0"/>
          <w:color w:val="000000"/>
          <w:sz w:val="24"/>
        </w:rPr>
        <w:t>CD</w:t>
      </w:r>
      <w:r>
        <w:rPr>
          <w:rFonts w:ascii="SimSun" w:hAnsi="SimSun" w:eastAsia="SimSun"/>
          <w:b w:val="0"/>
          <w:i w:val="0"/>
          <w:color w:val="000000"/>
          <w:sz w:val="24"/>
        </w:rPr>
        <w:t>）、地下水位（</w:t>
      </w:r>
      <w:r>
        <w:rPr>
          <w:rFonts w:ascii="TimesNewRomanPSMT" w:hAnsi="TimesNewRomanPSMT" w:eastAsia="TimesNewRomanPSMT"/>
          <w:b w:val="0"/>
          <w:i w:val="0"/>
          <w:color w:val="000000"/>
          <w:sz w:val="24"/>
        </w:rPr>
        <w:t>W</w:t>
      </w:r>
      <w:r>
        <w:rPr>
          <w:rFonts w:ascii="SimSun" w:hAnsi="SimSun" w:eastAsia="SimSun"/>
          <w:b w:val="0"/>
          <w:i w:val="0"/>
          <w:color w:val="000000"/>
          <w:sz w:val="24"/>
        </w:rPr>
        <w:t>）、平均推力</w:t>
      </w:r>
      <w:r>
        <w:rPr>
          <w:rFonts w:ascii="SimSun" w:hAnsi="SimSun" w:eastAsia="SimSun"/>
          <w:b w:val="0"/>
          <w:i w:val="0"/>
          <w:color w:val="000000"/>
          <w:sz w:val="24"/>
        </w:rPr>
        <w:t>（</w:t>
      </w:r>
      <w:r>
        <w:rPr>
          <w:rFonts w:ascii="TimesNewRomanPSMT" w:hAnsi="TimesNewRomanPSMT" w:eastAsia="TimesNewRomanPSMT"/>
          <w:b w:val="0"/>
          <w:i w:val="0"/>
          <w:color w:val="000000"/>
          <w:sz w:val="24"/>
        </w:rPr>
        <w:t>ST</w:t>
      </w:r>
      <w:r>
        <w:rPr>
          <w:rFonts w:ascii="SimSun" w:hAnsi="SimSun" w:eastAsia="SimSun"/>
          <w:b w:val="0"/>
          <w:i w:val="0"/>
          <w:color w:val="000000"/>
          <w:sz w:val="24"/>
        </w:rPr>
        <w:t>）、平均速度（</w:t>
      </w:r>
      <w:r>
        <w:rPr>
          <w:rFonts w:ascii="TimesNewRomanPSMT" w:hAnsi="TimesNewRomanPSMT" w:eastAsia="TimesNewRomanPSMT"/>
          <w:b w:val="0"/>
          <w:i w:val="0"/>
          <w:color w:val="000000"/>
          <w:sz w:val="24"/>
        </w:rPr>
        <w:t>TV</w:t>
      </w:r>
      <w:r>
        <w:rPr>
          <w:rFonts w:ascii="SimSun" w:hAnsi="SimSun" w:eastAsia="SimSun"/>
          <w:b w:val="0"/>
          <w:i w:val="0"/>
          <w:color w:val="000000"/>
          <w:sz w:val="24"/>
        </w:rPr>
        <w:t>）、刀盘平均扭矩（</w:t>
      </w:r>
      <w:r>
        <w:rPr>
          <w:rFonts w:ascii="TimesNewRomanPSMT" w:hAnsi="TimesNewRomanPSMT" w:eastAsia="TimesNewRomanPSMT"/>
          <w:b w:val="0"/>
          <w:i w:val="0"/>
          <w:color w:val="000000"/>
          <w:sz w:val="24"/>
        </w:rPr>
        <w:t>CT</w:t>
      </w:r>
      <w:r>
        <w:rPr>
          <w:rFonts w:ascii="SimSun" w:hAnsi="SimSun" w:eastAsia="SimSun"/>
          <w:b w:val="0"/>
          <w:i w:val="0"/>
          <w:color w:val="000000"/>
          <w:sz w:val="24"/>
        </w:rPr>
        <w:t>）、上部平均土压（</w:t>
      </w:r>
      <w:r>
        <w:rPr>
          <w:rFonts w:ascii="TimesNewRomanPSMT" w:hAnsi="TimesNewRomanPSMT" w:eastAsia="TimesNewRomanPSMT"/>
          <w:b w:val="0"/>
          <w:i w:val="0"/>
          <w:color w:val="000000"/>
          <w:sz w:val="24"/>
        </w:rPr>
        <w:t>UP</w:t>
      </w:r>
      <w:r>
        <w:rPr>
          <w:rFonts w:ascii="SimSun" w:hAnsi="SimSun" w:eastAsia="SimSun"/>
          <w:b w:val="0"/>
          <w:i w:val="0"/>
          <w:color w:val="000000"/>
          <w:sz w:val="24"/>
        </w:rPr>
        <w:t>）、注</w:t>
      </w:r>
      <w:r>
        <w:rPr>
          <w:rFonts w:ascii="SimSun" w:hAnsi="SimSun" w:eastAsia="SimSun"/>
          <w:b w:val="0"/>
          <w:i w:val="0"/>
          <w:color w:val="000000"/>
          <w:sz w:val="24"/>
        </w:rPr>
        <w:t>浆压力（</w:t>
      </w:r>
      <w:r>
        <w:rPr>
          <w:rFonts w:ascii="TimesNewRomanPSMT" w:hAnsi="TimesNewRomanPSMT" w:eastAsia="TimesNewRomanPSMT"/>
          <w:b w:val="0"/>
          <w:i w:val="0"/>
          <w:color w:val="000000"/>
          <w:sz w:val="24"/>
        </w:rPr>
        <w:t>GA</w:t>
      </w:r>
      <w:r>
        <w:rPr>
          <w:rFonts w:ascii="SimSun" w:hAnsi="SimSun" w:eastAsia="SimSun"/>
          <w:b w:val="0"/>
          <w:i w:val="0"/>
          <w:color w:val="000000"/>
          <w:sz w:val="24"/>
        </w:rPr>
        <w:t>）、注浆量（</w:t>
      </w:r>
      <w:r>
        <w:rPr>
          <w:rFonts w:ascii="TimesNewRomanPSMT" w:hAnsi="TimesNewRomanPSMT" w:eastAsia="TimesNewRomanPSMT"/>
          <w:b w:val="0"/>
          <w:i w:val="0"/>
          <w:color w:val="000000"/>
          <w:sz w:val="24"/>
        </w:rPr>
        <w:t>GP</w:t>
      </w:r>
      <w:r>
        <w:rPr>
          <w:rFonts w:ascii="SimSun" w:hAnsi="SimSun" w:eastAsia="SimSun"/>
          <w:b w:val="0"/>
          <w:i w:val="0"/>
          <w:color w:val="000000"/>
          <w:sz w:val="24"/>
        </w:rPr>
        <w:t>）、土方量（</w:t>
      </w:r>
      <w:r>
        <w:rPr>
          <w:rFonts w:ascii="TimesNewRomanPSMT" w:hAnsi="TimesNewRomanPSMT" w:eastAsia="TimesNewRomanPSMT"/>
          <w:b w:val="0"/>
          <w:i w:val="0"/>
          <w:color w:val="000000"/>
          <w:sz w:val="24"/>
        </w:rPr>
        <w:t>EV</w:t>
      </w:r>
      <w:r>
        <w:rPr>
          <w:rFonts w:ascii="SimSun" w:hAnsi="SimSun" w:eastAsia="SimSun"/>
          <w:b w:val="0"/>
          <w:i w:val="0"/>
          <w:color w:val="000000"/>
          <w:sz w:val="24"/>
        </w:rPr>
        <w:t>）、地质条件（</w:t>
      </w:r>
      <w:r>
        <w:rPr>
          <w:rFonts w:ascii="TimesNewRomanPSMT" w:hAnsi="TimesNewRomanPSMT" w:eastAsia="TimesNewRomanPSMT"/>
          <w:b w:val="0"/>
          <w:i w:val="0"/>
          <w:color w:val="000000"/>
          <w:sz w:val="24"/>
        </w:rPr>
        <w:t>GC</w:t>
      </w:r>
      <w:r>
        <w:rPr>
          <w:rFonts w:ascii="SimSun" w:hAnsi="SimSun" w:eastAsia="SimSun"/>
          <w:b w:val="0"/>
          <w:i w:val="0"/>
          <w:color w:val="000000"/>
          <w:sz w:val="24"/>
        </w:rPr>
        <w:t>）、危险源（</w:t>
      </w:r>
      <w:r>
        <w:rPr>
          <w:rFonts w:ascii="TimesNewRomanPSMT" w:hAnsi="TimesNewRomanPSMT" w:eastAsia="TimesNewRomanPSMT"/>
          <w:b w:val="0"/>
          <w:i w:val="0"/>
          <w:color w:val="000000"/>
          <w:sz w:val="24"/>
        </w:rPr>
        <w:t>RS</w:t>
      </w:r>
      <w:r>
        <w:rPr>
          <w:rFonts w:ascii="SimSun" w:hAnsi="SimSun" w:eastAsia="SimSun"/>
          <w:b w:val="0"/>
          <w:i w:val="0"/>
          <w:color w:val="000000"/>
          <w:sz w:val="24"/>
        </w:rPr>
        <w:t>）共</w:t>
      </w:r>
      <w:r>
        <w:rPr>
          <w:rFonts w:ascii="TimesNewRomanPSMT" w:hAnsi="TimesNewRomanPSMT" w:eastAsia="TimesNewRomanPSMT"/>
          <w:b w:val="0"/>
          <w:i w:val="0"/>
          <w:color w:val="000000"/>
          <w:sz w:val="24"/>
        </w:rPr>
        <w:t>11</w:t>
      </w:r>
      <w:r>
        <w:rPr>
          <w:rFonts w:ascii="SimSun" w:hAnsi="SimSun" w:eastAsia="SimSun"/>
          <w:b w:val="0"/>
          <w:i w:val="0"/>
          <w:color w:val="000000"/>
          <w:sz w:val="24"/>
        </w:rPr>
        <w:t>个隧道开挖之前或期间测量的地表沉降影响参数作为预测模型的输入变</w:t>
      </w:r>
      <w:r>
        <w:rPr>
          <w:rFonts w:ascii="SimSun" w:hAnsi="SimSun" w:eastAsia="SimSun"/>
          <w:b w:val="0"/>
          <w:i w:val="0"/>
          <w:color w:val="000000"/>
          <w:sz w:val="24"/>
        </w:rPr>
        <w:t>量。并对采集到的数据集进行了预处理，根据处理后的数据对地表沉降的影响因素</w:t>
      </w:r>
      <w:r>
        <w:rPr>
          <w:rFonts w:ascii="SimSun" w:hAnsi="SimSun" w:eastAsia="SimSun"/>
          <w:b w:val="0"/>
          <w:i w:val="0"/>
          <w:color w:val="000000"/>
          <w:sz w:val="24"/>
        </w:rPr>
        <w:t>关联性进行分析，其中隧道覆盖深度（</w:t>
      </w:r>
      <w:r>
        <w:rPr>
          <w:rFonts w:ascii="TimesNewRomanPSMT" w:hAnsi="TimesNewRomanPSMT" w:eastAsia="TimesNewRomanPSMT"/>
          <w:b w:val="0"/>
          <w:i w:val="0"/>
          <w:color w:val="000000"/>
          <w:sz w:val="24"/>
        </w:rPr>
        <w:t>CD</w:t>
      </w:r>
      <w:r>
        <w:rPr>
          <w:rFonts w:ascii="SimSun" w:hAnsi="SimSun" w:eastAsia="SimSun"/>
          <w:b w:val="0"/>
          <w:i w:val="0"/>
          <w:color w:val="000000"/>
          <w:sz w:val="24"/>
        </w:rPr>
        <w:t>）和地质条件（</w:t>
      </w:r>
      <w:r>
        <w:rPr>
          <w:rFonts w:ascii="TimesNewRomanPSMT" w:hAnsi="TimesNewRomanPSMT" w:eastAsia="TimesNewRomanPSMT"/>
          <w:b w:val="0"/>
          <w:i w:val="0"/>
          <w:color w:val="000000"/>
          <w:sz w:val="24"/>
        </w:rPr>
        <w:t>GC</w:t>
      </w:r>
      <w:r>
        <w:rPr>
          <w:rFonts w:ascii="SimSun" w:hAnsi="SimSun" w:eastAsia="SimSun"/>
          <w:b w:val="0"/>
          <w:i w:val="0"/>
          <w:color w:val="000000"/>
          <w:sz w:val="24"/>
        </w:rPr>
        <w:t>）与地表沉降的关系</w:t>
      </w:r>
      <w:r>
        <w:rPr>
          <w:rFonts w:ascii="SimSun" w:hAnsi="SimSun" w:eastAsia="SimSun"/>
          <w:b w:val="0"/>
          <w:i w:val="0"/>
          <w:color w:val="000000"/>
          <w:sz w:val="24"/>
        </w:rPr>
        <w:t>最为密切。</w:t>
      </w:r>
    </w:p>
    <w:p>
      <w:pPr>
        <w:autoSpaceDN w:val="0"/>
        <w:autoSpaceDE w:val="0"/>
        <w:widowControl/>
        <w:spacing w:line="396" w:lineRule="exact" w:before="24" w:after="0"/>
        <w:ind w:left="1282" w:right="256"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）根据案例统计结果，并结合“人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管理”的系统思想，从地质条</w:t>
      </w:r>
      <w:r>
        <w:rPr>
          <w:rFonts w:ascii="SimSun" w:hAnsi="SimSun" w:eastAsia="SimSun"/>
          <w:b w:val="0"/>
          <w:i w:val="0"/>
          <w:color w:val="000000"/>
          <w:sz w:val="24"/>
        </w:rPr>
        <w:t>件、隧道设计条件、下穿建筑物条件、盾构施工控制条件以及现场施工管理条件等</w:t>
      </w:r>
      <w:r>
        <w:rPr>
          <w:rFonts w:ascii="SimSun" w:hAnsi="SimSun" w:eastAsia="SimSun"/>
          <w:b w:val="0"/>
          <w:i w:val="0"/>
          <w:color w:val="000000"/>
          <w:sz w:val="24"/>
        </w:rPr>
        <w:t>五个方面识别了</w:t>
      </w:r>
      <w:r>
        <w:rPr>
          <w:rFonts w:ascii="TimesNewRomanPSMT" w:hAnsi="TimesNewRomanPSMT" w:eastAsia="TimesNewRomanPSMT"/>
          <w:b w:val="0"/>
          <w:i w:val="0"/>
          <w:color w:val="000000"/>
          <w:sz w:val="24"/>
        </w:rPr>
        <w:t>29</w:t>
      </w:r>
      <w:r>
        <w:rPr>
          <w:rFonts w:ascii="SimSun" w:hAnsi="SimSun" w:eastAsia="SimSun"/>
          <w:b w:val="0"/>
          <w:i w:val="0"/>
          <w:color w:val="000000"/>
          <w:sz w:val="24"/>
        </w:rPr>
        <w:t>个施工风险影响因素。建立了一套泥岩地层下穿既有建筑物盾构</w:t>
      </w:r>
      <w:r>
        <w:rPr>
          <w:rFonts w:ascii="SimSun" w:hAnsi="SimSun" w:eastAsia="SimSun"/>
          <w:b w:val="0"/>
          <w:i w:val="0"/>
          <w:color w:val="000000"/>
          <w:sz w:val="24"/>
        </w:rPr>
        <w:t>隧道施工风险指标评估体系，并运用了基于模糊层次分析法</w:t>
      </w:r>
      <w:r>
        <w:rPr>
          <w:rFonts w:ascii="TimesNewRomanPSMT" w:hAnsi="TimesNewRomanPSMT" w:eastAsia="TimesNewRomanPSMT"/>
          <w:b w:val="0"/>
          <w:i w:val="0"/>
          <w:color w:val="000000"/>
          <w:sz w:val="24"/>
        </w:rPr>
        <w:t>(FAHP)</w:t>
      </w:r>
      <w:r>
        <w:rPr>
          <w:rFonts w:ascii="SimSun" w:hAnsi="SimSun" w:eastAsia="SimSun"/>
          <w:b w:val="0"/>
          <w:i w:val="0"/>
          <w:color w:val="000000"/>
          <w:sz w:val="24"/>
        </w:rPr>
        <w:t xml:space="preserve"> 和熵权法组合</w:t>
      </w:r>
      <w:r>
        <w:rPr>
          <w:rFonts w:ascii="SimSun" w:hAnsi="SimSun" w:eastAsia="SimSun"/>
          <w:b w:val="0"/>
          <w:i w:val="0"/>
          <w:color w:val="000000"/>
          <w:sz w:val="24"/>
        </w:rPr>
        <w:t>赋权法的云模型理论进行风险评估。通过这种方法，可以直观地确定工程的风险等</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级。该方法充分利用专家丰富的经验优势，并考虑到实测数据的客观性，评估结果</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准确性高、针对性强。最后，对泥岩地层下穿既有建筑物盾构隧道施工区间进行了</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风险控制研究。</w:t>
      </w:r>
    </w:p>
    <w:p>
      <w:pPr>
        <w:autoSpaceDN w:val="0"/>
        <w:autoSpaceDE w:val="0"/>
        <w:widowControl/>
        <w:spacing w:line="400" w:lineRule="exact" w:before="16" w:after="0"/>
        <w:ind w:left="1282" w:right="0" w:firstLine="456"/>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）基于成都</w:t>
      </w:r>
      <w:r>
        <w:rPr>
          <w:rFonts w:ascii="TimesNewRomanPSMT" w:hAnsi="TimesNewRomanPSMT" w:eastAsia="TimesNewRomanPSMT"/>
          <w:b w:val="0"/>
          <w:i w:val="0"/>
          <w:color w:val="000000"/>
          <w:sz w:val="24"/>
        </w:rPr>
        <w:t>30</w:t>
      </w:r>
      <w:r>
        <w:rPr>
          <w:rFonts w:ascii="SimSun" w:hAnsi="SimSun" w:eastAsia="SimSun"/>
          <w:b w:val="0"/>
          <w:i w:val="0"/>
          <w:color w:val="000000"/>
          <w:sz w:val="24"/>
        </w:rPr>
        <w:t>号线一期工程的顺风村站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石羊站区间，优选</w:t>
      </w:r>
      <w:r>
        <w:rPr>
          <w:rFonts w:ascii="TimesNewRomanPSMT" w:hAnsi="TimesNewRomanPSMT" w:eastAsia="TimesNewRomanPSMT"/>
          <w:b w:val="0"/>
          <w:i w:val="0"/>
          <w:color w:val="000000"/>
          <w:sz w:val="24"/>
        </w:rPr>
        <w:t>11</w:t>
      </w:r>
      <w:r>
        <w:rPr>
          <w:rFonts w:ascii="SimSun" w:hAnsi="SimSun" w:eastAsia="SimSun"/>
          <w:b w:val="0"/>
          <w:i w:val="0"/>
          <w:color w:val="000000"/>
          <w:sz w:val="24"/>
        </w:rPr>
        <w:t>个地表沉降影</w:t>
      </w:r>
      <w:r>
        <w:rPr>
          <w:rFonts w:ascii="SimSun" w:hAnsi="SimSun" w:eastAsia="SimSun"/>
          <w:b w:val="0"/>
          <w:i w:val="0"/>
          <w:color w:val="000000"/>
          <w:sz w:val="24"/>
        </w:rPr>
        <w:t>响参数作为输入变量，采用</w:t>
      </w:r>
      <w:r>
        <w:rPr>
          <w:rFonts w:ascii="TimesNewRomanPSMT" w:hAnsi="TimesNewRomanPSMT" w:eastAsia="TimesNewRomanPSMT"/>
          <w:b w:val="0"/>
          <w:i w:val="0"/>
          <w:color w:val="000000"/>
          <w:sz w:val="24"/>
        </w:rPr>
        <w:t>CNN</w:t>
      </w:r>
      <w:r>
        <w:rPr>
          <w:rFonts w:ascii="SimSun" w:hAnsi="SimSun" w:eastAsia="SimSun"/>
          <w:b w:val="0"/>
          <w:i w:val="0"/>
          <w:color w:val="000000"/>
          <w:sz w:val="24"/>
        </w:rPr>
        <w:t>、</w:t>
      </w:r>
      <w:r>
        <w:rPr>
          <w:rFonts w:ascii="TimesNewRomanPSMT" w:hAnsi="TimesNewRomanPSMT" w:eastAsia="TimesNewRomanPSMT"/>
          <w:b w:val="0"/>
          <w:i w:val="0"/>
          <w:color w:val="000000"/>
          <w:sz w:val="24"/>
        </w:rPr>
        <w:t>LSTM</w:t>
      </w:r>
      <w:r>
        <w:rPr>
          <w:rFonts w:ascii="SimSun" w:hAnsi="SimSun" w:eastAsia="SimSun"/>
          <w:b w:val="0"/>
          <w:i w:val="0"/>
          <w:color w:val="000000"/>
          <w:sz w:val="24"/>
        </w:rPr>
        <w:t>、</w:t>
      </w:r>
      <w:r>
        <w:rPr>
          <w:rFonts w:ascii="TimesNewRomanPSMT" w:hAnsi="TimesNewRomanPSMT" w:eastAsia="TimesNewRomanPSMT"/>
          <w:b w:val="0"/>
          <w:i w:val="0"/>
          <w:color w:val="000000"/>
          <w:sz w:val="24"/>
        </w:rPr>
        <w:t>GRU</w:t>
      </w:r>
      <w:r>
        <w:rPr>
          <w:rFonts w:ascii="SimSun" w:hAnsi="SimSun" w:eastAsia="SimSun"/>
          <w:b w:val="0"/>
          <w:i w:val="0"/>
          <w:color w:val="000000"/>
          <w:sz w:val="24"/>
        </w:rPr>
        <w:t>模型和</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组合模型建立了</w:t>
      </w:r>
      <w:r>
        <w:rPr>
          <w:rFonts w:ascii="SimSun" w:hAnsi="SimSun" w:eastAsia="SimSun"/>
          <w:b w:val="0"/>
          <w:i w:val="0"/>
          <w:color w:val="000000"/>
          <w:sz w:val="24"/>
        </w:rPr>
        <w:t>地表沉降预测模型进行对比分析，</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组合模型的预测性能高于模型</w:t>
      </w:r>
      <w:r>
        <w:rPr>
          <w:rFonts w:ascii="TimesNewRomanPSMT" w:hAnsi="TimesNewRomanPSMT" w:eastAsia="TimesNewRomanPSMT"/>
          <w:b w:val="0"/>
          <w:i w:val="0"/>
          <w:color w:val="000000"/>
          <w:sz w:val="24"/>
        </w:rPr>
        <w:t>CNN</w:t>
      </w:r>
      <w:r>
        <w:rPr>
          <w:rFonts w:ascii="SimSun" w:hAnsi="SimSun" w:eastAsia="SimSun"/>
          <w:b w:val="0"/>
          <w:i w:val="0"/>
          <w:color w:val="000000"/>
          <w:sz w:val="24"/>
        </w:rPr>
        <w:t>、</w:t>
      </w:r>
      <w:r>
        <w:rPr>
          <w:rFonts w:ascii="TimesNewRomanPSMT" w:hAnsi="TimesNewRomanPSMT" w:eastAsia="TimesNewRomanPSMT"/>
          <w:b w:val="0"/>
          <w:i w:val="0"/>
          <w:color w:val="000000"/>
          <w:sz w:val="24"/>
        </w:rPr>
        <w:t>LSTM</w:t>
      </w:r>
      <w:r>
        <w:rPr>
          <w:rFonts w:ascii="SimSun" w:hAnsi="SimSun" w:eastAsia="SimSun"/>
          <w:b w:val="0"/>
          <w:i w:val="0"/>
          <w:color w:val="000000"/>
          <w:sz w:val="24"/>
        </w:rPr>
        <w:t>和</w:t>
      </w:r>
      <w:r>
        <w:rPr>
          <w:rFonts w:ascii="TimesNewRomanPSMT" w:hAnsi="TimesNewRomanPSMT" w:eastAsia="TimesNewRomanPSMT"/>
          <w:b w:val="0"/>
          <w:i w:val="0"/>
          <w:color w:val="000000"/>
          <w:sz w:val="24"/>
        </w:rPr>
        <w:t>GRU</w:t>
      </w:r>
      <w:r>
        <w:rPr>
          <w:rFonts w:ascii="SimSun" w:hAnsi="SimSun" w:eastAsia="SimSun"/>
          <w:b w:val="0"/>
          <w:i w:val="0"/>
          <w:color w:val="000000"/>
          <w:sz w:val="24"/>
        </w:rPr>
        <w:t>，但</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组合模型精确度和泛化能力不足，难以满足指导实际</w:t>
      </w:r>
      <w:r>
        <w:rPr>
          <w:rFonts w:ascii="SimSun" w:hAnsi="SimSun" w:eastAsia="SimSun"/>
          <w:b w:val="0"/>
          <w:i w:val="0"/>
          <w:color w:val="000000"/>
          <w:sz w:val="24"/>
        </w:rPr>
        <w:t>工程的要求，需要采取更简单、快速和智能的优化算法对预测模型进行优化。因此，</w:t>
      </w:r>
      <w:r>
        <w:rPr>
          <w:rFonts w:ascii="SimSun" w:hAnsi="SimSun" w:eastAsia="SimSun"/>
          <w:b w:val="0"/>
          <w:i w:val="0"/>
          <w:color w:val="000000"/>
          <w:sz w:val="24"/>
        </w:rPr>
        <w:t>选取三种智能优化算法</w:t>
      </w:r>
      <w:r>
        <w:rPr>
          <w:rFonts w:ascii="TimesNewRomanPSMT" w:hAnsi="TimesNewRomanPSMT" w:eastAsia="TimesNewRomanPSMT"/>
          <w:b w:val="0"/>
          <w:i w:val="0"/>
          <w:color w:val="000000"/>
          <w:sz w:val="24"/>
        </w:rPr>
        <w:t>GWO</w:t>
      </w:r>
      <w:r>
        <w:rPr>
          <w:rFonts w:ascii="SimSun" w:hAnsi="SimSun" w:eastAsia="SimSun"/>
          <w:b w:val="0"/>
          <w:i w:val="0"/>
          <w:color w:val="000000"/>
          <w:sz w:val="24"/>
        </w:rPr>
        <w:t>、</w:t>
      </w:r>
      <w:r>
        <w:rPr>
          <w:rFonts w:ascii="TimesNewRomanPSMT" w:hAnsi="TimesNewRomanPSMT" w:eastAsia="TimesNewRomanPSMT"/>
          <w:b w:val="0"/>
          <w:i w:val="0"/>
          <w:color w:val="000000"/>
          <w:sz w:val="24"/>
        </w:rPr>
        <w:t>WOA</w:t>
      </w:r>
      <w:r>
        <w:rPr>
          <w:rFonts w:ascii="SimSun" w:hAnsi="SimSun" w:eastAsia="SimSun"/>
          <w:b w:val="0"/>
          <w:i w:val="0"/>
          <w:color w:val="000000"/>
          <w:sz w:val="24"/>
        </w:rPr>
        <w:t>、</w:t>
      </w:r>
      <w:r>
        <w:rPr>
          <w:rFonts w:ascii="TimesNewRomanPSMT" w:hAnsi="TimesNewRomanPSMT" w:eastAsia="TimesNewRomanPSMT"/>
          <w:b w:val="0"/>
          <w:i w:val="0"/>
          <w:color w:val="000000"/>
          <w:sz w:val="24"/>
        </w:rPr>
        <w:t>SAA</w:t>
      </w:r>
      <w:r>
        <w:rPr>
          <w:rFonts w:ascii="SimSun" w:hAnsi="SimSun" w:eastAsia="SimSun"/>
          <w:b w:val="0"/>
          <w:i w:val="0"/>
          <w:color w:val="000000"/>
          <w:sz w:val="24"/>
        </w:rPr>
        <w:t>与</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组合模型相结合，对比分</w:t>
      </w:r>
    </w:p>
    <w:p>
      <w:pPr>
        <w:autoSpaceDN w:val="0"/>
        <w:autoSpaceDE w:val="0"/>
        <w:widowControl/>
        <w:spacing w:line="206" w:lineRule="exact" w:before="778"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81</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64" w:after="0"/>
        <w:ind w:left="0" w:right="0" w:firstLine="0"/>
        <w:jc w:val="left"/>
      </w:pPr>
      <w:r>
        <w:drawing>
          <wp:inline xmlns:a="http://schemas.openxmlformats.org/drawingml/2006/main" xmlns:pic="http://schemas.openxmlformats.org/drawingml/2006/picture">
            <wp:extent cx="584200" cy="165100"/>
            <wp:docPr id="2558" name="Picture 255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9" name="Picture 255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390" w:lineRule="exact" w:before="290" w:after="0"/>
        <w:ind w:left="1282" w:right="256" w:firstLine="0"/>
        <w:jc w:val="both"/>
      </w:pPr>
      <w:r>
        <w:rPr>
          <w:rFonts w:ascii="SimSun" w:hAnsi="SimSun" w:eastAsia="SimSun"/>
          <w:b w:val="0"/>
          <w:i w:val="0"/>
          <w:color w:val="000000"/>
          <w:sz w:val="24"/>
        </w:rPr>
        <w:t>析智能预测模型的性能。</w:t>
      </w:r>
      <w:r>
        <w:rPr>
          <w:rFonts w:ascii="TimesNewRomanPSMT" w:hAnsi="TimesNewRomanPSMT" w:eastAsia="TimesNewRomanPSMT"/>
          <w:b w:val="0"/>
          <w:i w:val="0"/>
          <w:color w:val="000000"/>
          <w:sz w:val="24"/>
        </w:rPr>
        <w:t>SAA-CNN-LSTM</w:t>
      </w:r>
      <w:r>
        <w:rPr>
          <w:rFonts w:ascii="SimSun" w:hAnsi="SimSun" w:eastAsia="SimSun"/>
          <w:b w:val="0"/>
          <w:i w:val="0"/>
          <w:color w:val="000000"/>
          <w:sz w:val="24"/>
        </w:rPr>
        <w:t>组合模型与</w:t>
      </w:r>
      <w:r>
        <w:rPr>
          <w:rFonts w:ascii="TimesNewRomanPSMT" w:hAnsi="TimesNewRomanPSMT" w:eastAsia="TimesNewRomanPSMT"/>
          <w:b w:val="0"/>
          <w:i w:val="0"/>
          <w:color w:val="000000"/>
          <w:sz w:val="24"/>
        </w:rPr>
        <w:t>GWO-CNN-LSTM</w:t>
      </w:r>
      <w:r>
        <w:rPr>
          <w:rFonts w:ascii="SimSun" w:hAnsi="SimSun" w:eastAsia="SimSun"/>
          <w:b w:val="0"/>
          <w:i w:val="0"/>
          <w:color w:val="000000"/>
          <w:sz w:val="24"/>
        </w:rPr>
        <w:t>组合模型、</w:t>
      </w:r>
      <w:r>
        <w:rPr>
          <w:rFonts w:ascii="TimesNewRomanPSMT" w:hAnsi="TimesNewRomanPSMT" w:eastAsia="TimesNewRomanPSMT"/>
          <w:b w:val="0"/>
          <w:i w:val="0"/>
          <w:color w:val="000000"/>
          <w:sz w:val="24"/>
        </w:rPr>
        <w:t>WOA-CNN-LSTM</w:t>
      </w:r>
      <w:r>
        <w:rPr>
          <w:rFonts w:ascii="SimSun" w:hAnsi="SimSun" w:eastAsia="SimSun"/>
          <w:b w:val="0"/>
          <w:i w:val="0"/>
          <w:color w:val="000000"/>
          <w:sz w:val="24"/>
        </w:rPr>
        <w:t>组合模型相比泛化能力更强，预测更加准确，能够更好地指导实</w:t>
      </w:r>
      <w:r>
        <w:rPr>
          <w:rFonts w:ascii="SimSun" w:hAnsi="SimSun" w:eastAsia="SimSun"/>
          <w:b w:val="0"/>
          <w:i w:val="0"/>
          <w:color w:val="000000"/>
          <w:sz w:val="24"/>
        </w:rPr>
        <w:t>际施工。</w:t>
      </w:r>
    </w:p>
    <w:p>
      <w:pPr>
        <w:autoSpaceDN w:val="0"/>
        <w:autoSpaceDE w:val="0"/>
        <w:widowControl/>
        <w:spacing w:line="394" w:lineRule="exact" w:before="26" w:after="0"/>
        <w:ind w:left="1282" w:right="252"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）基于成都</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号线一期工程顺风村站</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石羊站区间的右线</w:t>
      </w:r>
      <w:r>
        <w:rPr>
          <w:rFonts w:ascii="TimesNewRomanPSMT" w:hAnsi="TimesNewRomanPSMT" w:eastAsia="TimesNewRomanPSMT"/>
          <w:b w:val="0"/>
          <w:i w:val="0"/>
          <w:color w:val="000000"/>
          <w:sz w:val="24"/>
        </w:rPr>
        <w:t>YDK17+625~YDK17+725 m</w:t>
      </w:r>
      <w:r>
        <w:rPr>
          <w:rFonts w:ascii="SimSun" w:hAnsi="SimSun" w:eastAsia="SimSun"/>
          <w:b w:val="0"/>
          <w:i w:val="0"/>
          <w:color w:val="000000"/>
          <w:sz w:val="24"/>
        </w:rPr>
        <w:t>区段的地表沉降预测结果，运用云模型理论和改进的</w:t>
      </w:r>
      <w:r>
        <w:rPr>
          <w:rFonts w:ascii="TimesNewRomanPSMT" w:hAnsi="TimesNewRomanPSMT" w:eastAsia="TimesNewRomanPSMT"/>
          <w:b w:val="0"/>
          <w:i w:val="0"/>
          <w:color w:val="000000"/>
          <w:sz w:val="24"/>
        </w:rPr>
        <w:t>D-</w:t>
      </w:r>
      <w:r>
        <w:rPr>
          <w:rFonts w:ascii="TimesNewRomanPSMT" w:hAnsi="TimesNewRomanPSMT" w:eastAsia="TimesNewRomanPSMT"/>
          <w:b w:val="0"/>
          <w:i w:val="0"/>
          <w:color w:val="000000"/>
          <w:sz w:val="24"/>
        </w:rPr>
        <w:t>S</w:t>
      </w:r>
      <w:r>
        <w:rPr>
          <w:rFonts w:ascii="SimSun" w:hAnsi="SimSun" w:eastAsia="SimSun"/>
          <w:b w:val="0"/>
          <w:i w:val="0"/>
          <w:color w:val="000000"/>
          <w:sz w:val="24"/>
        </w:rPr>
        <w:t>证据理论进行了盾构隧道施工风险动态预测。结果表明，基于地表沉降智能预测</w:t>
      </w:r>
      <w:r>
        <w:rPr>
          <w:rFonts w:ascii="SimSun" w:hAnsi="SimSun" w:eastAsia="SimSun"/>
          <w:b w:val="0"/>
          <w:i w:val="0"/>
          <w:color w:val="000000"/>
          <w:sz w:val="24"/>
        </w:rPr>
        <w:t>的盾构隧道施工风险评估模型能够较准确地预测风险等级，并且能够随着监控量测</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数据的不断更新，实现对预测结果的动态调整，提高了评估结果的前瞻性。</w:t>
      </w:r>
    </w:p>
    <w:p>
      <w:pPr>
        <w:autoSpaceDN w:val="0"/>
        <w:tabs>
          <w:tab w:pos="1738" w:val="left"/>
        </w:tabs>
        <w:autoSpaceDE w:val="0"/>
        <w:widowControl/>
        <w:spacing w:line="398" w:lineRule="exact" w:before="368" w:after="0"/>
        <w:ind w:left="1282" w:right="144" w:firstLine="0"/>
        <w:jc w:val="left"/>
      </w:pPr>
      <w:r>
        <w:rPr>
          <w:rFonts w:ascii="TimesNewRomanPSMT" w:hAnsi="TimesNewRomanPSMT" w:eastAsia="TimesNewRomanPSMT"/>
          <w:b w:val="0"/>
          <w:i w:val="0"/>
          <w:color w:val="000000"/>
          <w:sz w:val="30"/>
        </w:rPr>
        <w:t>5.2</w:t>
      </w:r>
      <w:r>
        <w:rPr>
          <w:rFonts w:ascii="SimHei" w:hAnsi="SimHei" w:eastAsia="SimHei"/>
          <w:b w:val="0"/>
          <w:i w:val="0"/>
          <w:color w:val="000000"/>
          <w:sz w:val="30"/>
        </w:rPr>
        <w:t xml:space="preserve"> 创新点</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）从地质条件、隧道设计条件、下穿建筑物条件、盾构施工控制条件、施</w:t>
      </w:r>
      <w:r>
        <w:rPr>
          <w:rFonts w:ascii="SimSun" w:hAnsi="SimSun" w:eastAsia="SimSun"/>
          <w:b w:val="0"/>
          <w:i w:val="0"/>
          <w:color w:val="000000"/>
          <w:sz w:val="24"/>
        </w:rPr>
        <w:t>工现场管理条件等五个方面，同时结合了“人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管理”的系统思想，有效辨</w:t>
      </w:r>
      <w:r>
        <w:rPr>
          <w:rFonts w:ascii="SimSun" w:hAnsi="SimSun" w:eastAsia="SimSun"/>
          <w:b w:val="0"/>
          <w:i w:val="0"/>
          <w:color w:val="000000"/>
          <w:sz w:val="24"/>
        </w:rPr>
        <w:t>识泥岩地层盾构隧道下穿既有建筑物施工风险因素，建立相应的指标评估体系，采</w:t>
      </w:r>
    </w:p>
    <w:p>
      <w:pPr>
        <w:autoSpaceDN w:val="0"/>
        <w:autoSpaceDE w:val="0"/>
        <w:widowControl/>
        <w:spacing w:line="266" w:lineRule="exact" w:before="154" w:after="0"/>
        <w:ind w:left="1282" w:right="0" w:firstLine="0"/>
        <w:jc w:val="left"/>
      </w:pPr>
      <w:r>
        <w:rPr>
          <w:rFonts w:ascii="SimSun" w:hAnsi="SimSun" w:eastAsia="SimSun"/>
          <w:b w:val="0"/>
          <w:i w:val="0"/>
          <w:color w:val="000000"/>
          <w:sz w:val="24"/>
        </w:rPr>
        <w:t>用</w:t>
      </w:r>
      <w:r>
        <w:rPr>
          <w:rFonts w:ascii="TimesNewRomanPSMT" w:hAnsi="TimesNewRomanPSMT" w:eastAsia="TimesNewRomanPSMT"/>
          <w:b w:val="0"/>
          <w:i w:val="0"/>
          <w:color w:val="000000"/>
          <w:sz w:val="24"/>
        </w:rPr>
        <w:t>FAHP</w:t>
      </w:r>
      <w:r>
        <w:rPr>
          <w:rFonts w:ascii="SimSun" w:hAnsi="SimSun" w:eastAsia="SimSun"/>
          <w:b w:val="0"/>
          <w:i w:val="0"/>
          <w:color w:val="000000"/>
          <w:sz w:val="24"/>
        </w:rPr>
        <w:t>和熵权法的组合赋权法确定风险指标权重，评估结果准确性高、针对性强。</w:t>
      </w:r>
    </w:p>
    <w:p>
      <w:pPr>
        <w:autoSpaceDN w:val="0"/>
        <w:autoSpaceDE w:val="0"/>
        <w:widowControl/>
        <w:spacing w:line="396" w:lineRule="exact" w:before="2" w:after="0"/>
        <w:ind w:left="1282" w:right="254"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）引入了结构清晰、解释性更强的</w:t>
      </w:r>
      <w:r>
        <w:rPr>
          <w:rFonts w:ascii="TimesNewRomanPSMT" w:hAnsi="TimesNewRomanPSMT" w:eastAsia="TimesNewRomanPSMT"/>
          <w:b w:val="0"/>
          <w:i w:val="0"/>
          <w:color w:val="000000"/>
          <w:sz w:val="24"/>
        </w:rPr>
        <w:t>CNN-LSTM</w:t>
      </w:r>
      <w:r>
        <w:rPr>
          <w:rFonts w:ascii="SimSun" w:hAnsi="SimSun" w:eastAsia="SimSun"/>
          <w:b w:val="0"/>
          <w:i w:val="0"/>
          <w:color w:val="000000"/>
          <w:sz w:val="24"/>
        </w:rPr>
        <w:t>组合模型与</w:t>
      </w:r>
      <w:r>
        <w:rPr>
          <w:rFonts w:ascii="TimesNewRomanPSMT" w:hAnsi="TimesNewRomanPSMT" w:eastAsia="TimesNewRomanPSMT"/>
          <w:b w:val="0"/>
          <w:i w:val="0"/>
          <w:color w:val="000000"/>
          <w:sz w:val="24"/>
        </w:rPr>
        <w:t>CNN</w:t>
      </w:r>
      <w:r>
        <w:rPr>
          <w:rFonts w:ascii="SimSun" w:hAnsi="SimSun" w:eastAsia="SimSun"/>
          <w:b w:val="0"/>
          <w:i w:val="0"/>
          <w:color w:val="000000"/>
          <w:sz w:val="24"/>
        </w:rPr>
        <w:t>、</w:t>
      </w:r>
      <w:r>
        <w:rPr>
          <w:rFonts w:ascii="TimesNewRomanPSMT" w:hAnsi="TimesNewRomanPSMT" w:eastAsia="TimesNewRomanPSMT"/>
          <w:b w:val="0"/>
          <w:i w:val="0"/>
          <w:color w:val="000000"/>
          <w:sz w:val="24"/>
        </w:rPr>
        <w:t>LSTM</w:t>
      </w:r>
      <w:r>
        <w:rPr>
          <w:rFonts w:ascii="SimSun" w:hAnsi="SimSun" w:eastAsia="SimSun"/>
          <w:b w:val="0"/>
          <w:i w:val="0"/>
          <w:color w:val="000000"/>
          <w:sz w:val="24"/>
        </w:rPr>
        <w:t>、</w:t>
      </w:r>
      <w:r>
        <w:rPr>
          <w:rFonts w:ascii="TimesNewRomanPSMT" w:hAnsi="TimesNewRomanPSMT" w:eastAsia="TimesNewRomanPSMT"/>
          <w:b w:val="0"/>
          <w:i w:val="0"/>
          <w:color w:val="000000"/>
          <w:sz w:val="24"/>
        </w:rPr>
        <w:t>GRU</w:t>
      </w:r>
      <w:r>
        <w:rPr>
          <w:rFonts w:ascii="SimSun" w:hAnsi="SimSun" w:eastAsia="SimSun"/>
          <w:b w:val="0"/>
          <w:i w:val="0"/>
          <w:color w:val="000000"/>
          <w:sz w:val="24"/>
        </w:rPr>
        <w:t>和进行对比分析。同时，采用</w:t>
      </w:r>
      <w:r>
        <w:rPr>
          <w:rFonts w:ascii="TimesNewRomanPSMT" w:hAnsi="TimesNewRomanPSMT" w:eastAsia="TimesNewRomanPSMT"/>
          <w:b w:val="0"/>
          <w:i w:val="0"/>
          <w:color w:val="000000"/>
          <w:sz w:val="24"/>
        </w:rPr>
        <w:t>GWO</w:t>
      </w:r>
      <w:r>
        <w:rPr>
          <w:rFonts w:ascii="SimSun" w:hAnsi="SimSun" w:eastAsia="SimSun"/>
          <w:b w:val="0"/>
          <w:i w:val="0"/>
          <w:color w:val="000000"/>
          <w:sz w:val="24"/>
        </w:rPr>
        <w:t>、</w:t>
      </w:r>
      <w:r>
        <w:rPr>
          <w:rFonts w:ascii="TimesNewRomanPSMT" w:hAnsi="TimesNewRomanPSMT" w:eastAsia="TimesNewRomanPSMT"/>
          <w:b w:val="0"/>
          <w:i w:val="0"/>
          <w:color w:val="000000"/>
          <w:sz w:val="24"/>
        </w:rPr>
        <w:t>WOA</w:t>
      </w:r>
      <w:r>
        <w:rPr>
          <w:rFonts w:ascii="SimSun" w:hAnsi="SimSun" w:eastAsia="SimSun"/>
          <w:b w:val="0"/>
          <w:i w:val="0"/>
          <w:color w:val="000000"/>
          <w:sz w:val="24"/>
        </w:rPr>
        <w:t>和</w:t>
      </w:r>
      <w:r>
        <w:rPr>
          <w:rFonts w:ascii="TimesNewRomanPSMT" w:hAnsi="TimesNewRomanPSMT" w:eastAsia="TimesNewRomanPSMT"/>
          <w:b w:val="0"/>
          <w:i w:val="0"/>
          <w:color w:val="000000"/>
          <w:sz w:val="24"/>
        </w:rPr>
        <w:t>SSA</w:t>
      </w:r>
      <w:r>
        <w:rPr>
          <w:rFonts w:ascii="SimSun" w:hAnsi="SimSun" w:eastAsia="SimSun"/>
          <w:b w:val="0"/>
          <w:i w:val="0"/>
          <w:color w:val="000000"/>
          <w:sz w:val="24"/>
        </w:rPr>
        <w:t>等智能优化算法对模型进行</w:t>
      </w:r>
      <w:r>
        <w:rPr>
          <w:rFonts w:ascii="SimSun" w:hAnsi="SimSun" w:eastAsia="SimSun"/>
          <w:b w:val="0"/>
          <w:i w:val="0"/>
          <w:color w:val="000000"/>
          <w:sz w:val="24"/>
        </w:rPr>
        <w:t>超参数优化，</w:t>
      </w:r>
      <w:r>
        <w:rPr>
          <w:rFonts w:ascii="TimesNewRomanPSMT" w:hAnsi="TimesNewRomanPSMT" w:eastAsia="TimesNewRomanPSMT"/>
          <w:b w:val="0"/>
          <w:i w:val="0"/>
          <w:color w:val="000000"/>
          <w:sz w:val="24"/>
        </w:rPr>
        <w:t>SSA</w:t>
      </w:r>
      <w:r>
        <w:rPr>
          <w:rFonts w:ascii="SimSun" w:hAnsi="SimSun" w:eastAsia="SimSun"/>
          <w:b w:val="0"/>
          <w:i w:val="0"/>
          <w:color w:val="000000"/>
          <w:sz w:val="24"/>
        </w:rPr>
        <w:t>算法迭代收敛速度更低，以及适应度值更低，且不会陷入局部最</w:t>
      </w:r>
      <w:r>
        <w:rPr>
          <w:rFonts w:ascii="SimSun" w:hAnsi="SimSun" w:eastAsia="SimSun"/>
          <w:b w:val="0"/>
          <w:i w:val="0"/>
          <w:color w:val="000000"/>
          <w:sz w:val="24"/>
        </w:rPr>
        <w:t>优。</w:t>
      </w:r>
      <w:r>
        <w:rPr>
          <w:rFonts w:ascii="TimesNewRomanPSMT" w:hAnsi="TimesNewRomanPSMT" w:eastAsia="TimesNewRomanPSMT"/>
          <w:b w:val="0"/>
          <w:i w:val="0"/>
          <w:color w:val="000000"/>
          <w:sz w:val="24"/>
        </w:rPr>
        <w:t>SAA-CNN-LSTM</w:t>
      </w:r>
      <w:r>
        <w:rPr>
          <w:rFonts w:ascii="SimSun" w:hAnsi="SimSun" w:eastAsia="SimSun"/>
          <w:b w:val="0"/>
          <w:i w:val="0"/>
          <w:color w:val="000000"/>
          <w:sz w:val="24"/>
        </w:rPr>
        <w:t>组合模型与其他模型相比泛化能力更强，预测更加准确，能够</w:t>
      </w:r>
      <w:r>
        <w:rPr>
          <w:rFonts w:ascii="SimSun" w:hAnsi="SimSun" w:eastAsia="SimSun"/>
          <w:b w:val="0"/>
          <w:i w:val="0"/>
          <w:color w:val="000000"/>
          <w:sz w:val="24"/>
        </w:rPr>
        <w:t>更好地指导施工。</w:t>
      </w:r>
    </w:p>
    <w:p>
      <w:pPr>
        <w:autoSpaceDN w:val="0"/>
        <w:autoSpaceDE w:val="0"/>
        <w:widowControl/>
        <w:spacing w:line="390" w:lineRule="exact" w:before="30" w:after="0"/>
        <w:ind w:left="1282" w:right="254" w:firstLine="456"/>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）考虑了地表沉降与盾构隧道施工风险之间的潜在相关性，基于</w:t>
      </w:r>
      <w:r>
        <w:rPr>
          <w:rFonts w:ascii="TimesNewRomanPSMT" w:hAnsi="TimesNewRomanPSMT" w:eastAsia="TimesNewRomanPSMT"/>
          <w:b w:val="0"/>
          <w:i w:val="0"/>
          <w:color w:val="000000"/>
          <w:sz w:val="24"/>
        </w:rPr>
        <w:t>SAA-CNN-</w:t>
      </w:r>
      <w:r>
        <w:rPr>
          <w:rFonts w:ascii="TimesNewRomanPSMT" w:hAnsi="TimesNewRomanPSMT" w:eastAsia="TimesNewRomanPSMT"/>
          <w:b w:val="0"/>
          <w:i w:val="0"/>
          <w:color w:val="000000"/>
          <w:sz w:val="24"/>
        </w:rPr>
        <w:t>LSTM</w:t>
      </w:r>
      <w:r>
        <w:rPr>
          <w:rFonts w:ascii="SimSun" w:hAnsi="SimSun" w:eastAsia="SimSun"/>
          <w:b w:val="0"/>
          <w:i w:val="0"/>
          <w:color w:val="000000"/>
          <w:sz w:val="24"/>
        </w:rPr>
        <w:t>模型，运用云模型理论和改进的</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证据理论建立了盾构隧道施工风险的动态</w:t>
      </w:r>
      <w:r>
        <w:rPr>
          <w:rFonts w:ascii="SimSun" w:hAnsi="SimSun" w:eastAsia="SimSun"/>
          <w:b w:val="0"/>
          <w:i w:val="0"/>
          <w:color w:val="000000"/>
          <w:sz w:val="24"/>
        </w:rPr>
        <w:t>评估模型，提高了评估结果的前瞻性。</w:t>
      </w:r>
    </w:p>
    <w:p>
      <w:pPr>
        <w:autoSpaceDN w:val="0"/>
        <w:tabs>
          <w:tab w:pos="1738" w:val="left"/>
        </w:tabs>
        <w:autoSpaceDE w:val="0"/>
        <w:widowControl/>
        <w:spacing w:line="396" w:lineRule="exact" w:before="372" w:after="0"/>
        <w:ind w:left="1282" w:right="144" w:firstLine="0"/>
        <w:jc w:val="left"/>
      </w:pPr>
      <w:r>
        <w:rPr>
          <w:rFonts w:ascii="TimesNewRomanPSMT" w:hAnsi="TimesNewRomanPSMT" w:eastAsia="TimesNewRomanPSMT"/>
          <w:b w:val="0"/>
          <w:i w:val="0"/>
          <w:color w:val="000000"/>
          <w:sz w:val="30"/>
        </w:rPr>
        <w:t>5.3</w:t>
      </w:r>
      <w:r>
        <w:rPr>
          <w:rFonts w:ascii="SimHei" w:hAnsi="SimHei" w:eastAsia="SimHei"/>
          <w:b w:val="0"/>
          <w:i w:val="0"/>
          <w:color w:val="000000"/>
          <w:sz w:val="30"/>
        </w:rPr>
        <w:t xml:space="preserve"> 展望</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）随着地铁工程的增加，需要穿越不同地层和周围环境的隧道变得更加复</w:t>
      </w:r>
      <w:r>
        <w:rPr>
          <w:rFonts w:ascii="SimSun" w:hAnsi="SimSun" w:eastAsia="SimSun"/>
          <w:b w:val="0"/>
          <w:i w:val="0"/>
          <w:color w:val="000000"/>
          <w:sz w:val="24"/>
        </w:rPr>
        <w:t>杂，施工技术也变得更加复杂。因此，在风险识别过程中容易忽略风险因素，导致</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指标评估体系不完整，如系统故障、数据安全问题等。为了解决这个问题，我们可</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以利用先进的数据分析技术，如机器学习和人工智能，对这些风险因素进行深度挖</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掘和分析，以提高风险识别的准确性和效率。</w:t>
      </w:r>
    </w:p>
    <w:p>
      <w:pPr>
        <w:autoSpaceDN w:val="0"/>
        <w:autoSpaceDE w:val="0"/>
        <w:widowControl/>
        <w:spacing w:line="382" w:lineRule="exact" w:before="38" w:after="0"/>
        <w:ind w:left="1282" w:right="144" w:firstLine="456"/>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）本文利用深度学习相关技术提出一种基于组合模型的隧道地表沉降预测</w:t>
      </w:r>
      <w:r>
        <w:rPr>
          <w:rFonts w:ascii="SimSun" w:hAnsi="SimSun" w:eastAsia="SimSun"/>
          <w:b w:val="0"/>
          <w:i w:val="0"/>
          <w:color w:val="000000"/>
          <w:sz w:val="24"/>
        </w:rPr>
        <w:t>模型，该模型在研究精度与运算时间上都有所提高。但由于数据量有限，模型仍存</w:t>
      </w:r>
    </w:p>
    <w:p>
      <w:pPr>
        <w:autoSpaceDN w:val="0"/>
        <w:autoSpaceDE w:val="0"/>
        <w:widowControl/>
        <w:spacing w:line="240" w:lineRule="exact" w:before="158" w:after="0"/>
        <w:ind w:left="1282" w:right="0" w:firstLine="0"/>
        <w:jc w:val="left"/>
      </w:pPr>
      <w:r>
        <w:rPr>
          <w:rFonts w:ascii="SimSun" w:hAnsi="SimSun" w:eastAsia="SimSun"/>
          <w:b w:val="0"/>
          <w:i w:val="0"/>
          <w:color w:val="000000"/>
          <w:sz w:val="24"/>
        </w:rPr>
        <w:t>在过拟合现象。此外，还可以考虑引入更多的影响因素，如气候水文条件等，使模</w:t>
      </w:r>
    </w:p>
    <w:p>
      <w:pPr>
        <w:autoSpaceDN w:val="0"/>
        <w:autoSpaceDE w:val="0"/>
        <w:widowControl/>
        <w:spacing w:line="240" w:lineRule="exact" w:before="162" w:after="0"/>
        <w:ind w:left="1282" w:right="0" w:firstLine="0"/>
        <w:jc w:val="left"/>
      </w:pPr>
      <w:r>
        <w:rPr>
          <w:rFonts w:ascii="SimSun" w:hAnsi="SimSun" w:eastAsia="SimSun"/>
          <w:b w:val="0"/>
          <w:i w:val="0"/>
          <w:color w:val="000000"/>
          <w:sz w:val="24"/>
        </w:rPr>
        <w:t>型更加全面和准确。总之，通过持续地研究和创新，有望为隧道工程的安全施工提</w:t>
      </w:r>
    </w:p>
    <w:p>
      <w:pPr>
        <w:autoSpaceDN w:val="0"/>
        <w:autoSpaceDE w:val="0"/>
        <w:widowControl/>
        <w:spacing w:line="240" w:lineRule="exact" w:before="160" w:after="0"/>
        <w:ind w:left="1282" w:right="0" w:firstLine="0"/>
        <w:jc w:val="left"/>
      </w:pPr>
      <w:r>
        <w:rPr>
          <w:rFonts w:ascii="SimSun" w:hAnsi="SimSun" w:eastAsia="SimSun"/>
          <w:b w:val="0"/>
          <w:i w:val="0"/>
          <w:color w:val="000000"/>
          <w:sz w:val="24"/>
        </w:rPr>
        <w:t>供更加可靠的技术支持。</w:t>
      </w:r>
    </w:p>
    <w:p>
      <w:pPr>
        <w:autoSpaceDN w:val="0"/>
        <w:autoSpaceDE w:val="0"/>
        <w:widowControl/>
        <w:spacing w:line="206" w:lineRule="exact" w:before="61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82</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60" name="Picture 256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61" name="Picture 256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4098" w:firstLine="0"/>
        <w:jc w:val="right"/>
      </w:pPr>
      <w:r>
        <w:rPr>
          <w:rFonts w:ascii="SimSun" w:hAnsi="SimSun" w:eastAsia="SimSun"/>
          <w:b w:val="0"/>
          <w:i w:val="0"/>
          <w:color w:val="000000"/>
          <w:sz w:val="21"/>
        </w:rPr>
        <w:t>参考文献</w:t>
      </w:r>
    </w:p>
    <w:p>
      <w:pPr>
        <w:autoSpaceDN w:val="0"/>
        <w:autoSpaceDE w:val="0"/>
        <w:widowControl/>
        <w:spacing w:line="185" w:lineRule="auto" w:before="546" w:after="0"/>
        <w:ind w:left="0" w:right="3876" w:firstLine="0"/>
        <w:jc w:val="right"/>
      </w:pPr>
      <w:r>
        <w:rPr>
          <w:rFonts w:ascii="SimHei" w:hAnsi="SimHei" w:eastAsia="SimHei"/>
          <w:b w:val="0"/>
          <w:i w:val="0"/>
          <w:color w:val="000000"/>
          <w:sz w:val="32"/>
        </w:rPr>
        <w:t>参考文献</w:t>
      </w:r>
    </w:p>
    <w:p>
      <w:pPr>
        <w:autoSpaceDN w:val="0"/>
        <w:tabs>
          <w:tab w:pos="1328" w:val="left"/>
        </w:tabs>
        <w:autoSpaceDE w:val="0"/>
        <w:widowControl/>
        <w:spacing w:line="400" w:lineRule="exact" w:before="288" w:after="0"/>
        <w:ind w:left="1282" w:right="144"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何川</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苏宗贤</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曾东洋</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地铁盾构隧道重叠下穿施工对上方已建隧道的影响</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土木工程学报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2008(03):91-98.</w:t>
      </w:r>
    </w:p>
    <w:p>
      <w:pPr>
        <w:autoSpaceDN w:val="0"/>
        <w:tabs>
          <w:tab w:pos="1328" w:val="left"/>
        </w:tabs>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何占坤</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盾构隧道下穿既有车站桩筏基础影响分析及施工控制——以杭州地铁</w:t>
      </w:r>
      <w:r>
        <w:rPr>
          <w:rFonts w:ascii="TimesNewRomanPSMT" w:hAnsi="TimesNewRomanPSMT" w:eastAsia="TimesNewRomanPSMT"/>
          <w:b w:val="0"/>
          <w:i w:val="0"/>
          <w:color w:val="000000"/>
          <w:sz w:val="21"/>
        </w:rPr>
        <w:t>5</w:t>
      </w:r>
      <w:r>
        <w:rPr>
          <w:rFonts w:ascii="SimSun" w:hAnsi="SimSun" w:eastAsia="SimSun"/>
          <w:b w:val="0"/>
          <w:i w:val="0"/>
          <w:color w:val="000000"/>
          <w:sz w:val="21"/>
        </w:rPr>
        <w:t>号线盾构隧</w:t>
      </w:r>
      <w:r>
        <w:rPr>
          <w:rFonts w:ascii="SimSun" w:hAnsi="SimSun" w:eastAsia="SimSun"/>
          <w:b w:val="0"/>
          <w:i w:val="0"/>
          <w:color w:val="000000"/>
          <w:sz w:val="21"/>
        </w:rPr>
        <w:t>道下穿杭州南站站房工程为例</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2022,42(S1):222-231.</w:t>
      </w:r>
    </w:p>
    <w:p>
      <w:pPr>
        <w:autoSpaceDN w:val="0"/>
        <w:tabs>
          <w:tab w:pos="1328" w:val="left"/>
        </w:tabs>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朱元伟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任建喜</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杨锋</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邻近建筑物条件下西安地铁盾构施工风险评估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铁道工程学报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2016,33(7):88-93.</w:t>
      </w:r>
    </w:p>
    <w:p>
      <w:pPr>
        <w:autoSpaceDN w:val="0"/>
        <w:tabs>
          <w:tab w:pos="1328" w:val="left"/>
        </w:tabs>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[4] Einstein H H. Decision aids for tunneling: Update[J]. Transportation Research Record, 2004,1892:199-</w:t>
      </w:r>
      <w:r>
        <w:rPr>
          <w:rFonts w:ascii="TimesNewRomanPSMT" w:hAnsi="TimesNewRomanPSMT" w:eastAsia="TimesNewRomanPSMT"/>
          <w:b w:val="0"/>
          <w:i w:val="0"/>
          <w:color w:val="000000"/>
          <w:sz w:val="21"/>
        </w:rPr>
        <w:t>207.</w:t>
      </w:r>
    </w:p>
    <w:p>
      <w:pPr>
        <w:autoSpaceDN w:val="0"/>
        <w:tabs>
          <w:tab w:pos="1328" w:val="left"/>
        </w:tabs>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 xml:space="preserve">[5] Ledezma G. Stochastic and economic evaluation of adaptability in tunneling design and construction[J]. </w:t>
      </w:r>
      <w:r>
        <w:rPr>
          <w:rFonts w:ascii="TimesNewRomanPSMT" w:hAnsi="TimesNewRomanPSMT" w:eastAsia="TimesNewRomanPSMT"/>
          <w:b w:val="0"/>
          <w:i w:val="0"/>
          <w:color w:val="000000"/>
          <w:sz w:val="21"/>
        </w:rPr>
        <w:t>Massachusetts Institute of Technology,10(1983):343-346.</w:t>
      </w:r>
    </w:p>
    <w:p>
      <w:pPr>
        <w:autoSpaceDN w:val="0"/>
        <w:tabs>
          <w:tab w:pos="1328" w:val="left"/>
        </w:tabs>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[6] Strk R, Olsson L, Johansson J. Risk anddecision analysis for large underground projects, as applied to </w:t>
      </w:r>
      <w:r>
        <w:rPr>
          <w:rFonts w:ascii="TimesNewRomanPSMT" w:hAnsi="TimesNewRomanPSMT" w:eastAsia="TimesNewRomanPSMT"/>
          <w:b w:val="0"/>
          <w:i w:val="0"/>
          <w:color w:val="000000"/>
          <w:sz w:val="21"/>
        </w:rPr>
        <w:t xml:space="preserve">the Stockholm ring road tunnels[J]. Tunnelling and Underground Space Technology, 1996,2(11):157-164. </w:t>
      </w:r>
      <w:r>
        <w:rPr>
          <w:rFonts w:ascii="TimesNewRomanPSMT" w:hAnsi="TimesNewRomanPSMT" w:eastAsia="TimesNewRomanPSMT"/>
          <w:b w:val="0"/>
          <w:i w:val="0"/>
          <w:color w:val="000000"/>
          <w:sz w:val="21"/>
        </w:rPr>
        <w:t xml:space="preserve">[7] Alireza A, Seyed J S, Meisam J E. Design a new intelligence expert decision making using game </w:t>
      </w:r>
      <w:r>
        <w:rPr>
          <w:rFonts w:ascii="TimesNewRomanPSMT" w:hAnsi="TimesNewRomanPSMT" w:eastAsia="TimesNewRomanPSMT"/>
          <w:b w:val="0"/>
          <w:i w:val="0"/>
          <w:color w:val="000000"/>
          <w:sz w:val="21"/>
        </w:rPr>
        <w:t xml:space="preserve">theory and fuzzy AHP to risk management in design, construction, and operation of tunnel projects (case </w:t>
      </w:r>
      <w:r>
        <w:rPr>
          <w:rFonts w:ascii="TimesNewRomanPSMT" w:hAnsi="TimesNewRomanPSMT" w:eastAsia="TimesNewRomanPSMT"/>
          <w:b w:val="0"/>
          <w:i w:val="0"/>
          <w:color w:val="000000"/>
          <w:sz w:val="21"/>
        </w:rPr>
        <w:t>studies: Resalat tunnel).[J]. Int. J. Adv. Manuf. Technol, 2011,38:50-58.</w:t>
      </w:r>
    </w:p>
    <w:p>
      <w:pPr>
        <w:autoSpaceDN w:val="0"/>
        <w:tabs>
          <w:tab w:pos="1328" w:val="left"/>
        </w:tabs>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[8] Li S, Zhou Z, Li L, et al. Risk assessment of water inrush in karst tunnels based on attribute synthetic </w:t>
      </w:r>
      <w:r>
        <w:rPr>
          <w:rFonts w:ascii="TimesNewRomanPSMT" w:hAnsi="TimesNewRomanPSMT" w:eastAsia="TimesNewRomanPSMT"/>
          <w:b w:val="0"/>
          <w:i w:val="0"/>
          <w:color w:val="000000"/>
          <w:sz w:val="21"/>
        </w:rPr>
        <w:t>evaluation system[J]. Tunnelling and Underground Space Technology, 2013,38:50-58.</w:t>
      </w:r>
    </w:p>
    <w:p>
      <w:pPr>
        <w:autoSpaceDN w:val="0"/>
        <w:tabs>
          <w:tab w:pos="1328" w:val="left"/>
          <w:tab w:pos="5316" w:val="left"/>
        </w:tabs>
        <w:autoSpaceDE w:val="0"/>
        <w:widowControl/>
        <w:spacing w:line="400" w:lineRule="exact" w:before="2" w:after="0"/>
        <w:ind w:left="1282" w:right="144" w:firstLine="0"/>
        <w:jc w:val="left"/>
      </w:pPr>
      <w:r>
        <w:rPr>
          <w:rFonts w:ascii="TimesNewRomanPSMT" w:hAnsi="TimesNewRomanPSMT" w:eastAsia="TimesNewRomanPSMT"/>
          <w:b w:val="0"/>
          <w:i w:val="0"/>
          <w:color w:val="000000"/>
          <w:sz w:val="21"/>
        </w:rPr>
        <w:t xml:space="preserve">[9] Hyun K, Min S, Choi H, et al. Risk analysis using fault-tree analysis (FTA) and analytic hierarchy </w:t>
      </w:r>
      <w:r>
        <w:rPr>
          <w:rFonts w:ascii="TimesNewRomanPSMT" w:hAnsi="TimesNewRomanPSMT" w:eastAsia="TimesNewRomanPSMT"/>
          <w:b w:val="0"/>
          <w:i w:val="0"/>
          <w:color w:val="000000"/>
          <w:sz w:val="21"/>
        </w:rPr>
        <w:t xml:space="preserve">process (AHP) applicable to shield TBM tunnels[J]. Tunn. Undergr. Space Technol, 2015,49:121-129. </w:t>
      </w:r>
      <w:r>
        <w:rPr>
          <w:rFonts w:ascii="TimesNewRomanPSMT" w:hAnsi="TimesNewRomanPSMT" w:eastAsia="TimesNewRomanPSMT"/>
          <w:b w:val="0"/>
          <w:i w:val="0"/>
          <w:color w:val="000000"/>
          <w:sz w:val="21"/>
        </w:rPr>
        <w:t xml:space="preserve">[10] Sˇ pacˇkova O, Novotna E, Sˇ ejnoha M, </w:t>
      </w:r>
      <w:r>
        <w:tab/>
      </w:r>
      <w:r>
        <w:rPr>
          <w:rFonts w:ascii="TimesNewRomanPSMT" w:hAnsi="TimesNewRomanPSMT" w:eastAsia="TimesNewRomanPSMT"/>
          <w:b w:val="0"/>
          <w:i w:val="0"/>
          <w:color w:val="000000"/>
          <w:sz w:val="21"/>
        </w:rPr>
        <w:t xml:space="preserve">et al. Probabilistic models for tunnel construction risk </w:t>
      </w:r>
      <w:r>
        <w:rPr>
          <w:rFonts w:ascii="TimesNewRomanPSMT" w:hAnsi="TimesNewRomanPSMT" w:eastAsia="TimesNewRomanPSMT"/>
          <w:b w:val="0"/>
          <w:i w:val="0"/>
          <w:color w:val="000000"/>
          <w:sz w:val="21"/>
        </w:rPr>
        <w:t>assessment[J]. Adv. Eng. Softw, 2013,62</w:t>
      </w:r>
      <w:r>
        <w:rPr>
          <w:rFonts w:ascii="SimSun" w:hAnsi="SimSun" w:eastAsia="SimSun"/>
          <w:b w:val="0"/>
          <w:i w:val="0"/>
          <w:color w:val="000000"/>
          <w:sz w:val="21"/>
        </w:rPr>
        <w:t>–</w:t>
      </w:r>
      <w:r>
        <w:rPr>
          <w:rFonts w:ascii="TimesNewRomanPSMT" w:hAnsi="TimesNewRomanPSMT" w:eastAsia="TimesNewRomanPSMT"/>
          <w:b w:val="0"/>
          <w:i w:val="0"/>
          <w:color w:val="000000"/>
          <w:sz w:val="21"/>
        </w:rPr>
        <w:t>63:72-84.</w:t>
      </w:r>
    </w:p>
    <w:p>
      <w:pPr>
        <w:autoSpaceDN w:val="0"/>
        <w:autoSpaceDE w:val="0"/>
        <w:widowControl/>
        <w:spacing w:line="398" w:lineRule="exact" w:before="0" w:after="0"/>
        <w:ind w:left="1282" w:right="144" w:firstLine="0"/>
        <w:jc w:val="left"/>
      </w:pPr>
      <w:r>
        <w:rPr>
          <w:rFonts w:ascii="TimesNewRomanPSMT" w:hAnsi="TimesNewRomanPSMT" w:eastAsia="TimesNewRomanPSMT"/>
          <w:b w:val="0"/>
          <w:i w:val="0"/>
          <w:color w:val="000000"/>
          <w:sz w:val="21"/>
        </w:rPr>
        <w:t xml:space="preserve">[11] Yu J, Zhong D H, Ren B Y , et al. Probabilistic risk analysis of diversion tunnel construction </w:t>
      </w:r>
      <w:r>
        <w:rPr>
          <w:rFonts w:ascii="TimesNewRomanPSMT" w:hAnsi="TimesNewRomanPSMT" w:eastAsia="TimesNewRomanPSMT"/>
          <w:b w:val="0"/>
          <w:i w:val="0"/>
          <w:color w:val="000000"/>
          <w:sz w:val="21"/>
        </w:rPr>
        <w:t>saimulation[J]. Comput.-Aided Civ. Infrastruct. Eng, 2017,32:748-771.</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 xml:space="preserve">[12] Yu J, Zhong D H, Ren B Y, et al. Analytical model for assessing collapse risk during mountain tunnel </w:t>
      </w:r>
      <w:r>
        <w:rPr>
          <w:rFonts w:ascii="TimesNewRomanPSMT" w:hAnsi="TimesNewRomanPSMT" w:eastAsia="TimesNewRomanPSMT"/>
          <w:b w:val="0"/>
          <w:i w:val="0"/>
          <w:color w:val="000000"/>
          <w:sz w:val="21"/>
        </w:rPr>
        <w:t>construction[J]. Can. Geotech. J, 2016,53:326-342.</w:t>
      </w:r>
    </w:p>
    <w:p>
      <w:pPr>
        <w:autoSpaceDN w:val="0"/>
        <w:autoSpaceDE w:val="0"/>
        <w:widowControl/>
        <w:spacing w:line="402" w:lineRule="exact" w:before="0" w:after="0"/>
        <w:ind w:left="1282" w:right="144" w:firstLine="0"/>
        <w:jc w:val="left"/>
      </w:pP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仉文岗</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梁文灏</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覃长兵</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长大隧道建设与运营安全致灾风险评估综述</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铁道标准设计</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2023,67(02):1-9.</w:t>
      </w:r>
    </w:p>
    <w:p>
      <w:pPr>
        <w:autoSpaceDN w:val="0"/>
        <w:autoSpaceDE w:val="0"/>
        <w:widowControl/>
        <w:spacing w:line="398" w:lineRule="exact" w:before="0" w:after="0"/>
        <w:ind w:left="1282" w:right="144" w:firstLine="0"/>
        <w:jc w:val="left"/>
      </w:pPr>
      <w:r>
        <w:rPr>
          <w:rFonts w:ascii="TimesNewRomanPSMT" w:hAnsi="TimesNewRomanPSMT" w:eastAsia="TimesNewRomanPSMT"/>
          <w:b w:val="0"/>
          <w:i w:val="0"/>
          <w:color w:val="000000"/>
          <w:sz w:val="21"/>
        </w:rPr>
        <w:t xml:space="preserve">[14] Wang F, Ding L Y, Peter E D L, et al. Modeling tunnel construction risk dynamics: Addressing the </w:t>
      </w:r>
      <w:r>
        <w:rPr>
          <w:rFonts w:ascii="TimesNewRomanPSMT" w:hAnsi="TimesNewRomanPSMT" w:eastAsia="TimesNewRomanPSMT"/>
          <w:b w:val="0"/>
          <w:i w:val="0"/>
          <w:color w:val="000000"/>
          <w:sz w:val="21"/>
        </w:rPr>
        <w:t>production versus protection problem[J]. Saf. Sci, 2016,87:101-115.</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[15] Liu W, Zhai S, Liu W. Predictive analysis of settlement risk in tunnel construction: A Bow-Tie-</w:t>
      </w:r>
      <w:r>
        <w:rPr>
          <w:rFonts w:ascii="TimesNewRomanPSMT" w:hAnsi="TimesNewRomanPSMT" w:eastAsia="TimesNewRomanPSMT"/>
          <w:b w:val="0"/>
          <w:i w:val="0"/>
          <w:color w:val="000000"/>
          <w:sz w:val="21"/>
        </w:rPr>
        <w:t>Bayesian network approach[J]. Adv. Civ. Eng, 2019,19:2045125.</w:t>
      </w:r>
    </w:p>
    <w:p>
      <w:pPr>
        <w:autoSpaceDN w:val="0"/>
        <w:autoSpaceDE w:val="0"/>
        <w:widowControl/>
        <w:spacing w:line="206" w:lineRule="exact" w:before="84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84</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62" name="Picture 256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63" name="Picture 256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74" w:after="0"/>
        <w:ind w:left="1282" w:right="144" w:firstLine="0"/>
        <w:jc w:val="left"/>
      </w:pPr>
      <w:r>
        <w:rPr>
          <w:rFonts w:ascii="TimesNewRomanPSMT" w:hAnsi="TimesNewRomanPSMT" w:eastAsia="TimesNewRomanPSMT"/>
          <w:b w:val="0"/>
          <w:i w:val="0"/>
          <w:color w:val="000000"/>
          <w:sz w:val="21"/>
        </w:rPr>
        <w:t xml:space="preserve">[16] Chung T H, Mohamed Y, AbouRizk S. Bayesian updating application into simulation in the north </w:t>
      </w:r>
      <w:r>
        <w:rPr>
          <w:rFonts w:ascii="TimesNewRomanPSMT" w:hAnsi="TimesNewRomanPSMT" w:eastAsia="TimesNewRomanPSMT"/>
          <w:b w:val="0"/>
          <w:i w:val="0"/>
          <w:color w:val="000000"/>
          <w:sz w:val="21"/>
        </w:rPr>
        <w:t>Edmonton Sanitary Trunk Tunnel Project[J]. J. Constr. Eng. Manag, 2006,132(8):882-894.</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[17]</w:t>
      </w:r>
      <w:r>
        <w:rPr>
          <w:rFonts w:ascii="SimSun" w:hAnsi="SimSun" w:eastAsia="SimSun"/>
          <w:b w:val="0"/>
          <w:i w:val="0"/>
          <w:color w:val="000000"/>
          <w:sz w:val="21"/>
        </w:rPr>
        <w:t xml:space="preserve"> 郭金玉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张忠彬</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孙庆云</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层次分析法的研究与应用</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中国安全科学学报</w:t>
      </w:r>
      <w:r>
        <w:rPr>
          <w:rFonts w:ascii="TimesNewRomanPSMT" w:hAnsi="TimesNewRomanPSMT" w:eastAsia="TimesNewRomanPSMT"/>
          <w:b w:val="0"/>
          <w:i w:val="0"/>
          <w:color w:val="000000"/>
          <w:sz w:val="21"/>
        </w:rPr>
        <w:t xml:space="preserve">, 2008(05):148-153. </w:t>
      </w:r>
      <w:r>
        <w:rPr>
          <w:rFonts w:ascii="TimesNewRomanPSMT" w:hAnsi="TimesNewRomanPSMT" w:eastAsia="TimesNewRomanPSMT"/>
          <w:b w:val="0"/>
          <w:i w:val="0"/>
          <w:color w:val="000000"/>
          <w:sz w:val="21"/>
        </w:rPr>
        <w:t xml:space="preserve">[18] Khademi H J, Shahrlar K, Rezai B. Risk assessment based selection of rock TBM for adverse </w:t>
      </w:r>
      <w:r>
        <w:rPr>
          <w:rFonts w:ascii="TimesNewRomanPSMT" w:hAnsi="TimesNewRomanPSMT" w:eastAsia="TimesNewRomanPSMT"/>
          <w:b w:val="0"/>
          <w:i w:val="0"/>
          <w:color w:val="000000"/>
          <w:sz w:val="21"/>
        </w:rPr>
        <w:t xml:space="preserve">geological conditions using Fuzzy-AHP[J]. Bulletin of engineering geology and the environment, </w:t>
      </w:r>
      <w:r>
        <w:rPr>
          <w:rFonts w:ascii="TimesNewRomanPSMT" w:hAnsi="TimesNewRomanPSMT" w:eastAsia="TimesNewRomanPSMT"/>
          <w:b w:val="0"/>
          <w:i w:val="0"/>
          <w:color w:val="000000"/>
          <w:sz w:val="21"/>
        </w:rPr>
        <w:t>2010,69(4):523-532.</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郭发蔚</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王宏辉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Bayesian</w:t>
      </w:r>
      <w:r>
        <w:rPr>
          <w:rFonts w:ascii="SimSun" w:hAnsi="SimSun" w:eastAsia="SimSun"/>
          <w:b w:val="0"/>
          <w:i w:val="0"/>
          <w:color w:val="000000"/>
          <w:sz w:val="21"/>
        </w:rPr>
        <w:t>隧道施工风险模糊综合评估方法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铁道科学与工程学报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2016,13(02):401-406.</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[20] Wu X, Liu H, Zhang L. A dynamic Bayesian network based approach to safety decision support in </w:t>
      </w:r>
      <w:r>
        <w:rPr>
          <w:rFonts w:ascii="TimesNewRomanPSMT" w:hAnsi="TimesNewRomanPSMT" w:eastAsia="TimesNewRomanPSMT"/>
          <w:b w:val="0"/>
          <w:i w:val="0"/>
          <w:color w:val="000000"/>
          <w:sz w:val="21"/>
        </w:rPr>
        <w:t>tunnel construction[J]. Reliability Engineering &amp; System Safety, 2015,134(2):157-168.</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游鹏飞</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牟瑞芳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地铁土压平衡式盾构隧道施工安全评价模式研究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岩石力学与工程学报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2010,29(S1):2663-2668.</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吴贤国</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陈晓阳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丁烈云</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地铁隧道施工邻近建筑物安全风险等级评价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施工技术</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2011,40(07):78-80.</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张鸿</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黎剑华</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黄红元</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基于模糊层次分析法的隧道施工安全评价方法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南昌工程学院学</w:t>
      </w:r>
      <w:r>
        <w:rPr>
          <w:rFonts w:ascii="SimSun" w:hAnsi="SimSun" w:eastAsia="SimSun"/>
          <w:b w:val="0"/>
          <w:i w:val="0"/>
          <w:color w:val="000000"/>
          <w:sz w:val="21"/>
        </w:rPr>
        <w:t>报</w:t>
      </w:r>
      <w:r>
        <w:rPr>
          <w:rFonts w:ascii="TimesNewRomanPSMT" w:hAnsi="TimesNewRomanPSMT" w:eastAsia="TimesNewRomanPSMT"/>
          <w:b w:val="0"/>
          <w:i w:val="0"/>
          <w:color w:val="000000"/>
          <w:sz w:val="21"/>
        </w:rPr>
        <w:t>, 2009,28(03):60-67.</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韦伟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冯海昀</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刘源浩</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模糊层次分析法在公路隧道施工安全评价中的应用</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西部交通科技</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2015(03):62-66.</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马安震</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长大隧道施工安全风险评估及其应用研究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西南交通大学</w:t>
      </w:r>
      <w:r>
        <w:rPr>
          <w:rFonts w:ascii="TimesNewRomanPSMT" w:hAnsi="TimesNewRomanPSMT" w:eastAsia="TimesNewRomanPSMT"/>
          <w:b w:val="0"/>
          <w:i w:val="0"/>
          <w:color w:val="000000"/>
          <w:sz w:val="21"/>
        </w:rPr>
        <w:t>, 2016.</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蒋雪</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地铁隧道施工诱发邻近桥梁变形安全风险研究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华中科技大学</w:t>
      </w:r>
      <w:r>
        <w:rPr>
          <w:rFonts w:ascii="TimesNewRomanPSMT" w:hAnsi="TimesNewRomanPSMT" w:eastAsia="TimesNewRomanPSMT"/>
          <w:b w:val="0"/>
          <w:i w:val="0"/>
          <w:color w:val="000000"/>
          <w:sz w:val="21"/>
        </w:rPr>
        <w:t>, 2014.</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吴贤国</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李铁军</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林净怡</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基于粗糙集和贝叶斯网络的地铁盾构施工诱发邻近桥梁安全风险</w:t>
      </w:r>
      <w:r>
        <w:rPr>
          <w:rFonts w:ascii="SimSun" w:hAnsi="SimSun" w:eastAsia="SimSun"/>
          <w:b w:val="0"/>
          <w:i w:val="0"/>
          <w:color w:val="000000"/>
          <w:sz w:val="21"/>
        </w:rPr>
        <w:t>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土木工程与管理学报</w:t>
      </w:r>
      <w:r>
        <w:rPr>
          <w:rFonts w:ascii="TimesNewRomanPSMT" w:hAnsi="TimesNewRomanPSMT" w:eastAsia="TimesNewRomanPSMT"/>
          <w:b w:val="0"/>
          <w:i w:val="0"/>
          <w:color w:val="000000"/>
          <w:sz w:val="21"/>
        </w:rPr>
        <w:t>, 2016,33(03):9-15.</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陈钊</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袁航</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黄鹏宇</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基于改进条件概率的贝叶斯网络隧道坍塌安全风险评价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中南大学</w:t>
      </w:r>
      <w:r>
        <w:rPr>
          <w:rFonts w:ascii="SimSun" w:hAnsi="SimSun" w:eastAsia="SimSun"/>
          <w:b w:val="0"/>
          <w:i w:val="0"/>
          <w:color w:val="000000"/>
          <w:sz w:val="21"/>
        </w:rPr>
        <w:t>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 2023,54(01):327-340.</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[29]</w:t>
      </w:r>
      <w:r>
        <w:rPr>
          <w:rFonts w:ascii="SimSun" w:hAnsi="SimSun" w:eastAsia="SimSun"/>
          <w:b w:val="0"/>
          <w:i w:val="0"/>
          <w:color w:val="000000"/>
          <w:sz w:val="21"/>
        </w:rPr>
        <w:t xml:space="preserve"> 陈海军</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郦能惠</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聂德新</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岩爆预测的人工神经网络模型</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岩土工程学报</w:t>
      </w:r>
      <w:r>
        <w:rPr>
          <w:rFonts w:ascii="TimesNewRomanPSMT" w:hAnsi="TimesNewRomanPSMT" w:eastAsia="TimesNewRomanPSMT"/>
          <w:b w:val="0"/>
          <w:i w:val="0"/>
          <w:color w:val="000000"/>
          <w:sz w:val="21"/>
        </w:rPr>
        <w:t xml:space="preserve">, 2002(02):229-232. </w:t>
      </w: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李颖</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铁路长大隧道施工安全风险评价研究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重庆交通大学</w:t>
      </w:r>
      <w:r>
        <w:rPr>
          <w:rFonts w:ascii="TimesNewRomanPSMT" w:hAnsi="TimesNewRomanPSMT" w:eastAsia="TimesNewRomanPSMT"/>
          <w:b w:val="0"/>
          <w:i w:val="0"/>
          <w:color w:val="000000"/>
          <w:sz w:val="21"/>
        </w:rPr>
        <w:t>, 2020.</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刘辉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孙世梅</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张喜明</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公路隧道施工安全模糊评价方法研究及应用</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现代隧道技术</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2008(01):5-9.</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路美丽</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刘维宁</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罗富荣</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隧道与地下工程风险评估方法研究进展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工程地质学报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2006(04):462-469.</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张姣</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基于贝叶斯网络的地铁盾构隧道工程风险评估方法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城市轨道交通研究</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2014,17(03):30-34.</w:t>
      </w:r>
    </w:p>
    <w:p>
      <w:pPr>
        <w:autoSpaceDN w:val="0"/>
        <w:autoSpaceDE w:val="0"/>
        <w:widowControl/>
        <w:spacing w:line="230" w:lineRule="exact" w:before="170" w:after="0"/>
        <w:ind w:left="1282" w:right="0" w:firstLine="0"/>
        <w:jc w:val="left"/>
      </w:pP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梁宏浩</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地铁隧道施工安全风险评估及其应用研究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西南交通大学</w:t>
      </w:r>
      <w:r>
        <w:rPr>
          <w:rFonts w:ascii="TimesNewRomanPSMT" w:hAnsi="TimesNewRomanPSMT" w:eastAsia="TimesNewRomanPSMT"/>
          <w:b w:val="0"/>
          <w:i w:val="0"/>
          <w:color w:val="000000"/>
          <w:sz w:val="21"/>
        </w:rPr>
        <w:t>, 2017.</w:t>
      </w:r>
    </w:p>
    <w:p>
      <w:pPr>
        <w:autoSpaceDN w:val="0"/>
        <w:autoSpaceDE w:val="0"/>
        <w:widowControl/>
        <w:spacing w:line="204" w:lineRule="exact" w:before="97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85</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74" w:after="0"/>
        <w:ind w:left="0" w:right="0" w:firstLine="0"/>
        <w:jc w:val="left"/>
      </w:pPr>
      <w:r>
        <w:drawing>
          <wp:inline xmlns:a="http://schemas.openxmlformats.org/drawingml/2006/main" xmlns:pic="http://schemas.openxmlformats.org/drawingml/2006/picture">
            <wp:extent cx="584200" cy="165100"/>
            <wp:docPr id="2564" name="Picture 25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65" name="Picture 256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4098" w:firstLine="0"/>
        <w:jc w:val="right"/>
      </w:pPr>
      <w:r>
        <w:rPr>
          <w:rFonts w:ascii="SimSun" w:hAnsi="SimSun" w:eastAsia="SimSun"/>
          <w:b w:val="0"/>
          <w:i w:val="0"/>
          <w:color w:val="000000"/>
          <w:sz w:val="21"/>
        </w:rPr>
        <w:t>参考文献</w:t>
      </w:r>
    </w:p>
    <w:p>
      <w:pPr>
        <w:autoSpaceDN w:val="0"/>
        <w:autoSpaceDE w:val="0"/>
        <w:widowControl/>
        <w:spacing w:line="398" w:lineRule="exact" w:before="276" w:after="0"/>
        <w:ind w:left="1282" w:right="144" w:firstLine="0"/>
        <w:jc w:val="left"/>
      </w:pPr>
      <w:r>
        <w:rPr>
          <w:rFonts w:ascii="TimesNewRomanPSMT" w:hAnsi="TimesNewRomanPSMT" w:eastAsia="TimesNewRomanPSMT"/>
          <w:b w:val="0"/>
          <w:i w:val="0"/>
          <w:color w:val="000000"/>
          <w:sz w:val="21"/>
        </w:rPr>
        <w:t xml:space="preserve">[35] P., Attewell B, I., Farmer W. Subsurface settlement profiles above tunnels in clays[J]. Géotechnique, </w:t>
      </w:r>
      <w:r>
        <w:rPr>
          <w:rFonts w:ascii="TimesNewRomanPSMT" w:hAnsi="TimesNewRomanPSMT" w:eastAsia="TimesNewRomanPSMT"/>
          <w:b w:val="0"/>
          <w:i w:val="0"/>
          <w:color w:val="000000"/>
          <w:sz w:val="21"/>
        </w:rPr>
        <w:t>1995,45(2).</w:t>
      </w:r>
    </w:p>
    <w:p>
      <w:pPr>
        <w:autoSpaceDN w:val="0"/>
        <w:autoSpaceDE w:val="0"/>
        <w:widowControl/>
        <w:spacing w:line="402" w:lineRule="exact" w:before="0" w:after="0"/>
        <w:ind w:left="1282" w:right="144" w:firstLine="0"/>
        <w:jc w:val="left"/>
      </w:pPr>
      <w:r>
        <w:rPr>
          <w:rFonts w:ascii="TimesNewRomanPSMT" w:hAnsi="TimesNewRomanPSMT" w:eastAsia="TimesNewRomanPSMT"/>
          <w:b w:val="0"/>
          <w:i w:val="0"/>
          <w:color w:val="000000"/>
          <w:sz w:val="21"/>
        </w:rPr>
        <w:t xml:space="preserve">[36] Atkinson J H, Potts D M. Ground Deformations Resulting from Shield Tunnelling in London Clay[J]. </w:t>
      </w:r>
      <w:r>
        <w:rPr>
          <w:rFonts w:ascii="TimesNewRomanPSMT" w:hAnsi="TimesNewRomanPSMT" w:eastAsia="TimesNewRomanPSMT"/>
          <w:b w:val="0"/>
          <w:i w:val="0"/>
          <w:color w:val="000000"/>
          <w:sz w:val="21"/>
        </w:rPr>
        <w:t>Canadian Geotechnical Journal, 1974,11(3).</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[37] Atkinson J H, Potts D M. Subsidence above Shallow Tunnels in Soft Ground[J]. Journal of the </w:t>
      </w:r>
      <w:r>
        <w:rPr>
          <w:rFonts w:ascii="TimesNewRomanPSMT" w:hAnsi="TimesNewRomanPSMT" w:eastAsia="TimesNewRomanPSMT"/>
          <w:b w:val="0"/>
          <w:i w:val="0"/>
          <w:color w:val="000000"/>
          <w:sz w:val="21"/>
        </w:rPr>
        <w:t>Geotechnical Engineering Division, 1977,103(4).</w:t>
      </w:r>
    </w:p>
    <w:p>
      <w:pPr>
        <w:autoSpaceDN w:val="0"/>
        <w:autoSpaceDE w:val="0"/>
        <w:widowControl/>
        <w:spacing w:line="400" w:lineRule="exact" w:before="2" w:after="0"/>
        <w:ind w:left="1282" w:right="252" w:firstLine="0"/>
        <w:jc w:val="both"/>
      </w:pPr>
      <w:r>
        <w:rPr>
          <w:rFonts w:ascii="TimesNewRomanPSMT" w:hAnsi="TimesNewRomanPSMT" w:eastAsia="TimesNewRomanPSMT"/>
          <w:b w:val="0"/>
          <w:i w:val="0"/>
          <w:color w:val="000000"/>
          <w:sz w:val="21"/>
        </w:rPr>
        <w:t xml:space="preserve">[38] G., Meschke. From advance exploration to real time steering of TBMs: A review on pertinent research </w:t>
      </w:r>
      <w:r>
        <w:rPr>
          <w:rFonts w:ascii="TimesNewRomanPSMT" w:hAnsi="TimesNewRomanPSMT" w:eastAsia="TimesNewRomanPSMT"/>
          <w:b w:val="0"/>
          <w:i w:val="0"/>
          <w:color w:val="000000"/>
          <w:sz w:val="21"/>
        </w:rPr>
        <w:t xml:space="preserve">in the Collaborative Research Center “Interaction Modeling in Mechanized Tunneling”[J]. Underground </w:t>
      </w:r>
      <w:r>
        <w:rPr>
          <w:rFonts w:ascii="TimesNewRomanPSMT" w:hAnsi="TimesNewRomanPSMT" w:eastAsia="TimesNewRomanPSMT"/>
          <w:b w:val="0"/>
          <w:i w:val="0"/>
          <w:color w:val="000000"/>
          <w:sz w:val="21"/>
        </w:rPr>
        <w:t>Space, 2018,3(1).</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 xml:space="preserve">[39] Antonio B. Analytical Solutions for Shallow Tunnels in Saturated Ground[J]. Journal of Engineering </w:t>
      </w:r>
      <w:r>
        <w:rPr>
          <w:rFonts w:ascii="TimesNewRomanPSMT" w:hAnsi="TimesNewRomanPSMT" w:eastAsia="TimesNewRomanPSMT"/>
          <w:b w:val="0"/>
          <w:i w:val="0"/>
          <w:color w:val="000000"/>
          <w:sz w:val="21"/>
        </w:rPr>
        <w:t>Mechanics, 2001,127(12).</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[40] Alessandra P, Helmut F S, Giuseppe S. Numerical analyses of stability and deformation behavior of </w:t>
      </w:r>
      <w:r>
        <w:rPr>
          <w:rFonts w:ascii="TimesNewRomanPSMT" w:hAnsi="TimesNewRomanPSMT" w:eastAsia="TimesNewRomanPSMT"/>
          <w:b w:val="0"/>
          <w:i w:val="0"/>
          <w:color w:val="000000"/>
          <w:sz w:val="21"/>
        </w:rPr>
        <w:t>reinforced and unreinforced tunnel faces[J]. Computers and Geotechnics, 2017,88.</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[41] Hu L, Jiangwei S, Yu W, et al. Centrifuge modeling of tunneling-induced ground surface settlement in </w:t>
      </w:r>
      <w:r>
        <w:rPr>
          <w:rFonts w:ascii="TimesNewRomanPSMT" w:hAnsi="TimesNewRomanPSMT" w:eastAsia="TimesNewRomanPSMT"/>
          <w:b w:val="0"/>
          <w:i w:val="0"/>
          <w:color w:val="000000"/>
          <w:sz w:val="21"/>
        </w:rPr>
        <w:t>sand[J]. Underground Space, 2019,4(4).</w:t>
      </w:r>
    </w:p>
    <w:p>
      <w:pPr>
        <w:autoSpaceDN w:val="0"/>
        <w:autoSpaceDE w:val="0"/>
        <w:widowControl/>
        <w:spacing w:line="400" w:lineRule="exact" w:before="2" w:after="0"/>
        <w:ind w:left="1282" w:right="252" w:firstLine="0"/>
        <w:jc w:val="both"/>
      </w:pPr>
      <w:r>
        <w:rPr>
          <w:rFonts w:ascii="TimesNewRomanPSMT" w:hAnsi="TimesNewRomanPSMT" w:eastAsia="TimesNewRomanPSMT"/>
          <w:b w:val="0"/>
          <w:i w:val="0"/>
          <w:color w:val="000000"/>
          <w:sz w:val="21"/>
        </w:rPr>
        <w:t xml:space="preserve">[42] Suchatvee S, Herbert H E. Artificial neural networks for predicting the maximum surface settlement </w:t>
      </w:r>
      <w:r>
        <w:rPr>
          <w:rFonts w:ascii="TimesNewRomanPSMT" w:hAnsi="TimesNewRomanPSMT" w:eastAsia="TimesNewRomanPSMT"/>
          <w:b w:val="0"/>
          <w:i w:val="0"/>
          <w:color w:val="000000"/>
          <w:sz w:val="21"/>
        </w:rPr>
        <w:t xml:space="preserve">caused by EPB shield tunneling[J]. Tunnelling and Underground Space Technology incorporating </w:t>
      </w:r>
      <w:r>
        <w:rPr>
          <w:rFonts w:ascii="TimesNewRomanPSMT" w:hAnsi="TimesNewRomanPSMT" w:eastAsia="TimesNewRomanPSMT"/>
          <w:b w:val="0"/>
          <w:i w:val="0"/>
          <w:color w:val="000000"/>
          <w:sz w:val="21"/>
        </w:rPr>
        <w:t>Trenchless Technology Research, 2005,21(2).</w:t>
      </w:r>
    </w:p>
    <w:p>
      <w:pPr>
        <w:autoSpaceDN w:val="0"/>
        <w:autoSpaceDE w:val="0"/>
        <w:widowControl/>
        <w:spacing w:line="400" w:lineRule="exact" w:before="2" w:after="0"/>
        <w:ind w:left="1282" w:right="252" w:firstLine="0"/>
        <w:jc w:val="both"/>
      </w:pPr>
      <w:r>
        <w:rPr>
          <w:rFonts w:ascii="TimesNewRomanPSMT" w:hAnsi="TimesNewRomanPSMT" w:eastAsia="TimesNewRomanPSMT"/>
          <w:b w:val="0"/>
          <w:i w:val="0"/>
          <w:color w:val="000000"/>
          <w:sz w:val="21"/>
        </w:rPr>
        <w:t xml:space="preserve">[43] Mohammad R M, Majid N. ICA-ANN, ANN and multiple regression models for prediction of surface </w:t>
      </w:r>
      <w:r>
        <w:rPr>
          <w:rFonts w:ascii="TimesNewRomanPSMT" w:hAnsi="TimesNewRomanPSMT" w:eastAsia="TimesNewRomanPSMT"/>
          <w:b w:val="0"/>
          <w:i w:val="0"/>
          <w:color w:val="000000"/>
          <w:sz w:val="21"/>
        </w:rPr>
        <w:t xml:space="preserve">settlement caused by tunneling[J]. Tunnelling and Underground Space Technology incorporating </w:t>
      </w:r>
      <w:r>
        <w:rPr>
          <w:rFonts w:ascii="TimesNewRomanPSMT" w:hAnsi="TimesNewRomanPSMT" w:eastAsia="TimesNewRomanPSMT"/>
          <w:b w:val="0"/>
          <w:i w:val="0"/>
          <w:color w:val="000000"/>
          <w:sz w:val="21"/>
        </w:rPr>
        <w:t>Trenchless Technology Research, 2018,79.</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[44]</w:t>
      </w:r>
      <w:r>
        <w:rPr>
          <w:rFonts w:ascii="SimSun" w:hAnsi="SimSun" w:eastAsia="SimSun"/>
          <w:b w:val="0"/>
          <w:i w:val="0"/>
          <w:color w:val="000000"/>
          <w:sz w:val="21"/>
        </w:rPr>
        <w:t xml:space="preserve"> 白永学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漆泰岳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李有道</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LSSVM</w:t>
      </w:r>
      <w:r>
        <w:rPr>
          <w:rFonts w:ascii="SimSun" w:hAnsi="SimSun" w:eastAsia="SimSun"/>
          <w:b w:val="0"/>
          <w:i w:val="0"/>
          <w:color w:val="000000"/>
          <w:sz w:val="21"/>
        </w:rPr>
        <w:t>对盾构施工诱发地面塌陷变形预测</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岩石力学与工</w:t>
      </w:r>
      <w:r>
        <w:rPr>
          <w:rFonts w:ascii="SimSun" w:hAnsi="SimSun" w:eastAsia="SimSun"/>
          <w:b w:val="0"/>
          <w:i w:val="0"/>
          <w:color w:val="000000"/>
          <w:sz w:val="21"/>
        </w:rPr>
        <w:t>程学报</w:t>
      </w:r>
      <w:r>
        <w:rPr>
          <w:rFonts w:ascii="TimesNewRomanPSMT" w:hAnsi="TimesNewRomanPSMT" w:eastAsia="TimesNewRomanPSMT"/>
          <w:b w:val="0"/>
          <w:i w:val="0"/>
          <w:color w:val="000000"/>
          <w:sz w:val="21"/>
        </w:rPr>
        <w:t>, 2013,32(S2):3666-3674.</w:t>
      </w:r>
    </w:p>
    <w:p>
      <w:pPr>
        <w:autoSpaceDN w:val="0"/>
        <w:autoSpaceDE w:val="0"/>
        <w:widowControl/>
        <w:spacing w:line="400" w:lineRule="exact" w:before="0" w:after="0"/>
        <w:ind w:left="1282" w:right="252" w:firstLine="0"/>
        <w:jc w:val="both"/>
      </w:pPr>
      <w:r>
        <w:rPr>
          <w:rFonts w:ascii="TimesNewRomanPSMT" w:hAnsi="TimesNewRomanPSMT" w:eastAsia="TimesNewRomanPSMT"/>
          <w:b w:val="0"/>
          <w:i w:val="0"/>
          <w:color w:val="000000"/>
          <w:sz w:val="21"/>
        </w:rPr>
        <w:t xml:space="preserve">[45] Kohestani R , Bazarganlari R. Asgari MarnaniV. Prediction of maximum surface settlement caused by </w:t>
      </w:r>
      <w:r>
        <w:rPr>
          <w:rFonts w:ascii="TimesNewRomanPSMT" w:hAnsi="TimesNewRomanPSMT" w:eastAsia="TimesNewRomanPSMT"/>
          <w:b w:val="0"/>
          <w:i w:val="0"/>
          <w:color w:val="000000"/>
          <w:sz w:val="21"/>
        </w:rPr>
        <w:t xml:space="preserve">earth pressure balance shield tunneling using random forest[J]. Journal of Artificial Intelligence and Data </w:t>
      </w:r>
      <w:r>
        <w:rPr>
          <w:rFonts w:ascii="TimesNewRomanPSMT" w:hAnsi="TimesNewRomanPSMT" w:eastAsia="TimesNewRomanPSMT"/>
          <w:b w:val="0"/>
          <w:i w:val="0"/>
          <w:color w:val="000000"/>
          <w:sz w:val="21"/>
        </w:rPr>
        <w:t>Mining, 2017,5(1).</w:t>
      </w:r>
    </w:p>
    <w:p>
      <w:pPr>
        <w:autoSpaceDN w:val="0"/>
        <w:autoSpaceDE w:val="0"/>
        <w:widowControl/>
        <w:spacing w:line="402" w:lineRule="exact" w:before="0" w:after="0"/>
        <w:ind w:left="1282" w:right="144" w:firstLine="0"/>
        <w:jc w:val="left"/>
      </w:pPr>
      <w:r>
        <w:rPr>
          <w:rFonts w:ascii="TimesNewRomanPSMT" w:hAnsi="TimesNewRomanPSMT" w:eastAsia="TimesNewRomanPSMT"/>
          <w:b w:val="0"/>
          <w:i w:val="0"/>
          <w:color w:val="000000"/>
          <w:sz w:val="21"/>
        </w:rPr>
        <w:t xml:space="preserve">[46] Su J, Wang Y, Niu X, et al. Prediction of ground surface settlement by shield tunneling using XGBoost </w:t>
      </w:r>
      <w:r>
        <w:rPr>
          <w:rFonts w:ascii="TimesNewRomanPSMT" w:hAnsi="TimesNewRomanPSMT" w:eastAsia="TimesNewRomanPSMT"/>
          <w:b w:val="0"/>
          <w:i w:val="0"/>
          <w:color w:val="000000"/>
          <w:sz w:val="21"/>
        </w:rPr>
        <w:t>and Bayesian Optimization[J]. Engineering Applications of Artificial Intelligence, 2022,114.</w:t>
      </w:r>
    </w:p>
    <w:p>
      <w:pPr>
        <w:autoSpaceDN w:val="0"/>
        <w:autoSpaceDE w:val="0"/>
        <w:widowControl/>
        <w:spacing w:line="398" w:lineRule="exact" w:before="0" w:after="0"/>
        <w:ind w:left="1282" w:right="144" w:firstLine="0"/>
        <w:jc w:val="left"/>
      </w:pPr>
      <w:r>
        <w:rPr>
          <w:rFonts w:ascii="TimesNewRomanPSMT" w:hAnsi="TimesNewRomanPSMT" w:eastAsia="TimesNewRomanPSMT"/>
          <w:b w:val="0"/>
          <w:i w:val="0"/>
          <w:color w:val="000000"/>
          <w:sz w:val="21"/>
        </w:rPr>
        <w:t xml:space="preserve">[47] Arsalan M, Mokhtar M, Ako D, et al. Forecasting maximum surface settlement caused by urban </w:t>
      </w:r>
      <w:r>
        <w:rPr>
          <w:rFonts w:ascii="TimesNewRomanPSMT" w:hAnsi="TimesNewRomanPSMT" w:eastAsia="TimesNewRomanPSMT"/>
          <w:b w:val="0"/>
          <w:i w:val="0"/>
          <w:color w:val="000000"/>
          <w:sz w:val="21"/>
        </w:rPr>
        <w:t>tunneling[J]. Automation in Construction, 2020,120.</w:t>
      </w:r>
    </w:p>
    <w:p>
      <w:pPr>
        <w:autoSpaceDN w:val="0"/>
        <w:autoSpaceDE w:val="0"/>
        <w:widowControl/>
        <w:spacing w:line="400" w:lineRule="exact" w:before="2" w:after="0"/>
        <w:ind w:left="1282" w:right="144" w:firstLine="0"/>
        <w:jc w:val="left"/>
      </w:pPr>
      <w:r>
        <w:rPr>
          <w:rFonts w:ascii="TimesNewRomanPSMT" w:hAnsi="TimesNewRomanPSMT" w:eastAsia="TimesNewRomanPSMT"/>
          <w:b w:val="0"/>
          <w:i w:val="0"/>
          <w:color w:val="000000"/>
          <w:sz w:val="21"/>
        </w:rPr>
        <w:t xml:space="preserve">[48] Chen X, Xiaoli L, Enzhi W, et al. Prediction of tunnel boring machine operating parameters using </w:t>
      </w:r>
      <w:r>
        <w:rPr>
          <w:rFonts w:ascii="TimesNewRomanPSMT" w:hAnsi="TimesNewRomanPSMT" w:eastAsia="TimesNewRomanPSMT"/>
          <w:b w:val="0"/>
          <w:i w:val="0"/>
          <w:color w:val="000000"/>
          <w:sz w:val="21"/>
        </w:rPr>
        <w:t xml:space="preserve">various machine learning algorithms[J]. Tunnelling and Underground Space Technology, 2021,109:103699. </w:t>
      </w:r>
      <w:r>
        <w:rPr>
          <w:rFonts w:ascii="TimesNewRomanPSMT" w:hAnsi="TimesNewRomanPSMT" w:eastAsia="TimesNewRomanPSMT"/>
          <w:b w:val="0"/>
          <w:i w:val="0"/>
          <w:color w:val="000000"/>
          <w:sz w:val="21"/>
        </w:rPr>
        <w:t>[49]</w:t>
      </w:r>
      <w:r>
        <w:rPr>
          <w:rFonts w:ascii="SimSun" w:hAnsi="SimSun" w:eastAsia="SimSun"/>
          <w:b w:val="0"/>
          <w:i w:val="0"/>
          <w:color w:val="000000"/>
          <w:sz w:val="21"/>
        </w:rPr>
        <w:t xml:space="preserve"> 刘颖彬</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廖少明</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杜华</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基于机器学习的地铁盾构掘进参数智能预测与控制方法研究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w:t>
      </w:r>
      <w:r>
        <w:rPr>
          <w:rFonts w:ascii="SimSun" w:hAnsi="SimSun" w:eastAsia="SimSun"/>
          <w:b w:val="0"/>
          <w:i w:val="0"/>
          <w:color w:val="000000"/>
          <w:sz w:val="21"/>
        </w:rPr>
        <w:t>道标准设计</w:t>
      </w:r>
      <w:r>
        <w:rPr>
          <w:rFonts w:ascii="TimesNewRomanPSMT" w:hAnsi="TimesNewRomanPSMT" w:eastAsia="TimesNewRomanPSMT"/>
          <w:b w:val="0"/>
          <w:i w:val="0"/>
          <w:color w:val="000000"/>
          <w:sz w:val="21"/>
        </w:rPr>
        <w:t>, 2023,67(07):137-145.</w:t>
      </w:r>
    </w:p>
    <w:p>
      <w:pPr>
        <w:autoSpaceDN w:val="0"/>
        <w:autoSpaceDE w:val="0"/>
        <w:widowControl/>
        <w:spacing w:line="206" w:lineRule="exact" w:before="52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86</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66" name="Picture 256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67" name="Picture 256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400" w:lineRule="exact" w:before="274" w:after="0"/>
        <w:ind w:left="1282" w:right="144" w:firstLine="0"/>
        <w:jc w:val="left"/>
      </w:pPr>
      <w:r>
        <w:rPr>
          <w:rFonts w:ascii="TimesNewRomanPSMT" w:hAnsi="TimesNewRomanPSMT" w:eastAsia="TimesNewRomanPSMT"/>
          <w:b w:val="0"/>
          <w:i w:val="0"/>
          <w:color w:val="000000"/>
          <w:sz w:val="21"/>
        </w:rPr>
        <w:t xml:space="preserve">[50] Ren J, Wang Z, Pang Y, et al. Genetic algorithm-assisted an improved AdaBoost double-layer for oil </w:t>
      </w:r>
      <w:r>
        <w:rPr>
          <w:rFonts w:ascii="TimesNewRomanPSMT" w:hAnsi="TimesNewRomanPSMT" w:eastAsia="TimesNewRomanPSMT"/>
          <w:b w:val="0"/>
          <w:i w:val="0"/>
          <w:color w:val="000000"/>
          <w:sz w:val="21"/>
        </w:rPr>
        <w:t>temperature prediction of TBM[J]. Advanced Engineering Informatics, 2022,52:101563.</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[51] Zhang P, Chen R, Wu H. Real-time analysis and regulation of EPB shield steering using Random </w:t>
      </w:r>
      <w:r>
        <w:rPr>
          <w:rFonts w:ascii="TimesNewRomanPSMT" w:hAnsi="TimesNewRomanPSMT" w:eastAsia="TimesNewRomanPSMT"/>
          <w:b w:val="0"/>
          <w:i w:val="0"/>
          <w:color w:val="000000"/>
          <w:sz w:val="21"/>
        </w:rPr>
        <w:t>Forest[J]. Automation in Construction, 2019,106:102860.</w:t>
      </w:r>
    </w:p>
    <w:p>
      <w:pPr>
        <w:autoSpaceDN w:val="0"/>
        <w:autoSpaceDE w:val="0"/>
        <w:widowControl/>
        <w:spacing w:line="400" w:lineRule="exact" w:before="0" w:after="0"/>
        <w:ind w:left="1282" w:right="254" w:firstLine="0"/>
        <w:jc w:val="both"/>
      </w:pPr>
      <w:r>
        <w:rPr>
          <w:rFonts w:ascii="TimesNewRomanPSMT" w:hAnsi="TimesNewRomanPSMT" w:eastAsia="TimesNewRomanPSMT"/>
          <w:b w:val="0"/>
          <w:i w:val="0"/>
          <w:color w:val="000000"/>
          <w:sz w:val="21"/>
        </w:rPr>
        <w:t>[52] Zhang P, Wu H, Chen R, et al. Hybrid meta-heuristic and machine learning algorithms for tunneling-</w:t>
      </w:r>
      <w:r>
        <w:rPr>
          <w:rFonts w:ascii="TimesNewRomanPSMT" w:hAnsi="TimesNewRomanPSMT" w:eastAsia="TimesNewRomanPSMT"/>
          <w:b w:val="0"/>
          <w:i w:val="0"/>
          <w:color w:val="000000"/>
          <w:sz w:val="21"/>
        </w:rPr>
        <w:t xml:space="preserve">induced settlement prediction: A comparative study[J]. Tunnelling and Underground Space Technology, </w:t>
      </w:r>
      <w:r>
        <w:rPr>
          <w:rFonts w:ascii="TimesNewRomanPSMT" w:hAnsi="TimesNewRomanPSMT" w:eastAsia="TimesNewRomanPSMT"/>
          <w:b w:val="0"/>
          <w:i w:val="0"/>
          <w:color w:val="000000"/>
          <w:sz w:val="21"/>
        </w:rPr>
        <w:t>2020,99:103383.</w:t>
      </w:r>
    </w:p>
    <w:p>
      <w:pPr>
        <w:autoSpaceDN w:val="0"/>
        <w:autoSpaceDE w:val="0"/>
        <w:widowControl/>
        <w:spacing w:line="400" w:lineRule="exact" w:before="0" w:after="0"/>
        <w:ind w:left="1282" w:right="252" w:firstLine="0"/>
        <w:jc w:val="both"/>
      </w:pPr>
      <w:r>
        <w:rPr>
          <w:rFonts w:ascii="TimesNewRomanPSMT" w:hAnsi="TimesNewRomanPSMT" w:eastAsia="TimesNewRomanPSMT"/>
          <w:b w:val="0"/>
          <w:i w:val="0"/>
          <w:color w:val="000000"/>
          <w:sz w:val="21"/>
        </w:rPr>
        <w:t xml:space="preserve">[53] Zhou C, Ding L Y, R He. PSO-based Elman neural network model for predictive control of air </w:t>
      </w:r>
      <w:r>
        <w:rPr>
          <w:rFonts w:ascii="TimesNewRomanPSMT" w:hAnsi="TimesNewRomanPSMT" w:eastAsia="TimesNewRomanPSMT"/>
          <w:b w:val="0"/>
          <w:i w:val="0"/>
          <w:color w:val="000000"/>
          <w:sz w:val="21"/>
        </w:rPr>
        <w:t xml:space="preserve">chamber pressure in slurry shield tunneling under Yangtze River[J]. Automation in Construction, </w:t>
      </w:r>
      <w:r>
        <w:rPr>
          <w:rFonts w:ascii="TimesNewRomanPSMT" w:hAnsi="TimesNewRomanPSMT" w:eastAsia="TimesNewRomanPSMT"/>
          <w:b w:val="0"/>
          <w:i w:val="0"/>
          <w:color w:val="000000"/>
          <w:sz w:val="21"/>
        </w:rPr>
        <w:t>2013,36:208-217.</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[54]</w:t>
      </w:r>
      <w:r>
        <w:rPr>
          <w:rFonts w:ascii="SimSun" w:hAnsi="SimSun" w:eastAsia="SimSun"/>
          <w:b w:val="0"/>
          <w:i w:val="0"/>
          <w:color w:val="000000"/>
          <w:sz w:val="21"/>
        </w:rPr>
        <w:t xml:space="preserve"> 刘逵</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AHP</w:t>
      </w:r>
      <w:r>
        <w:rPr>
          <w:rFonts w:ascii="SimSun" w:hAnsi="SimSun" w:eastAsia="SimSun"/>
          <w:b w:val="0"/>
          <w:i w:val="0"/>
          <w:color w:val="000000"/>
          <w:sz w:val="21"/>
        </w:rPr>
        <w:t>法的铁路隧道施工安全模糊评价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西部交通科技</w:t>
      </w:r>
      <w:r>
        <w:rPr>
          <w:rFonts w:ascii="TimesNewRomanPSMT" w:hAnsi="TimesNewRomanPSMT" w:eastAsia="TimesNewRomanPSMT"/>
          <w:b w:val="0"/>
          <w:i w:val="0"/>
          <w:color w:val="000000"/>
          <w:sz w:val="21"/>
        </w:rPr>
        <w:t>, 2020(11):165-169.</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[55]</w:t>
      </w:r>
      <w:r>
        <w:rPr>
          <w:rFonts w:ascii="SimSun" w:hAnsi="SimSun" w:eastAsia="SimSun"/>
          <w:b w:val="0"/>
          <w:i w:val="0"/>
          <w:color w:val="000000"/>
          <w:sz w:val="21"/>
        </w:rPr>
        <w:t xml:space="preserve"> 吴波</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陈辉浩</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黄惟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基于模糊</w:t>
      </w:r>
      <w:r>
        <w:rPr>
          <w:rFonts w:ascii="TimesNewRomanPSMT" w:hAnsi="TimesNewRomanPSMT" w:eastAsia="TimesNewRomanPSMT"/>
          <w:b w:val="0"/>
          <w:i w:val="0"/>
          <w:color w:val="000000"/>
          <w:sz w:val="21"/>
        </w:rPr>
        <w:t>-</w:t>
      </w:r>
      <w:r>
        <w:rPr>
          <w:rFonts w:ascii="SimSun" w:hAnsi="SimSun" w:eastAsia="SimSun"/>
          <w:b w:val="0"/>
          <w:i w:val="0"/>
          <w:color w:val="000000"/>
          <w:sz w:val="21"/>
        </w:rPr>
        <w:t>熵权理论的铁路瓦斯隧道施工安全风险评估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安全与环境学</w:t>
      </w:r>
      <w:r>
        <w:rPr>
          <w:rFonts w:ascii="SimSun" w:hAnsi="SimSun" w:eastAsia="SimSun"/>
          <w:b w:val="0"/>
          <w:i w:val="0"/>
          <w:color w:val="000000"/>
          <w:sz w:val="21"/>
        </w:rPr>
        <w:t>报</w:t>
      </w:r>
      <w:r>
        <w:rPr>
          <w:rFonts w:ascii="TimesNewRomanPSMT" w:hAnsi="TimesNewRomanPSMT" w:eastAsia="TimesNewRomanPSMT"/>
          <w:b w:val="0"/>
          <w:i w:val="0"/>
          <w:color w:val="000000"/>
          <w:sz w:val="21"/>
        </w:rPr>
        <w:t>, 2021,21(06):2386-2393.</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[56]</w:t>
      </w:r>
      <w:r>
        <w:rPr>
          <w:rFonts w:ascii="SimSun" w:hAnsi="SimSun" w:eastAsia="SimSun"/>
          <w:b w:val="0"/>
          <w:i w:val="0"/>
          <w:color w:val="000000"/>
          <w:sz w:val="21"/>
        </w:rPr>
        <w:t xml:space="preserve"> 张书豪</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艾亚鹏</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陈健</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物元可拓法在引水隧洞围岩稳定性评价中的应用</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安全与环境学</w:t>
      </w:r>
      <w:r>
        <w:rPr>
          <w:rFonts w:ascii="SimSun" w:hAnsi="SimSun" w:eastAsia="SimSun"/>
          <w:b w:val="0"/>
          <w:i w:val="0"/>
          <w:color w:val="000000"/>
          <w:sz w:val="21"/>
        </w:rPr>
        <w:t>报</w:t>
      </w:r>
      <w:r>
        <w:rPr>
          <w:rFonts w:ascii="TimesNewRomanPSMT" w:hAnsi="TimesNewRomanPSMT" w:eastAsia="TimesNewRomanPSMT"/>
          <w:b w:val="0"/>
          <w:i w:val="0"/>
          <w:color w:val="000000"/>
          <w:sz w:val="21"/>
        </w:rPr>
        <w:t>, 2024,24(01):10-18.</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[57]</w:t>
      </w:r>
      <w:r>
        <w:rPr>
          <w:rFonts w:ascii="SimSun" w:hAnsi="SimSun" w:eastAsia="SimSun"/>
          <w:b w:val="0"/>
          <w:i w:val="0"/>
          <w:color w:val="000000"/>
          <w:sz w:val="21"/>
        </w:rPr>
        <w:t xml:space="preserve"> 梁宏浩</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地铁隧道施工安全风险评估及其应用研究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西南交通大学</w:t>
      </w:r>
      <w:r>
        <w:rPr>
          <w:rFonts w:ascii="TimesNewRomanPSMT" w:hAnsi="TimesNewRomanPSMT" w:eastAsia="TimesNewRomanPSMT"/>
          <w:b w:val="0"/>
          <w:i w:val="0"/>
          <w:color w:val="000000"/>
          <w:sz w:val="21"/>
        </w:rPr>
        <w:t>, 2017.</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[58]</w:t>
      </w:r>
      <w:r>
        <w:rPr>
          <w:rFonts w:ascii="SimSun" w:hAnsi="SimSun" w:eastAsia="SimSun"/>
          <w:b w:val="0"/>
          <w:i w:val="0"/>
          <w:color w:val="000000"/>
          <w:sz w:val="21"/>
        </w:rPr>
        <w:t xml:space="preserve"> 翟强</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顾伟红</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颉芳弟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SPA</w:t>
      </w:r>
      <w:r>
        <w:rPr>
          <w:rFonts w:ascii="SimSun" w:hAnsi="SimSun" w:eastAsia="SimSun"/>
          <w:b w:val="0"/>
          <w:i w:val="0"/>
          <w:color w:val="000000"/>
          <w:sz w:val="21"/>
        </w:rPr>
        <w:t>法的盾构隧道施工邻近桥梁安全评价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中国安全生产科学技</w:t>
      </w:r>
      <w:r>
        <w:rPr>
          <w:rFonts w:ascii="SimSun" w:hAnsi="SimSun" w:eastAsia="SimSun"/>
          <w:b w:val="0"/>
          <w:i w:val="0"/>
          <w:color w:val="000000"/>
          <w:sz w:val="21"/>
        </w:rPr>
        <w:t>术</w:t>
      </w:r>
      <w:r>
        <w:rPr>
          <w:rFonts w:ascii="TimesNewRomanPSMT" w:hAnsi="TimesNewRomanPSMT" w:eastAsia="TimesNewRomanPSMT"/>
          <w:b w:val="0"/>
          <w:i w:val="0"/>
          <w:color w:val="000000"/>
          <w:sz w:val="21"/>
        </w:rPr>
        <w:t>, 2021,17(01):129-135.</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[59]</w:t>
      </w:r>
      <w:r>
        <w:rPr>
          <w:rFonts w:ascii="SimSun" w:hAnsi="SimSun" w:eastAsia="SimSun"/>
          <w:b w:val="0"/>
          <w:i w:val="0"/>
          <w:color w:val="000000"/>
          <w:sz w:val="21"/>
        </w:rPr>
        <w:t xml:space="preserve"> 上海城建集团</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城市轨道交通地下工程建设风险管理规范</w:t>
      </w:r>
      <w:r>
        <w:rPr>
          <w:rFonts w:ascii="TimesNewRomanPSMT" w:hAnsi="TimesNewRomanPSMT" w:eastAsia="TimesNewRomanPSMT"/>
          <w:b w:val="0"/>
          <w:i w:val="0"/>
          <w:color w:val="000000"/>
          <w:sz w:val="21"/>
        </w:rPr>
        <w:t>:GB50652-2011[S].</w:t>
      </w:r>
      <w:r>
        <w:rPr>
          <w:rFonts w:ascii="SimSun" w:hAnsi="SimSun" w:eastAsia="SimSun"/>
          <w:b w:val="0"/>
          <w:i w:val="0"/>
          <w:color w:val="000000"/>
          <w:sz w:val="21"/>
        </w:rPr>
        <w:t xml:space="preserve"> 中华人民共和国</w:t>
      </w:r>
      <w:r>
        <w:rPr>
          <w:rFonts w:ascii="SimSun" w:hAnsi="SimSun" w:eastAsia="SimSun"/>
          <w:b w:val="0"/>
          <w:i w:val="0"/>
          <w:color w:val="000000"/>
          <w:sz w:val="21"/>
        </w:rPr>
        <w:t>住房和城乡建设部</w:t>
      </w:r>
      <w:r>
        <w:rPr>
          <w:rFonts w:ascii="TimesNewRomanPSMT" w:hAnsi="TimesNewRomanPSMT" w:eastAsia="TimesNewRomanPSMT"/>
          <w:b w:val="0"/>
          <w:i w:val="0"/>
          <w:color w:val="000000"/>
          <w:sz w:val="21"/>
        </w:rPr>
        <w:t>;</w:t>
      </w:r>
      <w:r>
        <w:rPr>
          <w:rFonts w:ascii="SimSun" w:hAnsi="SimSun" w:eastAsia="SimSun"/>
          <w:b w:val="0"/>
          <w:i w:val="0"/>
          <w:color w:val="000000"/>
          <w:sz w:val="21"/>
        </w:rPr>
        <w:t>中华人民共和国国家质量监督检验检疫总局</w:t>
      </w:r>
      <w:r>
        <w:rPr>
          <w:rFonts w:ascii="TimesNewRomanPSMT" w:hAnsi="TimesNewRomanPSMT" w:eastAsia="TimesNewRomanPSMT"/>
          <w:b w:val="0"/>
          <w:i w:val="0"/>
          <w:color w:val="000000"/>
          <w:sz w:val="21"/>
        </w:rPr>
        <w:t>, 2011.</w:t>
      </w:r>
    </w:p>
    <w:p>
      <w:pPr>
        <w:autoSpaceDN w:val="0"/>
        <w:autoSpaceDE w:val="0"/>
        <w:widowControl/>
        <w:spacing w:line="230" w:lineRule="exact" w:before="170" w:after="0"/>
        <w:ind w:left="1282" w:right="0" w:firstLine="0"/>
        <w:jc w:val="left"/>
      </w:pPr>
      <w:r>
        <w:rPr>
          <w:rFonts w:ascii="TimesNewRomanPSMT" w:hAnsi="TimesNewRomanPSMT" w:eastAsia="TimesNewRomanPSMT"/>
          <w:b w:val="0"/>
          <w:i w:val="0"/>
          <w:color w:val="000000"/>
          <w:sz w:val="21"/>
        </w:rPr>
        <w:t>[60]</w:t>
      </w:r>
      <w:r>
        <w:rPr>
          <w:rFonts w:ascii="SimSun" w:hAnsi="SimSun" w:eastAsia="SimSun"/>
          <w:b w:val="0"/>
          <w:i w:val="0"/>
          <w:color w:val="000000"/>
          <w:sz w:val="21"/>
        </w:rPr>
        <w:t xml:space="preserve"> 黄劲松</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地铁深基坑工程施工风险管控系统研究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广西大学</w:t>
      </w:r>
      <w:r>
        <w:rPr>
          <w:rFonts w:ascii="TimesNewRomanPSMT" w:hAnsi="TimesNewRomanPSMT" w:eastAsia="TimesNewRomanPSMT"/>
          <w:b w:val="0"/>
          <w:i w:val="0"/>
          <w:color w:val="000000"/>
          <w:sz w:val="21"/>
        </w:rPr>
        <w:t>, 2020.</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[61]</w:t>
      </w:r>
      <w:r>
        <w:rPr>
          <w:rFonts w:ascii="SimSun" w:hAnsi="SimSun" w:eastAsia="SimSun"/>
          <w:b w:val="0"/>
          <w:i w:val="0"/>
          <w:color w:val="000000"/>
          <w:sz w:val="21"/>
        </w:rPr>
        <w:t xml:space="preserve"> 吴昱芳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公路隧道工程施工安全风险评估方法及应用研究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广西大学</w:t>
      </w:r>
      <w:r>
        <w:rPr>
          <w:rFonts w:ascii="TimesNewRomanPSMT" w:hAnsi="TimesNewRomanPSMT" w:eastAsia="TimesNewRomanPSMT"/>
          <w:b w:val="0"/>
          <w:i w:val="0"/>
          <w:color w:val="000000"/>
          <w:sz w:val="21"/>
        </w:rPr>
        <w:t>, 2021.</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[62]</w:t>
      </w:r>
      <w:r>
        <w:rPr>
          <w:rFonts w:ascii="SimSun" w:hAnsi="SimSun" w:eastAsia="SimSun"/>
          <w:b w:val="0"/>
          <w:i w:val="0"/>
          <w:color w:val="000000"/>
          <w:sz w:val="21"/>
        </w:rPr>
        <w:t xml:space="preserve"> 胡众</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合肥地铁施工安全风险分析与控制措施研究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合肥工业大学</w:t>
      </w:r>
      <w:r>
        <w:rPr>
          <w:rFonts w:ascii="TimesNewRomanPSMT" w:hAnsi="TimesNewRomanPSMT" w:eastAsia="TimesNewRomanPSMT"/>
          <w:b w:val="0"/>
          <w:i w:val="0"/>
          <w:color w:val="000000"/>
          <w:sz w:val="21"/>
        </w:rPr>
        <w:t>, 2019.</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[63]</w:t>
      </w:r>
      <w:r>
        <w:rPr>
          <w:rFonts w:ascii="SimSun" w:hAnsi="SimSun" w:eastAsia="SimSun"/>
          <w:b w:val="0"/>
          <w:i w:val="0"/>
          <w:color w:val="000000"/>
          <w:sz w:val="21"/>
        </w:rPr>
        <w:t xml:space="preserve"> 胡群芳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秦家宝</w:t>
      </w:r>
      <w:r>
        <w:rPr>
          <w:rFonts w:ascii="TimesNewRomanPSMT" w:hAnsi="TimesNewRomanPSMT" w:eastAsia="TimesNewRomanPSMT"/>
          <w:b w:val="0"/>
          <w:i w:val="0"/>
          <w:color w:val="000000"/>
          <w:sz w:val="21"/>
        </w:rPr>
        <w:t>. 2003</w:t>
      </w:r>
      <w:r>
        <w:rPr>
          <w:rFonts w:ascii="SimSun" w:hAnsi="SimSun" w:eastAsia="SimSun"/>
          <w:b w:val="0"/>
          <w:i w:val="0"/>
          <w:color w:val="000000"/>
          <w:sz w:val="21"/>
        </w:rPr>
        <w:t>—</w:t>
      </w:r>
      <w:r>
        <w:rPr>
          <w:rFonts w:ascii="TimesNewRomanPSMT" w:hAnsi="TimesNewRomanPSMT" w:eastAsia="TimesNewRomanPSMT"/>
          <w:b w:val="0"/>
          <w:i w:val="0"/>
          <w:color w:val="000000"/>
          <w:sz w:val="21"/>
        </w:rPr>
        <w:t>2011</w:t>
      </w:r>
      <w:r>
        <w:rPr>
          <w:rFonts w:ascii="SimSun" w:hAnsi="SimSun" w:eastAsia="SimSun"/>
          <w:b w:val="0"/>
          <w:i w:val="0"/>
          <w:color w:val="000000"/>
          <w:sz w:val="21"/>
        </w:rPr>
        <w:t>年地铁隧道施工事故统计分析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地下空间与工程学报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2013,9(03):705-710.</w:t>
      </w:r>
    </w:p>
    <w:p>
      <w:pPr>
        <w:autoSpaceDN w:val="0"/>
        <w:autoSpaceDE w:val="0"/>
        <w:widowControl/>
        <w:spacing w:line="232" w:lineRule="exact" w:before="168" w:after="0"/>
        <w:ind w:left="0" w:right="0" w:firstLine="0"/>
        <w:jc w:val="center"/>
      </w:pPr>
      <w:r>
        <w:rPr>
          <w:rFonts w:ascii="TimesNewRomanPSMT" w:hAnsi="TimesNewRomanPSMT" w:eastAsia="TimesNewRomanPSMT"/>
          <w:b w:val="0"/>
          <w:i w:val="0"/>
          <w:color w:val="000000"/>
          <w:sz w:val="21"/>
        </w:rPr>
        <w:t>[64]</w:t>
      </w:r>
      <w:r>
        <w:rPr>
          <w:rFonts w:ascii="SimSun" w:hAnsi="SimSun" w:eastAsia="SimSun"/>
          <w:b w:val="0"/>
          <w:i w:val="0"/>
          <w:color w:val="000000"/>
          <w:sz w:val="21"/>
        </w:rPr>
        <w:t xml:space="preserve"> 孙振海</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韦建昌</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韩玉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隧道施工事故统计分析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西部交通科技</w:t>
      </w:r>
      <w:r>
        <w:rPr>
          <w:rFonts w:ascii="TimesNewRomanPSMT" w:hAnsi="TimesNewRomanPSMT" w:eastAsia="TimesNewRomanPSMT"/>
          <w:b w:val="0"/>
          <w:i w:val="0"/>
          <w:color w:val="000000"/>
          <w:sz w:val="21"/>
        </w:rPr>
        <w:t>, 2020(07):91-93.</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[65]</w:t>
      </w:r>
      <w:r>
        <w:rPr>
          <w:rFonts w:ascii="SimSun" w:hAnsi="SimSun" w:eastAsia="SimSun"/>
          <w:b w:val="0"/>
          <w:i w:val="0"/>
          <w:color w:val="000000"/>
          <w:sz w:val="21"/>
        </w:rPr>
        <w:t xml:space="preserve"> 陈伟炯</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吴宇凡</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李新</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一种基于人</w:t>
      </w:r>
      <w:r>
        <w:rPr>
          <w:rFonts w:ascii="TimesNewRomanPSMT" w:hAnsi="TimesNewRomanPSMT" w:eastAsia="TimesNewRomanPSMT"/>
          <w:b w:val="0"/>
          <w:i w:val="0"/>
          <w:color w:val="000000"/>
          <w:sz w:val="21"/>
        </w:rPr>
        <w:t>-</w:t>
      </w:r>
      <w:r>
        <w:rPr>
          <w:rFonts w:ascii="SimSun" w:hAnsi="SimSun" w:eastAsia="SimSun"/>
          <w:b w:val="0"/>
          <w:i w:val="0"/>
          <w:color w:val="000000"/>
          <w:sz w:val="21"/>
        </w:rPr>
        <w:t>机</w:t>
      </w:r>
      <w:r>
        <w:rPr>
          <w:rFonts w:ascii="TimesNewRomanPSMT" w:hAnsi="TimesNewRomanPSMT" w:eastAsia="TimesNewRomanPSMT"/>
          <w:b w:val="0"/>
          <w:i w:val="0"/>
          <w:color w:val="000000"/>
          <w:sz w:val="21"/>
        </w:rPr>
        <w:t>-</w:t>
      </w:r>
      <w:r>
        <w:rPr>
          <w:rFonts w:ascii="SimSun" w:hAnsi="SimSun" w:eastAsia="SimSun"/>
          <w:b w:val="0"/>
          <w:i w:val="0"/>
          <w:color w:val="000000"/>
          <w:sz w:val="21"/>
        </w:rPr>
        <w:t>环境</w:t>
      </w:r>
      <w:r>
        <w:rPr>
          <w:rFonts w:ascii="TimesNewRomanPSMT" w:hAnsi="TimesNewRomanPSMT" w:eastAsia="TimesNewRomanPSMT"/>
          <w:b w:val="0"/>
          <w:i w:val="0"/>
          <w:color w:val="000000"/>
          <w:sz w:val="21"/>
        </w:rPr>
        <w:t>-</w:t>
      </w:r>
      <w:r>
        <w:rPr>
          <w:rFonts w:ascii="SimSun" w:hAnsi="SimSun" w:eastAsia="SimSun"/>
          <w:b w:val="0"/>
          <w:i w:val="0"/>
          <w:color w:val="000000"/>
          <w:sz w:val="21"/>
        </w:rPr>
        <w:t>管理系统理论的安全文化评价方法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安全与</w:t>
      </w:r>
      <w:r>
        <w:rPr>
          <w:rFonts w:ascii="SimSun" w:hAnsi="SimSun" w:eastAsia="SimSun"/>
          <w:b w:val="0"/>
          <w:i w:val="0"/>
          <w:color w:val="000000"/>
          <w:sz w:val="21"/>
        </w:rPr>
        <w:t>环境学报</w:t>
      </w:r>
      <w:r>
        <w:rPr>
          <w:rFonts w:ascii="TimesNewRomanPSMT" w:hAnsi="TimesNewRomanPSMT" w:eastAsia="TimesNewRomanPSMT"/>
          <w:b w:val="0"/>
          <w:i w:val="0"/>
          <w:color w:val="000000"/>
          <w:sz w:val="21"/>
        </w:rPr>
        <w:t>, 2022,22(05):2649-2659.</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[66]</w:t>
      </w:r>
      <w:r>
        <w:rPr>
          <w:rFonts w:ascii="SimSun" w:hAnsi="SimSun" w:eastAsia="SimSun"/>
          <w:b w:val="0"/>
          <w:i w:val="0"/>
          <w:color w:val="000000"/>
          <w:sz w:val="21"/>
        </w:rPr>
        <w:t xml:space="preserve"> 北京城建勘测设计研究院有限责任公司</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城市轨道交通岩土工程勘察规范</w:t>
      </w:r>
      <w:r>
        <w:rPr>
          <w:rFonts w:ascii="TimesNewRomanPSMT" w:hAnsi="TimesNewRomanPSMT" w:eastAsia="TimesNewRomanPSMT"/>
          <w:b w:val="0"/>
          <w:i w:val="0"/>
          <w:color w:val="000000"/>
          <w:sz w:val="21"/>
        </w:rPr>
        <w:t>:GB50307-2012[S].</w:t>
      </w:r>
      <w:r>
        <w:rPr>
          <w:rFonts w:ascii="SimSun" w:hAnsi="SimSun" w:eastAsia="SimSun"/>
          <w:b w:val="0"/>
          <w:i w:val="0"/>
          <w:color w:val="000000"/>
          <w:sz w:val="21"/>
        </w:rPr>
        <w:t>中华人民共和国住房和城乡建设部</w:t>
      </w:r>
      <w:r>
        <w:rPr>
          <w:rFonts w:ascii="TimesNewRomanPSMT" w:hAnsi="TimesNewRomanPSMT" w:eastAsia="TimesNewRomanPSMT"/>
          <w:b w:val="0"/>
          <w:i w:val="0"/>
          <w:color w:val="000000"/>
          <w:sz w:val="21"/>
        </w:rPr>
        <w:t>;</w:t>
      </w:r>
      <w:r>
        <w:rPr>
          <w:rFonts w:ascii="SimSun" w:hAnsi="SimSun" w:eastAsia="SimSun"/>
          <w:b w:val="0"/>
          <w:i w:val="0"/>
          <w:color w:val="000000"/>
          <w:sz w:val="21"/>
        </w:rPr>
        <w:t>中华人民共和国国家质量监督检验检疫总局</w:t>
      </w:r>
      <w:r>
        <w:rPr>
          <w:rFonts w:ascii="TimesNewRomanPSMT" w:hAnsi="TimesNewRomanPSMT" w:eastAsia="TimesNewRomanPSMT"/>
          <w:b w:val="0"/>
          <w:i w:val="0"/>
          <w:color w:val="000000"/>
          <w:sz w:val="21"/>
        </w:rPr>
        <w:t>, 2012.</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[67]</w:t>
      </w:r>
      <w:r>
        <w:rPr>
          <w:rFonts w:ascii="SimSun" w:hAnsi="SimSun" w:eastAsia="SimSun"/>
          <w:b w:val="0"/>
          <w:i w:val="0"/>
          <w:color w:val="000000"/>
          <w:sz w:val="21"/>
        </w:rPr>
        <w:t xml:space="preserve"> 国家铁路局</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铁路隧道设计规范</w:t>
      </w:r>
      <w:r>
        <w:rPr>
          <w:rFonts w:ascii="TimesNewRomanPSMT" w:hAnsi="TimesNewRomanPSMT" w:eastAsia="TimesNewRomanPSMT"/>
          <w:b w:val="0"/>
          <w:i w:val="0"/>
          <w:color w:val="000000"/>
          <w:sz w:val="21"/>
        </w:rPr>
        <w:t>:TB10003-2016[S].</w:t>
      </w:r>
      <w:r>
        <w:rPr>
          <w:rFonts w:ascii="SimSun" w:hAnsi="SimSun" w:eastAsia="SimSun"/>
          <w:b w:val="0"/>
          <w:i w:val="0"/>
          <w:color w:val="000000"/>
          <w:sz w:val="21"/>
        </w:rPr>
        <w:t xml:space="preserve"> 中国铁道出版社</w:t>
      </w:r>
      <w:r>
        <w:rPr>
          <w:rFonts w:ascii="TimesNewRomanPSMT" w:hAnsi="TimesNewRomanPSMT" w:eastAsia="TimesNewRomanPSMT"/>
          <w:b w:val="0"/>
          <w:i w:val="0"/>
          <w:color w:val="000000"/>
          <w:sz w:val="21"/>
        </w:rPr>
        <w:t>, 2016.</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[68]</w:t>
      </w:r>
      <w:r>
        <w:rPr>
          <w:rFonts w:ascii="SimSun" w:hAnsi="SimSun" w:eastAsia="SimSun"/>
          <w:b w:val="0"/>
          <w:i w:val="0"/>
          <w:color w:val="000000"/>
          <w:sz w:val="21"/>
        </w:rPr>
        <w:t xml:space="preserve"> 尹泉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程盼</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傅鹤林</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运营期隧道地下水位变化情况估算</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铁道科学与工程学报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2017,14(02):303-307.</w:t>
      </w:r>
    </w:p>
    <w:p>
      <w:pPr>
        <w:autoSpaceDN w:val="0"/>
        <w:autoSpaceDE w:val="0"/>
        <w:widowControl/>
        <w:spacing w:line="204" w:lineRule="exact" w:before="97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87</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74" w:after="0"/>
        <w:ind w:left="0" w:right="0" w:firstLine="0"/>
        <w:jc w:val="left"/>
      </w:pPr>
      <w:r>
        <w:drawing>
          <wp:inline xmlns:a="http://schemas.openxmlformats.org/drawingml/2006/main" xmlns:pic="http://schemas.openxmlformats.org/drawingml/2006/picture">
            <wp:extent cx="584200" cy="165100"/>
            <wp:docPr id="2568" name="Picture 25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69" name="Picture 256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4098" w:firstLine="0"/>
        <w:jc w:val="right"/>
      </w:pPr>
      <w:r>
        <w:rPr>
          <w:rFonts w:ascii="SimSun" w:hAnsi="SimSun" w:eastAsia="SimSun"/>
          <w:b w:val="0"/>
          <w:i w:val="0"/>
          <w:color w:val="000000"/>
          <w:sz w:val="21"/>
        </w:rPr>
        <w:t>参考文献</w:t>
      </w:r>
    </w:p>
    <w:p>
      <w:pPr>
        <w:autoSpaceDN w:val="0"/>
        <w:autoSpaceDE w:val="0"/>
        <w:widowControl/>
        <w:spacing w:line="398" w:lineRule="exact" w:before="276" w:after="0"/>
        <w:ind w:left="1282" w:right="144" w:firstLine="0"/>
        <w:jc w:val="left"/>
      </w:pPr>
      <w:r>
        <w:rPr>
          <w:rFonts w:ascii="TimesNewRomanPSMT" w:hAnsi="TimesNewRomanPSMT" w:eastAsia="TimesNewRomanPSMT"/>
          <w:b w:val="0"/>
          <w:i w:val="0"/>
          <w:color w:val="000000"/>
          <w:sz w:val="21"/>
        </w:rPr>
        <w:t>[69]</w:t>
      </w:r>
      <w:r>
        <w:rPr>
          <w:rFonts w:ascii="SimSun" w:hAnsi="SimSun" w:eastAsia="SimSun"/>
          <w:b w:val="0"/>
          <w:i w:val="0"/>
          <w:color w:val="000000"/>
          <w:sz w:val="21"/>
        </w:rPr>
        <w:t xml:space="preserve"> 胡启军</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何乐平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冀英</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真空深井降低浅埋微型隧道地下水位试验研究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路基工程</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2006(03):81-82.</w:t>
      </w:r>
    </w:p>
    <w:p>
      <w:pPr>
        <w:autoSpaceDN w:val="0"/>
        <w:autoSpaceDE w:val="0"/>
        <w:widowControl/>
        <w:spacing w:line="402" w:lineRule="exact" w:before="0" w:after="0"/>
        <w:ind w:left="1282" w:right="144" w:firstLine="0"/>
        <w:jc w:val="left"/>
      </w:pPr>
      <w:r>
        <w:rPr>
          <w:rFonts w:ascii="TimesNewRomanPSMT" w:hAnsi="TimesNewRomanPSMT" w:eastAsia="TimesNewRomanPSMT"/>
          <w:b w:val="0"/>
          <w:i w:val="0"/>
          <w:color w:val="000000"/>
          <w:sz w:val="21"/>
        </w:rPr>
        <w:t>[70]</w:t>
      </w:r>
      <w:r>
        <w:rPr>
          <w:rFonts w:ascii="SimSun" w:hAnsi="SimSun" w:eastAsia="SimSun"/>
          <w:b w:val="0"/>
          <w:i w:val="0"/>
          <w:color w:val="000000"/>
          <w:sz w:val="21"/>
        </w:rPr>
        <w:t xml:space="preserve"> 刘成禹</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何满潮</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深埋隧道地质构造发育段围岩压力的特点</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岩土力学</w:t>
      </w:r>
      <w:r>
        <w:rPr>
          <w:rFonts w:ascii="TimesNewRomanPSMT" w:hAnsi="TimesNewRomanPSMT" w:eastAsia="TimesNewRomanPSMT"/>
          <w:b w:val="0"/>
          <w:i w:val="0"/>
          <w:color w:val="000000"/>
          <w:sz w:val="21"/>
        </w:rPr>
        <w:t>, 2014,35(04):1101-</w:t>
      </w:r>
      <w:r>
        <w:rPr>
          <w:rFonts w:ascii="TimesNewRomanPSMT" w:hAnsi="TimesNewRomanPSMT" w:eastAsia="TimesNewRomanPSMT"/>
          <w:b w:val="0"/>
          <w:i w:val="0"/>
          <w:color w:val="000000"/>
          <w:sz w:val="21"/>
        </w:rPr>
        <w:t>1109.</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[71]</w:t>
      </w:r>
      <w:r>
        <w:rPr>
          <w:rFonts w:ascii="SimSun" w:hAnsi="SimSun" w:eastAsia="SimSun"/>
          <w:b w:val="0"/>
          <w:i w:val="0"/>
          <w:color w:val="000000"/>
          <w:sz w:val="21"/>
        </w:rPr>
        <w:t xml:space="preserve"> 曹鹏</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胡学兵</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张静</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基于经验公式的喀斯特山岭隧道涌水分布规律研究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环境工程</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2023,41(S2):1260-1263.</w:t>
      </w:r>
    </w:p>
    <w:p>
      <w:pPr>
        <w:autoSpaceDN w:val="0"/>
        <w:autoSpaceDE w:val="0"/>
        <w:widowControl/>
        <w:spacing w:line="400" w:lineRule="exact" w:before="2" w:after="0"/>
        <w:ind w:left="1282" w:right="144" w:firstLine="0"/>
        <w:jc w:val="left"/>
      </w:pPr>
      <w:r>
        <w:rPr>
          <w:rFonts w:ascii="TimesNewRomanPSMT" w:hAnsi="TimesNewRomanPSMT" w:eastAsia="TimesNewRomanPSMT"/>
          <w:b w:val="0"/>
          <w:i w:val="0"/>
          <w:color w:val="000000"/>
          <w:sz w:val="21"/>
        </w:rPr>
        <w:t>[72]</w:t>
      </w:r>
      <w:r>
        <w:rPr>
          <w:rFonts w:ascii="SimSun" w:hAnsi="SimSun" w:eastAsia="SimSun"/>
          <w:b w:val="0"/>
          <w:i w:val="0"/>
          <w:color w:val="000000"/>
          <w:sz w:val="21"/>
        </w:rPr>
        <w:t xml:space="preserve"> 叶扬春</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岩溶地层邻近建筑物盾构隧道施工风险评估及控制研究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广西大学</w:t>
      </w:r>
      <w:r>
        <w:rPr>
          <w:rFonts w:ascii="TimesNewRomanPSMT" w:hAnsi="TimesNewRomanPSMT" w:eastAsia="TimesNewRomanPSMT"/>
          <w:b w:val="0"/>
          <w:i w:val="0"/>
          <w:color w:val="000000"/>
          <w:sz w:val="21"/>
        </w:rPr>
        <w:t xml:space="preserve">, 2022. </w:t>
      </w:r>
      <w:r>
        <w:rPr>
          <w:rFonts w:ascii="TimesNewRomanPSMT" w:hAnsi="TimesNewRomanPSMT" w:eastAsia="TimesNewRomanPSMT"/>
          <w:b w:val="0"/>
          <w:i w:val="0"/>
          <w:color w:val="000000"/>
          <w:sz w:val="21"/>
        </w:rPr>
        <w:t>[73]</w:t>
      </w:r>
      <w:r>
        <w:rPr>
          <w:rFonts w:ascii="SimSun" w:hAnsi="SimSun" w:eastAsia="SimSun"/>
          <w:b w:val="0"/>
          <w:i w:val="0"/>
          <w:color w:val="000000"/>
          <w:sz w:val="21"/>
        </w:rPr>
        <w:t xml:space="preserve"> 北京城建设计研究总院有限责任公司</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地铁设计规范</w:t>
      </w:r>
      <w:r>
        <w:rPr>
          <w:rFonts w:ascii="TimesNewRomanPSMT" w:hAnsi="TimesNewRomanPSMT" w:eastAsia="TimesNewRomanPSMT"/>
          <w:b w:val="0"/>
          <w:i w:val="0"/>
          <w:color w:val="000000"/>
          <w:sz w:val="21"/>
        </w:rPr>
        <w:t>:GB50157-2013[S].</w:t>
      </w:r>
      <w:r>
        <w:rPr>
          <w:rFonts w:ascii="SimSun" w:hAnsi="SimSun" w:eastAsia="SimSun"/>
          <w:b w:val="0"/>
          <w:i w:val="0"/>
          <w:color w:val="000000"/>
          <w:sz w:val="21"/>
        </w:rPr>
        <w:t>中华人民共和国住房</w:t>
      </w:r>
      <w:r>
        <w:rPr>
          <w:rFonts w:ascii="SimSun" w:hAnsi="SimSun" w:eastAsia="SimSun"/>
          <w:b w:val="0"/>
          <w:i w:val="0"/>
          <w:color w:val="000000"/>
          <w:sz w:val="21"/>
        </w:rPr>
        <w:t>和城乡建设部、中华人民共和国国家质量监督检验检疫总局</w:t>
      </w:r>
      <w:r>
        <w:rPr>
          <w:rFonts w:ascii="TimesNewRomanPSMT" w:hAnsi="TimesNewRomanPSMT" w:eastAsia="TimesNewRomanPSMT"/>
          <w:b w:val="0"/>
          <w:i w:val="0"/>
          <w:color w:val="000000"/>
          <w:sz w:val="21"/>
        </w:rPr>
        <w:t>, 2013.</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[74]</w:t>
      </w:r>
      <w:r>
        <w:rPr>
          <w:rFonts w:ascii="SimSun" w:hAnsi="SimSun" w:eastAsia="SimSun"/>
          <w:b w:val="0"/>
          <w:i w:val="0"/>
          <w:color w:val="000000"/>
          <w:sz w:val="20"/>
        </w:rPr>
        <w:t xml:space="preserve"> 北京城建勘测设计研究院有限责任公司</w:t>
      </w:r>
      <w:r>
        <w:rPr>
          <w:rFonts w:ascii="TimesNewRomanPSMT" w:hAnsi="TimesNewRomanPSMT" w:eastAsia="TimesNewRomanPSMT"/>
          <w:b w:val="0"/>
          <w:i w:val="0"/>
          <w:color w:val="000000"/>
          <w:sz w:val="20"/>
        </w:rPr>
        <w:t>.</w:t>
      </w:r>
      <w:r>
        <w:rPr>
          <w:rFonts w:ascii="SimSun" w:hAnsi="SimSun" w:eastAsia="SimSun"/>
          <w:b w:val="0"/>
          <w:i w:val="0"/>
          <w:color w:val="000000"/>
          <w:sz w:val="20"/>
        </w:rPr>
        <w:t xml:space="preserve"> 城市轨道交通岩土工程勘察规范:</w:t>
      </w:r>
      <w:r>
        <w:rPr>
          <w:rFonts w:ascii="TimesNewRomanPSMT" w:hAnsi="TimesNewRomanPSMT" w:eastAsia="TimesNewRomanPSMT"/>
          <w:b w:val="0"/>
          <w:i w:val="0"/>
          <w:color w:val="000000"/>
          <w:sz w:val="21"/>
        </w:rPr>
        <w:t>GB50307-2012</w:t>
      </w:r>
      <w:r>
        <w:rPr>
          <w:rFonts w:ascii="TimesNewRomanPSMT" w:hAnsi="TimesNewRomanPSMT" w:eastAsia="TimesNewRomanPSMT"/>
          <w:b w:val="0"/>
          <w:i w:val="0"/>
          <w:color w:val="000000"/>
          <w:sz w:val="20"/>
        </w:rPr>
        <w:t>[S].</w:t>
      </w:r>
      <w:r>
        <w:rPr>
          <w:rFonts w:ascii="SimSun" w:hAnsi="SimSun" w:eastAsia="SimSun"/>
          <w:b w:val="0"/>
          <w:i w:val="0"/>
          <w:color w:val="000000"/>
          <w:sz w:val="20"/>
        </w:rPr>
        <w:t xml:space="preserve"> 中</w:t>
      </w:r>
      <w:r>
        <w:rPr>
          <w:rFonts w:ascii="SimSun" w:hAnsi="SimSun" w:eastAsia="SimSun"/>
          <w:b w:val="0"/>
          <w:i w:val="0"/>
          <w:color w:val="000000"/>
          <w:sz w:val="20"/>
        </w:rPr>
        <w:t>华人民共和国住房和城乡建设部</w:t>
      </w:r>
      <w:r>
        <w:rPr>
          <w:rFonts w:ascii="TimesNewRomanPSMT" w:hAnsi="TimesNewRomanPSMT" w:eastAsia="TimesNewRomanPSMT"/>
          <w:b w:val="0"/>
          <w:i w:val="0"/>
          <w:color w:val="000000"/>
          <w:sz w:val="20"/>
        </w:rPr>
        <w:t>;</w:t>
      </w:r>
      <w:r>
        <w:rPr>
          <w:rFonts w:ascii="SimSun" w:hAnsi="SimSun" w:eastAsia="SimSun"/>
          <w:b w:val="0"/>
          <w:i w:val="0"/>
          <w:color w:val="000000"/>
          <w:sz w:val="20"/>
        </w:rPr>
        <w:t>中华人民共和国国家质量监督检验检疫总局</w:t>
      </w:r>
      <w:r>
        <w:rPr>
          <w:rFonts w:ascii="TimesNewRomanPSMT" w:hAnsi="TimesNewRomanPSMT" w:eastAsia="TimesNewRomanPSMT"/>
          <w:b w:val="0"/>
          <w:i w:val="0"/>
          <w:color w:val="000000"/>
          <w:sz w:val="20"/>
        </w:rPr>
        <w:t>, 2012.</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[75]</w:t>
      </w:r>
      <w:r>
        <w:rPr>
          <w:rFonts w:ascii="SimSun" w:hAnsi="SimSun" w:eastAsia="SimSun"/>
          <w:b w:val="0"/>
          <w:i w:val="0"/>
          <w:color w:val="000000"/>
          <w:sz w:val="21"/>
        </w:rPr>
        <w:t xml:space="preserve"> 黄大维</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石海斌</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徐长节</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盾构施工控制对刀盘扭矩及地表沉降影响试验研究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铁道学报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2022,44(11):154-160.</w:t>
      </w:r>
    </w:p>
    <w:p>
      <w:pPr>
        <w:autoSpaceDN w:val="0"/>
        <w:autoSpaceDE w:val="0"/>
        <w:widowControl/>
        <w:spacing w:line="232" w:lineRule="exact" w:before="166" w:after="0"/>
        <w:ind w:left="1282" w:right="0" w:firstLine="0"/>
        <w:jc w:val="left"/>
      </w:pPr>
      <w:r>
        <w:rPr>
          <w:rFonts w:ascii="TimesNewRomanPSMT" w:hAnsi="TimesNewRomanPSMT" w:eastAsia="TimesNewRomanPSMT"/>
          <w:b w:val="0"/>
          <w:i w:val="0"/>
          <w:color w:val="000000"/>
          <w:sz w:val="21"/>
        </w:rPr>
        <w:t>[76]</w:t>
      </w:r>
      <w:r>
        <w:rPr>
          <w:rFonts w:ascii="SimSun" w:hAnsi="SimSun" w:eastAsia="SimSun"/>
          <w:b w:val="0"/>
          <w:i w:val="0"/>
          <w:color w:val="000000"/>
          <w:sz w:val="21"/>
        </w:rPr>
        <w:t xml:space="preserve"> 陈飞</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砂质粉土地层盾构施工控制技术探讨</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安徽建筑</w:t>
      </w:r>
      <w:r>
        <w:rPr>
          <w:rFonts w:ascii="TimesNewRomanPSMT" w:hAnsi="TimesNewRomanPSMT" w:eastAsia="TimesNewRomanPSMT"/>
          <w:b w:val="0"/>
          <w:i w:val="0"/>
          <w:color w:val="000000"/>
          <w:sz w:val="21"/>
        </w:rPr>
        <w:t>, 2018,24(05):199-201.</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[77]</w:t>
      </w:r>
      <w:r>
        <w:rPr>
          <w:rFonts w:ascii="SimSun" w:hAnsi="SimSun" w:eastAsia="SimSun"/>
          <w:b w:val="0"/>
          <w:i w:val="0"/>
          <w:color w:val="000000"/>
          <w:sz w:val="21"/>
        </w:rPr>
        <w:t xml:space="preserve"> 韦珪</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浅谈富水砂层盾构施工控制措施</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现代城市轨道交通</w:t>
      </w:r>
      <w:r>
        <w:rPr>
          <w:rFonts w:ascii="TimesNewRomanPSMT" w:hAnsi="TimesNewRomanPSMT" w:eastAsia="TimesNewRomanPSMT"/>
          <w:b w:val="0"/>
          <w:i w:val="0"/>
          <w:color w:val="000000"/>
          <w:sz w:val="21"/>
        </w:rPr>
        <w:t>, 2018(11):49-53.</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[78]</w:t>
      </w:r>
      <w:r>
        <w:rPr>
          <w:rFonts w:ascii="SimSun" w:hAnsi="SimSun" w:eastAsia="SimSun"/>
          <w:b w:val="0"/>
          <w:i w:val="0"/>
          <w:color w:val="000000"/>
          <w:sz w:val="21"/>
        </w:rPr>
        <w:t xml:space="preserve"> 张国丹</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基于熵值法—突变理论的地下矿山紧急避险系统可靠性研究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西安建筑科技大学</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2017.</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[79]</w:t>
      </w:r>
      <w:r>
        <w:rPr>
          <w:rFonts w:ascii="SimSun" w:hAnsi="SimSun" w:eastAsia="SimSun"/>
          <w:b w:val="0"/>
          <w:i w:val="0"/>
          <w:color w:val="000000"/>
          <w:sz w:val="21"/>
        </w:rPr>
        <w:t xml:space="preserve"> 李德毅</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孟海军</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史雪梅</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隶属云和隶属云发生器</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计算机研究与发展</w:t>
      </w:r>
      <w:r>
        <w:rPr>
          <w:rFonts w:ascii="TimesNewRomanPSMT" w:hAnsi="TimesNewRomanPSMT" w:eastAsia="TimesNewRomanPSMT"/>
          <w:b w:val="0"/>
          <w:i w:val="0"/>
          <w:color w:val="000000"/>
          <w:sz w:val="21"/>
        </w:rPr>
        <w:t>, 1995.</w:t>
      </w:r>
    </w:p>
    <w:p>
      <w:pPr>
        <w:autoSpaceDN w:val="0"/>
        <w:autoSpaceDE w:val="0"/>
        <w:widowControl/>
        <w:spacing w:line="232" w:lineRule="exact" w:before="170" w:after="0"/>
        <w:ind w:left="1282" w:right="0" w:firstLine="0"/>
        <w:jc w:val="left"/>
      </w:pPr>
      <w:r>
        <w:rPr>
          <w:rFonts w:ascii="TimesNewRomanPSMT" w:hAnsi="TimesNewRomanPSMT" w:eastAsia="TimesNewRomanPSMT"/>
          <w:b w:val="0"/>
          <w:i w:val="0"/>
          <w:color w:val="000000"/>
          <w:sz w:val="21"/>
        </w:rPr>
        <w:t>[80]</w:t>
      </w:r>
      <w:r>
        <w:rPr>
          <w:rFonts w:ascii="SimSun" w:hAnsi="SimSun" w:eastAsia="SimSun"/>
          <w:b w:val="0"/>
          <w:i w:val="0"/>
          <w:color w:val="000000"/>
          <w:sz w:val="21"/>
        </w:rPr>
        <w:t xml:space="preserve"> 李德毅</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知识表示中的不确定性</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中国工程科学</w:t>
      </w:r>
      <w:r>
        <w:rPr>
          <w:rFonts w:ascii="TimesNewRomanPSMT" w:hAnsi="TimesNewRomanPSMT" w:eastAsia="TimesNewRomanPSMT"/>
          <w:b w:val="0"/>
          <w:i w:val="0"/>
          <w:color w:val="000000"/>
          <w:sz w:val="21"/>
        </w:rPr>
        <w:t>, 2000(10):73-79.</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[81] Peng Y, Wu L, Zuo Q.. Risk assessment of water inrush in tunnel through water-rich fault based on </w:t>
      </w:r>
      <w:r>
        <w:rPr>
          <w:rFonts w:ascii="TimesNewRomanPSMT" w:hAnsi="TimesNewRomanPSMT" w:eastAsia="TimesNewRomanPSMT"/>
          <w:b w:val="0"/>
          <w:i w:val="0"/>
          <w:color w:val="000000"/>
          <w:sz w:val="21"/>
        </w:rPr>
        <w:t>AHP-Cloud model[J]. Geomatics, Natural Hazards and Risk, 2020,11(1):303-317.</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 xml:space="preserve">[82] Wang X T, Lii S C, Xu Z H. Risk assessment of water inrush in karst tunnels excavation based on </w:t>
      </w:r>
      <w:r>
        <w:rPr>
          <w:rFonts w:ascii="TimesNewRomanPSMT" w:hAnsi="TimesNewRomanPSMT" w:eastAsia="TimesNewRomanPSMT"/>
          <w:b w:val="0"/>
          <w:i w:val="0"/>
          <w:color w:val="000000"/>
          <w:sz w:val="21"/>
        </w:rPr>
        <w:t>normal cloud model[J]. Bulletin of Engineering Geology and the Environment, 2019,78(5).</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[83]</w:t>
      </w:r>
      <w:r>
        <w:rPr>
          <w:rFonts w:ascii="SimSun" w:hAnsi="SimSun" w:eastAsia="SimSun"/>
          <w:b w:val="0"/>
          <w:i w:val="0"/>
          <w:color w:val="000000"/>
          <w:sz w:val="21"/>
        </w:rPr>
        <w:t xml:space="preserve"> 王瑞珈</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基于改进云模型的风电机组运行状态综合评价</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华北电力大学</w:t>
      </w:r>
      <w:r>
        <w:rPr>
          <w:rFonts w:ascii="TimesNewRomanPSMT" w:hAnsi="TimesNewRomanPSMT" w:eastAsia="TimesNewRomanPSMT"/>
          <w:b w:val="0"/>
          <w:i w:val="0"/>
          <w:color w:val="000000"/>
          <w:sz w:val="21"/>
        </w:rPr>
        <w:t>, 2021.</w:t>
      </w:r>
    </w:p>
    <w:p>
      <w:pPr>
        <w:autoSpaceDN w:val="0"/>
        <w:autoSpaceDE w:val="0"/>
        <w:widowControl/>
        <w:spacing w:line="398" w:lineRule="exact" w:before="4" w:after="0"/>
        <w:ind w:left="1282" w:right="144" w:firstLine="0"/>
        <w:jc w:val="left"/>
      </w:pPr>
      <w:r>
        <w:rPr>
          <w:rFonts w:ascii="TimesNewRomanPSMT" w:hAnsi="TimesNewRomanPSMT" w:eastAsia="TimesNewRomanPSMT"/>
          <w:b w:val="0"/>
          <w:i w:val="0"/>
          <w:color w:val="000000"/>
          <w:sz w:val="21"/>
        </w:rPr>
        <w:t>[84]</w:t>
      </w:r>
      <w:r>
        <w:rPr>
          <w:rFonts w:ascii="SimSun" w:hAnsi="SimSun" w:eastAsia="SimSun"/>
          <w:b w:val="0"/>
          <w:i w:val="0"/>
          <w:color w:val="000000"/>
          <w:sz w:val="21"/>
        </w:rPr>
        <w:t xml:space="preserve"> 马力行</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基于机器学习的盾构施工同步注浆参数反演及地表沉降预测方法研究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广州大学</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2022.</w:t>
      </w:r>
    </w:p>
    <w:p>
      <w:pPr>
        <w:autoSpaceDN w:val="0"/>
        <w:autoSpaceDE w:val="0"/>
        <w:widowControl/>
        <w:spacing w:line="232" w:lineRule="exact" w:before="168" w:after="0"/>
        <w:ind w:left="0" w:right="0" w:firstLine="0"/>
        <w:jc w:val="center"/>
      </w:pPr>
      <w:r>
        <w:rPr>
          <w:rFonts w:ascii="TimesNewRomanPSMT" w:hAnsi="TimesNewRomanPSMT" w:eastAsia="TimesNewRomanPSMT"/>
          <w:b w:val="0"/>
          <w:i w:val="0"/>
          <w:color w:val="000000"/>
          <w:sz w:val="21"/>
        </w:rPr>
        <w:t>[85]</w:t>
      </w:r>
      <w:r>
        <w:rPr>
          <w:rFonts w:ascii="SimSun" w:hAnsi="SimSun" w:eastAsia="SimSun"/>
          <w:b w:val="0"/>
          <w:i w:val="0"/>
          <w:color w:val="000000"/>
          <w:sz w:val="21"/>
        </w:rPr>
        <w:t xml:space="preserve"> 奚长超</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基于自适应</w:t>
      </w:r>
      <w:r>
        <w:rPr>
          <w:rFonts w:ascii="TimesNewRomanPSMT" w:hAnsi="TimesNewRomanPSMT" w:eastAsia="TimesNewRomanPSMT"/>
          <w:b w:val="0"/>
          <w:i w:val="0"/>
          <w:color w:val="000000"/>
          <w:sz w:val="21"/>
        </w:rPr>
        <w:t>Dropout</w:t>
      </w:r>
      <w:r>
        <w:rPr>
          <w:rFonts w:ascii="SimSun" w:hAnsi="SimSun" w:eastAsia="SimSun"/>
          <w:b w:val="0"/>
          <w:i w:val="0"/>
          <w:color w:val="000000"/>
          <w:sz w:val="21"/>
        </w:rPr>
        <w:t>的</w:t>
      </w:r>
      <w:r>
        <w:rPr>
          <w:rFonts w:ascii="TimesNewRomanPSMT" w:hAnsi="TimesNewRomanPSMT" w:eastAsia="TimesNewRomanPSMT"/>
          <w:b w:val="0"/>
          <w:i w:val="0"/>
          <w:color w:val="000000"/>
          <w:sz w:val="21"/>
        </w:rPr>
        <w:t>LSTM</w:t>
      </w:r>
      <w:r>
        <w:rPr>
          <w:rFonts w:ascii="SimSun" w:hAnsi="SimSun" w:eastAsia="SimSun"/>
          <w:b w:val="0"/>
          <w:i w:val="0"/>
          <w:color w:val="000000"/>
          <w:sz w:val="21"/>
        </w:rPr>
        <w:t>区间预测方法及应用</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北京化工大学</w:t>
      </w:r>
      <w:r>
        <w:rPr>
          <w:rFonts w:ascii="TimesNewRomanPSMT" w:hAnsi="TimesNewRomanPSMT" w:eastAsia="TimesNewRomanPSMT"/>
          <w:b w:val="0"/>
          <w:i w:val="0"/>
          <w:color w:val="000000"/>
          <w:sz w:val="21"/>
        </w:rPr>
        <w:t>, 2021.</w:t>
      </w:r>
    </w:p>
    <w:p>
      <w:pPr>
        <w:autoSpaceDN w:val="0"/>
        <w:autoSpaceDE w:val="0"/>
        <w:widowControl/>
        <w:spacing w:line="232" w:lineRule="exact" w:before="170" w:after="0"/>
        <w:ind w:left="1282" w:right="0" w:firstLine="0"/>
        <w:jc w:val="left"/>
      </w:pPr>
      <w:r>
        <w:rPr>
          <w:rFonts w:ascii="TimesNewRomanPSMT" w:hAnsi="TimesNewRomanPSMT" w:eastAsia="TimesNewRomanPSMT"/>
          <w:b w:val="0"/>
          <w:i w:val="0"/>
          <w:color w:val="000000"/>
          <w:sz w:val="21"/>
        </w:rPr>
        <w:t>[86]</w:t>
      </w:r>
      <w:r>
        <w:rPr>
          <w:rFonts w:ascii="SimSun" w:hAnsi="SimSun" w:eastAsia="SimSun"/>
          <w:b w:val="0"/>
          <w:i w:val="0"/>
          <w:color w:val="000000"/>
          <w:sz w:val="21"/>
        </w:rPr>
        <w:t xml:space="preserve"> 李丹</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基于神经网络的盾构多点土压平衡控制策略</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大连理工大学</w:t>
      </w:r>
      <w:r>
        <w:rPr>
          <w:rFonts w:ascii="TimesNewRomanPSMT" w:hAnsi="TimesNewRomanPSMT" w:eastAsia="TimesNewRomanPSMT"/>
          <w:b w:val="0"/>
          <w:i w:val="0"/>
          <w:color w:val="000000"/>
          <w:sz w:val="21"/>
        </w:rPr>
        <w:t>, 2011.</w:t>
      </w:r>
    </w:p>
    <w:p>
      <w:pPr>
        <w:autoSpaceDN w:val="0"/>
        <w:autoSpaceDE w:val="0"/>
        <w:widowControl/>
        <w:spacing w:line="398" w:lineRule="exact" w:before="0" w:after="0"/>
        <w:ind w:left="1282" w:right="144" w:firstLine="0"/>
        <w:jc w:val="left"/>
      </w:pPr>
      <w:r>
        <w:rPr>
          <w:rFonts w:ascii="TimesNewRomanPSMT" w:hAnsi="TimesNewRomanPSMT" w:eastAsia="TimesNewRomanPSMT"/>
          <w:b w:val="0"/>
          <w:i w:val="0"/>
          <w:color w:val="000000"/>
          <w:sz w:val="21"/>
        </w:rPr>
        <w:t>[87]</w:t>
      </w:r>
      <w:r>
        <w:rPr>
          <w:rFonts w:ascii="SimSun" w:hAnsi="SimSun" w:eastAsia="SimSun"/>
          <w:b w:val="0"/>
          <w:i w:val="0"/>
          <w:color w:val="000000"/>
          <w:sz w:val="21"/>
        </w:rPr>
        <w:t xml:space="preserve"> 范文超</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孙振川</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李凤远</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汕头海湾隧道复合地层超大直径泥水盾构掘进参数预测研究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2020,40(08):1160-1168.</w:t>
      </w:r>
    </w:p>
    <w:p>
      <w:pPr>
        <w:autoSpaceDN w:val="0"/>
        <w:autoSpaceDE w:val="0"/>
        <w:widowControl/>
        <w:spacing w:line="232" w:lineRule="exact" w:before="170" w:after="0"/>
        <w:ind w:left="1282" w:right="0" w:firstLine="0"/>
        <w:jc w:val="left"/>
      </w:pPr>
      <w:r>
        <w:rPr>
          <w:rFonts w:ascii="TimesNewRomanPSMT" w:hAnsi="TimesNewRomanPSMT" w:eastAsia="TimesNewRomanPSMT"/>
          <w:b w:val="0"/>
          <w:i w:val="0"/>
          <w:color w:val="000000"/>
          <w:sz w:val="21"/>
        </w:rPr>
        <w:t>[88] Hochreiter S</w:t>
      </w:r>
      <w:r>
        <w:rPr>
          <w:rFonts w:ascii="TimesNewRomanPSMT" w:hAnsi="TimesNewRomanPSMT" w:eastAsia="TimesNewRomanPSMT"/>
          <w:b w:val="0"/>
          <w:i w:val="0"/>
          <w:color w:val="0000FF"/>
          <w:sz w:val="21"/>
        </w:rPr>
        <w:t>,</w:t>
      </w:r>
      <w:r>
        <w:rPr>
          <w:rFonts w:ascii="TimesNewRomanPSMT" w:hAnsi="TimesNewRomanPSMT" w:eastAsia="TimesNewRomanPSMT"/>
          <w:b w:val="0"/>
          <w:i w:val="0"/>
          <w:color w:val="000000"/>
          <w:sz w:val="21"/>
        </w:rPr>
        <w:t xml:space="preserve"> Schmidhuber J. Long short-term memory.[J]. Neural computation, 1997.</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[89]</w:t>
      </w:r>
      <w:r>
        <w:rPr>
          <w:rFonts w:ascii="SimSun" w:hAnsi="SimSun" w:eastAsia="SimSun"/>
          <w:b w:val="0"/>
          <w:i w:val="0"/>
          <w:color w:val="000000"/>
          <w:sz w:val="21"/>
        </w:rPr>
        <w:t xml:space="preserve"> 李政道</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曾佳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吴恒钦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融合</w:t>
      </w:r>
      <w:r>
        <w:rPr>
          <w:rFonts w:ascii="TimesNewRomanPSMT" w:hAnsi="TimesNewRomanPSMT" w:eastAsia="TimesNewRomanPSMT"/>
          <w:b w:val="0"/>
          <w:i w:val="0"/>
          <w:color w:val="000000"/>
          <w:sz w:val="21"/>
        </w:rPr>
        <w:t>GWO</w:t>
      </w:r>
      <w:r>
        <w:rPr>
          <w:rFonts w:ascii="SimSun" w:hAnsi="SimSun" w:eastAsia="SimSun"/>
          <w:b w:val="0"/>
          <w:i w:val="0"/>
          <w:color w:val="000000"/>
          <w:sz w:val="21"/>
        </w:rPr>
        <w:t>和</w:t>
      </w:r>
      <w:r>
        <w:rPr>
          <w:rFonts w:ascii="TimesNewRomanPSMT" w:hAnsi="TimesNewRomanPSMT" w:eastAsia="TimesNewRomanPSMT"/>
          <w:b w:val="0"/>
          <w:i w:val="0"/>
          <w:color w:val="000000"/>
          <w:sz w:val="21"/>
        </w:rPr>
        <w:t>SVR</w:t>
      </w:r>
      <w:r>
        <w:rPr>
          <w:rFonts w:ascii="SimSun" w:hAnsi="SimSun" w:eastAsia="SimSun"/>
          <w:b w:val="0"/>
          <w:i w:val="0"/>
          <w:color w:val="000000"/>
          <w:sz w:val="21"/>
        </w:rPr>
        <w:t>的建筑安全事故预测模型</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安全与环境学报</w:t>
      </w:r>
      <w:r>
        <w:rPr>
          <w:rFonts w:ascii="TimesNewRomanPSMT" w:hAnsi="TimesNewRomanPSMT" w:eastAsia="TimesNewRomanPSMT"/>
          <w:b w:val="0"/>
          <w:i w:val="0"/>
          <w:color w:val="000000"/>
          <w:sz w:val="21"/>
        </w:rPr>
        <w:t xml:space="preserve">, 2023. </w:t>
      </w:r>
      <w:r>
        <w:rPr>
          <w:rFonts w:ascii="TimesNewRomanPSMT" w:hAnsi="TimesNewRomanPSMT" w:eastAsia="TimesNewRomanPSMT"/>
          <w:b w:val="0"/>
          <w:i w:val="0"/>
          <w:color w:val="000000"/>
          <w:sz w:val="21"/>
        </w:rPr>
        <w:t>[90]</w:t>
      </w:r>
      <w:r>
        <w:rPr>
          <w:rFonts w:ascii="SimSun" w:hAnsi="SimSun" w:eastAsia="SimSun"/>
          <w:b w:val="0"/>
          <w:i w:val="0"/>
          <w:color w:val="000000"/>
          <w:sz w:val="21"/>
        </w:rPr>
        <w:t xml:space="preserve"> 刘英</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裴莉莉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郝雪丽</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WOA-BiLSTM</w:t>
      </w:r>
      <w:r>
        <w:rPr>
          <w:rFonts w:ascii="SimSun" w:hAnsi="SimSun" w:eastAsia="SimSun"/>
          <w:b w:val="0"/>
          <w:i w:val="0"/>
          <w:color w:val="000000"/>
          <w:sz w:val="21"/>
        </w:rPr>
        <w:t>模型的空气质量指数预测</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计算机系统应用</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2022,31(10):389-396.</w:t>
      </w:r>
    </w:p>
    <w:p>
      <w:pPr>
        <w:autoSpaceDN w:val="0"/>
        <w:autoSpaceDE w:val="0"/>
        <w:widowControl/>
        <w:spacing w:line="206" w:lineRule="exact" w:before="522"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88</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224" w:after="0"/>
        <w:ind w:left="0" w:right="0" w:firstLine="0"/>
        <w:jc w:val="left"/>
      </w:pPr>
      <w:r>
        <w:drawing>
          <wp:inline xmlns:a="http://schemas.openxmlformats.org/drawingml/2006/main" xmlns:pic="http://schemas.openxmlformats.org/drawingml/2006/picture">
            <wp:extent cx="584200" cy="165100"/>
            <wp:docPr id="2570" name="Picture 257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71" name="Picture 257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10" w:h="16840"/>
          <w:pgMar w:top="592" w:right="1440" w:bottom="17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重庆交通大学硕士学位论文</w:t>
      </w:r>
    </w:p>
    <w:p>
      <w:pPr>
        <w:autoSpaceDN w:val="0"/>
        <w:autoSpaceDE w:val="0"/>
        <w:widowControl/>
        <w:spacing w:line="232" w:lineRule="exact" w:before="442" w:after="0"/>
        <w:ind w:left="0" w:right="0" w:firstLine="0"/>
        <w:jc w:val="center"/>
      </w:pPr>
      <w:r>
        <w:rPr>
          <w:rFonts w:ascii="TimesNewRomanPSMT" w:hAnsi="TimesNewRomanPSMT" w:eastAsia="TimesNewRomanPSMT"/>
          <w:b w:val="0"/>
          <w:i w:val="0"/>
          <w:color w:val="000000"/>
          <w:sz w:val="21"/>
        </w:rPr>
        <w:t>[91]</w:t>
      </w:r>
      <w:r>
        <w:rPr>
          <w:rFonts w:ascii="SimSun" w:hAnsi="SimSun" w:eastAsia="SimSun"/>
          <w:b w:val="0"/>
          <w:i w:val="0"/>
          <w:color w:val="000000"/>
          <w:sz w:val="21"/>
        </w:rPr>
        <w:t xml:space="preserve"> 侯江荣</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基于神经网络的基覆型边坡稳定性预测方法研究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西南交通大学</w:t>
      </w:r>
      <w:r>
        <w:rPr>
          <w:rFonts w:ascii="TimesNewRomanPSMT" w:hAnsi="TimesNewRomanPSMT" w:eastAsia="TimesNewRomanPSMT"/>
          <w:b w:val="0"/>
          <w:i w:val="0"/>
          <w:color w:val="000000"/>
          <w:sz w:val="21"/>
        </w:rPr>
        <w:t>, 2022.</w:t>
      </w:r>
    </w:p>
    <w:p>
      <w:pPr>
        <w:autoSpaceDN w:val="0"/>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[92] Mirjalili S, Mirjalili S M, Lewis A. Grey Wolf Optimizer[J]. Advances in Engineering Software, </w:t>
      </w:r>
      <w:r>
        <w:rPr>
          <w:rFonts w:ascii="TimesNewRomanPSMT" w:hAnsi="TimesNewRomanPSMT" w:eastAsia="TimesNewRomanPSMT"/>
          <w:b w:val="0"/>
          <w:i w:val="0"/>
          <w:color w:val="000000"/>
          <w:sz w:val="21"/>
        </w:rPr>
        <w:t>2014,69(3):46-61.</w:t>
      </w:r>
    </w:p>
    <w:p>
      <w:pPr>
        <w:autoSpaceDN w:val="0"/>
        <w:tabs>
          <w:tab w:pos="3140" w:val="left"/>
        </w:tabs>
        <w:autoSpaceDE w:val="0"/>
        <w:widowControl/>
        <w:spacing w:line="400" w:lineRule="exact" w:before="0" w:after="0"/>
        <w:ind w:left="1282" w:right="144" w:firstLine="0"/>
        <w:jc w:val="left"/>
      </w:pPr>
      <w:r>
        <w:rPr>
          <w:rFonts w:ascii="TimesNewRomanPSMT" w:hAnsi="TimesNewRomanPSMT" w:eastAsia="TimesNewRomanPSMT"/>
          <w:b w:val="0"/>
          <w:i w:val="0"/>
          <w:color w:val="000000"/>
          <w:sz w:val="21"/>
        </w:rPr>
        <w:t xml:space="preserve">[93] Mirjalili S, Lewis A. The Whale Optimization Algorithm[J]. Advances in Engineering Software, 2016. </w:t>
      </w:r>
      <w:r>
        <w:rPr>
          <w:rFonts w:ascii="TimesNewRomanPSMT" w:hAnsi="TimesNewRomanPSMT" w:eastAsia="TimesNewRomanPSMT"/>
          <w:b w:val="0"/>
          <w:i w:val="0"/>
          <w:color w:val="000000"/>
          <w:sz w:val="21"/>
        </w:rPr>
        <w:t xml:space="preserve">[94] Xue J, Shen B. </w:t>
      </w:r>
      <w:r>
        <w:tab/>
      </w:r>
      <w:r>
        <w:rPr>
          <w:rFonts w:ascii="TimesNewRomanPSMT" w:hAnsi="TimesNewRomanPSMT" w:eastAsia="TimesNewRomanPSMT"/>
          <w:b w:val="0"/>
          <w:i w:val="0"/>
          <w:color w:val="000000"/>
          <w:sz w:val="21"/>
        </w:rPr>
        <w:t xml:space="preserve">A novel swarm intelligence optimization approach: sparrow search algorithm[J]. </w:t>
      </w:r>
      <w:r>
        <w:rPr>
          <w:rFonts w:ascii="TimesNewRomanPSMT" w:hAnsi="TimesNewRomanPSMT" w:eastAsia="TimesNewRomanPSMT"/>
          <w:b w:val="0"/>
          <w:i w:val="0"/>
          <w:color w:val="000000"/>
          <w:sz w:val="21"/>
        </w:rPr>
        <w:t>Systems ence &amp; Control Engineering An Open Access Journal, 2020,8(1):22-34.</w:t>
      </w:r>
    </w:p>
    <w:p>
      <w:pPr>
        <w:autoSpaceDN w:val="0"/>
        <w:autoSpaceDE w:val="0"/>
        <w:widowControl/>
        <w:spacing w:line="232" w:lineRule="exact" w:before="168" w:after="0"/>
        <w:ind w:left="1282" w:right="0" w:firstLine="0"/>
        <w:jc w:val="left"/>
      </w:pPr>
      <w:r>
        <w:rPr>
          <w:rFonts w:ascii="TimesNewRomanPSMT" w:hAnsi="TimesNewRomanPSMT" w:eastAsia="TimesNewRomanPSMT"/>
          <w:b w:val="0"/>
          <w:i w:val="0"/>
          <w:color w:val="000000"/>
          <w:sz w:val="21"/>
        </w:rPr>
        <w:t>[95]</w:t>
      </w:r>
      <w:r>
        <w:rPr>
          <w:rFonts w:ascii="SimSun" w:hAnsi="SimSun" w:eastAsia="SimSun"/>
          <w:b w:val="0"/>
          <w:i w:val="0"/>
          <w:color w:val="000000"/>
          <w:sz w:val="21"/>
        </w:rPr>
        <w:t xml:space="preserve"> 李宏乐</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基于机器学习的山岭隧道施工坍塌风险评估研究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广西大学</w:t>
      </w:r>
      <w:r>
        <w:rPr>
          <w:rFonts w:ascii="TimesNewRomanPSMT" w:hAnsi="TimesNewRomanPSMT" w:eastAsia="TimesNewRomanPSMT"/>
          <w:b w:val="0"/>
          <w:i w:val="0"/>
          <w:color w:val="000000"/>
          <w:sz w:val="21"/>
        </w:rPr>
        <w:t>, 2023.</w:t>
      </w:r>
    </w:p>
    <w:p>
      <w:pPr>
        <w:autoSpaceDN w:val="0"/>
        <w:autoSpaceDE w:val="0"/>
        <w:widowControl/>
        <w:spacing w:line="204" w:lineRule="exact" w:before="11374" w:after="0"/>
        <w:ind w:left="0" w:right="4194" w:firstLine="0"/>
        <w:jc w:val="right"/>
      </w:pPr>
      <w:r>
        <w:rPr>
          <w:rFonts w:ascii="ArialMT" w:hAnsi="ArialMT" w:eastAsia="ArialMT"/>
          <w:b w:val="0"/>
          <w:i w:val="0"/>
          <w:color w:val="000000"/>
          <w:sz w:val="18"/>
        </w:rPr>
        <w:t>—</w:t>
      </w:r>
      <w:r>
        <w:rPr>
          <w:rFonts w:ascii="TimesNewRomanPSMT" w:hAnsi="TimesNewRomanPSMT" w:eastAsia="TimesNewRomanPSMT"/>
          <w:b w:val="0"/>
          <w:i w:val="0"/>
          <w:color w:val="000000"/>
          <w:sz w:val="18"/>
        </w:rPr>
        <w:t xml:space="preserve"> 89</w:t>
      </w:r>
      <w:r>
        <w:rPr>
          <w:rFonts w:ascii="ArialMT" w:hAnsi="ArialMT" w:eastAsia="ArialMT"/>
          <w:b w:val="0"/>
          <w:i w:val="0"/>
          <w:color w:val="000000"/>
          <w:sz w:val="18"/>
        </w:rPr>
        <w:t xml:space="preserve"> —</w:t>
      </w:r>
    </w:p>
    <w:p>
      <w:pPr>
        <w:autoSpaceDN w:val="0"/>
        <w:tabs>
          <w:tab w:pos="1240" w:val="left"/>
        </w:tabs>
        <w:autoSpaceDE w:val="0"/>
        <w:widowControl/>
        <w:spacing w:line="240" w:lineRule="auto" w:before="174" w:after="0"/>
        <w:ind w:left="0" w:right="0" w:firstLine="0"/>
        <w:jc w:val="left"/>
      </w:pPr>
      <w:r>
        <w:drawing>
          <wp:inline xmlns:a="http://schemas.openxmlformats.org/drawingml/2006/main" xmlns:pic="http://schemas.openxmlformats.org/drawingml/2006/picture">
            <wp:extent cx="584200" cy="165100"/>
            <wp:docPr id="2572" name="Picture 257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73" name="Picture 257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sectPr w:rsidR="00FC693F" w:rsidRPr="0006063C" w:rsidSect="00034616">
      <w:pgSz w:w="11910" w:h="16840"/>
      <w:pgMar w:top="592" w:right="1440"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 Id="rId1670" Type="http://schemas.openxmlformats.org/officeDocument/2006/relationships/image" Target="media/image1662.png"/><Relationship Id="rId1671" Type="http://schemas.openxmlformats.org/officeDocument/2006/relationships/image" Target="media/image1663.png"/><Relationship Id="rId1672" Type="http://schemas.openxmlformats.org/officeDocument/2006/relationships/image" Target="media/image1664.png"/><Relationship Id="rId1673" Type="http://schemas.openxmlformats.org/officeDocument/2006/relationships/image" Target="media/image1665.png"/><Relationship Id="rId1674" Type="http://schemas.openxmlformats.org/officeDocument/2006/relationships/image" Target="media/image1666.png"/><Relationship Id="rId1675" Type="http://schemas.openxmlformats.org/officeDocument/2006/relationships/image" Target="media/image1667.png"/><Relationship Id="rId1676" Type="http://schemas.openxmlformats.org/officeDocument/2006/relationships/image" Target="media/image1668.png"/><Relationship Id="rId1677" Type="http://schemas.openxmlformats.org/officeDocument/2006/relationships/image" Target="media/image1669.png"/><Relationship Id="rId1678" Type="http://schemas.openxmlformats.org/officeDocument/2006/relationships/image" Target="media/image1670.png"/><Relationship Id="rId1679" Type="http://schemas.openxmlformats.org/officeDocument/2006/relationships/image" Target="media/image1671.png"/><Relationship Id="rId1680" Type="http://schemas.openxmlformats.org/officeDocument/2006/relationships/image" Target="media/image1672.png"/><Relationship Id="rId1681" Type="http://schemas.openxmlformats.org/officeDocument/2006/relationships/image" Target="media/image1673.png"/><Relationship Id="rId1682" Type="http://schemas.openxmlformats.org/officeDocument/2006/relationships/image" Target="media/image1674.png"/><Relationship Id="rId1683" Type="http://schemas.openxmlformats.org/officeDocument/2006/relationships/image" Target="media/image1675.png"/><Relationship Id="rId1684" Type="http://schemas.openxmlformats.org/officeDocument/2006/relationships/image" Target="media/image1676.png"/><Relationship Id="rId1685" Type="http://schemas.openxmlformats.org/officeDocument/2006/relationships/image" Target="media/image1677.png"/><Relationship Id="rId1686" Type="http://schemas.openxmlformats.org/officeDocument/2006/relationships/image" Target="media/image1678.png"/><Relationship Id="rId1687" Type="http://schemas.openxmlformats.org/officeDocument/2006/relationships/image" Target="media/image1679.png"/><Relationship Id="rId1688" Type="http://schemas.openxmlformats.org/officeDocument/2006/relationships/image" Target="media/image1680.png"/><Relationship Id="rId1689" Type="http://schemas.openxmlformats.org/officeDocument/2006/relationships/image" Target="media/image1681.png"/><Relationship Id="rId1690" Type="http://schemas.openxmlformats.org/officeDocument/2006/relationships/image" Target="media/image1682.png"/><Relationship Id="rId1691" Type="http://schemas.openxmlformats.org/officeDocument/2006/relationships/image" Target="media/image1683.png"/><Relationship Id="rId1692" Type="http://schemas.openxmlformats.org/officeDocument/2006/relationships/image" Target="media/image1684.png"/><Relationship Id="rId1693" Type="http://schemas.openxmlformats.org/officeDocument/2006/relationships/image" Target="media/image1685.png"/><Relationship Id="rId1694" Type="http://schemas.openxmlformats.org/officeDocument/2006/relationships/image" Target="media/image1686.png"/><Relationship Id="rId1695" Type="http://schemas.openxmlformats.org/officeDocument/2006/relationships/image" Target="media/image1687.png"/><Relationship Id="rId1696" Type="http://schemas.openxmlformats.org/officeDocument/2006/relationships/image" Target="media/image1688.png"/><Relationship Id="rId1697" Type="http://schemas.openxmlformats.org/officeDocument/2006/relationships/image" Target="media/image1689.png"/><Relationship Id="rId1698" Type="http://schemas.openxmlformats.org/officeDocument/2006/relationships/image" Target="media/image1690.png"/><Relationship Id="rId1699" Type="http://schemas.openxmlformats.org/officeDocument/2006/relationships/image" Target="media/image1691.png"/><Relationship Id="rId1700" Type="http://schemas.openxmlformats.org/officeDocument/2006/relationships/image" Target="media/image1692.png"/><Relationship Id="rId1701" Type="http://schemas.openxmlformats.org/officeDocument/2006/relationships/image" Target="media/image1693.png"/><Relationship Id="rId1702" Type="http://schemas.openxmlformats.org/officeDocument/2006/relationships/image" Target="media/image1694.png"/><Relationship Id="rId1703" Type="http://schemas.openxmlformats.org/officeDocument/2006/relationships/image" Target="media/image1695.png"/><Relationship Id="rId1704" Type="http://schemas.openxmlformats.org/officeDocument/2006/relationships/image" Target="media/image1696.png"/><Relationship Id="rId1705" Type="http://schemas.openxmlformats.org/officeDocument/2006/relationships/image" Target="media/image1697.png"/><Relationship Id="rId1706" Type="http://schemas.openxmlformats.org/officeDocument/2006/relationships/image" Target="media/image1698.png"/><Relationship Id="rId1707" Type="http://schemas.openxmlformats.org/officeDocument/2006/relationships/image" Target="media/image1699.png"/><Relationship Id="rId1708" Type="http://schemas.openxmlformats.org/officeDocument/2006/relationships/image" Target="media/image1700.png"/><Relationship Id="rId1709" Type="http://schemas.openxmlformats.org/officeDocument/2006/relationships/image" Target="media/image1701.png"/><Relationship Id="rId1710" Type="http://schemas.openxmlformats.org/officeDocument/2006/relationships/image" Target="media/image1702.png"/><Relationship Id="rId1711" Type="http://schemas.openxmlformats.org/officeDocument/2006/relationships/image" Target="media/image1703.png"/><Relationship Id="rId1712" Type="http://schemas.openxmlformats.org/officeDocument/2006/relationships/image" Target="media/image1704.png"/><Relationship Id="rId1713" Type="http://schemas.openxmlformats.org/officeDocument/2006/relationships/image" Target="media/image1705.png"/><Relationship Id="rId1714" Type="http://schemas.openxmlformats.org/officeDocument/2006/relationships/image" Target="media/image1706.png"/><Relationship Id="rId1715" Type="http://schemas.openxmlformats.org/officeDocument/2006/relationships/image" Target="media/image1707.png"/><Relationship Id="rId1716" Type="http://schemas.openxmlformats.org/officeDocument/2006/relationships/image" Target="media/image1708.png"/><Relationship Id="rId1717" Type="http://schemas.openxmlformats.org/officeDocument/2006/relationships/image" Target="media/image1709.png"/><Relationship Id="rId1718" Type="http://schemas.openxmlformats.org/officeDocument/2006/relationships/image" Target="media/image1710.png"/><Relationship Id="rId1719" Type="http://schemas.openxmlformats.org/officeDocument/2006/relationships/image" Target="media/image1711.png"/><Relationship Id="rId1720" Type="http://schemas.openxmlformats.org/officeDocument/2006/relationships/image" Target="media/image1712.png"/><Relationship Id="rId1721" Type="http://schemas.openxmlformats.org/officeDocument/2006/relationships/image" Target="media/image1713.png"/><Relationship Id="rId1722" Type="http://schemas.openxmlformats.org/officeDocument/2006/relationships/image" Target="media/image1714.png"/><Relationship Id="rId1723" Type="http://schemas.openxmlformats.org/officeDocument/2006/relationships/image" Target="media/image1715.png"/><Relationship Id="rId1724" Type="http://schemas.openxmlformats.org/officeDocument/2006/relationships/image" Target="media/image1716.png"/><Relationship Id="rId1725" Type="http://schemas.openxmlformats.org/officeDocument/2006/relationships/image" Target="media/image1717.png"/><Relationship Id="rId1726" Type="http://schemas.openxmlformats.org/officeDocument/2006/relationships/image" Target="media/image1718.png"/><Relationship Id="rId1727" Type="http://schemas.openxmlformats.org/officeDocument/2006/relationships/image" Target="media/image1719.png"/><Relationship Id="rId1728" Type="http://schemas.openxmlformats.org/officeDocument/2006/relationships/image" Target="media/image1720.png"/><Relationship Id="rId1729" Type="http://schemas.openxmlformats.org/officeDocument/2006/relationships/image" Target="media/image1721.png"/><Relationship Id="rId1730" Type="http://schemas.openxmlformats.org/officeDocument/2006/relationships/image" Target="media/image1722.png"/><Relationship Id="rId1731" Type="http://schemas.openxmlformats.org/officeDocument/2006/relationships/image" Target="media/image1723.png"/><Relationship Id="rId1732" Type="http://schemas.openxmlformats.org/officeDocument/2006/relationships/image" Target="media/image1724.png"/><Relationship Id="rId1733" Type="http://schemas.openxmlformats.org/officeDocument/2006/relationships/image" Target="media/image1725.png"/><Relationship Id="rId1734" Type="http://schemas.openxmlformats.org/officeDocument/2006/relationships/image" Target="media/image1726.png"/><Relationship Id="rId1735" Type="http://schemas.openxmlformats.org/officeDocument/2006/relationships/image" Target="media/image1727.png"/><Relationship Id="rId1736" Type="http://schemas.openxmlformats.org/officeDocument/2006/relationships/image" Target="media/image1728.png"/><Relationship Id="rId1737" Type="http://schemas.openxmlformats.org/officeDocument/2006/relationships/image" Target="media/image1729.png"/><Relationship Id="rId1738" Type="http://schemas.openxmlformats.org/officeDocument/2006/relationships/image" Target="media/image1730.png"/><Relationship Id="rId1739" Type="http://schemas.openxmlformats.org/officeDocument/2006/relationships/image" Target="media/image1731.png"/><Relationship Id="rId1740" Type="http://schemas.openxmlformats.org/officeDocument/2006/relationships/image" Target="media/image1732.png"/><Relationship Id="rId1741" Type="http://schemas.openxmlformats.org/officeDocument/2006/relationships/image" Target="media/image1733.png"/><Relationship Id="rId1742" Type="http://schemas.openxmlformats.org/officeDocument/2006/relationships/image" Target="media/image1734.png"/><Relationship Id="rId1743" Type="http://schemas.openxmlformats.org/officeDocument/2006/relationships/image" Target="media/image1735.png"/><Relationship Id="rId1744" Type="http://schemas.openxmlformats.org/officeDocument/2006/relationships/image" Target="media/image1736.png"/><Relationship Id="rId1745" Type="http://schemas.openxmlformats.org/officeDocument/2006/relationships/image" Target="media/image1737.png"/><Relationship Id="rId1746" Type="http://schemas.openxmlformats.org/officeDocument/2006/relationships/image" Target="media/image1738.png"/><Relationship Id="rId1747" Type="http://schemas.openxmlformats.org/officeDocument/2006/relationships/image" Target="media/image1739.png"/><Relationship Id="rId1748" Type="http://schemas.openxmlformats.org/officeDocument/2006/relationships/image" Target="media/image1740.png"/><Relationship Id="rId1749" Type="http://schemas.openxmlformats.org/officeDocument/2006/relationships/image" Target="media/image1741.png"/><Relationship Id="rId1750" Type="http://schemas.openxmlformats.org/officeDocument/2006/relationships/image" Target="media/image1742.png"/><Relationship Id="rId1751" Type="http://schemas.openxmlformats.org/officeDocument/2006/relationships/image" Target="media/image1743.png"/><Relationship Id="rId1752" Type="http://schemas.openxmlformats.org/officeDocument/2006/relationships/image" Target="media/image1744.png"/><Relationship Id="rId1753" Type="http://schemas.openxmlformats.org/officeDocument/2006/relationships/image" Target="media/image1745.png"/><Relationship Id="rId1754" Type="http://schemas.openxmlformats.org/officeDocument/2006/relationships/image" Target="media/image1746.png"/><Relationship Id="rId1755" Type="http://schemas.openxmlformats.org/officeDocument/2006/relationships/image" Target="media/image1747.png"/><Relationship Id="rId1756" Type="http://schemas.openxmlformats.org/officeDocument/2006/relationships/image" Target="media/image1748.png"/><Relationship Id="rId1757" Type="http://schemas.openxmlformats.org/officeDocument/2006/relationships/image" Target="media/image1749.png"/><Relationship Id="rId1758" Type="http://schemas.openxmlformats.org/officeDocument/2006/relationships/image" Target="media/image1750.png"/><Relationship Id="rId1759" Type="http://schemas.openxmlformats.org/officeDocument/2006/relationships/image" Target="media/image1751.png"/><Relationship Id="rId1760" Type="http://schemas.openxmlformats.org/officeDocument/2006/relationships/image" Target="media/image1752.png"/><Relationship Id="rId1761" Type="http://schemas.openxmlformats.org/officeDocument/2006/relationships/image" Target="media/image1753.png"/><Relationship Id="rId1762" Type="http://schemas.openxmlformats.org/officeDocument/2006/relationships/image" Target="media/image1754.png"/><Relationship Id="rId1763" Type="http://schemas.openxmlformats.org/officeDocument/2006/relationships/image" Target="media/image1755.png"/><Relationship Id="rId1764" Type="http://schemas.openxmlformats.org/officeDocument/2006/relationships/image" Target="media/image1756.png"/><Relationship Id="rId1765" Type="http://schemas.openxmlformats.org/officeDocument/2006/relationships/image" Target="media/image1757.png"/><Relationship Id="rId1766" Type="http://schemas.openxmlformats.org/officeDocument/2006/relationships/image" Target="media/image1758.png"/><Relationship Id="rId1767" Type="http://schemas.openxmlformats.org/officeDocument/2006/relationships/image" Target="media/image1759.png"/><Relationship Id="rId1768" Type="http://schemas.openxmlformats.org/officeDocument/2006/relationships/image" Target="media/image1760.png"/><Relationship Id="rId1769" Type="http://schemas.openxmlformats.org/officeDocument/2006/relationships/image" Target="media/image1761.png"/><Relationship Id="rId1770" Type="http://schemas.openxmlformats.org/officeDocument/2006/relationships/image" Target="media/image1762.png"/><Relationship Id="rId1771" Type="http://schemas.openxmlformats.org/officeDocument/2006/relationships/image" Target="media/image1763.png"/><Relationship Id="rId1772" Type="http://schemas.openxmlformats.org/officeDocument/2006/relationships/image" Target="media/image1764.png"/><Relationship Id="rId1773" Type="http://schemas.openxmlformats.org/officeDocument/2006/relationships/image" Target="media/image1765.png"/><Relationship Id="rId1774" Type="http://schemas.openxmlformats.org/officeDocument/2006/relationships/image" Target="media/image1766.png"/><Relationship Id="rId1775" Type="http://schemas.openxmlformats.org/officeDocument/2006/relationships/image" Target="media/image1767.png"/><Relationship Id="rId1776" Type="http://schemas.openxmlformats.org/officeDocument/2006/relationships/image" Target="media/image1768.png"/><Relationship Id="rId1777" Type="http://schemas.openxmlformats.org/officeDocument/2006/relationships/image" Target="media/image1769.png"/><Relationship Id="rId1778" Type="http://schemas.openxmlformats.org/officeDocument/2006/relationships/image" Target="media/image1770.png"/><Relationship Id="rId1779" Type="http://schemas.openxmlformats.org/officeDocument/2006/relationships/image" Target="media/image1771.png"/><Relationship Id="rId1780" Type="http://schemas.openxmlformats.org/officeDocument/2006/relationships/image" Target="media/image1772.png"/><Relationship Id="rId1781" Type="http://schemas.openxmlformats.org/officeDocument/2006/relationships/image" Target="media/image1773.png"/><Relationship Id="rId1782" Type="http://schemas.openxmlformats.org/officeDocument/2006/relationships/image" Target="media/image1774.png"/><Relationship Id="rId1783" Type="http://schemas.openxmlformats.org/officeDocument/2006/relationships/image" Target="media/image1775.png"/><Relationship Id="rId1784" Type="http://schemas.openxmlformats.org/officeDocument/2006/relationships/image" Target="media/image1776.png"/><Relationship Id="rId1785" Type="http://schemas.openxmlformats.org/officeDocument/2006/relationships/image" Target="media/image1777.png"/><Relationship Id="rId1786" Type="http://schemas.openxmlformats.org/officeDocument/2006/relationships/image" Target="media/image1778.png"/><Relationship Id="rId1787" Type="http://schemas.openxmlformats.org/officeDocument/2006/relationships/image" Target="media/image1779.png"/><Relationship Id="rId1788" Type="http://schemas.openxmlformats.org/officeDocument/2006/relationships/image" Target="media/image1780.png"/><Relationship Id="rId1789" Type="http://schemas.openxmlformats.org/officeDocument/2006/relationships/image" Target="media/image1781.png"/><Relationship Id="rId1790" Type="http://schemas.openxmlformats.org/officeDocument/2006/relationships/image" Target="media/image1782.png"/><Relationship Id="rId1791" Type="http://schemas.openxmlformats.org/officeDocument/2006/relationships/image" Target="media/image1783.png"/><Relationship Id="rId1792" Type="http://schemas.openxmlformats.org/officeDocument/2006/relationships/image" Target="media/image1784.png"/><Relationship Id="rId1793" Type="http://schemas.openxmlformats.org/officeDocument/2006/relationships/image" Target="media/image1785.png"/><Relationship Id="rId1794" Type="http://schemas.openxmlformats.org/officeDocument/2006/relationships/image" Target="media/image1786.png"/><Relationship Id="rId1795" Type="http://schemas.openxmlformats.org/officeDocument/2006/relationships/image" Target="media/image1787.png"/><Relationship Id="rId1796" Type="http://schemas.openxmlformats.org/officeDocument/2006/relationships/image" Target="media/image1788.png"/><Relationship Id="rId1797" Type="http://schemas.openxmlformats.org/officeDocument/2006/relationships/image" Target="media/image1789.png"/><Relationship Id="rId1798" Type="http://schemas.openxmlformats.org/officeDocument/2006/relationships/image" Target="media/image1790.png"/><Relationship Id="rId1799" Type="http://schemas.openxmlformats.org/officeDocument/2006/relationships/image" Target="media/image1791.png"/><Relationship Id="rId1800" Type="http://schemas.openxmlformats.org/officeDocument/2006/relationships/image" Target="media/image1792.png"/><Relationship Id="rId1801" Type="http://schemas.openxmlformats.org/officeDocument/2006/relationships/image" Target="media/image1793.png"/><Relationship Id="rId1802" Type="http://schemas.openxmlformats.org/officeDocument/2006/relationships/image" Target="media/image1794.png"/><Relationship Id="rId1803" Type="http://schemas.openxmlformats.org/officeDocument/2006/relationships/image" Target="media/image1795.png"/><Relationship Id="rId1804" Type="http://schemas.openxmlformats.org/officeDocument/2006/relationships/image" Target="media/image1796.png"/><Relationship Id="rId1805" Type="http://schemas.openxmlformats.org/officeDocument/2006/relationships/image" Target="media/image1797.png"/><Relationship Id="rId1806" Type="http://schemas.openxmlformats.org/officeDocument/2006/relationships/image" Target="media/image1798.png"/><Relationship Id="rId1807" Type="http://schemas.openxmlformats.org/officeDocument/2006/relationships/image" Target="media/image1799.png"/><Relationship Id="rId1808" Type="http://schemas.openxmlformats.org/officeDocument/2006/relationships/image" Target="media/image1800.png"/><Relationship Id="rId1809" Type="http://schemas.openxmlformats.org/officeDocument/2006/relationships/image" Target="media/image1801.png"/><Relationship Id="rId1810" Type="http://schemas.openxmlformats.org/officeDocument/2006/relationships/image" Target="media/image1802.png"/><Relationship Id="rId1811" Type="http://schemas.openxmlformats.org/officeDocument/2006/relationships/image" Target="media/image1803.png"/><Relationship Id="rId1812" Type="http://schemas.openxmlformats.org/officeDocument/2006/relationships/image" Target="media/image1804.png"/><Relationship Id="rId1813" Type="http://schemas.openxmlformats.org/officeDocument/2006/relationships/image" Target="media/image1805.png"/><Relationship Id="rId1814" Type="http://schemas.openxmlformats.org/officeDocument/2006/relationships/image" Target="media/image1806.png"/><Relationship Id="rId1815" Type="http://schemas.openxmlformats.org/officeDocument/2006/relationships/image" Target="media/image1807.png"/><Relationship Id="rId1816" Type="http://schemas.openxmlformats.org/officeDocument/2006/relationships/image" Target="media/image1808.png"/><Relationship Id="rId1817" Type="http://schemas.openxmlformats.org/officeDocument/2006/relationships/image" Target="media/image1809.png"/><Relationship Id="rId1818" Type="http://schemas.openxmlformats.org/officeDocument/2006/relationships/image" Target="media/image1810.png"/><Relationship Id="rId1819" Type="http://schemas.openxmlformats.org/officeDocument/2006/relationships/image" Target="media/image1811.png"/><Relationship Id="rId1820" Type="http://schemas.openxmlformats.org/officeDocument/2006/relationships/image" Target="media/image1812.png"/><Relationship Id="rId1821" Type="http://schemas.openxmlformats.org/officeDocument/2006/relationships/image" Target="media/image1813.png"/><Relationship Id="rId1822" Type="http://schemas.openxmlformats.org/officeDocument/2006/relationships/image" Target="media/image1814.png"/><Relationship Id="rId1823" Type="http://schemas.openxmlformats.org/officeDocument/2006/relationships/image" Target="media/image1815.png"/><Relationship Id="rId1824" Type="http://schemas.openxmlformats.org/officeDocument/2006/relationships/image" Target="media/image1816.png"/><Relationship Id="rId1825" Type="http://schemas.openxmlformats.org/officeDocument/2006/relationships/image" Target="media/image1817.png"/><Relationship Id="rId1826" Type="http://schemas.openxmlformats.org/officeDocument/2006/relationships/image" Target="media/image1818.png"/><Relationship Id="rId1827" Type="http://schemas.openxmlformats.org/officeDocument/2006/relationships/image" Target="media/image1819.png"/><Relationship Id="rId1828" Type="http://schemas.openxmlformats.org/officeDocument/2006/relationships/image" Target="media/image1820.png"/><Relationship Id="rId1829" Type="http://schemas.openxmlformats.org/officeDocument/2006/relationships/image" Target="media/image1821.png"/><Relationship Id="rId1830" Type="http://schemas.openxmlformats.org/officeDocument/2006/relationships/image" Target="media/image1822.png"/><Relationship Id="rId1831" Type="http://schemas.openxmlformats.org/officeDocument/2006/relationships/image" Target="media/image1823.png"/><Relationship Id="rId1832" Type="http://schemas.openxmlformats.org/officeDocument/2006/relationships/image" Target="media/image1824.png"/><Relationship Id="rId1833" Type="http://schemas.openxmlformats.org/officeDocument/2006/relationships/image" Target="media/image1825.png"/><Relationship Id="rId1834" Type="http://schemas.openxmlformats.org/officeDocument/2006/relationships/image" Target="media/image1826.png"/><Relationship Id="rId1835" Type="http://schemas.openxmlformats.org/officeDocument/2006/relationships/image" Target="media/image1827.png"/><Relationship Id="rId1836" Type="http://schemas.openxmlformats.org/officeDocument/2006/relationships/image" Target="media/image1828.png"/><Relationship Id="rId1837" Type="http://schemas.openxmlformats.org/officeDocument/2006/relationships/image" Target="media/image1829.png"/><Relationship Id="rId1838" Type="http://schemas.openxmlformats.org/officeDocument/2006/relationships/image" Target="media/image1830.png"/><Relationship Id="rId1839" Type="http://schemas.openxmlformats.org/officeDocument/2006/relationships/image" Target="media/image1831.png"/><Relationship Id="rId1840" Type="http://schemas.openxmlformats.org/officeDocument/2006/relationships/image" Target="media/image1832.png"/><Relationship Id="rId1841" Type="http://schemas.openxmlformats.org/officeDocument/2006/relationships/image" Target="media/image1833.png"/><Relationship Id="rId1842" Type="http://schemas.openxmlformats.org/officeDocument/2006/relationships/image" Target="media/image1834.png"/><Relationship Id="rId1843" Type="http://schemas.openxmlformats.org/officeDocument/2006/relationships/image" Target="media/image1835.png"/><Relationship Id="rId1844" Type="http://schemas.openxmlformats.org/officeDocument/2006/relationships/image" Target="media/image1836.png"/><Relationship Id="rId1845" Type="http://schemas.openxmlformats.org/officeDocument/2006/relationships/image" Target="media/image1837.png"/><Relationship Id="rId1846" Type="http://schemas.openxmlformats.org/officeDocument/2006/relationships/image" Target="media/image1838.png"/><Relationship Id="rId1847" Type="http://schemas.openxmlformats.org/officeDocument/2006/relationships/image" Target="media/image1839.png"/><Relationship Id="rId1848" Type="http://schemas.openxmlformats.org/officeDocument/2006/relationships/image" Target="media/image1840.png"/><Relationship Id="rId1849" Type="http://schemas.openxmlformats.org/officeDocument/2006/relationships/image" Target="media/image1841.png"/><Relationship Id="rId1850" Type="http://schemas.openxmlformats.org/officeDocument/2006/relationships/image" Target="media/image1842.png"/><Relationship Id="rId1851" Type="http://schemas.openxmlformats.org/officeDocument/2006/relationships/image" Target="media/image1843.png"/><Relationship Id="rId1852" Type="http://schemas.openxmlformats.org/officeDocument/2006/relationships/image" Target="media/image1844.png"/><Relationship Id="rId1853" Type="http://schemas.openxmlformats.org/officeDocument/2006/relationships/image" Target="media/image1845.png"/><Relationship Id="rId1854" Type="http://schemas.openxmlformats.org/officeDocument/2006/relationships/image" Target="media/image1846.png"/><Relationship Id="rId1855" Type="http://schemas.openxmlformats.org/officeDocument/2006/relationships/image" Target="media/image1847.png"/><Relationship Id="rId1856" Type="http://schemas.openxmlformats.org/officeDocument/2006/relationships/image" Target="media/image1848.png"/><Relationship Id="rId1857" Type="http://schemas.openxmlformats.org/officeDocument/2006/relationships/image" Target="media/image1849.png"/><Relationship Id="rId1858" Type="http://schemas.openxmlformats.org/officeDocument/2006/relationships/image" Target="media/image1850.png"/><Relationship Id="rId1859" Type="http://schemas.openxmlformats.org/officeDocument/2006/relationships/image" Target="media/image1851.png"/><Relationship Id="rId1860" Type="http://schemas.openxmlformats.org/officeDocument/2006/relationships/image" Target="media/image1852.png"/><Relationship Id="rId1861" Type="http://schemas.openxmlformats.org/officeDocument/2006/relationships/image" Target="media/image1853.png"/><Relationship Id="rId1862" Type="http://schemas.openxmlformats.org/officeDocument/2006/relationships/image" Target="media/image1854.png"/><Relationship Id="rId1863" Type="http://schemas.openxmlformats.org/officeDocument/2006/relationships/image" Target="media/image1855.png"/><Relationship Id="rId1864" Type="http://schemas.openxmlformats.org/officeDocument/2006/relationships/image" Target="media/image1856.png"/><Relationship Id="rId1865" Type="http://schemas.openxmlformats.org/officeDocument/2006/relationships/image" Target="media/image1857.png"/><Relationship Id="rId1866" Type="http://schemas.openxmlformats.org/officeDocument/2006/relationships/image" Target="media/image1858.png"/><Relationship Id="rId1867" Type="http://schemas.openxmlformats.org/officeDocument/2006/relationships/image" Target="media/image1859.png"/><Relationship Id="rId1868" Type="http://schemas.openxmlformats.org/officeDocument/2006/relationships/image" Target="media/image1860.png"/><Relationship Id="rId1869" Type="http://schemas.openxmlformats.org/officeDocument/2006/relationships/image" Target="media/image1861.png"/><Relationship Id="rId1870" Type="http://schemas.openxmlformats.org/officeDocument/2006/relationships/image" Target="media/image1862.png"/><Relationship Id="rId1871" Type="http://schemas.openxmlformats.org/officeDocument/2006/relationships/image" Target="media/image1863.png"/><Relationship Id="rId1872" Type="http://schemas.openxmlformats.org/officeDocument/2006/relationships/image" Target="media/image1864.png"/><Relationship Id="rId1873" Type="http://schemas.openxmlformats.org/officeDocument/2006/relationships/image" Target="media/image1865.png"/><Relationship Id="rId1874" Type="http://schemas.openxmlformats.org/officeDocument/2006/relationships/image" Target="media/image1866.png"/><Relationship Id="rId1875" Type="http://schemas.openxmlformats.org/officeDocument/2006/relationships/image" Target="media/image1867.png"/><Relationship Id="rId1876" Type="http://schemas.openxmlformats.org/officeDocument/2006/relationships/image" Target="media/image1868.png"/><Relationship Id="rId1877" Type="http://schemas.openxmlformats.org/officeDocument/2006/relationships/image" Target="media/image1869.png"/><Relationship Id="rId1878" Type="http://schemas.openxmlformats.org/officeDocument/2006/relationships/image" Target="media/image1870.png"/><Relationship Id="rId1879" Type="http://schemas.openxmlformats.org/officeDocument/2006/relationships/image" Target="media/image1871.png"/><Relationship Id="rId1880" Type="http://schemas.openxmlformats.org/officeDocument/2006/relationships/image" Target="media/image1872.png"/><Relationship Id="rId1881" Type="http://schemas.openxmlformats.org/officeDocument/2006/relationships/image" Target="media/image1873.png"/><Relationship Id="rId1882" Type="http://schemas.openxmlformats.org/officeDocument/2006/relationships/image" Target="media/image1874.png"/><Relationship Id="rId1883" Type="http://schemas.openxmlformats.org/officeDocument/2006/relationships/image" Target="media/image1875.png"/><Relationship Id="rId1884" Type="http://schemas.openxmlformats.org/officeDocument/2006/relationships/image" Target="media/image1876.png"/><Relationship Id="rId1885" Type="http://schemas.openxmlformats.org/officeDocument/2006/relationships/image" Target="media/image1877.png"/><Relationship Id="rId1886" Type="http://schemas.openxmlformats.org/officeDocument/2006/relationships/image" Target="media/image1878.png"/><Relationship Id="rId1887" Type="http://schemas.openxmlformats.org/officeDocument/2006/relationships/image" Target="media/image1879.png"/><Relationship Id="rId1888" Type="http://schemas.openxmlformats.org/officeDocument/2006/relationships/image" Target="media/image1880.png"/><Relationship Id="rId1889" Type="http://schemas.openxmlformats.org/officeDocument/2006/relationships/image" Target="media/image1881.png"/><Relationship Id="rId1890" Type="http://schemas.openxmlformats.org/officeDocument/2006/relationships/image" Target="media/image1882.png"/><Relationship Id="rId1891" Type="http://schemas.openxmlformats.org/officeDocument/2006/relationships/image" Target="media/image1883.png"/><Relationship Id="rId1892" Type="http://schemas.openxmlformats.org/officeDocument/2006/relationships/image" Target="media/image1884.png"/><Relationship Id="rId1893" Type="http://schemas.openxmlformats.org/officeDocument/2006/relationships/image" Target="media/image1885.png"/><Relationship Id="rId1894" Type="http://schemas.openxmlformats.org/officeDocument/2006/relationships/image" Target="media/image1886.png"/><Relationship Id="rId1895" Type="http://schemas.openxmlformats.org/officeDocument/2006/relationships/image" Target="media/image1887.png"/><Relationship Id="rId1896" Type="http://schemas.openxmlformats.org/officeDocument/2006/relationships/image" Target="media/image1888.png"/><Relationship Id="rId1897" Type="http://schemas.openxmlformats.org/officeDocument/2006/relationships/image" Target="media/image1889.png"/><Relationship Id="rId1898" Type="http://schemas.openxmlformats.org/officeDocument/2006/relationships/image" Target="media/image1890.png"/><Relationship Id="rId1899" Type="http://schemas.openxmlformats.org/officeDocument/2006/relationships/image" Target="media/image1891.png"/><Relationship Id="rId1900" Type="http://schemas.openxmlformats.org/officeDocument/2006/relationships/image" Target="media/image1892.png"/><Relationship Id="rId1901" Type="http://schemas.openxmlformats.org/officeDocument/2006/relationships/image" Target="media/image1893.png"/><Relationship Id="rId1902" Type="http://schemas.openxmlformats.org/officeDocument/2006/relationships/image" Target="media/image1894.png"/><Relationship Id="rId1903" Type="http://schemas.openxmlformats.org/officeDocument/2006/relationships/image" Target="media/image1895.png"/><Relationship Id="rId1904" Type="http://schemas.openxmlformats.org/officeDocument/2006/relationships/image" Target="media/image1896.png"/><Relationship Id="rId1905" Type="http://schemas.openxmlformats.org/officeDocument/2006/relationships/image" Target="media/image1897.png"/><Relationship Id="rId1906" Type="http://schemas.openxmlformats.org/officeDocument/2006/relationships/image" Target="media/image1898.png"/><Relationship Id="rId1907" Type="http://schemas.openxmlformats.org/officeDocument/2006/relationships/image" Target="media/image1899.png"/><Relationship Id="rId1908" Type="http://schemas.openxmlformats.org/officeDocument/2006/relationships/image" Target="media/image1900.png"/><Relationship Id="rId1909" Type="http://schemas.openxmlformats.org/officeDocument/2006/relationships/image" Target="media/image1901.png"/><Relationship Id="rId1910" Type="http://schemas.openxmlformats.org/officeDocument/2006/relationships/image" Target="media/image1902.png"/><Relationship Id="rId1911" Type="http://schemas.openxmlformats.org/officeDocument/2006/relationships/image" Target="media/image1903.png"/><Relationship Id="rId1912" Type="http://schemas.openxmlformats.org/officeDocument/2006/relationships/image" Target="media/image1904.png"/><Relationship Id="rId1913" Type="http://schemas.openxmlformats.org/officeDocument/2006/relationships/image" Target="media/image1905.png"/><Relationship Id="rId1914" Type="http://schemas.openxmlformats.org/officeDocument/2006/relationships/image" Target="media/image1906.png"/><Relationship Id="rId1915" Type="http://schemas.openxmlformats.org/officeDocument/2006/relationships/image" Target="media/image1907.png"/><Relationship Id="rId1916" Type="http://schemas.openxmlformats.org/officeDocument/2006/relationships/image" Target="media/image1908.png"/><Relationship Id="rId1917" Type="http://schemas.openxmlformats.org/officeDocument/2006/relationships/image" Target="media/image1909.png"/><Relationship Id="rId1918" Type="http://schemas.openxmlformats.org/officeDocument/2006/relationships/image" Target="media/image1910.png"/><Relationship Id="rId1919" Type="http://schemas.openxmlformats.org/officeDocument/2006/relationships/image" Target="media/image1911.png"/><Relationship Id="rId1920" Type="http://schemas.openxmlformats.org/officeDocument/2006/relationships/image" Target="media/image1912.png"/><Relationship Id="rId1921" Type="http://schemas.openxmlformats.org/officeDocument/2006/relationships/image" Target="media/image1913.png"/><Relationship Id="rId1922" Type="http://schemas.openxmlformats.org/officeDocument/2006/relationships/image" Target="media/image1914.png"/><Relationship Id="rId1923" Type="http://schemas.openxmlformats.org/officeDocument/2006/relationships/image" Target="media/image1915.png"/><Relationship Id="rId1924" Type="http://schemas.openxmlformats.org/officeDocument/2006/relationships/image" Target="media/image1916.png"/><Relationship Id="rId1925" Type="http://schemas.openxmlformats.org/officeDocument/2006/relationships/image" Target="media/image1917.png"/><Relationship Id="rId1926" Type="http://schemas.openxmlformats.org/officeDocument/2006/relationships/image" Target="media/image1918.png"/><Relationship Id="rId1927" Type="http://schemas.openxmlformats.org/officeDocument/2006/relationships/image" Target="media/image1919.png"/><Relationship Id="rId1928" Type="http://schemas.openxmlformats.org/officeDocument/2006/relationships/image" Target="media/image1920.png"/><Relationship Id="rId1929" Type="http://schemas.openxmlformats.org/officeDocument/2006/relationships/image" Target="media/image1921.png"/><Relationship Id="rId1930" Type="http://schemas.openxmlformats.org/officeDocument/2006/relationships/image" Target="media/image1922.png"/><Relationship Id="rId1931" Type="http://schemas.openxmlformats.org/officeDocument/2006/relationships/image" Target="media/image1923.png"/><Relationship Id="rId1932" Type="http://schemas.openxmlformats.org/officeDocument/2006/relationships/image" Target="media/image1924.png"/><Relationship Id="rId1933" Type="http://schemas.openxmlformats.org/officeDocument/2006/relationships/image" Target="media/image1925.png"/><Relationship Id="rId1934" Type="http://schemas.openxmlformats.org/officeDocument/2006/relationships/image" Target="media/image1926.png"/><Relationship Id="rId1935" Type="http://schemas.openxmlformats.org/officeDocument/2006/relationships/image" Target="media/image1927.png"/><Relationship Id="rId1936" Type="http://schemas.openxmlformats.org/officeDocument/2006/relationships/image" Target="media/image1928.png"/><Relationship Id="rId1937" Type="http://schemas.openxmlformats.org/officeDocument/2006/relationships/image" Target="media/image1929.png"/><Relationship Id="rId1938" Type="http://schemas.openxmlformats.org/officeDocument/2006/relationships/image" Target="media/image1930.png"/><Relationship Id="rId1939" Type="http://schemas.openxmlformats.org/officeDocument/2006/relationships/image" Target="media/image1931.png"/><Relationship Id="rId1940" Type="http://schemas.openxmlformats.org/officeDocument/2006/relationships/image" Target="media/image1932.png"/><Relationship Id="rId1941" Type="http://schemas.openxmlformats.org/officeDocument/2006/relationships/image" Target="media/image1933.png"/><Relationship Id="rId1942" Type="http://schemas.openxmlformats.org/officeDocument/2006/relationships/image" Target="media/image1934.png"/><Relationship Id="rId1943" Type="http://schemas.openxmlformats.org/officeDocument/2006/relationships/image" Target="media/image1935.png"/><Relationship Id="rId1944" Type="http://schemas.openxmlformats.org/officeDocument/2006/relationships/image" Target="media/image1936.png"/><Relationship Id="rId1945" Type="http://schemas.openxmlformats.org/officeDocument/2006/relationships/image" Target="media/image1937.png"/><Relationship Id="rId1946" Type="http://schemas.openxmlformats.org/officeDocument/2006/relationships/image" Target="media/image1938.png"/><Relationship Id="rId1947" Type="http://schemas.openxmlformats.org/officeDocument/2006/relationships/image" Target="media/image1939.png"/><Relationship Id="rId1948" Type="http://schemas.openxmlformats.org/officeDocument/2006/relationships/image" Target="media/image1940.png"/><Relationship Id="rId1949" Type="http://schemas.openxmlformats.org/officeDocument/2006/relationships/image" Target="media/image1941.png"/><Relationship Id="rId1950" Type="http://schemas.openxmlformats.org/officeDocument/2006/relationships/image" Target="media/image1942.png"/><Relationship Id="rId1951" Type="http://schemas.openxmlformats.org/officeDocument/2006/relationships/image" Target="media/image1943.png"/><Relationship Id="rId1952" Type="http://schemas.openxmlformats.org/officeDocument/2006/relationships/image" Target="media/image1944.png"/><Relationship Id="rId1953" Type="http://schemas.openxmlformats.org/officeDocument/2006/relationships/image" Target="media/image1945.png"/><Relationship Id="rId1954" Type="http://schemas.openxmlformats.org/officeDocument/2006/relationships/image" Target="media/image1946.png"/><Relationship Id="rId1955" Type="http://schemas.openxmlformats.org/officeDocument/2006/relationships/image" Target="media/image1947.png"/><Relationship Id="rId1956" Type="http://schemas.openxmlformats.org/officeDocument/2006/relationships/image" Target="media/image1948.png"/><Relationship Id="rId1957" Type="http://schemas.openxmlformats.org/officeDocument/2006/relationships/image" Target="media/image1949.png"/><Relationship Id="rId1958" Type="http://schemas.openxmlformats.org/officeDocument/2006/relationships/image" Target="media/image1950.png"/><Relationship Id="rId1959" Type="http://schemas.openxmlformats.org/officeDocument/2006/relationships/image" Target="media/image1951.png"/><Relationship Id="rId1960" Type="http://schemas.openxmlformats.org/officeDocument/2006/relationships/image" Target="media/image1952.png"/><Relationship Id="rId1961" Type="http://schemas.openxmlformats.org/officeDocument/2006/relationships/image" Target="media/image1953.png"/><Relationship Id="rId1962" Type="http://schemas.openxmlformats.org/officeDocument/2006/relationships/image" Target="media/image1954.png"/><Relationship Id="rId1963" Type="http://schemas.openxmlformats.org/officeDocument/2006/relationships/image" Target="media/image1955.png"/><Relationship Id="rId1964" Type="http://schemas.openxmlformats.org/officeDocument/2006/relationships/image" Target="media/image1956.png"/><Relationship Id="rId1965" Type="http://schemas.openxmlformats.org/officeDocument/2006/relationships/image" Target="media/image1957.png"/><Relationship Id="rId1966" Type="http://schemas.openxmlformats.org/officeDocument/2006/relationships/image" Target="media/image1958.png"/><Relationship Id="rId1967" Type="http://schemas.openxmlformats.org/officeDocument/2006/relationships/image" Target="media/image1959.png"/><Relationship Id="rId1968" Type="http://schemas.openxmlformats.org/officeDocument/2006/relationships/image" Target="media/image1960.png"/><Relationship Id="rId1969" Type="http://schemas.openxmlformats.org/officeDocument/2006/relationships/image" Target="media/image1961.png"/><Relationship Id="rId1970" Type="http://schemas.openxmlformats.org/officeDocument/2006/relationships/image" Target="media/image1962.png"/><Relationship Id="rId1971" Type="http://schemas.openxmlformats.org/officeDocument/2006/relationships/image" Target="media/image1963.png"/><Relationship Id="rId1972" Type="http://schemas.openxmlformats.org/officeDocument/2006/relationships/image" Target="media/image1964.png"/><Relationship Id="rId1973" Type="http://schemas.openxmlformats.org/officeDocument/2006/relationships/image" Target="media/image1965.png"/><Relationship Id="rId1974" Type="http://schemas.openxmlformats.org/officeDocument/2006/relationships/image" Target="media/image1966.png"/><Relationship Id="rId1975" Type="http://schemas.openxmlformats.org/officeDocument/2006/relationships/image" Target="media/image1967.png"/><Relationship Id="rId1976" Type="http://schemas.openxmlformats.org/officeDocument/2006/relationships/image" Target="media/image1968.png"/><Relationship Id="rId1977" Type="http://schemas.openxmlformats.org/officeDocument/2006/relationships/image" Target="media/image1969.png"/><Relationship Id="rId1978" Type="http://schemas.openxmlformats.org/officeDocument/2006/relationships/image" Target="media/image1970.png"/><Relationship Id="rId1979" Type="http://schemas.openxmlformats.org/officeDocument/2006/relationships/image" Target="media/image1971.png"/><Relationship Id="rId1980" Type="http://schemas.openxmlformats.org/officeDocument/2006/relationships/image" Target="media/image1972.png"/><Relationship Id="rId1981" Type="http://schemas.openxmlformats.org/officeDocument/2006/relationships/image" Target="media/image1973.png"/><Relationship Id="rId1982" Type="http://schemas.openxmlformats.org/officeDocument/2006/relationships/image" Target="media/image1974.png"/><Relationship Id="rId1983" Type="http://schemas.openxmlformats.org/officeDocument/2006/relationships/image" Target="media/image1975.png"/><Relationship Id="rId1984" Type="http://schemas.openxmlformats.org/officeDocument/2006/relationships/image" Target="media/image1976.png"/><Relationship Id="rId1985" Type="http://schemas.openxmlformats.org/officeDocument/2006/relationships/image" Target="media/image1977.png"/><Relationship Id="rId1986" Type="http://schemas.openxmlformats.org/officeDocument/2006/relationships/image" Target="media/image1978.png"/><Relationship Id="rId1987" Type="http://schemas.openxmlformats.org/officeDocument/2006/relationships/image" Target="media/image1979.png"/><Relationship Id="rId1988" Type="http://schemas.openxmlformats.org/officeDocument/2006/relationships/image" Target="media/image1980.png"/><Relationship Id="rId1989" Type="http://schemas.openxmlformats.org/officeDocument/2006/relationships/image" Target="media/image1981.png"/><Relationship Id="rId1990" Type="http://schemas.openxmlformats.org/officeDocument/2006/relationships/image" Target="media/image1982.png"/><Relationship Id="rId1991" Type="http://schemas.openxmlformats.org/officeDocument/2006/relationships/image" Target="media/image1983.png"/><Relationship Id="rId1992" Type="http://schemas.openxmlformats.org/officeDocument/2006/relationships/image" Target="media/image1984.png"/><Relationship Id="rId1993" Type="http://schemas.openxmlformats.org/officeDocument/2006/relationships/image" Target="media/image1985.png"/><Relationship Id="rId1994" Type="http://schemas.openxmlformats.org/officeDocument/2006/relationships/image" Target="media/image1986.png"/><Relationship Id="rId1995" Type="http://schemas.openxmlformats.org/officeDocument/2006/relationships/image" Target="media/image1987.png"/><Relationship Id="rId1996" Type="http://schemas.openxmlformats.org/officeDocument/2006/relationships/image" Target="media/image1988.png"/><Relationship Id="rId1997" Type="http://schemas.openxmlformats.org/officeDocument/2006/relationships/image" Target="media/image1989.png"/><Relationship Id="rId1998" Type="http://schemas.openxmlformats.org/officeDocument/2006/relationships/image" Target="media/image1990.png"/><Relationship Id="rId1999" Type="http://schemas.openxmlformats.org/officeDocument/2006/relationships/image" Target="media/image1991.png"/><Relationship Id="rId2000" Type="http://schemas.openxmlformats.org/officeDocument/2006/relationships/image" Target="media/image1992.png"/><Relationship Id="rId2001" Type="http://schemas.openxmlformats.org/officeDocument/2006/relationships/image" Target="media/image1993.png"/><Relationship Id="rId2002" Type="http://schemas.openxmlformats.org/officeDocument/2006/relationships/image" Target="media/image1994.png"/><Relationship Id="rId2003" Type="http://schemas.openxmlformats.org/officeDocument/2006/relationships/image" Target="media/image1995.png"/><Relationship Id="rId2004" Type="http://schemas.openxmlformats.org/officeDocument/2006/relationships/image" Target="media/image1996.png"/><Relationship Id="rId2005" Type="http://schemas.openxmlformats.org/officeDocument/2006/relationships/image" Target="media/image1997.png"/><Relationship Id="rId2006" Type="http://schemas.openxmlformats.org/officeDocument/2006/relationships/image" Target="media/image1998.png"/><Relationship Id="rId2007" Type="http://schemas.openxmlformats.org/officeDocument/2006/relationships/image" Target="media/image1999.png"/><Relationship Id="rId2008" Type="http://schemas.openxmlformats.org/officeDocument/2006/relationships/image" Target="media/image2000.png"/><Relationship Id="rId2009" Type="http://schemas.openxmlformats.org/officeDocument/2006/relationships/image" Target="media/image2001.png"/><Relationship Id="rId2010" Type="http://schemas.openxmlformats.org/officeDocument/2006/relationships/image" Target="media/image2002.png"/><Relationship Id="rId2011" Type="http://schemas.openxmlformats.org/officeDocument/2006/relationships/image" Target="media/image2003.png"/><Relationship Id="rId2012" Type="http://schemas.openxmlformats.org/officeDocument/2006/relationships/image" Target="media/image2004.png"/><Relationship Id="rId2013" Type="http://schemas.openxmlformats.org/officeDocument/2006/relationships/image" Target="media/image2005.png"/><Relationship Id="rId2014" Type="http://schemas.openxmlformats.org/officeDocument/2006/relationships/image" Target="media/image2006.png"/><Relationship Id="rId2015" Type="http://schemas.openxmlformats.org/officeDocument/2006/relationships/image" Target="media/image2007.png"/><Relationship Id="rId2016" Type="http://schemas.openxmlformats.org/officeDocument/2006/relationships/image" Target="media/image2008.png"/><Relationship Id="rId2017" Type="http://schemas.openxmlformats.org/officeDocument/2006/relationships/image" Target="media/image2009.png"/><Relationship Id="rId2018" Type="http://schemas.openxmlformats.org/officeDocument/2006/relationships/image" Target="media/image2010.png"/><Relationship Id="rId2019" Type="http://schemas.openxmlformats.org/officeDocument/2006/relationships/image" Target="media/image2011.png"/><Relationship Id="rId2020" Type="http://schemas.openxmlformats.org/officeDocument/2006/relationships/image" Target="media/image2012.png"/><Relationship Id="rId2021" Type="http://schemas.openxmlformats.org/officeDocument/2006/relationships/image" Target="media/image2013.png"/><Relationship Id="rId2022" Type="http://schemas.openxmlformats.org/officeDocument/2006/relationships/image" Target="media/image2014.png"/><Relationship Id="rId2023" Type="http://schemas.openxmlformats.org/officeDocument/2006/relationships/image" Target="media/image2015.png"/><Relationship Id="rId2024" Type="http://schemas.openxmlformats.org/officeDocument/2006/relationships/image" Target="media/image20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