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722"/>
        <w:ind w:left="0" w:right="0"/>
      </w:pPr>
    </w:p>
    <w:p>
      <w:pPr>
        <w:autoSpaceDN w:val="0"/>
        <w:autoSpaceDE w:val="0"/>
        <w:widowControl/>
        <w:spacing w:line="240" w:lineRule="auto" w:before="0" w:after="0"/>
        <w:ind w:left="0" w:right="1482" w:firstLine="0"/>
        <w:jc w:val="right"/>
      </w:pPr>
      <w:r>
        <w:drawing>
          <wp:inline xmlns:a="http://schemas.openxmlformats.org/drawingml/2006/main" xmlns:pic="http://schemas.openxmlformats.org/drawingml/2006/picture">
            <wp:extent cx="3676650" cy="7810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76650" cy="781050"/>
                    </a:xfrm>
                    <a:prstGeom prst="rect"/>
                  </pic:spPr>
                </pic:pic>
              </a:graphicData>
            </a:graphic>
          </wp:inline>
        </w:drawing>
      </w:r>
    </w:p>
    <w:p>
      <w:pPr>
        <w:autoSpaceDN w:val="0"/>
        <w:autoSpaceDE w:val="0"/>
        <w:widowControl/>
        <w:spacing w:line="185" w:lineRule="auto" w:before="750" w:after="0"/>
        <w:ind w:left="0" w:right="2652" w:firstLine="0"/>
        <w:jc w:val="right"/>
      </w:pPr>
      <w:r>
        <w:rPr>
          <w:rFonts w:ascii="SimSun" w:hAnsi="SimSun" w:eastAsia="SimSun"/>
          <w:b w:val="0"/>
          <w:i w:val="0"/>
          <w:color w:val="000000"/>
          <w:sz w:val="48"/>
        </w:rPr>
        <w:t xml:space="preserve">硕士学位论文 </w:t>
      </w:r>
    </w:p>
    <w:p>
      <w:pPr>
        <w:autoSpaceDN w:val="0"/>
        <w:autoSpaceDE w:val="0"/>
        <w:widowControl/>
        <w:spacing w:line="185" w:lineRule="auto" w:before="380" w:after="0"/>
        <w:ind w:left="0" w:right="3270" w:firstLine="0"/>
        <w:jc w:val="right"/>
      </w:pPr>
      <w:r>
        <w:rPr>
          <w:rFonts w:ascii="SimHei" w:hAnsi="SimHei" w:eastAsia="SimHei"/>
          <w:b w:val="0"/>
          <w:i w:val="0"/>
          <w:color w:val="000000"/>
          <w:sz w:val="36"/>
        </w:rPr>
        <w:t>（专业学位）</w:t>
      </w:r>
    </w:p>
    <w:p>
      <w:pPr>
        <w:autoSpaceDN w:val="0"/>
        <w:autoSpaceDE w:val="0"/>
        <w:widowControl/>
        <w:spacing w:line="185" w:lineRule="auto" w:before="1322" w:after="1788"/>
        <w:ind w:left="1868" w:right="0" w:firstLine="0"/>
        <w:jc w:val="left"/>
      </w:pPr>
      <w:r>
        <w:rPr>
          <w:rFonts w:ascii="Microsoft YaHei" w:hAnsi="Microsoft YaHei" w:eastAsia="Microsoft YaHei"/>
          <w:b w:val="0"/>
          <w:i w:val="0"/>
          <w:color w:val="000000"/>
          <w:sz w:val="32"/>
        </w:rPr>
        <w:t>湿陷性黄土地区输水隧洞盾构施工安全风险评价研究</w:t>
      </w:r>
    </w:p>
    <w:tbl>
      <w:tblPr>
        <w:tblW w:type="auto" w:w="0"/>
        <w:tblLayout w:type="fixed"/>
        <w:tblLook w:firstColumn="1" w:firstRow="1" w:lastColumn="0" w:lastRow="0" w:noHBand="0" w:noVBand="1" w:val="04A0"/>
        <w:tblInd w:w="1340.0" w:type="dxa"/>
      </w:tblPr>
      <w:tblGrid>
        <w:gridCol w:w="5023"/>
        <w:gridCol w:w="5023"/>
      </w:tblGrid>
      <w:tr>
        <w:trPr>
          <w:trHeight w:hRule="exact" w:val="402"/>
        </w:trPr>
        <w:tc>
          <w:tcPr>
            <w:tcW w:type="dxa" w:w="3098"/>
            <w:tcBorders>
              <w:bottom w:sz="4.0" w:val="single" w:color="#000000"/>
            </w:tcBorders>
            <w:tcMar>
              <w:start w:w="0" w:type="dxa"/>
              <w:end w:w="0" w:type="dxa"/>
            </w:tcMar>
          </w:tcPr>
          <w:p>
            <w:pPr>
              <w:autoSpaceDN w:val="0"/>
              <w:autoSpaceDE w:val="0"/>
              <w:widowControl/>
              <w:spacing w:line="185" w:lineRule="auto" w:before="60" w:after="0"/>
              <w:ind w:left="0" w:right="238" w:firstLine="0"/>
              <w:jc w:val="right"/>
            </w:pPr>
            <w:r>
              <w:rPr>
                <w:rFonts w:ascii="SimHei" w:hAnsi="SimHei" w:eastAsia="SimHei"/>
                <w:b w:val="0"/>
                <w:i w:val="0"/>
                <w:color w:val="000000"/>
                <w:sz w:val="28"/>
              </w:rPr>
              <w:t>作者姓名：</w:t>
            </w:r>
          </w:p>
        </w:tc>
        <w:tc>
          <w:tcPr>
            <w:tcW w:type="dxa" w:w="4422"/>
            <w:tcBorders>
              <w:bottom w:sz="4.0"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Hei" w:hAnsi="SimHei" w:eastAsia="SimHei"/>
                <w:b w:val="0"/>
                <w:i w:val="0"/>
                <w:color w:val="000000"/>
                <w:sz w:val="28"/>
              </w:rPr>
              <w:t>刘琛</w:t>
            </w:r>
          </w:p>
        </w:tc>
      </w:tr>
    </w:tbl>
    <w:p>
      <w:pPr>
        <w:autoSpaceDN w:val="0"/>
        <w:autoSpaceDE w:val="0"/>
        <w:widowControl/>
        <w:spacing w:line="306" w:lineRule="exact" w:before="0" w:after="0"/>
        <w:ind w:left="0" w:right="0"/>
      </w:pPr>
    </w:p>
    <w:tbl>
      <w:tblPr>
        <w:tblW w:type="auto" w:w="0"/>
        <w:tblLayout w:type="fixed"/>
        <w:tblLook w:firstColumn="1" w:firstRow="1" w:lastColumn="0" w:lastRow="0" w:noHBand="0" w:noVBand="1" w:val="04A0"/>
        <w:tblInd w:w="0.0" w:type="dxa"/>
      </w:tblPr>
      <w:tblGrid>
        <w:gridCol w:w="3349"/>
        <w:gridCol w:w="3349"/>
        <w:gridCol w:w="3349"/>
      </w:tblGrid>
      <w:tr>
        <w:trPr>
          <w:trHeight w:hRule="exact" w:val="414"/>
        </w:trPr>
        <w:tc>
          <w:tcPr>
            <w:tcW w:type="dxa" w:w="1080"/>
            <w:tcBorders>
              <w:bottom w:sz="3.199999999999818" w:val="single" w:color="#000000"/>
            </w:tcBorders>
            <w:tcMar>
              <w:start w:w="0" w:type="dxa"/>
              <w:end w:w="0" w:type="dxa"/>
            </w:tcMar>
          </w:tcPr>
          <w:p/>
        </w:tc>
        <w:tc>
          <w:tcPr>
            <w:tcW w:type="dxa" w:w="3358"/>
            <w:tcBorders>
              <w:bottom w:sz="3.199999999999818" w:val="single" w:color="#000000"/>
            </w:tcBorders>
            <w:tcMar>
              <w:start w:w="0" w:type="dxa"/>
              <w:end w:w="0" w:type="dxa"/>
            </w:tcMar>
          </w:tcPr>
          <w:p>
            <w:pPr>
              <w:autoSpaceDN w:val="0"/>
              <w:autoSpaceDE w:val="0"/>
              <w:widowControl/>
              <w:spacing w:line="185" w:lineRule="auto" w:before="70" w:after="0"/>
              <w:ind w:left="0" w:right="226" w:firstLine="0"/>
              <w:jc w:val="right"/>
            </w:pPr>
            <w:r>
              <w:rPr>
                <w:rFonts w:ascii="SimHei" w:hAnsi="SimHei" w:eastAsia="SimHei"/>
                <w:b w:val="0"/>
                <w:i w:val="0"/>
                <w:color w:val="000000"/>
                <w:sz w:val="28"/>
              </w:rPr>
              <w:t>学</w:t>
            </w:r>
            <w:r>
              <w:rPr>
                <w:rFonts w:ascii="SimHei" w:hAnsi="SimHei" w:eastAsia="SimHei"/>
                <w:b w:val="0"/>
                <w:i w:val="0"/>
                <w:color w:val="000000"/>
                <w:sz w:val="28"/>
              </w:rPr>
              <w:t>号：</w:t>
            </w:r>
          </w:p>
        </w:tc>
        <w:tc>
          <w:tcPr>
            <w:tcW w:type="dxa" w:w="4422"/>
            <w:tcBorders>
              <w:bottom w:sz="3.199999999999818" w:val="single" w:color="#000000"/>
            </w:tcBorders>
            <w:tcMar>
              <w:start w:w="0" w:type="dxa"/>
              <w:end w:w="0" w:type="dxa"/>
            </w:tcMar>
          </w:tcPr>
          <w:p>
            <w:pPr>
              <w:autoSpaceDN w:val="0"/>
              <w:autoSpaceDE w:val="0"/>
              <w:widowControl/>
              <w:spacing w:line="312" w:lineRule="exact" w:before="60" w:after="0"/>
              <w:ind w:left="0" w:right="0" w:firstLine="0"/>
              <w:jc w:val="center"/>
            </w:pPr>
            <w:r>
              <w:rPr>
                <w:rFonts w:ascii="TimesNewRomanPSMT" w:hAnsi="TimesNewRomanPSMT" w:eastAsia="TimesNewRomanPSMT"/>
                <w:b w:val="0"/>
                <w:i w:val="0"/>
                <w:color w:val="000000"/>
                <w:sz w:val="28"/>
              </w:rPr>
              <w:t xml:space="preserve">2109812177 </w:t>
            </w:r>
          </w:p>
        </w:tc>
      </w:tr>
      <w:tr>
        <w:trPr>
          <w:trHeight w:hRule="exact" w:val="716"/>
        </w:trPr>
        <w:tc>
          <w:tcPr>
            <w:tcW w:type="dxa" w:w="1080"/>
            <w:tcBorders>
              <w:top w:sz="3.199999999999818" w:val="single" w:color="#000000"/>
              <w:bottom w:sz="4.0" w:val="single" w:color="#000000"/>
            </w:tcBorders>
            <w:tcMar>
              <w:start w:w="0" w:type="dxa"/>
              <w:end w:w="0" w:type="dxa"/>
            </w:tcMar>
          </w:tcPr>
          <w:p/>
        </w:tc>
        <w:tc>
          <w:tcPr>
            <w:tcW w:type="dxa" w:w="3358"/>
            <w:tcBorders>
              <w:top w:sz="3.199999999999818" w:val="single" w:color="#000000"/>
              <w:bottom w:sz="4.0" w:val="single" w:color="#000000"/>
            </w:tcBorders>
            <w:tcMar>
              <w:start w:w="0" w:type="dxa"/>
              <w:end w:w="0" w:type="dxa"/>
            </w:tcMar>
          </w:tcPr>
          <w:p>
            <w:pPr>
              <w:autoSpaceDN w:val="0"/>
              <w:autoSpaceDE w:val="0"/>
              <w:widowControl/>
              <w:spacing w:line="185" w:lineRule="auto" w:before="372" w:after="0"/>
              <w:ind w:left="0" w:right="238" w:firstLine="0"/>
              <w:jc w:val="right"/>
            </w:pPr>
            <w:r>
              <w:rPr>
                <w:rFonts w:ascii="SimHei" w:hAnsi="SimHei" w:eastAsia="SimHei"/>
                <w:b w:val="0"/>
                <w:i w:val="0"/>
                <w:color w:val="000000"/>
                <w:sz w:val="28"/>
              </w:rPr>
              <w:t>所在学院：</w:t>
            </w:r>
          </w:p>
        </w:tc>
        <w:tc>
          <w:tcPr>
            <w:tcW w:type="dxa" w:w="4422"/>
            <w:tcBorders>
              <w:top w:sz="3.199999999999818" w:val="single" w:color="#000000"/>
              <w:bottom w:sz="4.0" w:val="single" w:color="#000000"/>
            </w:tcBorders>
            <w:tcMar>
              <w:start w:w="0" w:type="dxa"/>
              <w:end w:w="0" w:type="dxa"/>
            </w:tcMar>
          </w:tcPr>
          <w:p>
            <w:pPr>
              <w:autoSpaceDN w:val="0"/>
              <w:autoSpaceDE w:val="0"/>
              <w:widowControl/>
              <w:spacing w:line="185" w:lineRule="auto" w:before="372" w:after="0"/>
              <w:ind w:left="0" w:right="0" w:firstLine="0"/>
              <w:jc w:val="center"/>
            </w:pPr>
            <w:r>
              <w:rPr>
                <w:rFonts w:ascii="SimHei" w:hAnsi="SimHei" w:eastAsia="SimHei"/>
                <w:b w:val="0"/>
                <w:i w:val="0"/>
                <w:color w:val="000000"/>
                <w:sz w:val="28"/>
              </w:rPr>
              <w:t>管理学院</w:t>
            </w:r>
          </w:p>
        </w:tc>
      </w:tr>
      <w:tr>
        <w:trPr>
          <w:trHeight w:hRule="exact" w:val="720"/>
        </w:trPr>
        <w:tc>
          <w:tcPr>
            <w:tcW w:type="dxa" w:w="1080"/>
            <w:tcBorders>
              <w:top w:sz="4.0" w:val="single" w:color="#000000"/>
              <w:bottom w:sz="4.0" w:val="single" w:color="#000000"/>
            </w:tcBorders>
            <w:tcMar>
              <w:start w:w="0" w:type="dxa"/>
              <w:end w:w="0" w:type="dxa"/>
            </w:tcMar>
          </w:tcPr>
          <w:p/>
        </w:tc>
        <w:tc>
          <w:tcPr>
            <w:tcW w:type="dxa" w:w="3358"/>
            <w:tcBorders>
              <w:top w:sz="4.0" w:val="single" w:color="#000000"/>
              <w:bottom w:sz="4.0" w:val="single" w:color="#000000"/>
            </w:tcBorders>
            <w:tcMar>
              <w:start w:w="0" w:type="dxa"/>
              <w:end w:w="0" w:type="dxa"/>
            </w:tcMar>
          </w:tcPr>
          <w:p>
            <w:pPr>
              <w:autoSpaceDN w:val="0"/>
              <w:autoSpaceDE w:val="0"/>
              <w:widowControl/>
              <w:spacing w:line="310" w:lineRule="exact" w:before="362" w:after="0"/>
              <w:ind w:left="0" w:right="204" w:firstLine="0"/>
              <w:jc w:val="right"/>
            </w:pPr>
            <w:r>
              <w:rPr>
                <w:rFonts w:ascii="SimHei" w:hAnsi="SimHei" w:eastAsia="SimHei"/>
                <w:b w:val="0"/>
                <w:i w:val="0"/>
                <w:color w:val="000000"/>
                <w:sz w:val="28"/>
              </w:rPr>
              <w:t>类别</w:t>
            </w:r>
            <w:r>
              <w:rPr>
                <w:rFonts w:ascii="TimesNewRomanPSMT" w:hAnsi="TimesNewRomanPSMT" w:eastAsia="TimesNewRomanPSMT"/>
                <w:b w:val="0"/>
                <w:i w:val="0"/>
                <w:color w:val="000000"/>
                <w:sz w:val="28"/>
              </w:rPr>
              <w:t>(</w:t>
            </w:r>
            <w:r>
              <w:rPr>
                <w:rFonts w:ascii="SimHei" w:hAnsi="SimHei" w:eastAsia="SimHei"/>
                <w:b w:val="0"/>
                <w:i w:val="0"/>
                <w:color w:val="000000"/>
                <w:sz w:val="28"/>
              </w:rPr>
              <w:t>领域</w:t>
            </w:r>
            <w:r>
              <w:rPr>
                <w:rFonts w:ascii="TimesNewRomanPSMT" w:hAnsi="TimesNewRomanPSMT" w:eastAsia="TimesNewRomanPSMT"/>
                <w:b w:val="0"/>
                <w:i w:val="0"/>
                <w:color w:val="000000"/>
                <w:sz w:val="28"/>
              </w:rPr>
              <w:t>)</w:t>
            </w:r>
            <w:r>
              <w:rPr>
                <w:rFonts w:ascii="SimHei" w:hAnsi="SimHei" w:eastAsia="SimHei"/>
                <w:b w:val="0"/>
                <w:i w:val="0"/>
                <w:color w:val="000000"/>
                <w:sz w:val="28"/>
              </w:rPr>
              <w:t>：</w:t>
            </w:r>
          </w:p>
        </w:tc>
        <w:tc>
          <w:tcPr>
            <w:tcW w:type="dxa" w:w="4422"/>
            <w:tcBorders>
              <w:top w:sz="4.0" w:val="single" w:color="#000000"/>
              <w:bottom w:sz="4.0" w:val="single" w:color="#000000"/>
            </w:tcBorders>
            <w:tcMar>
              <w:start w:w="0" w:type="dxa"/>
              <w:end w:w="0" w:type="dxa"/>
            </w:tcMar>
          </w:tcPr>
          <w:p>
            <w:pPr>
              <w:autoSpaceDN w:val="0"/>
              <w:autoSpaceDE w:val="0"/>
              <w:widowControl/>
              <w:spacing w:line="185" w:lineRule="auto" w:before="370" w:after="0"/>
              <w:ind w:left="0" w:right="0" w:firstLine="0"/>
              <w:jc w:val="center"/>
            </w:pPr>
            <w:r>
              <w:rPr>
                <w:rFonts w:ascii="SimHei" w:hAnsi="SimHei" w:eastAsia="SimHei"/>
                <w:b w:val="0"/>
                <w:i w:val="0"/>
                <w:color w:val="000000"/>
                <w:sz w:val="28"/>
              </w:rPr>
              <w:t>工程管理（工业工程与管理）</w:t>
            </w:r>
          </w:p>
        </w:tc>
      </w:tr>
      <w:tr>
        <w:trPr>
          <w:trHeight w:hRule="exact" w:val="718"/>
        </w:trPr>
        <w:tc>
          <w:tcPr>
            <w:tcW w:type="dxa" w:w="1080"/>
            <w:tcBorders>
              <w:top w:sz="4.0" w:val="single" w:color="#000000"/>
              <w:bottom w:sz="4.0" w:val="single" w:color="#000000"/>
            </w:tcBorders>
            <w:tcMar>
              <w:start w:w="0" w:type="dxa"/>
              <w:end w:w="0" w:type="dxa"/>
            </w:tcMar>
          </w:tcPr>
          <w:p/>
        </w:tc>
        <w:tc>
          <w:tcPr>
            <w:tcW w:type="dxa" w:w="3358"/>
            <w:tcBorders>
              <w:top w:sz="4.0" w:val="single" w:color="#000000"/>
              <w:bottom w:sz="4.0" w:val="single" w:color="#000000"/>
            </w:tcBorders>
            <w:tcMar>
              <w:start w:w="0" w:type="dxa"/>
              <w:end w:w="0" w:type="dxa"/>
            </w:tcMar>
          </w:tcPr>
          <w:p>
            <w:pPr>
              <w:autoSpaceDN w:val="0"/>
              <w:autoSpaceDE w:val="0"/>
              <w:widowControl/>
              <w:spacing w:line="185" w:lineRule="auto" w:before="370" w:after="0"/>
              <w:ind w:left="0" w:right="238" w:firstLine="0"/>
              <w:jc w:val="right"/>
            </w:pPr>
            <w:r>
              <w:rPr>
                <w:rFonts w:ascii="SimHei" w:hAnsi="SimHei" w:eastAsia="SimHei"/>
                <w:b w:val="0"/>
                <w:i w:val="0"/>
                <w:color w:val="000000"/>
                <w:sz w:val="28"/>
              </w:rPr>
              <w:t>指导教师：</w:t>
            </w:r>
          </w:p>
        </w:tc>
        <w:tc>
          <w:tcPr>
            <w:tcW w:type="dxa" w:w="4422"/>
            <w:tcBorders>
              <w:top w:sz="4.0" w:val="single" w:color="#000000"/>
              <w:bottom w:sz="4.0" w:val="single" w:color="#000000"/>
            </w:tcBorders>
            <w:tcMar>
              <w:start w:w="0" w:type="dxa"/>
              <w:end w:w="0" w:type="dxa"/>
            </w:tcMar>
          </w:tcPr>
          <w:p>
            <w:pPr>
              <w:autoSpaceDN w:val="0"/>
              <w:autoSpaceDE w:val="0"/>
              <w:widowControl/>
              <w:spacing w:line="185" w:lineRule="auto" w:before="370" w:after="0"/>
              <w:ind w:left="0" w:right="0" w:firstLine="0"/>
              <w:jc w:val="center"/>
            </w:pPr>
            <w:r>
              <w:rPr>
                <w:rFonts w:ascii="SimHei" w:hAnsi="SimHei" w:eastAsia="SimHei"/>
                <w:b w:val="0"/>
                <w:i w:val="0"/>
                <w:color w:val="000000"/>
                <w:sz w:val="28"/>
              </w:rPr>
              <w:t>张勇</w:t>
            </w:r>
            <w:r>
              <w:rPr>
                <w:rFonts w:ascii="SimHei" w:hAnsi="SimHei" w:eastAsia="SimHei"/>
                <w:b w:val="0"/>
                <w:i w:val="0"/>
                <w:color w:val="000000"/>
                <w:sz w:val="28"/>
              </w:rPr>
              <w:t>教授</w:t>
            </w:r>
          </w:p>
        </w:tc>
      </w:tr>
      <w:tr>
        <w:trPr>
          <w:trHeight w:hRule="exact" w:val="720"/>
        </w:trPr>
        <w:tc>
          <w:tcPr>
            <w:tcW w:type="dxa" w:w="1080"/>
            <w:tcBorders>
              <w:top w:sz="4.0" w:val="single" w:color="#000000"/>
              <w:bottom w:sz="4.0" w:val="single" w:color="#000000"/>
            </w:tcBorders>
            <w:tcMar>
              <w:start w:w="0" w:type="dxa"/>
              <w:end w:w="0" w:type="dxa"/>
            </w:tcMar>
          </w:tcPr>
          <w:p/>
        </w:tc>
        <w:tc>
          <w:tcPr>
            <w:tcW w:type="dxa" w:w="3358"/>
            <w:tcBorders>
              <w:top w:sz="4.0" w:val="single" w:color="#000000"/>
              <w:bottom w:sz="4.0" w:val="single" w:color="#000000"/>
            </w:tcBorders>
            <w:tcMar>
              <w:start w:w="0" w:type="dxa"/>
              <w:end w:w="0" w:type="dxa"/>
            </w:tcMar>
          </w:tcPr>
          <w:p>
            <w:pPr>
              <w:autoSpaceDN w:val="0"/>
              <w:autoSpaceDE w:val="0"/>
              <w:widowControl/>
              <w:spacing w:line="185" w:lineRule="auto" w:before="370" w:after="0"/>
              <w:ind w:left="0" w:right="238" w:firstLine="0"/>
              <w:jc w:val="right"/>
            </w:pPr>
            <w:r>
              <w:rPr>
                <w:rFonts w:ascii="SimHei" w:hAnsi="SimHei" w:eastAsia="SimHei"/>
                <w:b w:val="0"/>
                <w:i w:val="0"/>
                <w:color w:val="000000"/>
                <w:sz w:val="28"/>
              </w:rPr>
              <w:t>答辩日期：</w:t>
            </w:r>
          </w:p>
        </w:tc>
        <w:tc>
          <w:tcPr>
            <w:tcW w:type="dxa" w:w="4422"/>
            <w:tcBorders>
              <w:top w:sz="4.0" w:val="single" w:color="#000000"/>
              <w:bottom w:sz="4.0" w:val="single" w:color="#000000"/>
            </w:tcBorders>
            <w:tcMar>
              <w:start w:w="0" w:type="dxa"/>
              <w:end w:w="0" w:type="dxa"/>
            </w:tcMar>
          </w:tcPr>
          <w:p>
            <w:pPr>
              <w:autoSpaceDN w:val="0"/>
              <w:autoSpaceDE w:val="0"/>
              <w:widowControl/>
              <w:spacing w:line="310" w:lineRule="exact" w:before="362" w:after="0"/>
              <w:ind w:left="0" w:right="0" w:firstLine="0"/>
              <w:jc w:val="center"/>
            </w:pPr>
            <w:r>
              <w:rPr>
                <w:rFonts w:ascii="TimesNewRomanPSMT" w:hAnsi="TimesNewRomanPSMT" w:eastAsia="TimesNewRomanPSMT"/>
                <w:b w:val="0"/>
                <w:i w:val="0"/>
                <w:color w:val="000000"/>
                <w:sz w:val="28"/>
              </w:rPr>
              <w:t>2024</w:t>
            </w:r>
            <w:r>
              <w:rPr>
                <w:rFonts w:ascii="SimHei" w:hAnsi="SimHei" w:eastAsia="SimHei"/>
                <w:b w:val="0"/>
                <w:i w:val="0"/>
                <w:color w:val="000000"/>
                <w:sz w:val="28"/>
              </w:rPr>
              <w:t xml:space="preserve"> 年</w:t>
            </w:r>
            <w:r>
              <w:rPr>
                <w:rFonts w:ascii="TimesNewRomanPSMT" w:hAnsi="TimesNewRomanPSMT" w:eastAsia="TimesNewRomanPSMT"/>
                <w:b w:val="0"/>
                <w:i w:val="0"/>
                <w:color w:val="000000"/>
                <w:sz w:val="28"/>
              </w:rPr>
              <w:t>6</w:t>
            </w:r>
            <w:r>
              <w:rPr>
                <w:rFonts w:ascii="SimHei" w:hAnsi="SimHei" w:eastAsia="SimHei"/>
                <w:b w:val="0"/>
                <w:i w:val="0"/>
                <w:color w:val="000000"/>
                <w:sz w:val="28"/>
              </w:rPr>
              <w:t xml:space="preserve"> 月</w:t>
            </w:r>
            <w:r>
              <w:rPr>
                <w:rFonts w:ascii="TimesNewRomanPSMT" w:hAnsi="TimesNewRomanPSMT" w:eastAsia="TimesNewRomanPSMT"/>
                <w:b w:val="0"/>
                <w:i w:val="0"/>
                <w:color w:val="000000"/>
                <w:sz w:val="28"/>
              </w:rPr>
              <w:t>8</w:t>
            </w:r>
            <w:r>
              <w:rPr>
                <w:rFonts w:ascii="SimHei" w:hAnsi="SimHei" w:eastAsia="SimHei"/>
                <w:b w:val="0"/>
                <w:i w:val="0"/>
                <w:color w:val="000000"/>
                <w:sz w:val="28"/>
              </w:rPr>
              <w:t xml:space="preserve"> 日</w:t>
            </w:r>
          </w:p>
        </w:tc>
      </w:tr>
      <w:tr>
        <w:trPr>
          <w:trHeight w:hRule="exact" w:val="3870"/>
        </w:trPr>
        <w:tc>
          <w:tcPr>
            <w:tcW w:type="dxa" w:w="1080"/>
            <w:tcBorders>
              <w:top w:sz="4.0" w:val="single" w:color="#000000"/>
            </w:tcBorders>
            <w:tcMar>
              <w:start w:w="0" w:type="dxa"/>
              <w:end w:w="0" w:type="dxa"/>
            </w:tcMar>
          </w:tcPr>
          <w:p>
            <w:pPr>
              <w:autoSpaceDN w:val="0"/>
              <w:autoSpaceDE w:val="0"/>
              <w:widowControl/>
              <w:spacing w:line="240" w:lineRule="auto" w:before="3604" w:after="0"/>
              <w:ind w:left="0" w:right="0" w:firstLine="0"/>
              <w:jc w:val="left"/>
            </w:pPr>
            <w:r>
              <w:drawing>
                <wp:inline xmlns:a="http://schemas.openxmlformats.org/drawingml/2006/main" xmlns:pic="http://schemas.openxmlformats.org/drawingml/2006/picture">
                  <wp:extent cx="584200" cy="165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3358"/>
            <w:tcBorders>
              <w:top w:sz="4.0" w:val="single" w:color="#000000"/>
            </w:tcBorders>
            <w:tcMar>
              <w:start w:w="0" w:type="dxa"/>
              <w:end w:w="0" w:type="dxa"/>
            </w:tcMar>
          </w:tcPr>
          <w:p>
            <w:pPr>
              <w:autoSpaceDN w:val="0"/>
              <w:autoSpaceDE w:val="0"/>
              <w:widowControl/>
              <w:spacing w:line="240" w:lineRule="auto" w:before="3644" w:after="0"/>
              <w:ind w:left="160" w:right="0" w:firstLine="0"/>
              <w:jc w:val="left"/>
            </w:pPr>
            <w:r>
              <w:drawing>
                <wp:inline xmlns:a="http://schemas.openxmlformats.org/drawingml/2006/main" xmlns:pic="http://schemas.openxmlformats.org/drawingml/2006/picture">
                  <wp:extent cx="1371600" cy="152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c>
          <w:tcPr>
            <w:tcW w:type="dxa" w:w="4422"/>
            <w:tcBorders>
              <w:top w:sz="4.0" w:val="single" w:color="#000000"/>
            </w:tcBorders>
            <w:tcMar>
              <w:start w:w="0" w:type="dxa"/>
              <w:end w:w="0" w:type="dxa"/>
            </w:tcMar>
          </w:tcPr>
          <w:p/>
        </w:tc>
      </w:tr>
    </w:tbl>
    <w:p>
      <w:pPr>
        <w:autoSpaceDN w:val="0"/>
        <w:autoSpaceDE w:val="0"/>
        <w:widowControl/>
        <w:spacing w:line="14" w:lineRule="exact" w:before="0" w:after="0"/>
        <w:ind w:left="0" w:right="0"/>
      </w:pPr>
    </w:p>
    <w:p>
      <w:pPr>
        <w:autoSpaceDN w:val="0"/>
        <w:autoSpaceDE w:val="0"/>
        <w:widowControl/>
        <w:spacing w:line="14" w:lineRule="exact" w:before="0" w:after="0"/>
        <w:ind w:left="0" w:right="0"/>
      </w:pPr>
    </w:p>
    <w:p>
      <w:pPr>
        <w:sectPr>
          <w:pgSz w:w="11906" w:h="16838"/>
          <w:pgMar w:top="940" w:right="1440" w:bottom="170" w:left="420" w:header="720" w:footer="720" w:gutter="0"/>
          <w:cols/>
          <w:docGrid w:linePitch="360"/>
        </w:sectPr>
      </w:pPr>
    </w:p>
    <w:p>
      <w:pPr>
        <w:autoSpaceDN w:val="0"/>
        <w:autoSpaceDE w:val="0"/>
        <w:widowControl/>
        <w:spacing w:line="220" w:lineRule="exact" w:before="0" w:after="964"/>
        <w:ind w:left="0" w:right="0"/>
      </w:pPr>
    </w:p>
    <w:p>
      <w:pPr>
        <w:autoSpaceDN w:val="0"/>
        <w:autoSpaceDE w:val="0"/>
        <w:widowControl/>
        <w:spacing w:line="452" w:lineRule="exact" w:before="0" w:after="0"/>
        <w:ind w:left="1152" w:right="288" w:firstLine="0"/>
        <w:jc w:val="center"/>
      </w:pPr>
      <w:r>
        <w:rPr>
          <w:rFonts w:ascii="" w:hAnsi="" w:eastAsia=""/>
          <w:b/>
          <w:i w:val="0"/>
          <w:color w:val="000000"/>
          <w:sz w:val="36"/>
        </w:rPr>
        <w:t xml:space="preserve">Safety Risk Assessment Study of Shield Construction </w:t>
      </w:r>
      <w:r>
        <w:rPr>
          <w:rFonts w:ascii="" w:hAnsi="" w:eastAsia=""/>
          <w:b/>
          <w:i w:val="0"/>
          <w:color w:val="000000"/>
          <w:sz w:val="36"/>
        </w:rPr>
        <w:t xml:space="preserve">of Water Conveyance Tunnels in Collapsible Loess </w:t>
      </w:r>
      <w:r>
        <w:rPr>
          <w:rFonts w:ascii="" w:hAnsi="" w:eastAsia=""/>
          <w:b/>
          <w:i w:val="0"/>
          <w:color w:val="000000"/>
          <w:sz w:val="36"/>
        </w:rPr>
        <w:t xml:space="preserve">Areas </w:t>
      </w:r>
    </w:p>
    <w:p>
      <w:pPr>
        <w:autoSpaceDN w:val="0"/>
        <w:autoSpaceDE w:val="0"/>
        <w:widowControl/>
        <w:spacing w:line="600" w:lineRule="exact" w:before="1280" w:after="0"/>
        <w:ind w:left="2448" w:right="1584" w:firstLine="0"/>
        <w:jc w:val="center"/>
      </w:pPr>
      <w:r>
        <w:rPr>
          <w:rFonts w:ascii="TimesNewRomanPSMT" w:hAnsi="TimesNewRomanPSMT" w:eastAsia="TimesNewRomanPSMT"/>
          <w:b w:val="0"/>
          <w:i w:val="0"/>
          <w:color w:val="000000"/>
          <w:sz w:val="28"/>
        </w:rPr>
        <w:t xml:space="preserve">A dissertation submitted to </w:t>
      </w:r>
      <w:r>
        <w:br/>
      </w:r>
      <w:r>
        <w:rPr>
          <w:rFonts w:ascii="TimesNewRomanPSMT" w:hAnsi="TimesNewRomanPSMT" w:eastAsia="TimesNewRomanPSMT"/>
          <w:b w:val="0"/>
          <w:i w:val="0"/>
          <w:color w:val="000000"/>
          <w:sz w:val="28"/>
        </w:rPr>
        <w:t xml:space="preserve">Xi’an University of Architecture and Technology </w:t>
      </w:r>
      <w:r>
        <w:rPr>
          <w:rFonts w:ascii="TimesNewRomanPSMT" w:hAnsi="TimesNewRomanPSMT" w:eastAsia="TimesNewRomanPSMT"/>
          <w:b w:val="0"/>
          <w:i w:val="0"/>
          <w:color w:val="000000"/>
          <w:sz w:val="28"/>
        </w:rPr>
        <w:t xml:space="preserve">in partial fulfillment of the requirements </w:t>
      </w:r>
      <w:r>
        <w:br/>
      </w:r>
      <w:r>
        <w:rPr>
          <w:rFonts w:ascii="TimesNewRomanPSMT" w:hAnsi="TimesNewRomanPSMT" w:eastAsia="TimesNewRomanPSMT"/>
          <w:b w:val="0"/>
          <w:i w:val="0"/>
          <w:color w:val="000000"/>
          <w:sz w:val="28"/>
        </w:rPr>
        <w:t xml:space="preserve">for the degree of </w:t>
      </w:r>
      <w:r>
        <w:br/>
      </w:r>
      <w:r>
        <w:rPr>
          <w:rFonts w:ascii="TimesNewRomanPSMT" w:hAnsi="TimesNewRomanPSMT" w:eastAsia="TimesNewRomanPSMT"/>
          <w:b w:val="0"/>
          <w:i w:val="0"/>
          <w:color w:val="000000"/>
          <w:sz w:val="28"/>
        </w:rPr>
        <w:t>Master of Engineering</w:t>
      </w:r>
    </w:p>
    <w:p>
      <w:pPr>
        <w:autoSpaceDN w:val="0"/>
        <w:autoSpaceDE w:val="0"/>
        <w:widowControl/>
        <w:spacing w:line="600" w:lineRule="exact" w:before="1200" w:after="0"/>
        <w:ind w:left="3024" w:right="2160" w:firstLine="0"/>
        <w:jc w:val="center"/>
      </w:pPr>
      <w:r>
        <w:rPr>
          <w:rFonts w:ascii="TimesNewRomanPSMT" w:hAnsi="TimesNewRomanPSMT" w:eastAsia="TimesNewRomanPSMT"/>
          <w:b w:val="0"/>
          <w:i w:val="0"/>
          <w:color w:val="000000"/>
          <w:sz w:val="28"/>
        </w:rPr>
        <w:t xml:space="preserve">By </w:t>
      </w:r>
      <w:r>
        <w:br/>
      </w:r>
      <w:r>
        <w:rPr>
          <w:rFonts w:ascii="TimesNewRomanPSMT" w:hAnsi="TimesNewRomanPSMT" w:eastAsia="TimesNewRomanPSMT"/>
          <w:b w:val="0"/>
          <w:i w:val="0"/>
          <w:color w:val="000000"/>
          <w:sz w:val="28"/>
        </w:rPr>
        <w:t xml:space="preserve">Chen Liu </w:t>
      </w:r>
      <w:r>
        <w:br/>
      </w:r>
      <w:r>
        <w:rPr>
          <w:rFonts w:ascii="TimesNewRomanPSMT" w:hAnsi="TimesNewRomanPSMT" w:eastAsia="TimesNewRomanPSMT"/>
          <w:b w:val="0"/>
          <w:i w:val="0"/>
          <w:color w:val="000000"/>
          <w:sz w:val="28"/>
        </w:rPr>
        <w:t xml:space="preserve">Supervisor: Prof. Yong Zhang </w:t>
      </w:r>
      <w:r>
        <w:br/>
      </w:r>
      <w:r>
        <w:rPr>
          <w:rFonts w:ascii="TimesNewRomanPSMT" w:hAnsi="TimesNewRomanPSMT" w:eastAsia="TimesNewRomanPSMT"/>
          <w:b w:val="0"/>
          <w:i w:val="0"/>
          <w:color w:val="000000"/>
          <w:sz w:val="28"/>
        </w:rPr>
        <w:t xml:space="preserve">Industrial Engineering and Management </w:t>
      </w:r>
      <w:r>
        <w:br/>
      </w:r>
      <w:r>
        <w:rPr>
          <w:rFonts w:ascii="TimesNewRomanPSMT" w:hAnsi="TimesNewRomanPSMT" w:eastAsia="TimesNewRomanPSMT"/>
          <w:b w:val="0"/>
          <w:i w:val="0"/>
          <w:color w:val="000000"/>
          <w:sz w:val="28"/>
        </w:rPr>
        <w:t xml:space="preserve">June 8th,2024 </w:t>
      </w:r>
    </w:p>
    <w:p>
      <w:pPr>
        <w:autoSpaceDN w:val="0"/>
        <w:tabs>
          <w:tab w:pos="1240" w:val="left"/>
        </w:tabs>
        <w:autoSpaceDE w:val="0"/>
        <w:widowControl/>
        <w:spacing w:line="240" w:lineRule="auto" w:before="4016" w:after="0"/>
        <w:ind w:left="0" w:right="0" w:firstLine="0"/>
        <w:jc w:val="left"/>
      </w:pPr>
      <w:r>
        <w:drawing>
          <wp:inline xmlns:a="http://schemas.openxmlformats.org/drawingml/2006/main" xmlns:pic="http://schemas.openxmlformats.org/drawingml/2006/picture">
            <wp:extent cx="584200" cy="1651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1182" w:right="1440" w:bottom="170" w:left="420" w:header="720" w:footer="720" w:gutter="0"/>
          <w:cols/>
          <w:docGrid w:linePitch="360"/>
        </w:sectPr>
      </w:pPr>
    </w:p>
    <w:p>
      <w:pPr>
        <w:autoSpaceDN w:val="0"/>
        <w:autoSpaceDE w:val="0"/>
        <w:widowControl/>
        <w:spacing w:line="220" w:lineRule="exact" w:before="0" w:after="854"/>
        <w:ind w:left="0" w:right="0"/>
      </w:pPr>
    </w:p>
    <w:p>
      <w:pPr>
        <w:autoSpaceDN w:val="0"/>
        <w:autoSpaceDE w:val="0"/>
        <w:widowControl/>
        <w:spacing w:line="185" w:lineRule="auto" w:before="0" w:after="0"/>
        <w:ind w:left="0" w:right="2216" w:firstLine="0"/>
        <w:jc w:val="right"/>
      </w:pPr>
      <w:r>
        <w:rPr>
          <w:rFonts w:ascii="SimHei" w:hAnsi="SimHei" w:eastAsia="SimHei"/>
          <w:b w:val="0"/>
          <w:i w:val="0"/>
          <w:color w:val="000000"/>
          <w:sz w:val="44"/>
        </w:rPr>
        <w:t>硕士学位论文答辩委员会</w:t>
      </w:r>
    </w:p>
    <w:p>
      <w:pPr>
        <w:autoSpaceDN w:val="0"/>
        <w:autoSpaceDE w:val="0"/>
        <w:widowControl/>
        <w:spacing w:line="185" w:lineRule="auto" w:before="1762" w:after="1486"/>
        <w:ind w:left="1368" w:right="0" w:firstLine="0"/>
        <w:jc w:val="left"/>
      </w:pPr>
      <w:r>
        <w:rPr>
          <w:rFonts w:ascii="SimHei" w:hAnsi="SimHei" w:eastAsia="SimHei"/>
          <w:b w:val="0"/>
          <w:i w:val="0"/>
          <w:color w:val="000000"/>
          <w:sz w:val="36"/>
        </w:rPr>
        <w:t>湿陷性黄土地区输水隧洞盾构施工安全风险评价研究</w:t>
      </w:r>
    </w:p>
    <w:tbl>
      <w:tblPr>
        <w:tblW w:type="auto" w:w="0"/>
        <w:tblLayout w:type="fixed"/>
        <w:tblLook w:firstColumn="1" w:firstRow="1" w:lastColumn="0" w:lastRow="0" w:noHBand="0" w:noVBand="1" w:val="04A0"/>
        <w:tblInd w:w="1156.0" w:type="dxa"/>
      </w:tblPr>
      <w:tblGrid>
        <w:gridCol w:w="2555"/>
        <w:gridCol w:w="2555"/>
        <w:gridCol w:w="2555"/>
        <w:gridCol w:w="2555"/>
      </w:tblGrid>
      <w:tr>
        <w:trPr>
          <w:trHeight w:hRule="exact" w:val="752"/>
        </w:trPr>
        <w:tc>
          <w:tcPr>
            <w:tcW w:type="dxa" w:w="1866"/>
            <w:tcBorders>
              <w:start w:sz="7.199999999999932" w:val="single" w:color="#000000"/>
              <w:top w:sz="8.0" w:val="single" w:color="#000000"/>
              <w:end w:sz="6.400000000000091" w:val="single" w:color="#000000"/>
              <w:bottom w:sz="5.599999999999909" w:val="single" w:color="#000000"/>
            </w:tcBorders>
            <w:tcMar>
              <w:start w:w="0" w:type="dxa"/>
              <w:end w:w="0" w:type="dxa"/>
            </w:tcMar>
          </w:tcPr>
          <w:p>
            <w:pPr>
              <w:autoSpaceDN w:val="0"/>
              <w:autoSpaceDE w:val="0"/>
              <w:widowControl/>
              <w:spacing w:line="185" w:lineRule="auto" w:before="248" w:after="0"/>
              <w:ind w:left="0" w:right="0" w:firstLine="0"/>
              <w:jc w:val="center"/>
            </w:pPr>
            <w:r>
              <w:rPr>
                <w:rFonts w:ascii="SimHei" w:hAnsi="SimHei" w:eastAsia="SimHei"/>
                <w:b w:val="0"/>
                <w:i w:val="0"/>
                <w:color w:val="000000"/>
                <w:sz w:val="24"/>
              </w:rPr>
              <w:t>答辩人姓名</w:t>
            </w:r>
          </w:p>
        </w:tc>
        <w:tc>
          <w:tcPr>
            <w:tcW w:type="dxa" w:w="7170"/>
            <w:gridSpan w:val="3"/>
            <w:tcBorders>
              <w:start w:sz="6.400000000000091" w:val="single" w:color="#000000"/>
              <w:top w:sz="8.0" w:val="single" w:color="#000000"/>
              <w:end w:sz="8.0" w:val="single" w:color="#000000"/>
              <w:bottom w:sz="5.599999999999909"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48" w:after="0"/>
              <w:ind w:left="0" w:right="0" w:firstLine="0"/>
              <w:jc w:val="center"/>
            </w:pPr>
            <w:r>
              <w:rPr>
                <w:rFonts w:ascii="SimHei" w:hAnsi="SimHei" w:eastAsia="SimHei"/>
                <w:b w:val="0"/>
                <w:i w:val="0"/>
                <w:color w:val="000000"/>
                <w:sz w:val="24"/>
              </w:rPr>
              <w:t>刘琛</w:t>
            </w:r>
          </w:p>
        </w:tc>
      </w:tr>
      <w:tr>
        <w:trPr>
          <w:trHeight w:hRule="exact" w:val="752"/>
        </w:trPr>
        <w:tc>
          <w:tcPr>
            <w:tcW w:type="dxa" w:w="1866"/>
            <w:tcBorders>
              <w:start w:sz="7.199999999999932" w:val="single" w:color="#000000"/>
              <w:top w:sz="5.599999999999909" w:val="single" w:color="#000000"/>
              <w:end w:sz="6.400000000000091" w:val="single" w:color="#000000"/>
              <w:bottom w:sz="6.400000000000091"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Hei" w:hAnsi="SimHei" w:eastAsia="SimHei"/>
                <w:b w:val="0"/>
                <w:i w:val="0"/>
                <w:color w:val="000000"/>
                <w:sz w:val="24"/>
              </w:rPr>
              <w:t>答辩时间</w:t>
            </w:r>
          </w:p>
        </w:tc>
        <w:tc>
          <w:tcPr>
            <w:tcW w:type="dxa" w:w="7170"/>
            <w:gridSpan w:val="3"/>
            <w:tcBorders>
              <w:start w:sz="6.400000000000091" w:val="single" w:color="#000000"/>
              <w:top w:sz="5.599999999999909" w:val="single" w:color="#000000"/>
              <w:end w:sz="8.0" w:val="single" w:color="#000000"/>
              <w:bottom w:sz="6.400000000000091" w:val="single" w:color="#000000"/>
            </w:tcBorders>
            <w:tcMar>
              <w:start w:w="0" w:type="dxa"/>
              <w:end w:w="0" w:type="dxa"/>
            </w:tcMar>
            <w:tcMar>
              <w:start w:w="0" w:type="dxa"/>
              <w:end w:w="0" w:type="dxa"/>
            </w:tcMar>
            <w:tcMar>
              <w:start w:w="0" w:type="dxa"/>
              <w:end w:w="0" w:type="dxa"/>
            </w:tcMar>
          </w:tcPr>
          <w:p>
            <w:pPr>
              <w:autoSpaceDN w:val="0"/>
              <w:autoSpaceDE w:val="0"/>
              <w:widowControl/>
              <w:spacing w:line="266" w:lineRule="exact" w:before="242" w:after="0"/>
              <w:ind w:left="0" w:right="0" w:firstLine="0"/>
              <w:jc w:val="center"/>
            </w:pPr>
            <w:r>
              <w:rPr>
                <w:rFonts w:ascii="TimesNewRomanPSMT" w:hAnsi="TimesNewRomanPSMT" w:eastAsia="TimesNewRomanPSMT"/>
                <w:b w:val="0"/>
                <w:i w:val="0"/>
                <w:color w:val="000000"/>
                <w:sz w:val="24"/>
              </w:rPr>
              <w:t>2024</w:t>
            </w:r>
            <w:r>
              <w:rPr>
                <w:rFonts w:ascii="SimHei" w:hAnsi="SimHei" w:eastAsia="SimHei"/>
                <w:b w:val="0"/>
                <w:i w:val="0"/>
                <w:color w:val="000000"/>
                <w:sz w:val="24"/>
              </w:rPr>
              <w:t xml:space="preserve"> 年</w:t>
            </w:r>
            <w:r>
              <w:rPr>
                <w:rFonts w:ascii="TimesNewRomanPSMT" w:hAnsi="TimesNewRomanPSMT" w:eastAsia="TimesNewRomanPSMT"/>
                <w:b w:val="0"/>
                <w:i w:val="0"/>
                <w:color w:val="000000"/>
                <w:sz w:val="24"/>
              </w:rPr>
              <w:t>6</w:t>
            </w:r>
            <w:r>
              <w:rPr>
                <w:rFonts w:ascii="SimHei" w:hAnsi="SimHei" w:eastAsia="SimHei"/>
                <w:b w:val="0"/>
                <w:i w:val="0"/>
                <w:color w:val="000000"/>
                <w:sz w:val="24"/>
              </w:rPr>
              <w:t xml:space="preserve"> 月</w:t>
            </w:r>
            <w:r>
              <w:rPr>
                <w:rFonts w:ascii="TimesNewRomanPSMT" w:hAnsi="TimesNewRomanPSMT" w:eastAsia="TimesNewRomanPSMT"/>
                <w:b w:val="0"/>
                <w:i w:val="0"/>
                <w:color w:val="000000"/>
                <w:sz w:val="24"/>
              </w:rPr>
              <w:t>8</w:t>
            </w:r>
            <w:r>
              <w:rPr>
                <w:rFonts w:ascii="SimHei" w:hAnsi="SimHei" w:eastAsia="SimHei"/>
                <w:b w:val="0"/>
                <w:i w:val="0"/>
                <w:color w:val="000000"/>
                <w:sz w:val="24"/>
              </w:rPr>
              <w:t xml:space="preserve"> 日</w:t>
            </w:r>
          </w:p>
        </w:tc>
      </w:tr>
      <w:tr>
        <w:trPr>
          <w:trHeight w:hRule="exact" w:val="754"/>
        </w:trPr>
        <w:tc>
          <w:tcPr>
            <w:tcW w:type="dxa" w:w="1866"/>
            <w:tcBorders>
              <w:start w:sz="7.199999999999932" w:val="single" w:color="#000000"/>
              <w:top w:sz="6.400000000000091" w:val="single" w:color="#000000"/>
              <w:end w:sz="6.400000000000091" w:val="single" w:color="#000000"/>
              <w:bottom w:sz="6.400000000000091" w:val="single" w:color="#000000"/>
            </w:tcBorders>
            <w:tcMar>
              <w:start w:w="0" w:type="dxa"/>
              <w:end w:w="0" w:type="dxa"/>
            </w:tcMar>
          </w:tcPr>
          <w:p>
            <w:pPr>
              <w:autoSpaceDN w:val="0"/>
              <w:autoSpaceDE w:val="0"/>
              <w:widowControl/>
              <w:spacing w:line="185" w:lineRule="auto" w:before="252" w:after="0"/>
              <w:ind w:left="0" w:right="0" w:firstLine="0"/>
              <w:jc w:val="center"/>
            </w:pPr>
            <w:r>
              <w:rPr>
                <w:rFonts w:ascii="SimHei" w:hAnsi="SimHei" w:eastAsia="SimHei"/>
                <w:b w:val="0"/>
                <w:i w:val="0"/>
                <w:color w:val="000000"/>
                <w:sz w:val="24"/>
              </w:rPr>
              <w:t>答辩委员会</w:t>
            </w:r>
          </w:p>
        </w:tc>
        <w:tc>
          <w:tcPr>
            <w:tcW w:type="dxa" w:w="1634"/>
            <w:tcBorders>
              <w:start w:sz="6.400000000000091" w:val="single" w:color="#000000"/>
              <w:top w:sz="6.400000000000091" w:val="single" w:color="#000000"/>
              <w:end w:sz="5.599999999999909" w:val="single" w:color="#000000"/>
              <w:bottom w:sz="6.400000000000091" w:val="single" w:color="#000000"/>
            </w:tcBorders>
            <w:tcMar>
              <w:start w:w="0" w:type="dxa"/>
              <w:end w:w="0" w:type="dxa"/>
            </w:tcMar>
          </w:tcPr>
          <w:p>
            <w:pPr>
              <w:autoSpaceDN w:val="0"/>
              <w:autoSpaceDE w:val="0"/>
              <w:widowControl/>
              <w:spacing w:line="185" w:lineRule="auto" w:before="252" w:after="0"/>
              <w:ind w:left="0" w:right="0" w:firstLine="0"/>
              <w:jc w:val="center"/>
            </w:pPr>
            <w:r>
              <w:rPr>
                <w:rFonts w:ascii="SimHei" w:hAnsi="SimHei" w:eastAsia="SimHei"/>
                <w:b w:val="0"/>
                <w:i w:val="0"/>
                <w:color w:val="000000"/>
                <w:sz w:val="24"/>
              </w:rPr>
              <w:t>姓名</w:t>
            </w:r>
          </w:p>
        </w:tc>
        <w:tc>
          <w:tcPr>
            <w:tcW w:type="dxa" w:w="1546"/>
            <w:tcBorders>
              <w:start w:sz="5.599999999999909" w:val="single" w:color="#000000"/>
              <w:top w:sz="6.400000000000091" w:val="single" w:color="#000000"/>
              <w:end w:sz="5.599999999999909" w:val="single" w:color="#000000"/>
              <w:bottom w:sz="6.400000000000091" w:val="single" w:color="#000000"/>
            </w:tcBorders>
            <w:tcMar>
              <w:start w:w="0" w:type="dxa"/>
              <w:end w:w="0" w:type="dxa"/>
            </w:tcMar>
          </w:tcPr>
          <w:p>
            <w:pPr>
              <w:autoSpaceDN w:val="0"/>
              <w:autoSpaceDE w:val="0"/>
              <w:widowControl/>
              <w:spacing w:line="185" w:lineRule="auto" w:before="252" w:after="0"/>
              <w:ind w:left="0" w:right="0" w:firstLine="0"/>
              <w:jc w:val="center"/>
            </w:pPr>
            <w:r>
              <w:rPr>
                <w:rFonts w:ascii="SimHei" w:hAnsi="SimHei" w:eastAsia="SimHei"/>
                <w:b w:val="0"/>
                <w:i w:val="0"/>
                <w:color w:val="000000"/>
                <w:sz w:val="24"/>
              </w:rPr>
              <w:t>职称</w:t>
            </w:r>
          </w:p>
        </w:tc>
        <w:tc>
          <w:tcPr>
            <w:tcW w:type="dxa" w:w="3990"/>
            <w:tcBorders>
              <w:start w:sz="5.599999999999909" w:val="single" w:color="#000000"/>
              <w:top w:sz="6.400000000000091" w:val="single" w:color="#000000"/>
              <w:end w:sz="8.0" w:val="single" w:color="#000000"/>
              <w:bottom w:sz="6.400000000000091" w:val="single" w:color="#000000"/>
            </w:tcBorders>
            <w:tcMar>
              <w:start w:w="0" w:type="dxa"/>
              <w:end w:w="0" w:type="dxa"/>
            </w:tcMar>
          </w:tcPr>
          <w:p>
            <w:pPr>
              <w:autoSpaceDN w:val="0"/>
              <w:autoSpaceDE w:val="0"/>
              <w:widowControl/>
              <w:spacing w:line="185" w:lineRule="auto" w:before="252" w:after="0"/>
              <w:ind w:left="0" w:right="0" w:firstLine="0"/>
              <w:jc w:val="center"/>
            </w:pPr>
            <w:r>
              <w:rPr>
                <w:rFonts w:ascii="SimHei" w:hAnsi="SimHei" w:eastAsia="SimHei"/>
                <w:b w:val="0"/>
                <w:i w:val="0"/>
                <w:color w:val="000000"/>
                <w:sz w:val="24"/>
              </w:rPr>
              <w:t>工作单位</w:t>
            </w:r>
          </w:p>
        </w:tc>
      </w:tr>
      <w:tr>
        <w:trPr>
          <w:trHeight w:hRule="exact" w:val="752"/>
        </w:trPr>
        <w:tc>
          <w:tcPr>
            <w:tcW w:type="dxa" w:w="1866"/>
            <w:tcBorders>
              <w:start w:sz="7.199999999999932" w:val="single" w:color="#000000"/>
              <w:top w:sz="6.400000000000091" w:val="single" w:color="#000000"/>
              <w:end w:sz="6.400000000000091" w:val="single" w:color="#000000"/>
              <w:bottom w:sz="5.599999999999909"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Hei" w:hAnsi="SimHei" w:eastAsia="SimHei"/>
                <w:b w:val="0"/>
                <w:i w:val="0"/>
                <w:color w:val="000000"/>
                <w:sz w:val="24"/>
              </w:rPr>
              <w:t>主席</w:t>
            </w:r>
          </w:p>
        </w:tc>
        <w:tc>
          <w:tcPr>
            <w:tcW w:type="dxa" w:w="1634"/>
            <w:tcBorders>
              <w:start w:sz="6.400000000000091" w:val="single" w:color="#000000"/>
              <w:top w:sz="6.400000000000091" w:val="single" w:color="#000000"/>
              <w:end w:sz="5.599999999999909" w:val="single" w:color="#000000"/>
              <w:bottom w:sz="5.599999999999909"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Hei" w:hAnsi="SimHei" w:eastAsia="SimHei"/>
                <w:b w:val="0"/>
                <w:i w:val="0"/>
                <w:color w:val="000000"/>
                <w:sz w:val="24"/>
              </w:rPr>
              <w:t>高杰</w:t>
            </w:r>
          </w:p>
        </w:tc>
        <w:tc>
          <w:tcPr>
            <w:tcW w:type="dxa" w:w="1546"/>
            <w:tcBorders>
              <w:start w:sz="5.599999999999909" w:val="single" w:color="#000000"/>
              <w:top w:sz="6.400000000000091" w:val="single" w:color="#000000"/>
              <w:end w:sz="5.599999999999909" w:val="single" w:color="#000000"/>
              <w:bottom w:sz="5.599999999999909"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Hei" w:hAnsi="SimHei" w:eastAsia="SimHei"/>
                <w:b w:val="0"/>
                <w:i w:val="0"/>
                <w:color w:val="000000"/>
                <w:sz w:val="24"/>
              </w:rPr>
              <w:t>教授</w:t>
            </w:r>
          </w:p>
        </w:tc>
        <w:tc>
          <w:tcPr>
            <w:tcW w:type="dxa" w:w="3990"/>
            <w:tcBorders>
              <w:start w:sz="5.599999999999909" w:val="single" w:color="#000000"/>
              <w:top w:sz="6.400000000000091" w:val="single" w:color="#000000"/>
              <w:end w:sz="8.0" w:val="single" w:color="#000000"/>
              <w:bottom w:sz="5.599999999999909"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Hei" w:hAnsi="SimHei" w:eastAsia="SimHei"/>
                <w:b w:val="0"/>
                <w:i w:val="0"/>
                <w:color w:val="000000"/>
                <w:sz w:val="24"/>
              </w:rPr>
              <w:t>西安交通大学管理学院</w:t>
            </w:r>
          </w:p>
        </w:tc>
      </w:tr>
      <w:tr>
        <w:trPr>
          <w:trHeight w:hRule="exact" w:val="752"/>
        </w:trPr>
        <w:tc>
          <w:tcPr>
            <w:tcW w:type="dxa" w:w="1866"/>
            <w:vMerge w:val="restart"/>
            <w:tcBorders>
              <w:start w:sz="7.199999999999932" w:val="single" w:color="#000000"/>
              <w:top w:sz="5.599999999999909" w:val="single" w:color="#000000"/>
              <w:end w:sz="6.400000000000091"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132" w:after="0"/>
              <w:ind w:left="0" w:right="0" w:firstLine="0"/>
              <w:jc w:val="center"/>
            </w:pPr>
            <w:r>
              <w:rPr>
                <w:rFonts w:ascii="SimHei" w:hAnsi="SimHei" w:eastAsia="SimHei"/>
                <w:b w:val="0"/>
                <w:i w:val="0"/>
                <w:color w:val="000000"/>
                <w:sz w:val="24"/>
              </w:rPr>
              <w:t>委员</w:t>
            </w:r>
          </w:p>
        </w:tc>
        <w:tc>
          <w:tcPr>
            <w:tcW w:type="dxa" w:w="1634"/>
            <w:tcBorders>
              <w:start w:sz="6.400000000000091"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Hei" w:hAnsi="SimHei" w:eastAsia="SimHei"/>
                <w:b w:val="0"/>
                <w:i w:val="0"/>
                <w:color w:val="000000"/>
                <w:sz w:val="24"/>
              </w:rPr>
              <w:t>梁工谦</w:t>
            </w:r>
          </w:p>
        </w:tc>
        <w:tc>
          <w:tcPr>
            <w:tcW w:type="dxa" w:w="1546"/>
            <w:tcBorders>
              <w:start w:sz="5.599999999999909" w:val="single" w:color="#000000"/>
              <w:top w:sz="5.599999999999909" w:val="single" w:color="#000000"/>
              <w:end w:sz="5.599999999999909" w:val="single" w:color="#000000"/>
              <w:bottom w:sz="5.599999999999909"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Hei" w:hAnsi="SimHei" w:eastAsia="SimHei"/>
                <w:b w:val="0"/>
                <w:i w:val="0"/>
                <w:color w:val="000000"/>
                <w:sz w:val="24"/>
              </w:rPr>
              <w:t>教授</w:t>
            </w:r>
          </w:p>
        </w:tc>
        <w:tc>
          <w:tcPr>
            <w:tcW w:type="dxa" w:w="3990"/>
            <w:tcBorders>
              <w:start w:sz="5.599999999999909" w:val="single" w:color="#000000"/>
              <w:top w:sz="5.599999999999909" w:val="single" w:color="#000000"/>
              <w:end w:sz="8.0" w:val="single" w:color="#000000"/>
              <w:bottom w:sz="5.599999999999909"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Hei" w:hAnsi="SimHei" w:eastAsia="SimHei"/>
                <w:b w:val="0"/>
                <w:i w:val="0"/>
                <w:color w:val="000000"/>
                <w:sz w:val="24"/>
              </w:rPr>
              <w:t>西北工业大学管理学院</w:t>
            </w:r>
          </w:p>
        </w:tc>
      </w:tr>
      <w:tr>
        <w:trPr>
          <w:trHeight w:hRule="exact" w:val="752"/>
        </w:trPr>
        <w:tc>
          <w:tcPr>
            <w:tcW w:type="dxa" w:w="2555"/>
            <w:vMerge/>
            <w:tcBorders>
              <w:start w:sz="7.199999999999932" w:val="single" w:color="#000000"/>
              <w:top w:sz="5.599999999999909" w:val="single" w:color="#000000"/>
              <w:end w:sz="6.400000000000091" w:val="single" w:color="#000000"/>
              <w:bottom w:sz="8.0" w:val="single" w:color="#000000"/>
            </w:tcBorders>
          </w:tcPr>
          <w:p/>
        </w:tc>
        <w:tc>
          <w:tcPr>
            <w:tcW w:type="dxa" w:w="1634"/>
            <w:tcBorders>
              <w:start w:sz="6.400000000000091" w:val="single" w:color="#000000"/>
              <w:top w:sz="5.599999999999909" w:val="single" w:color="#000000"/>
              <w:end w:sz="5.599999999999909" w:val="single" w:color="#000000"/>
              <w:bottom w:sz="5.600000000000364"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Hei" w:hAnsi="SimHei" w:eastAsia="SimHei"/>
                <w:b w:val="0"/>
                <w:i w:val="0"/>
                <w:color w:val="000000"/>
                <w:sz w:val="24"/>
              </w:rPr>
              <w:t>刘华</w:t>
            </w:r>
          </w:p>
        </w:tc>
        <w:tc>
          <w:tcPr>
            <w:tcW w:type="dxa" w:w="1546"/>
            <w:tcBorders>
              <w:start w:sz="5.599999999999909" w:val="single" w:color="#000000"/>
              <w:top w:sz="5.599999999999909" w:val="single" w:color="#000000"/>
              <w:end w:sz="5.599999999999909" w:val="single" w:color="#000000"/>
              <w:bottom w:sz="5.600000000000364"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Hei" w:hAnsi="SimHei" w:eastAsia="SimHei"/>
                <w:b w:val="0"/>
                <w:i w:val="0"/>
                <w:color w:val="000000"/>
                <w:sz w:val="24"/>
              </w:rPr>
              <w:t>教授</w:t>
            </w:r>
          </w:p>
        </w:tc>
        <w:tc>
          <w:tcPr>
            <w:tcW w:type="dxa" w:w="3990"/>
            <w:tcBorders>
              <w:start w:sz="5.599999999999909" w:val="single" w:color="#000000"/>
              <w:top w:sz="5.599999999999909" w:val="single" w:color="#000000"/>
              <w:end w:sz="8.0" w:val="single" w:color="#000000"/>
              <w:bottom w:sz="5.600000000000364"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Hei" w:hAnsi="SimHei" w:eastAsia="SimHei"/>
                <w:b w:val="0"/>
                <w:i w:val="0"/>
                <w:color w:val="000000"/>
                <w:sz w:val="24"/>
              </w:rPr>
              <w:t>西安建筑科技大学管理学院</w:t>
            </w:r>
          </w:p>
        </w:tc>
      </w:tr>
      <w:tr>
        <w:trPr>
          <w:trHeight w:hRule="exact" w:val="752"/>
        </w:trPr>
        <w:tc>
          <w:tcPr>
            <w:tcW w:type="dxa" w:w="2555"/>
            <w:vMerge/>
            <w:tcBorders>
              <w:start w:sz="7.199999999999932" w:val="single" w:color="#000000"/>
              <w:top w:sz="5.599999999999909" w:val="single" w:color="#000000"/>
              <w:end w:sz="6.400000000000091" w:val="single" w:color="#000000"/>
              <w:bottom w:sz="8.0" w:val="single" w:color="#000000"/>
            </w:tcBorders>
          </w:tcPr>
          <w:p/>
        </w:tc>
        <w:tc>
          <w:tcPr>
            <w:tcW w:type="dxa" w:w="1634"/>
            <w:tcBorders>
              <w:start w:sz="6.400000000000091" w:val="single" w:color="#000000"/>
              <w:top w:sz="5.600000000000364" w:val="single" w:color="#000000"/>
              <w:end w:sz="5.599999999999909" w:val="single" w:color="#000000"/>
              <w:bottom w:sz="6.400000000000546"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Hei" w:hAnsi="SimHei" w:eastAsia="SimHei"/>
                <w:b w:val="0"/>
                <w:i w:val="0"/>
                <w:color w:val="000000"/>
                <w:sz w:val="24"/>
              </w:rPr>
              <w:t>李芊</w:t>
            </w:r>
          </w:p>
        </w:tc>
        <w:tc>
          <w:tcPr>
            <w:tcW w:type="dxa" w:w="1546"/>
            <w:tcBorders>
              <w:start w:sz="5.599999999999909" w:val="single" w:color="#000000"/>
              <w:top w:sz="5.600000000000364" w:val="single" w:color="#000000"/>
              <w:end w:sz="5.599999999999909" w:val="single" w:color="#000000"/>
              <w:bottom w:sz="6.400000000000546"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Hei" w:hAnsi="SimHei" w:eastAsia="SimHei"/>
                <w:b w:val="0"/>
                <w:i w:val="0"/>
                <w:color w:val="000000"/>
                <w:sz w:val="24"/>
              </w:rPr>
              <w:t>副教授</w:t>
            </w:r>
          </w:p>
        </w:tc>
        <w:tc>
          <w:tcPr>
            <w:tcW w:type="dxa" w:w="3990"/>
            <w:tcBorders>
              <w:start w:sz="5.599999999999909" w:val="single" w:color="#000000"/>
              <w:top w:sz="5.600000000000364" w:val="single" w:color="#000000"/>
              <w:end w:sz="8.0" w:val="single" w:color="#000000"/>
              <w:bottom w:sz="6.400000000000546" w:val="single" w:color="#000000"/>
            </w:tcBorders>
            <w:tcMar>
              <w:start w:w="0" w:type="dxa"/>
              <w:end w:w="0" w:type="dxa"/>
            </w:tcMar>
          </w:tcPr>
          <w:p>
            <w:pPr>
              <w:autoSpaceDN w:val="0"/>
              <w:autoSpaceDE w:val="0"/>
              <w:widowControl/>
              <w:spacing w:line="185" w:lineRule="auto" w:before="250" w:after="0"/>
              <w:ind w:left="0" w:right="0" w:firstLine="0"/>
              <w:jc w:val="center"/>
            </w:pPr>
            <w:r>
              <w:rPr>
                <w:rFonts w:ascii="SimHei" w:hAnsi="SimHei" w:eastAsia="SimHei"/>
                <w:b w:val="0"/>
                <w:i w:val="0"/>
                <w:color w:val="000000"/>
                <w:sz w:val="24"/>
              </w:rPr>
              <w:t>西安建筑科技大学管理学院</w:t>
            </w:r>
          </w:p>
        </w:tc>
      </w:tr>
      <w:tr>
        <w:trPr>
          <w:trHeight w:hRule="exact" w:val="750"/>
        </w:trPr>
        <w:tc>
          <w:tcPr>
            <w:tcW w:type="dxa" w:w="2555"/>
            <w:vMerge/>
            <w:tcBorders>
              <w:start w:sz="7.199999999999932" w:val="single" w:color="#000000"/>
              <w:top w:sz="5.599999999999909" w:val="single" w:color="#000000"/>
              <w:end w:sz="6.400000000000091" w:val="single" w:color="#000000"/>
              <w:bottom w:sz="8.0" w:val="single" w:color="#000000"/>
            </w:tcBorders>
          </w:tcPr>
          <w:p/>
        </w:tc>
        <w:tc>
          <w:tcPr>
            <w:tcW w:type="dxa" w:w="1634"/>
            <w:tcBorders>
              <w:start w:sz="6.400000000000091" w:val="single" w:color="#000000"/>
              <w:top w:sz="6.400000000000546" w:val="single" w:color="#000000"/>
              <w:end w:sz="5.599999999999909" w:val="single" w:color="#000000"/>
              <w:bottom w:sz="5.600000000000364" w:val="single" w:color="#000000"/>
            </w:tcBorders>
            <w:tcMar>
              <w:start w:w="0" w:type="dxa"/>
              <w:end w:w="0" w:type="dxa"/>
            </w:tcMar>
          </w:tcPr>
          <w:p>
            <w:pPr>
              <w:autoSpaceDN w:val="0"/>
              <w:autoSpaceDE w:val="0"/>
              <w:widowControl/>
              <w:spacing w:line="185" w:lineRule="auto" w:before="248" w:after="0"/>
              <w:ind w:left="0" w:right="0" w:firstLine="0"/>
              <w:jc w:val="center"/>
            </w:pPr>
            <w:r>
              <w:rPr>
                <w:rFonts w:ascii="SimHei" w:hAnsi="SimHei" w:eastAsia="SimHei"/>
                <w:b w:val="0"/>
                <w:i w:val="0"/>
                <w:color w:val="000000"/>
                <w:sz w:val="24"/>
              </w:rPr>
              <w:t>穆祥铜</w:t>
            </w:r>
          </w:p>
        </w:tc>
        <w:tc>
          <w:tcPr>
            <w:tcW w:type="dxa" w:w="1546"/>
            <w:tcBorders>
              <w:start w:sz="5.599999999999909" w:val="single" w:color="#000000"/>
              <w:top w:sz="6.400000000000546" w:val="single" w:color="#000000"/>
              <w:end w:sz="5.599999999999909" w:val="single" w:color="#000000"/>
              <w:bottom w:sz="5.600000000000364" w:val="single" w:color="#000000"/>
            </w:tcBorders>
            <w:tcMar>
              <w:start w:w="0" w:type="dxa"/>
              <w:end w:w="0" w:type="dxa"/>
            </w:tcMar>
          </w:tcPr>
          <w:p>
            <w:pPr>
              <w:autoSpaceDN w:val="0"/>
              <w:autoSpaceDE w:val="0"/>
              <w:widowControl/>
              <w:spacing w:line="185" w:lineRule="auto" w:before="248" w:after="0"/>
              <w:ind w:left="0" w:right="0" w:firstLine="0"/>
              <w:jc w:val="center"/>
            </w:pPr>
            <w:r>
              <w:rPr>
                <w:rFonts w:ascii="SimHei" w:hAnsi="SimHei" w:eastAsia="SimHei"/>
                <w:b w:val="0"/>
                <w:i w:val="0"/>
                <w:color w:val="000000"/>
                <w:sz w:val="24"/>
              </w:rPr>
              <w:t>高级工程师</w:t>
            </w:r>
          </w:p>
        </w:tc>
        <w:tc>
          <w:tcPr>
            <w:tcW w:type="dxa" w:w="3990"/>
            <w:tcBorders>
              <w:start w:sz="5.599999999999909" w:val="single" w:color="#000000"/>
              <w:top w:sz="6.400000000000546" w:val="single" w:color="#000000"/>
              <w:end w:sz="8.0" w:val="single" w:color="#000000"/>
              <w:bottom w:sz="5.600000000000364" w:val="single" w:color="#000000"/>
            </w:tcBorders>
            <w:tcMar>
              <w:start w:w="0" w:type="dxa"/>
              <w:end w:w="0" w:type="dxa"/>
            </w:tcMar>
          </w:tcPr>
          <w:p>
            <w:pPr>
              <w:autoSpaceDN w:val="0"/>
              <w:autoSpaceDE w:val="0"/>
              <w:widowControl/>
              <w:spacing w:line="185" w:lineRule="auto" w:before="248" w:after="0"/>
              <w:ind w:left="0" w:right="0" w:firstLine="0"/>
              <w:jc w:val="center"/>
            </w:pPr>
            <w:r>
              <w:rPr>
                <w:rFonts w:ascii="SimHei" w:hAnsi="SimHei" w:eastAsia="SimHei"/>
                <w:b w:val="0"/>
                <w:i w:val="0"/>
                <w:color w:val="000000"/>
                <w:sz w:val="24"/>
              </w:rPr>
              <w:t>信远建设投资有限公司</w:t>
            </w:r>
          </w:p>
        </w:tc>
      </w:tr>
      <w:tr>
        <w:trPr>
          <w:trHeight w:hRule="exact" w:val="756"/>
        </w:trPr>
        <w:tc>
          <w:tcPr>
            <w:tcW w:type="dxa" w:w="2555"/>
            <w:vMerge/>
            <w:tcBorders>
              <w:start w:sz="7.199999999999932" w:val="single" w:color="#000000"/>
              <w:top w:sz="5.599999999999909" w:val="single" w:color="#000000"/>
              <w:end w:sz="6.400000000000091" w:val="single" w:color="#000000"/>
              <w:bottom w:sz="8.0" w:val="single" w:color="#000000"/>
            </w:tcBorders>
          </w:tcPr>
          <w:p/>
        </w:tc>
        <w:tc>
          <w:tcPr>
            <w:tcW w:type="dxa" w:w="1634"/>
            <w:tcBorders>
              <w:start w:sz="6.400000000000091" w:val="single" w:color="#000000"/>
              <w:top w:sz="5.600000000000364" w:val="single" w:color="#000000"/>
              <w:end w:sz="5.599999999999909" w:val="single" w:color="#000000"/>
              <w:bottom w:sz="5.599999999999454" w:val="single" w:color="#000000"/>
            </w:tcBorders>
            <w:tcMar>
              <w:start w:w="0" w:type="dxa"/>
              <w:end w:w="0" w:type="dxa"/>
            </w:tcMar>
          </w:tcPr>
          <w:p/>
        </w:tc>
        <w:tc>
          <w:tcPr>
            <w:tcW w:type="dxa" w:w="1546"/>
            <w:tcBorders>
              <w:start w:sz="5.599999999999909" w:val="single" w:color="#000000"/>
              <w:top w:sz="5.600000000000364" w:val="single" w:color="#000000"/>
              <w:end w:sz="5.599999999999909" w:val="single" w:color="#000000"/>
              <w:bottom w:sz="5.599999999999454" w:val="single" w:color="#000000"/>
            </w:tcBorders>
            <w:tcMar>
              <w:start w:w="0" w:type="dxa"/>
              <w:end w:w="0" w:type="dxa"/>
            </w:tcMar>
          </w:tcPr>
          <w:p/>
        </w:tc>
        <w:tc>
          <w:tcPr>
            <w:tcW w:type="dxa" w:w="3990"/>
            <w:tcBorders>
              <w:start w:sz="5.599999999999909" w:val="single" w:color="#000000"/>
              <w:top w:sz="5.600000000000364" w:val="single" w:color="#000000"/>
              <w:end w:sz="8.0" w:val="single" w:color="#000000"/>
              <w:bottom w:sz="5.599999999999454" w:val="single" w:color="#000000"/>
            </w:tcBorders>
            <w:tcMar>
              <w:start w:w="0" w:type="dxa"/>
              <w:end w:w="0" w:type="dxa"/>
            </w:tcMar>
          </w:tcPr>
          <w:p/>
        </w:tc>
      </w:tr>
      <w:tr>
        <w:trPr>
          <w:trHeight w:hRule="exact" w:val="752"/>
        </w:trPr>
        <w:tc>
          <w:tcPr>
            <w:tcW w:type="dxa" w:w="2555"/>
            <w:vMerge/>
            <w:tcBorders>
              <w:start w:sz="7.199999999999932" w:val="single" w:color="#000000"/>
              <w:top w:sz="5.599999999999909" w:val="single" w:color="#000000"/>
              <w:end w:sz="6.400000000000091" w:val="single" w:color="#000000"/>
              <w:bottom w:sz="8.0" w:val="single" w:color="#000000"/>
            </w:tcBorders>
          </w:tcPr>
          <w:p/>
        </w:tc>
        <w:tc>
          <w:tcPr>
            <w:tcW w:type="dxa" w:w="1634"/>
            <w:tcBorders>
              <w:start w:sz="6.400000000000091" w:val="single" w:color="#000000"/>
              <w:top w:sz="5.599999999999454" w:val="single" w:color="#000000"/>
              <w:end w:sz="5.599999999999909" w:val="single" w:color="#000000"/>
              <w:bottom w:sz="8.0" w:val="single" w:color="#000000"/>
            </w:tcBorders>
            <w:tcMar>
              <w:start w:w="0" w:type="dxa"/>
              <w:end w:w="0" w:type="dxa"/>
            </w:tcMar>
          </w:tcPr>
          <w:p/>
        </w:tc>
        <w:tc>
          <w:tcPr>
            <w:tcW w:type="dxa" w:w="1546"/>
            <w:tcBorders>
              <w:start w:sz="5.599999999999909" w:val="single" w:color="#000000"/>
              <w:top w:sz="5.599999999999454" w:val="single" w:color="#000000"/>
              <w:end w:sz="5.599999999999909" w:val="single" w:color="#000000"/>
              <w:bottom w:sz="8.0" w:val="single" w:color="#000000"/>
            </w:tcBorders>
            <w:tcMar>
              <w:start w:w="0" w:type="dxa"/>
              <w:end w:w="0" w:type="dxa"/>
            </w:tcMar>
          </w:tcPr>
          <w:p/>
        </w:tc>
        <w:tc>
          <w:tcPr>
            <w:tcW w:type="dxa" w:w="3990"/>
            <w:tcBorders>
              <w:start w:sz="5.599999999999909" w:val="single" w:color="#000000"/>
              <w:top w:sz="5.599999999999454" w:val="single" w:color="#000000"/>
              <w:end w:sz="8.0" w:val="single" w:color="#000000"/>
              <w:bottom w:sz="8.0" w:val="single" w:color="#000000"/>
            </w:tcBorders>
            <w:tcMar>
              <w:start w:w="0" w:type="dxa"/>
              <w:end w:w="0" w:type="dxa"/>
            </w:tcMar>
          </w:tcPr>
          <w:p/>
        </w:tc>
      </w:tr>
    </w:tbl>
    <w:p>
      <w:pPr>
        <w:autoSpaceDN w:val="0"/>
        <w:tabs>
          <w:tab w:pos="1240" w:val="left"/>
        </w:tabs>
        <w:autoSpaceDE w:val="0"/>
        <w:widowControl/>
        <w:spacing w:line="240" w:lineRule="auto" w:before="2478" w:after="0"/>
        <w:ind w:left="0" w:right="0" w:firstLine="0"/>
        <w:jc w:val="left"/>
      </w:pPr>
      <w:r>
        <w:drawing>
          <wp:inline xmlns:a="http://schemas.openxmlformats.org/drawingml/2006/main" xmlns:pic="http://schemas.openxmlformats.org/drawingml/2006/picture">
            <wp:extent cx="584200" cy="165100"/>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1076" w:right="1264"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4434" w:firstLine="0"/>
        <w:jc w:val="right"/>
      </w:pPr>
      <w:r>
        <w:rPr>
          <w:rFonts w:ascii="SimSun" w:hAnsi="SimSun" w:eastAsia="SimSun"/>
          <w:b w:val="0"/>
          <w:i w:val="0"/>
          <w:color w:val="000000"/>
          <w:sz w:val="21"/>
        </w:rPr>
        <w:t>摘要</w:t>
      </w:r>
    </w:p>
    <w:p>
      <w:pPr>
        <w:autoSpaceDN w:val="0"/>
        <w:autoSpaceDE w:val="0"/>
        <w:widowControl/>
        <w:spacing w:line="185" w:lineRule="auto" w:before="402" w:after="0"/>
        <w:ind w:left="1534" w:right="0" w:firstLine="0"/>
        <w:jc w:val="left"/>
      </w:pPr>
      <w:r>
        <w:rPr>
          <w:rFonts w:ascii="SimHei" w:hAnsi="SimHei" w:eastAsia="SimHei"/>
          <w:b w:val="0"/>
          <w:i w:val="0"/>
          <w:color w:val="000000"/>
          <w:sz w:val="36"/>
        </w:rPr>
        <w:t>湿陷性黄土地区输水隧洞盾构施工安全风险评价研究</w:t>
      </w:r>
    </w:p>
    <w:p>
      <w:pPr>
        <w:autoSpaceDN w:val="0"/>
        <w:autoSpaceDE w:val="0"/>
        <w:widowControl/>
        <w:spacing w:line="262" w:lineRule="auto" w:before="330" w:after="0"/>
        <w:ind w:left="4388" w:right="2736" w:firstLine="0"/>
        <w:jc w:val="left"/>
      </w:pPr>
      <w:r>
        <w:rPr>
          <w:rFonts w:ascii="KaiTi" w:hAnsi="KaiTi" w:eastAsia="KaiTi"/>
          <w:b w:val="0"/>
          <w:i w:val="0"/>
          <w:color w:val="000000"/>
          <w:sz w:val="24"/>
        </w:rPr>
        <w:t>学位类型：</w:t>
      </w:r>
      <w:r>
        <w:rPr>
          <w:rFonts w:ascii="KaiTi" w:hAnsi="KaiTi" w:eastAsia="KaiTi"/>
          <w:b w:val="0"/>
          <w:i w:val="0"/>
          <w:color w:val="000000"/>
          <w:sz w:val="24"/>
        </w:rPr>
        <w:t>专业学位</w:t>
      </w:r>
      <w:r>
        <w:br/>
      </w:r>
      <w:r>
        <w:rPr>
          <w:rFonts w:ascii="KaiTi" w:hAnsi="KaiTi" w:eastAsia="KaiTi"/>
          <w:b w:val="0"/>
          <w:i w:val="0"/>
          <w:color w:val="000000"/>
          <w:sz w:val="24"/>
        </w:rPr>
        <w:t>学科专业：</w:t>
      </w:r>
      <w:r>
        <w:rPr>
          <w:rFonts w:ascii="KaiTi" w:hAnsi="KaiTi" w:eastAsia="KaiTi"/>
          <w:b w:val="0"/>
          <w:i w:val="0"/>
          <w:color w:val="000000"/>
          <w:sz w:val="24"/>
        </w:rPr>
        <w:t>工业工程与管理</w:t>
      </w:r>
    </w:p>
    <w:p>
      <w:pPr>
        <w:autoSpaceDN w:val="0"/>
        <w:autoSpaceDE w:val="0"/>
        <w:widowControl/>
        <w:spacing w:line="185" w:lineRule="auto" w:before="324" w:after="0"/>
        <w:ind w:left="0" w:right="4252" w:firstLine="0"/>
        <w:jc w:val="right"/>
      </w:pPr>
      <w:r>
        <w:rPr>
          <w:rFonts w:ascii="SimHei" w:hAnsi="SimHei" w:eastAsia="SimHei"/>
          <w:b w:val="0"/>
          <w:i w:val="0"/>
          <w:color w:val="000000"/>
          <w:sz w:val="32"/>
        </w:rPr>
        <w:t>摘</w:t>
      </w:r>
      <w:r>
        <w:rPr>
          <w:rFonts w:ascii="SimHei" w:hAnsi="SimHei" w:eastAsia="SimHei"/>
          <w:b w:val="0"/>
          <w:i w:val="0"/>
          <w:color w:val="000000"/>
          <w:sz w:val="32"/>
        </w:rPr>
        <w:t>要</w:t>
      </w:r>
    </w:p>
    <w:p>
      <w:pPr>
        <w:autoSpaceDN w:val="0"/>
        <w:tabs>
          <w:tab w:pos="1762" w:val="left"/>
        </w:tabs>
        <w:autoSpaceDE w:val="0"/>
        <w:widowControl/>
        <w:spacing w:line="440" w:lineRule="exact" w:before="252" w:after="0"/>
        <w:ind w:left="1282" w:right="144" w:firstLine="0"/>
        <w:jc w:val="left"/>
      </w:pPr>
      <w:r>
        <w:tab/>
      </w:r>
      <w:r>
        <w:rPr>
          <w:rFonts w:ascii="SimSun" w:hAnsi="SimSun" w:eastAsia="SimSun"/>
          <w:b w:val="0"/>
          <w:i w:val="0"/>
          <w:color w:val="000000"/>
          <w:sz w:val="24"/>
        </w:rPr>
        <w:t>近年来，社会的发展加剧了水资源短缺。实施长距离跨流域引调水工程能够有</w:t>
      </w:r>
      <w:r>
        <w:rPr>
          <w:rFonts w:ascii="SimSun" w:hAnsi="SimSun" w:eastAsia="SimSun"/>
          <w:b w:val="0"/>
          <w:i w:val="0"/>
          <w:color w:val="000000"/>
          <w:sz w:val="24"/>
        </w:rPr>
        <w:t>效解决水资源分布不均的问题。隧洞工程在水利工程建设中数量多、施工难度高、</w:t>
      </w:r>
      <w:r>
        <w:rPr>
          <w:rFonts w:ascii="SimSun" w:hAnsi="SimSun" w:eastAsia="SimSun"/>
          <w:b w:val="0"/>
          <w:i w:val="0"/>
          <w:color w:val="000000"/>
          <w:sz w:val="24"/>
        </w:rPr>
        <w:t>周期长，其重要性显而易见。与普通隧洞相比，输水隧洞需要穿越大型山脉，具有</w:t>
      </w:r>
      <w:r>
        <w:rPr>
          <w:rFonts w:ascii="SimSun" w:hAnsi="SimSun" w:eastAsia="SimSun"/>
          <w:b w:val="0"/>
          <w:i w:val="0"/>
          <w:color w:val="000000"/>
          <w:sz w:val="24"/>
        </w:rPr>
        <w:t>长洞线和大埋深等特点，地质风险在勘察阶段难以被完全预测。与其他地区相比，</w:t>
      </w:r>
      <w:r>
        <w:rPr>
          <w:rFonts w:ascii="SimSun" w:hAnsi="SimSun" w:eastAsia="SimSun"/>
          <w:b w:val="0"/>
          <w:i w:val="0"/>
          <w:color w:val="000000"/>
          <w:sz w:val="24"/>
        </w:rPr>
        <w:t>黄土的湿陷现象可能会严重影响隧洞的稳定性。与其他施工方法相比，盾构法施工</w:t>
      </w:r>
      <w:r>
        <w:rPr>
          <w:rFonts w:ascii="SimSun" w:hAnsi="SimSun" w:eastAsia="SimSun"/>
          <w:b w:val="0"/>
          <w:i w:val="0"/>
          <w:color w:val="000000"/>
          <w:sz w:val="24"/>
        </w:rPr>
        <w:t>具有更高的危险性，给施工带来了更大的挑战。因此，在盾构施工过程中，必须详</w:t>
      </w:r>
      <w:r>
        <w:rPr>
          <w:rFonts w:ascii="SimSun" w:hAnsi="SimSun" w:eastAsia="SimSun"/>
          <w:b w:val="0"/>
          <w:i w:val="0"/>
          <w:color w:val="000000"/>
          <w:sz w:val="24"/>
        </w:rPr>
        <w:t>细把控盾构施工涉及到的所有环节，这有助于预防重大安全事故，保障工程顺利进</w:t>
      </w:r>
      <w:r>
        <w:rPr>
          <w:rFonts w:ascii="SimSun" w:hAnsi="SimSun" w:eastAsia="SimSun"/>
          <w:b w:val="0"/>
          <w:i w:val="0"/>
          <w:color w:val="000000"/>
          <w:sz w:val="24"/>
        </w:rPr>
        <w:t>行。本研究主要聚焦于湿陷性黄土地区输水隧洞盾构施工阶段的安全风险评价，最</w:t>
      </w:r>
      <w:r>
        <w:rPr>
          <w:rFonts w:ascii="SimSun" w:hAnsi="SimSun" w:eastAsia="SimSun"/>
          <w:b w:val="0"/>
          <w:i w:val="0"/>
          <w:color w:val="000000"/>
          <w:sz w:val="24"/>
        </w:rPr>
        <w:t>终研究成果包含：</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）建立湿陷性黄土地区输水隧洞盾构施工安全风险评价指标体系。首先，基</w:t>
      </w:r>
      <w:r>
        <w:rPr>
          <w:rFonts w:ascii="SimSun" w:hAnsi="SimSun" w:eastAsia="SimSun"/>
          <w:b w:val="0"/>
          <w:i w:val="0"/>
          <w:color w:val="000000"/>
          <w:sz w:val="24"/>
        </w:rPr>
        <w:t>于输水隧洞施工安全风险识别的依据与原则，建立基于</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法的湿陷性黄土</w:t>
      </w:r>
      <w:r>
        <w:rPr>
          <w:rFonts w:ascii="SimSun" w:hAnsi="SimSun" w:eastAsia="SimSun"/>
          <w:b w:val="0"/>
          <w:i w:val="0"/>
          <w:color w:val="000000"/>
          <w:sz w:val="24"/>
        </w:rPr>
        <w:t>地区输水隧洞盾构施工安全风险识别过程，在详细识别输水隧洞盾构施工中的安全</w:t>
      </w:r>
      <w:r>
        <w:rPr>
          <w:rFonts w:ascii="SimSun" w:hAnsi="SimSun" w:eastAsia="SimSun"/>
          <w:b w:val="0"/>
          <w:i w:val="0"/>
          <w:color w:val="000000"/>
          <w:sz w:val="24"/>
        </w:rPr>
        <w:t>风险因素后列出风险因素清单。然后从评价指标的贡献率、敏感度和独立性三方面</w:t>
      </w:r>
      <w:r>
        <w:rPr>
          <w:rFonts w:ascii="SimSun" w:hAnsi="SimSun" w:eastAsia="SimSun"/>
          <w:b w:val="0"/>
          <w:i w:val="0"/>
          <w:color w:val="000000"/>
          <w:sz w:val="24"/>
        </w:rPr>
        <w:t>综合考虑建立评价指标筛选模型，得到最终的风险评价指标体系。</w:t>
      </w:r>
    </w:p>
    <w:p>
      <w:pPr>
        <w:autoSpaceDN w:val="0"/>
        <w:autoSpaceDE w:val="0"/>
        <w:widowControl/>
        <w:spacing w:line="436" w:lineRule="exact" w:before="20" w:after="0"/>
        <w:ind w:left="1282"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）构建湿陷性黄土地区输水隧洞盾构施工安全风险评价模型。首先考虑到湿</w:t>
      </w:r>
      <w:r>
        <w:rPr>
          <w:rFonts w:ascii="SimSun" w:hAnsi="SimSun" w:eastAsia="SimSun"/>
          <w:b w:val="0"/>
          <w:i w:val="0"/>
          <w:color w:val="000000"/>
          <w:sz w:val="24"/>
        </w:rPr>
        <w:t>陷性黄土地区输水隧洞盾构法施工风险的复杂与模糊性特点，运用</w:t>
      </w:r>
      <w:r>
        <w:rPr>
          <w:rFonts w:ascii="TimesNewRomanPSMT" w:hAnsi="TimesNewRomanPSMT" w:eastAsia="TimesNewRomanPSMT"/>
          <w:b w:val="0"/>
          <w:i w:val="0"/>
          <w:color w:val="000000"/>
          <w:sz w:val="24"/>
        </w:rPr>
        <w:t>Grey-DEMATEL</w:t>
      </w:r>
      <w:r>
        <w:rPr>
          <w:rFonts w:ascii="SimSun" w:hAnsi="SimSun" w:eastAsia="SimSun"/>
          <w:b w:val="0"/>
          <w:i w:val="0"/>
          <w:color w:val="000000"/>
          <w:sz w:val="24"/>
        </w:rPr>
        <w:t>方法进行指标综合赋权。然后，利用</w:t>
      </w:r>
      <w:r>
        <w:rPr>
          <w:rFonts w:ascii="TimesNewRomanPSMT" w:hAnsi="TimesNewRomanPSMT" w:eastAsia="TimesNewRomanPSMT"/>
          <w:b w:val="0"/>
          <w:i w:val="0"/>
          <w:color w:val="000000"/>
          <w:sz w:val="24"/>
        </w:rPr>
        <w:t>ISM</w:t>
      </w:r>
      <w:r>
        <w:rPr>
          <w:rFonts w:ascii="SimSun" w:hAnsi="SimSun" w:eastAsia="SimSun"/>
          <w:b w:val="0"/>
          <w:i w:val="0"/>
          <w:color w:val="000000"/>
          <w:sz w:val="24"/>
        </w:rPr>
        <w:t xml:space="preserve"> 方法明确各影响因素的层级归属，将风险</w:t>
      </w:r>
      <w:r>
        <w:rPr>
          <w:rFonts w:ascii="SimSun" w:hAnsi="SimSun" w:eastAsia="SimSun"/>
          <w:b w:val="0"/>
          <w:i w:val="0"/>
          <w:color w:val="000000"/>
          <w:sz w:val="24"/>
        </w:rPr>
        <w:t>影响因素进行量化和具象化，为分析输水隧洞盾构施工安全风险影响因素提供直观、</w:t>
      </w:r>
      <w:r>
        <w:rPr>
          <w:rFonts w:ascii="SimSun" w:hAnsi="SimSun" w:eastAsia="SimSun"/>
          <w:b w:val="0"/>
          <w:i w:val="0"/>
          <w:color w:val="000000"/>
          <w:sz w:val="24"/>
        </w:rPr>
        <w:t>高效的方法。最后，利用二维云模型从风险发生概率和损失程度两个维度对指标的</w:t>
      </w:r>
      <w:r>
        <w:rPr>
          <w:rFonts w:ascii="SimSun" w:hAnsi="SimSun" w:eastAsia="SimSun"/>
          <w:b w:val="0"/>
          <w:i w:val="0"/>
          <w:color w:val="000000"/>
          <w:sz w:val="24"/>
        </w:rPr>
        <w:t>安全状态进行分析，确定出安全风险的评价等级。</w:t>
      </w:r>
    </w:p>
    <w:p>
      <w:pPr>
        <w:autoSpaceDN w:val="0"/>
        <w:autoSpaceDE w:val="0"/>
        <w:widowControl/>
        <w:spacing w:line="436" w:lineRule="exact" w:before="22" w:after="0"/>
        <w:ind w:left="1282" w:right="254"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）湿陷性黄土地区输水隧洞盾构施工安全风险评价模型的应用。分析引汉济</w:t>
      </w:r>
      <w:r>
        <w:rPr>
          <w:rFonts w:ascii="SimSun" w:hAnsi="SimSun" w:eastAsia="SimSun"/>
          <w:b w:val="0"/>
          <w:i w:val="0"/>
          <w:color w:val="000000"/>
          <w:sz w:val="24"/>
        </w:rPr>
        <w:t>渭二期工程</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输水隧洞的施工特点及面临的挑战，然后将风险评价模型应用其中，</w:t>
      </w:r>
      <w:r>
        <w:rPr>
          <w:rFonts w:ascii="SimSun" w:hAnsi="SimSun" w:eastAsia="SimSun"/>
          <w:b w:val="0"/>
          <w:i w:val="0"/>
          <w:color w:val="000000"/>
          <w:sz w:val="24"/>
        </w:rPr>
        <w:t>得到</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输水隧洞盾构施工安全风险等级较低，经整改后可接受，结论与实际施工情</w:t>
      </w:r>
      <w:r>
        <w:rPr>
          <w:rFonts w:ascii="SimSun" w:hAnsi="SimSun" w:eastAsia="SimSun"/>
          <w:b w:val="0"/>
          <w:i w:val="0"/>
          <w:color w:val="000000"/>
          <w:sz w:val="24"/>
        </w:rPr>
        <w:t>况高度吻合，验证了评价模型的合理性。最后，根据风险评价结果提出具体、有针</w:t>
      </w:r>
      <w:r>
        <w:rPr>
          <w:rFonts w:ascii="SimSun" w:hAnsi="SimSun" w:eastAsia="SimSun"/>
          <w:b w:val="0"/>
          <w:i w:val="0"/>
          <w:color w:val="000000"/>
          <w:sz w:val="24"/>
        </w:rPr>
        <w:t>对性的风险预防和处理措施，以期为类似地区输水隧洞建设提供参考。</w:t>
      </w:r>
    </w:p>
    <w:p>
      <w:pPr>
        <w:autoSpaceDN w:val="0"/>
        <w:autoSpaceDE w:val="0"/>
        <w:widowControl/>
        <w:spacing w:line="198" w:lineRule="exact" w:before="750" w:after="0"/>
        <w:ind w:left="0" w:right="206" w:firstLine="0"/>
        <w:jc w:val="right"/>
      </w:pPr>
      <w:r>
        <w:rPr>
          <w:rFonts w:ascii="TimesNewRomanPSMT" w:hAnsi="TimesNewRomanPSMT" w:eastAsia="TimesNewRomanPSMT"/>
          <w:b w:val="0"/>
          <w:i w:val="0"/>
          <w:color w:val="000000"/>
          <w:sz w:val="18"/>
        </w:rPr>
        <w:t xml:space="preserve">I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8" name="Picture 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 name="Picture 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0" w:right="1164"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266" w:lineRule="exact" w:before="482" w:after="0"/>
        <w:ind w:left="998" w:right="0" w:firstLine="0"/>
        <w:jc w:val="left"/>
      </w:pPr>
      <w:r>
        <w:rPr>
          <w:rFonts w:ascii="SimHei" w:hAnsi="SimHei" w:eastAsia="SimHei"/>
          <w:b w:val="0"/>
          <w:i w:val="0"/>
          <w:color w:val="000000"/>
          <w:sz w:val="24"/>
        </w:rPr>
        <w:t>关键词：</w:t>
      </w:r>
      <w:r>
        <w:rPr>
          <w:rFonts w:ascii="SimSun" w:hAnsi="SimSun" w:eastAsia="SimSun"/>
          <w:b w:val="0"/>
          <w:i w:val="0"/>
          <w:color w:val="000000"/>
          <w:sz w:val="24"/>
        </w:rPr>
        <w:t>湿陷性黄土地区；输水隧洞；盾构法；安全风险评价；</w:t>
      </w:r>
      <w:r>
        <w:rPr>
          <w:rFonts w:ascii="TimesNewRomanPSMT" w:hAnsi="TimesNewRomanPSMT" w:eastAsia="TimesNewRomanPSMT"/>
          <w:b w:val="0"/>
          <w:i w:val="0"/>
          <w:color w:val="000000"/>
          <w:sz w:val="24"/>
        </w:rPr>
        <w:t>Grey-DEMATEL-</w:t>
      </w:r>
    </w:p>
    <w:p>
      <w:pPr>
        <w:autoSpaceDN w:val="0"/>
        <w:autoSpaceDE w:val="0"/>
        <w:widowControl/>
        <w:spacing w:line="266" w:lineRule="exact" w:before="172" w:after="0"/>
        <w:ind w:left="998" w:right="0" w:firstLine="0"/>
        <w:jc w:val="left"/>
      </w:pPr>
      <w:r>
        <w:rPr>
          <w:rFonts w:ascii="TimesNewRomanPSMT" w:hAnsi="TimesNewRomanPSMT" w:eastAsia="TimesNewRomanPSMT"/>
          <w:b w:val="0"/>
          <w:i w:val="0"/>
          <w:color w:val="000000"/>
          <w:sz w:val="24"/>
        </w:rPr>
        <w:t>ISM</w:t>
      </w:r>
      <w:r>
        <w:rPr>
          <w:rFonts w:ascii="SimSun" w:hAnsi="SimSun" w:eastAsia="SimSun"/>
          <w:b w:val="0"/>
          <w:i w:val="0"/>
          <w:color w:val="000000"/>
          <w:sz w:val="24"/>
        </w:rPr>
        <w:t>；二维云模型</w:t>
      </w:r>
    </w:p>
    <w:p>
      <w:pPr>
        <w:autoSpaceDN w:val="0"/>
        <w:autoSpaceDE w:val="0"/>
        <w:widowControl/>
        <w:spacing w:line="185" w:lineRule="auto" w:before="302" w:after="0"/>
        <w:ind w:left="998" w:right="0" w:firstLine="0"/>
        <w:jc w:val="left"/>
      </w:pPr>
      <w:r>
        <w:rPr>
          <w:rFonts w:ascii="SimHei" w:hAnsi="SimHei" w:eastAsia="SimHei"/>
          <w:b w:val="0"/>
          <w:i w:val="0"/>
          <w:color w:val="000000"/>
          <w:sz w:val="24"/>
        </w:rPr>
        <w:t>论文类型：</w:t>
      </w:r>
      <w:r>
        <w:rPr>
          <w:rFonts w:ascii="SimSun" w:hAnsi="SimSun" w:eastAsia="SimSun"/>
          <w:b w:val="0"/>
          <w:i w:val="0"/>
          <w:color w:val="000000"/>
          <w:sz w:val="24"/>
        </w:rPr>
        <w:t>应用基础</w:t>
      </w:r>
    </w:p>
    <w:p>
      <w:pPr>
        <w:autoSpaceDN w:val="0"/>
        <w:autoSpaceDE w:val="0"/>
        <w:widowControl/>
        <w:spacing w:line="266" w:lineRule="exact" w:before="752" w:after="0"/>
        <w:ind w:left="1478" w:right="0" w:firstLine="0"/>
        <w:jc w:val="left"/>
      </w:pPr>
      <w:r>
        <w:rPr>
          <w:rFonts w:ascii="SimSun" w:hAnsi="SimSun" w:eastAsia="SimSun"/>
          <w:b w:val="0"/>
          <w:i w:val="0"/>
          <w:color w:val="000000"/>
          <w:sz w:val="24"/>
        </w:rPr>
        <w:t>本研究得到陕西省自然科学基础研究项目基金（编号：</w:t>
      </w:r>
      <w:r>
        <w:rPr>
          <w:rFonts w:ascii="TimesNewRomanPSMT" w:hAnsi="TimesNewRomanPSMT" w:eastAsia="TimesNewRomanPSMT"/>
          <w:b w:val="0"/>
          <w:i w:val="0"/>
          <w:color w:val="000000"/>
          <w:sz w:val="24"/>
        </w:rPr>
        <w:t>2021JLM-52</w:t>
      </w:r>
      <w:r>
        <w:rPr>
          <w:rFonts w:ascii="SimSun" w:hAnsi="SimSun" w:eastAsia="SimSun"/>
          <w:b w:val="0"/>
          <w:i w:val="0"/>
          <w:color w:val="000000"/>
          <w:sz w:val="24"/>
        </w:rPr>
        <w:t>）资助。</w:t>
      </w:r>
    </w:p>
    <w:p>
      <w:pPr>
        <w:autoSpaceDN w:val="0"/>
        <w:autoSpaceDE w:val="0"/>
        <w:widowControl/>
        <w:spacing w:line="198" w:lineRule="exact" w:before="11668" w:after="0"/>
        <w:ind w:left="998" w:right="0" w:firstLine="0"/>
        <w:jc w:val="left"/>
      </w:pPr>
      <w:r>
        <w:rPr>
          <w:rFonts w:ascii="TimesNewRomanPSMT" w:hAnsi="TimesNewRomanPSMT" w:eastAsia="TimesNewRomanPSMT"/>
          <w:b w:val="0"/>
          <w:i w:val="0"/>
          <w:color w:val="000000"/>
          <w:sz w:val="18"/>
        </w:rPr>
        <w:t xml:space="preserve">II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0" name="Picture 1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 name="Picture 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2"/>
        <w:ind w:left="0" w:right="0"/>
      </w:pPr>
    </w:p>
    <w:p>
      <w:pPr>
        <w:autoSpaceDN w:val="0"/>
        <w:autoSpaceDE w:val="0"/>
        <w:widowControl/>
        <w:spacing w:line="234" w:lineRule="exact" w:before="0" w:after="0"/>
        <w:ind w:left="0" w:right="3838" w:firstLine="0"/>
        <w:jc w:val="right"/>
      </w:pPr>
      <w:r>
        <w:rPr>
          <w:rFonts w:ascii="" w:hAnsi="" w:eastAsia=""/>
          <w:b/>
          <w:i w:val="0"/>
          <w:color w:val="000000"/>
          <w:sz w:val="21"/>
        </w:rPr>
        <w:t xml:space="preserve">ABATRACT </w:t>
      </w:r>
    </w:p>
    <w:p>
      <w:pPr>
        <w:autoSpaceDN w:val="0"/>
        <w:autoSpaceDE w:val="0"/>
        <w:widowControl/>
        <w:spacing w:line="480" w:lineRule="exact" w:before="308" w:after="0"/>
        <w:ind w:left="1296" w:right="0" w:firstLine="0"/>
        <w:jc w:val="center"/>
      </w:pPr>
      <w:r>
        <w:rPr>
          <w:rFonts w:ascii="" w:hAnsi="" w:eastAsia=""/>
          <w:b/>
          <w:i w:val="0"/>
          <w:color w:val="000000"/>
          <w:sz w:val="36"/>
        </w:rPr>
        <w:t xml:space="preserve">Safety Risk Assessment Study of Shield Construction of </w:t>
      </w:r>
      <w:r>
        <w:rPr>
          <w:rFonts w:ascii="" w:hAnsi="" w:eastAsia=""/>
          <w:b/>
          <w:i w:val="0"/>
          <w:color w:val="000000"/>
          <w:sz w:val="36"/>
        </w:rPr>
        <w:t xml:space="preserve">Water Conveyance Tunnels in Collapsible Loess Areas </w:t>
      </w:r>
    </w:p>
    <w:p>
      <w:pPr>
        <w:autoSpaceDN w:val="0"/>
        <w:tabs>
          <w:tab w:pos="4468" w:val="left"/>
        </w:tabs>
        <w:autoSpaceDE w:val="0"/>
        <w:widowControl/>
        <w:spacing w:line="440" w:lineRule="exact" w:before="136" w:after="0"/>
        <w:ind w:left="3862" w:right="576" w:firstLine="0"/>
        <w:jc w:val="left"/>
      </w:pPr>
      <w:r>
        <w:rPr>
          <w:rFonts w:ascii="" w:hAnsi="" w:eastAsia=""/>
          <w:b/>
          <w:i w:val="0"/>
          <w:color w:val="000000"/>
          <w:sz w:val="24"/>
        </w:rPr>
        <w:t>Type of Degree</w:t>
      </w:r>
      <w:r>
        <w:rPr>
          <w:rFonts w:ascii="KaiTi" w:hAnsi="KaiTi" w:eastAsia="KaiTi"/>
          <w:b w:val="0"/>
          <w:i w:val="0"/>
          <w:color w:val="000000"/>
          <w:sz w:val="24"/>
        </w:rPr>
        <w:t>：</w:t>
      </w:r>
      <w:r>
        <w:rPr>
          <w:rFonts w:ascii="TimesNewRomanPSMT" w:hAnsi="TimesNewRomanPSMT" w:eastAsia="TimesNewRomanPSMT"/>
          <w:b w:val="0"/>
          <w:i w:val="0"/>
          <w:color w:val="000000"/>
          <w:sz w:val="24"/>
        </w:rPr>
        <w:t xml:space="preserve">Professional Degree </w:t>
      </w:r>
      <w:r>
        <w:br/>
      </w:r>
      <w:r>
        <w:tab/>
      </w:r>
      <w:r>
        <w:rPr>
          <w:rFonts w:ascii="" w:hAnsi="" w:eastAsia=""/>
          <w:b/>
          <w:i w:val="0"/>
          <w:color w:val="000000"/>
          <w:sz w:val="24"/>
        </w:rPr>
        <w:t>Specialty</w:t>
      </w:r>
      <w:r>
        <w:rPr>
          <w:rFonts w:ascii="KaiTi" w:hAnsi="KaiTi" w:eastAsia="KaiTi"/>
          <w:b w:val="0"/>
          <w:i w:val="0"/>
          <w:color w:val="000000"/>
          <w:sz w:val="24"/>
        </w:rPr>
        <w:t>：</w:t>
      </w:r>
      <w:r>
        <w:rPr>
          <w:rFonts w:ascii="TimesNewRomanPSMT" w:hAnsi="TimesNewRomanPSMT" w:eastAsia="TimesNewRomanPSMT"/>
          <w:b w:val="0"/>
          <w:i w:val="0"/>
          <w:color w:val="000000"/>
          <w:sz w:val="24"/>
        </w:rPr>
        <w:t xml:space="preserve">Industrial Engineering and Management </w:t>
      </w:r>
    </w:p>
    <w:p>
      <w:pPr>
        <w:autoSpaceDN w:val="0"/>
        <w:autoSpaceDE w:val="0"/>
        <w:widowControl/>
        <w:spacing w:line="354" w:lineRule="exact" w:before="326" w:after="0"/>
        <w:ind w:left="0" w:right="3616" w:firstLine="0"/>
        <w:jc w:val="right"/>
      </w:pPr>
      <w:r>
        <w:rPr>
          <w:rFonts w:ascii="" w:hAnsi="" w:eastAsia=""/>
          <w:b/>
          <w:i w:val="0"/>
          <w:color w:val="000000"/>
          <w:sz w:val="32"/>
        </w:rPr>
        <w:t>ABSTRACT</w:t>
      </w:r>
    </w:p>
    <w:p>
      <w:pPr>
        <w:autoSpaceDN w:val="0"/>
        <w:tabs>
          <w:tab w:pos="1762" w:val="left"/>
        </w:tabs>
        <w:autoSpaceDE w:val="0"/>
        <w:widowControl/>
        <w:spacing w:line="440" w:lineRule="exact" w:before="120" w:after="0"/>
        <w:ind w:left="1282" w:right="0" w:firstLine="0"/>
        <w:jc w:val="left"/>
      </w:pPr>
      <w:r>
        <w:tab/>
      </w:r>
      <w:r>
        <w:rPr>
          <w:rFonts w:ascii="TimesNewRomanPSMT" w:hAnsi="TimesNewRomanPSMT" w:eastAsia="TimesNewRomanPSMT"/>
          <w:b w:val="0"/>
          <w:i w:val="0"/>
          <w:color w:val="000000"/>
          <w:sz w:val="24"/>
        </w:rPr>
        <w:t xml:space="preserve">In recent years, the development of society has aggravated the shortage of water </w:t>
      </w:r>
      <w:r>
        <w:rPr>
          <w:rFonts w:ascii="TimesNewRomanPSMT" w:hAnsi="TimesNewRomanPSMT" w:eastAsia="TimesNewRomanPSMT"/>
          <w:b w:val="0"/>
          <w:i w:val="0"/>
          <w:color w:val="000000"/>
          <w:sz w:val="24"/>
        </w:rPr>
        <w:t xml:space="preserve">resources. The implementation of long-distance cross-basin water diversion and transfer </w:t>
      </w:r>
      <w:r>
        <w:rPr>
          <w:rFonts w:ascii="TimesNewRomanPSMT" w:hAnsi="TimesNewRomanPSMT" w:eastAsia="TimesNewRomanPSMT"/>
          <w:b w:val="0"/>
          <w:i w:val="0"/>
          <w:color w:val="000000"/>
          <w:sz w:val="24"/>
        </w:rPr>
        <w:t xml:space="preserve">projects can effectively solve the problem of uneven distribution of water resources. The </w:t>
      </w:r>
      <w:r>
        <w:rPr>
          <w:rFonts w:ascii="TimesNewRomanPSMT" w:hAnsi="TimesNewRomanPSMT" w:eastAsia="TimesNewRomanPSMT"/>
          <w:b w:val="0"/>
          <w:i w:val="0"/>
          <w:color w:val="000000"/>
          <w:sz w:val="24"/>
        </w:rPr>
        <w:t xml:space="preserve">importance of tunnels is obvious because of their large number, high construction difficulty </w:t>
      </w:r>
      <w:r>
        <w:rPr>
          <w:rFonts w:ascii="TimesNewRomanPSMT" w:hAnsi="TimesNewRomanPSMT" w:eastAsia="TimesNewRomanPSMT"/>
          <w:b w:val="0"/>
          <w:i w:val="0"/>
          <w:color w:val="000000"/>
          <w:sz w:val="24"/>
        </w:rPr>
        <w:t xml:space="preserve">and long period in the construction of water conservancy projects. Compared with ordinary </w:t>
      </w:r>
      <w:r>
        <w:rPr>
          <w:rFonts w:ascii="TimesNewRomanPSMT" w:hAnsi="TimesNewRomanPSMT" w:eastAsia="TimesNewRomanPSMT"/>
          <w:b w:val="0"/>
          <w:i w:val="0"/>
          <w:color w:val="000000"/>
          <w:sz w:val="24"/>
        </w:rPr>
        <w:t xml:space="preserve">tunnels, water conveyance tunnels need to cross large mountain ranges and are </w:t>
      </w:r>
      <w:r>
        <w:rPr>
          <w:rFonts w:ascii="TimesNewRomanPSMT" w:hAnsi="TimesNewRomanPSMT" w:eastAsia="TimesNewRomanPSMT"/>
          <w:b w:val="0"/>
          <w:i w:val="0"/>
          <w:color w:val="000000"/>
          <w:sz w:val="24"/>
        </w:rPr>
        <w:t xml:space="preserve">characterized by long lines and large depths, and the geological risks are difficult to be </w:t>
      </w:r>
      <w:r>
        <w:rPr>
          <w:rFonts w:ascii="TimesNewRomanPSMT" w:hAnsi="TimesNewRomanPSMT" w:eastAsia="TimesNewRomanPSMT"/>
          <w:b w:val="0"/>
          <w:i w:val="0"/>
          <w:color w:val="000000"/>
          <w:sz w:val="24"/>
        </w:rPr>
        <w:t xml:space="preserve">fully predicted at the investigation stage. Compared with other regions, the stability of the </w:t>
      </w:r>
      <w:r>
        <w:rPr>
          <w:rFonts w:ascii="TimesNewRomanPSMT" w:hAnsi="TimesNewRomanPSMT" w:eastAsia="TimesNewRomanPSMT"/>
          <w:b w:val="0"/>
          <w:i w:val="0"/>
          <w:color w:val="000000"/>
          <w:sz w:val="24"/>
        </w:rPr>
        <w:t xml:space="preserve">tunnel may be seriously affected by the wetting phenomenon of loess. Compared with </w:t>
      </w:r>
      <w:r>
        <w:rPr>
          <w:rFonts w:ascii="TimesNewRomanPSMT" w:hAnsi="TimesNewRomanPSMT" w:eastAsia="TimesNewRomanPSMT"/>
          <w:b w:val="0"/>
          <w:i w:val="0"/>
          <w:color w:val="000000"/>
          <w:sz w:val="24"/>
        </w:rPr>
        <w:t xml:space="preserve">other construction methods, shield construction has higher risk and brings more challenges </w:t>
      </w:r>
      <w:r>
        <w:rPr>
          <w:rFonts w:ascii="TimesNewRomanPSMT" w:hAnsi="TimesNewRomanPSMT" w:eastAsia="TimesNewRomanPSMT"/>
          <w:b w:val="0"/>
          <w:i w:val="0"/>
          <w:color w:val="000000"/>
          <w:sz w:val="24"/>
        </w:rPr>
        <w:t xml:space="preserve">to the construction. Therefore, all the links involved in shield construction must be </w:t>
      </w:r>
      <w:r>
        <w:rPr>
          <w:rFonts w:ascii="TimesNewRomanPSMT" w:hAnsi="TimesNewRomanPSMT" w:eastAsia="TimesNewRomanPSMT"/>
          <w:b w:val="0"/>
          <w:i w:val="0"/>
          <w:color w:val="000000"/>
          <w:sz w:val="24"/>
        </w:rPr>
        <w:t xml:space="preserve">controlled in detail during the shield construction process, which helps to prevent major </w:t>
      </w:r>
      <w:r>
        <w:rPr>
          <w:rFonts w:ascii="TimesNewRomanPSMT" w:hAnsi="TimesNewRomanPSMT" w:eastAsia="TimesNewRomanPSMT"/>
          <w:b w:val="0"/>
          <w:i w:val="0"/>
          <w:color w:val="000000"/>
          <w:sz w:val="24"/>
        </w:rPr>
        <w:t xml:space="preserve">safety accidents and ensure the smooth progress of the project. This study mainly focuses </w:t>
      </w:r>
      <w:r>
        <w:rPr>
          <w:rFonts w:ascii="TimesNewRomanPSMT" w:hAnsi="TimesNewRomanPSMT" w:eastAsia="TimesNewRomanPSMT"/>
          <w:b w:val="0"/>
          <w:i w:val="0"/>
          <w:color w:val="000000"/>
          <w:sz w:val="24"/>
        </w:rPr>
        <w:t xml:space="preserve">on the safety risk evaluation of the shield construction phase of water conveyance tunnels </w:t>
      </w:r>
      <w:r>
        <w:rPr>
          <w:rFonts w:ascii="TimesNewRomanPSMT" w:hAnsi="TimesNewRomanPSMT" w:eastAsia="TimesNewRomanPSMT"/>
          <w:b w:val="0"/>
          <w:i w:val="0"/>
          <w:color w:val="000000"/>
          <w:sz w:val="24"/>
        </w:rPr>
        <w:t xml:space="preserve">in collapsible loess areas, and the final research results contain: </w:t>
      </w:r>
      <w:r>
        <w:br/>
      </w:r>
      <w:r>
        <w:tab/>
      </w:r>
      <w:r>
        <w:rPr>
          <w:rFonts w:ascii="TimesNewRomanPSMT" w:hAnsi="TimesNewRomanPSMT" w:eastAsia="TimesNewRomanPSMT"/>
          <w:b w:val="0"/>
          <w:i w:val="0"/>
          <w:color w:val="000000"/>
          <w:sz w:val="24"/>
        </w:rPr>
        <w:t xml:space="preserve">(1) Establishing a safety risk evaluation index system for shield construction of water </w:t>
      </w:r>
      <w:r>
        <w:rPr>
          <w:rFonts w:ascii="TimesNewRomanPSMT" w:hAnsi="TimesNewRomanPSMT" w:eastAsia="TimesNewRomanPSMT"/>
          <w:b w:val="0"/>
          <w:i w:val="0"/>
          <w:color w:val="000000"/>
          <w:sz w:val="24"/>
        </w:rPr>
        <w:t xml:space="preserve">conveyance tunnel in collapsible loess areas. Firstly, based on the basis and principles of </w:t>
      </w:r>
      <w:r>
        <w:rPr>
          <w:rFonts w:ascii="TimesNewRomanPSMT" w:hAnsi="TimesNewRomanPSMT" w:eastAsia="TimesNewRomanPSMT"/>
          <w:b w:val="0"/>
          <w:i w:val="0"/>
          <w:color w:val="000000"/>
          <w:sz w:val="24"/>
        </w:rPr>
        <w:t xml:space="preserve">safety risk identification of water conveyance tunnel construction, the safety risk </w:t>
      </w:r>
      <w:r>
        <w:rPr>
          <w:rFonts w:ascii="TimesNewRomanPSMT" w:hAnsi="TimesNewRomanPSMT" w:eastAsia="TimesNewRomanPSMT"/>
          <w:b w:val="0"/>
          <w:i w:val="0"/>
          <w:color w:val="000000"/>
          <w:sz w:val="24"/>
        </w:rPr>
        <w:t xml:space="preserve">identification process of water conveyance tunnel shield construction in collapsible loess </w:t>
      </w:r>
      <w:r>
        <w:rPr>
          <w:rFonts w:ascii="TimesNewRomanPSMT" w:hAnsi="TimesNewRomanPSMT" w:eastAsia="TimesNewRomanPSMT"/>
          <w:b w:val="0"/>
          <w:i w:val="0"/>
          <w:color w:val="000000"/>
          <w:sz w:val="24"/>
        </w:rPr>
        <w:t xml:space="preserve">areas based on WBS-RBS method is established, and the list of risk factors is listed after </w:t>
      </w:r>
      <w:r>
        <w:rPr>
          <w:rFonts w:ascii="TimesNewRomanPSMT" w:hAnsi="TimesNewRomanPSMT" w:eastAsia="TimesNewRomanPSMT"/>
          <w:b w:val="0"/>
          <w:i w:val="0"/>
          <w:color w:val="000000"/>
          <w:sz w:val="24"/>
        </w:rPr>
        <w:t xml:space="preserve">identifying the safety risk factors in the construction of water conveyance tunnel shield in </w:t>
      </w:r>
      <w:r>
        <w:rPr>
          <w:rFonts w:ascii="TimesNewRomanPSMT" w:hAnsi="TimesNewRomanPSMT" w:eastAsia="TimesNewRomanPSMT"/>
          <w:b w:val="0"/>
          <w:i w:val="0"/>
          <w:color w:val="000000"/>
          <w:sz w:val="24"/>
        </w:rPr>
        <w:t xml:space="preserve">detail. Then the evaluation index screening model is established from the comprehensive </w:t>
      </w:r>
      <w:r>
        <w:rPr>
          <w:rFonts w:ascii="TimesNewRomanPSMT" w:hAnsi="TimesNewRomanPSMT" w:eastAsia="TimesNewRomanPSMT"/>
          <w:b w:val="0"/>
          <w:i w:val="0"/>
          <w:color w:val="000000"/>
          <w:sz w:val="24"/>
        </w:rPr>
        <w:t xml:space="preserve">consideration of the contribution rate, sensitivity and independence of the evaluation </w:t>
      </w:r>
      <w:r>
        <w:rPr>
          <w:rFonts w:ascii="TimesNewRomanPSMT" w:hAnsi="TimesNewRomanPSMT" w:eastAsia="TimesNewRomanPSMT"/>
          <w:b w:val="0"/>
          <w:i w:val="0"/>
          <w:color w:val="000000"/>
          <w:sz w:val="24"/>
        </w:rPr>
        <w:t xml:space="preserve">indexes, and the final risk evaluation index system is obtained. </w:t>
      </w:r>
    </w:p>
    <w:p>
      <w:pPr>
        <w:autoSpaceDN w:val="0"/>
        <w:autoSpaceDE w:val="0"/>
        <w:widowControl/>
        <w:spacing w:line="198" w:lineRule="exact" w:before="770" w:after="0"/>
        <w:ind w:left="0" w:right="34" w:firstLine="0"/>
        <w:jc w:val="right"/>
      </w:pPr>
      <w:r>
        <w:rPr>
          <w:rFonts w:ascii="TimesNewRomanPSMT" w:hAnsi="TimesNewRomanPSMT" w:eastAsia="TimesNewRomanPSMT"/>
          <w:b w:val="0"/>
          <w:i w:val="0"/>
          <w:color w:val="000000"/>
          <w:sz w:val="18"/>
        </w:rPr>
        <w:t xml:space="preserve">III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 name="Picture 1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0" w:right="1336"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440" w:lineRule="exact" w:before="324" w:after="0"/>
        <w:ind w:left="998" w:right="198" w:firstLine="480"/>
        <w:jc w:val="both"/>
      </w:pPr>
      <w:r>
        <w:rPr>
          <w:rFonts w:ascii="TimesNewRomanPSMT" w:hAnsi="TimesNewRomanPSMT" w:eastAsia="TimesNewRomanPSMT"/>
          <w:b w:val="0"/>
          <w:i w:val="0"/>
          <w:color w:val="000000"/>
          <w:sz w:val="24"/>
        </w:rPr>
        <w:t xml:space="preserve">(2) Constructing a safety risk evaluation model for shield construction of water </w:t>
      </w:r>
      <w:r>
        <w:rPr>
          <w:rFonts w:ascii="TimesNewRomanPSMT" w:hAnsi="TimesNewRomanPSMT" w:eastAsia="TimesNewRomanPSMT"/>
          <w:b w:val="0"/>
          <w:i w:val="0"/>
          <w:color w:val="000000"/>
          <w:sz w:val="24"/>
        </w:rPr>
        <w:t xml:space="preserve">conveyance tunnel in collapsible loess areas. Firstly, considering the complexity and fuzzy </w:t>
      </w:r>
      <w:r>
        <w:rPr>
          <w:rFonts w:ascii="TimesNewRomanPSMT" w:hAnsi="TimesNewRomanPSMT" w:eastAsia="TimesNewRomanPSMT"/>
          <w:b w:val="0"/>
          <w:i w:val="0"/>
          <w:color w:val="000000"/>
          <w:sz w:val="24"/>
        </w:rPr>
        <w:t xml:space="preserve">characteristics of the construction risk of the shield method of water conveyance tunnel </w:t>
      </w:r>
      <w:r>
        <w:rPr>
          <w:rFonts w:ascii="TimesNewRomanPSMT" w:hAnsi="TimesNewRomanPSMT" w:eastAsia="TimesNewRomanPSMT"/>
          <w:b w:val="0"/>
          <w:i w:val="0"/>
          <w:color w:val="000000"/>
          <w:sz w:val="24"/>
        </w:rPr>
        <w:t xml:space="preserve">construction in collapsible loess areas, the Grey-DEMATEL method is used to carry out </w:t>
      </w:r>
      <w:r>
        <w:rPr>
          <w:rFonts w:ascii="TimesNewRomanPSMT" w:hAnsi="TimesNewRomanPSMT" w:eastAsia="TimesNewRomanPSMT"/>
          <w:b w:val="0"/>
          <w:i w:val="0"/>
          <w:color w:val="000000"/>
          <w:sz w:val="24"/>
        </w:rPr>
        <w:t xml:space="preserve">the comprehensive assignment of indicators. Then, the ISM method is used to clarify the </w:t>
      </w:r>
      <w:r>
        <w:rPr>
          <w:rFonts w:ascii="TimesNewRomanPSMT" w:hAnsi="TimesNewRomanPSMT" w:eastAsia="TimesNewRomanPSMT"/>
          <w:b w:val="0"/>
          <w:i w:val="0"/>
          <w:color w:val="000000"/>
          <w:sz w:val="24"/>
        </w:rPr>
        <w:t xml:space="preserve">hierarchical attribution of each influencing factor, quantify and visualize the risk </w:t>
      </w:r>
      <w:r>
        <w:rPr>
          <w:rFonts w:ascii="TimesNewRomanPSMT" w:hAnsi="TimesNewRomanPSMT" w:eastAsia="TimesNewRomanPSMT"/>
          <w:b w:val="0"/>
          <w:i w:val="0"/>
          <w:color w:val="000000"/>
          <w:sz w:val="24"/>
        </w:rPr>
        <w:t xml:space="preserve">influencing factors, and provide an intuitive and efficient method for analyzing the </w:t>
      </w:r>
      <w:r>
        <w:rPr>
          <w:rFonts w:ascii="TimesNewRomanPSMT" w:hAnsi="TimesNewRomanPSMT" w:eastAsia="TimesNewRomanPSMT"/>
          <w:b w:val="0"/>
          <w:i w:val="0"/>
          <w:color w:val="000000"/>
          <w:sz w:val="24"/>
        </w:rPr>
        <w:t xml:space="preserve">influencing factors of the safety risk of the shield construction of water conveyance tunnel. </w:t>
      </w:r>
      <w:r>
        <w:rPr>
          <w:rFonts w:ascii="TimesNewRomanPSMT" w:hAnsi="TimesNewRomanPSMT" w:eastAsia="TimesNewRomanPSMT"/>
          <w:b w:val="0"/>
          <w:i w:val="0"/>
          <w:color w:val="000000"/>
          <w:sz w:val="24"/>
        </w:rPr>
        <w:t xml:space="preserve">Finally, the two-dimensional cloud model is used to analyze the safety status of the </w:t>
      </w:r>
      <w:r>
        <w:rPr>
          <w:rFonts w:ascii="TimesNewRomanPSMT" w:hAnsi="TimesNewRomanPSMT" w:eastAsia="TimesNewRomanPSMT"/>
          <w:b w:val="0"/>
          <w:i w:val="0"/>
          <w:color w:val="000000"/>
          <w:sz w:val="24"/>
        </w:rPr>
        <w:t xml:space="preserve">indicators from the dimensions of the probability of risk occurrence and the degree of loss, </w:t>
      </w:r>
      <w:r>
        <w:rPr>
          <w:rFonts w:ascii="TimesNewRomanPSMT" w:hAnsi="TimesNewRomanPSMT" w:eastAsia="TimesNewRomanPSMT"/>
          <w:b w:val="0"/>
          <w:i w:val="0"/>
          <w:color w:val="000000"/>
          <w:sz w:val="24"/>
        </w:rPr>
        <w:t xml:space="preserve">and the evaluation level of safety risk is determined. </w:t>
      </w:r>
    </w:p>
    <w:p>
      <w:pPr>
        <w:autoSpaceDN w:val="0"/>
        <w:autoSpaceDE w:val="0"/>
        <w:widowControl/>
        <w:spacing w:line="440" w:lineRule="exact" w:before="0" w:after="0"/>
        <w:ind w:left="998" w:right="144" w:firstLine="480"/>
        <w:jc w:val="left"/>
      </w:pPr>
      <w:r>
        <w:rPr>
          <w:rFonts w:ascii="TimesNewRomanPSMT" w:hAnsi="TimesNewRomanPSMT" w:eastAsia="TimesNewRomanPSMT"/>
          <w:b w:val="0"/>
          <w:i w:val="0"/>
          <w:color w:val="000000"/>
          <w:sz w:val="24"/>
        </w:rPr>
        <w:t xml:space="preserve">(3) Application of safety risk evaluation model for shield construction of water </w:t>
      </w:r>
      <w:r>
        <w:rPr>
          <w:rFonts w:ascii="TimesNewRomanPSMT" w:hAnsi="TimesNewRomanPSMT" w:eastAsia="TimesNewRomanPSMT"/>
          <w:b w:val="0"/>
          <w:i w:val="0"/>
          <w:color w:val="000000"/>
          <w:sz w:val="24"/>
        </w:rPr>
        <w:t xml:space="preserve">conveyance tunnel in collapsible loess areas. Analyze the construction characteristics and </w:t>
      </w:r>
      <w:r>
        <w:rPr>
          <w:rFonts w:ascii="TimesNewRomanPSMT" w:hAnsi="TimesNewRomanPSMT" w:eastAsia="TimesNewRomanPSMT"/>
          <w:b w:val="0"/>
          <w:i w:val="0"/>
          <w:color w:val="000000"/>
          <w:sz w:val="24"/>
        </w:rPr>
        <w:t>challenges of the X water conveyance tunnel of the second phase of the Diversion of Han-</w:t>
      </w:r>
      <w:r>
        <w:rPr>
          <w:rFonts w:ascii="TimesNewRomanPSMT" w:hAnsi="TimesNewRomanPSMT" w:eastAsia="TimesNewRomanPSMT"/>
          <w:b w:val="0"/>
          <w:i w:val="0"/>
          <w:color w:val="000000"/>
          <w:sz w:val="24"/>
        </w:rPr>
        <w:t xml:space="preserve">Jiwei Project, and then apply the risk evaluation model to it, and get a lower safety risk </w:t>
      </w:r>
      <w:r>
        <w:rPr>
          <w:rFonts w:ascii="TimesNewRomanPSMT" w:hAnsi="TimesNewRomanPSMT" w:eastAsia="TimesNewRomanPSMT"/>
          <w:b w:val="0"/>
          <w:i w:val="0"/>
          <w:color w:val="000000"/>
          <w:sz w:val="24"/>
        </w:rPr>
        <w:t xml:space="preserve">level of the shield construction of the X water conveyance tunnel, which is acceptable after </w:t>
      </w:r>
      <w:r>
        <w:rPr>
          <w:rFonts w:ascii="TimesNewRomanPSMT" w:hAnsi="TimesNewRomanPSMT" w:eastAsia="TimesNewRomanPSMT"/>
          <w:b w:val="0"/>
          <w:i w:val="0"/>
          <w:color w:val="000000"/>
          <w:sz w:val="24"/>
        </w:rPr>
        <w:t xml:space="preserve">rectification, and the conclusion is highly consistent with the actual construction situation, </w:t>
      </w:r>
      <w:r>
        <w:rPr>
          <w:rFonts w:ascii="TimesNewRomanPSMT" w:hAnsi="TimesNewRomanPSMT" w:eastAsia="TimesNewRomanPSMT"/>
          <w:b w:val="0"/>
          <w:i w:val="0"/>
          <w:color w:val="000000"/>
          <w:sz w:val="24"/>
        </w:rPr>
        <w:t xml:space="preserve">which verifies the reasonableness of the evaluation model. Finally, In response to the risk </w:t>
      </w:r>
      <w:r>
        <w:rPr>
          <w:rFonts w:ascii="TimesNewRomanPSMT" w:hAnsi="TimesNewRomanPSMT" w:eastAsia="TimesNewRomanPSMT"/>
          <w:b w:val="0"/>
          <w:i w:val="0"/>
          <w:color w:val="000000"/>
          <w:sz w:val="24"/>
        </w:rPr>
        <w:t xml:space="preserve">evaluation results, specific and targeted risk prevention and treatment measures are </w:t>
      </w:r>
      <w:r>
        <w:rPr>
          <w:rFonts w:ascii="TimesNewRomanPSMT" w:hAnsi="TimesNewRomanPSMT" w:eastAsia="TimesNewRomanPSMT"/>
          <w:b w:val="0"/>
          <w:i w:val="0"/>
          <w:color w:val="000000"/>
          <w:sz w:val="24"/>
        </w:rPr>
        <w:t xml:space="preserve">proposed, with a view to providing reference for the construction of water conveyance </w:t>
      </w:r>
      <w:r>
        <w:rPr>
          <w:rFonts w:ascii="TimesNewRomanPSMT" w:hAnsi="TimesNewRomanPSMT" w:eastAsia="TimesNewRomanPSMT"/>
          <w:b w:val="0"/>
          <w:i w:val="0"/>
          <w:color w:val="000000"/>
          <w:sz w:val="24"/>
        </w:rPr>
        <w:t xml:space="preserve">tunnels in similar areas. </w:t>
      </w:r>
    </w:p>
    <w:p>
      <w:pPr>
        <w:autoSpaceDN w:val="0"/>
        <w:autoSpaceDE w:val="0"/>
        <w:widowControl/>
        <w:spacing w:line="438" w:lineRule="exact" w:before="4" w:after="0"/>
        <w:ind w:left="998" w:right="144" w:firstLine="0"/>
        <w:jc w:val="left"/>
      </w:pPr>
      <w:r>
        <w:rPr>
          <w:rFonts w:ascii="" w:hAnsi="" w:eastAsia=""/>
          <w:b/>
          <w:i w:val="0"/>
          <w:color w:val="000000"/>
          <w:sz w:val="24"/>
        </w:rPr>
        <w:t>Keywords</w:t>
      </w:r>
      <w:r>
        <w:rPr>
          <w:rFonts w:ascii="TimesNewRomanPSMT" w:hAnsi="TimesNewRomanPSMT" w:eastAsia="TimesNewRomanPSMT"/>
          <w:b w:val="0"/>
          <w:i w:val="0"/>
          <w:color w:val="000000"/>
          <w:sz w:val="24"/>
        </w:rPr>
        <w:t xml:space="preserve">: Collapsible loess area; Water conveyance tunnel; Shield method; Safety risk </w:t>
      </w:r>
      <w:r>
        <w:rPr>
          <w:rFonts w:ascii="TimesNewRomanPSMT" w:hAnsi="TimesNewRomanPSMT" w:eastAsia="TimesNewRomanPSMT"/>
          <w:b w:val="0"/>
          <w:i w:val="0"/>
          <w:color w:val="000000"/>
          <w:sz w:val="24"/>
        </w:rPr>
        <w:t xml:space="preserve">assessment; Grey-DEMATEL-ISM; Two-dimensional cloud model </w:t>
      </w:r>
    </w:p>
    <w:p>
      <w:pPr>
        <w:autoSpaceDN w:val="0"/>
        <w:autoSpaceDE w:val="0"/>
        <w:widowControl/>
        <w:spacing w:line="266" w:lineRule="exact" w:before="294" w:after="0"/>
        <w:ind w:left="998" w:right="0" w:firstLine="0"/>
        <w:jc w:val="left"/>
      </w:pPr>
      <w:r>
        <w:rPr>
          <w:rFonts w:ascii="" w:hAnsi="" w:eastAsia=""/>
          <w:b/>
          <w:i w:val="0"/>
          <w:color w:val="000000"/>
          <w:sz w:val="24"/>
        </w:rPr>
        <w:t>Type of Dissertation</w:t>
      </w:r>
      <w:r>
        <w:rPr>
          <w:rFonts w:ascii="TimesNewRomanPSMT" w:hAnsi="TimesNewRomanPSMT" w:eastAsia="TimesNewRomanPSMT"/>
          <w:b w:val="0"/>
          <w:i w:val="0"/>
          <w:color w:val="000000"/>
          <w:sz w:val="24"/>
        </w:rPr>
        <w:t xml:space="preserve">: Application Fundamentals </w:t>
      </w:r>
    </w:p>
    <w:p>
      <w:pPr>
        <w:autoSpaceDN w:val="0"/>
        <w:tabs>
          <w:tab w:pos="1478" w:val="left"/>
        </w:tabs>
        <w:autoSpaceDE w:val="0"/>
        <w:widowControl/>
        <w:spacing w:line="438" w:lineRule="exact" w:before="444" w:after="0"/>
        <w:ind w:left="998" w:right="144" w:firstLine="0"/>
        <w:jc w:val="left"/>
      </w:pPr>
      <w:r>
        <w:tab/>
      </w:r>
      <w:r>
        <w:rPr>
          <w:rFonts w:ascii="TimesNewRomanPSMT" w:hAnsi="TimesNewRomanPSMT" w:eastAsia="TimesNewRomanPSMT"/>
          <w:b w:val="0"/>
          <w:i w:val="0"/>
          <w:color w:val="000000"/>
          <w:sz w:val="24"/>
        </w:rPr>
        <w:t xml:space="preserve">This study was supported by the Natural Science Basic Research Program Fund of </w:t>
      </w:r>
      <w:r>
        <w:rPr>
          <w:rFonts w:ascii="TimesNewRomanPSMT" w:hAnsi="TimesNewRomanPSMT" w:eastAsia="TimesNewRomanPSMT"/>
          <w:b w:val="0"/>
          <w:i w:val="0"/>
          <w:color w:val="000000"/>
          <w:sz w:val="24"/>
        </w:rPr>
        <w:t xml:space="preserve">Shaanxi Province (No. 2021JLM-52). </w:t>
      </w:r>
    </w:p>
    <w:p>
      <w:pPr>
        <w:autoSpaceDN w:val="0"/>
        <w:autoSpaceDE w:val="0"/>
        <w:widowControl/>
        <w:spacing w:line="198" w:lineRule="exact" w:before="2090" w:after="0"/>
        <w:ind w:left="998" w:right="0" w:firstLine="0"/>
        <w:jc w:val="left"/>
      </w:pPr>
      <w:r>
        <w:rPr>
          <w:rFonts w:ascii="TimesNewRomanPSMT" w:hAnsi="TimesNewRomanPSMT" w:eastAsia="TimesNewRomanPSMT"/>
          <w:b w:val="0"/>
          <w:i w:val="0"/>
          <w:color w:val="000000"/>
          <w:sz w:val="18"/>
        </w:rPr>
        <w:t xml:space="preserve">IV IV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814"/>
        <w:ind w:left="0" w:right="0"/>
      </w:pPr>
    </w:p>
    <w:p>
      <w:pPr>
        <w:autoSpaceDN w:val="0"/>
        <w:autoSpaceDE w:val="0"/>
        <w:widowControl/>
        <w:spacing w:line="185" w:lineRule="auto" w:before="0" w:after="0"/>
        <w:ind w:left="0" w:right="4032" w:firstLine="0"/>
        <w:jc w:val="right"/>
      </w:pPr>
      <w:r>
        <w:rPr>
          <w:rFonts w:ascii="SimHei" w:hAnsi="SimHei" w:eastAsia="SimHei"/>
          <w:b w:val="0"/>
          <w:i w:val="0"/>
          <w:color w:val="000000"/>
          <w:sz w:val="32"/>
        </w:rPr>
        <w:t>目</w:t>
      </w:r>
      <w:r>
        <w:rPr>
          <w:rFonts w:ascii="SimHei" w:hAnsi="SimHei" w:eastAsia="SimHei"/>
          <w:b w:val="0"/>
          <w:i w:val="0"/>
          <w:color w:val="000000"/>
          <w:sz w:val="32"/>
        </w:rPr>
        <w:t>录</w:t>
      </w:r>
    </w:p>
    <w:p>
      <w:pPr>
        <w:autoSpaceDN w:val="0"/>
        <w:autoSpaceDE w:val="0"/>
        <w:widowControl/>
        <w:spacing w:line="360" w:lineRule="exact" w:before="518" w:after="0"/>
        <w:ind w:left="1296" w:right="358" w:firstLine="0"/>
        <w:jc w:val="right"/>
      </w:pPr>
      <w:r>
        <w:rPr>
          <w:rFonts w:ascii="SimSun" w:hAnsi="SimSun" w:eastAsia="SimSun"/>
          <w:b w:val="0"/>
          <w:i w:val="0"/>
          <w:color w:val="000000"/>
          <w:sz w:val="28"/>
        </w:rPr>
        <w:t>第</w:t>
      </w:r>
      <w:r>
        <w:rPr>
          <w:rFonts w:ascii="TimesNewRomanPSMT" w:hAnsi="TimesNewRomanPSMT" w:eastAsia="TimesNewRomanPSMT"/>
          <w:b w:val="0"/>
          <w:i w:val="0"/>
          <w:color w:val="000000"/>
          <w:sz w:val="28"/>
        </w:rPr>
        <w:t>1</w:t>
      </w:r>
      <w:r>
        <w:rPr>
          <w:rFonts w:ascii="SimSun" w:hAnsi="SimSun" w:eastAsia="SimSun"/>
          <w:b w:val="0"/>
          <w:i w:val="0"/>
          <w:color w:val="000000"/>
          <w:sz w:val="28"/>
        </w:rPr>
        <w:t xml:space="preserve"> 章</w:t>
      </w:r>
      <w:r>
        <w:rPr>
          <w:rFonts w:ascii="SimSun" w:hAnsi="SimSun" w:eastAsia="SimSun"/>
          <w:b w:val="0"/>
          <w:i w:val="0"/>
          <w:color w:val="000000"/>
          <w:sz w:val="28"/>
        </w:rPr>
        <w:t>绪论</w:t>
      </w:r>
      <w:r>
        <w:rPr>
          <w:rFonts w:ascii="TimesNewRomanPSMT" w:hAnsi="TimesNewRomanPSMT" w:eastAsia="TimesNewRomanPSMT"/>
          <w:b w:val="0"/>
          <w:i w:val="0"/>
          <w:color w:val="000000"/>
          <w:sz w:val="28"/>
        </w:rPr>
        <w:t xml:space="preserve">............................................................................................... 1 </w:t>
      </w:r>
      <w:r>
        <w:rPr>
          <w:rFonts w:ascii="TimesNewRomanPSMT" w:hAnsi="TimesNewRomanPSMT" w:eastAsia="TimesNewRomanPSMT"/>
          <w:b w:val="0"/>
          <w:i w:val="0"/>
          <w:color w:val="000000"/>
          <w:sz w:val="28"/>
        </w:rPr>
        <w:t xml:space="preserve">1.1 </w:t>
      </w:r>
      <w:r>
        <w:rPr>
          <w:rFonts w:ascii="SimSun" w:hAnsi="SimSun" w:eastAsia="SimSun"/>
          <w:b w:val="0"/>
          <w:i w:val="0"/>
          <w:color w:val="000000"/>
          <w:sz w:val="28"/>
        </w:rPr>
        <w:t>研究背景</w:t>
      </w:r>
      <w:r>
        <w:rPr>
          <w:rFonts w:ascii="TimesNewRomanPSMT" w:hAnsi="TimesNewRomanPSMT" w:eastAsia="TimesNewRomanPSMT"/>
          <w:b w:val="0"/>
          <w:i w:val="0"/>
          <w:color w:val="000000"/>
          <w:sz w:val="28"/>
        </w:rPr>
        <w:t xml:space="preserve"> ........................................................................................... 1 </w:t>
      </w:r>
      <w:r>
        <w:rPr>
          <w:rFonts w:ascii="TimesNewRomanPSMT" w:hAnsi="TimesNewRomanPSMT" w:eastAsia="TimesNewRomanPSMT"/>
          <w:b w:val="0"/>
          <w:i w:val="0"/>
          <w:color w:val="000000"/>
          <w:sz w:val="28"/>
        </w:rPr>
        <w:t xml:space="preserve">1.2 </w:t>
      </w:r>
      <w:r>
        <w:rPr>
          <w:rFonts w:ascii="SimSun" w:hAnsi="SimSun" w:eastAsia="SimSun"/>
          <w:b w:val="0"/>
          <w:i w:val="0"/>
          <w:color w:val="000000"/>
          <w:sz w:val="28"/>
        </w:rPr>
        <w:t>研究目的及意义</w:t>
      </w:r>
      <w:r>
        <w:rPr>
          <w:rFonts w:ascii="TimesNewRomanPSMT" w:hAnsi="TimesNewRomanPSMT" w:eastAsia="TimesNewRomanPSMT"/>
          <w:b w:val="0"/>
          <w:i w:val="0"/>
          <w:color w:val="000000"/>
          <w:sz w:val="28"/>
        </w:rPr>
        <w:t xml:space="preserve"> ............................................................................... 3 </w:t>
      </w:r>
      <w:r>
        <w:rPr>
          <w:rFonts w:ascii="TimesNewRomanPSMT" w:hAnsi="TimesNewRomanPSMT" w:eastAsia="TimesNewRomanPSMT"/>
          <w:b w:val="0"/>
          <w:i w:val="0"/>
          <w:color w:val="000000"/>
          <w:sz w:val="28"/>
        </w:rPr>
        <w:t xml:space="preserve">1.2.1 </w:t>
      </w:r>
      <w:r>
        <w:rPr>
          <w:rFonts w:ascii="SimSun" w:hAnsi="SimSun" w:eastAsia="SimSun"/>
          <w:b w:val="0"/>
          <w:i w:val="0"/>
          <w:color w:val="000000"/>
          <w:sz w:val="28"/>
        </w:rPr>
        <w:t>研究目的</w:t>
      </w:r>
      <w:r>
        <w:rPr>
          <w:rFonts w:ascii="TimesNewRomanPSMT" w:hAnsi="TimesNewRomanPSMT" w:eastAsia="TimesNewRomanPSMT"/>
          <w:b w:val="0"/>
          <w:i w:val="0"/>
          <w:color w:val="000000"/>
          <w:sz w:val="28"/>
        </w:rPr>
        <w:t xml:space="preserve"> ..................................................................................... 3 </w:t>
      </w:r>
      <w:r>
        <w:rPr>
          <w:rFonts w:ascii="TimesNewRomanPSMT" w:hAnsi="TimesNewRomanPSMT" w:eastAsia="TimesNewRomanPSMT"/>
          <w:b w:val="0"/>
          <w:i w:val="0"/>
          <w:color w:val="000000"/>
          <w:sz w:val="28"/>
        </w:rPr>
        <w:t xml:space="preserve">1.2.2 </w:t>
      </w:r>
      <w:r>
        <w:rPr>
          <w:rFonts w:ascii="SimSun" w:hAnsi="SimSun" w:eastAsia="SimSun"/>
          <w:b w:val="0"/>
          <w:i w:val="0"/>
          <w:color w:val="000000"/>
          <w:sz w:val="28"/>
        </w:rPr>
        <w:t>研究意义</w:t>
      </w:r>
      <w:r>
        <w:rPr>
          <w:rFonts w:ascii="TimesNewRomanPSMT" w:hAnsi="TimesNewRomanPSMT" w:eastAsia="TimesNewRomanPSMT"/>
          <w:b w:val="0"/>
          <w:i w:val="0"/>
          <w:color w:val="000000"/>
          <w:sz w:val="28"/>
        </w:rPr>
        <w:t xml:space="preserve"> ..................................................................................... 3 </w:t>
      </w:r>
      <w:r>
        <w:rPr>
          <w:rFonts w:ascii="TimesNewRomanPSMT" w:hAnsi="TimesNewRomanPSMT" w:eastAsia="TimesNewRomanPSMT"/>
          <w:b w:val="0"/>
          <w:i w:val="0"/>
          <w:color w:val="000000"/>
          <w:sz w:val="28"/>
        </w:rPr>
        <w:t xml:space="preserve">1.3 </w:t>
      </w:r>
      <w:r>
        <w:rPr>
          <w:rFonts w:ascii="SimSun" w:hAnsi="SimSun" w:eastAsia="SimSun"/>
          <w:b w:val="0"/>
          <w:i w:val="0"/>
          <w:color w:val="000000"/>
          <w:sz w:val="28"/>
        </w:rPr>
        <w:t>国内外研究现状</w:t>
      </w:r>
      <w:r>
        <w:rPr>
          <w:rFonts w:ascii="TimesNewRomanPSMT" w:hAnsi="TimesNewRomanPSMT" w:eastAsia="TimesNewRomanPSMT"/>
          <w:b w:val="0"/>
          <w:i w:val="0"/>
          <w:color w:val="000000"/>
          <w:sz w:val="28"/>
        </w:rPr>
        <w:t xml:space="preserve"> ............................................................................... 4 </w:t>
      </w:r>
      <w:r>
        <w:rPr>
          <w:rFonts w:ascii="TimesNewRomanPSMT" w:hAnsi="TimesNewRomanPSMT" w:eastAsia="TimesNewRomanPSMT"/>
          <w:b w:val="0"/>
          <w:i w:val="0"/>
          <w:color w:val="000000"/>
          <w:sz w:val="28"/>
        </w:rPr>
        <w:t xml:space="preserve">1.3.1 </w:t>
      </w:r>
      <w:r>
        <w:rPr>
          <w:rFonts w:ascii="SimSun" w:hAnsi="SimSun" w:eastAsia="SimSun"/>
          <w:b w:val="0"/>
          <w:i w:val="0"/>
          <w:color w:val="000000"/>
          <w:sz w:val="28"/>
        </w:rPr>
        <w:t>地下工程建设风险管理研究</w:t>
      </w:r>
      <w:r>
        <w:rPr>
          <w:rFonts w:ascii="TimesNewRomanPSMT" w:hAnsi="TimesNewRomanPSMT" w:eastAsia="TimesNewRomanPSMT"/>
          <w:b w:val="0"/>
          <w:i w:val="0"/>
          <w:color w:val="000000"/>
          <w:sz w:val="28"/>
        </w:rPr>
        <w:t xml:space="preserve"> ..................................................... 4 </w:t>
      </w:r>
      <w:r>
        <w:rPr>
          <w:rFonts w:ascii="TimesNewRomanPSMT" w:hAnsi="TimesNewRomanPSMT" w:eastAsia="TimesNewRomanPSMT"/>
          <w:b w:val="0"/>
          <w:i w:val="0"/>
          <w:color w:val="000000"/>
          <w:sz w:val="28"/>
        </w:rPr>
        <w:t xml:space="preserve">1.3.2 </w:t>
      </w:r>
      <w:r>
        <w:rPr>
          <w:rFonts w:ascii="SimSun" w:hAnsi="SimSun" w:eastAsia="SimSun"/>
          <w:b w:val="0"/>
          <w:i w:val="0"/>
          <w:color w:val="000000"/>
          <w:sz w:val="28"/>
        </w:rPr>
        <w:t>输水隧洞工程风险管理研究</w:t>
      </w:r>
      <w:r>
        <w:rPr>
          <w:rFonts w:ascii="TimesNewRomanPSMT" w:hAnsi="TimesNewRomanPSMT" w:eastAsia="TimesNewRomanPSMT"/>
          <w:b w:val="0"/>
          <w:i w:val="0"/>
          <w:color w:val="000000"/>
          <w:sz w:val="28"/>
        </w:rPr>
        <w:t xml:space="preserve"> ..................................................... 7 </w:t>
      </w:r>
      <w:r>
        <w:rPr>
          <w:rFonts w:ascii="TimesNewRomanPSMT" w:hAnsi="TimesNewRomanPSMT" w:eastAsia="TimesNewRomanPSMT"/>
          <w:b w:val="0"/>
          <w:i w:val="0"/>
          <w:color w:val="000000"/>
          <w:sz w:val="28"/>
        </w:rPr>
        <w:t xml:space="preserve">1.3.3 </w:t>
      </w:r>
      <w:r>
        <w:rPr>
          <w:rFonts w:ascii="SimSun" w:hAnsi="SimSun" w:eastAsia="SimSun"/>
          <w:b w:val="0"/>
          <w:i w:val="0"/>
          <w:color w:val="000000"/>
          <w:sz w:val="28"/>
        </w:rPr>
        <w:t>安全风险评价方法研究</w:t>
      </w:r>
      <w:r>
        <w:rPr>
          <w:rFonts w:ascii="TimesNewRomanPSMT" w:hAnsi="TimesNewRomanPSMT" w:eastAsia="TimesNewRomanPSMT"/>
          <w:b w:val="0"/>
          <w:i w:val="0"/>
          <w:color w:val="000000"/>
          <w:sz w:val="28"/>
        </w:rPr>
        <w:t xml:space="preserve"> ............................................................. 8 </w:t>
      </w:r>
      <w:r>
        <w:rPr>
          <w:rFonts w:ascii="TimesNewRomanPSMT" w:hAnsi="TimesNewRomanPSMT" w:eastAsia="TimesNewRomanPSMT"/>
          <w:b w:val="0"/>
          <w:i w:val="0"/>
          <w:color w:val="000000"/>
          <w:sz w:val="28"/>
        </w:rPr>
        <w:t xml:space="preserve">1.3.4 </w:t>
      </w:r>
      <w:r>
        <w:rPr>
          <w:rFonts w:ascii="SimSun" w:hAnsi="SimSun" w:eastAsia="SimSun"/>
          <w:b w:val="0"/>
          <w:i w:val="0"/>
          <w:color w:val="000000"/>
          <w:sz w:val="28"/>
        </w:rPr>
        <w:t>研究评述</w:t>
      </w:r>
      <w:r>
        <w:rPr>
          <w:rFonts w:ascii="TimesNewRomanPSMT" w:hAnsi="TimesNewRomanPSMT" w:eastAsia="TimesNewRomanPSMT"/>
          <w:b w:val="0"/>
          <w:i w:val="0"/>
          <w:color w:val="000000"/>
          <w:sz w:val="28"/>
        </w:rPr>
        <w:t xml:space="preserve"> ................................................................................... 10 </w:t>
      </w:r>
      <w:r>
        <w:rPr>
          <w:rFonts w:ascii="TimesNewRomanPSMT" w:hAnsi="TimesNewRomanPSMT" w:eastAsia="TimesNewRomanPSMT"/>
          <w:b w:val="0"/>
          <w:i w:val="0"/>
          <w:color w:val="000000"/>
          <w:sz w:val="28"/>
        </w:rPr>
        <w:t xml:space="preserve">1.4 </w:t>
      </w:r>
      <w:r>
        <w:rPr>
          <w:rFonts w:ascii="SimSun" w:hAnsi="SimSun" w:eastAsia="SimSun"/>
          <w:b w:val="0"/>
          <w:i w:val="0"/>
          <w:color w:val="000000"/>
          <w:sz w:val="28"/>
        </w:rPr>
        <w:t>研究内容及研究方法</w:t>
      </w:r>
      <w:r>
        <w:rPr>
          <w:rFonts w:ascii="TimesNewRomanPSMT" w:hAnsi="TimesNewRomanPSMT" w:eastAsia="TimesNewRomanPSMT"/>
          <w:b w:val="0"/>
          <w:i w:val="0"/>
          <w:color w:val="000000"/>
          <w:sz w:val="28"/>
        </w:rPr>
        <w:t xml:space="preserve"> ..................................................................... 11 </w:t>
      </w:r>
      <w:r>
        <w:rPr>
          <w:rFonts w:ascii="TimesNewRomanPSMT" w:hAnsi="TimesNewRomanPSMT" w:eastAsia="TimesNewRomanPSMT"/>
          <w:b w:val="0"/>
          <w:i w:val="0"/>
          <w:color w:val="000000"/>
          <w:sz w:val="28"/>
        </w:rPr>
        <w:t xml:space="preserve">1.4.1 </w:t>
      </w:r>
      <w:r>
        <w:rPr>
          <w:rFonts w:ascii="SimSun" w:hAnsi="SimSun" w:eastAsia="SimSun"/>
          <w:b w:val="0"/>
          <w:i w:val="0"/>
          <w:color w:val="000000"/>
          <w:sz w:val="28"/>
        </w:rPr>
        <w:t>研究内容</w:t>
      </w:r>
      <w:r>
        <w:rPr>
          <w:rFonts w:ascii="TimesNewRomanPSMT" w:hAnsi="TimesNewRomanPSMT" w:eastAsia="TimesNewRomanPSMT"/>
          <w:b w:val="0"/>
          <w:i w:val="0"/>
          <w:color w:val="000000"/>
          <w:sz w:val="28"/>
        </w:rPr>
        <w:t xml:space="preserve"> ................................................................................... 11 </w:t>
      </w:r>
      <w:r>
        <w:rPr>
          <w:rFonts w:ascii="TimesNewRomanPSMT" w:hAnsi="TimesNewRomanPSMT" w:eastAsia="TimesNewRomanPSMT"/>
          <w:b w:val="0"/>
          <w:i w:val="0"/>
          <w:color w:val="000000"/>
          <w:sz w:val="28"/>
        </w:rPr>
        <w:t xml:space="preserve">1.4.2 </w:t>
      </w:r>
      <w:r>
        <w:rPr>
          <w:rFonts w:ascii="SimSun" w:hAnsi="SimSun" w:eastAsia="SimSun"/>
          <w:b w:val="0"/>
          <w:i w:val="0"/>
          <w:color w:val="000000"/>
          <w:sz w:val="28"/>
        </w:rPr>
        <w:t>研究方法</w:t>
      </w:r>
      <w:r>
        <w:rPr>
          <w:rFonts w:ascii="TimesNewRomanPSMT" w:hAnsi="TimesNewRomanPSMT" w:eastAsia="TimesNewRomanPSMT"/>
          <w:b w:val="0"/>
          <w:i w:val="0"/>
          <w:color w:val="000000"/>
          <w:sz w:val="28"/>
        </w:rPr>
        <w:t xml:space="preserve"> ................................................................................... 11 </w:t>
      </w:r>
      <w:r>
        <w:rPr>
          <w:rFonts w:ascii="TimesNewRomanPSMT" w:hAnsi="TimesNewRomanPSMT" w:eastAsia="TimesNewRomanPSMT"/>
          <w:b w:val="0"/>
          <w:i w:val="0"/>
          <w:color w:val="000000"/>
          <w:sz w:val="28"/>
        </w:rPr>
        <w:t xml:space="preserve">1.5 </w:t>
      </w:r>
      <w:r>
        <w:rPr>
          <w:rFonts w:ascii="SimSun" w:hAnsi="SimSun" w:eastAsia="SimSun"/>
          <w:b w:val="0"/>
          <w:i w:val="0"/>
          <w:color w:val="000000"/>
          <w:sz w:val="28"/>
        </w:rPr>
        <w:t>技术路线图</w:t>
      </w:r>
      <w:r>
        <w:rPr>
          <w:rFonts w:ascii="TimesNewRomanPSMT" w:hAnsi="TimesNewRomanPSMT" w:eastAsia="TimesNewRomanPSMT"/>
          <w:b w:val="0"/>
          <w:i w:val="0"/>
          <w:color w:val="000000"/>
          <w:sz w:val="28"/>
        </w:rPr>
        <w:t xml:space="preserve"> ..................................................................................... 12</w:t>
      </w:r>
      <w:r>
        <w:rPr>
          <w:rFonts w:ascii="SimSun" w:hAnsi="SimSun" w:eastAsia="SimSun"/>
          <w:b w:val="0"/>
          <w:i w:val="0"/>
          <w:color w:val="000000"/>
          <w:sz w:val="28"/>
        </w:rPr>
        <w:t>第</w:t>
      </w:r>
      <w:r>
        <w:rPr>
          <w:rFonts w:ascii="TimesNewRomanPSMT" w:hAnsi="TimesNewRomanPSMT" w:eastAsia="TimesNewRomanPSMT"/>
          <w:b w:val="0"/>
          <w:i w:val="0"/>
          <w:color w:val="000000"/>
          <w:sz w:val="28"/>
        </w:rPr>
        <w:t>2</w:t>
      </w:r>
      <w:r>
        <w:rPr>
          <w:rFonts w:ascii="SimSun" w:hAnsi="SimSun" w:eastAsia="SimSun"/>
          <w:b w:val="0"/>
          <w:i w:val="0"/>
          <w:color w:val="000000"/>
          <w:sz w:val="28"/>
        </w:rPr>
        <w:t xml:space="preserve"> 章</w:t>
      </w:r>
      <w:r>
        <w:rPr>
          <w:rFonts w:ascii="SimSun" w:hAnsi="SimSun" w:eastAsia="SimSun"/>
          <w:b w:val="0"/>
          <w:i w:val="0"/>
          <w:color w:val="000000"/>
          <w:sz w:val="28"/>
        </w:rPr>
        <w:t>湿陷性黄土地区输水隧洞盾构施工安全风险相关理论</w:t>
      </w:r>
      <w:r>
        <w:rPr>
          <w:rFonts w:ascii="TimesNewRomanPSMT" w:hAnsi="TimesNewRomanPSMT" w:eastAsia="TimesNewRomanPSMT"/>
          <w:b w:val="0"/>
          <w:i w:val="0"/>
          <w:color w:val="000000"/>
          <w:sz w:val="28"/>
        </w:rPr>
        <w:t xml:space="preserve"> ........ 15 </w:t>
      </w:r>
      <w:r>
        <w:rPr>
          <w:rFonts w:ascii="TimesNewRomanPSMT" w:hAnsi="TimesNewRomanPSMT" w:eastAsia="TimesNewRomanPSMT"/>
          <w:b w:val="0"/>
          <w:i w:val="0"/>
          <w:color w:val="000000"/>
          <w:sz w:val="28"/>
        </w:rPr>
        <w:t xml:space="preserve">2.1 </w:t>
      </w:r>
      <w:r>
        <w:rPr>
          <w:rFonts w:ascii="SimSun" w:hAnsi="SimSun" w:eastAsia="SimSun"/>
          <w:b w:val="0"/>
          <w:i w:val="0"/>
          <w:color w:val="000000"/>
          <w:sz w:val="28"/>
        </w:rPr>
        <w:t>湿陷性黄土地区盾构施工相关理论</w:t>
      </w:r>
      <w:r>
        <w:rPr>
          <w:rFonts w:ascii="TimesNewRomanPSMT" w:hAnsi="TimesNewRomanPSMT" w:eastAsia="TimesNewRomanPSMT"/>
          <w:b w:val="0"/>
          <w:i w:val="0"/>
          <w:color w:val="000000"/>
          <w:sz w:val="28"/>
        </w:rPr>
        <w:t xml:space="preserve"> ............................................ 15 </w:t>
      </w:r>
      <w:r>
        <w:rPr>
          <w:rFonts w:ascii="TimesNewRomanPSMT" w:hAnsi="TimesNewRomanPSMT" w:eastAsia="TimesNewRomanPSMT"/>
          <w:b w:val="0"/>
          <w:i w:val="0"/>
          <w:color w:val="000000"/>
          <w:sz w:val="28"/>
        </w:rPr>
        <w:t xml:space="preserve">2.1.1 </w:t>
      </w:r>
      <w:r>
        <w:rPr>
          <w:rFonts w:ascii="SimSun" w:hAnsi="SimSun" w:eastAsia="SimSun"/>
          <w:b w:val="0"/>
          <w:i w:val="0"/>
          <w:color w:val="000000"/>
          <w:sz w:val="28"/>
        </w:rPr>
        <w:t>湿陷性黄土的特点</w:t>
      </w:r>
      <w:r>
        <w:rPr>
          <w:rFonts w:ascii="TimesNewRomanPSMT" w:hAnsi="TimesNewRomanPSMT" w:eastAsia="TimesNewRomanPSMT"/>
          <w:b w:val="0"/>
          <w:i w:val="0"/>
          <w:color w:val="000000"/>
          <w:sz w:val="28"/>
        </w:rPr>
        <w:t xml:space="preserve"> ................................................................... 15 </w:t>
      </w:r>
      <w:r>
        <w:rPr>
          <w:rFonts w:ascii="TimesNewRomanPSMT" w:hAnsi="TimesNewRomanPSMT" w:eastAsia="TimesNewRomanPSMT"/>
          <w:b w:val="0"/>
          <w:i w:val="0"/>
          <w:color w:val="000000"/>
          <w:sz w:val="28"/>
        </w:rPr>
        <w:t xml:space="preserve">2.1.2 </w:t>
      </w:r>
      <w:r>
        <w:rPr>
          <w:rFonts w:ascii="SimSun" w:hAnsi="SimSun" w:eastAsia="SimSun"/>
          <w:b w:val="0"/>
          <w:i w:val="0"/>
          <w:color w:val="000000"/>
          <w:sz w:val="28"/>
        </w:rPr>
        <w:t>盾构法施工的特点</w:t>
      </w:r>
      <w:r>
        <w:rPr>
          <w:rFonts w:ascii="TimesNewRomanPSMT" w:hAnsi="TimesNewRomanPSMT" w:eastAsia="TimesNewRomanPSMT"/>
          <w:b w:val="0"/>
          <w:i w:val="0"/>
          <w:color w:val="000000"/>
          <w:sz w:val="28"/>
        </w:rPr>
        <w:t xml:space="preserve"> ................................................................... 15 </w:t>
      </w:r>
      <w:r>
        <w:rPr>
          <w:rFonts w:ascii="TimesNewRomanPSMT" w:hAnsi="TimesNewRomanPSMT" w:eastAsia="TimesNewRomanPSMT"/>
          <w:b w:val="0"/>
          <w:i w:val="0"/>
          <w:color w:val="000000"/>
          <w:sz w:val="28"/>
        </w:rPr>
        <w:t xml:space="preserve">2.1.3 </w:t>
      </w:r>
      <w:r>
        <w:rPr>
          <w:rFonts w:ascii="SimSun" w:hAnsi="SimSun" w:eastAsia="SimSun"/>
          <w:b w:val="0"/>
          <w:i w:val="0"/>
          <w:color w:val="000000"/>
          <w:sz w:val="28"/>
        </w:rPr>
        <w:t>湿陷性黄土地区盾构施工难点</w:t>
      </w:r>
      <w:r>
        <w:rPr>
          <w:rFonts w:ascii="TimesNewRomanPSMT" w:hAnsi="TimesNewRomanPSMT" w:eastAsia="TimesNewRomanPSMT"/>
          <w:b w:val="0"/>
          <w:i w:val="0"/>
          <w:color w:val="000000"/>
          <w:sz w:val="28"/>
        </w:rPr>
        <w:t xml:space="preserve"> ............................................... 16 </w:t>
      </w:r>
      <w:r>
        <w:rPr>
          <w:rFonts w:ascii="TimesNewRomanPSMT" w:hAnsi="TimesNewRomanPSMT" w:eastAsia="TimesNewRomanPSMT"/>
          <w:b w:val="0"/>
          <w:i w:val="0"/>
          <w:color w:val="000000"/>
          <w:sz w:val="28"/>
        </w:rPr>
        <w:t xml:space="preserve">2.2 </w:t>
      </w:r>
      <w:r>
        <w:rPr>
          <w:rFonts w:ascii="SimSun" w:hAnsi="SimSun" w:eastAsia="SimSun"/>
          <w:b w:val="0"/>
          <w:i w:val="0"/>
          <w:color w:val="000000"/>
          <w:sz w:val="28"/>
        </w:rPr>
        <w:t>输水隧洞盾构施工安全风险相关理论</w:t>
      </w:r>
      <w:r>
        <w:rPr>
          <w:rFonts w:ascii="TimesNewRomanPSMT" w:hAnsi="TimesNewRomanPSMT" w:eastAsia="TimesNewRomanPSMT"/>
          <w:b w:val="0"/>
          <w:i w:val="0"/>
          <w:color w:val="000000"/>
          <w:sz w:val="28"/>
        </w:rPr>
        <w:t xml:space="preserve"> ........................................ 17 </w:t>
      </w:r>
      <w:r>
        <w:rPr>
          <w:rFonts w:ascii="TimesNewRomanPSMT" w:hAnsi="TimesNewRomanPSMT" w:eastAsia="TimesNewRomanPSMT"/>
          <w:b w:val="0"/>
          <w:i w:val="0"/>
          <w:color w:val="000000"/>
          <w:sz w:val="28"/>
        </w:rPr>
        <w:t xml:space="preserve">2.2.1 </w:t>
      </w:r>
      <w:r>
        <w:rPr>
          <w:rFonts w:ascii="SimSun" w:hAnsi="SimSun" w:eastAsia="SimSun"/>
          <w:b w:val="0"/>
          <w:i w:val="0"/>
          <w:color w:val="000000"/>
          <w:sz w:val="28"/>
        </w:rPr>
        <w:t>风险的定义</w:t>
      </w:r>
      <w:r>
        <w:rPr>
          <w:rFonts w:ascii="TimesNewRomanPSMT" w:hAnsi="TimesNewRomanPSMT" w:eastAsia="TimesNewRomanPSMT"/>
          <w:b w:val="0"/>
          <w:i w:val="0"/>
          <w:color w:val="000000"/>
          <w:sz w:val="28"/>
        </w:rPr>
        <w:t xml:space="preserve"> ............................................................................... 17 </w:t>
      </w:r>
      <w:r>
        <w:rPr>
          <w:rFonts w:ascii="TimesNewRomanPSMT" w:hAnsi="TimesNewRomanPSMT" w:eastAsia="TimesNewRomanPSMT"/>
          <w:b w:val="0"/>
          <w:i w:val="0"/>
          <w:color w:val="000000"/>
          <w:sz w:val="28"/>
        </w:rPr>
        <w:t xml:space="preserve">2.2.2 </w:t>
      </w:r>
      <w:r>
        <w:rPr>
          <w:rFonts w:ascii="SimSun" w:hAnsi="SimSun" w:eastAsia="SimSun"/>
          <w:b w:val="0"/>
          <w:i w:val="0"/>
          <w:color w:val="000000"/>
          <w:sz w:val="28"/>
        </w:rPr>
        <w:t>输水隧洞施工风险的分类</w:t>
      </w:r>
      <w:r>
        <w:rPr>
          <w:rFonts w:ascii="TimesNewRomanPSMT" w:hAnsi="TimesNewRomanPSMT" w:eastAsia="TimesNewRomanPSMT"/>
          <w:b w:val="0"/>
          <w:i w:val="0"/>
          <w:color w:val="000000"/>
          <w:sz w:val="28"/>
        </w:rPr>
        <w:t xml:space="preserve"> ....................................................... 17 </w:t>
      </w:r>
      <w:r>
        <w:rPr>
          <w:rFonts w:ascii="TimesNewRomanPSMT" w:hAnsi="TimesNewRomanPSMT" w:eastAsia="TimesNewRomanPSMT"/>
          <w:b w:val="0"/>
          <w:i w:val="0"/>
          <w:color w:val="000000"/>
          <w:sz w:val="28"/>
        </w:rPr>
        <w:t xml:space="preserve">2.2.3 </w:t>
      </w:r>
      <w:r>
        <w:rPr>
          <w:rFonts w:ascii="SimSun" w:hAnsi="SimSun" w:eastAsia="SimSun"/>
          <w:b w:val="0"/>
          <w:i w:val="0"/>
          <w:color w:val="000000"/>
          <w:sz w:val="28"/>
        </w:rPr>
        <w:t>输水隧洞施工安全风险的特点</w:t>
      </w:r>
      <w:r>
        <w:rPr>
          <w:rFonts w:ascii="TimesNewRomanPSMT" w:hAnsi="TimesNewRomanPSMT" w:eastAsia="TimesNewRomanPSMT"/>
          <w:b w:val="0"/>
          <w:i w:val="0"/>
          <w:color w:val="000000"/>
          <w:sz w:val="28"/>
        </w:rPr>
        <w:t xml:space="preserve"> ............................................... 18 </w:t>
      </w:r>
      <w:r>
        <w:rPr>
          <w:rFonts w:ascii="TimesNewRomanPSMT" w:hAnsi="TimesNewRomanPSMT" w:eastAsia="TimesNewRomanPSMT"/>
          <w:b w:val="0"/>
          <w:i w:val="0"/>
          <w:color w:val="000000"/>
          <w:sz w:val="28"/>
        </w:rPr>
        <w:t xml:space="preserve">2.3 </w:t>
      </w:r>
      <w:r>
        <w:rPr>
          <w:rFonts w:ascii="SimSun" w:hAnsi="SimSun" w:eastAsia="SimSun"/>
          <w:b w:val="0"/>
          <w:i w:val="0"/>
          <w:color w:val="000000"/>
          <w:sz w:val="28"/>
        </w:rPr>
        <w:t>风险识别</w:t>
      </w:r>
      <w:r>
        <w:rPr>
          <w:rFonts w:ascii="TimesNewRomanPSMT" w:hAnsi="TimesNewRomanPSMT" w:eastAsia="TimesNewRomanPSMT"/>
          <w:b w:val="0"/>
          <w:i w:val="0"/>
          <w:color w:val="000000"/>
          <w:sz w:val="28"/>
        </w:rPr>
        <w:t xml:space="preserve"> ......................................................................................... 19 </w:t>
      </w:r>
      <w:r>
        <w:rPr>
          <w:rFonts w:ascii="TimesNewRomanPSMT" w:hAnsi="TimesNewRomanPSMT" w:eastAsia="TimesNewRomanPSMT"/>
          <w:b w:val="0"/>
          <w:i w:val="0"/>
          <w:color w:val="000000"/>
          <w:sz w:val="28"/>
        </w:rPr>
        <w:t xml:space="preserve">2.3.1 </w:t>
      </w:r>
      <w:r>
        <w:rPr>
          <w:rFonts w:ascii="SimSun" w:hAnsi="SimSun" w:eastAsia="SimSun"/>
          <w:b w:val="0"/>
          <w:i w:val="0"/>
          <w:color w:val="000000"/>
          <w:sz w:val="28"/>
        </w:rPr>
        <w:t>风险识别的定义</w:t>
      </w:r>
      <w:r>
        <w:rPr>
          <w:rFonts w:ascii="TimesNewRomanPSMT" w:hAnsi="TimesNewRomanPSMT" w:eastAsia="TimesNewRomanPSMT"/>
          <w:b w:val="0"/>
          <w:i w:val="0"/>
          <w:color w:val="000000"/>
          <w:sz w:val="28"/>
        </w:rPr>
        <w:t xml:space="preserve"> ....................................................................... 19 </w:t>
      </w:r>
      <w:r>
        <w:rPr>
          <w:rFonts w:ascii="TimesNewRomanPSMT" w:hAnsi="TimesNewRomanPSMT" w:eastAsia="TimesNewRomanPSMT"/>
          <w:b w:val="0"/>
          <w:i w:val="0"/>
          <w:color w:val="000000"/>
          <w:sz w:val="28"/>
        </w:rPr>
        <w:t xml:space="preserve">2.3.2 </w:t>
      </w:r>
      <w:r>
        <w:rPr>
          <w:rFonts w:ascii="SimSun" w:hAnsi="SimSun" w:eastAsia="SimSun"/>
          <w:b w:val="0"/>
          <w:i w:val="0"/>
          <w:color w:val="000000"/>
          <w:sz w:val="28"/>
        </w:rPr>
        <w:t>风险识别的方法</w:t>
      </w:r>
      <w:r>
        <w:rPr>
          <w:rFonts w:ascii="TimesNewRomanPSMT" w:hAnsi="TimesNewRomanPSMT" w:eastAsia="TimesNewRomanPSMT"/>
          <w:b w:val="0"/>
          <w:i w:val="0"/>
          <w:color w:val="000000"/>
          <w:sz w:val="28"/>
        </w:rPr>
        <w:t xml:space="preserve"> ....................................................................... 19 </w:t>
      </w:r>
      <w:r>
        <w:rPr>
          <w:rFonts w:ascii="TimesNewRomanPSMT" w:hAnsi="TimesNewRomanPSMT" w:eastAsia="TimesNewRomanPSMT"/>
          <w:b w:val="0"/>
          <w:i w:val="0"/>
          <w:color w:val="000000"/>
          <w:sz w:val="28"/>
        </w:rPr>
        <w:t xml:space="preserve">2.3.3 </w:t>
      </w:r>
      <w:r>
        <w:rPr>
          <w:rFonts w:ascii="SimSun" w:hAnsi="SimSun" w:eastAsia="SimSun"/>
          <w:b w:val="0"/>
          <w:i w:val="0"/>
          <w:color w:val="000000"/>
          <w:sz w:val="28"/>
        </w:rPr>
        <w:t>输水隧洞施工安全风险识别过程</w:t>
      </w:r>
      <w:r>
        <w:rPr>
          <w:rFonts w:ascii="TimesNewRomanPSMT" w:hAnsi="TimesNewRomanPSMT" w:eastAsia="TimesNewRomanPSMT"/>
          <w:b w:val="0"/>
          <w:i w:val="0"/>
          <w:color w:val="000000"/>
          <w:sz w:val="28"/>
        </w:rPr>
        <w:t xml:space="preserve"> ........................................... 20 </w:t>
      </w:r>
      <w:r>
        <w:rPr>
          <w:rFonts w:ascii="TimesNewRomanPSMT" w:hAnsi="TimesNewRomanPSMT" w:eastAsia="TimesNewRomanPSMT"/>
          <w:b w:val="0"/>
          <w:i w:val="0"/>
          <w:color w:val="000000"/>
          <w:sz w:val="28"/>
        </w:rPr>
        <w:t xml:space="preserve">2.4 </w:t>
      </w:r>
      <w:r>
        <w:rPr>
          <w:rFonts w:ascii="SimSun" w:hAnsi="SimSun" w:eastAsia="SimSun"/>
          <w:b w:val="0"/>
          <w:i w:val="0"/>
          <w:color w:val="000000"/>
          <w:sz w:val="28"/>
        </w:rPr>
        <w:t>风险评价</w:t>
      </w:r>
      <w:r>
        <w:rPr>
          <w:rFonts w:ascii="TimesNewRomanPSMT" w:hAnsi="TimesNewRomanPSMT" w:eastAsia="TimesNewRomanPSMT"/>
          <w:b w:val="0"/>
          <w:i w:val="0"/>
          <w:color w:val="000000"/>
          <w:sz w:val="28"/>
        </w:rPr>
        <w:t xml:space="preserve"> ......................................................................................... 21 </w:t>
      </w:r>
      <w:r>
        <w:rPr>
          <w:rFonts w:ascii="TimesNewRomanPSMT" w:hAnsi="TimesNewRomanPSMT" w:eastAsia="TimesNewRomanPSMT"/>
          <w:b w:val="0"/>
          <w:i w:val="0"/>
          <w:color w:val="000000"/>
          <w:sz w:val="28"/>
        </w:rPr>
        <w:t xml:space="preserve">2.4.1 </w:t>
      </w:r>
      <w:r>
        <w:rPr>
          <w:rFonts w:ascii="SimSun" w:hAnsi="SimSun" w:eastAsia="SimSun"/>
          <w:b w:val="0"/>
          <w:i w:val="0"/>
          <w:color w:val="000000"/>
          <w:sz w:val="28"/>
        </w:rPr>
        <w:t>输水隧洞施工安全风险评价内容</w:t>
      </w:r>
      <w:r>
        <w:rPr>
          <w:rFonts w:ascii="TimesNewRomanPSMT" w:hAnsi="TimesNewRomanPSMT" w:eastAsia="TimesNewRomanPSMT"/>
          <w:b w:val="0"/>
          <w:i w:val="0"/>
          <w:color w:val="000000"/>
          <w:sz w:val="28"/>
        </w:rPr>
        <w:t xml:space="preserve"> ........................................... 21 </w:t>
      </w:r>
      <w:r>
        <w:rPr>
          <w:rFonts w:ascii="TimesNewRomanPSMT" w:hAnsi="TimesNewRomanPSMT" w:eastAsia="TimesNewRomanPSMT"/>
          <w:b w:val="0"/>
          <w:i w:val="0"/>
          <w:color w:val="000000"/>
          <w:sz w:val="28"/>
        </w:rPr>
        <w:t xml:space="preserve">2.4.2 </w:t>
      </w:r>
      <w:r>
        <w:rPr>
          <w:rFonts w:ascii="SimSun" w:hAnsi="SimSun" w:eastAsia="SimSun"/>
          <w:b w:val="0"/>
          <w:i w:val="0"/>
          <w:color w:val="000000"/>
          <w:sz w:val="28"/>
        </w:rPr>
        <w:t>输水隧洞施工安全风险评价标准</w:t>
      </w:r>
      <w:r>
        <w:rPr>
          <w:rFonts w:ascii="TimesNewRomanPSMT" w:hAnsi="TimesNewRomanPSMT" w:eastAsia="TimesNewRomanPSMT"/>
          <w:b w:val="0"/>
          <w:i w:val="0"/>
          <w:color w:val="000000"/>
          <w:sz w:val="28"/>
        </w:rPr>
        <w:t xml:space="preserve"> ........................................... 21 </w:t>
      </w:r>
      <w:r>
        <w:rPr>
          <w:rFonts w:ascii="TimesNewRomanPSMT" w:hAnsi="TimesNewRomanPSMT" w:eastAsia="TimesNewRomanPSMT"/>
          <w:b w:val="0"/>
          <w:i w:val="0"/>
          <w:color w:val="000000"/>
          <w:sz w:val="28"/>
        </w:rPr>
        <w:t xml:space="preserve">2.5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25</w:t>
      </w:r>
      <w:r>
        <w:rPr>
          <w:rFonts w:ascii="SimSun" w:hAnsi="SimSun" w:eastAsia="SimSun"/>
          <w:b w:val="0"/>
          <w:i w:val="0"/>
          <w:color w:val="000000"/>
          <w:sz w:val="28"/>
        </w:rPr>
        <w:t>第</w:t>
      </w:r>
      <w:r>
        <w:rPr>
          <w:rFonts w:ascii="TimesNewRomanPSMT" w:hAnsi="TimesNewRomanPSMT" w:eastAsia="TimesNewRomanPSMT"/>
          <w:b w:val="0"/>
          <w:i w:val="0"/>
          <w:color w:val="000000"/>
          <w:sz w:val="28"/>
        </w:rPr>
        <w:t>3</w:t>
      </w:r>
      <w:r>
        <w:rPr>
          <w:rFonts w:ascii="SimSun" w:hAnsi="SimSun" w:eastAsia="SimSun"/>
          <w:b w:val="0"/>
          <w:i w:val="0"/>
          <w:color w:val="000000"/>
          <w:sz w:val="28"/>
        </w:rPr>
        <w:t xml:space="preserve"> 章</w:t>
      </w:r>
      <w:r>
        <w:rPr>
          <w:rFonts w:ascii="SimSun" w:hAnsi="SimSun" w:eastAsia="SimSun"/>
          <w:b w:val="0"/>
          <w:i w:val="0"/>
          <w:color w:val="000000"/>
          <w:sz w:val="28"/>
        </w:rPr>
        <w:t>湿陷性黄土区输水隧洞盾构施工安全风险评价指标体系</w:t>
      </w:r>
      <w:r>
        <w:rPr>
          <w:rFonts w:ascii="TimesNewRomanPSMT" w:hAnsi="TimesNewRomanPSMT" w:eastAsia="TimesNewRomanPSMT"/>
          <w:b w:val="0"/>
          <w:i w:val="0"/>
          <w:color w:val="000000"/>
          <w:sz w:val="28"/>
        </w:rPr>
        <w:t xml:space="preserve"> .... 27 </w:t>
      </w:r>
      <w:r>
        <w:rPr>
          <w:rFonts w:ascii="TimesNewRomanPSMT" w:hAnsi="TimesNewRomanPSMT" w:eastAsia="TimesNewRomanPSMT"/>
          <w:b w:val="0"/>
          <w:i w:val="0"/>
          <w:color w:val="000000"/>
          <w:sz w:val="28"/>
        </w:rPr>
        <w:t xml:space="preserve">3.1 </w:t>
      </w:r>
      <w:r>
        <w:rPr>
          <w:rFonts w:ascii="SimSun" w:hAnsi="SimSun" w:eastAsia="SimSun"/>
          <w:b w:val="0"/>
          <w:i w:val="0"/>
          <w:color w:val="000000"/>
          <w:sz w:val="28"/>
        </w:rPr>
        <w:t>湿陷性黄土地区输水隧洞盾构施工风险因素识别要求</w:t>
      </w:r>
      <w:r>
        <w:rPr>
          <w:rFonts w:ascii="TimesNewRomanPSMT" w:hAnsi="TimesNewRomanPSMT" w:eastAsia="TimesNewRomanPSMT"/>
          <w:b w:val="0"/>
          <w:i w:val="0"/>
          <w:color w:val="000000"/>
          <w:sz w:val="28"/>
        </w:rPr>
        <w:t xml:space="preserve"> ............ 27 </w:t>
      </w:r>
      <w:r>
        <w:rPr>
          <w:rFonts w:ascii="TimesNewRomanPSMT" w:hAnsi="TimesNewRomanPSMT" w:eastAsia="TimesNewRomanPSMT"/>
          <w:b w:val="0"/>
          <w:i w:val="0"/>
          <w:color w:val="000000"/>
          <w:sz w:val="28"/>
        </w:rPr>
        <w:t xml:space="preserve">3.1.1 </w:t>
      </w:r>
      <w:r>
        <w:rPr>
          <w:rFonts w:ascii="SimSun" w:hAnsi="SimSun" w:eastAsia="SimSun"/>
          <w:b w:val="0"/>
          <w:i w:val="0"/>
          <w:color w:val="000000"/>
          <w:sz w:val="28"/>
        </w:rPr>
        <w:t>输水隧洞施工安全风险识别依据</w:t>
      </w:r>
      <w:r>
        <w:rPr>
          <w:rFonts w:ascii="TimesNewRomanPSMT" w:hAnsi="TimesNewRomanPSMT" w:eastAsia="TimesNewRomanPSMT"/>
          <w:b w:val="0"/>
          <w:i w:val="0"/>
          <w:color w:val="000000"/>
          <w:sz w:val="28"/>
        </w:rPr>
        <w:t xml:space="preserve"> ........................................... 27</w:t>
      </w:r>
    </w:p>
    <w:p>
      <w:pPr>
        <w:autoSpaceDN w:val="0"/>
        <w:tabs>
          <w:tab w:pos="1240" w:val="left"/>
        </w:tabs>
        <w:autoSpaceDE w:val="0"/>
        <w:widowControl/>
        <w:spacing w:line="240" w:lineRule="auto" w:before="1068" w:after="0"/>
        <w:ind w:left="0" w:right="0" w:firstLine="0"/>
        <w:jc w:val="left"/>
      </w:pPr>
      <w:r>
        <w:drawing>
          <wp:inline xmlns:a="http://schemas.openxmlformats.org/drawingml/2006/main" xmlns:pic="http://schemas.openxmlformats.org/drawingml/2006/picture">
            <wp:extent cx="584200" cy="165100"/>
            <wp:docPr id="16" name="Picture 1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 name="Picture 1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NewRomanPSMT" w:hAnsi="TimesNewRomanPSMT" w:eastAsia="TimesNewRomanPSMT"/>
          <w:b w:val="0"/>
          <w:i w:val="0"/>
          <w:color w:val="000000"/>
          <w:sz w:val="28"/>
        </w:rPr>
        <w:t xml:space="preserve">3.1.2 </w:t>
      </w:r>
      <w:r>
        <w:rPr>
          <w:rFonts w:ascii="SimSun" w:hAnsi="SimSun" w:eastAsia="SimSun"/>
          <w:b w:val="0"/>
          <w:i w:val="0"/>
          <w:color w:val="000000"/>
          <w:sz w:val="28"/>
        </w:rPr>
        <w:t>输水隧洞施工安全风险识别原则</w:t>
      </w:r>
      <w:r>
        <w:rPr>
          <w:rFonts w:ascii="TimesNewRomanPSMT" w:hAnsi="TimesNewRomanPSMT" w:eastAsia="TimesNewRomanPSMT"/>
          <w:b w:val="0"/>
          <w:i w:val="0"/>
          <w:color w:val="000000"/>
          <w:sz w:val="28"/>
        </w:rPr>
        <w:t xml:space="preserve"> ........................................... 28 </w:t>
      </w:r>
      <w:r>
        <w:rPr>
          <w:rFonts w:ascii="TimesNewRomanPSMT" w:hAnsi="TimesNewRomanPSMT" w:eastAsia="TimesNewRomanPSMT"/>
          <w:b w:val="0"/>
          <w:i w:val="0"/>
          <w:color w:val="000000"/>
          <w:sz w:val="28"/>
        </w:rPr>
        <w:t xml:space="preserve">3.2 </w:t>
      </w:r>
      <w:r>
        <w:rPr>
          <w:rFonts w:ascii="SimSun" w:hAnsi="SimSun" w:eastAsia="SimSun"/>
          <w:b w:val="0"/>
          <w:i w:val="0"/>
          <w:color w:val="000000"/>
          <w:sz w:val="28"/>
        </w:rPr>
        <w:t>基于</w:t>
      </w:r>
      <w:r>
        <w:rPr>
          <w:rFonts w:ascii="TimesNewRomanPSMT" w:hAnsi="TimesNewRomanPSMT" w:eastAsia="TimesNewRomanPSMT"/>
          <w:b w:val="0"/>
          <w:i w:val="0"/>
          <w:color w:val="000000"/>
          <w:sz w:val="28"/>
        </w:rPr>
        <w:t xml:space="preserve"> WBS-RBS </w:t>
      </w:r>
      <w:r>
        <w:rPr>
          <w:rFonts w:ascii="SimSun" w:hAnsi="SimSun" w:eastAsia="SimSun"/>
          <w:b w:val="0"/>
          <w:i w:val="0"/>
          <w:color w:val="000000"/>
          <w:sz w:val="28"/>
        </w:rPr>
        <w:t>法的风险因素识别</w:t>
      </w:r>
      <w:r>
        <w:rPr>
          <w:rFonts w:ascii="TimesNewRomanPSMT" w:hAnsi="TimesNewRomanPSMT" w:eastAsia="TimesNewRomanPSMT"/>
          <w:b w:val="0"/>
          <w:i w:val="0"/>
          <w:color w:val="000000"/>
          <w:sz w:val="28"/>
        </w:rPr>
        <w:t xml:space="preserve"> ........................................... 29 </w:t>
      </w:r>
      <w:r>
        <w:rPr>
          <w:rFonts w:ascii="TimesNewRomanPSMT" w:hAnsi="TimesNewRomanPSMT" w:eastAsia="TimesNewRomanPSMT"/>
          <w:b w:val="0"/>
          <w:i w:val="0"/>
          <w:color w:val="000000"/>
          <w:sz w:val="28"/>
        </w:rPr>
        <w:t xml:space="preserve">3.2.1 WBS-RBS </w:t>
      </w:r>
      <w:r>
        <w:rPr>
          <w:rFonts w:ascii="SimSun" w:hAnsi="SimSun" w:eastAsia="SimSun"/>
          <w:b w:val="0"/>
          <w:i w:val="0"/>
          <w:color w:val="000000"/>
          <w:sz w:val="28"/>
        </w:rPr>
        <w:t>风险辨识方法</w:t>
      </w:r>
      <w:r>
        <w:rPr>
          <w:rFonts w:ascii="TimesNewRomanPSMT" w:hAnsi="TimesNewRomanPSMT" w:eastAsia="TimesNewRomanPSMT"/>
          <w:b w:val="0"/>
          <w:i w:val="0"/>
          <w:color w:val="000000"/>
          <w:sz w:val="28"/>
        </w:rPr>
        <w:t xml:space="preserve"> ........................................................ 29 </w:t>
      </w:r>
      <w:r>
        <w:rPr>
          <w:rFonts w:ascii="TimesNewRomanPSMT" w:hAnsi="TimesNewRomanPSMT" w:eastAsia="TimesNewRomanPSMT"/>
          <w:b w:val="0"/>
          <w:i w:val="0"/>
          <w:color w:val="000000"/>
          <w:sz w:val="28"/>
        </w:rPr>
        <w:t xml:space="preserve">3.2.2 </w:t>
      </w:r>
      <w:r>
        <w:rPr>
          <w:rFonts w:ascii="SimSun" w:hAnsi="SimSun" w:eastAsia="SimSun"/>
          <w:b w:val="0"/>
          <w:i w:val="0"/>
          <w:color w:val="000000"/>
          <w:sz w:val="28"/>
        </w:rPr>
        <w:t>建立</w:t>
      </w:r>
      <w:r>
        <w:rPr>
          <w:rFonts w:ascii="TimesNewRomanPSMT" w:hAnsi="TimesNewRomanPSMT" w:eastAsia="TimesNewRomanPSMT"/>
          <w:b w:val="0"/>
          <w:i w:val="0"/>
          <w:color w:val="000000"/>
          <w:sz w:val="28"/>
        </w:rPr>
        <w:t>WBS</w:t>
      </w:r>
      <w:r>
        <w:rPr>
          <w:rFonts w:ascii="SimSun" w:hAnsi="SimSun" w:eastAsia="SimSun"/>
          <w:b w:val="0"/>
          <w:i w:val="0"/>
          <w:color w:val="000000"/>
          <w:sz w:val="28"/>
        </w:rPr>
        <w:t xml:space="preserve"> 工作任务分解结构</w:t>
      </w:r>
      <w:r>
        <w:rPr>
          <w:rFonts w:ascii="TimesNewRomanPSMT" w:hAnsi="TimesNewRomanPSMT" w:eastAsia="TimesNewRomanPSMT"/>
          <w:b w:val="0"/>
          <w:i w:val="0"/>
          <w:color w:val="000000"/>
          <w:sz w:val="28"/>
        </w:rPr>
        <w:t xml:space="preserve"> ................................................ 30 </w:t>
      </w:r>
      <w:r>
        <w:rPr>
          <w:rFonts w:ascii="TimesNewRomanPSMT" w:hAnsi="TimesNewRomanPSMT" w:eastAsia="TimesNewRomanPSMT"/>
          <w:b w:val="0"/>
          <w:i w:val="0"/>
          <w:color w:val="000000"/>
          <w:sz w:val="28"/>
        </w:rPr>
        <w:t xml:space="preserve">3.2.3 </w:t>
      </w:r>
      <w:r>
        <w:rPr>
          <w:rFonts w:ascii="SimSun" w:hAnsi="SimSun" w:eastAsia="SimSun"/>
          <w:b w:val="0"/>
          <w:i w:val="0"/>
          <w:color w:val="000000"/>
          <w:sz w:val="28"/>
        </w:rPr>
        <w:t>建立</w:t>
      </w:r>
      <w:r>
        <w:rPr>
          <w:rFonts w:ascii="TimesNewRomanPSMT" w:hAnsi="TimesNewRomanPSMT" w:eastAsia="TimesNewRomanPSMT"/>
          <w:b w:val="0"/>
          <w:i w:val="0"/>
          <w:color w:val="000000"/>
          <w:sz w:val="28"/>
        </w:rPr>
        <w:t>RBS</w:t>
      </w:r>
      <w:r>
        <w:rPr>
          <w:rFonts w:ascii="SimSun" w:hAnsi="SimSun" w:eastAsia="SimSun"/>
          <w:b w:val="0"/>
          <w:i w:val="0"/>
          <w:color w:val="000000"/>
          <w:sz w:val="28"/>
        </w:rPr>
        <w:t xml:space="preserve"> 风险分解结构</w:t>
      </w:r>
      <w:r>
        <w:rPr>
          <w:rFonts w:ascii="TimesNewRomanPSMT" w:hAnsi="TimesNewRomanPSMT" w:eastAsia="TimesNewRomanPSMT"/>
          <w:b w:val="0"/>
          <w:i w:val="0"/>
          <w:color w:val="000000"/>
          <w:sz w:val="28"/>
        </w:rPr>
        <w:t xml:space="preserve"> ......................................................... 31 </w:t>
      </w:r>
      <w:r>
        <w:rPr>
          <w:rFonts w:ascii="TimesNewRomanPSMT" w:hAnsi="TimesNewRomanPSMT" w:eastAsia="TimesNewRomanPSMT"/>
          <w:b w:val="0"/>
          <w:i w:val="0"/>
          <w:color w:val="000000"/>
          <w:sz w:val="28"/>
        </w:rPr>
        <w:t xml:space="preserve">3.2.4 </w:t>
      </w:r>
      <w:r>
        <w:rPr>
          <w:rFonts w:ascii="SimSun" w:hAnsi="SimSun" w:eastAsia="SimSun"/>
          <w:b w:val="0"/>
          <w:i w:val="0"/>
          <w:color w:val="000000"/>
          <w:sz w:val="28"/>
        </w:rPr>
        <w:t>构建</w:t>
      </w:r>
      <w:r>
        <w:rPr>
          <w:rFonts w:ascii="TimesNewRomanPSMT" w:hAnsi="TimesNewRomanPSMT" w:eastAsia="TimesNewRomanPSMT"/>
          <w:b w:val="0"/>
          <w:i w:val="0"/>
          <w:color w:val="000000"/>
          <w:sz w:val="28"/>
        </w:rPr>
        <w:t xml:space="preserve"> WBS-RBS </w:t>
      </w:r>
      <w:r>
        <w:rPr>
          <w:rFonts w:ascii="SimSun" w:hAnsi="SimSun" w:eastAsia="SimSun"/>
          <w:b w:val="0"/>
          <w:i w:val="0"/>
          <w:color w:val="000000"/>
          <w:sz w:val="28"/>
        </w:rPr>
        <w:t>风险识别矩阵</w:t>
      </w:r>
      <w:r>
        <w:rPr>
          <w:rFonts w:ascii="TimesNewRomanPSMT" w:hAnsi="TimesNewRomanPSMT" w:eastAsia="TimesNewRomanPSMT"/>
          <w:b w:val="0"/>
          <w:i w:val="0"/>
          <w:color w:val="000000"/>
          <w:sz w:val="28"/>
        </w:rPr>
        <w:t xml:space="preserve"> ............................................. 33 </w:t>
      </w:r>
      <w:r>
        <w:rPr>
          <w:rFonts w:ascii="TimesNewRomanPSMT" w:hAnsi="TimesNewRomanPSMT" w:eastAsia="TimesNewRomanPSMT"/>
          <w:b w:val="0"/>
          <w:i w:val="0"/>
          <w:color w:val="000000"/>
          <w:sz w:val="28"/>
        </w:rPr>
        <w:t xml:space="preserve">3.3 </w:t>
      </w:r>
      <w:r>
        <w:rPr>
          <w:rFonts w:ascii="SimSun" w:hAnsi="SimSun" w:eastAsia="SimSun"/>
          <w:b w:val="0"/>
          <w:i w:val="0"/>
          <w:color w:val="000000"/>
          <w:sz w:val="28"/>
        </w:rPr>
        <w:t>湿陷性黄土地区输水隧洞盾构施工安全风险评价指标的筛选</w:t>
      </w:r>
      <w:r>
        <w:rPr>
          <w:rFonts w:ascii="TimesNewRomanPSMT" w:hAnsi="TimesNewRomanPSMT" w:eastAsia="TimesNewRomanPSMT"/>
          <w:b w:val="0"/>
          <w:i w:val="0"/>
          <w:color w:val="000000"/>
          <w:sz w:val="28"/>
        </w:rPr>
        <w:t xml:space="preserve"> 36 </w:t>
      </w:r>
      <w:r>
        <w:rPr>
          <w:rFonts w:ascii="TimesNewRomanPSMT" w:hAnsi="TimesNewRomanPSMT" w:eastAsia="TimesNewRomanPSMT"/>
          <w:b w:val="0"/>
          <w:i w:val="0"/>
          <w:color w:val="000000"/>
          <w:sz w:val="28"/>
        </w:rPr>
        <w:t xml:space="preserve">3.3.1 </w:t>
      </w:r>
      <w:r>
        <w:rPr>
          <w:rFonts w:ascii="SimSun" w:hAnsi="SimSun" w:eastAsia="SimSun"/>
          <w:b w:val="0"/>
          <w:i w:val="0"/>
          <w:color w:val="000000"/>
          <w:sz w:val="28"/>
        </w:rPr>
        <w:t>施工安全风险指标筛选方法</w:t>
      </w:r>
      <w:r>
        <w:rPr>
          <w:rFonts w:ascii="TimesNewRomanPSMT" w:hAnsi="TimesNewRomanPSMT" w:eastAsia="TimesNewRomanPSMT"/>
          <w:b w:val="0"/>
          <w:i w:val="0"/>
          <w:color w:val="000000"/>
          <w:sz w:val="28"/>
        </w:rPr>
        <w:t xml:space="preserve"> ................................................... 36 </w:t>
      </w:r>
      <w:r>
        <w:rPr>
          <w:rFonts w:ascii="TimesNewRomanPSMT" w:hAnsi="TimesNewRomanPSMT" w:eastAsia="TimesNewRomanPSMT"/>
          <w:b w:val="0"/>
          <w:i w:val="0"/>
          <w:color w:val="000000"/>
          <w:sz w:val="28"/>
        </w:rPr>
        <w:t xml:space="preserve">3.3.2 </w:t>
      </w:r>
      <w:r>
        <w:rPr>
          <w:rFonts w:ascii="SimSun" w:hAnsi="SimSun" w:eastAsia="SimSun"/>
          <w:b w:val="0"/>
          <w:i w:val="0"/>
          <w:color w:val="000000"/>
          <w:sz w:val="28"/>
        </w:rPr>
        <w:t>施工安全风险指标筛选过程</w:t>
      </w:r>
      <w:r>
        <w:rPr>
          <w:rFonts w:ascii="TimesNewRomanPSMT" w:hAnsi="TimesNewRomanPSMT" w:eastAsia="TimesNewRomanPSMT"/>
          <w:b w:val="0"/>
          <w:i w:val="0"/>
          <w:color w:val="000000"/>
          <w:sz w:val="28"/>
        </w:rPr>
        <w:t xml:space="preserve"> ................................................... 37 </w:t>
      </w:r>
      <w:r>
        <w:rPr>
          <w:rFonts w:ascii="TimesNewRomanPSMT" w:hAnsi="TimesNewRomanPSMT" w:eastAsia="TimesNewRomanPSMT"/>
          <w:b w:val="0"/>
          <w:i w:val="0"/>
          <w:color w:val="000000"/>
          <w:sz w:val="28"/>
        </w:rPr>
        <w:t xml:space="preserve">3.4 </w:t>
      </w:r>
      <w:r>
        <w:rPr>
          <w:rFonts w:ascii="SimSun" w:hAnsi="SimSun" w:eastAsia="SimSun"/>
          <w:b w:val="0"/>
          <w:i w:val="0"/>
          <w:color w:val="000000"/>
          <w:sz w:val="28"/>
        </w:rPr>
        <w:t>湿陷性黄土地区输水隧洞盾构施工安全风险评价指标的构建</w:t>
      </w:r>
      <w:r>
        <w:rPr>
          <w:rFonts w:ascii="TimesNewRomanPSMT" w:hAnsi="TimesNewRomanPSMT" w:eastAsia="TimesNewRomanPSMT"/>
          <w:b w:val="0"/>
          <w:i w:val="0"/>
          <w:color w:val="000000"/>
          <w:sz w:val="28"/>
        </w:rPr>
        <w:t xml:space="preserve"> 40 </w:t>
      </w:r>
      <w:r>
        <w:rPr>
          <w:rFonts w:ascii="TimesNewRomanPSMT" w:hAnsi="TimesNewRomanPSMT" w:eastAsia="TimesNewRomanPSMT"/>
          <w:b w:val="0"/>
          <w:i w:val="0"/>
          <w:color w:val="000000"/>
          <w:sz w:val="28"/>
        </w:rPr>
        <w:t xml:space="preserve">3.5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41</w:t>
      </w:r>
      <w:r>
        <w:rPr>
          <w:rFonts w:ascii="SimSun" w:hAnsi="SimSun" w:eastAsia="SimSun"/>
          <w:b w:val="0"/>
          <w:i w:val="0"/>
          <w:color w:val="000000"/>
          <w:sz w:val="28"/>
        </w:rPr>
        <w:t>第</w:t>
      </w:r>
      <w:r>
        <w:rPr>
          <w:rFonts w:ascii="TimesNewRomanPSMT" w:hAnsi="TimesNewRomanPSMT" w:eastAsia="TimesNewRomanPSMT"/>
          <w:b w:val="0"/>
          <w:i w:val="0"/>
          <w:color w:val="000000"/>
          <w:sz w:val="28"/>
        </w:rPr>
        <w:t>4</w:t>
      </w:r>
      <w:r>
        <w:rPr>
          <w:rFonts w:ascii="SimSun" w:hAnsi="SimSun" w:eastAsia="SimSun"/>
          <w:b w:val="0"/>
          <w:i w:val="0"/>
          <w:color w:val="000000"/>
          <w:sz w:val="28"/>
        </w:rPr>
        <w:t xml:space="preserve"> 章</w:t>
      </w:r>
      <w:r>
        <w:rPr>
          <w:rFonts w:ascii="SimSun" w:hAnsi="SimSun" w:eastAsia="SimSun"/>
          <w:b w:val="0"/>
          <w:i w:val="0"/>
          <w:color w:val="000000"/>
          <w:sz w:val="28"/>
        </w:rPr>
        <w:t>湿陷性黄土地区输水隧洞盾构施工安全风险评价模型</w:t>
      </w:r>
      <w:r>
        <w:rPr>
          <w:rFonts w:ascii="TimesNewRomanPSMT" w:hAnsi="TimesNewRomanPSMT" w:eastAsia="TimesNewRomanPSMT"/>
          <w:b w:val="0"/>
          <w:i w:val="0"/>
          <w:color w:val="000000"/>
          <w:sz w:val="28"/>
        </w:rPr>
        <w:t xml:space="preserve"> ........ 43 </w:t>
      </w:r>
      <w:r>
        <w:rPr>
          <w:rFonts w:ascii="TimesNewRomanPSMT" w:hAnsi="TimesNewRomanPSMT" w:eastAsia="TimesNewRomanPSMT"/>
          <w:b w:val="0"/>
          <w:i w:val="0"/>
          <w:color w:val="000000"/>
          <w:sz w:val="28"/>
        </w:rPr>
        <w:t xml:space="preserve">4.1 </w:t>
      </w:r>
      <w:r>
        <w:rPr>
          <w:rFonts w:ascii="SimSun" w:hAnsi="SimSun" w:eastAsia="SimSun"/>
          <w:b w:val="0"/>
          <w:i w:val="0"/>
          <w:color w:val="000000"/>
          <w:sz w:val="28"/>
        </w:rPr>
        <w:t>基于</w:t>
      </w:r>
      <w:r>
        <w:rPr>
          <w:rFonts w:ascii="TimesNewRomanPSMT" w:hAnsi="TimesNewRomanPSMT" w:eastAsia="TimesNewRomanPSMT"/>
          <w:b w:val="0"/>
          <w:i w:val="0"/>
          <w:color w:val="000000"/>
          <w:sz w:val="28"/>
        </w:rPr>
        <w:t xml:space="preserve"> Grey-DEMATEL-ISM </w:t>
      </w:r>
      <w:r>
        <w:rPr>
          <w:rFonts w:ascii="SimSun" w:hAnsi="SimSun" w:eastAsia="SimSun"/>
          <w:b w:val="0"/>
          <w:i w:val="0"/>
          <w:color w:val="000000"/>
          <w:sz w:val="28"/>
        </w:rPr>
        <w:t>方法组合赋权与因素分析</w:t>
      </w:r>
      <w:r>
        <w:rPr>
          <w:rFonts w:ascii="TimesNewRomanPSMT" w:hAnsi="TimesNewRomanPSMT" w:eastAsia="TimesNewRomanPSMT"/>
          <w:b w:val="0"/>
          <w:i w:val="0"/>
          <w:color w:val="000000"/>
          <w:sz w:val="28"/>
        </w:rPr>
        <w:t xml:space="preserve"> ............ 43 </w:t>
      </w:r>
      <w:r>
        <w:rPr>
          <w:rFonts w:ascii="TimesNewRomanPSMT" w:hAnsi="TimesNewRomanPSMT" w:eastAsia="TimesNewRomanPSMT"/>
          <w:b w:val="0"/>
          <w:i w:val="0"/>
          <w:color w:val="000000"/>
          <w:sz w:val="28"/>
        </w:rPr>
        <w:t xml:space="preserve">4.1.1 </w:t>
      </w:r>
      <w:r>
        <w:rPr>
          <w:rFonts w:ascii="SimSun" w:hAnsi="SimSun" w:eastAsia="SimSun"/>
          <w:b w:val="0"/>
          <w:i w:val="0"/>
          <w:color w:val="000000"/>
          <w:sz w:val="28"/>
        </w:rPr>
        <w:t>基于</w:t>
      </w:r>
      <w:r>
        <w:rPr>
          <w:rFonts w:ascii="TimesNewRomanPSMT" w:hAnsi="TimesNewRomanPSMT" w:eastAsia="TimesNewRomanPSMT"/>
          <w:b w:val="0"/>
          <w:i w:val="0"/>
          <w:color w:val="000000"/>
          <w:sz w:val="28"/>
        </w:rPr>
        <w:t xml:space="preserve"> Grey-DEMATEL </w:t>
      </w:r>
      <w:r>
        <w:rPr>
          <w:rFonts w:ascii="SimSun" w:hAnsi="SimSun" w:eastAsia="SimSun"/>
          <w:b w:val="0"/>
          <w:i w:val="0"/>
          <w:color w:val="000000"/>
          <w:sz w:val="28"/>
        </w:rPr>
        <w:t>方法组合权重的确定</w:t>
      </w:r>
      <w:r>
        <w:rPr>
          <w:rFonts w:ascii="TimesNewRomanPSMT" w:hAnsi="TimesNewRomanPSMT" w:eastAsia="TimesNewRomanPSMT"/>
          <w:b w:val="0"/>
          <w:i w:val="0"/>
          <w:color w:val="000000"/>
          <w:sz w:val="28"/>
        </w:rPr>
        <w:t xml:space="preserve"> ....................... 43 </w:t>
      </w:r>
      <w:r>
        <w:rPr>
          <w:rFonts w:ascii="TimesNewRomanPSMT" w:hAnsi="TimesNewRomanPSMT" w:eastAsia="TimesNewRomanPSMT"/>
          <w:b w:val="0"/>
          <w:i w:val="0"/>
          <w:color w:val="000000"/>
          <w:sz w:val="28"/>
        </w:rPr>
        <w:t xml:space="preserve">4.1.2 </w:t>
      </w:r>
      <w:r>
        <w:rPr>
          <w:rFonts w:ascii="SimSun" w:hAnsi="SimSun" w:eastAsia="SimSun"/>
          <w:b w:val="0"/>
          <w:i w:val="0"/>
          <w:color w:val="000000"/>
          <w:sz w:val="28"/>
        </w:rPr>
        <w:t>基于</w:t>
      </w:r>
      <w:r>
        <w:rPr>
          <w:rFonts w:ascii="TimesNewRomanPSMT" w:hAnsi="TimesNewRomanPSMT" w:eastAsia="TimesNewRomanPSMT"/>
          <w:b w:val="0"/>
          <w:i w:val="0"/>
          <w:color w:val="000000"/>
          <w:sz w:val="28"/>
        </w:rPr>
        <w:t xml:space="preserve"> DEMATEL-ISM </w:t>
      </w:r>
      <w:r>
        <w:rPr>
          <w:rFonts w:ascii="SimSun" w:hAnsi="SimSun" w:eastAsia="SimSun"/>
          <w:b w:val="0"/>
          <w:i w:val="0"/>
          <w:color w:val="000000"/>
          <w:sz w:val="28"/>
        </w:rPr>
        <w:t>方法风险因素的分析</w:t>
      </w:r>
      <w:r>
        <w:rPr>
          <w:rFonts w:ascii="TimesNewRomanPSMT" w:hAnsi="TimesNewRomanPSMT" w:eastAsia="TimesNewRomanPSMT"/>
          <w:b w:val="0"/>
          <w:i w:val="0"/>
          <w:color w:val="000000"/>
          <w:sz w:val="28"/>
        </w:rPr>
        <w:t xml:space="preserve"> ....................... 45 </w:t>
      </w:r>
      <w:r>
        <w:rPr>
          <w:rFonts w:ascii="TimesNewRomanPSMT" w:hAnsi="TimesNewRomanPSMT" w:eastAsia="TimesNewRomanPSMT"/>
          <w:b w:val="0"/>
          <w:i w:val="0"/>
          <w:color w:val="000000"/>
          <w:sz w:val="28"/>
        </w:rPr>
        <w:t xml:space="preserve">4.2 </w:t>
      </w:r>
      <w:r>
        <w:rPr>
          <w:rFonts w:ascii="SimSun" w:hAnsi="SimSun" w:eastAsia="SimSun"/>
          <w:b w:val="0"/>
          <w:i w:val="0"/>
          <w:color w:val="000000"/>
          <w:sz w:val="28"/>
        </w:rPr>
        <w:t>基于改进二维云模型评价方法</w:t>
      </w:r>
      <w:r>
        <w:rPr>
          <w:rFonts w:ascii="TimesNewRomanPSMT" w:hAnsi="TimesNewRomanPSMT" w:eastAsia="TimesNewRomanPSMT"/>
          <w:b w:val="0"/>
          <w:i w:val="0"/>
          <w:color w:val="000000"/>
          <w:sz w:val="28"/>
        </w:rPr>
        <w:t xml:space="preserve"> .................................................... 47 </w:t>
      </w:r>
      <w:r>
        <w:rPr>
          <w:rFonts w:ascii="TimesNewRomanPSMT" w:hAnsi="TimesNewRomanPSMT" w:eastAsia="TimesNewRomanPSMT"/>
          <w:b w:val="0"/>
          <w:i w:val="0"/>
          <w:color w:val="000000"/>
          <w:sz w:val="28"/>
        </w:rPr>
        <w:t xml:space="preserve">4.2.1 </w:t>
      </w:r>
      <w:r>
        <w:rPr>
          <w:rFonts w:ascii="SimSun" w:hAnsi="SimSun" w:eastAsia="SimSun"/>
          <w:b w:val="0"/>
          <w:i w:val="0"/>
          <w:color w:val="000000"/>
          <w:sz w:val="28"/>
        </w:rPr>
        <w:t>二维云模型的定义</w:t>
      </w:r>
      <w:r>
        <w:rPr>
          <w:rFonts w:ascii="TimesNewRomanPSMT" w:hAnsi="TimesNewRomanPSMT" w:eastAsia="TimesNewRomanPSMT"/>
          <w:b w:val="0"/>
          <w:i w:val="0"/>
          <w:color w:val="000000"/>
          <w:sz w:val="28"/>
        </w:rPr>
        <w:t xml:space="preserve"> ................................................................... 48 </w:t>
      </w:r>
      <w:r>
        <w:rPr>
          <w:rFonts w:ascii="TimesNewRomanPSMT" w:hAnsi="TimesNewRomanPSMT" w:eastAsia="TimesNewRomanPSMT"/>
          <w:b w:val="0"/>
          <w:i w:val="0"/>
          <w:color w:val="000000"/>
          <w:sz w:val="28"/>
        </w:rPr>
        <w:t xml:space="preserve">4.2.2 </w:t>
      </w:r>
      <w:r>
        <w:rPr>
          <w:rFonts w:ascii="SimSun" w:hAnsi="SimSun" w:eastAsia="SimSun"/>
          <w:b w:val="0"/>
          <w:i w:val="0"/>
          <w:color w:val="000000"/>
          <w:sz w:val="28"/>
        </w:rPr>
        <w:t>改进二维云评价模型的构建</w:t>
      </w:r>
      <w:r>
        <w:rPr>
          <w:rFonts w:ascii="TimesNewRomanPSMT" w:hAnsi="TimesNewRomanPSMT" w:eastAsia="TimesNewRomanPSMT"/>
          <w:b w:val="0"/>
          <w:i w:val="0"/>
          <w:color w:val="000000"/>
          <w:sz w:val="28"/>
        </w:rPr>
        <w:t xml:space="preserve"> ................................................... 49 </w:t>
      </w:r>
      <w:r>
        <w:rPr>
          <w:rFonts w:ascii="TimesNewRomanPSMT" w:hAnsi="TimesNewRomanPSMT" w:eastAsia="TimesNewRomanPSMT"/>
          <w:b w:val="0"/>
          <w:i w:val="0"/>
          <w:color w:val="000000"/>
          <w:sz w:val="28"/>
        </w:rPr>
        <w:t xml:space="preserve">4.3 </w:t>
      </w:r>
      <w:r>
        <w:rPr>
          <w:rFonts w:ascii="SimSun" w:hAnsi="SimSun" w:eastAsia="SimSun"/>
          <w:b w:val="0"/>
          <w:i w:val="0"/>
          <w:color w:val="000000"/>
          <w:sz w:val="28"/>
        </w:rPr>
        <w:t>本章总结</w:t>
      </w:r>
      <w:r>
        <w:rPr>
          <w:rFonts w:ascii="TimesNewRomanPSMT" w:hAnsi="TimesNewRomanPSMT" w:eastAsia="TimesNewRomanPSMT"/>
          <w:b w:val="0"/>
          <w:i w:val="0"/>
          <w:color w:val="000000"/>
          <w:sz w:val="28"/>
        </w:rPr>
        <w:t xml:space="preserve"> ......................................................................................... 51</w:t>
      </w:r>
      <w:r>
        <w:rPr>
          <w:rFonts w:ascii="SimSun" w:hAnsi="SimSun" w:eastAsia="SimSun"/>
          <w:b w:val="0"/>
          <w:i w:val="0"/>
          <w:color w:val="000000"/>
          <w:sz w:val="28"/>
        </w:rPr>
        <w:t>第</w:t>
      </w:r>
      <w:r>
        <w:rPr>
          <w:rFonts w:ascii="TimesNewRomanPSMT" w:hAnsi="TimesNewRomanPSMT" w:eastAsia="TimesNewRomanPSMT"/>
          <w:b w:val="0"/>
          <w:i w:val="0"/>
          <w:color w:val="000000"/>
          <w:sz w:val="28"/>
        </w:rPr>
        <w:t>5</w:t>
      </w:r>
      <w:r>
        <w:rPr>
          <w:rFonts w:ascii="SimSun" w:hAnsi="SimSun" w:eastAsia="SimSun"/>
          <w:b w:val="0"/>
          <w:i w:val="0"/>
          <w:color w:val="000000"/>
          <w:sz w:val="28"/>
        </w:rPr>
        <w:t xml:space="preserve"> 章</w:t>
      </w:r>
      <w:r>
        <w:rPr>
          <w:rFonts w:ascii="SimSun" w:hAnsi="SimSun" w:eastAsia="SimSun"/>
          <w:b w:val="0"/>
          <w:i w:val="0"/>
          <w:color w:val="000000"/>
          <w:sz w:val="28"/>
        </w:rPr>
        <w:t>实例应用</w:t>
      </w:r>
      <w:r>
        <w:rPr>
          <w:rFonts w:ascii="TimesNewRomanPSMT" w:hAnsi="TimesNewRomanPSMT" w:eastAsia="TimesNewRomanPSMT"/>
          <w:b w:val="0"/>
          <w:i w:val="0"/>
          <w:color w:val="000000"/>
          <w:sz w:val="28"/>
        </w:rPr>
        <w:t xml:space="preserve"> .................................................................................... 53 </w:t>
      </w:r>
      <w:r>
        <w:rPr>
          <w:rFonts w:ascii="TimesNewRomanPSMT" w:hAnsi="TimesNewRomanPSMT" w:eastAsia="TimesNewRomanPSMT"/>
          <w:b w:val="0"/>
          <w:i w:val="0"/>
          <w:color w:val="000000"/>
          <w:sz w:val="28"/>
        </w:rPr>
        <w:t xml:space="preserve">5.1 </w:t>
      </w:r>
      <w:r>
        <w:rPr>
          <w:rFonts w:ascii="SimSun" w:hAnsi="SimSun" w:eastAsia="SimSun"/>
          <w:b w:val="0"/>
          <w:i w:val="0"/>
          <w:color w:val="000000"/>
          <w:sz w:val="28"/>
        </w:rPr>
        <w:t>项目概况</w:t>
      </w:r>
      <w:r>
        <w:rPr>
          <w:rFonts w:ascii="TimesNewRomanPSMT" w:hAnsi="TimesNewRomanPSMT" w:eastAsia="TimesNewRomanPSMT"/>
          <w:b w:val="0"/>
          <w:i w:val="0"/>
          <w:color w:val="000000"/>
          <w:sz w:val="28"/>
        </w:rPr>
        <w:t xml:space="preserve"> ......................................................................................... 53 </w:t>
      </w:r>
      <w:r>
        <w:rPr>
          <w:rFonts w:ascii="TimesNewRomanPSMT" w:hAnsi="TimesNewRomanPSMT" w:eastAsia="TimesNewRomanPSMT"/>
          <w:b w:val="0"/>
          <w:i w:val="0"/>
          <w:color w:val="000000"/>
          <w:sz w:val="28"/>
        </w:rPr>
        <w:t xml:space="preserve">5.1.1 </w:t>
      </w:r>
      <w:r>
        <w:rPr>
          <w:rFonts w:ascii="SimSun" w:hAnsi="SimSun" w:eastAsia="SimSun"/>
          <w:b w:val="0"/>
          <w:i w:val="0"/>
          <w:color w:val="000000"/>
          <w:sz w:val="28"/>
        </w:rPr>
        <w:t>引汉济渭二期工程概况</w:t>
      </w:r>
      <w:r>
        <w:rPr>
          <w:rFonts w:ascii="TimesNewRomanPSMT" w:hAnsi="TimesNewRomanPSMT" w:eastAsia="TimesNewRomanPSMT"/>
          <w:b w:val="0"/>
          <w:i w:val="0"/>
          <w:color w:val="000000"/>
          <w:sz w:val="28"/>
        </w:rPr>
        <w:t xml:space="preserve"> ........................................................... 53 </w:t>
      </w:r>
      <w:r>
        <w:rPr>
          <w:rFonts w:ascii="TimesNewRomanPSMT" w:hAnsi="TimesNewRomanPSMT" w:eastAsia="TimesNewRomanPSMT"/>
          <w:b w:val="0"/>
          <w:i w:val="0"/>
          <w:color w:val="000000"/>
          <w:sz w:val="28"/>
        </w:rPr>
        <w:t>5.1.2 X</w:t>
      </w:r>
      <w:r>
        <w:rPr>
          <w:rFonts w:ascii="SimSun" w:hAnsi="SimSun" w:eastAsia="SimSun"/>
          <w:b w:val="0"/>
          <w:i w:val="0"/>
          <w:color w:val="000000"/>
          <w:sz w:val="28"/>
        </w:rPr>
        <w:t xml:space="preserve"> 输水隧洞盾构施工特点及难点</w:t>
      </w:r>
      <w:r>
        <w:rPr>
          <w:rFonts w:ascii="TimesNewRomanPSMT" w:hAnsi="TimesNewRomanPSMT" w:eastAsia="TimesNewRomanPSMT"/>
          <w:b w:val="0"/>
          <w:i w:val="0"/>
          <w:color w:val="000000"/>
          <w:sz w:val="28"/>
        </w:rPr>
        <w:t xml:space="preserve"> ............................................ 54 </w:t>
      </w:r>
      <w:r>
        <w:rPr>
          <w:rFonts w:ascii="TimesNewRomanPSMT" w:hAnsi="TimesNewRomanPSMT" w:eastAsia="TimesNewRomanPSMT"/>
          <w:b w:val="0"/>
          <w:i w:val="0"/>
          <w:color w:val="000000"/>
          <w:sz w:val="28"/>
        </w:rPr>
        <w:t xml:space="preserve">5.2 </w:t>
      </w:r>
      <w:r>
        <w:rPr>
          <w:rFonts w:ascii="SimSun" w:hAnsi="SimSun" w:eastAsia="SimSun"/>
          <w:b w:val="0"/>
          <w:i w:val="0"/>
          <w:color w:val="000000"/>
          <w:sz w:val="28"/>
        </w:rPr>
        <w:t>引汉济渭工程</w:t>
      </w:r>
      <w:r>
        <w:rPr>
          <w:rFonts w:ascii="TimesNewRomanPSMT" w:hAnsi="TimesNewRomanPSMT" w:eastAsia="TimesNewRomanPSMT"/>
          <w:b w:val="0"/>
          <w:i w:val="0"/>
          <w:color w:val="000000"/>
          <w:sz w:val="28"/>
        </w:rPr>
        <w:t>X</w:t>
      </w:r>
      <w:r>
        <w:rPr>
          <w:rFonts w:ascii="SimSun" w:hAnsi="SimSun" w:eastAsia="SimSun"/>
          <w:b w:val="0"/>
          <w:i w:val="0"/>
          <w:color w:val="000000"/>
          <w:sz w:val="28"/>
        </w:rPr>
        <w:t xml:space="preserve"> 输水隧洞盾构施工安全风险因素分析与评价</w:t>
      </w:r>
      <w:r>
        <w:rPr>
          <w:rFonts w:ascii="TimesNewRomanPSMT" w:hAnsi="TimesNewRomanPSMT" w:eastAsia="TimesNewRomanPSMT"/>
          <w:b w:val="0"/>
          <w:i w:val="0"/>
          <w:color w:val="000000"/>
          <w:sz w:val="28"/>
        </w:rPr>
        <w:t xml:space="preserve"> .............................................................................................................. 55 </w:t>
      </w:r>
      <w:r>
        <w:rPr>
          <w:rFonts w:ascii="TimesNewRomanPSMT" w:hAnsi="TimesNewRomanPSMT" w:eastAsia="TimesNewRomanPSMT"/>
          <w:b w:val="0"/>
          <w:i w:val="0"/>
          <w:color w:val="000000"/>
          <w:sz w:val="28"/>
        </w:rPr>
        <w:t xml:space="preserve">5.2.1 </w:t>
      </w:r>
      <w:r>
        <w:rPr>
          <w:rFonts w:ascii="SimSun" w:hAnsi="SimSun" w:eastAsia="SimSun"/>
          <w:b w:val="0"/>
          <w:i w:val="0"/>
          <w:color w:val="000000"/>
          <w:sz w:val="28"/>
        </w:rPr>
        <w:t>指标权重的计算</w:t>
      </w:r>
      <w:r>
        <w:rPr>
          <w:rFonts w:ascii="TimesNewRomanPSMT" w:hAnsi="TimesNewRomanPSMT" w:eastAsia="TimesNewRomanPSMT"/>
          <w:b w:val="0"/>
          <w:i w:val="0"/>
          <w:color w:val="000000"/>
          <w:sz w:val="28"/>
        </w:rPr>
        <w:t xml:space="preserve"> ....................................................................... 55 </w:t>
      </w:r>
      <w:r>
        <w:rPr>
          <w:rFonts w:ascii="TimesNewRomanPSMT" w:hAnsi="TimesNewRomanPSMT" w:eastAsia="TimesNewRomanPSMT"/>
          <w:b w:val="0"/>
          <w:i w:val="0"/>
          <w:color w:val="000000"/>
          <w:sz w:val="28"/>
        </w:rPr>
        <w:t xml:space="preserve">5.2.2 </w:t>
      </w:r>
      <w:r>
        <w:rPr>
          <w:rFonts w:ascii="SimSun" w:hAnsi="SimSun" w:eastAsia="SimSun"/>
          <w:b w:val="0"/>
          <w:i w:val="0"/>
          <w:color w:val="000000"/>
          <w:sz w:val="28"/>
        </w:rPr>
        <w:t>影响因素多递阶结构分析</w:t>
      </w:r>
      <w:r>
        <w:rPr>
          <w:rFonts w:ascii="TimesNewRomanPSMT" w:hAnsi="TimesNewRomanPSMT" w:eastAsia="TimesNewRomanPSMT"/>
          <w:b w:val="0"/>
          <w:i w:val="0"/>
          <w:color w:val="000000"/>
          <w:sz w:val="28"/>
        </w:rPr>
        <w:t xml:space="preserve"> ....................................................... 58 </w:t>
      </w:r>
      <w:r>
        <w:rPr>
          <w:rFonts w:ascii="TimesNewRomanPSMT" w:hAnsi="TimesNewRomanPSMT" w:eastAsia="TimesNewRomanPSMT"/>
          <w:b w:val="0"/>
          <w:i w:val="0"/>
          <w:color w:val="000000"/>
          <w:sz w:val="28"/>
        </w:rPr>
        <w:t>5.2.3 X</w:t>
      </w:r>
      <w:r>
        <w:rPr>
          <w:rFonts w:ascii="SimSun" w:hAnsi="SimSun" w:eastAsia="SimSun"/>
          <w:b w:val="0"/>
          <w:i w:val="0"/>
          <w:color w:val="000000"/>
          <w:sz w:val="28"/>
        </w:rPr>
        <w:t xml:space="preserve"> 输水隧洞盾构施工安全风险评价</w:t>
      </w:r>
      <w:r>
        <w:rPr>
          <w:rFonts w:ascii="TimesNewRomanPSMT" w:hAnsi="TimesNewRomanPSMT" w:eastAsia="TimesNewRomanPSMT"/>
          <w:b w:val="0"/>
          <w:i w:val="0"/>
          <w:color w:val="000000"/>
          <w:sz w:val="28"/>
        </w:rPr>
        <w:t xml:space="preserve"> ........................................ 65 </w:t>
      </w:r>
      <w:r>
        <w:rPr>
          <w:rFonts w:ascii="TimesNewRomanPSMT" w:hAnsi="TimesNewRomanPSMT" w:eastAsia="TimesNewRomanPSMT"/>
          <w:b w:val="0"/>
          <w:i w:val="0"/>
          <w:color w:val="000000"/>
          <w:sz w:val="28"/>
        </w:rPr>
        <w:t xml:space="preserve">5.3 </w:t>
      </w:r>
      <w:r>
        <w:rPr>
          <w:rFonts w:ascii="SimSun" w:hAnsi="SimSun" w:eastAsia="SimSun"/>
          <w:b w:val="0"/>
          <w:i w:val="0"/>
          <w:color w:val="000000"/>
          <w:sz w:val="28"/>
        </w:rPr>
        <w:t>施工安全风险控制措施</w:t>
      </w:r>
      <w:r>
        <w:rPr>
          <w:rFonts w:ascii="TimesNewRomanPSMT" w:hAnsi="TimesNewRomanPSMT" w:eastAsia="TimesNewRomanPSMT"/>
          <w:b w:val="0"/>
          <w:i w:val="0"/>
          <w:color w:val="000000"/>
          <w:sz w:val="28"/>
        </w:rPr>
        <w:t xml:space="preserve">................................................................. 70 </w:t>
      </w:r>
      <w:r>
        <w:rPr>
          <w:rFonts w:ascii="TimesNewRomanPSMT" w:hAnsi="TimesNewRomanPSMT" w:eastAsia="TimesNewRomanPSMT"/>
          <w:b w:val="0"/>
          <w:i w:val="0"/>
          <w:color w:val="000000"/>
          <w:sz w:val="28"/>
        </w:rPr>
        <w:t xml:space="preserve">5.3.1 </w:t>
      </w:r>
      <w:r>
        <w:rPr>
          <w:rFonts w:ascii="SimSun" w:hAnsi="SimSun" w:eastAsia="SimSun"/>
          <w:b w:val="0"/>
          <w:i w:val="0"/>
          <w:color w:val="000000"/>
          <w:sz w:val="28"/>
        </w:rPr>
        <w:t>人员管理风险控制措施</w:t>
      </w:r>
      <w:r>
        <w:rPr>
          <w:rFonts w:ascii="TimesNewRomanPSMT" w:hAnsi="TimesNewRomanPSMT" w:eastAsia="TimesNewRomanPSMT"/>
          <w:b w:val="0"/>
          <w:i w:val="0"/>
          <w:color w:val="000000"/>
          <w:sz w:val="28"/>
        </w:rPr>
        <w:t xml:space="preserve"> ........................................................... 70 </w:t>
      </w:r>
      <w:r>
        <w:rPr>
          <w:rFonts w:ascii="TimesNewRomanPSMT" w:hAnsi="TimesNewRomanPSMT" w:eastAsia="TimesNewRomanPSMT"/>
          <w:b w:val="0"/>
          <w:i w:val="0"/>
          <w:color w:val="000000"/>
          <w:sz w:val="28"/>
        </w:rPr>
        <w:t xml:space="preserve">5.3.2 </w:t>
      </w:r>
      <w:r>
        <w:rPr>
          <w:rFonts w:ascii="SimSun" w:hAnsi="SimSun" w:eastAsia="SimSun"/>
          <w:b w:val="0"/>
          <w:i w:val="0"/>
          <w:color w:val="000000"/>
          <w:sz w:val="28"/>
        </w:rPr>
        <w:t>机械材料风险控制措施</w:t>
      </w:r>
      <w:r>
        <w:rPr>
          <w:rFonts w:ascii="TimesNewRomanPSMT" w:hAnsi="TimesNewRomanPSMT" w:eastAsia="TimesNewRomanPSMT"/>
          <w:b w:val="0"/>
          <w:i w:val="0"/>
          <w:color w:val="000000"/>
          <w:sz w:val="28"/>
        </w:rPr>
        <w:t xml:space="preserve"> ........................................................... 71 </w:t>
      </w:r>
      <w:r>
        <w:rPr>
          <w:rFonts w:ascii="TimesNewRomanPSMT" w:hAnsi="TimesNewRomanPSMT" w:eastAsia="TimesNewRomanPSMT"/>
          <w:b w:val="0"/>
          <w:i w:val="0"/>
          <w:color w:val="000000"/>
          <w:sz w:val="28"/>
        </w:rPr>
        <w:t xml:space="preserve">5.3.3 </w:t>
      </w:r>
      <w:r>
        <w:rPr>
          <w:rFonts w:ascii="SimSun" w:hAnsi="SimSun" w:eastAsia="SimSun"/>
          <w:b w:val="0"/>
          <w:i w:val="0"/>
          <w:color w:val="000000"/>
          <w:sz w:val="28"/>
        </w:rPr>
        <w:t>施工技术风险控制措施</w:t>
      </w:r>
      <w:r>
        <w:rPr>
          <w:rFonts w:ascii="TimesNewRomanPSMT" w:hAnsi="TimesNewRomanPSMT" w:eastAsia="TimesNewRomanPSMT"/>
          <w:b w:val="0"/>
          <w:i w:val="0"/>
          <w:color w:val="000000"/>
          <w:sz w:val="28"/>
        </w:rPr>
        <w:t xml:space="preserve"> ........................................................... 71 </w:t>
      </w:r>
      <w:r>
        <w:rPr>
          <w:rFonts w:ascii="TimesNewRomanPSMT" w:hAnsi="TimesNewRomanPSMT" w:eastAsia="TimesNewRomanPSMT"/>
          <w:b w:val="0"/>
          <w:i w:val="0"/>
          <w:color w:val="000000"/>
          <w:sz w:val="28"/>
        </w:rPr>
        <w:t xml:space="preserve">5.3.4 </w:t>
      </w:r>
      <w:r>
        <w:rPr>
          <w:rFonts w:ascii="SimSun" w:hAnsi="SimSun" w:eastAsia="SimSun"/>
          <w:b w:val="0"/>
          <w:i w:val="0"/>
          <w:color w:val="000000"/>
          <w:sz w:val="28"/>
        </w:rPr>
        <w:t>施工环境风险控制措施</w:t>
      </w:r>
      <w:r>
        <w:rPr>
          <w:rFonts w:ascii="TimesNewRomanPSMT" w:hAnsi="TimesNewRomanPSMT" w:eastAsia="TimesNewRomanPSMT"/>
          <w:b w:val="0"/>
          <w:i w:val="0"/>
          <w:color w:val="000000"/>
          <w:sz w:val="28"/>
        </w:rPr>
        <w:t xml:space="preserve"> ........................................................... 72 </w:t>
      </w:r>
      <w:r>
        <w:rPr>
          <w:rFonts w:ascii="TimesNewRomanPSMT" w:hAnsi="TimesNewRomanPSMT" w:eastAsia="TimesNewRomanPSMT"/>
          <w:b w:val="0"/>
          <w:i w:val="0"/>
          <w:color w:val="000000"/>
          <w:sz w:val="28"/>
        </w:rPr>
        <w:t xml:space="preserve">5.4 </w:t>
      </w:r>
      <w:r>
        <w:rPr>
          <w:rFonts w:ascii="SimSun" w:hAnsi="SimSun" w:eastAsia="SimSun"/>
          <w:b w:val="0"/>
          <w:i w:val="0"/>
          <w:color w:val="000000"/>
          <w:sz w:val="28"/>
        </w:rPr>
        <w:t>本章小结</w:t>
      </w:r>
      <w:r>
        <w:rPr>
          <w:rFonts w:ascii="TimesNewRomanPSMT" w:hAnsi="TimesNewRomanPSMT" w:eastAsia="TimesNewRomanPSMT"/>
          <w:b w:val="0"/>
          <w:i w:val="0"/>
          <w:color w:val="000000"/>
          <w:sz w:val="28"/>
        </w:rPr>
        <w:t xml:space="preserve"> ......................................................................................... 73</w:t>
      </w:r>
      <w:r>
        <w:rPr>
          <w:rFonts w:ascii="SimSun" w:hAnsi="SimSun" w:eastAsia="SimSun"/>
          <w:b w:val="0"/>
          <w:i w:val="0"/>
          <w:color w:val="000000"/>
          <w:sz w:val="28"/>
        </w:rPr>
        <w:t>第</w:t>
      </w:r>
      <w:r>
        <w:rPr>
          <w:rFonts w:ascii="TimesNewRomanPSMT" w:hAnsi="TimesNewRomanPSMT" w:eastAsia="TimesNewRomanPSMT"/>
          <w:b w:val="0"/>
          <w:i w:val="0"/>
          <w:color w:val="000000"/>
          <w:sz w:val="28"/>
        </w:rPr>
        <w:t>6</w:t>
      </w:r>
      <w:r>
        <w:rPr>
          <w:rFonts w:ascii="SimSun" w:hAnsi="SimSun" w:eastAsia="SimSun"/>
          <w:b w:val="0"/>
          <w:i w:val="0"/>
          <w:color w:val="000000"/>
          <w:sz w:val="28"/>
        </w:rPr>
        <w:t xml:space="preserve"> 章</w:t>
      </w:r>
      <w:r>
        <w:rPr>
          <w:rFonts w:ascii="SimSun" w:hAnsi="SimSun" w:eastAsia="SimSun"/>
          <w:b w:val="0"/>
          <w:i w:val="0"/>
          <w:color w:val="000000"/>
          <w:sz w:val="28"/>
        </w:rPr>
        <w:t>结论与展望</w:t>
      </w:r>
      <w:r>
        <w:rPr>
          <w:rFonts w:ascii="TimesNewRomanPSMT" w:hAnsi="TimesNewRomanPSMT" w:eastAsia="TimesNewRomanPSMT"/>
          <w:b w:val="0"/>
          <w:i w:val="0"/>
          <w:color w:val="000000"/>
          <w:sz w:val="28"/>
        </w:rPr>
        <w:t xml:space="preserve"> ................................................................................ 75 </w:t>
      </w:r>
      <w:r>
        <w:rPr>
          <w:rFonts w:ascii="TimesNewRomanPSMT" w:hAnsi="TimesNewRomanPSMT" w:eastAsia="TimesNewRomanPSMT"/>
          <w:b w:val="0"/>
          <w:i w:val="0"/>
          <w:color w:val="000000"/>
          <w:sz w:val="28"/>
        </w:rPr>
        <w:t xml:space="preserve">6.1 </w:t>
      </w:r>
      <w:r>
        <w:rPr>
          <w:rFonts w:ascii="SimSun" w:hAnsi="SimSun" w:eastAsia="SimSun"/>
          <w:b w:val="0"/>
          <w:i w:val="0"/>
          <w:color w:val="000000"/>
          <w:sz w:val="28"/>
        </w:rPr>
        <w:t>研究结论</w:t>
      </w:r>
      <w:r>
        <w:rPr>
          <w:rFonts w:ascii="TimesNewRomanPSMT" w:hAnsi="TimesNewRomanPSMT" w:eastAsia="TimesNewRomanPSMT"/>
          <w:b w:val="0"/>
          <w:i w:val="0"/>
          <w:color w:val="000000"/>
          <w:sz w:val="28"/>
        </w:rPr>
        <w:t xml:space="preserve"> ......................................................................................... 75 </w:t>
      </w:r>
      <w:r>
        <w:rPr>
          <w:rFonts w:ascii="TimesNewRomanPSMT" w:hAnsi="TimesNewRomanPSMT" w:eastAsia="TimesNewRomanPSMT"/>
          <w:b w:val="0"/>
          <w:i w:val="0"/>
          <w:color w:val="000000"/>
          <w:sz w:val="28"/>
        </w:rPr>
        <w:t xml:space="preserve">6.2 </w:t>
      </w:r>
      <w:r>
        <w:rPr>
          <w:rFonts w:ascii="SimSun" w:hAnsi="SimSun" w:eastAsia="SimSun"/>
          <w:b w:val="0"/>
          <w:i w:val="0"/>
          <w:color w:val="000000"/>
          <w:sz w:val="28"/>
        </w:rPr>
        <w:t>研究展望</w:t>
      </w:r>
      <w:r>
        <w:rPr>
          <w:rFonts w:ascii="TimesNewRomanPSMT" w:hAnsi="TimesNewRomanPSMT" w:eastAsia="TimesNewRomanPSMT"/>
          <w:b w:val="0"/>
          <w:i w:val="0"/>
          <w:color w:val="000000"/>
          <w:sz w:val="28"/>
        </w:rPr>
        <w:t xml:space="preserve"> ......................................................................................... 76</w:t>
      </w:r>
      <w:r>
        <w:rPr>
          <w:rFonts w:ascii="SimSun" w:hAnsi="SimSun" w:eastAsia="SimSun"/>
          <w:b w:val="0"/>
          <w:i w:val="0"/>
          <w:color w:val="000000"/>
          <w:sz w:val="28"/>
        </w:rPr>
        <w:t>参考文献</w:t>
      </w:r>
      <w:r>
        <w:rPr>
          <w:rFonts w:ascii="TimesNewRomanPSMT" w:hAnsi="TimesNewRomanPSMT" w:eastAsia="TimesNewRomanPSMT"/>
          <w:b w:val="0"/>
          <w:i w:val="0"/>
          <w:color w:val="000000"/>
          <w:sz w:val="28"/>
        </w:rPr>
        <w:t xml:space="preserve"> ................................................................................................... 77</w:t>
      </w:r>
    </w:p>
    <w:p>
      <w:pPr>
        <w:autoSpaceDN w:val="0"/>
        <w:tabs>
          <w:tab w:pos="1240" w:val="left"/>
        </w:tabs>
        <w:autoSpaceDE w:val="0"/>
        <w:widowControl/>
        <w:spacing w:line="240" w:lineRule="auto" w:before="1092" w:after="0"/>
        <w:ind w:left="0" w:right="0" w:firstLine="0"/>
        <w:jc w:val="left"/>
      </w:pPr>
      <w:r>
        <w:drawing>
          <wp:inline xmlns:a="http://schemas.openxmlformats.org/drawingml/2006/main" xmlns:pic="http://schemas.openxmlformats.org/drawingml/2006/picture">
            <wp:extent cx="584200" cy="165100"/>
            <wp:docPr id="18" name="Picture 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 name="Picture 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72" w:lineRule="exact" w:before="0" w:after="0"/>
        <w:ind w:left="1380" w:right="0" w:firstLine="0"/>
        <w:jc w:val="left"/>
      </w:pPr>
      <w:r>
        <w:rPr>
          <w:rFonts w:ascii="SimSun" w:hAnsi="SimSun" w:eastAsia="SimSun"/>
          <w:b w:val="0"/>
          <w:i w:val="0"/>
          <w:color w:val="000000"/>
          <w:sz w:val="28"/>
        </w:rPr>
        <w:t>附录</w:t>
      </w:r>
      <w:r>
        <w:rPr>
          <w:rFonts w:ascii="TimesNewRomanPSMT" w:hAnsi="TimesNewRomanPSMT" w:eastAsia="TimesNewRomanPSMT"/>
          <w:b w:val="0"/>
          <w:i w:val="0"/>
          <w:color w:val="000000"/>
          <w:sz w:val="28"/>
        </w:rPr>
        <w:t xml:space="preserve"> A </w:t>
      </w:r>
      <w:r>
        <w:rPr>
          <w:rFonts w:ascii="SimSun" w:hAnsi="SimSun" w:eastAsia="SimSun"/>
          <w:b w:val="0"/>
          <w:i w:val="0"/>
          <w:color w:val="000000"/>
          <w:sz w:val="28"/>
        </w:rPr>
        <w:t>湿陷性黄土地区输水隧洞盾构施工风险因素问卷调查表</w:t>
      </w:r>
      <w:r>
        <w:rPr>
          <w:rFonts w:ascii="TimesNewRomanPSMT" w:hAnsi="TimesNewRomanPSMT" w:eastAsia="TimesNewRomanPSMT"/>
          <w:b w:val="0"/>
          <w:i w:val="0"/>
          <w:color w:val="000000"/>
          <w:sz w:val="28"/>
        </w:rPr>
        <w:t xml:space="preserve"> ... 82</w:t>
      </w:r>
    </w:p>
    <w:p>
      <w:pPr>
        <w:autoSpaceDN w:val="0"/>
        <w:tabs>
          <w:tab w:pos="1240" w:val="left"/>
        </w:tabs>
        <w:autoSpaceDE w:val="0"/>
        <w:widowControl/>
        <w:spacing w:line="240" w:lineRule="auto" w:before="14414" w:after="0"/>
        <w:ind w:left="0" w:right="0" w:firstLine="0"/>
        <w:jc w:val="left"/>
      </w:pPr>
      <w:r>
        <w:drawing>
          <wp:inline xmlns:a="http://schemas.openxmlformats.org/drawingml/2006/main" xmlns:pic="http://schemas.openxmlformats.org/drawingml/2006/picture">
            <wp:extent cx="584200" cy="165100"/>
            <wp:docPr id="20" name="Picture 2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 name="Picture 2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4214" w:firstLine="0"/>
        <w:jc w:val="right"/>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章</w:t>
      </w:r>
      <w:r>
        <w:rPr>
          <w:rFonts w:ascii="SimSun" w:hAnsi="SimSun" w:eastAsia="SimSun"/>
          <w:b w:val="0"/>
          <w:i w:val="0"/>
          <w:color w:val="000000"/>
          <w:sz w:val="21"/>
        </w:rPr>
        <w:t>绪论</w:t>
      </w:r>
    </w:p>
    <w:p>
      <w:pPr>
        <w:autoSpaceDN w:val="0"/>
        <w:autoSpaceDE w:val="0"/>
        <w:widowControl/>
        <w:spacing w:line="352" w:lineRule="exact" w:before="590" w:after="0"/>
        <w:ind w:left="0" w:right="3798" w:firstLine="0"/>
        <w:jc w:val="right"/>
      </w:pPr>
      <w:r>
        <w:rPr>
          <w:rFonts w:ascii="SimHei" w:hAnsi="SimHei" w:eastAsia="SimHei"/>
          <w:b w:val="0"/>
          <w:i w:val="0"/>
          <w:color w:val="000000"/>
          <w:sz w:val="32"/>
        </w:rPr>
        <w:t>第</w:t>
      </w:r>
      <w:r>
        <w:rPr>
          <w:rFonts w:ascii="TimesNewRomanPSMT" w:hAnsi="TimesNewRomanPSMT" w:eastAsia="TimesNewRomanPSMT"/>
          <w:b w:val="0"/>
          <w:i w:val="0"/>
          <w:color w:val="000000"/>
          <w:sz w:val="32"/>
        </w:rPr>
        <w:t>1</w:t>
      </w:r>
      <w:r>
        <w:rPr>
          <w:rFonts w:ascii="SimHei" w:hAnsi="SimHei" w:eastAsia="SimHei"/>
          <w:b w:val="0"/>
          <w:i w:val="0"/>
          <w:color w:val="000000"/>
          <w:sz w:val="32"/>
        </w:rPr>
        <w:t xml:space="preserve"> 章</w:t>
      </w:r>
      <w:r>
        <w:rPr>
          <w:rFonts w:ascii="SimHei" w:hAnsi="SimHei" w:eastAsia="SimHei"/>
          <w:b w:val="0"/>
          <w:i w:val="0"/>
          <w:color w:val="000000"/>
          <w:sz w:val="32"/>
        </w:rPr>
        <w:t>绪论</w:t>
      </w:r>
    </w:p>
    <w:p>
      <w:pPr>
        <w:autoSpaceDN w:val="0"/>
        <w:autoSpaceDE w:val="0"/>
        <w:widowControl/>
        <w:spacing w:line="312" w:lineRule="exact" w:before="298" w:after="0"/>
        <w:ind w:left="1282" w:right="0" w:firstLine="0"/>
        <w:jc w:val="left"/>
      </w:pPr>
      <w:r>
        <w:rPr>
          <w:rFonts w:ascii="TimesNewRomanPSMT" w:hAnsi="TimesNewRomanPSMT" w:eastAsia="TimesNewRomanPSMT"/>
          <w:b w:val="0"/>
          <w:i w:val="0"/>
          <w:color w:val="000000"/>
          <w:sz w:val="28"/>
        </w:rPr>
        <w:t>1.1</w:t>
      </w:r>
      <w:r>
        <w:rPr>
          <w:rFonts w:ascii="SimHei" w:hAnsi="SimHei" w:eastAsia="SimHei"/>
          <w:b w:val="0"/>
          <w:i w:val="0"/>
          <w:color w:val="000000"/>
          <w:sz w:val="28"/>
        </w:rPr>
        <w:t xml:space="preserve"> 研究背景</w:t>
      </w:r>
    </w:p>
    <w:p>
      <w:pPr>
        <w:autoSpaceDN w:val="0"/>
        <w:autoSpaceDE w:val="0"/>
        <w:widowControl/>
        <w:spacing w:line="440" w:lineRule="exact" w:before="100" w:after="0"/>
        <w:ind w:left="1282" w:right="0" w:firstLine="480"/>
        <w:jc w:val="left"/>
      </w:pPr>
      <w:r>
        <w:rPr>
          <w:rFonts w:ascii="SimSun" w:hAnsi="SimSun" w:eastAsia="SimSun"/>
          <w:b w:val="0"/>
          <w:i w:val="0"/>
          <w:color w:val="000000"/>
          <w:sz w:val="24"/>
        </w:rPr>
        <w:t>近年来，社会进步加剧了水资源短缺。实施跨流域引调水工程，可缓解水资源</w:t>
      </w:r>
      <w:r>
        <w:rPr>
          <w:rFonts w:ascii="SimSun" w:hAnsi="SimSun" w:eastAsia="SimSun"/>
          <w:b w:val="0"/>
          <w:i w:val="0"/>
          <w:color w:val="000000"/>
          <w:sz w:val="24"/>
        </w:rPr>
        <w:t>分布不均的问题，这是解决供需矛盾的有效途径</w:t>
      </w:r>
      <w:r>
        <w:rPr>
          <w:rFonts w:ascii="TimesNewRomanPSMT" w:hAnsi="TimesNewRomanPSMT" w:eastAsia="TimesNewRomanPSMT"/>
          <w:b w:val="0"/>
          <w:i w:val="0"/>
          <w:color w:val="000000"/>
          <w:sz w:val="16"/>
        </w:rPr>
        <w:t>[1]</w:t>
      </w:r>
      <w:r>
        <w:rPr>
          <w:rFonts w:ascii="SimSun" w:hAnsi="SimSun" w:eastAsia="SimSun"/>
          <w:b w:val="0"/>
          <w:i w:val="0"/>
          <w:color w:val="000000"/>
          <w:sz w:val="24"/>
        </w:rPr>
        <w:t>。长距离跨流域引调水工程通过</w:t>
      </w:r>
      <w:r>
        <w:rPr>
          <w:rFonts w:ascii="SimSun" w:hAnsi="SimSun" w:eastAsia="SimSun"/>
          <w:b w:val="0"/>
          <w:i w:val="0"/>
          <w:color w:val="000000"/>
          <w:sz w:val="24"/>
        </w:rPr>
        <w:t>将水资源丰富区域的水输送至水资源相对匮乏地区，不仅改善了当地居民生活用水，</w:t>
      </w:r>
      <w:r>
        <w:rPr>
          <w:rFonts w:ascii="SimSun" w:hAnsi="SimSun" w:eastAsia="SimSun"/>
          <w:b w:val="0"/>
          <w:i w:val="0"/>
          <w:color w:val="000000"/>
          <w:sz w:val="24"/>
        </w:rPr>
        <w:t>还促进了当地农业和旅游业的繁荣发展，对提高当地经济水平产生了积极的影响。</w:t>
      </w:r>
    </w:p>
    <w:p>
      <w:pPr>
        <w:autoSpaceDN w:val="0"/>
        <w:autoSpaceDE w:val="0"/>
        <w:widowControl/>
        <w:spacing w:line="322" w:lineRule="auto" w:before="200" w:after="0"/>
        <w:ind w:left="1282" w:right="262" w:firstLine="480"/>
        <w:jc w:val="both"/>
      </w:pPr>
      <w:r>
        <w:rPr>
          <w:rFonts w:ascii="SimSun" w:hAnsi="SimSun" w:eastAsia="SimSun"/>
          <w:b w:val="0"/>
          <w:i w:val="0"/>
          <w:color w:val="000000"/>
          <w:sz w:val="24"/>
        </w:rPr>
        <w:t>陕西省位于我国西北地区，其内水资源的分布特征表现为南部较为丰富而北部</w:t>
      </w:r>
      <w:r>
        <w:rPr>
          <w:rFonts w:ascii="SimSun" w:hAnsi="SimSun" w:eastAsia="SimSun"/>
          <w:b w:val="0"/>
          <w:i w:val="0"/>
          <w:color w:val="000000"/>
          <w:sz w:val="24"/>
        </w:rPr>
        <w:t>相对匮乏，且在时间和空间上分布不均衡，水资源短缺成为制约全省经济发展的</w:t>
      </w:r>
      <w:r>
        <w:rPr>
          <w:rFonts w:ascii="SimSun" w:hAnsi="SimSun" w:eastAsia="SimSun"/>
          <w:b w:val="0"/>
          <w:i w:val="0"/>
          <w:color w:val="000000"/>
          <w:sz w:val="24"/>
        </w:rPr>
        <w:t>“瓶颈”因素。特别是关中平原和陕北地区，水资源的不足已成为制约当前及未来</w:t>
      </w:r>
      <w:r>
        <w:rPr>
          <w:rFonts w:ascii="SimSun" w:hAnsi="SimSun" w:eastAsia="SimSun"/>
          <w:b w:val="0"/>
          <w:i w:val="0"/>
          <w:color w:val="000000"/>
          <w:sz w:val="24"/>
        </w:rPr>
        <w:t>社会进步和环境优化的主要难题。通过节水来解决陕西地区的水资源问题潜力非常</w:t>
      </w:r>
      <w:r>
        <w:rPr>
          <w:rFonts w:ascii="SimSun" w:hAnsi="SimSun" w:eastAsia="SimSun"/>
          <w:b w:val="0"/>
          <w:i w:val="0"/>
          <w:color w:val="000000"/>
          <w:sz w:val="24"/>
        </w:rPr>
        <w:t>有限，必须依靠跨区域调水。陕西省提出的引汉济渭工程正是为了解决关中地区水</w:t>
      </w:r>
      <w:r>
        <w:rPr>
          <w:rFonts w:ascii="SimSun" w:hAnsi="SimSun" w:eastAsia="SimSun"/>
          <w:b w:val="0"/>
          <w:i w:val="0"/>
          <w:color w:val="000000"/>
          <w:sz w:val="24"/>
        </w:rPr>
        <w:t>资源短缺问题而规划的一项关键的水资源调配措施，以期达到柔性治水的目的。目</w:t>
      </w:r>
      <w:r>
        <w:rPr>
          <w:rFonts w:ascii="SimSun" w:hAnsi="SimSun" w:eastAsia="SimSun"/>
          <w:b w:val="0"/>
          <w:i w:val="0"/>
          <w:color w:val="000000"/>
          <w:sz w:val="24"/>
        </w:rPr>
        <w:t>前，我国在地下隧洞方面的建设速度已经名列前茅，技术能力已经实现了全面地提</w:t>
      </w:r>
      <w:r>
        <w:rPr>
          <w:rFonts w:ascii="SimSun" w:hAnsi="SimSun" w:eastAsia="SimSun"/>
          <w:b w:val="0"/>
          <w:i w:val="0"/>
          <w:color w:val="000000"/>
          <w:sz w:val="24"/>
        </w:rPr>
        <w:t>升，成功建设了众多大型输水隧洞项目。例如，南水北调穿黄输水隧洞工程、引大</w:t>
      </w:r>
      <w:r>
        <w:rPr>
          <w:rFonts w:ascii="SimSun" w:hAnsi="SimSun" w:eastAsia="SimSun"/>
          <w:b w:val="0"/>
          <w:i w:val="0"/>
          <w:color w:val="000000"/>
          <w:sz w:val="24"/>
        </w:rPr>
        <w:t>入秦盘岭输水隧洞工程、引黄入晋大型输水隧洞工程等。</w:t>
      </w:r>
    </w:p>
    <w:p>
      <w:pPr>
        <w:autoSpaceDN w:val="0"/>
        <w:autoSpaceDE w:val="0"/>
        <w:widowControl/>
        <w:spacing w:line="300" w:lineRule="auto" w:before="198" w:after="0"/>
        <w:ind w:left="1282" w:right="262" w:firstLine="480"/>
        <w:jc w:val="both"/>
      </w:pPr>
      <w:r>
        <w:rPr>
          <w:rFonts w:ascii="SimSun" w:hAnsi="SimSun" w:eastAsia="SimSun"/>
          <w:b w:val="0"/>
          <w:i w:val="0"/>
          <w:color w:val="000000"/>
          <w:sz w:val="24"/>
        </w:rPr>
        <w:t>输配水工程作为长距离跨流域引调水工程的关键组成部分，其包括多种主要的</w:t>
      </w:r>
      <w:r>
        <w:rPr>
          <w:rFonts w:ascii="SimSun" w:hAnsi="SimSun" w:eastAsia="SimSun"/>
          <w:b w:val="0"/>
          <w:i w:val="0"/>
          <w:color w:val="000000"/>
          <w:sz w:val="24"/>
        </w:rPr>
        <w:t>水工构筑物，如隧洞、明渠、渡槽、倒虹吸及泵站等。在众多水工构筑物中，隧洞</w:t>
      </w:r>
      <w:r>
        <w:rPr>
          <w:rFonts w:ascii="SimSun" w:hAnsi="SimSun" w:eastAsia="SimSun"/>
          <w:b w:val="0"/>
          <w:i w:val="0"/>
          <w:color w:val="000000"/>
          <w:sz w:val="24"/>
        </w:rPr>
        <w:t>数量多、修建难度高、建设周期长，因此，工程重要性显而易见。输水隧洞作为地</w:t>
      </w:r>
      <w:r>
        <w:rPr>
          <w:rFonts w:ascii="SimSun" w:hAnsi="SimSun" w:eastAsia="SimSun"/>
          <w:b w:val="0"/>
          <w:i w:val="0"/>
          <w:color w:val="000000"/>
          <w:sz w:val="24"/>
        </w:rPr>
        <w:t>下隐蔽工程，在施工中存在的风险更为复杂。</w:t>
      </w:r>
    </w:p>
    <w:p>
      <w:pPr>
        <w:autoSpaceDN w:val="0"/>
        <w:autoSpaceDE w:val="0"/>
        <w:widowControl/>
        <w:spacing w:line="444" w:lineRule="exact" w:before="0" w:after="0"/>
        <w:ind w:left="1282" w:right="22" w:firstLine="480"/>
        <w:jc w:val="both"/>
      </w:pPr>
      <w:r>
        <w:rPr>
          <w:rFonts w:ascii="SimSun" w:hAnsi="SimSun" w:eastAsia="SimSun"/>
          <w:b w:val="0"/>
          <w:i w:val="0"/>
          <w:color w:val="000000"/>
          <w:sz w:val="24"/>
        </w:rPr>
        <w:t>与普通隧洞相比，输水隧洞需穿越大型山脉，具有长洞线和大埋深等特点，地</w:t>
      </w:r>
      <w:r>
        <w:rPr>
          <w:rFonts w:ascii="SimSun" w:hAnsi="SimSun" w:eastAsia="SimSun"/>
          <w:b w:val="0"/>
          <w:i w:val="0"/>
          <w:color w:val="000000"/>
          <w:sz w:val="24"/>
        </w:rPr>
        <w:t>质风险难以在勘察阶段完全预测。在工程建设过程中，由于地质和水文条件的复杂</w:t>
      </w:r>
      <w:r>
        <w:rPr>
          <w:rFonts w:ascii="SimSun" w:hAnsi="SimSun" w:eastAsia="SimSun"/>
          <w:b w:val="0"/>
          <w:i w:val="0"/>
          <w:color w:val="000000"/>
          <w:sz w:val="24"/>
        </w:rPr>
        <w:t>性、施工计划的多样性、施工技术的局限性以及施工人员技能水平的差异等多种不</w:t>
      </w:r>
      <w:r>
        <w:rPr>
          <w:rFonts w:ascii="SimSun" w:hAnsi="SimSun" w:eastAsia="SimSun"/>
          <w:b w:val="0"/>
          <w:i w:val="0"/>
          <w:color w:val="000000"/>
          <w:sz w:val="24"/>
        </w:rPr>
        <w:t>确定因素，使得很难准确预测施工过程中可能遇到的风险，因此隧洞塌方、突发性</w:t>
      </w:r>
      <w:r>
        <w:rPr>
          <w:rFonts w:ascii="SimSun" w:hAnsi="SimSun" w:eastAsia="SimSun"/>
          <w:b w:val="0"/>
          <w:i w:val="0"/>
          <w:color w:val="000000"/>
          <w:sz w:val="24"/>
        </w:rPr>
        <w:t>涌水、结构变形等工程事故时有发生，如图</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所示为常见的两种隧洞事故。</w:t>
      </w:r>
    </w:p>
    <w:p>
      <w:pPr>
        <w:autoSpaceDN w:val="0"/>
        <w:autoSpaceDE w:val="0"/>
        <w:widowControl/>
        <w:spacing w:line="438" w:lineRule="exact" w:before="0" w:after="0"/>
        <w:ind w:left="1282" w:right="268" w:firstLine="0"/>
        <w:jc w:val="both"/>
      </w:pPr>
      <w:r>
        <w:rPr>
          <w:rFonts w:ascii="SimSun" w:hAnsi="SimSun" w:eastAsia="SimSun"/>
          <w:b w:val="0"/>
          <w:i w:val="0"/>
          <w:color w:val="000000"/>
          <w:sz w:val="24"/>
        </w:rPr>
        <w:t>其次，输水隧洞在建设过程中，各风险因素和风险事件之间存在着紧密的联系，类</w:t>
      </w:r>
      <w:r>
        <w:rPr>
          <w:rFonts w:ascii="SimSun" w:hAnsi="SimSun" w:eastAsia="SimSun"/>
          <w:b w:val="0"/>
          <w:i w:val="0"/>
          <w:color w:val="000000"/>
          <w:sz w:val="24"/>
        </w:rPr>
        <w:t>似于多米诺骨牌效应。这意味着一旦某个风险因素被触发，它可能会引发一连串风</w:t>
      </w:r>
      <w:r>
        <w:rPr>
          <w:rFonts w:ascii="SimSun" w:hAnsi="SimSun" w:eastAsia="SimSun"/>
          <w:b w:val="0"/>
          <w:i w:val="0"/>
          <w:color w:val="000000"/>
          <w:sz w:val="24"/>
        </w:rPr>
        <w:t>险事件的发生，导致严重的后果</w:t>
      </w:r>
      <w:r>
        <w:rPr>
          <w:rFonts w:ascii="TimesNewRomanPSMT" w:hAnsi="TimesNewRomanPSMT" w:eastAsia="TimesNewRomanPSMT"/>
          <w:b w:val="0"/>
          <w:i w:val="0"/>
          <w:color w:val="000000"/>
          <w:sz w:val="16"/>
        </w:rPr>
        <w:t>[2]</w:t>
      </w:r>
      <w:r>
        <w:rPr>
          <w:rFonts w:ascii="SimSun" w:hAnsi="SimSun" w:eastAsia="SimSun"/>
          <w:b w:val="0"/>
          <w:i w:val="0"/>
          <w:color w:val="000000"/>
          <w:sz w:val="24"/>
        </w:rPr>
        <w:t>。在施工过程中，频繁出现的突发事件可能导致</w:t>
      </w:r>
      <w:r>
        <w:rPr>
          <w:rFonts w:ascii="SimSun" w:hAnsi="SimSun" w:eastAsia="SimSun"/>
          <w:b w:val="0"/>
          <w:i w:val="0"/>
          <w:color w:val="000000"/>
          <w:sz w:val="24"/>
        </w:rPr>
        <w:t>极其严重的事故发生，不仅会直接影响工程质量和施工进度，还可能对施工人员造</w:t>
      </w:r>
      <w:r>
        <w:rPr>
          <w:rFonts w:ascii="SimSun" w:hAnsi="SimSun" w:eastAsia="SimSun"/>
          <w:b w:val="0"/>
          <w:i w:val="0"/>
          <w:color w:val="000000"/>
          <w:sz w:val="24"/>
        </w:rPr>
        <w:t>成重大的心理创伤甚至威胁生命。因此，在施工前进行周密的风险评估并制定有效</w:t>
      </w:r>
      <w:r>
        <w:rPr>
          <w:rFonts w:ascii="SimSun" w:hAnsi="SimSun" w:eastAsia="SimSun"/>
          <w:b w:val="0"/>
          <w:i w:val="0"/>
          <w:color w:val="000000"/>
          <w:sz w:val="24"/>
        </w:rPr>
        <w:t>的应对策略是必要的，防止造成严重的经济损失和人员伤亡。</w:t>
      </w:r>
    </w:p>
    <w:p>
      <w:pPr>
        <w:autoSpaceDN w:val="0"/>
        <w:autoSpaceDE w:val="0"/>
        <w:widowControl/>
        <w:spacing w:line="234" w:lineRule="exact" w:before="390" w:after="0"/>
        <w:ind w:left="0" w:right="210" w:firstLine="0"/>
        <w:jc w:val="right"/>
      </w:pPr>
      <w:r>
        <w:rPr>
          <w:rFonts w:ascii="TimesNewRomanPSMT" w:hAnsi="TimesNewRomanPSMT" w:eastAsia="TimesNewRomanPSMT"/>
          <w:b w:val="0"/>
          <w:i w:val="0"/>
          <w:color w:val="000000"/>
          <w:sz w:val="21"/>
        </w:rPr>
        <w:t xml:space="preserve">1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2" name="Picture 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 name="Picture 2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154"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222"/>
        <w:ind w:left="0" w:right="3180" w:firstLine="0"/>
        <w:jc w:val="right"/>
      </w:pPr>
      <w:r>
        <w:rPr>
          <w:rFonts w:ascii="SimSun" w:hAnsi="SimSun" w:eastAsia="SimSun"/>
          <w:b w:val="0"/>
          <w:i w:val="0"/>
          <w:color w:val="000000"/>
          <w:sz w:val="21"/>
        </w:rPr>
        <w:t>西安建筑科技大学硕士学位论文</w:t>
      </w:r>
    </w:p>
    <w:p>
      <w:pPr>
        <w:sectPr>
          <w:pgSz w:w="11906" w:h="16838"/>
          <w:pgMar w:top="582" w:right="1440" w:bottom="170" w:left="420" w:header="720" w:footer="720" w:gutter="0"/>
          <w:cols/>
          <w:docGrid w:linePitch="360"/>
        </w:sectPr>
      </w:pPr>
    </w:p>
    <w:p>
      <w:pPr>
        <w:autoSpaceDN w:val="0"/>
        <w:autoSpaceDE w:val="0"/>
        <w:widowControl/>
        <w:spacing w:line="240" w:lineRule="auto" w:before="0" w:after="0"/>
        <w:ind w:left="1166" w:right="0" w:firstLine="0"/>
        <w:jc w:val="left"/>
      </w:pPr>
      <w:r>
        <w:drawing>
          <wp:inline xmlns:a="http://schemas.openxmlformats.org/drawingml/2006/main" xmlns:pic="http://schemas.openxmlformats.org/drawingml/2006/picture">
            <wp:extent cx="2637790" cy="1979930"/>
            <wp:docPr id="24" name="Picture 2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637790" cy="1979930"/>
                    </a:xfrm>
                    <a:prstGeom prst="rect"/>
                  </pic:spPr>
                </pic:pic>
              </a:graphicData>
            </a:graphic>
          </wp:inline>
        </w:drawing>
      </w:r>
    </w:p>
    <w:p>
      <w:pPr>
        <w:sectPr>
          <w:type w:val="continuous"/>
          <w:pgSz w:w="11906" w:h="16838"/>
          <w:pgMar w:top="582" w:right="1440" w:bottom="170" w:left="420" w:header="720" w:footer="720" w:gutter="0"/>
          <w:cols w:num="2" w:equalWidth="0">
            <w:col w:w="5390" w:space="0"/>
            <w:col w:w="4655" w:space="0"/>
          </w:cols>
          <w:docGrid w:linePitch="360"/>
        </w:sectPr>
      </w:pPr>
    </w:p>
    <w:p>
      <w:pPr>
        <w:autoSpaceDN w:val="0"/>
        <w:autoSpaceDE w:val="0"/>
        <w:widowControl/>
        <w:spacing w:line="240" w:lineRule="auto" w:before="0" w:after="0"/>
        <w:ind w:left="70" w:right="0" w:firstLine="0"/>
        <w:jc w:val="left"/>
      </w:pPr>
      <w:r>
        <w:drawing>
          <wp:inline xmlns:a="http://schemas.openxmlformats.org/drawingml/2006/main" xmlns:pic="http://schemas.openxmlformats.org/drawingml/2006/picture">
            <wp:extent cx="2639060" cy="1979930"/>
            <wp:docPr id="25" name="Picture 2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639060" cy="1979930"/>
                    </a:xfrm>
                    <a:prstGeom prst="rect"/>
                  </pic:spPr>
                </pic:pic>
              </a:graphicData>
            </a:graphic>
          </wp:inline>
        </w:drawing>
      </w:r>
    </w:p>
    <w:p>
      <w:pPr>
        <w:spacing w:after="32"/>
        <w:sectPr>
          <w:type w:val="nextColumn"/>
          <w:pgSz w:w="11906" w:h="16838"/>
          <w:pgMar w:top="582" w:right="1440" w:bottom="170" w:left="420" w:header="720" w:footer="720" w:gutter="0"/>
          <w:cols w:num="2" w:equalWidth="0">
            <w:col w:w="5390" w:space="0"/>
            <w:col w:w="4655" w:space="0"/>
          </w:cols>
          <w:docGrid w:linePitch="360"/>
        </w:sectPr>
      </w:pPr>
    </w:p>
    <w:p>
      <w:pPr>
        <w:autoSpaceDN w:val="0"/>
        <w:tabs>
          <w:tab w:pos="1478" w:val="left"/>
          <w:tab w:pos="2348" w:val="left"/>
        </w:tabs>
        <w:autoSpaceDE w:val="0"/>
        <w:widowControl/>
        <w:spacing w:line="422" w:lineRule="exact" w:before="0" w:after="0"/>
        <w:ind w:left="998" w:right="144"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1.1 </w:t>
      </w:r>
      <w:r>
        <w:rPr>
          <w:rFonts w:ascii="SimSun" w:hAnsi="SimSun" w:eastAsia="SimSun"/>
          <w:b w:val="0"/>
          <w:i w:val="0"/>
          <w:color w:val="000000"/>
          <w:sz w:val="21"/>
        </w:rPr>
        <w:t>隧洞塌方事故</w:t>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1.2 </w:t>
      </w:r>
      <w:r>
        <w:rPr>
          <w:rFonts w:ascii="SimSun" w:hAnsi="SimSun" w:eastAsia="SimSun"/>
          <w:b w:val="0"/>
          <w:i w:val="0"/>
          <w:color w:val="000000"/>
          <w:sz w:val="21"/>
        </w:rPr>
        <w:t>隧洞突涌水事故</w:t>
      </w:r>
      <w:r>
        <w:br/>
      </w:r>
      <w:r>
        <w:tab/>
      </w:r>
      <w:r>
        <w:rPr>
          <w:rFonts w:ascii="SimSun" w:hAnsi="SimSun" w:eastAsia="SimSun"/>
          <w:b w:val="0"/>
          <w:i w:val="0"/>
          <w:color w:val="000000"/>
          <w:sz w:val="24"/>
        </w:rPr>
        <w:t>与其他地区相比，在湿陷性黄土地区进行输水隧洞施工，黄土发生湿陷现象可</w:t>
      </w:r>
      <w:r>
        <w:rPr>
          <w:rFonts w:ascii="SimSun" w:hAnsi="SimSun" w:eastAsia="SimSun"/>
          <w:b w:val="0"/>
          <w:i w:val="0"/>
          <w:color w:val="000000"/>
          <w:sz w:val="24"/>
        </w:rPr>
        <w:t>能会严重影响隧洞的稳定性。特别是浅埋暗挖隧洞易出现滑裂面和渗水现象。这不</w:t>
      </w:r>
      <w:r>
        <w:rPr>
          <w:rFonts w:ascii="SimSun" w:hAnsi="SimSun" w:eastAsia="SimSun"/>
          <w:b w:val="0"/>
          <w:i w:val="0"/>
          <w:color w:val="000000"/>
          <w:sz w:val="24"/>
        </w:rPr>
        <w:t>仅会诱发围岩湿陷，改变支护结构受力状态，还可能因渗水引起地基土湿陷，导致</w:t>
      </w:r>
      <w:r>
        <w:rPr>
          <w:rFonts w:ascii="SimSun" w:hAnsi="SimSun" w:eastAsia="SimSun"/>
          <w:b w:val="0"/>
          <w:i w:val="0"/>
          <w:color w:val="000000"/>
          <w:sz w:val="24"/>
        </w:rPr>
        <w:t>结构变形，进而威胁到整个工程。陕西位于黄河流域中部关中盆地，境内地层复杂</w:t>
      </w:r>
      <w:r>
        <w:rPr>
          <w:rFonts w:ascii="SimSun" w:hAnsi="SimSun" w:eastAsia="SimSun"/>
          <w:b w:val="0"/>
          <w:i w:val="0"/>
          <w:color w:val="000000"/>
          <w:sz w:val="24"/>
        </w:rPr>
        <w:t>多变，主要以湿陷性黄土为主，这种黄土具有大孔隙和明显的垂直节理发育的工程</w:t>
      </w:r>
      <w:r>
        <w:rPr>
          <w:rFonts w:ascii="SimSun" w:hAnsi="SimSun" w:eastAsia="SimSun"/>
          <w:b w:val="0"/>
          <w:i w:val="0"/>
          <w:color w:val="000000"/>
          <w:sz w:val="24"/>
        </w:rPr>
        <w:t>特点。大孔隙说明湿陷性黄土具有较高的水敏性，垂直节理发育体现了湿陷性黄土</w:t>
      </w:r>
      <w:r>
        <w:rPr>
          <w:rFonts w:ascii="SimSun" w:hAnsi="SimSun" w:eastAsia="SimSun"/>
          <w:b w:val="0"/>
          <w:i w:val="0"/>
          <w:color w:val="000000"/>
          <w:sz w:val="24"/>
        </w:rPr>
        <w:t>在未湿陷时具有较高的结构性。在低含水率的情况下，湿陷性黄土压缩性低，承载</w:t>
      </w:r>
      <w:r>
        <w:rPr>
          <w:rFonts w:ascii="SimSun" w:hAnsi="SimSun" w:eastAsia="SimSun"/>
          <w:b w:val="0"/>
          <w:i w:val="0"/>
          <w:color w:val="000000"/>
          <w:sz w:val="24"/>
        </w:rPr>
        <w:t>强度高，但是在浸水之后，含水率升高，土的结构性就会被破坏导致土体软化，承</w:t>
      </w:r>
      <w:r>
        <w:rPr>
          <w:rFonts w:ascii="SimSun" w:hAnsi="SimSun" w:eastAsia="SimSun"/>
          <w:b w:val="0"/>
          <w:i w:val="0"/>
          <w:color w:val="000000"/>
          <w:sz w:val="24"/>
        </w:rPr>
        <w:t>载能力降低，而且还会产生较大的压缩变形，出现剥落和坍塌，导致地表发生沉降</w:t>
      </w:r>
      <w:r>
        <w:rPr>
          <w:rFonts w:ascii="SimSun" w:hAnsi="SimSun" w:eastAsia="SimSun"/>
          <w:b w:val="0"/>
          <w:i w:val="0"/>
          <w:color w:val="000000"/>
          <w:sz w:val="24"/>
        </w:rPr>
        <w:t>进而威胁到地上建筑物的安全使用</w:t>
      </w:r>
      <w:r>
        <w:rPr>
          <w:rFonts w:ascii="TimesNewRomanPSMT" w:hAnsi="TimesNewRomanPSMT" w:eastAsia="TimesNewRomanPSMT"/>
          <w:b w:val="0"/>
          <w:i w:val="0"/>
          <w:color w:val="000000"/>
          <w:sz w:val="16"/>
        </w:rPr>
        <w:t>[3]</w:t>
      </w:r>
      <w:r>
        <w:rPr>
          <w:rFonts w:ascii="SimSun" w:hAnsi="SimSun" w:eastAsia="SimSun"/>
          <w:b w:val="0"/>
          <w:i w:val="0"/>
          <w:color w:val="000000"/>
          <w:sz w:val="24"/>
        </w:rPr>
        <w:t>。为此，结合工程实际特点，在认识黄土湿陷</w:t>
      </w:r>
      <w:r>
        <w:rPr>
          <w:rFonts w:ascii="SimSun" w:hAnsi="SimSun" w:eastAsia="SimSun"/>
          <w:b w:val="0"/>
          <w:i w:val="0"/>
          <w:color w:val="000000"/>
          <w:sz w:val="24"/>
        </w:rPr>
        <w:t>性的基础上预先对其安全风险进行把控具有一定的实际意义。</w:t>
      </w:r>
    </w:p>
    <w:p>
      <w:pPr>
        <w:autoSpaceDN w:val="0"/>
        <w:autoSpaceDE w:val="0"/>
        <w:widowControl/>
        <w:spacing w:line="440" w:lineRule="exact" w:before="0" w:after="0"/>
        <w:ind w:left="998" w:right="258" w:firstLine="480"/>
        <w:jc w:val="both"/>
      </w:pPr>
      <w:r>
        <w:rPr>
          <w:rFonts w:ascii="SimSun" w:hAnsi="SimSun" w:eastAsia="SimSun"/>
          <w:b w:val="0"/>
          <w:i w:val="0"/>
          <w:color w:val="000000"/>
          <w:sz w:val="24"/>
        </w:rPr>
        <w:t>与其他施工方法相比，盾构法施工的高危险性使得施工挑战更为严峻。尽管盾</w:t>
      </w:r>
      <w:r>
        <w:rPr>
          <w:rFonts w:ascii="SimSun" w:hAnsi="SimSun" w:eastAsia="SimSun"/>
          <w:b w:val="0"/>
          <w:i w:val="0"/>
          <w:color w:val="000000"/>
          <w:sz w:val="24"/>
        </w:rPr>
        <w:t>构施工技术已达到高水平的机械化，能在土质差和高水位条件下建造较深的盾构隧</w:t>
      </w:r>
      <w:r>
        <w:rPr>
          <w:rFonts w:ascii="SimSun" w:hAnsi="SimSun" w:eastAsia="SimSun"/>
          <w:b w:val="0"/>
          <w:i w:val="0"/>
          <w:color w:val="000000"/>
          <w:sz w:val="24"/>
        </w:rPr>
        <w:t>道，具有技术和经济优势</w:t>
      </w:r>
      <w:r>
        <w:rPr>
          <w:rFonts w:ascii="TimesNewRomanPSMT" w:hAnsi="TimesNewRomanPSMT" w:eastAsia="TimesNewRomanPSMT"/>
          <w:b w:val="0"/>
          <w:i w:val="0"/>
          <w:color w:val="000000"/>
          <w:sz w:val="16"/>
        </w:rPr>
        <w:t>[4]</w:t>
      </w:r>
      <w:r>
        <w:rPr>
          <w:rFonts w:ascii="SimSun" w:hAnsi="SimSun" w:eastAsia="SimSun"/>
          <w:b w:val="0"/>
          <w:i w:val="0"/>
          <w:color w:val="000000"/>
          <w:sz w:val="24"/>
        </w:rPr>
        <w:t>，但盾构施工仍然是一个充满挑战的复杂系统工程，受</w:t>
      </w:r>
      <w:r>
        <w:rPr>
          <w:rFonts w:ascii="SimSun" w:hAnsi="SimSun" w:eastAsia="SimSun"/>
          <w:b w:val="0"/>
          <w:i w:val="0"/>
          <w:color w:val="000000"/>
          <w:sz w:val="24"/>
        </w:rPr>
        <w:t>到多种风险因素的制约，施工过程中风险事故频发，不仅可能导致工程延期，还可</w:t>
      </w:r>
      <w:r>
        <w:rPr>
          <w:rFonts w:ascii="SimSun" w:hAnsi="SimSun" w:eastAsia="SimSun"/>
          <w:b w:val="0"/>
          <w:i w:val="0"/>
          <w:color w:val="000000"/>
          <w:sz w:val="24"/>
        </w:rPr>
        <w:t>能造成人员伤亡和财产损失。此外，盾构法施工还面临着操作机械难度高、小半径</w:t>
      </w:r>
      <w:r>
        <w:rPr>
          <w:rFonts w:ascii="SimSun" w:hAnsi="SimSun" w:eastAsia="SimSun"/>
          <w:b w:val="0"/>
          <w:i w:val="0"/>
          <w:color w:val="000000"/>
          <w:sz w:val="24"/>
        </w:rPr>
        <w:t>隧道开挖难题、施工环境复杂多变以及发生事故后果严重等诸多风险隐患。根据图</w:t>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1.4</w:t>
      </w:r>
      <w:r>
        <w:rPr>
          <w:rFonts w:ascii="SimSun" w:hAnsi="SimSun" w:eastAsia="SimSun"/>
          <w:b w:val="0"/>
          <w:i w:val="0"/>
          <w:color w:val="000000"/>
          <w:sz w:val="24"/>
        </w:rPr>
        <w:t xml:space="preserve"> 相关事故数据统计分析（数据来源于</w:t>
      </w:r>
      <w:r>
        <w:rPr>
          <w:rFonts w:ascii="TimesNewRomanPSMT" w:hAnsi="TimesNewRomanPSMT" w:eastAsia="TimesNewRomanPSMT"/>
          <w:b w:val="0"/>
          <w:i w:val="0"/>
          <w:color w:val="000000"/>
          <w:sz w:val="24"/>
        </w:rPr>
        <w:t>2002</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-2008</w:t>
      </w:r>
      <w:r>
        <w:rPr>
          <w:rFonts w:ascii="SimSun" w:hAnsi="SimSun" w:eastAsia="SimSun"/>
          <w:b w:val="0"/>
          <w:i w:val="0"/>
          <w:color w:val="000000"/>
          <w:sz w:val="24"/>
        </w:rPr>
        <w:t xml:space="preserve"> 年城市地铁施工事故</w:t>
      </w:r>
      <w:r>
        <w:rPr>
          <w:rFonts w:ascii="SimSun" w:hAnsi="SimSun" w:eastAsia="SimSun"/>
          <w:b w:val="0"/>
          <w:i w:val="0"/>
          <w:color w:val="000000"/>
          <w:sz w:val="24"/>
        </w:rPr>
        <w:t>统计）</w:t>
      </w:r>
      <w:r>
        <w:rPr>
          <w:rFonts w:ascii="TimesNewRomanPSMT" w:hAnsi="TimesNewRomanPSMT" w:eastAsia="TimesNewRomanPSMT"/>
          <w:b w:val="0"/>
          <w:i w:val="0"/>
          <w:color w:val="000000"/>
          <w:sz w:val="16"/>
        </w:rPr>
        <w:t>[5]</w:t>
      </w:r>
      <w:r>
        <w:rPr>
          <w:rFonts w:ascii="SimSun" w:hAnsi="SimSun" w:eastAsia="SimSun"/>
          <w:b w:val="0"/>
          <w:i w:val="0"/>
          <w:color w:val="000000"/>
          <w:sz w:val="24"/>
        </w:rPr>
        <w:t>，在事故数量及死亡人数方面，盾构法施工要远大于非盾构法施工。由此</w:t>
      </w:r>
      <w:r>
        <w:rPr>
          <w:rFonts w:ascii="SimSun" w:hAnsi="SimSun" w:eastAsia="SimSun"/>
          <w:b w:val="0"/>
          <w:i w:val="0"/>
          <w:color w:val="000000"/>
          <w:sz w:val="24"/>
        </w:rPr>
        <w:t>可见，在输水隧洞盾构施工过程中，必须严格把控盾构施工涉及到的所有环节，准</w:t>
      </w:r>
      <w:r>
        <w:rPr>
          <w:rFonts w:ascii="SimSun" w:hAnsi="SimSun" w:eastAsia="SimSun"/>
          <w:b w:val="0"/>
          <w:i w:val="0"/>
          <w:color w:val="000000"/>
          <w:sz w:val="24"/>
        </w:rPr>
        <w:t>确识别工程风险并进行管理。</w:t>
      </w:r>
    </w:p>
    <w:p>
      <w:pPr>
        <w:autoSpaceDN w:val="0"/>
        <w:autoSpaceDE w:val="0"/>
        <w:widowControl/>
        <w:spacing w:line="234" w:lineRule="exact" w:before="1448" w:after="0"/>
        <w:ind w:left="998" w:right="0" w:firstLine="0"/>
        <w:jc w:val="left"/>
      </w:pPr>
      <w:r>
        <w:rPr>
          <w:rFonts w:ascii="TimesNewRomanPSMT" w:hAnsi="TimesNewRomanPSMT" w:eastAsia="TimesNewRomanPSMT"/>
          <w:b w:val="0"/>
          <w:i w:val="0"/>
          <w:color w:val="000000"/>
          <w:sz w:val="21"/>
        </w:rPr>
        <w:t xml:space="preserve">2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6" name="Picture 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 name="Picture 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type w:val="continuous"/>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4024" w:firstLine="0"/>
        <w:jc w:val="right"/>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章</w:t>
      </w:r>
      <w:r>
        <w:rPr>
          <w:rFonts w:ascii="SimSun" w:hAnsi="SimSun" w:eastAsia="SimSun"/>
          <w:b w:val="0"/>
          <w:i w:val="0"/>
          <w:color w:val="000000"/>
          <w:sz w:val="21"/>
        </w:rPr>
        <w:t>绪论</w:t>
      </w:r>
    </w:p>
    <w:p>
      <w:pPr>
        <w:autoSpaceDN w:val="0"/>
        <w:tabs>
          <w:tab w:pos="5606" w:val="left"/>
        </w:tabs>
        <w:autoSpaceDE w:val="0"/>
        <w:widowControl/>
        <w:spacing w:line="280" w:lineRule="exact" w:before="354" w:after="0"/>
        <w:ind w:left="4092" w:right="4032" w:firstLine="0"/>
        <w:jc w:val="left"/>
      </w:pPr>
      <w:r>
        <w:tab/>
      </w:r>
      <w:r>
        <w:rPr>
          <w:rFonts w:ascii="TimesNewRomanPSMT" w:hAnsi="TimesNewRomanPSMT" w:eastAsia="TimesNewRomanPSMT"/>
          <w:b w:val="0"/>
          <w:i w:val="0"/>
          <w:color w:val="000000"/>
          <w:sz w:val="18"/>
        </w:rPr>
        <w:t xml:space="preserve">2.7% </w:t>
      </w:r>
      <w:r>
        <w:br/>
      </w:r>
      <w:r>
        <w:rPr>
          <w:rFonts w:ascii="TimesNewRomanPSMT" w:hAnsi="TimesNewRomanPSMT" w:eastAsia="TimesNewRomanPSMT"/>
          <w:b w:val="0"/>
          <w:i w:val="0"/>
          <w:color w:val="000000"/>
          <w:sz w:val="18"/>
        </w:rPr>
        <w:t>21.2%</w:t>
      </w:r>
    </w:p>
    <w:p>
      <w:pPr>
        <w:autoSpaceDN w:val="0"/>
        <w:tabs>
          <w:tab w:pos="8324" w:val="left"/>
        </w:tabs>
        <w:autoSpaceDE w:val="0"/>
        <w:widowControl/>
        <w:spacing w:line="244" w:lineRule="exact" w:before="774" w:after="0"/>
        <w:ind w:left="3222" w:right="0" w:firstLine="0"/>
        <w:jc w:val="left"/>
      </w:pPr>
      <w:r>
        <w:rPr>
          <w:rFonts w:ascii="TimesNewRomanPSMT" w:hAnsi="TimesNewRomanPSMT" w:eastAsia="TimesNewRomanPSMT"/>
          <w:b w:val="0"/>
          <w:i w:val="0"/>
          <w:color w:val="000000"/>
          <w:sz w:val="18"/>
        </w:rPr>
        <w:t xml:space="preserve">3.5% </w:t>
      </w:r>
      <w:r>
        <w:tab/>
      </w:r>
      <w:r>
        <w:rPr>
          <w:rFonts w:ascii="TimesNewRomanPSMT" w:hAnsi="TimesNewRomanPSMT" w:eastAsia="TimesNewRomanPSMT"/>
          <w:b w:val="0"/>
          <w:i w:val="0"/>
          <w:color w:val="000000"/>
          <w:sz w:val="18"/>
        </w:rPr>
        <w:t>50.4%</w:t>
      </w:r>
    </w:p>
    <w:p>
      <w:pPr>
        <w:autoSpaceDN w:val="0"/>
        <w:autoSpaceDE w:val="0"/>
        <w:widowControl/>
        <w:spacing w:line="200" w:lineRule="exact" w:before="1046" w:after="0"/>
        <w:ind w:left="0" w:right="5888" w:firstLine="0"/>
        <w:jc w:val="right"/>
      </w:pPr>
      <w:r>
        <w:rPr>
          <w:rFonts w:ascii="TimesNewRomanPSMT" w:hAnsi="TimesNewRomanPSMT" w:eastAsia="TimesNewRomanPSMT"/>
          <w:b w:val="0"/>
          <w:i w:val="0"/>
          <w:color w:val="000000"/>
          <w:sz w:val="18"/>
        </w:rPr>
        <w:t>16.8%</w:t>
      </w:r>
    </w:p>
    <w:p>
      <w:pPr>
        <w:autoSpaceDN w:val="0"/>
        <w:autoSpaceDE w:val="0"/>
        <w:widowControl/>
        <w:spacing w:line="202" w:lineRule="exact" w:before="256" w:after="258"/>
        <w:ind w:left="0" w:right="4422" w:firstLine="0"/>
        <w:jc w:val="right"/>
      </w:pPr>
      <w:r>
        <w:rPr>
          <w:rFonts w:ascii="TimesNewRomanPSMT" w:hAnsi="TimesNewRomanPSMT" w:eastAsia="TimesNewRomanPSMT"/>
          <w:b w:val="0"/>
          <w:i w:val="0"/>
          <w:color w:val="000000"/>
          <w:sz w:val="18"/>
        </w:rPr>
        <w:t>5.3%</w:t>
      </w:r>
    </w:p>
    <w:tbl>
      <w:tblPr>
        <w:tblW w:type="auto" w:w="0"/>
        <w:tblLayout w:type="fixed"/>
        <w:tblLook w:firstColumn="1" w:firstRow="1" w:lastColumn="0" w:lastRow="0" w:noHBand="0" w:noVBand="1" w:val="04A0"/>
        <w:tblInd w:w="2994.0" w:type="dxa"/>
      </w:tblPr>
      <w:tblGrid>
        <w:gridCol w:w="1690"/>
        <w:gridCol w:w="1690"/>
        <w:gridCol w:w="1690"/>
        <w:gridCol w:w="1690"/>
        <w:gridCol w:w="1690"/>
        <w:gridCol w:w="1690"/>
      </w:tblGrid>
      <w:tr>
        <w:trPr>
          <w:trHeight w:hRule="exact" w:val="172"/>
        </w:trPr>
        <w:tc>
          <w:tcPr>
            <w:tcW w:type="dxa" w:w="1352"/>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18"/>
              </w:rPr>
              <w:t xml:space="preserve"> 盾构法</w:t>
            </w:r>
          </w:p>
        </w:tc>
        <w:tc>
          <w:tcPr>
            <w:tcW w:type="dxa" w:w="996"/>
            <w:tcBorders/>
            <w:tcMar>
              <w:start w:w="0" w:type="dxa"/>
              <w:end w:w="0" w:type="dxa"/>
            </w:tcMar>
          </w:tcPr>
          <w:p>
            <w:pPr>
              <w:autoSpaceDN w:val="0"/>
              <w:autoSpaceDE w:val="0"/>
              <w:widowControl/>
              <w:spacing w:line="185" w:lineRule="auto" w:before="0" w:after="0"/>
              <w:ind w:left="4" w:right="0" w:firstLine="0"/>
              <w:jc w:val="left"/>
            </w:pPr>
            <w:r>
              <w:rPr>
                <w:rFonts w:ascii="SimSun" w:hAnsi="SimSun" w:eastAsia="SimSun"/>
                <w:b w:val="0"/>
                <w:i w:val="0"/>
                <w:color w:val="000000"/>
                <w:sz w:val="18"/>
              </w:rPr>
              <w:t xml:space="preserve"> 矿山法</w:t>
            </w:r>
          </w:p>
        </w:tc>
        <w:tc>
          <w:tcPr>
            <w:tcW w:type="dxa" w:w="998"/>
            <w:tcBorders/>
            <w:tcMar>
              <w:start w:w="0" w:type="dxa"/>
              <w:end w:w="0" w:type="dxa"/>
            </w:tcMar>
          </w:tcPr>
          <w:p>
            <w:pPr>
              <w:autoSpaceDN w:val="0"/>
              <w:autoSpaceDE w:val="0"/>
              <w:widowControl/>
              <w:spacing w:line="185" w:lineRule="auto" w:before="0" w:after="0"/>
              <w:ind w:left="6" w:right="0" w:firstLine="0"/>
              <w:jc w:val="left"/>
            </w:pPr>
            <w:r>
              <w:rPr>
                <w:rFonts w:ascii="SimSun" w:hAnsi="SimSun" w:eastAsia="SimSun"/>
                <w:b w:val="0"/>
                <w:i w:val="0"/>
                <w:color w:val="000000"/>
                <w:sz w:val="18"/>
              </w:rPr>
              <w:t xml:space="preserve"> 暗挖法</w:t>
            </w:r>
          </w:p>
        </w:tc>
        <w:tc>
          <w:tcPr>
            <w:tcW w:type="dxa" w:w="816"/>
            <w:tcBorders/>
            <w:tcMar>
              <w:start w:w="0" w:type="dxa"/>
              <w:end w:w="0" w:type="dxa"/>
            </w:tcMar>
          </w:tcPr>
          <w:p>
            <w:pPr>
              <w:autoSpaceDN w:val="0"/>
              <w:autoSpaceDE w:val="0"/>
              <w:widowControl/>
              <w:spacing w:line="185" w:lineRule="auto" w:before="0" w:after="0"/>
              <w:ind w:left="6" w:right="0" w:firstLine="0"/>
              <w:jc w:val="left"/>
            </w:pPr>
            <w:r>
              <w:rPr>
                <w:rFonts w:ascii="SimSun" w:hAnsi="SimSun" w:eastAsia="SimSun"/>
                <w:b w:val="0"/>
                <w:i w:val="0"/>
                <w:color w:val="000000"/>
                <w:sz w:val="18"/>
              </w:rPr>
              <w:t xml:space="preserve"> 高架</w:t>
            </w:r>
          </w:p>
        </w:tc>
        <w:tc>
          <w:tcPr>
            <w:tcW w:type="dxa" w:w="998"/>
            <w:tcBorders/>
            <w:tcMar>
              <w:start w:w="0" w:type="dxa"/>
              <w:end w:w="0" w:type="dxa"/>
            </w:tcMar>
          </w:tcPr>
          <w:p>
            <w:pPr>
              <w:autoSpaceDN w:val="0"/>
              <w:autoSpaceDE w:val="0"/>
              <w:widowControl/>
              <w:spacing w:line="185" w:lineRule="auto" w:before="0" w:after="0"/>
              <w:ind w:left="6" w:right="0" w:firstLine="0"/>
              <w:jc w:val="left"/>
            </w:pPr>
            <w:r>
              <w:rPr>
                <w:rFonts w:ascii="SimSun" w:hAnsi="SimSun" w:eastAsia="SimSun"/>
                <w:b w:val="0"/>
                <w:i w:val="0"/>
                <w:color w:val="000000"/>
                <w:sz w:val="18"/>
              </w:rPr>
              <w:t xml:space="preserve"> 明挖法</w:t>
            </w:r>
          </w:p>
        </w:tc>
        <w:tc>
          <w:tcPr>
            <w:tcW w:type="dxa" w:w="1306"/>
            <w:tcBorders/>
            <w:tcMar>
              <w:start w:w="0" w:type="dxa"/>
              <w:end w:w="0" w:type="dxa"/>
            </w:tcMar>
          </w:tcPr>
          <w:p>
            <w:pPr>
              <w:autoSpaceDN w:val="0"/>
              <w:autoSpaceDE w:val="0"/>
              <w:widowControl/>
              <w:spacing w:line="185" w:lineRule="auto" w:before="0" w:after="0"/>
              <w:ind w:left="6" w:right="0" w:firstLine="0"/>
              <w:jc w:val="left"/>
            </w:pPr>
            <w:r>
              <w:rPr>
                <w:rFonts w:ascii="SimSun" w:hAnsi="SimSun" w:eastAsia="SimSun"/>
                <w:b w:val="0"/>
                <w:i w:val="0"/>
                <w:color w:val="000000"/>
                <w:sz w:val="18"/>
              </w:rPr>
              <w:t xml:space="preserve"> 盖挖法</w:t>
            </w:r>
          </w:p>
        </w:tc>
      </w:tr>
    </w:tbl>
    <w:p>
      <w:pPr>
        <w:autoSpaceDN w:val="0"/>
        <w:autoSpaceDE w:val="0"/>
        <w:widowControl/>
        <w:spacing w:line="234" w:lineRule="exact" w:before="252" w:after="50"/>
        <w:ind w:left="0" w:right="323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1.3 </w:t>
      </w:r>
      <w:r>
        <w:rPr>
          <w:rFonts w:ascii="SimSun" w:hAnsi="SimSun" w:eastAsia="SimSun"/>
          <w:b w:val="0"/>
          <w:i w:val="0"/>
          <w:color w:val="000000"/>
          <w:sz w:val="21"/>
        </w:rPr>
        <w:t>施工工法占比统计图</w:t>
      </w:r>
    </w:p>
    <w:tbl>
      <w:tblPr>
        <w:tblW w:type="auto" w:w="0"/>
        <w:tblLayout w:type="fixed"/>
        <w:tblLook w:firstColumn="1" w:firstRow="1" w:lastColumn="0" w:lastRow="0" w:noHBand="0" w:noVBand="1" w:val="04A0"/>
        <w:tblInd w:w="1760.0" w:type="dxa"/>
      </w:tblPr>
      <w:tblGrid>
        <w:gridCol w:w="1449"/>
        <w:gridCol w:w="1449"/>
        <w:gridCol w:w="1449"/>
        <w:gridCol w:w="1449"/>
        <w:gridCol w:w="1449"/>
        <w:gridCol w:w="1449"/>
        <w:gridCol w:w="1449"/>
      </w:tblGrid>
      <w:tr>
        <w:trPr>
          <w:trHeight w:hRule="exact" w:val="3624"/>
        </w:trPr>
        <w:tc>
          <w:tcPr>
            <w:tcW w:type="dxa" w:w="2060"/>
            <w:vMerge w:val="restart"/>
            <w:tcBorders/>
            <w:tcMar>
              <w:start w:w="0" w:type="dxa"/>
              <w:end w:w="0" w:type="dxa"/>
            </w:tcMar>
          </w:tcPr>
          <w:p>
            <w:pPr>
              <w:autoSpaceDN w:val="0"/>
              <w:autoSpaceDE w:val="0"/>
              <w:widowControl/>
              <w:spacing w:line="184" w:lineRule="exact" w:before="270" w:after="0"/>
              <w:ind w:left="0" w:right="16" w:firstLine="0"/>
              <w:jc w:val="right"/>
            </w:pPr>
            <w:r>
              <w:rPr>
                <w:w w:val="97.9292813469382"/>
                <w:rFonts w:ascii="TimesNewRomanPSMT" w:hAnsi="TimesNewRomanPSMT" w:eastAsia="TimesNewRomanPSMT"/>
                <w:b w:val="0"/>
                <w:i w:val="0"/>
                <w:color w:val="000000"/>
                <w:sz w:val="17"/>
              </w:rPr>
              <w:t>100</w:t>
            </w:r>
          </w:p>
          <w:p>
            <w:pPr>
              <w:autoSpaceDN w:val="0"/>
              <w:autoSpaceDE w:val="0"/>
              <w:widowControl/>
              <w:spacing w:line="184" w:lineRule="exact" w:before="460" w:after="0"/>
              <w:ind w:left="0" w:right="16" w:firstLine="0"/>
              <w:jc w:val="right"/>
            </w:pPr>
            <w:r>
              <w:rPr>
                <w:w w:val="97.9292813469382"/>
                <w:rFonts w:ascii="TimesNewRomanPSMT" w:hAnsi="TimesNewRomanPSMT" w:eastAsia="TimesNewRomanPSMT"/>
                <w:b w:val="0"/>
                <w:i w:val="0"/>
                <w:color w:val="000000"/>
                <w:sz w:val="17"/>
              </w:rPr>
              <w:t>80</w:t>
            </w:r>
          </w:p>
          <w:p>
            <w:pPr>
              <w:autoSpaceDN w:val="0"/>
              <w:autoSpaceDE w:val="0"/>
              <w:widowControl/>
              <w:spacing w:line="184" w:lineRule="exact" w:before="460" w:after="0"/>
              <w:ind w:left="0" w:right="16" w:firstLine="0"/>
              <w:jc w:val="right"/>
            </w:pPr>
            <w:r>
              <w:rPr>
                <w:w w:val="97.9292813469382"/>
                <w:rFonts w:ascii="TimesNewRomanPSMT" w:hAnsi="TimesNewRomanPSMT" w:eastAsia="TimesNewRomanPSMT"/>
                <w:b w:val="0"/>
                <w:i w:val="0"/>
                <w:color w:val="000000"/>
                <w:sz w:val="17"/>
              </w:rPr>
              <w:t>60</w:t>
            </w:r>
          </w:p>
          <w:p>
            <w:pPr>
              <w:autoSpaceDN w:val="0"/>
              <w:autoSpaceDE w:val="0"/>
              <w:widowControl/>
              <w:spacing w:line="184" w:lineRule="exact" w:before="460" w:after="0"/>
              <w:ind w:left="0" w:right="16" w:firstLine="0"/>
              <w:jc w:val="right"/>
            </w:pPr>
            <w:r>
              <w:rPr>
                <w:w w:val="97.9292813469382"/>
                <w:rFonts w:ascii="TimesNewRomanPSMT" w:hAnsi="TimesNewRomanPSMT" w:eastAsia="TimesNewRomanPSMT"/>
                <w:b w:val="0"/>
                <w:i w:val="0"/>
                <w:color w:val="000000"/>
                <w:sz w:val="17"/>
              </w:rPr>
              <w:t>40</w:t>
            </w:r>
          </w:p>
          <w:p>
            <w:pPr>
              <w:autoSpaceDN w:val="0"/>
              <w:autoSpaceDE w:val="0"/>
              <w:widowControl/>
              <w:spacing w:line="184" w:lineRule="exact" w:before="460" w:after="0"/>
              <w:ind w:left="0" w:right="16" w:firstLine="0"/>
              <w:jc w:val="right"/>
            </w:pPr>
            <w:r>
              <w:rPr>
                <w:w w:val="97.9292813469382"/>
                <w:rFonts w:ascii="TimesNewRomanPSMT" w:hAnsi="TimesNewRomanPSMT" w:eastAsia="TimesNewRomanPSMT"/>
                <w:b w:val="0"/>
                <w:i w:val="0"/>
                <w:color w:val="000000"/>
                <w:sz w:val="17"/>
              </w:rPr>
              <w:t>20</w:t>
            </w:r>
          </w:p>
          <w:p>
            <w:pPr>
              <w:autoSpaceDN w:val="0"/>
              <w:autoSpaceDE w:val="0"/>
              <w:widowControl/>
              <w:spacing w:line="184" w:lineRule="exact" w:before="460" w:after="0"/>
              <w:ind w:left="0" w:right="16" w:firstLine="0"/>
              <w:jc w:val="right"/>
            </w:pPr>
            <w:r>
              <w:rPr>
                <w:w w:val="97.9292813469382"/>
                <w:rFonts w:ascii="TimesNewRomanPSMT" w:hAnsi="TimesNewRomanPSMT" w:eastAsia="TimesNewRomanPSMT"/>
                <w:b w:val="0"/>
                <w:i w:val="0"/>
                <w:color w:val="000000"/>
                <w:sz w:val="17"/>
              </w:rPr>
              <w:t>0</w:t>
            </w:r>
          </w:p>
        </w:tc>
        <w:tc>
          <w:tcPr>
            <w:tcW w:type="dxa" w:w="5400"/>
            <w:gridSpan w:val="6"/>
            <w:tcBorders/>
            <w:tcMar>
              <w:start w:w="0" w:type="dxa"/>
              <w:end w:w="0" w:type="dxa"/>
            </w:tcMar>
          </w:tcPr>
          <w:p>
            <w:pPr>
              <w:autoSpaceDN w:val="0"/>
              <w:autoSpaceDE w:val="0"/>
              <w:widowControl/>
              <w:spacing w:line="46" w:lineRule="exact" w:before="0" w:after="0"/>
              <w:ind w:left="0" w:right="0"/>
            </w:pPr>
          </w:p>
          <w:tbl>
            <w:tblPr>
              <w:tblW w:type="auto" w:w="0"/>
              <w:tblLayout w:type="fixed"/>
              <w:tblLook w:firstColumn="1" w:firstRow="1" w:lastColumn="0" w:lastRow="0" w:noHBand="0" w:noVBand="1" w:val="04A0"/>
              <w:tblInd w:w="60.0" w:type="dxa"/>
            </w:tblPr>
            <w:tblGrid>
              <w:gridCol w:w="415"/>
              <w:gridCol w:w="415"/>
              <w:gridCol w:w="415"/>
              <w:gridCol w:w="415"/>
              <w:gridCol w:w="415"/>
              <w:gridCol w:w="415"/>
              <w:gridCol w:w="415"/>
              <w:gridCol w:w="415"/>
              <w:gridCol w:w="415"/>
              <w:gridCol w:w="415"/>
              <w:gridCol w:w="415"/>
              <w:gridCol w:w="415"/>
              <w:gridCol w:w="415"/>
            </w:tblGrid>
            <w:tr>
              <w:trPr>
                <w:trHeight w:hRule="exact" w:val="306"/>
              </w:trPr>
              <w:tc>
                <w:tcPr>
                  <w:tcW w:type="dxa" w:w="4436"/>
                  <w:gridSpan w:val="13"/>
                  <w:tcBorders>
                    <w:start w:sz="2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102" w:after="0"/>
                    <w:ind w:left="212" w:right="0" w:firstLine="0"/>
                    <w:jc w:val="left"/>
                  </w:pPr>
                  <w:r>
                    <w:rPr>
                      <w:w w:val="97.9292813469382"/>
                      <w:rFonts w:ascii="TimesNewRomanPSMT" w:hAnsi="TimesNewRomanPSMT" w:eastAsia="TimesNewRomanPSMT"/>
                      <w:b w:val="0"/>
                      <w:i w:val="0"/>
                      <w:color w:val="000000"/>
                      <w:sz w:val="17"/>
                    </w:rPr>
                    <w:t>101</w:t>
                  </w:r>
                </w:p>
              </w:tc>
            </w:tr>
            <w:tr>
              <w:trPr>
                <w:trHeight w:hRule="exact" w:val="338"/>
              </w:trPr>
              <w:tc>
                <w:tcPr>
                  <w:tcW w:type="dxa" w:w="166"/>
                  <w:vMerge w:val="restart"/>
                  <w:tcBorders>
                    <w:start w:sz="24.0" w:val="single" w:color="#000000"/>
                    <w:end w:sz="48.0" w:val="single" w:color="#000000"/>
                  </w:tcBorders>
                  <w:tcMar>
                    <w:start w:w="0" w:type="dxa"/>
                    <w:end w:w="0" w:type="dxa"/>
                  </w:tcMar>
                </w:tcPr>
                <w:p/>
              </w:tc>
              <w:tc>
                <w:tcPr>
                  <w:tcW w:type="dxa" w:w="415"/>
                  <w:tcBorders>
                    <w:start w:sz="48.0" w:val="single" w:color="#000000"/>
                    <w:top w:sz="48.0" w:val="single" w:color="#000000"/>
                    <w:end w:sz="48.0" w:val="single" w:color="#000000"/>
                    <w:bottom w:sz="24.0" w:val="single" w:color="#000000"/>
                  </w:tcBorders>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r>
            <w:tr>
              <w:tc>
                <w:tcPr>
                  <w:tcW w:type="dxa" w:w="415"/>
                  <w:vMerge/>
                  <w:tcBorders>
                    <w:start w:sz="24.0" w:val="single" w:color="#000000"/>
                    <w:end w:sz="48.0" w:val="single" w:color="#000000"/>
                  </w:tcBorders>
                </w:tcPr>
                <w:p/>
              </w:tc>
              <w:tc>
                <w:tcPr>
                  <w:tcW w:type="dxa" w:w="415"/>
                  <w:tcBorders>
                    <w:start w:sz="48.0" w:val="single" w:color="#000000"/>
                    <w:top w:sz="48.0" w:val="single" w:color="#000000"/>
                    <w:end w:sz="48.0" w:val="single" w:color="#000000"/>
                    <w:bottom w:sz="24.0" w:val="single" w:color="#000000"/>
                  </w:tcBorders>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r>
            <w:tr>
              <w:tc>
                <w:tcPr>
                  <w:tcW w:type="dxa" w:w="415"/>
                </w:tcPr>
                <w:p/>
              </w:tc>
              <w:tc>
                <w:tcPr>
                  <w:tcW w:type="dxa" w:w="415"/>
                  <w:tcBorders>
                    <w:start w:sz="48.0" w:val="single" w:color="#000000"/>
                    <w:top w:sz="48.0" w:val="single" w:color="#000000"/>
                    <w:end w:sz="48.0" w:val="single" w:color="#000000"/>
                    <w:bottom w:sz="24.0" w:val="single" w:color="#000000"/>
                  </w:tcBorders>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r>
            <w:tr>
              <w:tc>
                <w:tcPr>
                  <w:tcW w:type="dxa" w:w="415"/>
                </w:tcPr>
                <w:p/>
              </w:tc>
              <w:tc>
                <w:tcPr>
                  <w:tcW w:type="dxa" w:w="415"/>
                  <w:tcBorders>
                    <w:start w:sz="48.0" w:val="single" w:color="#000000"/>
                    <w:top w:sz="48.0" w:val="single" w:color="#000000"/>
                    <w:end w:sz="48.0" w:val="single" w:color="#000000"/>
                    <w:bottom w:sz="24.0" w:val="single" w:color="#000000"/>
                  </w:tcBorders>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r>
            <w:tr>
              <w:tc>
                <w:tcPr>
                  <w:tcW w:type="dxa" w:w="415"/>
                </w:tcPr>
                <w:p/>
              </w:tc>
              <w:tc>
                <w:tcPr>
                  <w:tcW w:type="dxa" w:w="415"/>
                  <w:tcBorders>
                    <w:start w:sz="48.0" w:val="single" w:color="#000000"/>
                    <w:top w:sz="48.0" w:val="single" w:color="#000000"/>
                    <w:end w:sz="48.0" w:val="single" w:color="#000000"/>
                    <w:bottom w:sz="24.0" w:val="single" w:color="#000000"/>
                  </w:tcBorders>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r>
            <w:tr>
              <w:tc>
                <w:tcPr>
                  <w:tcW w:type="dxa" w:w="415"/>
                </w:tcPr>
                <w:p/>
              </w:tc>
              <w:tc>
                <w:tcPr>
                  <w:tcW w:type="dxa" w:w="415"/>
                  <w:tcBorders>
                    <w:start w:sz="48.0" w:val="single" w:color="#000000"/>
                    <w:top w:sz="48.0" w:val="single" w:color="#000000"/>
                    <w:end w:sz="48.0" w:val="single" w:color="#000000"/>
                    <w:bottom w:sz="24.0" w:val="single" w:color="#000000"/>
                  </w:tcBorders>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r>
            <w:tr>
              <w:tc>
                <w:tcPr>
                  <w:tcW w:type="dxa" w:w="415"/>
                </w:tcPr>
                <w:p/>
              </w:tc>
              <w:tc>
                <w:tcPr>
                  <w:tcW w:type="dxa" w:w="415"/>
                  <w:tcBorders>
                    <w:start w:sz="48.0" w:val="single" w:color="#000000"/>
                    <w:top w:sz="48.0" w:val="single" w:color="#000000"/>
                    <w:end w:sz="48.0" w:val="single" w:color="#000000"/>
                    <w:bottom w:sz="24.0" w:val="single" w:color="#000000"/>
                  </w:tcBorders>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r>
            <w:tr>
              <w:tc>
                <w:tcPr>
                  <w:tcW w:type="dxa" w:w="415"/>
                </w:tcPr>
                <w:p/>
              </w:tc>
              <w:tc>
                <w:tcPr>
                  <w:tcW w:type="dxa" w:w="415"/>
                  <w:tcBorders>
                    <w:start w:sz="48.0" w:val="single" w:color="#000000"/>
                    <w:top w:sz="48.0" w:val="single" w:color="#000000"/>
                    <w:end w:sz="48.0" w:val="single" w:color="#000000"/>
                    <w:bottom w:sz="24.0" w:val="single" w:color="#000000"/>
                  </w:tcBorders>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r>
            <w:tr>
              <w:tc>
                <w:tcPr>
                  <w:tcW w:type="dxa" w:w="415"/>
                </w:tcPr>
                <w:p/>
              </w:tc>
              <w:tc>
                <w:tcPr>
                  <w:tcW w:type="dxa" w:w="415"/>
                  <w:tcBorders>
                    <w:start w:sz="48.0" w:val="single" w:color="#000000"/>
                    <w:top w:sz="48.0" w:val="single" w:color="#000000"/>
                    <w:end w:sz="48.0" w:val="single" w:color="#000000"/>
                    <w:bottom w:sz="24.0" w:val="single" w:color="#000000"/>
                  </w:tcBorders>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c>
                <w:tcPr>
                  <w:tcW w:type="dxa" w:w="415"/>
                </w:tcPr>
                <w:p/>
              </w:tc>
            </w:tr>
          </w:tbl>
          <w:p/>
        </w:tc>
      </w:tr>
      <w:tr>
        <w:tc>
          <w:tcPr>
            <w:tcW w:type="dxa" w:w="1449"/>
            <w:vMerge/>
            <w:tcBorders/>
          </w:tcPr>
          <w:p/>
        </w:tc>
        <w:tc>
          <w:tcPr>
            <w:tcW w:type="dxa" w:w="1449"/>
          </w:tcPr>
          <w:p/>
        </w:tc>
        <w:tc>
          <w:tcPr>
            <w:tcW w:type="dxa" w:w="1449"/>
          </w:tcPr>
          <w:p/>
        </w:tc>
        <w:tc>
          <w:tcPr>
            <w:tcW w:type="dxa" w:w="1449"/>
          </w:tcPr>
          <w:p/>
        </w:tc>
        <w:tc>
          <w:tcPr>
            <w:tcW w:type="dxa" w:w="1449"/>
          </w:tcPr>
          <w:p/>
        </w:tc>
        <w:tc>
          <w:tcPr>
            <w:tcW w:type="dxa" w:w="1449"/>
          </w:tcPr>
          <w:p/>
        </w:tc>
        <w:tc>
          <w:tcPr>
            <w:tcW w:type="dxa" w:w="1449"/>
          </w:tcPr>
          <w:p/>
        </w:tc>
      </w:tr>
    </w:tbl>
    <w:p>
      <w:pPr>
        <w:sectPr>
          <w:pgSz w:w="11906" w:h="16838"/>
          <w:pgMar w:top="578" w:right="1344"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tabs>
          <w:tab w:pos="1478" w:val="left"/>
        </w:tabs>
        <w:autoSpaceDE w:val="0"/>
        <w:widowControl/>
        <w:spacing w:line="440" w:lineRule="exact" w:before="290" w:after="0"/>
        <w:ind w:left="998" w:right="144" w:firstLine="0"/>
        <w:jc w:val="left"/>
      </w:pPr>
      <w:r>
        <w:rPr>
          <w:rFonts w:ascii="SimSun" w:hAnsi="SimSun" w:eastAsia="SimSun"/>
          <w:b w:val="0"/>
          <w:i w:val="0"/>
          <w:color w:val="000000"/>
          <w:sz w:val="24"/>
        </w:rPr>
        <w:t>洞工程作为调水工程的关键部分，加上湿陷性黄土地区的特殊施工环境，确保其施</w:t>
      </w:r>
      <w:r>
        <w:rPr>
          <w:rFonts w:ascii="SimSun" w:hAnsi="SimSun" w:eastAsia="SimSun"/>
          <w:b w:val="0"/>
          <w:i w:val="0"/>
          <w:color w:val="000000"/>
          <w:sz w:val="24"/>
        </w:rPr>
        <w:t>工安全对整个工程至关重要。因此，对湿陷黄土地区输水隧洞盾构施工进行安全风</w:t>
      </w:r>
      <w:r>
        <w:rPr>
          <w:rFonts w:ascii="SimSun" w:hAnsi="SimSun" w:eastAsia="SimSun"/>
          <w:b w:val="0"/>
          <w:i w:val="0"/>
          <w:color w:val="000000"/>
          <w:sz w:val="24"/>
        </w:rPr>
        <w:t>险评价尤为重要，以免对整个调水工程产生影响，具体研究意义如下：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）理论意义</w:t>
      </w:r>
      <w:r>
        <w:br/>
      </w:r>
      <w:r>
        <w:tab/>
      </w:r>
      <w:r>
        <w:rPr>
          <w:rFonts w:ascii="SimSun" w:hAnsi="SimSun" w:eastAsia="SimSun"/>
          <w:b w:val="0"/>
          <w:i w:val="0"/>
          <w:color w:val="000000"/>
          <w:sz w:val="24"/>
        </w:rPr>
        <w:t>研究适于湿陷性黄土地区输水隧洞盾构施工的安全评价。实现对施工安全风险</w:t>
      </w:r>
      <w:r>
        <w:rPr>
          <w:rFonts w:ascii="SimSun" w:hAnsi="SimSun" w:eastAsia="SimSun"/>
          <w:b w:val="0"/>
          <w:i w:val="0"/>
          <w:color w:val="000000"/>
          <w:sz w:val="24"/>
        </w:rPr>
        <w:t>的动态控制，丰富安全理论体系，为特殊环境地区输水隧洞盾构施工提供参考，故</w:t>
      </w:r>
      <w:r>
        <w:rPr>
          <w:rFonts w:ascii="SimSun" w:hAnsi="SimSun" w:eastAsia="SimSun"/>
          <w:b w:val="0"/>
          <w:i w:val="0"/>
          <w:color w:val="000000"/>
          <w:sz w:val="24"/>
        </w:rPr>
        <w:t>研究具有一定的理论意义。</w:t>
      </w:r>
    </w:p>
    <w:p>
      <w:pPr>
        <w:autoSpaceDN w:val="0"/>
        <w:tabs>
          <w:tab w:pos="1478" w:val="left"/>
        </w:tabs>
        <w:autoSpaceDE w:val="0"/>
        <w:widowControl/>
        <w:spacing w:line="436" w:lineRule="exact" w:before="20"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）实际意义</w:t>
      </w:r>
      <w:r>
        <w:br/>
      </w:r>
      <w:r>
        <w:tab/>
      </w:r>
      <w:r>
        <w:rPr>
          <w:rFonts w:ascii="SimSun" w:hAnsi="SimSun" w:eastAsia="SimSun"/>
          <w:b w:val="0"/>
          <w:i w:val="0"/>
          <w:color w:val="000000"/>
          <w:sz w:val="24"/>
        </w:rPr>
        <w:t>有利于加强湿陷性黄土地区输水隧洞盾构施工安全风险管理水平。明确湿陷性</w:t>
      </w:r>
      <w:r>
        <w:rPr>
          <w:rFonts w:ascii="SimSun" w:hAnsi="SimSun" w:eastAsia="SimSun"/>
          <w:b w:val="0"/>
          <w:i w:val="0"/>
          <w:color w:val="000000"/>
          <w:sz w:val="24"/>
        </w:rPr>
        <w:t>黄土地区输水隧洞盾构施工的各类风险因素，从而制定出针对性的风险预防策略，</w:t>
      </w:r>
      <w:r>
        <w:rPr>
          <w:rFonts w:ascii="SimSun" w:hAnsi="SimSun" w:eastAsia="SimSun"/>
          <w:b w:val="0"/>
          <w:i w:val="0"/>
          <w:color w:val="000000"/>
          <w:sz w:val="24"/>
        </w:rPr>
        <w:t>显著降低施工过程中风险发生的可能性，减少经济损失和人员伤害。此外，这也有</w:t>
      </w:r>
      <w:r>
        <w:rPr>
          <w:rFonts w:ascii="SimSun" w:hAnsi="SimSun" w:eastAsia="SimSun"/>
          <w:b w:val="0"/>
          <w:i w:val="0"/>
          <w:color w:val="000000"/>
          <w:sz w:val="24"/>
        </w:rPr>
        <w:t>助于识别输水隧洞施工中各种潜在的不确定风险，增强施工人员等各单位人员的安</w:t>
      </w:r>
      <w:r>
        <w:rPr>
          <w:rFonts w:ascii="SimSun" w:hAnsi="SimSun" w:eastAsia="SimSun"/>
          <w:b w:val="0"/>
          <w:i w:val="0"/>
          <w:color w:val="000000"/>
          <w:sz w:val="24"/>
        </w:rPr>
        <w:t>全意识，实现提前预防，从而增强工程建设各方的协作能力。</w:t>
      </w:r>
    </w:p>
    <w:p>
      <w:pPr>
        <w:autoSpaceDN w:val="0"/>
        <w:autoSpaceDE w:val="0"/>
        <w:widowControl/>
        <w:spacing w:line="317" w:lineRule="auto" w:before="200" w:after="0"/>
        <w:ind w:left="998" w:right="258" w:firstLine="480"/>
        <w:jc w:val="both"/>
      </w:pPr>
      <w:r>
        <w:rPr>
          <w:rFonts w:ascii="SimSun" w:hAnsi="SimSun" w:eastAsia="SimSun"/>
          <w:b w:val="0"/>
          <w:i w:val="0"/>
          <w:color w:val="000000"/>
          <w:sz w:val="24"/>
        </w:rPr>
        <w:t>有利于拓宽盾构法施工在地下工程的应用范畴。我国水利水电工程建设正处于</w:t>
      </w:r>
      <w:r>
        <w:rPr>
          <w:rFonts w:ascii="SimSun" w:hAnsi="SimSun" w:eastAsia="SimSun"/>
          <w:b w:val="0"/>
          <w:i w:val="0"/>
          <w:color w:val="000000"/>
          <w:sz w:val="24"/>
        </w:rPr>
        <w:t>快速发展阶段，预计未来将会有更多大型地下工程投入建设，由于这些工程具有复</w:t>
      </w:r>
      <w:r>
        <w:rPr>
          <w:rFonts w:ascii="SimSun" w:hAnsi="SimSun" w:eastAsia="SimSun"/>
          <w:b w:val="0"/>
          <w:i w:val="0"/>
          <w:color w:val="000000"/>
          <w:sz w:val="24"/>
        </w:rPr>
        <w:t>杂性和不确定性，因此开展输水隧洞盾构施工风险评价具有重要意义。城市地铁建</w:t>
      </w:r>
      <w:r>
        <w:rPr>
          <w:rFonts w:ascii="SimSun" w:hAnsi="SimSun" w:eastAsia="SimSun"/>
          <w:b w:val="0"/>
          <w:i w:val="0"/>
          <w:color w:val="000000"/>
          <w:sz w:val="24"/>
        </w:rPr>
        <w:t>设积累了排除和应对城市现有设施及环境干扰的施工经验；公路、铁路以及山岭等</w:t>
      </w:r>
      <w:r>
        <w:rPr>
          <w:rFonts w:ascii="SimSun" w:hAnsi="SimSun" w:eastAsia="SimSun"/>
          <w:b w:val="0"/>
          <w:i w:val="0"/>
          <w:color w:val="000000"/>
          <w:sz w:val="24"/>
        </w:rPr>
        <w:t>交通隧道工程积累了在特殊地质、地形和地貌条件下的施工经验，本文针对湿陷性</w:t>
      </w:r>
      <w:r>
        <w:rPr>
          <w:rFonts w:ascii="SimSun" w:hAnsi="SimSun" w:eastAsia="SimSun"/>
          <w:b w:val="0"/>
          <w:i w:val="0"/>
          <w:color w:val="000000"/>
          <w:sz w:val="24"/>
        </w:rPr>
        <w:t>黄土地区输水隧洞盾构施工安全风险进行评估并给予防范措施，可以与其他隧洞施</w:t>
      </w:r>
      <w:r>
        <w:rPr>
          <w:rFonts w:ascii="SimSun" w:hAnsi="SimSun" w:eastAsia="SimSun"/>
          <w:b w:val="0"/>
          <w:i w:val="0"/>
          <w:color w:val="000000"/>
          <w:sz w:val="24"/>
        </w:rPr>
        <w:t>工的成功经验相互学习借鉴，以拓宽盾构法施工的应用范畴。</w:t>
      </w:r>
    </w:p>
    <w:p>
      <w:pPr>
        <w:autoSpaceDN w:val="0"/>
        <w:autoSpaceDE w:val="0"/>
        <w:widowControl/>
        <w:spacing w:line="434" w:lineRule="exact" w:before="66" w:after="0"/>
        <w:ind w:left="998" w:right="5616" w:firstLine="0"/>
        <w:jc w:val="left"/>
      </w:pPr>
      <w:r>
        <w:rPr>
          <w:rFonts w:ascii="TimesNewRomanPSMT" w:hAnsi="TimesNewRomanPSMT" w:eastAsia="TimesNewRomanPSMT"/>
          <w:b w:val="0"/>
          <w:i w:val="0"/>
          <w:color w:val="000000"/>
          <w:sz w:val="28"/>
        </w:rPr>
        <w:t>1.3</w:t>
      </w:r>
      <w:r>
        <w:rPr>
          <w:rFonts w:ascii="SimHei" w:hAnsi="SimHei" w:eastAsia="SimHei"/>
          <w:b w:val="0"/>
          <w:i w:val="0"/>
          <w:color w:val="000000"/>
          <w:sz w:val="28"/>
        </w:rPr>
        <w:t xml:space="preserve"> 国内外研究现状</w:t>
      </w:r>
      <w:r>
        <w:br/>
      </w:r>
      <w:r>
        <w:rPr>
          <w:rFonts w:ascii="" w:hAnsi="" w:eastAsia=""/>
          <w:b/>
          <w:i w:val="0"/>
          <w:color w:val="000000"/>
          <w:sz w:val="24"/>
        </w:rPr>
        <w:t>1.3.1</w:t>
      </w:r>
      <w:r>
        <w:rPr>
          <w:rFonts w:ascii="SimSun" w:hAnsi="SimSun" w:eastAsia="SimSun"/>
          <w:b w:val="0"/>
          <w:i w:val="0"/>
          <w:color w:val="000000"/>
          <w:sz w:val="24"/>
        </w:rPr>
        <w:t xml:space="preserve"> 地下工程建设风险管理研究</w:t>
      </w:r>
    </w:p>
    <w:p>
      <w:pPr>
        <w:autoSpaceDN w:val="0"/>
        <w:autoSpaceDE w:val="0"/>
        <w:widowControl/>
        <w:spacing w:line="440" w:lineRule="exact" w:before="100" w:after="0"/>
        <w:ind w:left="998" w:right="0" w:firstLine="480"/>
        <w:jc w:val="left"/>
      </w:pPr>
      <w:r>
        <w:rPr>
          <w:rFonts w:ascii="SimSun" w:hAnsi="SimSun" w:eastAsia="SimSun"/>
          <w:b w:val="0"/>
          <w:i w:val="0"/>
          <w:color w:val="000000"/>
          <w:sz w:val="24"/>
        </w:rPr>
        <w:t>二十世纪三十年代，美国管理协会保险部门提出了风险管理的具体概念，预示</w:t>
      </w:r>
      <w:r>
        <w:rPr>
          <w:rFonts w:ascii="SimSun" w:hAnsi="SimSun" w:eastAsia="SimSun"/>
          <w:b w:val="0"/>
          <w:i w:val="0"/>
          <w:color w:val="000000"/>
          <w:sz w:val="24"/>
        </w:rPr>
        <w:t>着美国开始对风险管理领域的系统研究正式开始</w:t>
      </w:r>
      <w:r>
        <w:rPr>
          <w:rFonts w:ascii="TimesNewRomanPSMT" w:hAnsi="TimesNewRomanPSMT" w:eastAsia="TimesNewRomanPSMT"/>
          <w:b w:val="0"/>
          <w:i w:val="0"/>
          <w:color w:val="000000"/>
          <w:sz w:val="16"/>
        </w:rPr>
        <w:t>[6]</w:t>
      </w:r>
      <w:r>
        <w:rPr>
          <w:rFonts w:ascii="SimSun" w:hAnsi="SimSun" w:eastAsia="SimSun"/>
          <w:b w:val="0"/>
          <w:i w:val="0"/>
          <w:color w:val="000000"/>
          <w:sz w:val="24"/>
        </w:rPr>
        <w:t>。随后，在二十世纪五十年代，</w:t>
      </w:r>
      <w:r>
        <w:rPr>
          <w:rFonts w:ascii="SimSun" w:hAnsi="SimSun" w:eastAsia="SimSun"/>
          <w:b w:val="0"/>
          <w:i w:val="0"/>
          <w:color w:val="000000"/>
          <w:sz w:val="24"/>
        </w:rPr>
        <w:t>随着专家学者们对企业风险管理的深入研究，风险管理的重要性逐渐被人们所认识，</w:t>
      </w:r>
      <w:r>
        <w:rPr>
          <w:rFonts w:ascii="SimSun" w:hAnsi="SimSun" w:eastAsia="SimSun"/>
          <w:b w:val="0"/>
          <w:i w:val="0"/>
          <w:color w:val="000000"/>
          <w:sz w:val="24"/>
        </w:rPr>
        <w:t>从而推动了风险管理研究进入了一个快速成长的阶段，古希腊的共同海损体制可视</w:t>
      </w:r>
      <w:r>
        <w:rPr>
          <w:rFonts w:ascii="SimSun" w:hAnsi="SimSun" w:eastAsia="SimSun"/>
          <w:b w:val="0"/>
          <w:i w:val="0"/>
          <w:color w:val="000000"/>
          <w:sz w:val="24"/>
        </w:rPr>
        <w:t>为风险管理早期研究的表现</w:t>
      </w:r>
      <w:r>
        <w:rPr>
          <w:rFonts w:ascii="TimesNewRomanPSMT" w:hAnsi="TimesNewRomanPSMT" w:eastAsia="TimesNewRomanPSMT"/>
          <w:b w:val="0"/>
          <w:i w:val="0"/>
          <w:color w:val="000000"/>
          <w:sz w:val="16"/>
        </w:rPr>
        <w:t>[7]</w:t>
      </w:r>
      <w:r>
        <w:rPr>
          <w:rFonts w:ascii="SimSun" w:hAnsi="SimSun" w:eastAsia="SimSun"/>
          <w:b w:val="0"/>
          <w:i w:val="0"/>
          <w:color w:val="000000"/>
          <w:sz w:val="24"/>
        </w:rPr>
        <w:t>。</w:t>
      </w:r>
    </w:p>
    <w:p>
      <w:pPr>
        <w:autoSpaceDN w:val="0"/>
        <w:autoSpaceDE w:val="0"/>
        <w:widowControl/>
        <w:spacing w:line="440" w:lineRule="exact" w:before="0" w:after="0"/>
        <w:ind w:left="998" w:right="258" w:firstLine="480"/>
        <w:jc w:val="both"/>
      </w:pPr>
      <w:r>
        <w:rPr>
          <w:rFonts w:ascii="SimSun" w:hAnsi="SimSun" w:eastAsia="SimSun"/>
          <w:b w:val="0"/>
          <w:i w:val="0"/>
          <w:color w:val="000000"/>
          <w:sz w:val="24"/>
        </w:rPr>
        <w:t>早期的风险管理研究主要以企业为背景，针对企业经营特点制定相应的风险管</w:t>
      </w:r>
      <w:r>
        <w:rPr>
          <w:rFonts w:ascii="SimSun" w:hAnsi="SimSun" w:eastAsia="SimSun"/>
          <w:b w:val="0"/>
          <w:i w:val="0"/>
          <w:color w:val="000000"/>
          <w:sz w:val="24"/>
        </w:rPr>
        <w:t>理策略及流程。自</w:t>
      </w:r>
      <w:r>
        <w:rPr>
          <w:rFonts w:ascii="TimesNewRomanPSMT" w:hAnsi="TimesNewRomanPSMT" w:eastAsia="TimesNewRomanPSMT"/>
          <w:b w:val="0"/>
          <w:i w:val="0"/>
          <w:color w:val="000000"/>
          <w:sz w:val="24"/>
        </w:rPr>
        <w:t>1975</w:t>
      </w:r>
      <w:r>
        <w:rPr>
          <w:rFonts w:ascii="SimSun" w:hAnsi="SimSun" w:eastAsia="SimSun"/>
          <w:b w:val="0"/>
          <w:i w:val="0"/>
          <w:color w:val="000000"/>
          <w:sz w:val="24"/>
        </w:rPr>
        <w:t xml:space="preserve"> 年以来，风险管理领域的研究变得日益活跃，其理念开始广</w:t>
      </w:r>
      <w:r>
        <w:rPr>
          <w:rFonts w:ascii="SimSun" w:hAnsi="SimSun" w:eastAsia="SimSun"/>
          <w:b w:val="0"/>
          <w:i w:val="0"/>
          <w:color w:val="000000"/>
          <w:sz w:val="24"/>
        </w:rPr>
        <w:t>泛渗透到多个学科领域当中，其中包括了地下工程方面。地下工程，即土木工程中</w:t>
      </w:r>
      <w:r>
        <w:rPr>
          <w:rFonts w:ascii="SimSun" w:hAnsi="SimSun" w:eastAsia="SimSun"/>
          <w:b w:val="0"/>
          <w:i w:val="0"/>
          <w:color w:val="000000"/>
          <w:sz w:val="24"/>
        </w:rPr>
        <w:t>的一个分支，主要涉及地面以下的空间开发与资源利用。这类工程包括地下建筑物</w:t>
      </w:r>
    </w:p>
    <w:p>
      <w:pPr>
        <w:autoSpaceDN w:val="0"/>
        <w:autoSpaceDE w:val="0"/>
        <w:widowControl/>
        <w:spacing w:line="234" w:lineRule="exact" w:before="294" w:after="0"/>
        <w:ind w:left="998" w:right="0" w:firstLine="0"/>
        <w:jc w:val="left"/>
      </w:pPr>
      <w:r>
        <w:rPr>
          <w:rFonts w:ascii="TimesNewRomanPSMT" w:hAnsi="TimesNewRomanPSMT" w:eastAsia="TimesNewRomanPSMT"/>
          <w:b w:val="0"/>
          <w:i w:val="0"/>
          <w:color w:val="000000"/>
          <w:sz w:val="21"/>
        </w:rPr>
        <w:t xml:space="preserve">4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8" name="Picture 2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 name="Picture 2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4208" w:firstLine="0"/>
        <w:jc w:val="right"/>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章</w:t>
      </w:r>
      <w:r>
        <w:rPr>
          <w:rFonts w:ascii="SimSun" w:hAnsi="SimSun" w:eastAsia="SimSun"/>
          <w:b w:val="0"/>
          <w:i w:val="0"/>
          <w:color w:val="000000"/>
          <w:sz w:val="21"/>
        </w:rPr>
        <w:t>绪论</w:t>
      </w:r>
    </w:p>
    <w:p>
      <w:pPr>
        <w:autoSpaceDN w:val="0"/>
        <w:autoSpaceDE w:val="0"/>
        <w:widowControl/>
        <w:spacing w:line="262" w:lineRule="auto" w:before="476" w:after="0"/>
        <w:ind w:left="1282" w:right="144" w:firstLine="0"/>
        <w:jc w:val="left"/>
      </w:pPr>
      <w:r>
        <w:rPr>
          <w:rFonts w:ascii="SimSun" w:hAnsi="SimSun" w:eastAsia="SimSun"/>
          <w:b w:val="0"/>
          <w:i w:val="0"/>
          <w:color w:val="000000"/>
          <w:sz w:val="24"/>
        </w:rPr>
        <w:t>和各种地下设施，例如地铁、公路隧道、铁路隧道、水下隧道以及用于输水的地下</w:t>
      </w:r>
      <w:r>
        <w:rPr>
          <w:rFonts w:ascii="SimSun" w:hAnsi="SimSun" w:eastAsia="SimSun"/>
          <w:b w:val="0"/>
          <w:i w:val="0"/>
          <w:color w:val="000000"/>
          <w:sz w:val="24"/>
        </w:rPr>
        <w:t>隧洞等。</w:t>
      </w:r>
    </w:p>
    <w:p>
      <w:pPr>
        <w:autoSpaceDN w:val="0"/>
        <w:autoSpaceDE w:val="0"/>
        <w:widowControl/>
        <w:spacing w:line="266" w:lineRule="exact" w:before="192" w:after="0"/>
        <w:ind w:left="1762" w:right="0" w:firstLine="0"/>
        <w:jc w:val="left"/>
      </w:pPr>
      <w:r>
        <w:rPr>
          <w:rFonts w:ascii="SimSun" w:hAnsi="SimSun" w:eastAsia="SimSun"/>
          <w:b w:val="0"/>
          <w:i w:val="0"/>
          <w:color w:val="000000"/>
          <w:sz w:val="24"/>
        </w:rPr>
        <w:t>麻省理工学院的</w:t>
      </w:r>
      <w:r>
        <w:rPr>
          <w:rFonts w:ascii="TimesNewRomanPSMT" w:hAnsi="TimesNewRomanPSMT" w:eastAsia="TimesNewRomanPSMT"/>
          <w:b w:val="0"/>
          <w:i w:val="0"/>
          <w:color w:val="000000"/>
          <w:sz w:val="24"/>
        </w:rPr>
        <w:t>H.H.Einstein</w:t>
      </w:r>
      <w:r>
        <w:rPr>
          <w:rFonts w:ascii="SimSun" w:hAnsi="SimSun" w:eastAsia="SimSun"/>
          <w:b w:val="0"/>
          <w:i w:val="0"/>
          <w:color w:val="000000"/>
          <w:sz w:val="24"/>
        </w:rPr>
        <w:t xml:space="preserve"> 教授在隧洞及地下工程的风险分析领域影响颇大。</w:t>
      </w:r>
    </w:p>
    <w:p>
      <w:pPr>
        <w:autoSpaceDN w:val="0"/>
        <w:autoSpaceDE w:val="0"/>
        <w:widowControl/>
        <w:spacing w:line="430" w:lineRule="exact" w:before="0" w:after="0"/>
        <w:ind w:left="1282" w:right="144" w:firstLine="0"/>
        <w:jc w:val="left"/>
      </w:pPr>
      <w:r>
        <w:rPr>
          <w:rFonts w:ascii="SimSun" w:hAnsi="SimSun" w:eastAsia="SimSun"/>
          <w:b w:val="0"/>
          <w:i w:val="0"/>
          <w:color w:val="000000"/>
          <w:sz w:val="24"/>
        </w:rPr>
        <w:t>他主要确定了地下工程风险特征和应遵循的风险研究理论基础</w:t>
      </w:r>
      <w:r>
        <w:rPr>
          <w:rFonts w:ascii="TimesNewRomanPSMT" w:hAnsi="TimesNewRomanPSMT" w:eastAsia="TimesNewRomanPSMT"/>
          <w:b w:val="0"/>
          <w:i w:val="0"/>
          <w:color w:val="000000"/>
          <w:sz w:val="16"/>
        </w:rPr>
        <w:t>[8]</w:t>
      </w:r>
      <w:r>
        <w:rPr>
          <w:rFonts w:ascii="SimSun" w:hAnsi="SimSun" w:eastAsia="SimSun"/>
          <w:b w:val="0"/>
          <w:i w:val="0"/>
          <w:color w:val="000000"/>
          <w:sz w:val="24"/>
        </w:rPr>
        <w:t>。这些贡献促进了</w:t>
      </w:r>
      <w:r>
        <w:rPr>
          <w:rFonts w:ascii="SimSun" w:hAnsi="SimSun" w:eastAsia="SimSun"/>
          <w:b w:val="0"/>
          <w:i w:val="0"/>
          <w:color w:val="000000"/>
          <w:sz w:val="24"/>
        </w:rPr>
        <w:t>众多国家的学者对地下工程风险评估的研究，逐渐积累了丰富的研究成果。</w:t>
      </w:r>
    </w:p>
    <w:p>
      <w:pPr>
        <w:autoSpaceDN w:val="0"/>
        <w:autoSpaceDE w:val="0"/>
        <w:widowControl/>
        <w:spacing w:line="438" w:lineRule="exact" w:before="20" w:after="0"/>
        <w:ind w:left="1282" w:right="0" w:firstLine="480"/>
        <w:jc w:val="left"/>
      </w:pPr>
      <w:r>
        <w:rPr>
          <w:rFonts w:ascii="SimSun" w:hAnsi="SimSun" w:eastAsia="SimSun"/>
          <w:b w:val="0"/>
          <w:i w:val="0"/>
          <w:color w:val="000000"/>
          <w:sz w:val="24"/>
        </w:rPr>
        <w:t>在地铁工程项目方面，</w:t>
      </w:r>
      <w:r>
        <w:rPr>
          <w:rFonts w:ascii="TimesNewRomanPSMT" w:hAnsi="TimesNewRomanPSMT" w:eastAsia="TimesNewRomanPSMT"/>
          <w:b w:val="0"/>
          <w:i w:val="0"/>
          <w:color w:val="000000"/>
          <w:sz w:val="24"/>
        </w:rPr>
        <w:t>Clark</w:t>
      </w:r>
      <w:r>
        <w:rPr>
          <w:rFonts w:ascii="SimSun" w:hAnsi="SimSun" w:eastAsia="SimSun"/>
          <w:b w:val="0"/>
          <w:i w:val="0"/>
          <w:color w:val="000000"/>
          <w:sz w:val="24"/>
        </w:rPr>
        <w:t xml:space="preserve"> 采用了风险指数法对美国西雅图地铁项目的规划和</w:t>
      </w:r>
      <w:r>
        <w:rPr>
          <w:rFonts w:ascii="SimSun" w:hAnsi="SimSun" w:eastAsia="SimSun"/>
          <w:b w:val="0"/>
          <w:i w:val="0"/>
          <w:color w:val="000000"/>
          <w:sz w:val="24"/>
        </w:rPr>
        <w:t>设计阶段中的风险进行分析。这种方法把风险发生的概率、影响程度以及风险指数</w:t>
      </w:r>
      <w:r>
        <w:rPr>
          <w:rFonts w:ascii="SimSun" w:hAnsi="SimSun" w:eastAsia="SimSun"/>
          <w:b w:val="0"/>
          <w:i w:val="0"/>
          <w:color w:val="000000"/>
          <w:sz w:val="24"/>
        </w:rPr>
        <w:t>分为五个等级，通过将风险发生概率与影响程度相乘来计算风险指数</w:t>
      </w:r>
      <w:r>
        <w:rPr>
          <w:rFonts w:ascii="TimesNewRomanPSMT" w:hAnsi="TimesNewRomanPSMT" w:eastAsia="TimesNewRomanPSMT"/>
          <w:b w:val="0"/>
          <w:i w:val="0"/>
          <w:color w:val="000000"/>
          <w:sz w:val="16"/>
        </w:rPr>
        <w:t>[9]</w:t>
      </w:r>
      <w:r>
        <w:rPr>
          <w:rFonts w:ascii="SimSun" w:hAnsi="SimSun" w:eastAsia="SimSun"/>
          <w:b w:val="0"/>
          <w:i w:val="0"/>
          <w:color w:val="000000"/>
          <w:sz w:val="24"/>
        </w:rPr>
        <w:t>。</w:t>
      </w:r>
      <w:r>
        <w:rPr>
          <w:rFonts w:ascii="TimesNewRomanPSMT" w:hAnsi="TimesNewRomanPSMT" w:eastAsia="TimesNewRomanPSMT"/>
          <w:b w:val="0"/>
          <w:i w:val="0"/>
          <w:color w:val="000000"/>
          <w:sz w:val="24"/>
        </w:rPr>
        <w:t>Hyun-</w:t>
      </w:r>
      <w:r>
        <w:rPr>
          <w:rFonts w:ascii="TimesNewRomanPSMT" w:hAnsi="TimesNewRomanPSMT" w:eastAsia="TimesNewRomanPSMT"/>
          <w:b w:val="0"/>
          <w:i w:val="0"/>
          <w:color w:val="000000"/>
          <w:sz w:val="24"/>
        </w:rPr>
        <w:t>HoChoi</w:t>
      </w:r>
      <w:r>
        <w:rPr>
          <w:rFonts w:ascii="SimSun" w:hAnsi="SimSun" w:eastAsia="SimSun"/>
          <w:b w:val="0"/>
          <w:i w:val="0"/>
          <w:color w:val="000000"/>
          <w:sz w:val="24"/>
        </w:rPr>
        <w:t xml:space="preserve"> 等人基于模糊理论的不确定性模型，以韩国首尔的地铁项目为案例，对地铁</w:t>
      </w:r>
      <w:r>
        <w:rPr>
          <w:rFonts w:ascii="SimSun" w:hAnsi="SimSun" w:eastAsia="SimSun"/>
          <w:b w:val="0"/>
          <w:i w:val="0"/>
          <w:color w:val="000000"/>
          <w:sz w:val="24"/>
        </w:rPr>
        <w:t>建设过程中的风险进行了评估。从事故发生的原因和类型出发，对工程建设事故进</w:t>
      </w:r>
      <w:r>
        <w:rPr>
          <w:rFonts w:ascii="SimSun" w:hAnsi="SimSun" w:eastAsia="SimSun"/>
          <w:b w:val="0"/>
          <w:i w:val="0"/>
          <w:color w:val="000000"/>
          <w:sz w:val="24"/>
        </w:rPr>
        <w:t>行了深入研究，并建立了一套标准化的地下工程风险评价体系，并提出了一系列针</w:t>
      </w:r>
      <w:r>
        <w:rPr>
          <w:rFonts w:ascii="SimSun" w:hAnsi="SimSun" w:eastAsia="SimSun"/>
          <w:b w:val="0"/>
          <w:i w:val="0"/>
          <w:color w:val="000000"/>
          <w:sz w:val="24"/>
        </w:rPr>
        <w:t>对地下工程建设安全事故的技术方法和管理策略</w:t>
      </w:r>
      <w:r>
        <w:rPr>
          <w:rFonts w:ascii="TimesNewRomanPSMT" w:hAnsi="TimesNewRomanPSMT" w:eastAsia="TimesNewRomanPSMT"/>
          <w:b w:val="0"/>
          <w:i w:val="0"/>
          <w:color w:val="000000"/>
          <w:sz w:val="16"/>
        </w:rPr>
        <w:t>[10]</w:t>
      </w:r>
      <w:r>
        <w:rPr>
          <w:rFonts w:ascii="SimSun" w:hAnsi="SimSun" w:eastAsia="SimSun"/>
          <w:b w:val="0"/>
          <w:i w:val="0"/>
          <w:color w:val="000000"/>
          <w:sz w:val="24"/>
        </w:rPr>
        <w:t>。</w:t>
      </w:r>
      <w:r>
        <w:rPr>
          <w:rFonts w:ascii="TimesNewRomanPSMT" w:hAnsi="TimesNewRomanPSMT" w:eastAsia="TimesNewRomanPSMT"/>
          <w:b w:val="0"/>
          <w:i w:val="0"/>
          <w:color w:val="000000"/>
          <w:sz w:val="24"/>
        </w:rPr>
        <w:t>SOUSA</w:t>
      </w:r>
      <w:r>
        <w:rPr>
          <w:rFonts w:ascii="SimSun" w:hAnsi="SimSun" w:eastAsia="SimSun"/>
          <w:b w:val="0"/>
          <w:i w:val="0"/>
          <w:color w:val="000000"/>
          <w:sz w:val="24"/>
        </w:rPr>
        <w:t xml:space="preserve"> 等人基于贝叶斯网络模</w:t>
      </w:r>
      <w:r>
        <w:rPr>
          <w:rFonts w:ascii="SimSun" w:hAnsi="SimSun" w:eastAsia="SimSun"/>
          <w:b w:val="0"/>
          <w:i w:val="0"/>
          <w:color w:val="000000"/>
          <w:sz w:val="24"/>
        </w:rPr>
        <w:t>型，提出了一种隧道施工安全风险评估方法，其能够动态地预测和评估隧道施工过</w:t>
      </w:r>
      <w:r>
        <w:rPr>
          <w:rFonts w:ascii="SimSun" w:hAnsi="SimSun" w:eastAsia="SimSun"/>
          <w:b w:val="0"/>
          <w:i w:val="0"/>
          <w:color w:val="000000"/>
          <w:sz w:val="24"/>
        </w:rPr>
        <w:t>程中的安全风险，并且在波尔图地铁的施工实践中得到了应用</w:t>
      </w:r>
      <w:r>
        <w:rPr>
          <w:rFonts w:ascii="TimesNewRomanPSMT" w:hAnsi="TimesNewRomanPSMT" w:eastAsia="TimesNewRomanPSMT"/>
          <w:b w:val="0"/>
          <w:i w:val="0"/>
          <w:color w:val="000000"/>
          <w:sz w:val="16"/>
        </w:rPr>
        <w:t>[11]</w:t>
      </w:r>
      <w:r>
        <w:rPr>
          <w:rFonts w:ascii="SimSun" w:hAnsi="SimSun" w:eastAsia="SimSun"/>
          <w:b w:val="0"/>
          <w:i w:val="0"/>
          <w:color w:val="000000"/>
          <w:sz w:val="24"/>
        </w:rPr>
        <w:t>。</w:t>
      </w:r>
      <w:r>
        <w:rPr>
          <w:rFonts w:ascii="TimesNewRomanPSMT" w:hAnsi="TimesNewRomanPSMT" w:eastAsia="TimesNewRomanPSMT"/>
          <w:b w:val="0"/>
          <w:i w:val="0"/>
          <w:color w:val="000000"/>
          <w:sz w:val="24"/>
        </w:rPr>
        <w:t>Shahin</w:t>
      </w:r>
      <w:r>
        <w:rPr>
          <w:rFonts w:ascii="SimSun" w:hAnsi="SimSun" w:eastAsia="SimSun"/>
          <w:b w:val="0"/>
          <w:i w:val="0"/>
          <w:color w:val="000000"/>
          <w:sz w:val="24"/>
        </w:rPr>
        <w:t xml:space="preserve"> 等针对寒</w:t>
      </w:r>
      <w:r>
        <w:rPr>
          <w:rFonts w:ascii="SimSun" w:hAnsi="SimSun" w:eastAsia="SimSun"/>
          <w:b w:val="0"/>
          <w:i w:val="0"/>
          <w:color w:val="000000"/>
          <w:sz w:val="24"/>
        </w:rPr>
        <w:t>冷天气条件下的地铁项目，对天气敏感的施工工序建立仿真组合模型，考虑寒冷天</w:t>
      </w:r>
      <w:r>
        <w:rPr>
          <w:rFonts w:ascii="SimSun" w:hAnsi="SimSun" w:eastAsia="SimSun"/>
          <w:b w:val="0"/>
          <w:i w:val="0"/>
          <w:color w:val="000000"/>
          <w:sz w:val="24"/>
        </w:rPr>
        <w:t>气因素对地铁施工的影响</w:t>
      </w:r>
      <w:r>
        <w:rPr>
          <w:rFonts w:ascii="TimesNewRomanPSMT" w:hAnsi="TimesNewRomanPSMT" w:eastAsia="TimesNewRomanPSMT"/>
          <w:b w:val="0"/>
          <w:i w:val="0"/>
          <w:color w:val="000000"/>
          <w:sz w:val="16"/>
        </w:rPr>
        <w:t>[12]</w:t>
      </w:r>
      <w:r>
        <w:rPr>
          <w:rFonts w:ascii="SimSun" w:hAnsi="SimSun" w:eastAsia="SimSun"/>
          <w:b w:val="0"/>
          <w:i w:val="0"/>
          <w:color w:val="000000"/>
          <w:sz w:val="24"/>
        </w:rPr>
        <w:t>。</w:t>
      </w:r>
      <w:r>
        <w:rPr>
          <w:rFonts w:ascii="TimesNewRomanPSMT" w:hAnsi="TimesNewRomanPSMT" w:eastAsia="TimesNewRomanPSMT"/>
          <w:b w:val="0"/>
          <w:i w:val="0"/>
          <w:color w:val="000000"/>
          <w:sz w:val="24"/>
        </w:rPr>
        <w:t>HUANG</w:t>
      </w:r>
      <w:r>
        <w:rPr>
          <w:rFonts w:ascii="SimSun" w:hAnsi="SimSun" w:eastAsia="SimSun"/>
          <w:b w:val="0"/>
          <w:i w:val="0"/>
          <w:color w:val="000000"/>
          <w:sz w:val="24"/>
        </w:rPr>
        <w:t xml:space="preserve"> 等首次提出了一种基于二维云模型的新方法，</w:t>
      </w:r>
      <w:r>
        <w:rPr>
          <w:rFonts w:ascii="SimSun" w:hAnsi="SimSun" w:eastAsia="SimSun"/>
          <w:b w:val="0"/>
          <w:i w:val="0"/>
          <w:color w:val="000000"/>
          <w:sz w:val="24"/>
        </w:rPr>
        <w:t>并将其应用于两个地铁隧道盾构区间，准确预测了施工风险水平</w:t>
      </w:r>
      <w:r>
        <w:rPr>
          <w:rFonts w:ascii="TimesNewRomanPSMT" w:hAnsi="TimesNewRomanPSMT" w:eastAsia="TimesNewRomanPSMT"/>
          <w:b w:val="0"/>
          <w:i w:val="0"/>
          <w:color w:val="000000"/>
          <w:sz w:val="16"/>
        </w:rPr>
        <w:t>[13]</w:t>
      </w:r>
      <w:r>
        <w:rPr>
          <w:rFonts w:ascii="SimSun" w:hAnsi="SimSun" w:eastAsia="SimSun"/>
          <w:b w:val="0"/>
          <w:i w:val="0"/>
          <w:color w:val="000000"/>
          <w:sz w:val="24"/>
        </w:rPr>
        <w:t>。</w:t>
      </w:r>
    </w:p>
    <w:p>
      <w:pPr>
        <w:autoSpaceDN w:val="0"/>
        <w:autoSpaceDE w:val="0"/>
        <w:widowControl/>
        <w:spacing w:line="438" w:lineRule="exact" w:before="18" w:after="0"/>
        <w:ind w:left="1282" w:right="256" w:firstLine="480"/>
        <w:jc w:val="both"/>
      </w:pPr>
      <w:r>
        <w:rPr>
          <w:rFonts w:ascii="SimSun" w:hAnsi="SimSun" w:eastAsia="SimSun"/>
          <w:b w:val="0"/>
          <w:i w:val="0"/>
          <w:color w:val="000000"/>
          <w:sz w:val="24"/>
        </w:rPr>
        <w:t>在交通隧道工程项目方面，</w:t>
      </w:r>
      <w:r>
        <w:rPr>
          <w:rFonts w:ascii="TimesNewRomanPSMT" w:hAnsi="TimesNewRomanPSMT" w:eastAsia="TimesNewRomanPSMT"/>
          <w:b w:val="0"/>
          <w:i w:val="0"/>
          <w:color w:val="000000"/>
          <w:sz w:val="24"/>
        </w:rPr>
        <w:t>R.Stuzk</w:t>
      </w:r>
      <w:r>
        <w:rPr>
          <w:rFonts w:ascii="SimSun" w:hAnsi="SimSun" w:eastAsia="SimSun"/>
          <w:b w:val="0"/>
          <w:i w:val="0"/>
          <w:color w:val="000000"/>
          <w:sz w:val="24"/>
        </w:rPr>
        <w:t xml:space="preserve"> 等首次运用了风险分析概率和统计的方法，</w:t>
      </w:r>
      <w:r>
        <w:rPr>
          <w:rFonts w:ascii="SimSun" w:hAnsi="SimSun" w:eastAsia="SimSun"/>
          <w:b w:val="0"/>
          <w:i w:val="0"/>
          <w:color w:val="000000"/>
          <w:sz w:val="24"/>
        </w:rPr>
        <w:t>并以斯德哥尔摩的一条环形公路隧道项目为例进行了评价</w:t>
      </w:r>
      <w:r>
        <w:rPr>
          <w:rFonts w:ascii="TimesNewRomanPSMT" w:hAnsi="TimesNewRomanPSMT" w:eastAsia="TimesNewRomanPSMT"/>
          <w:b w:val="0"/>
          <w:i w:val="0"/>
          <w:color w:val="000000"/>
          <w:sz w:val="16"/>
        </w:rPr>
        <w:t>[14]</w:t>
      </w:r>
      <w:r>
        <w:rPr>
          <w:rFonts w:ascii="SimSun" w:hAnsi="SimSun" w:eastAsia="SimSun"/>
          <w:b w:val="0"/>
          <w:i w:val="0"/>
          <w:color w:val="000000"/>
          <w:sz w:val="24"/>
        </w:rPr>
        <w:t>。</w:t>
      </w:r>
      <w:r>
        <w:rPr>
          <w:rFonts w:ascii="TimesNewRomanPSMT" w:hAnsi="TimesNewRomanPSMT" w:eastAsia="TimesNewRomanPSMT"/>
          <w:b w:val="0"/>
          <w:i w:val="0"/>
          <w:color w:val="000000"/>
          <w:sz w:val="24"/>
        </w:rPr>
        <w:t>Panagiotis Ntzeremes</w:t>
      </w:r>
      <w:r>
        <w:rPr>
          <w:rFonts w:ascii="SimSun" w:hAnsi="SimSun" w:eastAsia="SimSun"/>
          <w:b w:val="0"/>
          <w:i w:val="0"/>
          <w:color w:val="000000"/>
          <w:sz w:val="24"/>
        </w:rPr>
        <w:t>提出一种名为</w:t>
      </w:r>
      <w:r>
        <w:rPr>
          <w:rFonts w:ascii="TimesNewRomanPSMT" w:hAnsi="TimesNewRomanPSMT" w:eastAsia="TimesNewRomanPSMT"/>
          <w:b w:val="0"/>
          <w:i w:val="0"/>
          <w:color w:val="000000"/>
          <w:sz w:val="24"/>
        </w:rPr>
        <w:t>SIREN</w:t>
      </w:r>
      <w:r>
        <w:rPr>
          <w:rFonts w:ascii="SimSun" w:hAnsi="SimSun" w:eastAsia="SimSun"/>
          <w:b w:val="0"/>
          <w:i w:val="0"/>
          <w:color w:val="000000"/>
          <w:sz w:val="24"/>
        </w:rPr>
        <w:t xml:space="preserve"> 的风险评估方法，成功应用于某公路隧道安全风险分析</w:t>
      </w:r>
      <w:r>
        <w:rPr>
          <w:rFonts w:ascii="TimesNewRomanPSMT" w:hAnsi="TimesNewRomanPSMT" w:eastAsia="TimesNewRomanPSMT"/>
          <w:b w:val="0"/>
          <w:i w:val="0"/>
          <w:color w:val="000000"/>
          <w:sz w:val="16"/>
        </w:rPr>
        <w:t>[15]</w:t>
      </w:r>
      <w:r>
        <w:rPr>
          <w:rFonts w:ascii="SimSun" w:hAnsi="SimSun" w:eastAsia="SimSun"/>
          <w:b w:val="0"/>
          <w:i w:val="0"/>
          <w:color w:val="000000"/>
          <w:sz w:val="24"/>
        </w:rPr>
        <w:t>。</w:t>
      </w:r>
      <w:r>
        <w:rPr>
          <w:rFonts w:ascii="TimesNewRomanPSMT" w:hAnsi="TimesNewRomanPSMT" w:eastAsia="TimesNewRomanPSMT"/>
          <w:b w:val="0"/>
          <w:i w:val="0"/>
          <w:color w:val="000000"/>
          <w:sz w:val="24"/>
        </w:rPr>
        <w:t>LI</w:t>
      </w:r>
      <w:r>
        <w:rPr>
          <w:rFonts w:ascii="SimSun" w:hAnsi="SimSun" w:eastAsia="SimSun"/>
          <w:b w:val="0"/>
          <w:i w:val="0"/>
          <w:color w:val="000000"/>
          <w:sz w:val="24"/>
        </w:rPr>
        <w:t>等人利用未确知测度模型和多因素评估法将铁路隧道风险进行量化分析，以期为其</w:t>
      </w:r>
      <w:r>
        <w:rPr>
          <w:rFonts w:ascii="SimSun" w:hAnsi="SimSun" w:eastAsia="SimSun"/>
          <w:b w:val="0"/>
          <w:i w:val="0"/>
          <w:color w:val="000000"/>
          <w:sz w:val="24"/>
        </w:rPr>
        <w:t>他工程项目建设提供有效的解决途径</w:t>
      </w:r>
      <w:r>
        <w:rPr>
          <w:rFonts w:ascii="TimesNewRomanPSMT" w:hAnsi="TimesNewRomanPSMT" w:eastAsia="TimesNewRomanPSMT"/>
          <w:b w:val="0"/>
          <w:i w:val="0"/>
          <w:color w:val="000000"/>
          <w:sz w:val="16"/>
        </w:rPr>
        <w:t>[16]</w:t>
      </w:r>
      <w:r>
        <w:rPr>
          <w:rFonts w:ascii="SimSun" w:hAnsi="SimSun" w:eastAsia="SimSun"/>
          <w:b w:val="0"/>
          <w:i w:val="0"/>
          <w:color w:val="000000"/>
          <w:sz w:val="24"/>
        </w:rPr>
        <w:t>。基于全非线性动力分析的综合数值方法，</w:t>
      </w:r>
      <w:r>
        <w:rPr>
          <w:rFonts w:ascii="TimesNewRomanPSMT" w:hAnsi="TimesNewRomanPSMT" w:eastAsia="TimesNewRomanPSMT"/>
          <w:b w:val="0"/>
          <w:i w:val="0"/>
          <w:color w:val="000000"/>
          <w:sz w:val="24"/>
        </w:rPr>
        <w:t>G.Andreotti</w:t>
      </w:r>
      <w:r>
        <w:rPr>
          <w:rFonts w:ascii="SimSun" w:hAnsi="SimSun" w:eastAsia="SimSun"/>
          <w:b w:val="0"/>
          <w:i w:val="0"/>
          <w:color w:val="000000"/>
          <w:sz w:val="24"/>
        </w:rPr>
        <w:t xml:space="preserve"> 建立了能够应用于山区公路隧道风险分析的方法，其主要是构建山体隧</w:t>
      </w:r>
      <w:r>
        <w:rPr>
          <w:rFonts w:ascii="SimSun" w:hAnsi="SimSun" w:eastAsia="SimSun"/>
          <w:b w:val="0"/>
          <w:i w:val="0"/>
          <w:color w:val="000000"/>
          <w:sz w:val="24"/>
        </w:rPr>
        <w:t>道在横向地震荷载作用下的脆性曲线，该方法对隧道在地震影响下的潜在破坏行为</w:t>
      </w:r>
      <w:r>
        <w:rPr>
          <w:rFonts w:ascii="SimSun" w:hAnsi="SimSun" w:eastAsia="SimSun"/>
          <w:b w:val="0"/>
          <w:i w:val="0"/>
          <w:color w:val="000000"/>
          <w:sz w:val="24"/>
        </w:rPr>
        <w:t>进行预测，为隧道的设计和风险管理提供定量的分析依据</w:t>
      </w:r>
      <w:r>
        <w:rPr>
          <w:rFonts w:ascii="TimesNewRomanPSMT" w:hAnsi="TimesNewRomanPSMT" w:eastAsia="TimesNewRomanPSMT"/>
          <w:b w:val="0"/>
          <w:i w:val="0"/>
          <w:color w:val="000000"/>
          <w:sz w:val="16"/>
        </w:rPr>
        <w:t>[17]</w:t>
      </w:r>
      <w:r>
        <w:rPr>
          <w:rFonts w:ascii="SimSun" w:hAnsi="SimSun" w:eastAsia="SimSun"/>
          <w:b w:val="0"/>
          <w:i w:val="0"/>
          <w:color w:val="000000"/>
          <w:sz w:val="24"/>
        </w:rPr>
        <w:t>。</w:t>
      </w:r>
    </w:p>
    <w:p>
      <w:pPr>
        <w:autoSpaceDN w:val="0"/>
        <w:autoSpaceDE w:val="0"/>
        <w:widowControl/>
        <w:spacing w:line="312" w:lineRule="auto" w:before="200" w:after="0"/>
        <w:ind w:left="1282" w:right="256" w:firstLine="480"/>
        <w:jc w:val="both"/>
      </w:pPr>
      <w:r>
        <w:rPr>
          <w:rFonts w:ascii="SimSun" w:hAnsi="SimSun" w:eastAsia="SimSun"/>
          <w:b w:val="0"/>
          <w:i w:val="0"/>
          <w:color w:val="000000"/>
          <w:sz w:val="24"/>
        </w:rPr>
        <w:t>我国在地下工程风险评估领域的研究起步较晚，最初主要是学习和借鉴国外的</w:t>
      </w:r>
      <w:r>
        <w:rPr>
          <w:rFonts w:ascii="SimSun" w:hAnsi="SimSun" w:eastAsia="SimSun"/>
          <w:b w:val="0"/>
          <w:i w:val="0"/>
          <w:color w:val="000000"/>
          <w:sz w:val="24"/>
        </w:rPr>
        <w:t>文献资料。直到二十一世纪初，相关研究才逐渐增多，这标志着我国在这一领域的</w:t>
      </w:r>
      <w:r>
        <w:rPr>
          <w:rFonts w:ascii="SimSun" w:hAnsi="SimSun" w:eastAsia="SimSun"/>
          <w:b w:val="0"/>
          <w:i w:val="0"/>
          <w:color w:val="000000"/>
          <w:sz w:val="24"/>
        </w:rPr>
        <w:t>研究进入了一个新的发展阶段。丁士昭教授是国内最早提出对隧道工程进行风险管</w:t>
      </w:r>
      <w:r>
        <w:rPr>
          <w:rFonts w:ascii="SimSun" w:hAnsi="SimSun" w:eastAsia="SimSun"/>
          <w:b w:val="0"/>
          <w:i w:val="0"/>
          <w:color w:val="000000"/>
          <w:sz w:val="24"/>
        </w:rPr>
        <w:t>理的学者，他的研究为国内隧道工程风险管理奠定了基础。黄宏伟教授的研究则进</w:t>
      </w:r>
      <w:r>
        <w:rPr>
          <w:rFonts w:ascii="SimSun" w:hAnsi="SimSun" w:eastAsia="SimSun"/>
          <w:b w:val="0"/>
          <w:i w:val="0"/>
          <w:color w:val="000000"/>
          <w:sz w:val="24"/>
        </w:rPr>
        <w:t>一步推动了国内隧道风险研究的热潮。白峰青教授采用可靠性理论，将可信因子与</w:t>
      </w:r>
      <w:r>
        <w:rPr>
          <w:rFonts w:ascii="SimSun" w:hAnsi="SimSun" w:eastAsia="SimSun"/>
          <w:b w:val="0"/>
          <w:i w:val="0"/>
          <w:color w:val="000000"/>
          <w:sz w:val="24"/>
        </w:rPr>
        <w:t>风险管理理论相融合，构建了一个风险评估与决策的模型。另外，介绍了在实际工</w:t>
      </w:r>
    </w:p>
    <w:p>
      <w:pPr>
        <w:autoSpaceDN w:val="0"/>
        <w:autoSpaceDE w:val="0"/>
        <w:widowControl/>
        <w:spacing w:line="234" w:lineRule="exact" w:before="448" w:after="0"/>
        <w:ind w:left="0" w:right="204" w:firstLine="0"/>
        <w:jc w:val="right"/>
      </w:pPr>
      <w:r>
        <w:rPr>
          <w:rFonts w:ascii="TimesNewRomanPSMT" w:hAnsi="TimesNewRomanPSMT" w:eastAsia="TimesNewRomanPSMT"/>
          <w:b w:val="0"/>
          <w:i w:val="0"/>
          <w:color w:val="000000"/>
          <w:sz w:val="21"/>
        </w:rPr>
        <w:t xml:space="preserve">5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0" name="Picture 3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1" name="Picture 3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160"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438" w:lineRule="exact" w:before="292" w:after="0"/>
        <w:ind w:left="998" w:right="0" w:firstLine="0"/>
        <w:jc w:val="left"/>
      </w:pPr>
      <w:r>
        <w:rPr>
          <w:rFonts w:ascii="SimSun" w:hAnsi="SimSun" w:eastAsia="SimSun"/>
          <w:b w:val="0"/>
          <w:i w:val="0"/>
          <w:color w:val="000000"/>
          <w:sz w:val="24"/>
        </w:rPr>
        <w:t>程项目中进行风险决策的相关方法，通过这种方法，可以在工程实践中有效地识别、</w:t>
      </w:r>
      <w:r>
        <w:rPr>
          <w:rFonts w:ascii="SimSun" w:hAnsi="SimSun" w:eastAsia="SimSun"/>
          <w:b w:val="0"/>
          <w:i w:val="0"/>
          <w:color w:val="000000"/>
          <w:sz w:val="24"/>
        </w:rPr>
        <w:t>评估和控制潜在的风险，确保项目的顺利进行</w:t>
      </w:r>
      <w:r>
        <w:rPr>
          <w:rFonts w:ascii="TimesNewRomanPSMT" w:hAnsi="TimesNewRomanPSMT" w:eastAsia="TimesNewRomanPSMT"/>
          <w:b w:val="0"/>
          <w:i w:val="0"/>
          <w:color w:val="000000"/>
          <w:sz w:val="16"/>
        </w:rPr>
        <w:t>[18]</w:t>
      </w:r>
      <w:r>
        <w:rPr>
          <w:rFonts w:ascii="SimSun" w:hAnsi="SimSun" w:eastAsia="SimSun"/>
          <w:b w:val="0"/>
          <w:i w:val="0"/>
          <w:color w:val="000000"/>
          <w:sz w:val="24"/>
        </w:rPr>
        <w:t>。</w:t>
      </w:r>
    </w:p>
    <w:p>
      <w:pPr>
        <w:autoSpaceDN w:val="0"/>
        <w:autoSpaceDE w:val="0"/>
        <w:widowControl/>
        <w:spacing w:line="440" w:lineRule="exact" w:before="0" w:after="0"/>
        <w:ind w:left="998" w:right="258" w:firstLine="480"/>
        <w:jc w:val="both"/>
      </w:pPr>
      <w:r>
        <w:rPr>
          <w:rFonts w:ascii="SimSun" w:hAnsi="SimSun" w:eastAsia="SimSun"/>
          <w:b w:val="0"/>
          <w:i w:val="0"/>
          <w:color w:val="000000"/>
          <w:sz w:val="24"/>
        </w:rPr>
        <w:t>在地铁隧道工程项目中，王永祥等人采用突变级数法对地铁盾构施工安全风险</w:t>
      </w:r>
      <w:r>
        <w:rPr>
          <w:rFonts w:ascii="SimSun" w:hAnsi="SimSun" w:eastAsia="SimSun"/>
          <w:b w:val="0"/>
          <w:i w:val="0"/>
          <w:color w:val="000000"/>
          <w:sz w:val="24"/>
        </w:rPr>
        <w:t>等级进行了评价，为提高地铁建设的安全管理水平和增强安全技术提供了理论支撑</w:t>
      </w:r>
      <w:r>
        <w:rPr>
          <w:rFonts w:ascii="SimSun" w:hAnsi="SimSun" w:eastAsia="SimSun"/>
          <w:b w:val="0"/>
          <w:i w:val="0"/>
          <w:color w:val="000000"/>
          <w:sz w:val="24"/>
        </w:rPr>
        <w:t>和实际操作的指导</w:t>
      </w:r>
      <w:r>
        <w:rPr>
          <w:rFonts w:ascii="TimesNewRomanPSMT" w:hAnsi="TimesNewRomanPSMT" w:eastAsia="TimesNewRomanPSMT"/>
          <w:b w:val="0"/>
          <w:i w:val="0"/>
          <w:color w:val="000000"/>
          <w:sz w:val="16"/>
        </w:rPr>
        <w:t>[19]</w:t>
      </w:r>
      <w:r>
        <w:rPr>
          <w:rFonts w:ascii="SimSun" w:hAnsi="SimSun" w:eastAsia="SimSun"/>
          <w:b w:val="0"/>
          <w:i w:val="0"/>
          <w:color w:val="000000"/>
          <w:sz w:val="24"/>
        </w:rPr>
        <w:t>。樊燕燕等人构建了包含孕险环境、致险因子和承险体的安全</w:t>
      </w:r>
      <w:r>
        <w:rPr>
          <w:rFonts w:ascii="SimSun" w:hAnsi="SimSun" w:eastAsia="SimSun"/>
          <w:b w:val="0"/>
          <w:i w:val="0"/>
          <w:color w:val="000000"/>
          <w:sz w:val="24"/>
        </w:rPr>
        <w:t>事故发生机理模型，利用变权可拓云模型，对地铁盾构施工时附近桥梁安全的潜在</w:t>
      </w:r>
      <w:r>
        <w:rPr>
          <w:rFonts w:ascii="SimSun" w:hAnsi="SimSun" w:eastAsia="SimSun"/>
          <w:b w:val="0"/>
          <w:i w:val="0"/>
          <w:color w:val="000000"/>
          <w:sz w:val="24"/>
        </w:rPr>
        <w:t>风险进行评估，为地铁盾构施工过程中邻近桥梁的安全风险管理和防控提供了科学</w:t>
      </w:r>
      <w:r>
        <w:rPr>
          <w:rFonts w:ascii="SimSun" w:hAnsi="SimSun" w:eastAsia="SimSun"/>
          <w:b w:val="0"/>
          <w:i w:val="0"/>
          <w:color w:val="000000"/>
          <w:sz w:val="24"/>
        </w:rPr>
        <w:t>的参考和有效的指导</w:t>
      </w:r>
      <w:r>
        <w:rPr>
          <w:rFonts w:ascii="TimesNewRomanPSMT" w:hAnsi="TimesNewRomanPSMT" w:eastAsia="TimesNewRomanPSMT"/>
          <w:b w:val="0"/>
          <w:i w:val="0"/>
          <w:color w:val="000000"/>
          <w:sz w:val="16"/>
        </w:rPr>
        <w:t>[20]</w:t>
      </w:r>
      <w:r>
        <w:rPr>
          <w:rFonts w:ascii="SimSun" w:hAnsi="SimSun" w:eastAsia="SimSun"/>
          <w:b w:val="0"/>
          <w:i w:val="0"/>
          <w:color w:val="000000"/>
          <w:sz w:val="24"/>
        </w:rPr>
        <w:t>。</w:t>
      </w:r>
    </w:p>
    <w:p>
      <w:pPr>
        <w:autoSpaceDN w:val="0"/>
        <w:autoSpaceDE w:val="0"/>
        <w:widowControl/>
        <w:spacing w:line="440" w:lineRule="exact" w:before="0" w:after="0"/>
        <w:ind w:left="998" w:right="0" w:firstLine="480"/>
        <w:jc w:val="left"/>
      </w:pPr>
      <w:r>
        <w:rPr>
          <w:rFonts w:ascii="SimSun" w:hAnsi="SimSun" w:eastAsia="SimSun"/>
          <w:b w:val="0"/>
          <w:i w:val="0"/>
          <w:color w:val="000000"/>
          <w:sz w:val="24"/>
        </w:rPr>
        <w:t>在交通隧道工程项目中，高峻等人针对钱塘江底特殊的地质条件和外部环境约</w:t>
      </w:r>
      <w:r>
        <w:rPr>
          <w:rFonts w:ascii="SimSun" w:hAnsi="SimSun" w:eastAsia="SimSun"/>
          <w:b w:val="0"/>
          <w:i w:val="0"/>
          <w:color w:val="000000"/>
          <w:sz w:val="24"/>
        </w:rPr>
        <w:t>束，对隧道施工中的挑战和潜在事故风险进行了深入分析，采用灾害风险评估矩阵</w:t>
      </w:r>
      <w:r>
        <w:rPr>
          <w:rFonts w:ascii="SimSun" w:hAnsi="SimSun" w:eastAsia="SimSun"/>
          <w:b w:val="0"/>
          <w:i w:val="0"/>
          <w:color w:val="000000"/>
          <w:sz w:val="24"/>
        </w:rPr>
        <w:t>法，结合定性和定量分析方法，评估了这些风险因素对项目安全和质量目标的影响，</w:t>
      </w:r>
      <w:r>
        <w:rPr>
          <w:rFonts w:ascii="SimSun" w:hAnsi="SimSun" w:eastAsia="SimSun"/>
          <w:b w:val="0"/>
          <w:i w:val="0"/>
          <w:color w:val="000000"/>
          <w:sz w:val="24"/>
        </w:rPr>
        <w:t>并据此制定了风险应对策略和控制措施，为大型复杂越江隧道工程的风险全过程管</w:t>
      </w:r>
      <w:r>
        <w:rPr>
          <w:rFonts w:ascii="SimSun" w:hAnsi="SimSun" w:eastAsia="SimSun"/>
          <w:b w:val="0"/>
          <w:i w:val="0"/>
          <w:color w:val="000000"/>
          <w:sz w:val="24"/>
        </w:rPr>
        <w:t>理提供了参考依据</w:t>
      </w:r>
      <w:r>
        <w:rPr>
          <w:rFonts w:ascii="TimesNewRomanPSMT" w:hAnsi="TimesNewRomanPSMT" w:eastAsia="TimesNewRomanPSMT"/>
          <w:b w:val="0"/>
          <w:i w:val="0"/>
          <w:color w:val="000000"/>
          <w:sz w:val="16"/>
        </w:rPr>
        <w:t>[21]</w:t>
      </w:r>
      <w:r>
        <w:rPr>
          <w:rFonts w:ascii="SimSun" w:hAnsi="SimSun" w:eastAsia="SimSun"/>
          <w:b w:val="0"/>
          <w:i w:val="0"/>
          <w:color w:val="000000"/>
          <w:sz w:val="24"/>
        </w:rPr>
        <w:t>。薛亚东等人引入了软科学量化风险分析方法，构建了事故案</w:t>
      </w:r>
      <w:r>
        <w:rPr>
          <w:rFonts w:ascii="SimSun" w:hAnsi="SimSun" w:eastAsia="SimSun"/>
          <w:b w:val="0"/>
          <w:i w:val="0"/>
          <w:color w:val="000000"/>
          <w:sz w:val="24"/>
        </w:rPr>
        <w:t>例数据库和实用的软件平台等，通过优化指标、权重分配和规范评分标准，改进了</w:t>
      </w:r>
      <w:r>
        <w:rPr>
          <w:rFonts w:ascii="SimSun" w:hAnsi="SimSun" w:eastAsia="SimSun"/>
          <w:b w:val="0"/>
          <w:i w:val="0"/>
          <w:color w:val="000000"/>
          <w:sz w:val="24"/>
        </w:rPr>
        <w:t>现行风险评估体系，创建了系统的山岭公路隧道施工安全风险评估与管理框架，以</w:t>
      </w:r>
      <w:r>
        <w:rPr>
          <w:rFonts w:ascii="SimSun" w:hAnsi="SimSun" w:eastAsia="SimSun"/>
          <w:b w:val="0"/>
          <w:i w:val="0"/>
          <w:color w:val="000000"/>
          <w:sz w:val="24"/>
        </w:rPr>
        <w:t>及相应的风险等级评定标准</w:t>
      </w:r>
      <w:r>
        <w:rPr>
          <w:rFonts w:ascii="TimesNewRomanPSMT" w:hAnsi="TimesNewRomanPSMT" w:eastAsia="TimesNewRomanPSMT"/>
          <w:b w:val="0"/>
          <w:i w:val="0"/>
          <w:color w:val="000000"/>
          <w:sz w:val="16"/>
        </w:rPr>
        <w:t>[22]</w:t>
      </w:r>
      <w:r>
        <w:rPr>
          <w:rFonts w:ascii="SimSun" w:hAnsi="SimSun" w:eastAsia="SimSun"/>
          <w:b w:val="0"/>
          <w:i w:val="0"/>
          <w:color w:val="000000"/>
          <w:sz w:val="24"/>
        </w:rPr>
        <w:t>。张晨曦等人为了评估公路隧道施工中的塌方风险，</w:t>
      </w:r>
      <w:r>
        <w:rPr>
          <w:rFonts w:ascii="SimSun" w:hAnsi="SimSun" w:eastAsia="SimSun"/>
          <w:b w:val="0"/>
          <w:i w:val="0"/>
          <w:color w:val="000000"/>
          <w:sz w:val="24"/>
        </w:rPr>
        <w:t>确定了风险发生的可能性和严重程度作为评估的两条主线，综合考虑了多种事故后</w:t>
      </w:r>
      <w:r>
        <w:rPr>
          <w:rFonts w:ascii="SimSun" w:hAnsi="SimSun" w:eastAsia="SimSun"/>
          <w:b w:val="0"/>
          <w:i w:val="0"/>
          <w:color w:val="000000"/>
          <w:sz w:val="24"/>
        </w:rPr>
        <w:t>果，并定量确定塌方风险事件的严重程度，最终通过风险矩阵法确定了隧道塌方的</w:t>
      </w:r>
      <w:r>
        <w:rPr>
          <w:rFonts w:ascii="SimSun" w:hAnsi="SimSun" w:eastAsia="SimSun"/>
          <w:b w:val="0"/>
          <w:i w:val="0"/>
          <w:color w:val="000000"/>
          <w:sz w:val="24"/>
        </w:rPr>
        <w:t>风险等级</w:t>
      </w:r>
      <w:r>
        <w:rPr>
          <w:rFonts w:ascii="TimesNewRomanPSMT" w:hAnsi="TimesNewRomanPSMT" w:eastAsia="TimesNewRomanPSMT"/>
          <w:b w:val="0"/>
          <w:i w:val="0"/>
          <w:color w:val="000000"/>
          <w:sz w:val="16"/>
        </w:rPr>
        <w:t>[23]</w:t>
      </w:r>
      <w:r>
        <w:rPr>
          <w:rFonts w:ascii="SimSun" w:hAnsi="SimSun" w:eastAsia="SimSun"/>
          <w:b w:val="0"/>
          <w:i w:val="0"/>
          <w:color w:val="000000"/>
          <w:sz w:val="24"/>
        </w:rPr>
        <w:t>。李宜城等人在传统风险指标体系基础上，引入动态权重的概念，构建</w:t>
      </w:r>
      <w:r>
        <w:rPr>
          <w:rFonts w:ascii="SimSun" w:hAnsi="SimSun" w:eastAsia="SimSun"/>
          <w:b w:val="0"/>
          <w:i w:val="0"/>
          <w:color w:val="000000"/>
          <w:sz w:val="24"/>
        </w:rPr>
        <w:t>动态风险评估模型对雅龚江某水电站绕坝隧道工程施工塌方风险进行研究，该动态</w:t>
      </w:r>
      <w:r>
        <w:rPr>
          <w:rFonts w:ascii="SimSun" w:hAnsi="SimSun" w:eastAsia="SimSun"/>
          <w:b w:val="0"/>
          <w:i w:val="0"/>
          <w:color w:val="000000"/>
          <w:sz w:val="24"/>
        </w:rPr>
        <w:t>评估模型是以普适标准权重、工程标准权重和权重更新系数为基础构建的</w:t>
      </w:r>
      <w:r>
        <w:rPr>
          <w:rFonts w:ascii="TimesNewRomanPSMT" w:hAnsi="TimesNewRomanPSMT" w:eastAsia="TimesNewRomanPSMT"/>
          <w:b w:val="0"/>
          <w:i w:val="0"/>
          <w:color w:val="000000"/>
          <w:sz w:val="16"/>
        </w:rPr>
        <w:t>[24]</w:t>
      </w:r>
      <w:r>
        <w:rPr>
          <w:rFonts w:ascii="SimSun" w:hAnsi="SimSun" w:eastAsia="SimSun"/>
          <w:b w:val="0"/>
          <w:i w:val="0"/>
          <w:color w:val="000000"/>
          <w:sz w:val="24"/>
        </w:rPr>
        <w:t>。黄健</w:t>
      </w:r>
      <w:r>
        <w:rPr>
          <w:rFonts w:ascii="SimSun" w:hAnsi="SimSun" w:eastAsia="SimSun"/>
          <w:b w:val="0"/>
          <w:i w:val="0"/>
          <w:color w:val="000000"/>
          <w:sz w:val="24"/>
        </w:rPr>
        <w:t>陵等人利用扎根理论识别安全风险因素，构建铁路隧道施工安全风险网络，采用社</w:t>
      </w:r>
      <w:r>
        <w:rPr>
          <w:rFonts w:ascii="SimSun" w:hAnsi="SimSun" w:eastAsia="SimSun"/>
          <w:b w:val="0"/>
          <w:i w:val="0"/>
          <w:color w:val="000000"/>
          <w:sz w:val="24"/>
        </w:rPr>
        <w:t>会网络法识别关键风险因素和传导路径，并提出风险管理策略以阻断风险传递</w:t>
      </w:r>
      <w:r>
        <w:rPr>
          <w:rFonts w:ascii="TimesNewRomanPSMT" w:hAnsi="TimesNewRomanPSMT" w:eastAsia="TimesNewRomanPSMT"/>
          <w:b w:val="0"/>
          <w:i w:val="0"/>
          <w:color w:val="000000"/>
          <w:sz w:val="16"/>
        </w:rPr>
        <w:t>[25]</w:t>
      </w:r>
      <w:r>
        <w:rPr>
          <w:rFonts w:ascii="SimSun" w:hAnsi="SimSun" w:eastAsia="SimSun"/>
          <w:b w:val="0"/>
          <w:i w:val="0"/>
          <w:color w:val="000000"/>
          <w:sz w:val="24"/>
        </w:rPr>
        <w:t>。</w:t>
      </w:r>
    </w:p>
    <w:p>
      <w:pPr>
        <w:autoSpaceDN w:val="0"/>
        <w:autoSpaceDE w:val="0"/>
        <w:widowControl/>
        <w:spacing w:line="440" w:lineRule="exact" w:before="0" w:after="0"/>
        <w:ind w:left="998" w:right="260" w:firstLine="0"/>
        <w:jc w:val="both"/>
      </w:pPr>
      <w:r>
        <w:rPr>
          <w:rFonts w:ascii="SimSun" w:hAnsi="SimSun" w:eastAsia="SimSun"/>
          <w:b w:val="0"/>
          <w:i w:val="0"/>
          <w:color w:val="000000"/>
          <w:sz w:val="24"/>
        </w:rPr>
        <w:t>张飞链等利用集对分析理论构建了铁路隧道施工安全风险评估模型，根据级别特征</w:t>
      </w:r>
      <w:r>
        <w:rPr>
          <w:rFonts w:ascii="SimSun" w:hAnsi="SimSun" w:eastAsia="SimSun"/>
          <w:b w:val="0"/>
          <w:i w:val="0"/>
          <w:color w:val="000000"/>
          <w:sz w:val="24"/>
        </w:rPr>
        <w:t>值规则确定风险等级，并应用偏联系数理论分析风险演变趋势，该模型已成功用于</w:t>
      </w:r>
      <w:r>
        <w:rPr>
          <w:rFonts w:ascii="SimSun" w:hAnsi="SimSun" w:eastAsia="SimSun"/>
          <w:b w:val="0"/>
          <w:i w:val="0"/>
          <w:color w:val="000000"/>
          <w:sz w:val="24"/>
        </w:rPr>
        <w:t>某铁路隧道的风险评定和趋势分析</w:t>
      </w:r>
      <w:r>
        <w:rPr>
          <w:rFonts w:ascii="TimesNewRomanPSMT" w:hAnsi="TimesNewRomanPSMT" w:eastAsia="TimesNewRomanPSMT"/>
          <w:b w:val="0"/>
          <w:i w:val="0"/>
          <w:color w:val="000000"/>
          <w:sz w:val="16"/>
        </w:rPr>
        <w:t>[26]</w:t>
      </w:r>
      <w:r>
        <w:rPr>
          <w:rFonts w:ascii="SimSun" w:hAnsi="SimSun" w:eastAsia="SimSun"/>
          <w:b w:val="0"/>
          <w:i w:val="0"/>
          <w:color w:val="000000"/>
          <w:sz w:val="24"/>
        </w:rPr>
        <w:t>。陈舞等人结合了集对分析法和信息熵，提出</w:t>
      </w:r>
      <w:r>
        <w:rPr>
          <w:rFonts w:ascii="SimSun" w:hAnsi="SimSun" w:eastAsia="SimSun"/>
          <w:b w:val="0"/>
          <w:i w:val="0"/>
          <w:color w:val="000000"/>
          <w:sz w:val="24"/>
        </w:rPr>
        <w:t>了一种新的公路隧道坍塌风险评价方法。该方法有效地解决了多指标性及不确定性</w:t>
      </w:r>
      <w:r>
        <w:rPr>
          <w:rFonts w:ascii="SimSun" w:hAnsi="SimSun" w:eastAsia="SimSun"/>
          <w:b w:val="0"/>
          <w:i w:val="0"/>
          <w:color w:val="000000"/>
          <w:sz w:val="24"/>
        </w:rPr>
        <w:t>因素的挑战，为公路隧道安全风险的评估工作提供了新的方向</w:t>
      </w:r>
      <w:r>
        <w:rPr>
          <w:rFonts w:ascii="TimesNewRomanPSMT" w:hAnsi="TimesNewRomanPSMT" w:eastAsia="TimesNewRomanPSMT"/>
          <w:b w:val="0"/>
          <w:i w:val="0"/>
          <w:color w:val="000000"/>
          <w:sz w:val="16"/>
        </w:rPr>
        <w:t>[27]</w:t>
      </w:r>
      <w:r>
        <w:rPr>
          <w:rFonts w:ascii="SimSun" w:hAnsi="SimSun" w:eastAsia="SimSun"/>
          <w:b w:val="0"/>
          <w:i w:val="0"/>
          <w:color w:val="000000"/>
          <w:sz w:val="24"/>
        </w:rPr>
        <w:t>。</w:t>
      </w:r>
    </w:p>
    <w:p>
      <w:pPr>
        <w:autoSpaceDN w:val="0"/>
        <w:tabs>
          <w:tab w:pos="1478" w:val="left"/>
        </w:tabs>
        <w:autoSpaceDE w:val="0"/>
        <w:widowControl/>
        <w:spacing w:line="450" w:lineRule="exact" w:before="0" w:after="0"/>
        <w:ind w:left="998" w:right="0" w:firstLine="0"/>
        <w:jc w:val="left"/>
      </w:pPr>
      <w:r>
        <w:tab/>
      </w:r>
      <w:r>
        <w:rPr>
          <w:rFonts w:ascii="SimSun" w:hAnsi="SimSun" w:eastAsia="SimSun"/>
          <w:b w:val="0"/>
          <w:i w:val="0"/>
          <w:color w:val="000000"/>
          <w:sz w:val="24"/>
        </w:rPr>
        <w:t>在输水隧洞工程项目中，谭立伟等人结合滇中引水工程的实际情况，建立了具</w:t>
      </w:r>
      <w:r>
        <w:rPr>
          <w:rFonts w:ascii="SimSun" w:hAnsi="SimSun" w:eastAsia="SimSun"/>
          <w:b w:val="0"/>
          <w:i w:val="0"/>
          <w:color w:val="000000"/>
          <w:sz w:val="24"/>
        </w:rPr>
        <w:t>有代表性指标的隧洞塌方风险评价体系，选用改进</w:t>
      </w:r>
      <w:r>
        <w:rPr>
          <w:rFonts w:ascii="TimesNewRomanPSMT" w:hAnsi="TimesNewRomanPSMT" w:eastAsia="TimesNewRomanPSMT"/>
          <w:b w:val="0"/>
          <w:i w:val="0"/>
          <w:color w:val="000000"/>
          <w:sz w:val="24"/>
        </w:rPr>
        <w:t>G2</w:t>
      </w:r>
      <w:r>
        <w:rPr>
          <w:rFonts w:ascii="SimSun" w:hAnsi="SimSun" w:eastAsia="SimSun"/>
          <w:b w:val="0"/>
          <w:i w:val="0"/>
          <w:color w:val="000000"/>
          <w:sz w:val="24"/>
        </w:rPr>
        <w:t xml:space="preserve"> 法及熵权法进行主客观赋权，</w:t>
      </w:r>
    </w:p>
    <w:p>
      <w:pPr>
        <w:autoSpaceDN w:val="0"/>
        <w:autoSpaceDE w:val="0"/>
        <w:widowControl/>
        <w:spacing w:line="234" w:lineRule="exact" w:before="870" w:after="0"/>
        <w:ind w:left="998" w:right="0" w:firstLine="0"/>
        <w:jc w:val="left"/>
      </w:pPr>
      <w:r>
        <w:rPr>
          <w:rFonts w:ascii="TimesNewRomanPSMT" w:hAnsi="TimesNewRomanPSMT" w:eastAsia="TimesNewRomanPSMT"/>
          <w:b w:val="0"/>
          <w:i w:val="0"/>
          <w:color w:val="000000"/>
          <w:sz w:val="21"/>
        </w:rPr>
        <w:t xml:space="preserve">6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2" name="Picture 3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3" name="Picture 3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4212" w:firstLine="0"/>
        <w:jc w:val="right"/>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章</w:t>
      </w:r>
      <w:r>
        <w:rPr>
          <w:rFonts w:ascii="SimSun" w:hAnsi="SimSun" w:eastAsia="SimSun"/>
          <w:b w:val="0"/>
          <w:i w:val="0"/>
          <w:color w:val="000000"/>
          <w:sz w:val="21"/>
        </w:rPr>
        <w:t>绪论</w:t>
      </w:r>
    </w:p>
    <w:p>
      <w:pPr>
        <w:autoSpaceDN w:val="0"/>
        <w:autoSpaceDE w:val="0"/>
        <w:widowControl/>
        <w:spacing w:line="420" w:lineRule="exact" w:before="314" w:after="0"/>
        <w:ind w:left="1282" w:right="144" w:firstLine="0"/>
        <w:jc w:val="left"/>
      </w:pPr>
      <w:r>
        <w:rPr>
          <w:rFonts w:ascii="SimSun" w:hAnsi="SimSun" w:eastAsia="SimSun"/>
          <w:b w:val="0"/>
          <w:i w:val="0"/>
          <w:color w:val="000000"/>
          <w:sz w:val="24"/>
        </w:rPr>
        <w:t>运用矩估计理论进行组合赋权，构建了改进</w:t>
      </w:r>
      <w:r>
        <w:rPr>
          <w:rFonts w:ascii="TimesNewRomanPSMT" w:hAnsi="TimesNewRomanPSMT" w:eastAsia="TimesNewRomanPSMT"/>
          <w:b w:val="0"/>
          <w:i w:val="0"/>
          <w:color w:val="000000"/>
          <w:sz w:val="24"/>
        </w:rPr>
        <w:t>G2⁃EWM⁃TOPSIS</w:t>
      </w:r>
      <w:r>
        <w:rPr>
          <w:rFonts w:ascii="SimSun" w:hAnsi="SimSun" w:eastAsia="SimSun"/>
          <w:b w:val="0"/>
          <w:i w:val="0"/>
          <w:color w:val="000000"/>
          <w:sz w:val="24"/>
        </w:rPr>
        <w:t xml:space="preserve"> 模型，运用该模型对</w:t>
      </w:r>
      <w:r>
        <w:rPr>
          <w:rFonts w:ascii="SimSun" w:hAnsi="SimSun" w:eastAsia="SimSun"/>
          <w:b w:val="0"/>
          <w:i w:val="0"/>
          <w:color w:val="000000"/>
          <w:sz w:val="24"/>
        </w:rPr>
        <w:t>滇中工程引水隧洞进行塌方风险评价</w:t>
      </w:r>
      <w:r>
        <w:rPr>
          <w:rFonts w:ascii="TimesNewRomanPSMT" w:hAnsi="TimesNewRomanPSMT" w:eastAsia="TimesNewRomanPSMT"/>
          <w:b w:val="0"/>
          <w:i w:val="0"/>
          <w:color w:val="000000"/>
          <w:sz w:val="16"/>
        </w:rPr>
        <w:t>[28]</w:t>
      </w:r>
      <w:r>
        <w:rPr>
          <w:rFonts w:ascii="SimSun" w:hAnsi="SimSun" w:eastAsia="SimSun"/>
          <w:b w:val="0"/>
          <w:i w:val="0"/>
          <w:color w:val="000000"/>
          <w:sz w:val="24"/>
        </w:rPr>
        <w:t>。</w:t>
      </w:r>
    </w:p>
    <w:p>
      <w:pPr>
        <w:autoSpaceDN w:val="0"/>
        <w:autoSpaceDE w:val="0"/>
        <w:widowControl/>
        <w:spacing w:line="307" w:lineRule="auto" w:before="200" w:after="0"/>
        <w:ind w:left="1282" w:right="0" w:firstLine="480"/>
        <w:jc w:val="left"/>
      </w:pPr>
      <w:r>
        <w:rPr>
          <w:rFonts w:ascii="SimSun" w:hAnsi="SimSun" w:eastAsia="SimSun"/>
          <w:b w:val="0"/>
          <w:i w:val="0"/>
          <w:color w:val="000000"/>
          <w:sz w:val="24"/>
        </w:rPr>
        <w:t>综上所述，目前我国在地下工程建设风险管理方面，针对输水隧洞施工建设阶</w:t>
      </w:r>
      <w:r>
        <w:rPr>
          <w:rFonts w:ascii="SimSun" w:hAnsi="SimSun" w:eastAsia="SimSun"/>
          <w:b w:val="0"/>
          <w:i w:val="0"/>
          <w:color w:val="000000"/>
          <w:sz w:val="24"/>
        </w:rPr>
        <w:t>段风险分析较少，虽然可以借鉴其他类型地下工程的风险研究，但输水隧洞因其深</w:t>
      </w:r>
      <w:r>
        <w:rPr>
          <w:rFonts w:ascii="SimSun" w:hAnsi="SimSun" w:eastAsia="SimSun"/>
          <w:b w:val="0"/>
          <w:i w:val="0"/>
          <w:color w:val="000000"/>
          <w:sz w:val="24"/>
        </w:rPr>
        <w:t>埋、长距离等特点，对地质和水文条件更敏感，风险源识别和分析难度较大。因此，</w:t>
      </w:r>
      <w:r>
        <w:rPr>
          <w:rFonts w:ascii="SimSun" w:hAnsi="SimSun" w:eastAsia="SimSun"/>
          <w:b w:val="0"/>
          <w:i w:val="0"/>
          <w:color w:val="000000"/>
          <w:sz w:val="24"/>
        </w:rPr>
        <w:t>迫切需要构建专门针对输水隧洞的安全风险评估模型，深入分析可能在建设过程中</w:t>
      </w:r>
      <w:r>
        <w:rPr>
          <w:rFonts w:ascii="SimSun" w:hAnsi="SimSun" w:eastAsia="SimSun"/>
          <w:b w:val="0"/>
          <w:i w:val="0"/>
          <w:color w:val="000000"/>
          <w:sz w:val="24"/>
        </w:rPr>
        <w:t>出现的各种风险因素，以便为输水隧洞施工风险管理提供更准确的决策支持。</w:t>
      </w:r>
    </w:p>
    <w:p>
      <w:pPr>
        <w:autoSpaceDN w:val="0"/>
        <w:autoSpaceDE w:val="0"/>
        <w:widowControl/>
        <w:spacing w:line="266" w:lineRule="exact" w:before="184" w:after="0"/>
        <w:ind w:left="1282" w:right="0" w:firstLine="0"/>
        <w:jc w:val="left"/>
      </w:pPr>
      <w:r>
        <w:rPr>
          <w:rFonts w:ascii="" w:hAnsi="" w:eastAsia=""/>
          <w:b/>
          <w:i w:val="0"/>
          <w:color w:val="000000"/>
          <w:sz w:val="24"/>
        </w:rPr>
        <w:t>1.3.2</w:t>
      </w:r>
      <w:r>
        <w:rPr>
          <w:rFonts w:ascii="SimSun" w:hAnsi="SimSun" w:eastAsia="SimSun"/>
          <w:b w:val="0"/>
          <w:i w:val="0"/>
          <w:color w:val="000000"/>
          <w:sz w:val="24"/>
        </w:rPr>
        <w:t xml:space="preserve"> 输水隧洞工程风险管理研究</w:t>
      </w:r>
    </w:p>
    <w:p>
      <w:pPr>
        <w:autoSpaceDN w:val="0"/>
        <w:autoSpaceDE w:val="0"/>
        <w:widowControl/>
        <w:spacing w:line="312" w:lineRule="auto" w:before="302" w:after="0"/>
        <w:ind w:left="1282" w:right="260" w:firstLine="480"/>
        <w:jc w:val="both"/>
      </w:pPr>
      <w:r>
        <w:rPr>
          <w:rFonts w:ascii="SimSun" w:hAnsi="SimSun" w:eastAsia="SimSun"/>
          <w:b w:val="0"/>
          <w:i w:val="0"/>
          <w:color w:val="000000"/>
          <w:sz w:val="24"/>
        </w:rPr>
        <w:t>国内外在输水隧洞工程的风险管理研究方面仍处于发展阶段，还需要长时间的</w:t>
      </w:r>
      <w:r>
        <w:rPr>
          <w:rFonts w:ascii="SimSun" w:hAnsi="SimSun" w:eastAsia="SimSun"/>
          <w:b w:val="0"/>
          <w:i w:val="0"/>
          <w:color w:val="000000"/>
          <w:sz w:val="24"/>
        </w:rPr>
        <w:t>深入研究，以不断推进风险管理体系的优化和改进。目前大部分的研究都集中于输</w:t>
      </w:r>
      <w:r>
        <w:rPr>
          <w:rFonts w:ascii="SimSun" w:hAnsi="SimSun" w:eastAsia="SimSun"/>
          <w:b w:val="0"/>
          <w:i w:val="0"/>
          <w:color w:val="000000"/>
          <w:sz w:val="24"/>
        </w:rPr>
        <w:t>水隧洞施工前工期和成本的风险评估，以及运营维护期间的健康监测，很少关注施</w:t>
      </w:r>
      <w:r>
        <w:rPr>
          <w:rFonts w:ascii="SimSun" w:hAnsi="SimSun" w:eastAsia="SimSun"/>
          <w:b w:val="0"/>
          <w:i w:val="0"/>
          <w:color w:val="000000"/>
          <w:sz w:val="24"/>
        </w:rPr>
        <w:t>工阶段的安全风险研究，然而这一阶段的风险管理尤为重要，因为一旦发生安全事</w:t>
      </w:r>
      <w:r>
        <w:rPr>
          <w:rFonts w:ascii="SimSun" w:hAnsi="SimSun" w:eastAsia="SimSun"/>
          <w:b w:val="0"/>
          <w:i w:val="0"/>
          <w:color w:val="000000"/>
          <w:sz w:val="24"/>
        </w:rPr>
        <w:t>故，不仅会对工程进度和成本产生重大影响，还可能对隧洞的运营期的安全运行造</w:t>
      </w:r>
      <w:r>
        <w:rPr>
          <w:rFonts w:ascii="SimSun" w:hAnsi="SimSun" w:eastAsia="SimSun"/>
          <w:b w:val="0"/>
          <w:i w:val="0"/>
          <w:color w:val="000000"/>
          <w:sz w:val="24"/>
        </w:rPr>
        <w:t>成直接威胁。因此，需要加强对施工阶段的重视程度。</w:t>
      </w:r>
    </w:p>
    <w:p>
      <w:pPr>
        <w:autoSpaceDN w:val="0"/>
        <w:autoSpaceDE w:val="0"/>
        <w:widowControl/>
        <w:spacing w:line="438" w:lineRule="exact" w:before="22" w:after="0"/>
        <w:ind w:left="1282" w:right="258" w:firstLine="720"/>
        <w:jc w:val="both"/>
      </w:pPr>
      <w:r>
        <w:rPr>
          <w:rFonts w:ascii="SimSun" w:hAnsi="SimSun" w:eastAsia="SimSun"/>
          <w:b w:val="0"/>
          <w:i w:val="0"/>
          <w:color w:val="000000"/>
          <w:sz w:val="24"/>
        </w:rPr>
        <w:t>在对输水隧洞施工工期风险管理研究方面，土耳其学者</w:t>
      </w:r>
      <w:r>
        <w:rPr>
          <w:rFonts w:ascii="TimesNewRomanPSMT" w:hAnsi="TimesNewRomanPSMT" w:eastAsia="TimesNewRomanPSMT"/>
          <w:b w:val="0"/>
          <w:i w:val="0"/>
          <w:color w:val="000000"/>
          <w:sz w:val="24"/>
        </w:rPr>
        <w:t>Ökmen</w:t>
      </w:r>
      <w:r>
        <w:rPr>
          <w:rFonts w:ascii="SimSun" w:hAnsi="SimSun" w:eastAsia="SimSun"/>
          <w:b w:val="0"/>
          <w:i w:val="0"/>
          <w:color w:val="000000"/>
          <w:sz w:val="24"/>
        </w:rPr>
        <w:t xml:space="preserve"> 提出了</w:t>
      </w:r>
      <w:r>
        <w:rPr>
          <w:rFonts w:ascii="TimesNewRomanPSMT" w:hAnsi="TimesNewRomanPSMT" w:eastAsia="TimesNewRomanPSMT"/>
          <w:b w:val="0"/>
          <w:i w:val="0"/>
          <w:color w:val="000000"/>
          <w:sz w:val="24"/>
        </w:rPr>
        <w:t>CSRAM(Correlated Schedule Risk Analysis Model)</w:t>
      </w:r>
      <w:r>
        <w:rPr>
          <w:rFonts w:ascii="SimSun" w:hAnsi="SimSun" w:eastAsia="SimSun"/>
          <w:b w:val="0"/>
          <w:i w:val="0"/>
          <w:color w:val="000000"/>
          <w:sz w:val="24"/>
        </w:rPr>
        <w:t>模型，该模型能够较为全面地分析</w:t>
      </w:r>
      <w:r>
        <w:rPr>
          <w:rFonts w:ascii="SimSun" w:hAnsi="SimSun" w:eastAsia="SimSun"/>
          <w:b w:val="0"/>
          <w:i w:val="0"/>
          <w:color w:val="000000"/>
          <w:sz w:val="24"/>
        </w:rPr>
        <w:t>风险因素对施工活动持续时间的影响，且考虑了风险因素和活动相关性，并进行风</w:t>
      </w:r>
      <w:r>
        <w:rPr>
          <w:rFonts w:ascii="SimSun" w:hAnsi="SimSun" w:eastAsia="SimSun"/>
          <w:b w:val="0"/>
          <w:i w:val="0"/>
          <w:color w:val="000000"/>
          <w:sz w:val="24"/>
        </w:rPr>
        <w:t>险进度指标的计算及风险分析</w:t>
      </w:r>
      <w:r>
        <w:rPr>
          <w:rFonts w:ascii="TimesNewRomanPSMT" w:hAnsi="TimesNewRomanPSMT" w:eastAsia="TimesNewRomanPSMT"/>
          <w:b w:val="0"/>
          <w:i w:val="0"/>
          <w:color w:val="000000"/>
          <w:sz w:val="16"/>
        </w:rPr>
        <w:t>[29]</w:t>
      </w:r>
      <w:r>
        <w:rPr>
          <w:rFonts w:ascii="SimSun" w:hAnsi="SimSun" w:eastAsia="SimSun"/>
          <w:b w:val="0"/>
          <w:i w:val="0"/>
          <w:color w:val="000000"/>
          <w:sz w:val="24"/>
        </w:rPr>
        <w:t>。胡连兴等人结合循环网络的系统仿真技术与网络</w:t>
      </w:r>
      <w:r>
        <w:rPr>
          <w:rFonts w:ascii="SimSun" w:hAnsi="SimSun" w:eastAsia="SimSun"/>
          <w:b w:val="0"/>
          <w:i w:val="0"/>
          <w:color w:val="000000"/>
          <w:sz w:val="24"/>
        </w:rPr>
        <w:t>进度计划分析，提出了一种新的进度仿真与实时监控方法，能够适用于复杂地质环</w:t>
      </w:r>
      <w:r>
        <w:rPr>
          <w:rFonts w:ascii="SimSun" w:hAnsi="SimSun" w:eastAsia="SimSun"/>
          <w:b w:val="0"/>
          <w:i w:val="0"/>
          <w:color w:val="000000"/>
          <w:sz w:val="24"/>
        </w:rPr>
        <w:t>境下长距离引水隧洞施工。这种方法通过精确模拟施工过程，为项目管理者提供了</w:t>
      </w:r>
      <w:r>
        <w:rPr>
          <w:rFonts w:ascii="SimSun" w:hAnsi="SimSun" w:eastAsia="SimSun"/>
          <w:b w:val="0"/>
          <w:i w:val="0"/>
          <w:color w:val="000000"/>
          <w:sz w:val="24"/>
        </w:rPr>
        <w:t>实时调整施工进度计划的科学依据，从而增强了施工进度的实时可控性</w:t>
      </w:r>
      <w:r>
        <w:rPr>
          <w:rFonts w:ascii="TimesNewRomanPSMT" w:hAnsi="TimesNewRomanPSMT" w:eastAsia="TimesNewRomanPSMT"/>
          <w:b w:val="0"/>
          <w:i w:val="0"/>
          <w:color w:val="000000"/>
          <w:sz w:val="16"/>
        </w:rPr>
        <w:t>[30]</w:t>
      </w:r>
      <w:r>
        <w:rPr>
          <w:rFonts w:ascii="SimSun" w:hAnsi="SimSun" w:eastAsia="SimSun"/>
          <w:b w:val="0"/>
          <w:i w:val="0"/>
          <w:color w:val="000000"/>
          <w:sz w:val="24"/>
        </w:rPr>
        <w:t>。洪坤等</w:t>
      </w:r>
      <w:r>
        <w:rPr>
          <w:rFonts w:ascii="SimSun" w:hAnsi="SimSun" w:eastAsia="SimSun"/>
          <w:b w:val="0"/>
          <w:i w:val="0"/>
          <w:color w:val="000000"/>
          <w:sz w:val="24"/>
        </w:rPr>
        <w:t>人通过优化</w:t>
      </w:r>
      <w:r>
        <w:rPr>
          <w:rFonts w:ascii="TimesNewRomanPSMT" w:hAnsi="TimesNewRomanPSMT" w:eastAsia="TimesNewRomanPSMT"/>
          <w:b w:val="0"/>
          <w:i w:val="0"/>
          <w:color w:val="000000"/>
          <w:sz w:val="24"/>
        </w:rPr>
        <w:t>PERT</w:t>
      </w:r>
      <w:r>
        <w:rPr>
          <w:rFonts w:ascii="SimSun" w:hAnsi="SimSun" w:eastAsia="SimSun"/>
          <w:b w:val="0"/>
          <w:i w:val="0"/>
          <w:color w:val="000000"/>
          <w:sz w:val="24"/>
        </w:rPr>
        <w:t>（项目评估与审查技术）方法，探究了输水隧洞施工过程中各个</w:t>
      </w:r>
      <w:r>
        <w:rPr>
          <w:rFonts w:ascii="SimSun" w:hAnsi="SimSun" w:eastAsia="SimSun"/>
          <w:b w:val="0"/>
          <w:i w:val="0"/>
          <w:color w:val="000000"/>
          <w:sz w:val="24"/>
        </w:rPr>
        <w:t>工序间的内在逻辑关系及对工程进度可能产生的各种潜在影响，实现了对输水隧洞</w:t>
      </w:r>
      <w:r>
        <w:rPr>
          <w:rFonts w:ascii="SimSun" w:hAnsi="SimSun" w:eastAsia="SimSun"/>
          <w:b w:val="0"/>
          <w:i w:val="0"/>
          <w:color w:val="000000"/>
          <w:sz w:val="24"/>
        </w:rPr>
        <w:t>施工进度风险的全面而有效的管理</w:t>
      </w:r>
      <w:r>
        <w:rPr>
          <w:rFonts w:ascii="TimesNewRomanPSMT" w:hAnsi="TimesNewRomanPSMT" w:eastAsia="TimesNewRomanPSMT"/>
          <w:b w:val="0"/>
          <w:i w:val="0"/>
          <w:color w:val="000000"/>
          <w:sz w:val="16"/>
        </w:rPr>
        <w:t>[31]</w:t>
      </w:r>
      <w:r>
        <w:rPr>
          <w:rFonts w:ascii="SimSun" w:hAnsi="SimSun" w:eastAsia="SimSun"/>
          <w:b w:val="0"/>
          <w:i w:val="0"/>
          <w:color w:val="000000"/>
          <w:sz w:val="24"/>
        </w:rPr>
        <w:t>。肖尧等人从活动时间不确定性这一风险驱动</w:t>
      </w:r>
      <w:r>
        <w:rPr>
          <w:rFonts w:ascii="SimSun" w:hAnsi="SimSun" w:eastAsia="SimSun"/>
          <w:b w:val="0"/>
          <w:i w:val="0"/>
          <w:color w:val="000000"/>
          <w:sz w:val="24"/>
        </w:rPr>
        <w:t>因素出发，运用</w:t>
      </w:r>
      <w:r>
        <w:rPr>
          <w:rFonts w:ascii="TimesNewRomanPSMT" w:hAnsi="TimesNewRomanPSMT" w:eastAsia="TimesNewRomanPSMT"/>
          <w:b w:val="0"/>
          <w:i w:val="0"/>
          <w:color w:val="000000"/>
          <w:sz w:val="24"/>
        </w:rPr>
        <w:t>CSRAM</w:t>
      </w:r>
      <w:r>
        <w:rPr>
          <w:rFonts w:ascii="SimSun" w:hAnsi="SimSun" w:eastAsia="SimSun"/>
          <w:b w:val="0"/>
          <w:i w:val="0"/>
          <w:color w:val="000000"/>
          <w:sz w:val="24"/>
        </w:rPr>
        <w:t xml:space="preserve"> 模型对施工进度风险进行了深入分析，解决了隧道工程进</w:t>
      </w:r>
      <w:r>
        <w:rPr>
          <w:rFonts w:ascii="SimSun" w:hAnsi="SimSun" w:eastAsia="SimSun"/>
          <w:b w:val="0"/>
          <w:i w:val="0"/>
          <w:color w:val="000000"/>
          <w:sz w:val="24"/>
        </w:rPr>
        <w:t>度风险分析中风险因素间相关性、活动持续时间相关性以及不同风险因素概率分布</w:t>
      </w:r>
      <w:r>
        <w:rPr>
          <w:rFonts w:ascii="SimSun" w:hAnsi="SimSun" w:eastAsia="SimSun"/>
          <w:b w:val="0"/>
          <w:i w:val="0"/>
          <w:color w:val="000000"/>
          <w:sz w:val="24"/>
        </w:rPr>
        <w:t>研究的不足，为隧洞施工的进度控制和风险管理提供了坚实的理论基础</w:t>
      </w:r>
      <w:r>
        <w:rPr>
          <w:rFonts w:ascii="TimesNewRomanPSMT" w:hAnsi="TimesNewRomanPSMT" w:eastAsia="TimesNewRomanPSMT"/>
          <w:b w:val="0"/>
          <w:i w:val="0"/>
          <w:color w:val="000000"/>
          <w:sz w:val="16"/>
        </w:rPr>
        <w:t>[32]</w:t>
      </w:r>
      <w:r>
        <w:rPr>
          <w:rFonts w:ascii="SimSun" w:hAnsi="SimSun" w:eastAsia="SimSun"/>
          <w:b w:val="0"/>
          <w:i w:val="0"/>
          <w:color w:val="000000"/>
          <w:sz w:val="24"/>
        </w:rPr>
        <w:t>。</w:t>
      </w:r>
    </w:p>
    <w:p>
      <w:pPr>
        <w:autoSpaceDN w:val="0"/>
        <w:autoSpaceDE w:val="0"/>
        <w:widowControl/>
        <w:spacing w:line="440" w:lineRule="exact" w:before="0" w:after="0"/>
        <w:ind w:left="1282" w:right="20" w:firstLine="480"/>
        <w:jc w:val="both"/>
      </w:pPr>
      <w:r>
        <w:rPr>
          <w:rFonts w:ascii="SimSun" w:hAnsi="SimSun" w:eastAsia="SimSun"/>
          <w:b w:val="0"/>
          <w:i w:val="0"/>
          <w:color w:val="000000"/>
          <w:sz w:val="24"/>
        </w:rPr>
        <w:t>在对输水隧洞施工成本风险管理研究方面，刘英杰等人从工程、环境、市场以</w:t>
      </w:r>
      <w:r>
        <w:rPr>
          <w:rFonts w:ascii="SimSun" w:hAnsi="SimSun" w:eastAsia="SimSun"/>
          <w:b w:val="0"/>
          <w:i w:val="0"/>
          <w:color w:val="000000"/>
          <w:sz w:val="24"/>
        </w:rPr>
        <w:t>及管理</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个方面对施工成本影响因素进行了量化评估，建立了基于粒子群优化算法</w:t>
      </w:r>
      <w:r>
        <w:rPr>
          <w:rFonts w:ascii="SimSun" w:hAnsi="SimSun" w:eastAsia="SimSun"/>
          <w:b w:val="0"/>
          <w:i w:val="0"/>
          <w:color w:val="000000"/>
          <w:sz w:val="24"/>
        </w:rPr>
        <w:t>和支持向量机的输水隧洞施工成本预测模型，能够对施工成本进行更准确地预测</w:t>
      </w:r>
      <w:r>
        <w:rPr>
          <w:rFonts w:ascii="TimesNewRomanPSMT" w:hAnsi="TimesNewRomanPSMT" w:eastAsia="TimesNewRomanPSMT"/>
          <w:b w:val="0"/>
          <w:i w:val="0"/>
          <w:color w:val="000000"/>
          <w:sz w:val="16"/>
        </w:rPr>
        <w:t>[33]</w:t>
      </w:r>
      <w:r>
        <w:rPr>
          <w:rFonts w:ascii="SimSun" w:hAnsi="SimSun" w:eastAsia="SimSun"/>
          <w:b w:val="0"/>
          <w:i w:val="0"/>
          <w:color w:val="000000"/>
          <w:sz w:val="24"/>
        </w:rPr>
        <w:t>。</w:t>
      </w:r>
    </w:p>
    <w:p>
      <w:pPr>
        <w:autoSpaceDN w:val="0"/>
        <w:autoSpaceDE w:val="0"/>
        <w:widowControl/>
        <w:spacing w:line="234" w:lineRule="exact" w:before="776" w:after="0"/>
        <w:ind w:left="0" w:right="208" w:firstLine="0"/>
        <w:jc w:val="right"/>
      </w:pPr>
      <w:r>
        <w:rPr>
          <w:rFonts w:ascii="TimesNewRomanPSMT" w:hAnsi="TimesNewRomanPSMT" w:eastAsia="TimesNewRomanPSMT"/>
          <w:b w:val="0"/>
          <w:i w:val="0"/>
          <w:color w:val="000000"/>
          <w:sz w:val="21"/>
        </w:rPr>
        <w:t xml:space="preserve">7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4" name="Picture 3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 name="Picture 3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156"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4" w:firstLine="0"/>
        <w:jc w:val="right"/>
      </w:pPr>
      <w:r>
        <w:rPr>
          <w:rFonts w:ascii="SimSun" w:hAnsi="SimSun" w:eastAsia="SimSun"/>
          <w:b w:val="0"/>
          <w:i w:val="0"/>
          <w:color w:val="000000"/>
          <w:sz w:val="21"/>
        </w:rPr>
        <w:t>西安建筑科技大学硕士学位论文</w:t>
      </w:r>
    </w:p>
    <w:p>
      <w:pPr>
        <w:autoSpaceDN w:val="0"/>
        <w:autoSpaceDE w:val="0"/>
        <w:widowControl/>
        <w:spacing w:line="434" w:lineRule="exact" w:before="314" w:after="0"/>
        <w:ind w:left="998" w:right="264" w:firstLine="480"/>
        <w:jc w:val="both"/>
      </w:pPr>
      <w:r>
        <w:rPr>
          <w:rFonts w:ascii="SimSun" w:hAnsi="SimSun" w:eastAsia="SimSun"/>
          <w:b w:val="0"/>
          <w:i w:val="0"/>
          <w:color w:val="000000"/>
          <w:sz w:val="24"/>
        </w:rPr>
        <w:t>在对输水隧洞建成后运维期的风险管理研究中，</w:t>
      </w:r>
      <w:r>
        <w:rPr>
          <w:rFonts w:ascii="TimesNewRomanPSMT" w:hAnsi="TimesNewRomanPSMT" w:eastAsia="TimesNewRomanPSMT"/>
          <w:b w:val="0"/>
          <w:i w:val="0"/>
          <w:color w:val="000000"/>
          <w:sz w:val="24"/>
        </w:rPr>
        <w:t>R. Leal e Sousa</w:t>
      </w:r>
      <w:r>
        <w:rPr>
          <w:rFonts w:ascii="SimSun" w:hAnsi="SimSun" w:eastAsia="SimSun"/>
          <w:b w:val="0"/>
          <w:i w:val="0"/>
          <w:color w:val="000000"/>
          <w:sz w:val="24"/>
        </w:rPr>
        <w:t xml:space="preserve"> 等人分析了隧洞</w:t>
      </w:r>
      <w:r>
        <w:rPr>
          <w:rFonts w:ascii="SimSun" w:hAnsi="SimSun" w:eastAsia="SimSun"/>
          <w:b w:val="0"/>
          <w:i w:val="0"/>
          <w:color w:val="000000"/>
          <w:sz w:val="24"/>
        </w:rPr>
        <w:t>在运营过程中可能出现的过度变形问题，可能由设计缺陷、结构问题、高应力或特</w:t>
      </w:r>
      <w:r>
        <w:rPr>
          <w:rFonts w:ascii="SimSun" w:hAnsi="SimSun" w:eastAsia="SimSun"/>
          <w:b w:val="0"/>
          <w:i w:val="0"/>
          <w:color w:val="000000"/>
          <w:sz w:val="24"/>
        </w:rPr>
        <w:t>殊地质条件引起。并提出了一种基于贝叶斯网络的风险评估方法，专门针对隧洞过</w:t>
      </w:r>
      <w:r>
        <w:rPr>
          <w:rFonts w:ascii="SimSun" w:hAnsi="SimSun" w:eastAsia="SimSun"/>
          <w:b w:val="0"/>
          <w:i w:val="0"/>
          <w:color w:val="000000"/>
          <w:sz w:val="24"/>
        </w:rPr>
        <w:t>度变形的安全问题</w:t>
      </w:r>
      <w:r>
        <w:rPr>
          <w:rFonts w:ascii="TimesNewRomanPSMT" w:hAnsi="TimesNewRomanPSMT" w:eastAsia="TimesNewRomanPSMT"/>
          <w:b w:val="0"/>
          <w:i w:val="0"/>
          <w:color w:val="000000"/>
          <w:sz w:val="16"/>
        </w:rPr>
        <w:t>[34]</w:t>
      </w:r>
      <w:r>
        <w:rPr>
          <w:rFonts w:ascii="SimSun" w:hAnsi="SimSun" w:eastAsia="SimSun"/>
          <w:b w:val="0"/>
          <w:i w:val="0"/>
          <w:color w:val="000000"/>
          <w:sz w:val="24"/>
        </w:rPr>
        <w:t>。</w:t>
      </w:r>
      <w:r>
        <w:rPr>
          <w:rFonts w:ascii="TimesNewRomanPSMT" w:hAnsi="TimesNewRomanPSMT" w:eastAsia="TimesNewRomanPSMT"/>
          <w:b w:val="0"/>
          <w:i w:val="0"/>
          <w:color w:val="000000"/>
          <w:sz w:val="24"/>
        </w:rPr>
        <w:t>Ebrahim Fathi Salmi</w:t>
      </w:r>
      <w:r>
        <w:rPr>
          <w:rFonts w:ascii="SimSun" w:hAnsi="SimSun" w:eastAsia="SimSun"/>
          <w:b w:val="0"/>
          <w:i w:val="0"/>
          <w:color w:val="000000"/>
          <w:sz w:val="24"/>
        </w:rPr>
        <w:t xml:space="preserve"> 等人针对输水隧洞中的混凝土衬砌变质</w:t>
      </w:r>
      <w:r>
        <w:rPr>
          <w:rFonts w:ascii="SimSun" w:hAnsi="SimSun" w:eastAsia="SimSun"/>
          <w:b w:val="0"/>
          <w:i w:val="0"/>
          <w:color w:val="000000"/>
          <w:sz w:val="24"/>
        </w:rPr>
        <w:t>现象，深入剖析了导致这一问题的地质因素，探求出如何有效控制其恶化的机理。</w:t>
      </w:r>
    </w:p>
    <w:p>
      <w:pPr>
        <w:autoSpaceDN w:val="0"/>
        <w:autoSpaceDE w:val="0"/>
        <w:widowControl/>
        <w:spacing w:line="440" w:lineRule="exact" w:before="0" w:after="0"/>
        <w:ind w:left="998" w:right="262" w:firstLine="0"/>
        <w:jc w:val="both"/>
      </w:pPr>
      <w:r>
        <w:rPr>
          <w:rFonts w:ascii="SimSun" w:hAnsi="SimSun" w:eastAsia="SimSun"/>
          <w:b w:val="0"/>
          <w:i w:val="0"/>
          <w:color w:val="000000"/>
          <w:sz w:val="24"/>
        </w:rPr>
        <w:t>研究结果表明，硫酸盐的侵蚀作用是引起混凝土衬砌变质的一个重要因素</w:t>
      </w:r>
      <w:r>
        <w:rPr>
          <w:rFonts w:ascii="TimesNewRomanPSMT" w:hAnsi="TimesNewRomanPSMT" w:eastAsia="TimesNewRomanPSMT"/>
          <w:b w:val="0"/>
          <w:i w:val="0"/>
          <w:color w:val="000000"/>
          <w:sz w:val="16"/>
        </w:rPr>
        <w:t>[35]</w:t>
      </w:r>
      <w:r>
        <w:rPr>
          <w:rFonts w:ascii="SimSun" w:hAnsi="SimSun" w:eastAsia="SimSun"/>
          <w:b w:val="0"/>
          <w:i w:val="0"/>
          <w:color w:val="000000"/>
          <w:sz w:val="24"/>
        </w:rPr>
        <w:t>。祁英</w:t>
      </w:r>
      <w:r>
        <w:rPr>
          <w:rFonts w:ascii="SimSun" w:hAnsi="SimSun" w:eastAsia="SimSun"/>
          <w:b w:val="0"/>
          <w:i w:val="0"/>
          <w:color w:val="000000"/>
          <w:sz w:val="24"/>
        </w:rPr>
        <w:t>弟等人基于</w:t>
      </w:r>
      <w:r>
        <w:rPr>
          <w:rFonts w:ascii="TimesNewRomanPSMT" w:hAnsi="TimesNewRomanPSMT" w:eastAsia="TimesNewRomanPSMT"/>
          <w:b w:val="0"/>
          <w:i w:val="0"/>
          <w:color w:val="000000"/>
          <w:sz w:val="24"/>
        </w:rPr>
        <w:t>GSA-PP</w:t>
      </w:r>
      <w:r>
        <w:rPr>
          <w:rFonts w:ascii="SimSun" w:hAnsi="SimSun" w:eastAsia="SimSun"/>
          <w:b w:val="0"/>
          <w:i w:val="0"/>
          <w:color w:val="000000"/>
          <w:sz w:val="24"/>
        </w:rPr>
        <w:t xml:space="preserve"> 模型，以引大入秦工程盘道岭隧洞为研究对象，分析在运营期</w:t>
      </w:r>
      <w:r>
        <w:rPr>
          <w:rFonts w:ascii="SimSun" w:hAnsi="SimSun" w:eastAsia="SimSun"/>
          <w:b w:val="0"/>
          <w:i w:val="0"/>
          <w:color w:val="000000"/>
          <w:sz w:val="24"/>
        </w:rPr>
        <w:t>影响其安全运行的各种病害问题，对其运营期结构的健康状态进行客观评价</w:t>
      </w:r>
      <w:r>
        <w:rPr>
          <w:rFonts w:ascii="TimesNewRomanPSMT" w:hAnsi="TimesNewRomanPSMT" w:eastAsia="TimesNewRomanPSMT"/>
          <w:b w:val="0"/>
          <w:i w:val="0"/>
          <w:color w:val="000000"/>
          <w:sz w:val="16"/>
        </w:rPr>
        <w:t>[36]</w:t>
      </w:r>
      <w:r>
        <w:rPr>
          <w:rFonts w:ascii="SimSun" w:hAnsi="SimSun" w:eastAsia="SimSun"/>
          <w:b w:val="0"/>
          <w:i w:val="0"/>
          <w:color w:val="000000"/>
          <w:sz w:val="24"/>
        </w:rPr>
        <w:t>。张</w:t>
      </w:r>
      <w:r>
        <w:rPr>
          <w:rFonts w:ascii="SimSun" w:hAnsi="SimSun" w:eastAsia="SimSun"/>
          <w:b w:val="0"/>
          <w:i w:val="0"/>
          <w:color w:val="000000"/>
          <w:sz w:val="24"/>
        </w:rPr>
        <w:t>柏楠等人为深入了解水工隧道检测技术的研究与应用，对目前隧道病害无人检测设</w:t>
      </w:r>
      <w:r>
        <w:rPr>
          <w:rFonts w:ascii="SimSun" w:hAnsi="SimSun" w:eastAsia="SimSun"/>
          <w:b w:val="0"/>
          <w:i w:val="0"/>
          <w:color w:val="000000"/>
          <w:sz w:val="24"/>
        </w:rPr>
        <w:t>备的现状进行了系统的梳理，并从输水隧洞无人检测装备的关键技术与病害识别方</w:t>
      </w:r>
      <w:r>
        <w:rPr>
          <w:rFonts w:ascii="SimSun" w:hAnsi="SimSun" w:eastAsia="SimSun"/>
          <w:b w:val="0"/>
          <w:i w:val="0"/>
          <w:color w:val="000000"/>
          <w:sz w:val="24"/>
        </w:rPr>
        <w:t>法两个方面，分析了国内外在病害检测技术、水下定位导航技术以及水下行进控制</w:t>
      </w:r>
      <w:r>
        <w:rPr>
          <w:rFonts w:ascii="SimSun" w:hAnsi="SimSun" w:eastAsia="SimSun"/>
          <w:b w:val="0"/>
          <w:i w:val="0"/>
          <w:color w:val="000000"/>
          <w:sz w:val="24"/>
        </w:rPr>
        <w:t>技术方面的研究进展，探讨了长距离水工隧洞病害图像识别的未来发展方向</w:t>
      </w:r>
      <w:r>
        <w:rPr>
          <w:rFonts w:ascii="TimesNewRomanPSMT" w:hAnsi="TimesNewRomanPSMT" w:eastAsia="TimesNewRomanPSMT"/>
          <w:b w:val="0"/>
          <w:i w:val="0"/>
          <w:color w:val="000000"/>
          <w:sz w:val="16"/>
        </w:rPr>
        <w:t>[37]</w:t>
      </w:r>
      <w:r>
        <w:rPr>
          <w:rFonts w:ascii="SimSun" w:hAnsi="SimSun" w:eastAsia="SimSun"/>
          <w:b w:val="0"/>
          <w:i w:val="0"/>
          <w:color w:val="000000"/>
          <w:sz w:val="24"/>
        </w:rPr>
        <w:t>。</w:t>
      </w:r>
    </w:p>
    <w:p>
      <w:pPr>
        <w:autoSpaceDN w:val="0"/>
        <w:autoSpaceDE w:val="0"/>
        <w:widowControl/>
        <w:spacing w:line="440" w:lineRule="exact" w:before="2" w:after="0"/>
        <w:ind w:left="998" w:right="0" w:firstLine="480"/>
        <w:jc w:val="left"/>
      </w:pPr>
      <w:r>
        <w:rPr>
          <w:rFonts w:ascii="SimSun" w:hAnsi="SimSun" w:eastAsia="SimSun"/>
          <w:b w:val="0"/>
          <w:i w:val="0"/>
          <w:color w:val="000000"/>
          <w:sz w:val="24"/>
        </w:rPr>
        <w:t>在对输水隧洞施工阶段的风险管理研究中，罗倩钰用事故场景频率分析法和</w:t>
      </w:r>
      <w:r>
        <w:rPr>
          <w:rFonts w:ascii="TimesNewRomanPSMT" w:hAnsi="TimesNewRomanPSMT" w:eastAsia="TimesNewRomanPSMT"/>
          <w:b w:val="0"/>
          <w:i w:val="0"/>
          <w:color w:val="000000"/>
          <w:sz w:val="24"/>
        </w:rPr>
        <w:t>Flow3D</w:t>
      </w:r>
      <w:r>
        <w:rPr>
          <w:rFonts w:ascii="SimSun" w:hAnsi="SimSun" w:eastAsia="SimSun"/>
          <w:b w:val="0"/>
          <w:i w:val="0"/>
          <w:color w:val="000000"/>
          <w:sz w:val="24"/>
        </w:rPr>
        <w:t xml:space="preserve"> 软件，成功构建了不同工况的输水隧洞模型。该模型通过对失效概率的计算，</w:t>
      </w:r>
      <w:r>
        <w:rPr>
          <w:rFonts w:ascii="SimSun" w:hAnsi="SimSun" w:eastAsia="SimSun"/>
          <w:b w:val="0"/>
          <w:i w:val="0"/>
          <w:color w:val="000000"/>
          <w:sz w:val="24"/>
        </w:rPr>
        <w:t>进一步提出了多个综合评估体系，综合分析输水隧洞施工风险。最后通过敏感性分</w:t>
      </w:r>
      <w:r>
        <w:rPr>
          <w:rFonts w:ascii="SimSun" w:hAnsi="SimSun" w:eastAsia="SimSun"/>
          <w:b w:val="0"/>
          <w:i w:val="0"/>
          <w:color w:val="000000"/>
          <w:sz w:val="24"/>
        </w:rPr>
        <w:t>析，确定了对风险决策具有重要影响的风险因素，并对其进行了重要性排序</w:t>
      </w:r>
      <w:r>
        <w:rPr>
          <w:rFonts w:ascii="TimesNewRomanPSMT" w:hAnsi="TimesNewRomanPSMT" w:eastAsia="TimesNewRomanPSMT"/>
          <w:b w:val="0"/>
          <w:i w:val="0"/>
          <w:color w:val="000000"/>
          <w:sz w:val="16"/>
        </w:rPr>
        <w:t>[38]</w:t>
      </w:r>
      <w:r>
        <w:rPr>
          <w:rFonts w:ascii="SimSun" w:hAnsi="SimSun" w:eastAsia="SimSun"/>
          <w:b w:val="0"/>
          <w:i w:val="0"/>
          <w:color w:val="000000"/>
          <w:sz w:val="24"/>
        </w:rPr>
        <w:t>。李</w:t>
      </w:r>
      <w:r>
        <w:rPr>
          <w:rFonts w:ascii="SimSun" w:hAnsi="SimSun" w:eastAsia="SimSun"/>
          <w:b w:val="0"/>
          <w:i w:val="0"/>
          <w:color w:val="000000"/>
          <w:sz w:val="24"/>
        </w:rPr>
        <w:t>强等人基于贝叶斯网络的方法构建了一个用于预测盾构施工过程中风险事件的模型，</w:t>
      </w:r>
      <w:r>
        <w:rPr>
          <w:rFonts w:ascii="SimSun" w:hAnsi="SimSun" w:eastAsia="SimSun"/>
          <w:b w:val="0"/>
          <w:i w:val="0"/>
          <w:color w:val="000000"/>
          <w:sz w:val="24"/>
        </w:rPr>
        <w:t>计算出最可能触发风险事件的路径，并识别出关键的风险因素，最终将风险预测模</w:t>
      </w:r>
      <w:r>
        <w:rPr>
          <w:rFonts w:ascii="SimSun" w:hAnsi="SimSun" w:eastAsia="SimSun"/>
          <w:b w:val="0"/>
          <w:i w:val="0"/>
          <w:color w:val="000000"/>
          <w:sz w:val="24"/>
        </w:rPr>
        <w:t>型应用到西霞院灌区工程穿沁隧洞盾构施工项目中，对保障隧洞安全施工具有重大</w:t>
      </w:r>
      <w:r>
        <w:rPr>
          <w:rFonts w:ascii="SimSun" w:hAnsi="SimSun" w:eastAsia="SimSun"/>
          <w:b w:val="0"/>
          <w:i w:val="0"/>
          <w:color w:val="000000"/>
          <w:sz w:val="24"/>
        </w:rPr>
        <w:t>意义</w:t>
      </w:r>
      <w:r>
        <w:rPr>
          <w:rFonts w:ascii="TimesNewRomanPSMT" w:hAnsi="TimesNewRomanPSMT" w:eastAsia="TimesNewRomanPSMT"/>
          <w:b w:val="0"/>
          <w:i w:val="0"/>
          <w:color w:val="000000"/>
          <w:sz w:val="16"/>
        </w:rPr>
        <w:t>[2]</w:t>
      </w:r>
      <w:r>
        <w:rPr>
          <w:rFonts w:ascii="SimSun" w:hAnsi="SimSun" w:eastAsia="SimSun"/>
          <w:b w:val="0"/>
          <w:i w:val="0"/>
          <w:color w:val="000000"/>
          <w:sz w:val="24"/>
        </w:rPr>
        <w:t>。</w:t>
      </w:r>
    </w:p>
    <w:p>
      <w:pPr>
        <w:autoSpaceDN w:val="0"/>
        <w:autoSpaceDE w:val="0"/>
        <w:widowControl/>
        <w:spacing w:line="266" w:lineRule="exact" w:before="184" w:after="0"/>
        <w:ind w:left="998" w:right="0" w:firstLine="0"/>
        <w:jc w:val="left"/>
      </w:pPr>
      <w:r>
        <w:rPr>
          <w:rFonts w:ascii="" w:hAnsi="" w:eastAsia=""/>
          <w:b/>
          <w:i w:val="0"/>
          <w:color w:val="000000"/>
          <w:sz w:val="24"/>
        </w:rPr>
        <w:t>1.3.3</w:t>
      </w:r>
      <w:r>
        <w:rPr>
          <w:rFonts w:ascii="SimSun" w:hAnsi="SimSun" w:eastAsia="SimSun"/>
          <w:b w:val="0"/>
          <w:i w:val="0"/>
          <w:color w:val="000000"/>
          <w:sz w:val="24"/>
        </w:rPr>
        <w:t xml:space="preserve"> 安全风险评价方法研究</w:t>
      </w:r>
    </w:p>
    <w:p>
      <w:pPr>
        <w:autoSpaceDN w:val="0"/>
        <w:autoSpaceDE w:val="0"/>
        <w:widowControl/>
        <w:spacing w:line="442" w:lineRule="exact" w:before="98" w:after="0"/>
        <w:ind w:left="998" w:right="0" w:firstLine="480"/>
        <w:jc w:val="left"/>
      </w:pPr>
      <w:r>
        <w:rPr>
          <w:rFonts w:ascii="SimSun" w:hAnsi="SimSun" w:eastAsia="SimSun"/>
          <w:b w:val="0"/>
          <w:i w:val="0"/>
          <w:color w:val="000000"/>
          <w:sz w:val="24"/>
        </w:rPr>
        <w:t>李爱花将水利工程风险评估方法分为单一和综合两类</w:t>
      </w:r>
      <w:r>
        <w:rPr>
          <w:rFonts w:ascii="TimesNewRomanPSMT" w:hAnsi="TimesNewRomanPSMT" w:eastAsia="TimesNewRomanPSMT"/>
          <w:b w:val="0"/>
          <w:i w:val="0"/>
          <w:color w:val="000000"/>
          <w:sz w:val="16"/>
        </w:rPr>
        <w:t>[39]</w:t>
      </w:r>
      <w:r>
        <w:rPr>
          <w:rFonts w:ascii="SimSun" w:hAnsi="SimSun" w:eastAsia="SimSun"/>
          <w:b w:val="0"/>
          <w:i w:val="0"/>
          <w:color w:val="000000"/>
          <w:sz w:val="24"/>
        </w:rPr>
        <w:t>。单一风险评估法以传</w:t>
      </w:r>
      <w:r>
        <w:rPr>
          <w:rFonts w:ascii="SimSun" w:hAnsi="SimSun" w:eastAsia="SimSun"/>
          <w:b w:val="0"/>
          <w:i w:val="0"/>
          <w:color w:val="000000"/>
          <w:sz w:val="24"/>
        </w:rPr>
        <w:t>统数理统计理论为基础，主要用于评估水利工程特定风险事件的随机性和不确定性，</w:t>
      </w:r>
      <w:r>
        <w:rPr>
          <w:rFonts w:ascii="SimSun" w:hAnsi="SimSun" w:eastAsia="SimSun"/>
          <w:b w:val="0"/>
          <w:i w:val="0"/>
          <w:color w:val="000000"/>
          <w:sz w:val="24"/>
        </w:rPr>
        <w:t>在风险分析领域得到了广泛而深入的应用</w:t>
      </w:r>
      <w:r>
        <w:rPr>
          <w:rFonts w:ascii="TimesNewRomanPSMT" w:hAnsi="TimesNewRomanPSMT" w:eastAsia="TimesNewRomanPSMT"/>
          <w:b w:val="0"/>
          <w:i w:val="0"/>
          <w:color w:val="000000"/>
          <w:sz w:val="16"/>
        </w:rPr>
        <w:t>[40]</w:t>
      </w:r>
      <w:r>
        <w:rPr>
          <w:rFonts w:ascii="SimSun" w:hAnsi="SimSun" w:eastAsia="SimSun"/>
          <w:b w:val="0"/>
          <w:i w:val="0"/>
          <w:color w:val="000000"/>
          <w:sz w:val="24"/>
        </w:rPr>
        <w:t>。</w:t>
      </w:r>
    </w:p>
    <w:p>
      <w:pPr>
        <w:autoSpaceDN w:val="0"/>
        <w:autoSpaceDE w:val="0"/>
        <w:widowControl/>
        <w:spacing w:line="317" w:lineRule="auto" w:before="198" w:after="0"/>
        <w:ind w:left="998" w:right="262" w:firstLine="480"/>
        <w:jc w:val="both"/>
      </w:pPr>
      <w:r>
        <w:rPr>
          <w:rFonts w:ascii="SimSun" w:hAnsi="SimSun" w:eastAsia="SimSun"/>
          <w:b w:val="0"/>
          <w:i w:val="0"/>
          <w:color w:val="000000"/>
          <w:sz w:val="24"/>
        </w:rPr>
        <w:t>水利工程的风险评估过程涉及多种不确定因素，包括水文地质和水力学条件，</w:t>
      </w:r>
      <w:r>
        <w:rPr>
          <w:rFonts w:ascii="SimSun" w:hAnsi="SimSun" w:eastAsia="SimSun"/>
          <w:b w:val="0"/>
          <w:i w:val="0"/>
          <w:color w:val="000000"/>
          <w:sz w:val="24"/>
        </w:rPr>
        <w:t>同时也受到技术条件、施工质量、环境因素、人为影响以及社会经济状况等多重因</w:t>
      </w:r>
      <w:r>
        <w:rPr>
          <w:rFonts w:ascii="SimSun" w:hAnsi="SimSun" w:eastAsia="SimSun"/>
          <w:b w:val="0"/>
          <w:i w:val="0"/>
          <w:color w:val="000000"/>
          <w:sz w:val="24"/>
        </w:rPr>
        <w:t>素的影响。由于这些因素的复杂性，单一的风险评估方法往往无法全面反映这些因</w:t>
      </w:r>
      <w:r>
        <w:rPr>
          <w:rFonts w:ascii="SimSun" w:hAnsi="SimSun" w:eastAsia="SimSun"/>
          <w:b w:val="0"/>
          <w:i w:val="0"/>
          <w:color w:val="000000"/>
          <w:sz w:val="24"/>
        </w:rPr>
        <w:t>素的综合影响。为了准确评估整体工程风险并优化决策过程，需要建立一个综合风</w:t>
      </w:r>
      <w:r>
        <w:rPr>
          <w:rFonts w:ascii="SimSun" w:hAnsi="SimSun" w:eastAsia="SimSun"/>
          <w:b w:val="0"/>
          <w:i w:val="0"/>
          <w:color w:val="000000"/>
          <w:sz w:val="24"/>
        </w:rPr>
        <w:t>险分析的方法，该方法能够考虑相互关联的定性、定量的风险因素。基于单一风险</w:t>
      </w:r>
      <w:r>
        <w:rPr>
          <w:rFonts w:ascii="SimSun" w:hAnsi="SimSun" w:eastAsia="SimSun"/>
          <w:b w:val="0"/>
          <w:i w:val="0"/>
          <w:color w:val="000000"/>
          <w:sz w:val="24"/>
        </w:rPr>
        <w:t>分析的结果或专家的判断构建综合评估模型，用以计算工程整体风险评价值。常用</w:t>
      </w:r>
      <w:r>
        <w:rPr>
          <w:rFonts w:ascii="SimSun" w:hAnsi="SimSun" w:eastAsia="SimSun"/>
          <w:b w:val="0"/>
          <w:i w:val="0"/>
          <w:color w:val="000000"/>
          <w:sz w:val="24"/>
        </w:rPr>
        <w:t>方法有层次分析法、模糊综合评价法等。</w:t>
      </w:r>
    </w:p>
    <w:p>
      <w:pPr>
        <w:autoSpaceDN w:val="0"/>
        <w:autoSpaceDE w:val="0"/>
        <w:widowControl/>
        <w:spacing w:line="234" w:lineRule="exact" w:before="336" w:after="0"/>
        <w:ind w:left="998" w:right="0" w:firstLine="0"/>
        <w:jc w:val="left"/>
      </w:pPr>
      <w:r>
        <w:rPr>
          <w:rFonts w:ascii="TimesNewRomanPSMT" w:hAnsi="TimesNewRomanPSMT" w:eastAsia="TimesNewRomanPSMT"/>
          <w:b w:val="0"/>
          <w:i w:val="0"/>
          <w:color w:val="000000"/>
          <w:sz w:val="21"/>
        </w:rPr>
        <w:t xml:space="preserve">8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6" name="Picture 3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7" name="Picture 3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36"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4208" w:firstLine="0"/>
        <w:jc w:val="right"/>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章</w:t>
      </w:r>
      <w:r>
        <w:rPr>
          <w:rFonts w:ascii="SimSun" w:hAnsi="SimSun" w:eastAsia="SimSun"/>
          <w:b w:val="0"/>
          <w:i w:val="0"/>
          <w:color w:val="000000"/>
          <w:sz w:val="21"/>
        </w:rPr>
        <w:t>绪论</w:t>
      </w:r>
    </w:p>
    <w:p>
      <w:pPr>
        <w:autoSpaceDN w:val="0"/>
        <w:autoSpaceDE w:val="0"/>
        <w:widowControl/>
        <w:spacing w:line="448" w:lineRule="exact" w:before="268" w:after="0"/>
        <w:ind w:left="1282" w:right="0" w:firstLine="480"/>
        <w:jc w:val="left"/>
      </w:pPr>
      <w:r>
        <w:rPr>
          <w:rFonts w:ascii="SimSun" w:hAnsi="SimSun" w:eastAsia="SimSun"/>
          <w:b w:val="0"/>
          <w:i w:val="0"/>
          <w:color w:val="000000"/>
          <w:sz w:val="24"/>
        </w:rPr>
        <w:t>层次分析法是一种用于风险决策的工具，将风险因素分解为不同的层级，包括</w:t>
      </w:r>
      <w:r>
        <w:rPr>
          <w:rFonts w:ascii="SimSun" w:hAnsi="SimSun" w:eastAsia="SimSun"/>
          <w:b w:val="0"/>
          <w:i w:val="0"/>
          <w:color w:val="000000"/>
          <w:sz w:val="24"/>
        </w:rPr>
        <w:t>目标层、准则层和方案层等。王小东等在甘肃省白龙江引水工程中，结合遥感解译、</w:t>
      </w:r>
      <w:r>
        <w:rPr>
          <w:rFonts w:ascii="SimSun" w:hAnsi="SimSun" w:eastAsia="SimSun"/>
          <w:b w:val="0"/>
          <w:i w:val="0"/>
          <w:color w:val="000000"/>
          <w:sz w:val="24"/>
        </w:rPr>
        <w:t>野外勘察和</w:t>
      </w:r>
      <w:r>
        <w:rPr>
          <w:rFonts w:ascii="TimesNewRomanPSMT" w:hAnsi="TimesNewRomanPSMT" w:eastAsia="TimesNewRomanPSMT"/>
          <w:b w:val="0"/>
          <w:i w:val="0"/>
          <w:color w:val="000000"/>
          <w:sz w:val="24"/>
        </w:rPr>
        <w:t>GIS</w:t>
      </w:r>
      <w:r>
        <w:rPr>
          <w:rFonts w:ascii="SimSun" w:hAnsi="SimSun" w:eastAsia="SimSun"/>
          <w:b w:val="0"/>
          <w:i w:val="0"/>
          <w:color w:val="000000"/>
          <w:sz w:val="24"/>
        </w:rPr>
        <w:t xml:space="preserve"> 空间分析技术，运用层次分析法对地质灾害的易发性进行了评估。</w:t>
      </w:r>
    </w:p>
    <w:p>
      <w:pPr>
        <w:autoSpaceDN w:val="0"/>
        <w:autoSpaceDE w:val="0"/>
        <w:widowControl/>
        <w:spacing w:line="436" w:lineRule="exact" w:before="0" w:after="0"/>
        <w:ind w:left="1282" w:right="264" w:firstLine="0"/>
        <w:jc w:val="both"/>
      </w:pPr>
      <w:r>
        <w:rPr>
          <w:rFonts w:ascii="SimSun" w:hAnsi="SimSun" w:eastAsia="SimSun"/>
          <w:b w:val="0"/>
          <w:i w:val="0"/>
          <w:color w:val="000000"/>
          <w:sz w:val="24"/>
        </w:rPr>
        <w:t>其对于研究新水库建设可能影响范围内的地质灾害发育情况具有重要意义，为水库</w:t>
      </w:r>
      <w:r>
        <w:rPr>
          <w:rFonts w:ascii="SimSun" w:hAnsi="SimSun" w:eastAsia="SimSun"/>
          <w:b w:val="0"/>
          <w:i w:val="0"/>
          <w:color w:val="000000"/>
          <w:sz w:val="24"/>
        </w:rPr>
        <w:t>的安全建设和后期运营管理提供了科学依据</w:t>
      </w:r>
      <w:r>
        <w:rPr>
          <w:rFonts w:ascii="TimesNewRomanPSMT" w:hAnsi="TimesNewRomanPSMT" w:eastAsia="TimesNewRomanPSMT"/>
          <w:b w:val="0"/>
          <w:i w:val="0"/>
          <w:color w:val="000000"/>
          <w:sz w:val="16"/>
        </w:rPr>
        <w:t>[41]</w:t>
      </w:r>
      <w:r>
        <w:rPr>
          <w:rFonts w:ascii="SimSun" w:hAnsi="SimSun" w:eastAsia="SimSun"/>
          <w:b w:val="0"/>
          <w:i w:val="0"/>
          <w:color w:val="000000"/>
          <w:sz w:val="24"/>
        </w:rPr>
        <w:t>。然而，由于层次分析法在处理定性</w:t>
      </w:r>
      <w:r>
        <w:rPr>
          <w:rFonts w:ascii="SimSun" w:hAnsi="SimSun" w:eastAsia="SimSun"/>
          <w:b w:val="0"/>
          <w:i w:val="0"/>
          <w:color w:val="000000"/>
          <w:sz w:val="24"/>
        </w:rPr>
        <w:t>问题时依赖主观判断并可能存在判断矩阵的一致性问题，它通常被用作风险分析的</w:t>
      </w:r>
      <w:r>
        <w:rPr>
          <w:rFonts w:ascii="SimSun" w:hAnsi="SimSun" w:eastAsia="SimSun"/>
          <w:b w:val="0"/>
          <w:i w:val="0"/>
          <w:color w:val="000000"/>
          <w:sz w:val="24"/>
        </w:rPr>
        <w:t>辅助手段或作为模糊分析法改进的基础。</w:t>
      </w:r>
    </w:p>
    <w:p>
      <w:pPr>
        <w:autoSpaceDN w:val="0"/>
        <w:autoSpaceDE w:val="0"/>
        <w:widowControl/>
        <w:spacing w:line="440" w:lineRule="exact" w:before="0" w:after="0"/>
        <w:ind w:left="1282" w:right="0" w:firstLine="480"/>
        <w:jc w:val="left"/>
      </w:pPr>
      <w:r>
        <w:rPr>
          <w:rFonts w:ascii="SimSun" w:hAnsi="SimSun" w:eastAsia="SimSun"/>
          <w:b w:val="0"/>
          <w:i w:val="0"/>
          <w:color w:val="000000"/>
          <w:sz w:val="24"/>
        </w:rPr>
        <w:t>模糊综合评价法利用模糊数学的原理，把风险因素定义为模糊变量，并通过构</w:t>
      </w:r>
      <w:r>
        <w:rPr>
          <w:rFonts w:ascii="SimSun" w:hAnsi="SimSun" w:eastAsia="SimSun"/>
          <w:b w:val="0"/>
          <w:i w:val="0"/>
          <w:color w:val="000000"/>
          <w:sz w:val="24"/>
        </w:rPr>
        <w:t>建隶属度函数，实现了从定性评价到定量评价的转变。该评价方法适用于受到多重</w:t>
      </w:r>
      <w:r>
        <w:rPr>
          <w:rFonts w:ascii="SimSun" w:hAnsi="SimSun" w:eastAsia="SimSun"/>
          <w:b w:val="0"/>
          <w:i w:val="0"/>
          <w:color w:val="000000"/>
          <w:sz w:val="24"/>
        </w:rPr>
        <w:t>因素影响和制约的工程项目评估。王婷婷等人采用了熵权法与模糊综合评价及</w:t>
      </w:r>
      <w:r>
        <w:rPr>
          <w:rFonts w:ascii="TimesNewRomanPSMT" w:hAnsi="TimesNewRomanPSMT" w:eastAsia="TimesNewRomanPSMT"/>
          <w:b w:val="0"/>
          <w:i w:val="0"/>
          <w:color w:val="000000"/>
          <w:sz w:val="24"/>
        </w:rPr>
        <w:t>TOPSIS</w:t>
      </w:r>
      <w:r>
        <w:rPr>
          <w:rFonts w:ascii="SimSun" w:hAnsi="SimSun" w:eastAsia="SimSun"/>
          <w:b w:val="0"/>
          <w:i w:val="0"/>
          <w:color w:val="000000"/>
          <w:sz w:val="24"/>
        </w:rPr>
        <w:t xml:space="preserve"> 方法相结合的手段，对榆林市多年的水资源承载能力进行了分层次的评估，</w:t>
      </w:r>
      <w:r>
        <w:rPr>
          <w:rFonts w:ascii="SimSun" w:hAnsi="SimSun" w:eastAsia="SimSun"/>
          <w:b w:val="0"/>
          <w:i w:val="0"/>
          <w:color w:val="000000"/>
          <w:sz w:val="24"/>
        </w:rPr>
        <w:t>旨在为该市的水资源规划工作提供科学的参考建议，从而为制定合理的水资源管理</w:t>
      </w:r>
      <w:r>
        <w:rPr>
          <w:rFonts w:ascii="SimSun" w:hAnsi="SimSun" w:eastAsia="SimSun"/>
          <w:b w:val="0"/>
          <w:i w:val="0"/>
          <w:color w:val="000000"/>
          <w:sz w:val="24"/>
        </w:rPr>
        <w:t>和保护措施提供依据</w:t>
      </w:r>
      <w:r>
        <w:rPr>
          <w:rFonts w:ascii="TimesNewRomanPSMT" w:hAnsi="TimesNewRomanPSMT" w:eastAsia="TimesNewRomanPSMT"/>
          <w:b w:val="0"/>
          <w:i w:val="0"/>
          <w:color w:val="000000"/>
          <w:sz w:val="16"/>
        </w:rPr>
        <w:t>[42]</w:t>
      </w:r>
      <w:r>
        <w:rPr>
          <w:rFonts w:ascii="SimSun" w:hAnsi="SimSun" w:eastAsia="SimSun"/>
          <w:b w:val="0"/>
          <w:i w:val="0"/>
          <w:color w:val="000000"/>
          <w:sz w:val="24"/>
        </w:rPr>
        <w:t>。尽管模糊综合评价法通过科学统计分类确定隶属度，但结</w:t>
      </w:r>
      <w:r>
        <w:rPr>
          <w:rFonts w:ascii="SimSun" w:hAnsi="SimSun" w:eastAsia="SimSun"/>
          <w:b w:val="0"/>
          <w:i w:val="0"/>
          <w:color w:val="000000"/>
          <w:sz w:val="24"/>
        </w:rPr>
        <w:t>果仍受工程经验和主观判断影响，在处理评价指标间的相互作用方面存在局限。此</w:t>
      </w:r>
      <w:r>
        <w:rPr>
          <w:rFonts w:ascii="SimSun" w:hAnsi="SimSun" w:eastAsia="SimSun"/>
          <w:b w:val="0"/>
          <w:i w:val="0"/>
          <w:color w:val="000000"/>
          <w:sz w:val="24"/>
        </w:rPr>
        <w:t>外，模糊综合评价方法不能得到最终的概率结果，只是用语言描述来界定风险等级，</w:t>
      </w:r>
      <w:r>
        <w:rPr>
          <w:rFonts w:ascii="SimSun" w:hAnsi="SimSun" w:eastAsia="SimSun"/>
          <w:b w:val="0"/>
          <w:i w:val="0"/>
          <w:color w:val="000000"/>
          <w:sz w:val="24"/>
        </w:rPr>
        <w:t>使得结果具有一定的模糊性，从而限制了对结果进行更深入分析和计算的可能性。</w:t>
      </w:r>
    </w:p>
    <w:p>
      <w:pPr>
        <w:autoSpaceDN w:val="0"/>
        <w:autoSpaceDE w:val="0"/>
        <w:widowControl/>
        <w:spacing w:line="440" w:lineRule="exact" w:before="0" w:after="0"/>
        <w:ind w:left="1282" w:right="0" w:firstLine="480"/>
        <w:jc w:val="left"/>
      </w:pPr>
      <w:r>
        <w:rPr>
          <w:rFonts w:ascii="SimSun" w:hAnsi="SimSun" w:eastAsia="SimSun"/>
          <w:b w:val="0"/>
          <w:i w:val="0"/>
          <w:color w:val="000000"/>
          <w:sz w:val="24"/>
        </w:rPr>
        <w:t>云模型因其在处理不确定性方面的独特优势而受到关注，它能够有效地量化指</w:t>
      </w:r>
      <w:r>
        <w:rPr>
          <w:rFonts w:ascii="SimSun" w:hAnsi="SimSun" w:eastAsia="SimSun"/>
          <w:b w:val="0"/>
          <w:i w:val="0"/>
          <w:color w:val="000000"/>
          <w:sz w:val="24"/>
        </w:rPr>
        <w:t>标的模糊性和随机性。李德毅在</w:t>
      </w:r>
      <w:r>
        <w:rPr>
          <w:rFonts w:ascii="TimesNewRomanPSMT" w:hAnsi="TimesNewRomanPSMT" w:eastAsia="TimesNewRomanPSMT"/>
          <w:b w:val="0"/>
          <w:i w:val="0"/>
          <w:color w:val="000000"/>
          <w:sz w:val="24"/>
        </w:rPr>
        <w:t>1995</w:t>
      </w:r>
      <w:r>
        <w:rPr>
          <w:rFonts w:ascii="SimSun" w:hAnsi="SimSun" w:eastAsia="SimSun"/>
          <w:b w:val="0"/>
          <w:i w:val="0"/>
          <w:color w:val="000000"/>
          <w:sz w:val="24"/>
        </w:rPr>
        <w:t xml:space="preserve"> 年首次提出了隶属云的概念，并详细描述了如</w:t>
      </w:r>
      <w:r>
        <w:rPr>
          <w:rFonts w:ascii="SimSun" w:hAnsi="SimSun" w:eastAsia="SimSun"/>
          <w:b w:val="0"/>
          <w:i w:val="0"/>
          <w:color w:val="000000"/>
          <w:sz w:val="24"/>
        </w:rPr>
        <w:t>何使用数学方法来构建隶属云以及正态隶属云的数学模型，并在此基础上进一步探</w:t>
      </w:r>
      <w:r>
        <w:rPr>
          <w:rFonts w:ascii="SimSun" w:hAnsi="SimSun" w:eastAsia="SimSun"/>
          <w:b w:val="0"/>
          <w:i w:val="0"/>
          <w:color w:val="000000"/>
          <w:sz w:val="24"/>
        </w:rPr>
        <w:t>讨了隶属云生成器的具体实现途径和可能的应用场景</w:t>
      </w:r>
      <w:r>
        <w:rPr>
          <w:rFonts w:ascii="TimesNewRomanPSMT" w:hAnsi="TimesNewRomanPSMT" w:eastAsia="TimesNewRomanPSMT"/>
          <w:b w:val="0"/>
          <w:i w:val="0"/>
          <w:color w:val="000000"/>
          <w:sz w:val="16"/>
        </w:rPr>
        <w:t>[43]</w:t>
      </w:r>
      <w:r>
        <w:rPr>
          <w:rFonts w:ascii="SimSun" w:hAnsi="SimSun" w:eastAsia="SimSun"/>
          <w:b w:val="0"/>
          <w:i w:val="0"/>
          <w:color w:val="000000"/>
          <w:sz w:val="24"/>
        </w:rPr>
        <w:t>。云模型能够应对评估标准</w:t>
      </w:r>
      <w:r>
        <w:rPr>
          <w:rFonts w:ascii="SimSun" w:hAnsi="SimSun" w:eastAsia="SimSun"/>
          <w:b w:val="0"/>
          <w:i w:val="0"/>
          <w:color w:val="000000"/>
          <w:sz w:val="24"/>
        </w:rPr>
        <w:t>中自然语言描述的模糊边界所带来的不确定性，同时也能解决不同专家认知差异导</w:t>
      </w:r>
      <w:r>
        <w:rPr>
          <w:rFonts w:ascii="SimSun" w:hAnsi="SimSun" w:eastAsia="SimSun"/>
          <w:b w:val="0"/>
          <w:i w:val="0"/>
          <w:color w:val="000000"/>
          <w:sz w:val="24"/>
        </w:rPr>
        <w:t>致的不确定性</w:t>
      </w:r>
      <w:r>
        <w:rPr>
          <w:rFonts w:ascii="TimesNewRomanPSMT" w:hAnsi="TimesNewRomanPSMT" w:eastAsia="TimesNewRomanPSMT"/>
          <w:b w:val="0"/>
          <w:i w:val="0"/>
          <w:color w:val="000000"/>
          <w:sz w:val="16"/>
        </w:rPr>
        <w:t>[44]</w:t>
      </w:r>
      <w:r>
        <w:rPr>
          <w:rFonts w:ascii="SimSun" w:hAnsi="SimSun" w:eastAsia="SimSun"/>
          <w:b w:val="0"/>
          <w:i w:val="0"/>
          <w:color w:val="000000"/>
          <w:sz w:val="24"/>
        </w:rPr>
        <w:t>。武曼曼等人针对当前国家水利建设的发展目标和规划，提出了一</w:t>
      </w:r>
      <w:r>
        <w:rPr>
          <w:rFonts w:ascii="SimSun" w:hAnsi="SimSun" w:eastAsia="SimSun"/>
          <w:b w:val="0"/>
          <w:i w:val="0"/>
          <w:color w:val="000000"/>
          <w:sz w:val="24"/>
        </w:rPr>
        <w:t>个全面的水利工程社会影响后评价指标体系。为了应对评价过程中存在的模糊性和</w:t>
      </w:r>
      <w:r>
        <w:rPr>
          <w:rFonts w:ascii="SimSun" w:hAnsi="SimSun" w:eastAsia="SimSun"/>
          <w:b w:val="0"/>
          <w:i w:val="0"/>
          <w:color w:val="000000"/>
          <w:sz w:val="24"/>
        </w:rPr>
        <w:t>随机性，该研究采用了变权函数对权重进行调整，以提高评价结果的准确性。此外，</w:t>
      </w:r>
      <w:r>
        <w:rPr>
          <w:rFonts w:ascii="SimSun" w:hAnsi="SimSun" w:eastAsia="SimSun"/>
          <w:b w:val="0"/>
          <w:i w:val="0"/>
          <w:color w:val="000000"/>
          <w:sz w:val="24"/>
        </w:rPr>
        <w:t>还引入了云模型来分析和处理评价结果中的不确定性，从而使得评价结果更加科学</w:t>
      </w:r>
      <w:r>
        <w:rPr>
          <w:rFonts w:ascii="SimSun" w:hAnsi="SimSun" w:eastAsia="SimSun"/>
          <w:b w:val="0"/>
          <w:i w:val="0"/>
          <w:color w:val="000000"/>
          <w:sz w:val="24"/>
        </w:rPr>
        <w:t>和可靠</w:t>
      </w:r>
      <w:r>
        <w:rPr>
          <w:rFonts w:ascii="TimesNewRomanPSMT" w:hAnsi="TimesNewRomanPSMT" w:eastAsia="TimesNewRomanPSMT"/>
          <w:b w:val="0"/>
          <w:i w:val="0"/>
          <w:color w:val="000000"/>
          <w:sz w:val="16"/>
        </w:rPr>
        <w:t>[45]</w:t>
      </w:r>
      <w:r>
        <w:rPr>
          <w:rFonts w:ascii="SimSun" w:hAnsi="SimSun" w:eastAsia="SimSun"/>
          <w:b w:val="0"/>
          <w:i w:val="0"/>
          <w:color w:val="000000"/>
          <w:sz w:val="24"/>
        </w:rPr>
        <w:t>。但是，一维云模型仅关注了风险损失后果的严重性，而没有关注风险发</w:t>
      </w:r>
      <w:r>
        <w:rPr>
          <w:rFonts w:ascii="SimSun" w:hAnsi="SimSun" w:eastAsia="SimSun"/>
          <w:b w:val="0"/>
          <w:i w:val="0"/>
          <w:color w:val="000000"/>
          <w:sz w:val="24"/>
        </w:rPr>
        <w:t>生概率的影响，风险数据的多维性质被忽略了，可能在评估风险时不够准确。</w:t>
      </w:r>
    </w:p>
    <w:p>
      <w:pPr>
        <w:autoSpaceDN w:val="0"/>
        <w:autoSpaceDE w:val="0"/>
        <w:widowControl/>
        <w:spacing w:line="444" w:lineRule="exact" w:before="0" w:after="0"/>
        <w:ind w:left="1282" w:right="256" w:firstLine="480"/>
        <w:jc w:val="both"/>
      </w:pPr>
      <w:r>
        <w:rPr>
          <w:rFonts w:ascii="SimSun" w:hAnsi="SimSun" w:eastAsia="SimSun"/>
          <w:b w:val="0"/>
          <w:i w:val="0"/>
          <w:color w:val="000000"/>
          <w:sz w:val="24"/>
        </w:rPr>
        <w:t>邸凯昌和李德仁等人深入研究了云模型的数值特征，并得出结论认为云模型巧</w:t>
      </w:r>
      <w:r>
        <w:rPr>
          <w:rFonts w:ascii="SimSun" w:hAnsi="SimSun" w:eastAsia="SimSun"/>
          <w:b w:val="0"/>
          <w:i w:val="0"/>
          <w:color w:val="000000"/>
          <w:sz w:val="24"/>
        </w:rPr>
        <w:t>妙地结合了自然语言中的不确定性和随机性，并且成功地将云模型的适用范围从单</w:t>
      </w:r>
      <w:r>
        <w:rPr>
          <w:rFonts w:ascii="SimSun" w:hAnsi="SimSun" w:eastAsia="SimSun"/>
          <w:b w:val="0"/>
          <w:i w:val="0"/>
          <w:color w:val="000000"/>
          <w:sz w:val="24"/>
        </w:rPr>
        <w:t>一维度扩展到了多维度。此外，云模型也被有效地应用于空间数据库领域，用于知</w:t>
      </w:r>
      <w:r>
        <w:rPr>
          <w:rFonts w:ascii="SimSun" w:hAnsi="SimSun" w:eastAsia="SimSun"/>
          <w:b w:val="0"/>
          <w:i w:val="0"/>
          <w:color w:val="000000"/>
          <w:sz w:val="24"/>
        </w:rPr>
        <w:t>识的表达和数据挖掘任务</w:t>
      </w:r>
      <w:r>
        <w:rPr>
          <w:rFonts w:ascii="TimesNewRomanPSMT" w:hAnsi="TimesNewRomanPSMT" w:eastAsia="TimesNewRomanPSMT"/>
          <w:b w:val="0"/>
          <w:i w:val="0"/>
          <w:color w:val="000000"/>
          <w:sz w:val="16"/>
        </w:rPr>
        <w:t>[46]</w:t>
      </w:r>
      <w:r>
        <w:rPr>
          <w:rFonts w:ascii="SimSun" w:hAnsi="SimSun" w:eastAsia="SimSun"/>
          <w:b w:val="0"/>
          <w:i w:val="0"/>
          <w:color w:val="000000"/>
          <w:sz w:val="24"/>
        </w:rPr>
        <w:t>。</w:t>
      </w:r>
      <w:r>
        <w:rPr>
          <w:rFonts w:ascii="TimesNewRomanPSMT" w:hAnsi="TimesNewRomanPSMT" w:eastAsia="TimesNewRomanPSMT"/>
          <w:b w:val="0"/>
          <w:i w:val="0"/>
          <w:color w:val="000000"/>
          <w:sz w:val="24"/>
        </w:rPr>
        <w:t>1998</w:t>
      </w:r>
      <w:r>
        <w:rPr>
          <w:rFonts w:ascii="SimSun" w:hAnsi="SimSun" w:eastAsia="SimSun"/>
          <w:b w:val="0"/>
          <w:i w:val="0"/>
          <w:color w:val="000000"/>
          <w:sz w:val="24"/>
        </w:rPr>
        <w:t xml:space="preserve"> 年，杨朝辉和李德毅正式提出二维云模型，详细</w:t>
      </w:r>
    </w:p>
    <w:p>
      <w:pPr>
        <w:autoSpaceDN w:val="0"/>
        <w:autoSpaceDE w:val="0"/>
        <w:widowControl/>
        <w:spacing w:line="234" w:lineRule="exact" w:before="428" w:after="0"/>
        <w:ind w:left="0" w:right="204" w:firstLine="0"/>
        <w:jc w:val="right"/>
      </w:pPr>
      <w:r>
        <w:rPr>
          <w:rFonts w:ascii="TimesNewRomanPSMT" w:hAnsi="TimesNewRomanPSMT" w:eastAsia="TimesNewRomanPSMT"/>
          <w:b w:val="0"/>
          <w:i w:val="0"/>
          <w:color w:val="000000"/>
          <w:sz w:val="21"/>
        </w:rPr>
        <w:t xml:space="preserve">9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8" name="Picture 3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9" name="Picture 3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160"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440" w:lineRule="exact" w:before="290" w:after="0"/>
        <w:ind w:left="998" w:right="268" w:firstLine="0"/>
        <w:jc w:val="both"/>
      </w:pPr>
      <w:r>
        <w:rPr>
          <w:rFonts w:ascii="SimSun" w:hAnsi="SimSun" w:eastAsia="SimSun"/>
          <w:b w:val="0"/>
          <w:i w:val="0"/>
          <w:color w:val="000000"/>
          <w:sz w:val="24"/>
        </w:rPr>
        <w:t>解释了其理论基础和深层含义，并运用数学方法实现了二维云发生器及其相关模型</w:t>
      </w:r>
      <w:r>
        <w:rPr>
          <w:rFonts w:ascii="TimesNewRomanPSMT" w:hAnsi="TimesNewRomanPSMT" w:eastAsia="TimesNewRomanPSMT"/>
          <w:b w:val="0"/>
          <w:i w:val="0"/>
          <w:color w:val="000000"/>
          <w:sz w:val="16"/>
        </w:rPr>
        <w:t>[47]</w:t>
      </w:r>
      <w:r>
        <w:rPr>
          <w:rFonts w:ascii="SimSun" w:hAnsi="SimSun" w:eastAsia="SimSun"/>
          <w:b w:val="0"/>
          <w:i w:val="0"/>
          <w:color w:val="000000"/>
          <w:sz w:val="24"/>
        </w:rPr>
        <w:t>。二维云模型基于两个一维云模型，表示双因素下的随机性和模糊性，使评估结</w:t>
      </w:r>
      <w:r>
        <w:rPr>
          <w:rFonts w:ascii="SimSun" w:hAnsi="SimSun" w:eastAsia="SimSun"/>
          <w:b w:val="0"/>
          <w:i w:val="0"/>
          <w:color w:val="000000"/>
          <w:sz w:val="24"/>
        </w:rPr>
        <w:t>果更精确可靠。郭金等人为解决堤防风险评价过程中存在的主观性判断问题以及风</w:t>
      </w:r>
      <w:r>
        <w:rPr>
          <w:rFonts w:ascii="SimSun" w:hAnsi="SimSun" w:eastAsia="SimSun"/>
          <w:b w:val="0"/>
          <w:i w:val="0"/>
          <w:color w:val="000000"/>
          <w:sz w:val="24"/>
        </w:rPr>
        <w:t>险指标的模糊性和随机性问题，提出了一种基于组合赋权的二维云模型风险评价方</w:t>
      </w:r>
      <w:r>
        <w:rPr>
          <w:rFonts w:ascii="SimSun" w:hAnsi="SimSun" w:eastAsia="SimSun"/>
          <w:b w:val="0"/>
          <w:i w:val="0"/>
          <w:color w:val="000000"/>
          <w:sz w:val="24"/>
        </w:rPr>
        <w:t>法，其将结果以风险云图的形式输出，能够有效地评估堤防工程的风险水平</w:t>
      </w:r>
      <w:r>
        <w:rPr>
          <w:rFonts w:ascii="TimesNewRomanPSMT" w:hAnsi="TimesNewRomanPSMT" w:eastAsia="TimesNewRomanPSMT"/>
          <w:b w:val="0"/>
          <w:i w:val="0"/>
          <w:color w:val="000000"/>
          <w:sz w:val="16"/>
        </w:rPr>
        <w:t>[48]</w:t>
      </w:r>
      <w:r>
        <w:rPr>
          <w:rFonts w:ascii="SimSun" w:hAnsi="SimSun" w:eastAsia="SimSun"/>
          <w:b w:val="0"/>
          <w:i w:val="0"/>
          <w:color w:val="000000"/>
          <w:sz w:val="24"/>
        </w:rPr>
        <w:t>。</w:t>
      </w:r>
    </w:p>
    <w:p>
      <w:pPr>
        <w:autoSpaceDN w:val="0"/>
        <w:autoSpaceDE w:val="0"/>
        <w:widowControl/>
        <w:spacing w:line="266" w:lineRule="exact" w:before="184" w:after="0"/>
        <w:ind w:left="998" w:right="0" w:firstLine="0"/>
        <w:jc w:val="left"/>
      </w:pPr>
      <w:r>
        <w:rPr>
          <w:rFonts w:ascii="" w:hAnsi="" w:eastAsia=""/>
          <w:b/>
          <w:i w:val="0"/>
          <w:color w:val="000000"/>
          <w:sz w:val="24"/>
        </w:rPr>
        <w:t>1.3.4</w:t>
      </w:r>
      <w:r>
        <w:rPr>
          <w:rFonts w:ascii="SimSun" w:hAnsi="SimSun" w:eastAsia="SimSun"/>
          <w:b w:val="0"/>
          <w:i w:val="0"/>
          <w:color w:val="000000"/>
          <w:sz w:val="24"/>
        </w:rPr>
        <w:t xml:space="preserve"> 研究评述</w:t>
      </w:r>
    </w:p>
    <w:p>
      <w:pPr>
        <w:autoSpaceDN w:val="0"/>
        <w:tabs>
          <w:tab w:pos="1478" w:val="left"/>
        </w:tabs>
        <w:autoSpaceDE w:val="0"/>
        <w:widowControl/>
        <w:spacing w:line="440" w:lineRule="exact" w:before="102" w:after="0"/>
        <w:ind w:left="998" w:right="144" w:firstLine="0"/>
        <w:jc w:val="left"/>
      </w:pPr>
      <w:r>
        <w:tab/>
      </w:r>
      <w:r>
        <w:rPr>
          <w:rFonts w:ascii="SimSun" w:hAnsi="SimSun" w:eastAsia="SimSun"/>
          <w:b w:val="0"/>
          <w:i w:val="0"/>
          <w:color w:val="000000"/>
          <w:sz w:val="24"/>
        </w:rPr>
        <w:t>综上所述，目前对于输水隧洞盾构施工方面的评价研究还不是很成熟，存在以</w:t>
      </w:r>
      <w:r>
        <w:rPr>
          <w:rFonts w:ascii="SimSun" w:hAnsi="SimSun" w:eastAsia="SimSun"/>
          <w:b w:val="0"/>
          <w:i w:val="0"/>
          <w:color w:val="000000"/>
          <w:sz w:val="24"/>
        </w:rPr>
        <w:t>下问题：</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）现有研究未充分考虑到输水隧洞与交通隧道等相比在施工管理方面具有差</w:t>
      </w:r>
      <w:r>
        <w:rPr>
          <w:rFonts w:ascii="SimSun" w:hAnsi="SimSun" w:eastAsia="SimSun"/>
          <w:b w:val="0"/>
          <w:i w:val="0"/>
          <w:color w:val="000000"/>
          <w:sz w:val="24"/>
        </w:rPr>
        <w:t>异性。城市地铁施工积累了排除城市设施干扰的经验；公路、铁路及穿海等交通隧</w:t>
      </w:r>
      <w:r>
        <w:rPr>
          <w:rFonts w:ascii="SimSun" w:hAnsi="SimSun" w:eastAsia="SimSun"/>
          <w:b w:val="0"/>
          <w:i w:val="0"/>
          <w:color w:val="000000"/>
          <w:sz w:val="24"/>
        </w:rPr>
        <w:t>道施工则积累了应对特殊地质、地形、地貌的经验。不同的是，长距离输水隧洞的</w:t>
      </w:r>
      <w:r>
        <w:rPr>
          <w:rFonts w:ascii="SimSun" w:hAnsi="SimSun" w:eastAsia="SimSun"/>
          <w:b w:val="0"/>
          <w:i w:val="0"/>
          <w:color w:val="000000"/>
          <w:sz w:val="24"/>
        </w:rPr>
        <w:t>建设是包含众多复杂环节的系统性工程，通常具有工程量大、施工周期长、施工强</w:t>
      </w:r>
      <w:r>
        <w:rPr>
          <w:rFonts w:ascii="SimSun" w:hAnsi="SimSun" w:eastAsia="SimSun"/>
          <w:b w:val="0"/>
          <w:i w:val="0"/>
          <w:color w:val="000000"/>
          <w:sz w:val="24"/>
        </w:rPr>
        <w:t>度高、施工相互干扰性大等特征。因此，在我国发展水利水电事业的高峰时期，开</w:t>
      </w:r>
      <w:r>
        <w:rPr>
          <w:rFonts w:ascii="SimSun" w:hAnsi="SimSun" w:eastAsia="SimSun"/>
          <w:b w:val="0"/>
          <w:i w:val="0"/>
          <w:color w:val="000000"/>
          <w:sz w:val="24"/>
        </w:rPr>
        <w:t>展输水隧洞施工评价管理的研究，为之后类似工程给予参考具有重要的现实意义。</w:t>
      </w:r>
    </w:p>
    <w:p>
      <w:pPr>
        <w:autoSpaceDN w:val="0"/>
        <w:autoSpaceDE w:val="0"/>
        <w:widowControl/>
        <w:spacing w:line="436" w:lineRule="exact" w:before="24" w:after="0"/>
        <w:ind w:left="998" w:right="26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）在输水隧洞建设全过程中对于施工阶段的安全风险评价较少，评价指标体</w:t>
      </w:r>
      <w:r>
        <w:rPr>
          <w:rFonts w:ascii="SimSun" w:hAnsi="SimSun" w:eastAsia="SimSun"/>
          <w:b w:val="0"/>
          <w:i w:val="0"/>
          <w:color w:val="000000"/>
          <w:sz w:val="24"/>
        </w:rPr>
        <w:t>系并不完善。研究趋势逐渐从单一的主观评价方法转向结合主观与客观因素的多元</w:t>
      </w:r>
      <w:r>
        <w:rPr>
          <w:rFonts w:ascii="SimSun" w:hAnsi="SimSun" w:eastAsia="SimSun"/>
          <w:b w:val="0"/>
          <w:i w:val="0"/>
          <w:color w:val="000000"/>
          <w:sz w:val="24"/>
        </w:rPr>
        <w:t>方法，以提高评估过程的客观性和科学性。然而，目前尚未形成一个全面、系统且</w:t>
      </w:r>
      <w:r>
        <w:rPr>
          <w:rFonts w:ascii="SimSun" w:hAnsi="SimSun" w:eastAsia="SimSun"/>
          <w:b w:val="0"/>
          <w:i w:val="0"/>
          <w:color w:val="000000"/>
          <w:sz w:val="24"/>
        </w:rPr>
        <w:t>科学通用的输水隧道盾构施工风险评估指标体系。国内外输水隧洞研究多集中于施</w:t>
      </w:r>
      <w:r>
        <w:rPr>
          <w:rFonts w:ascii="SimSun" w:hAnsi="SimSun" w:eastAsia="SimSun"/>
          <w:b w:val="0"/>
          <w:i w:val="0"/>
          <w:color w:val="000000"/>
          <w:sz w:val="24"/>
        </w:rPr>
        <w:t>工前对工期和成本的风险评估，以及运营维护期间的健康监测，针对施工阶段的安</w:t>
      </w:r>
      <w:r>
        <w:rPr>
          <w:rFonts w:ascii="SimSun" w:hAnsi="SimSun" w:eastAsia="SimSun"/>
          <w:b w:val="0"/>
          <w:i w:val="0"/>
          <w:color w:val="000000"/>
          <w:sz w:val="24"/>
        </w:rPr>
        <w:t>全风险研究较少，可供参考的研究成果也相对有限，因此，尚未形成完善的安全风</w:t>
      </w:r>
      <w:r>
        <w:rPr>
          <w:rFonts w:ascii="SimSun" w:hAnsi="SimSun" w:eastAsia="SimSun"/>
          <w:b w:val="0"/>
          <w:i w:val="0"/>
          <w:color w:val="000000"/>
          <w:sz w:val="24"/>
        </w:rPr>
        <w:t>险评价指标体系。</w:t>
      </w:r>
    </w:p>
    <w:p>
      <w:pPr>
        <w:autoSpaceDN w:val="0"/>
        <w:autoSpaceDE w:val="0"/>
        <w:widowControl/>
        <w:spacing w:line="438" w:lineRule="exact" w:before="18" w:after="0"/>
        <w:ind w:left="998" w:right="26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）前人的研究未能综合考虑安全风险发生概率和损失程度。当前隧洞施工安</w:t>
      </w:r>
      <w:r>
        <w:rPr>
          <w:rFonts w:ascii="SimSun" w:hAnsi="SimSun" w:eastAsia="SimSun"/>
          <w:b w:val="0"/>
          <w:i w:val="0"/>
          <w:color w:val="000000"/>
          <w:sz w:val="24"/>
        </w:rPr>
        <w:t>全风险的相关研究中，大多忽视了风险损失程度不高但发生概率较高的风险。在实</w:t>
      </w:r>
      <w:r>
        <w:rPr>
          <w:rFonts w:ascii="SimSun" w:hAnsi="SimSun" w:eastAsia="SimSun"/>
          <w:b w:val="0"/>
          <w:i w:val="0"/>
          <w:color w:val="000000"/>
          <w:sz w:val="24"/>
        </w:rPr>
        <w:t>际施工过程中反而在发生概率较低的高危害风险上投入过多管理资源，这可能会引</w:t>
      </w:r>
      <w:r>
        <w:rPr>
          <w:rFonts w:ascii="SimSun" w:hAnsi="SimSun" w:eastAsia="SimSun"/>
          <w:b w:val="0"/>
          <w:i w:val="0"/>
          <w:color w:val="000000"/>
          <w:sz w:val="24"/>
        </w:rPr>
        <w:t>发资源不必要的浪费，并对项目的进展造成更不利的影响。在湿陷性黄土地区输水</w:t>
      </w:r>
      <w:r>
        <w:rPr>
          <w:rFonts w:ascii="SimSun" w:hAnsi="SimSun" w:eastAsia="SimSun"/>
          <w:b w:val="0"/>
          <w:i w:val="0"/>
          <w:color w:val="000000"/>
          <w:sz w:val="24"/>
        </w:rPr>
        <w:t>隧洞盾构施工时，安全风险受发生概率和损失程度的共同影响。二维云模型较传统</w:t>
      </w:r>
      <w:r>
        <w:rPr>
          <w:rFonts w:ascii="SimSun" w:hAnsi="SimSun" w:eastAsia="SimSun"/>
          <w:b w:val="0"/>
          <w:i w:val="0"/>
          <w:color w:val="000000"/>
          <w:sz w:val="24"/>
        </w:rPr>
        <w:t>方法更能体现两因素的协同影响。因此，本文引入二维云模型进行综合评价，可以</w:t>
      </w:r>
      <w:r>
        <w:rPr>
          <w:rFonts w:ascii="SimSun" w:hAnsi="SimSun" w:eastAsia="SimSun"/>
          <w:b w:val="0"/>
          <w:i w:val="0"/>
          <w:color w:val="000000"/>
          <w:sz w:val="24"/>
        </w:rPr>
        <w:t>得到更加准确合理且直观的评价结果。</w:t>
      </w:r>
    </w:p>
    <w:p>
      <w:pPr>
        <w:autoSpaceDN w:val="0"/>
        <w:autoSpaceDE w:val="0"/>
        <w:widowControl/>
        <w:spacing w:line="234" w:lineRule="exact" w:before="1656" w:after="0"/>
        <w:ind w:left="998" w:right="0" w:firstLine="0"/>
        <w:jc w:val="left"/>
      </w:pPr>
      <w:r>
        <w:rPr>
          <w:rFonts w:ascii="TimesNewRomanPSMT" w:hAnsi="TimesNewRomanPSMT" w:eastAsia="TimesNewRomanPSMT"/>
          <w:b w:val="0"/>
          <w:i w:val="0"/>
          <w:color w:val="000000"/>
          <w:sz w:val="21"/>
        </w:rPr>
        <w:t xml:space="preserve">10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40" name="Picture 4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1" name="Picture 4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4024" w:firstLine="0"/>
        <w:jc w:val="right"/>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章</w:t>
      </w:r>
      <w:r>
        <w:rPr>
          <w:rFonts w:ascii="SimSun" w:hAnsi="SimSun" w:eastAsia="SimSun"/>
          <w:b w:val="0"/>
          <w:i w:val="0"/>
          <w:color w:val="000000"/>
          <w:sz w:val="21"/>
        </w:rPr>
        <w:t>绪论</w:t>
      </w:r>
    </w:p>
    <w:p>
      <w:pPr>
        <w:autoSpaceDN w:val="0"/>
        <w:autoSpaceDE w:val="0"/>
        <w:widowControl/>
        <w:spacing w:line="432" w:lineRule="exact" w:before="224" w:after="0"/>
        <w:ind w:left="1282" w:right="5904" w:firstLine="0"/>
        <w:jc w:val="left"/>
      </w:pPr>
      <w:r>
        <w:rPr>
          <w:rFonts w:ascii="TimesNewRomanPSMT" w:hAnsi="TimesNewRomanPSMT" w:eastAsia="TimesNewRomanPSMT"/>
          <w:b w:val="0"/>
          <w:i w:val="0"/>
          <w:color w:val="000000"/>
          <w:sz w:val="28"/>
        </w:rPr>
        <w:t>1.4</w:t>
      </w:r>
      <w:r>
        <w:rPr>
          <w:rFonts w:ascii="SimHei" w:hAnsi="SimHei" w:eastAsia="SimHei"/>
          <w:b w:val="0"/>
          <w:i w:val="0"/>
          <w:color w:val="000000"/>
          <w:sz w:val="28"/>
        </w:rPr>
        <w:t xml:space="preserve"> 研究内容及研究方法</w:t>
      </w:r>
      <w:r>
        <w:br/>
      </w:r>
      <w:r>
        <w:rPr>
          <w:rFonts w:ascii="" w:hAnsi="" w:eastAsia=""/>
          <w:b/>
          <w:i w:val="0"/>
          <w:color w:val="000000"/>
          <w:sz w:val="24"/>
        </w:rPr>
        <w:t>1.4.1</w:t>
      </w:r>
      <w:r>
        <w:rPr>
          <w:rFonts w:ascii="SimSun" w:hAnsi="SimSun" w:eastAsia="SimSun"/>
          <w:b w:val="0"/>
          <w:i w:val="0"/>
          <w:color w:val="000000"/>
          <w:sz w:val="24"/>
        </w:rPr>
        <w:t xml:space="preserve"> 研究内容</w:t>
      </w:r>
    </w:p>
    <w:p>
      <w:pPr>
        <w:autoSpaceDN w:val="0"/>
        <w:tabs>
          <w:tab w:pos="1762" w:val="left"/>
        </w:tabs>
        <w:autoSpaceDE w:val="0"/>
        <w:widowControl/>
        <w:spacing w:line="436" w:lineRule="exact" w:before="124" w:after="0"/>
        <w:ind w:left="1282"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）建立湿陷性黄土地区输水隧洞盾构施工安全风险评价指标体系</w:t>
      </w:r>
      <w:r>
        <w:br/>
      </w:r>
      <w:r>
        <w:tab/>
      </w:r>
      <w:r>
        <w:rPr>
          <w:rFonts w:ascii="SimSun" w:hAnsi="SimSun" w:eastAsia="SimSun"/>
          <w:b w:val="0"/>
          <w:i w:val="0"/>
          <w:color w:val="000000"/>
          <w:sz w:val="24"/>
        </w:rPr>
        <w:t>首先，基于输水隧洞施工安全风险识别的依据与原则，建立基于</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法</w:t>
      </w:r>
      <w:r>
        <w:rPr>
          <w:rFonts w:ascii="SimSun" w:hAnsi="SimSun" w:eastAsia="SimSun"/>
          <w:b w:val="0"/>
          <w:i w:val="0"/>
          <w:color w:val="000000"/>
          <w:sz w:val="24"/>
        </w:rPr>
        <w:t>的湿陷性黄土地区输水隧洞盾构施工安全风险识别过程，列出风险因素识别清单。</w:t>
      </w:r>
      <w:r>
        <w:rPr>
          <w:rFonts w:ascii="SimSun" w:hAnsi="SimSun" w:eastAsia="SimSun"/>
          <w:b w:val="0"/>
          <w:i w:val="0"/>
          <w:color w:val="000000"/>
          <w:sz w:val="24"/>
        </w:rPr>
        <w:t>然后从评价指标的贡献率、敏感度和独立性三方面考虑，综合建立评价指标筛选模</w:t>
      </w:r>
      <w:r>
        <w:rPr>
          <w:rFonts w:ascii="SimSun" w:hAnsi="SimSun" w:eastAsia="SimSun"/>
          <w:b w:val="0"/>
          <w:i w:val="0"/>
          <w:color w:val="000000"/>
          <w:sz w:val="24"/>
        </w:rPr>
        <w:t>型，筛选出最终的安全风险评价指标体系。</w:t>
      </w:r>
    </w:p>
    <w:p>
      <w:pPr>
        <w:autoSpaceDN w:val="0"/>
        <w:tabs>
          <w:tab w:pos="1762" w:val="left"/>
        </w:tabs>
        <w:autoSpaceDE w:val="0"/>
        <w:widowControl/>
        <w:spacing w:line="438" w:lineRule="exact" w:before="20" w:after="0"/>
        <w:ind w:left="1282"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）构建湿陷性黄土地区输水隧洞盾构施工安全风险评价模型</w:t>
      </w:r>
      <w:r>
        <w:br/>
      </w:r>
      <w:r>
        <w:tab/>
      </w:r>
      <w:r>
        <w:rPr>
          <w:rFonts w:ascii="SimSun" w:hAnsi="SimSun" w:eastAsia="SimSun"/>
          <w:b w:val="0"/>
          <w:i w:val="0"/>
          <w:color w:val="000000"/>
          <w:sz w:val="24"/>
        </w:rPr>
        <w:t>风险识别后，合理确定权重和选择评估方法对风险评价结果至关重要。鉴于湿</w:t>
      </w:r>
      <w:r>
        <w:rPr>
          <w:rFonts w:ascii="SimSun" w:hAnsi="SimSun" w:eastAsia="SimSun"/>
          <w:b w:val="0"/>
          <w:i w:val="0"/>
          <w:color w:val="000000"/>
          <w:sz w:val="24"/>
        </w:rPr>
        <w:t>陷性黄土地区采用盾构法施工的输水隧洞工程风险因素具有复杂性和模糊性，由此</w:t>
      </w:r>
      <w:r>
        <w:rPr>
          <w:rFonts w:ascii="SimSun" w:hAnsi="SimSun" w:eastAsia="SimSun"/>
          <w:b w:val="0"/>
          <w:i w:val="0"/>
          <w:color w:val="000000"/>
          <w:sz w:val="24"/>
        </w:rPr>
        <w:t>运用</w:t>
      </w:r>
      <w:r>
        <w:rPr>
          <w:rFonts w:ascii="TimesNewRomanPSMT" w:hAnsi="TimesNewRomanPSMT" w:eastAsia="TimesNewRomanPSMT"/>
          <w:b w:val="0"/>
          <w:i w:val="0"/>
          <w:color w:val="000000"/>
          <w:sz w:val="24"/>
        </w:rPr>
        <w:t>Grey-DEMATEL</w:t>
      </w:r>
      <w:r>
        <w:rPr>
          <w:rFonts w:ascii="SimSun" w:hAnsi="SimSun" w:eastAsia="SimSun"/>
          <w:b w:val="0"/>
          <w:i w:val="0"/>
          <w:color w:val="000000"/>
          <w:sz w:val="24"/>
        </w:rPr>
        <w:t xml:space="preserve"> 方法进行综合指标赋权，然后利用</w:t>
      </w:r>
      <w:r>
        <w:rPr>
          <w:rFonts w:ascii="TimesNewRomanPSMT" w:hAnsi="TimesNewRomanPSMT" w:eastAsia="TimesNewRomanPSMT"/>
          <w:b w:val="0"/>
          <w:i w:val="0"/>
          <w:color w:val="000000"/>
          <w:sz w:val="24"/>
        </w:rPr>
        <w:t>ISM</w:t>
      </w:r>
      <w:r>
        <w:rPr>
          <w:rFonts w:ascii="SimSun" w:hAnsi="SimSun" w:eastAsia="SimSun"/>
          <w:b w:val="0"/>
          <w:i w:val="0"/>
          <w:color w:val="000000"/>
          <w:sz w:val="24"/>
        </w:rPr>
        <w:t xml:space="preserve"> 方法明确各影响因素</w:t>
      </w:r>
      <w:r>
        <w:rPr>
          <w:rFonts w:ascii="SimSun" w:hAnsi="SimSun" w:eastAsia="SimSun"/>
          <w:b w:val="0"/>
          <w:i w:val="0"/>
          <w:color w:val="000000"/>
          <w:sz w:val="24"/>
        </w:rPr>
        <w:t>的层级归属，将风险影响因素进行量化和具象化，为分析输水隧洞盾构施工安全风</w:t>
      </w:r>
      <w:r>
        <w:rPr>
          <w:rFonts w:ascii="SimSun" w:hAnsi="SimSun" w:eastAsia="SimSun"/>
          <w:b w:val="0"/>
          <w:i w:val="0"/>
          <w:color w:val="000000"/>
          <w:sz w:val="24"/>
        </w:rPr>
        <w:t>险影响因素提供直观、高效的方法。最后，利用二维云模型从风险发生概率和损失</w:t>
      </w:r>
      <w:r>
        <w:rPr>
          <w:rFonts w:ascii="SimSun" w:hAnsi="SimSun" w:eastAsia="SimSun"/>
          <w:b w:val="0"/>
          <w:i w:val="0"/>
          <w:color w:val="000000"/>
          <w:sz w:val="24"/>
        </w:rPr>
        <w:t>程度两个维度对指标的安全状态进行综合分析，确定出湿陷性黄土地区输水隧洞盾</w:t>
      </w:r>
      <w:r>
        <w:rPr>
          <w:rFonts w:ascii="SimSun" w:hAnsi="SimSun" w:eastAsia="SimSun"/>
          <w:b w:val="0"/>
          <w:i w:val="0"/>
          <w:color w:val="000000"/>
          <w:sz w:val="24"/>
        </w:rPr>
        <w:t>构法施工安全风险的评价等级。</w:t>
      </w:r>
    </w:p>
    <w:p>
      <w:pPr>
        <w:autoSpaceDN w:val="0"/>
        <w:tabs>
          <w:tab w:pos="1762" w:val="left"/>
        </w:tabs>
        <w:autoSpaceDE w:val="0"/>
        <w:widowControl/>
        <w:spacing w:line="434" w:lineRule="exact" w:before="24" w:after="0"/>
        <w:ind w:left="1282"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）提出湿陷性黄土地区输水隧洞盾构施工安全风险控制措施</w:t>
      </w:r>
      <w:r>
        <w:br/>
      </w:r>
      <w:r>
        <w:tab/>
      </w:r>
      <w:r>
        <w:rPr>
          <w:rFonts w:ascii="SimSun" w:hAnsi="SimSun" w:eastAsia="SimSun"/>
          <w:b w:val="0"/>
          <w:i w:val="0"/>
          <w:color w:val="000000"/>
          <w:sz w:val="24"/>
        </w:rPr>
        <w:t>通过对前述风险评估结果进行分析，识别出湿陷性黄土地区输水隧洞盾构施工</w:t>
      </w:r>
      <w:r>
        <w:rPr>
          <w:rFonts w:ascii="SimSun" w:hAnsi="SimSun" w:eastAsia="SimSun"/>
          <w:b w:val="0"/>
          <w:i w:val="0"/>
          <w:color w:val="000000"/>
          <w:sz w:val="24"/>
        </w:rPr>
        <w:t>安全风险因素的成因，然后提出切实可行的预防措施和应对策略，以期为类似地区</w:t>
      </w:r>
      <w:r>
        <w:rPr>
          <w:rFonts w:ascii="SimSun" w:hAnsi="SimSun" w:eastAsia="SimSun"/>
          <w:b w:val="0"/>
          <w:i w:val="0"/>
          <w:color w:val="000000"/>
          <w:sz w:val="24"/>
        </w:rPr>
        <w:t>输水隧洞建设提供参考。</w:t>
      </w:r>
    </w:p>
    <w:p>
      <w:pPr>
        <w:autoSpaceDN w:val="0"/>
        <w:autoSpaceDE w:val="0"/>
        <w:widowControl/>
        <w:spacing w:line="266" w:lineRule="exact" w:before="184" w:after="0"/>
        <w:ind w:left="1282" w:right="0" w:firstLine="0"/>
        <w:jc w:val="left"/>
      </w:pPr>
      <w:r>
        <w:rPr>
          <w:rFonts w:ascii="" w:hAnsi="" w:eastAsia=""/>
          <w:b/>
          <w:i w:val="0"/>
          <w:color w:val="000000"/>
          <w:sz w:val="24"/>
        </w:rPr>
        <w:t>1.4.2</w:t>
      </w:r>
      <w:r>
        <w:rPr>
          <w:rFonts w:ascii="SimSun" w:hAnsi="SimSun" w:eastAsia="SimSun"/>
          <w:b w:val="0"/>
          <w:i w:val="0"/>
          <w:color w:val="000000"/>
          <w:sz w:val="24"/>
        </w:rPr>
        <w:t xml:space="preserve"> 研究方法</w:t>
      </w:r>
    </w:p>
    <w:p>
      <w:pPr>
        <w:autoSpaceDN w:val="0"/>
        <w:tabs>
          <w:tab w:pos="1762" w:val="left"/>
        </w:tabs>
        <w:autoSpaceDE w:val="0"/>
        <w:widowControl/>
        <w:spacing w:line="434" w:lineRule="exact" w:before="126" w:after="0"/>
        <w:ind w:left="1282"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）文献研究法</w:t>
      </w:r>
      <w:r>
        <w:br/>
      </w:r>
      <w:r>
        <w:tab/>
      </w:r>
      <w:r>
        <w:rPr>
          <w:rFonts w:ascii="SimSun" w:hAnsi="SimSun" w:eastAsia="SimSun"/>
          <w:b w:val="0"/>
          <w:i w:val="0"/>
          <w:color w:val="000000"/>
          <w:sz w:val="24"/>
        </w:rPr>
        <w:t>通过大量查阅书籍文献，归纳学习风险管理主要理论与特征，掌握盾构法施工</w:t>
      </w:r>
      <w:r>
        <w:rPr>
          <w:rFonts w:ascii="SimSun" w:hAnsi="SimSun" w:eastAsia="SimSun"/>
          <w:b w:val="0"/>
          <w:i w:val="0"/>
          <w:color w:val="000000"/>
          <w:sz w:val="24"/>
        </w:rPr>
        <w:t>的技术要点，梳理出现阶段输水隧洞施工风险管理研究现状，为本文进行风险管理</w:t>
      </w:r>
      <w:r>
        <w:rPr>
          <w:rFonts w:ascii="SimSun" w:hAnsi="SimSun" w:eastAsia="SimSun"/>
          <w:b w:val="0"/>
          <w:i w:val="0"/>
          <w:color w:val="000000"/>
          <w:sz w:val="24"/>
        </w:rPr>
        <w:t>提供借鉴。</w:t>
      </w:r>
    </w:p>
    <w:p>
      <w:pPr>
        <w:autoSpaceDN w:val="0"/>
        <w:tabs>
          <w:tab w:pos="1762" w:val="left"/>
        </w:tabs>
        <w:autoSpaceDE w:val="0"/>
        <w:widowControl/>
        <w:spacing w:line="440" w:lineRule="exact" w:before="16" w:after="0"/>
        <w:ind w:left="1282"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Grey-DEMATEL-ISM</w:t>
      </w:r>
      <w:r>
        <w:rPr>
          <w:rFonts w:ascii="SimSun" w:hAnsi="SimSun" w:eastAsia="SimSun"/>
          <w:b w:val="0"/>
          <w:i w:val="0"/>
          <w:color w:val="000000"/>
          <w:sz w:val="24"/>
        </w:rPr>
        <w:t xml:space="preserve"> 模型</w:t>
      </w:r>
      <w:r>
        <w:br/>
      </w:r>
      <w:r>
        <w:tab/>
      </w:r>
      <w:r>
        <w:rPr>
          <w:rFonts w:ascii="SimSun" w:hAnsi="SimSun" w:eastAsia="SimSun"/>
          <w:b w:val="0"/>
          <w:i w:val="0"/>
          <w:color w:val="000000"/>
          <w:sz w:val="24"/>
        </w:rPr>
        <w:t>仅依赖定性描述或定量数据来解释和解决风险管理问题是不切实际的。因此，</w:t>
      </w:r>
      <w:r>
        <w:rPr>
          <w:rFonts w:ascii="SimSun" w:hAnsi="SimSun" w:eastAsia="SimSun"/>
          <w:b w:val="0"/>
          <w:i w:val="0"/>
          <w:color w:val="000000"/>
          <w:sz w:val="24"/>
        </w:rPr>
        <w:t>本文在定性分析风险指标外，利用</w:t>
      </w:r>
      <w:r>
        <w:rPr>
          <w:rFonts w:ascii="TimesNewRomanPSMT" w:hAnsi="TimesNewRomanPSMT" w:eastAsia="TimesNewRomanPSMT"/>
          <w:b w:val="0"/>
          <w:i w:val="0"/>
          <w:color w:val="000000"/>
          <w:sz w:val="24"/>
        </w:rPr>
        <w:t>Grey-DEMATEL</w:t>
      </w:r>
      <w:r>
        <w:rPr>
          <w:rFonts w:ascii="SimSun" w:hAnsi="SimSun" w:eastAsia="SimSun"/>
          <w:b w:val="0"/>
          <w:i w:val="0"/>
          <w:color w:val="000000"/>
          <w:sz w:val="24"/>
        </w:rPr>
        <w:t xml:space="preserve"> 法来组合确定指标的综合权重。</w:t>
      </w:r>
      <w:r>
        <w:rPr>
          <w:rFonts w:ascii="SimSun" w:hAnsi="SimSun" w:eastAsia="SimSun"/>
          <w:b w:val="0"/>
          <w:i w:val="0"/>
          <w:color w:val="000000"/>
          <w:sz w:val="24"/>
        </w:rPr>
        <w:t>长距离输水隧洞盾构施工过程是一个复杂的系统工程，其风险因素之间存在相互影</w:t>
      </w:r>
      <w:r>
        <w:rPr>
          <w:rFonts w:ascii="SimSun" w:hAnsi="SimSun" w:eastAsia="SimSun"/>
          <w:b w:val="0"/>
          <w:i w:val="0"/>
          <w:color w:val="000000"/>
          <w:sz w:val="24"/>
        </w:rPr>
        <w:t>响且具有模糊性。</w:t>
      </w:r>
      <w:r>
        <w:rPr>
          <w:rFonts w:ascii="TimesNewRomanPSMT" w:hAnsi="TimesNewRomanPSMT" w:eastAsia="TimesNewRomanPSMT"/>
          <w:b w:val="0"/>
          <w:i w:val="0"/>
          <w:color w:val="000000"/>
          <w:sz w:val="24"/>
        </w:rPr>
        <w:t>DEMATEL</w:t>
      </w:r>
      <w:r>
        <w:rPr>
          <w:rFonts w:ascii="SimSun" w:hAnsi="SimSun" w:eastAsia="SimSun"/>
          <w:b w:val="0"/>
          <w:i w:val="0"/>
          <w:color w:val="000000"/>
          <w:sz w:val="24"/>
        </w:rPr>
        <w:t xml:space="preserve"> 方法能够揭示复杂系统中各因素间的相互作用关系，</w:t>
      </w:r>
      <w:r>
        <w:rPr>
          <w:rFonts w:ascii="SimSun" w:hAnsi="SimSun" w:eastAsia="SimSun"/>
          <w:b w:val="0"/>
          <w:i w:val="0"/>
          <w:color w:val="000000"/>
          <w:sz w:val="24"/>
        </w:rPr>
        <w:t>但该方法容易受到主观判断的影响，由此结合灰色理论的方法来降低主观因素对分</w:t>
      </w:r>
      <w:r>
        <w:rPr>
          <w:rFonts w:ascii="SimSun" w:hAnsi="SimSun" w:eastAsia="SimSun"/>
          <w:b w:val="0"/>
          <w:i w:val="0"/>
          <w:color w:val="000000"/>
          <w:sz w:val="24"/>
        </w:rPr>
        <w:t>析结果的影响。然后在</w:t>
      </w:r>
      <w:r>
        <w:rPr>
          <w:rFonts w:ascii="TimesNewRomanPSMT" w:hAnsi="TimesNewRomanPSMT" w:eastAsia="TimesNewRomanPSMT"/>
          <w:b w:val="0"/>
          <w:i w:val="0"/>
          <w:color w:val="000000"/>
          <w:sz w:val="24"/>
        </w:rPr>
        <w:t>Grey-DEMATEL</w:t>
      </w:r>
      <w:r>
        <w:rPr>
          <w:rFonts w:ascii="SimSun" w:hAnsi="SimSun" w:eastAsia="SimSun"/>
          <w:b w:val="0"/>
          <w:i w:val="0"/>
          <w:color w:val="000000"/>
          <w:sz w:val="24"/>
        </w:rPr>
        <w:t xml:space="preserve"> 组合赋权的基础上，引入了</w:t>
      </w:r>
      <w:r>
        <w:rPr>
          <w:rFonts w:ascii="TimesNewRomanPSMT" w:hAnsi="TimesNewRomanPSMT" w:eastAsia="TimesNewRomanPSMT"/>
          <w:b w:val="0"/>
          <w:i w:val="0"/>
          <w:color w:val="000000"/>
          <w:sz w:val="24"/>
        </w:rPr>
        <w:t>ISM</w:t>
      </w:r>
      <w:r>
        <w:rPr>
          <w:rFonts w:ascii="SimSun" w:hAnsi="SimSun" w:eastAsia="SimSun"/>
          <w:b w:val="0"/>
          <w:i w:val="0"/>
          <w:color w:val="000000"/>
          <w:sz w:val="24"/>
        </w:rPr>
        <w:t xml:space="preserve"> 方法，明</w:t>
      </w:r>
    </w:p>
    <w:p>
      <w:pPr>
        <w:autoSpaceDN w:val="0"/>
        <w:autoSpaceDE w:val="0"/>
        <w:widowControl/>
        <w:spacing w:line="234" w:lineRule="exact" w:before="284" w:after="0"/>
        <w:ind w:left="0" w:right="20" w:firstLine="0"/>
        <w:jc w:val="right"/>
      </w:pPr>
      <w:r>
        <w:rPr>
          <w:rFonts w:ascii="TimesNewRomanPSMT" w:hAnsi="TimesNewRomanPSMT" w:eastAsia="TimesNewRomanPSMT"/>
          <w:b w:val="0"/>
          <w:i w:val="0"/>
          <w:color w:val="000000"/>
          <w:sz w:val="21"/>
        </w:rPr>
        <w:t xml:space="preserve">11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42" name="Picture 4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3" name="Picture 4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344"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262" w:lineRule="auto" w:before="490" w:after="0"/>
        <w:ind w:left="998" w:right="144" w:firstLine="0"/>
        <w:jc w:val="left"/>
      </w:pPr>
      <w:r>
        <w:rPr>
          <w:rFonts w:ascii="SimSun" w:hAnsi="SimSun" w:eastAsia="SimSun"/>
          <w:b w:val="0"/>
          <w:i w:val="0"/>
          <w:color w:val="000000"/>
          <w:sz w:val="24"/>
        </w:rPr>
        <w:t>确了各影响因素的层级归属，将风险影响因素进行量化和具象化，绘制出因素间的</w:t>
      </w:r>
      <w:r>
        <w:rPr>
          <w:rFonts w:ascii="SimSun" w:hAnsi="SimSun" w:eastAsia="SimSun"/>
          <w:b w:val="0"/>
          <w:i w:val="0"/>
          <w:color w:val="000000"/>
          <w:sz w:val="24"/>
        </w:rPr>
        <w:t>初始解释结构图，将因素间的影响程度和影响层次进行可视化处理。</w:t>
      </w:r>
    </w:p>
    <w:p>
      <w:pPr>
        <w:autoSpaceDN w:val="0"/>
        <w:tabs>
          <w:tab w:pos="1478" w:val="left"/>
        </w:tabs>
        <w:autoSpaceDE w:val="0"/>
        <w:widowControl/>
        <w:spacing w:line="434" w:lineRule="exact" w:before="24"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）雷达图法</w:t>
      </w:r>
      <w:r>
        <w:br/>
      </w:r>
      <w:r>
        <w:tab/>
      </w:r>
      <w:r>
        <w:rPr>
          <w:rFonts w:ascii="SimSun" w:hAnsi="SimSun" w:eastAsia="SimSun"/>
          <w:b w:val="0"/>
          <w:i w:val="0"/>
          <w:color w:val="000000"/>
          <w:sz w:val="24"/>
        </w:rPr>
        <w:t>雷达图法能够以图形和数值结合的方式直观地展示多变量数据之间的关系，通</w:t>
      </w:r>
      <w:r>
        <w:rPr>
          <w:rFonts w:ascii="SimSun" w:hAnsi="SimSun" w:eastAsia="SimSun"/>
          <w:b w:val="0"/>
          <w:i w:val="0"/>
          <w:color w:val="000000"/>
          <w:sz w:val="24"/>
        </w:rPr>
        <w:t>过将单位圆分割成与维度数量相等的部分，并标定评估值，然后依次连接，形成封</w:t>
      </w:r>
      <w:r>
        <w:rPr>
          <w:rFonts w:ascii="SimSun" w:hAnsi="SimSun" w:eastAsia="SimSun"/>
          <w:b w:val="0"/>
          <w:i w:val="0"/>
          <w:color w:val="000000"/>
          <w:sz w:val="24"/>
        </w:rPr>
        <w:t>闭多边形。本文采用雷达图法综合评估安全风险的损失程度。</w:t>
      </w:r>
    </w:p>
    <w:p>
      <w:pPr>
        <w:autoSpaceDN w:val="0"/>
        <w:tabs>
          <w:tab w:pos="1478" w:val="left"/>
        </w:tabs>
        <w:autoSpaceDE w:val="0"/>
        <w:widowControl/>
        <w:spacing w:line="436" w:lineRule="exact" w:before="2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）二维云模型</w:t>
      </w:r>
      <w:r>
        <w:br/>
      </w:r>
      <w:r>
        <w:tab/>
      </w:r>
      <w:r>
        <w:rPr>
          <w:rFonts w:ascii="SimSun" w:hAnsi="SimSun" w:eastAsia="SimSun"/>
          <w:b w:val="0"/>
          <w:i w:val="0"/>
          <w:color w:val="000000"/>
          <w:sz w:val="24"/>
        </w:rPr>
        <w:t>云模型是一种能够处理定性和定量信息之间相互转化的模型，充分考虑到事物</w:t>
      </w:r>
      <w:r>
        <w:rPr>
          <w:rFonts w:ascii="SimSun" w:hAnsi="SimSun" w:eastAsia="SimSun"/>
          <w:b w:val="0"/>
          <w:i w:val="0"/>
          <w:color w:val="000000"/>
          <w:sz w:val="24"/>
        </w:rPr>
        <w:t>之间的随机性和模糊性。二维云模型基于一维模型，结合两组定性概念数字特征描</w:t>
      </w:r>
      <w:r>
        <w:rPr>
          <w:rFonts w:ascii="SimSun" w:hAnsi="SimSun" w:eastAsia="SimSun"/>
          <w:b w:val="0"/>
          <w:i w:val="0"/>
          <w:color w:val="000000"/>
          <w:sz w:val="24"/>
        </w:rPr>
        <w:t>述双因素下不确定性的问题，更能反映出两因素的共同影响，从而提供更全面的分</w:t>
      </w:r>
      <w:r>
        <w:rPr>
          <w:rFonts w:ascii="SimSun" w:hAnsi="SimSun" w:eastAsia="SimSun"/>
          <w:b w:val="0"/>
          <w:i w:val="0"/>
          <w:color w:val="000000"/>
          <w:sz w:val="24"/>
        </w:rPr>
        <w:t>析视角。因此本文采用二维云模型，以期可以得到更加准确合理且直观的评价结果。</w:t>
      </w:r>
    </w:p>
    <w:p>
      <w:pPr>
        <w:autoSpaceDN w:val="0"/>
        <w:autoSpaceDE w:val="0"/>
        <w:widowControl/>
        <w:spacing w:line="310" w:lineRule="exact" w:before="188" w:after="0"/>
        <w:ind w:left="998" w:right="0" w:firstLine="0"/>
        <w:jc w:val="left"/>
      </w:pPr>
      <w:r>
        <w:rPr>
          <w:rFonts w:ascii="TimesNewRomanPSMT" w:hAnsi="TimesNewRomanPSMT" w:eastAsia="TimesNewRomanPSMT"/>
          <w:b w:val="0"/>
          <w:i w:val="0"/>
          <w:color w:val="000000"/>
          <w:sz w:val="28"/>
        </w:rPr>
        <w:t>1.5</w:t>
      </w:r>
      <w:r>
        <w:rPr>
          <w:rFonts w:ascii="SimHei" w:hAnsi="SimHei" w:eastAsia="SimHei"/>
          <w:b w:val="0"/>
          <w:i w:val="0"/>
          <w:color w:val="000000"/>
          <w:sz w:val="28"/>
        </w:rPr>
        <w:t xml:space="preserve"> 技术路线图</w:t>
      </w:r>
    </w:p>
    <w:p>
      <w:pPr>
        <w:autoSpaceDN w:val="0"/>
        <w:autoSpaceDE w:val="0"/>
        <w:widowControl/>
        <w:spacing w:line="266" w:lineRule="exact" w:before="298" w:after="0"/>
        <w:ind w:left="1478" w:right="0" w:firstLine="0"/>
        <w:jc w:val="left"/>
      </w:pPr>
      <w:r>
        <w:rPr>
          <w:rFonts w:ascii="SimSun" w:hAnsi="SimSun" w:eastAsia="SimSun"/>
          <w:b w:val="0"/>
          <w:i w:val="0"/>
          <w:color w:val="000000"/>
          <w:sz w:val="24"/>
        </w:rPr>
        <w:t>本文拟采用的技术路线如图</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所示：</w:t>
      </w:r>
    </w:p>
    <w:p>
      <w:pPr>
        <w:autoSpaceDN w:val="0"/>
        <w:autoSpaceDE w:val="0"/>
        <w:widowControl/>
        <w:spacing w:line="234" w:lineRule="exact" w:before="8186" w:after="0"/>
        <w:ind w:left="998" w:right="0" w:firstLine="0"/>
        <w:jc w:val="left"/>
      </w:pPr>
      <w:r>
        <w:rPr>
          <w:rFonts w:ascii="TimesNewRomanPSMT" w:hAnsi="TimesNewRomanPSMT" w:eastAsia="TimesNewRomanPSMT"/>
          <w:b w:val="0"/>
          <w:i w:val="0"/>
          <w:color w:val="000000"/>
          <w:sz w:val="21"/>
        </w:rPr>
        <w:t xml:space="preserve">12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44" name="Picture 4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5" name="Picture 4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1092200</wp:posOffset>
            </wp:positionV>
            <wp:extent cx="5562600" cy="75184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562600" cy="7518400"/>
                    </a:xfrm>
                    <a:prstGeom prst="rect"/>
                  </pic:spPr>
                </pic:pic>
              </a:graphicData>
            </a:graphic>
          </wp:anchor>
        </w:drawing>
      </w:r>
    </w:p>
    <w:p>
      <w:pPr>
        <w:autoSpaceDN w:val="0"/>
        <w:autoSpaceDE w:val="0"/>
        <w:widowControl/>
        <w:spacing w:line="234" w:lineRule="exact" w:before="0" w:after="36"/>
        <w:ind w:left="0" w:right="4024" w:firstLine="0"/>
        <w:jc w:val="right"/>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章</w:t>
      </w:r>
      <w:r>
        <w:rPr>
          <w:rFonts w:ascii="SimSun" w:hAnsi="SimSun" w:eastAsia="SimSun"/>
          <w:b w:val="0"/>
          <w:i w:val="0"/>
          <w:color w:val="000000"/>
          <w:sz w:val="21"/>
        </w:rPr>
        <w:t>绪论</w:t>
      </w:r>
    </w:p>
    <w:tbl>
      <w:tblPr>
        <w:tblW w:type="auto" w:w="0"/>
        <w:tblLayout w:type="fixed"/>
        <w:tblLook w:firstColumn="1" w:firstRow="1" w:lastColumn="0" w:lastRow="0" w:noHBand="0" w:noVBand="1" w:val="04A0"/>
        <w:tblInd w:w="1254.0" w:type="dxa"/>
      </w:tblPr>
      <w:tblGrid>
        <w:gridCol w:w="3381"/>
        <w:gridCol w:w="3381"/>
        <w:gridCol w:w="3381"/>
      </w:tblGrid>
      <w:tr>
        <w:trPr>
          <w:trHeight w:hRule="exact" w:val="792"/>
        </w:trPr>
        <w:tc>
          <w:tcPr>
            <w:tcW w:type="dxa" w:w="2246"/>
            <w:tcBorders>
              <w:top w:sz="16.800000000000068" w:val="single" w:color="#000000"/>
            </w:tcBorders>
            <w:tcMar>
              <w:start w:w="0" w:type="dxa"/>
              <w:end w:w="0" w:type="dxa"/>
            </w:tcMar>
          </w:tcPr>
          <w:p>
            <w:pPr>
              <w:autoSpaceDN w:val="0"/>
              <w:autoSpaceDE w:val="0"/>
              <w:widowControl/>
              <w:spacing w:line="185" w:lineRule="auto" w:before="508" w:after="0"/>
              <w:ind w:left="0" w:right="0" w:firstLine="0"/>
              <w:jc w:val="center"/>
            </w:pPr>
            <w:r>
              <w:rPr>
                <w:w w:val="101.57122611999512"/>
                <w:rFonts w:ascii="KaiTi" w:hAnsi="KaiTi" w:eastAsia="KaiTi"/>
                <w:b w:val="0"/>
                <w:i w:val="0"/>
                <w:color w:val="000000"/>
                <w:sz w:val="20"/>
              </w:rPr>
              <w:t>研究背景与意义</w:t>
            </w:r>
          </w:p>
        </w:tc>
        <w:tc>
          <w:tcPr>
            <w:tcW w:type="dxa" w:w="2220"/>
            <w:tcBorders>
              <w:top w:sz="16.800000000000068" w:val="single" w:color="#000000"/>
            </w:tcBorders>
            <w:tcMar>
              <w:start w:w="0" w:type="dxa"/>
              <w:end w:w="0" w:type="dxa"/>
            </w:tcMar>
          </w:tcPr>
          <w:p>
            <w:pPr>
              <w:autoSpaceDN w:val="0"/>
              <w:autoSpaceDE w:val="0"/>
              <w:widowControl/>
              <w:spacing w:line="185" w:lineRule="auto" w:before="508" w:after="0"/>
              <w:ind w:left="458" w:right="0" w:firstLine="0"/>
              <w:jc w:val="left"/>
            </w:pPr>
            <w:r>
              <w:rPr>
                <w:w w:val="101.57122611999512"/>
                <w:rFonts w:ascii="KaiTi" w:hAnsi="KaiTi" w:eastAsia="KaiTi"/>
                <w:b w:val="0"/>
                <w:i w:val="0"/>
                <w:color w:val="000000"/>
                <w:sz w:val="20"/>
              </w:rPr>
              <w:t>国内外研究现状</w:t>
            </w:r>
          </w:p>
        </w:tc>
        <w:tc>
          <w:tcPr>
            <w:tcW w:type="dxa" w:w="4378"/>
            <w:tcBorders>
              <w:top w:sz="16.800000000000068" w:val="single" w:color="#000000"/>
            </w:tcBorders>
            <w:tcMar>
              <w:start w:w="0" w:type="dxa"/>
              <w:end w:w="0" w:type="dxa"/>
            </w:tcMar>
          </w:tcPr>
          <w:p>
            <w:pPr>
              <w:autoSpaceDN w:val="0"/>
              <w:autoSpaceDE w:val="0"/>
              <w:widowControl/>
              <w:spacing w:line="185" w:lineRule="auto" w:before="508" w:after="0"/>
              <w:ind w:left="352" w:right="0" w:firstLine="0"/>
              <w:jc w:val="left"/>
            </w:pPr>
            <w:r>
              <w:rPr>
                <w:w w:val="101.57122611999512"/>
                <w:rFonts w:ascii="KaiTi" w:hAnsi="KaiTi" w:eastAsia="KaiTi"/>
                <w:b w:val="0"/>
                <w:i w:val="0"/>
                <w:color w:val="000000"/>
                <w:sz w:val="20"/>
              </w:rPr>
              <w:t>存在的问题与不足</w:t>
            </w:r>
          </w:p>
        </w:tc>
      </w:tr>
    </w:tbl>
    <w:p>
      <w:pPr>
        <w:autoSpaceDN w:val="0"/>
        <w:tabs>
          <w:tab w:pos="9056" w:val="left"/>
          <w:tab w:pos="9158" w:val="left"/>
        </w:tabs>
        <w:autoSpaceDE w:val="0"/>
        <w:widowControl/>
        <w:spacing w:line="245" w:lineRule="auto" w:before="196" w:after="730"/>
        <w:ind w:left="3832" w:right="432" w:firstLine="0"/>
        <w:jc w:val="left"/>
      </w:pPr>
      <w:r>
        <w:tab/>
      </w:r>
      <w:r>
        <w:rPr>
          <w:w w:val="101.57122611999512"/>
          <w:rFonts w:ascii="KaiTi" w:hAnsi="KaiTi" w:eastAsia="KaiTi"/>
          <w:b w:val="0"/>
          <w:i w:val="0"/>
          <w:color w:val="000000"/>
          <w:sz w:val="20"/>
        </w:rPr>
        <w:t>第一章</w:t>
      </w:r>
      <w:r>
        <w:tab/>
      </w:r>
      <w:r>
        <w:rPr>
          <w:w w:val="101.78282737731934"/>
          <w:rFonts w:ascii="KaiTi" w:hAnsi="KaiTi" w:eastAsia="KaiTi"/>
          <w:b w:val="0"/>
          <w:i w:val="0"/>
          <w:color w:val="000000"/>
          <w:sz w:val="20"/>
        </w:rPr>
        <w:t>绪论</w:t>
      </w:r>
      <w:r>
        <w:rPr>
          <w:w w:val="101.78282737731934"/>
          <w:rFonts w:ascii="KaiTi" w:hAnsi="KaiTi" w:eastAsia="KaiTi"/>
          <w:b w:val="0"/>
          <w:i w:val="0"/>
          <w:color w:val="000000"/>
          <w:sz w:val="20"/>
        </w:rPr>
        <w:t>研究的内容与方法</w:t>
      </w:r>
    </w:p>
    <w:tbl>
      <w:tblPr>
        <w:tblW w:type="auto" w:w="0"/>
        <w:tblLayout w:type="fixed"/>
        <w:tblLook w:firstColumn="1" w:firstRow="1" w:lastColumn="0" w:lastRow="0" w:noHBand="0" w:noVBand="1" w:val="04A0"/>
        <w:tblInd w:w="780.0" w:type="dxa"/>
      </w:tblPr>
      <w:tblGrid>
        <w:gridCol w:w="1690"/>
        <w:gridCol w:w="1690"/>
        <w:gridCol w:w="1690"/>
        <w:gridCol w:w="1690"/>
        <w:gridCol w:w="1690"/>
        <w:gridCol w:w="1690"/>
      </w:tblGrid>
      <w:tr>
        <w:trPr>
          <w:trHeight w:hRule="exact" w:val="258"/>
        </w:trPr>
        <w:tc>
          <w:tcPr>
            <w:tcW w:type="dxa" w:w="2360"/>
            <w:tcBorders/>
            <w:tcMar>
              <w:start w:w="0" w:type="dxa"/>
              <w:end w:w="0" w:type="dxa"/>
            </w:tcMar>
          </w:tcPr>
          <w:p>
            <w:pPr>
              <w:autoSpaceDN w:val="0"/>
              <w:autoSpaceDE w:val="0"/>
              <w:widowControl/>
              <w:spacing w:line="185" w:lineRule="auto" w:before="54" w:after="0"/>
              <w:ind w:left="0" w:right="138" w:firstLine="0"/>
              <w:jc w:val="right"/>
            </w:pPr>
            <w:r>
              <w:rPr>
                <w:w w:val="101.78282737731934"/>
                <w:rFonts w:ascii="KaiTi" w:hAnsi="KaiTi" w:eastAsia="KaiTi"/>
                <w:b w:val="0"/>
                <w:i w:val="0"/>
                <w:color w:val="000000"/>
                <w:sz w:val="20"/>
              </w:rPr>
              <w:t>湿陷性黄土地区</w:t>
            </w:r>
          </w:p>
        </w:tc>
        <w:tc>
          <w:tcPr>
            <w:tcW w:type="dxa" w:w="1600"/>
            <w:tcBorders/>
            <w:tcMar>
              <w:start w:w="0" w:type="dxa"/>
              <w:end w:w="0" w:type="dxa"/>
            </w:tcMar>
          </w:tcPr>
          <w:p>
            <w:pPr>
              <w:autoSpaceDN w:val="0"/>
              <w:autoSpaceDE w:val="0"/>
              <w:widowControl/>
              <w:spacing w:line="185" w:lineRule="auto" w:before="54" w:after="0"/>
              <w:ind w:left="0" w:right="0" w:firstLine="0"/>
              <w:jc w:val="center"/>
            </w:pPr>
            <w:r>
              <w:rPr>
                <w:w w:val="101.78282737731934"/>
                <w:rFonts w:ascii="KaiTi" w:hAnsi="KaiTi" w:eastAsia="KaiTi"/>
                <w:b w:val="0"/>
                <w:i w:val="0"/>
                <w:color w:val="000000"/>
                <w:sz w:val="20"/>
              </w:rPr>
              <w:t>风险的定义、</w:t>
            </w:r>
          </w:p>
        </w:tc>
        <w:tc>
          <w:tcPr>
            <w:tcW w:type="dxa" w:w="1640"/>
            <w:gridSpan w:val="2"/>
            <w:tcBorders/>
            <w:tcMar>
              <w:start w:w="0" w:type="dxa"/>
              <w:end w:w="0" w:type="dxa"/>
            </w:tcMar>
            <w:tcMar>
              <w:start w:w="0" w:type="dxa"/>
              <w:end w:w="0" w:type="dxa"/>
            </w:tcMar>
          </w:tcPr>
          <w:p>
            <w:pPr>
              <w:autoSpaceDN w:val="0"/>
              <w:autoSpaceDE w:val="0"/>
              <w:widowControl/>
              <w:spacing w:line="185" w:lineRule="auto" w:before="54" w:after="0"/>
              <w:ind w:left="0" w:right="0" w:firstLine="0"/>
              <w:jc w:val="center"/>
            </w:pPr>
            <w:r>
              <w:rPr>
                <w:w w:val="101.78282737731934"/>
                <w:rFonts w:ascii="KaiTi" w:hAnsi="KaiTi" w:eastAsia="KaiTi"/>
                <w:b w:val="0"/>
                <w:i w:val="0"/>
                <w:color w:val="000000"/>
                <w:sz w:val="20"/>
              </w:rPr>
              <w:t>风险识别的定义、</w:t>
            </w:r>
          </w:p>
        </w:tc>
        <w:tc>
          <w:tcPr>
            <w:tcW w:type="dxa" w:w="1880"/>
            <w:tcBorders/>
            <w:tcMar>
              <w:start w:w="0" w:type="dxa"/>
              <w:end w:w="0" w:type="dxa"/>
            </w:tcMar>
          </w:tcPr>
          <w:p>
            <w:pPr>
              <w:autoSpaceDN w:val="0"/>
              <w:autoSpaceDE w:val="0"/>
              <w:widowControl/>
              <w:spacing w:line="185" w:lineRule="auto" w:before="54" w:after="0"/>
              <w:ind w:left="170" w:right="0" w:firstLine="0"/>
              <w:jc w:val="left"/>
            </w:pPr>
            <w:r>
              <w:rPr>
                <w:w w:val="101.78282737731934"/>
                <w:rFonts w:ascii="KaiTi" w:hAnsi="KaiTi" w:eastAsia="KaiTi"/>
                <w:b w:val="0"/>
                <w:i w:val="0"/>
                <w:color w:val="000000"/>
                <w:sz w:val="20"/>
              </w:rPr>
              <w:t>风险评价的内</w:t>
            </w:r>
          </w:p>
        </w:tc>
        <w:tc>
          <w:tcPr>
            <w:tcW w:type="dxa" w:w="1780"/>
            <w:tcBorders/>
            <w:tcMar>
              <w:start w:w="0" w:type="dxa"/>
              <w:end w:w="0" w:type="dxa"/>
            </w:tcMar>
          </w:tcPr>
          <w:p>
            <w:pPr>
              <w:autoSpaceDN w:val="0"/>
              <w:autoSpaceDE w:val="0"/>
              <w:widowControl/>
              <w:spacing w:line="182" w:lineRule="auto" w:before="56" w:after="0"/>
              <w:ind w:left="0" w:right="376" w:firstLine="0"/>
              <w:jc w:val="right"/>
            </w:pPr>
            <w:r>
              <w:rPr>
                <w:w w:val="101.78282737731934"/>
                <w:rFonts w:ascii="KaiTi" w:hAnsi="KaiTi" w:eastAsia="KaiTi"/>
                <w:b w:val="0"/>
                <w:i w:val="0"/>
                <w:color w:val="000000"/>
                <w:sz w:val="20"/>
              </w:rPr>
              <w:t>第二章</w:t>
            </w:r>
          </w:p>
        </w:tc>
      </w:tr>
      <w:tr>
        <w:trPr>
          <w:trHeight w:hRule="exact" w:val="240"/>
        </w:trPr>
        <w:tc>
          <w:tcPr>
            <w:tcW w:type="dxa" w:w="2360"/>
            <w:tcBorders/>
            <w:tcMar>
              <w:start w:w="0" w:type="dxa"/>
              <w:end w:w="0" w:type="dxa"/>
            </w:tcMar>
          </w:tcPr>
          <w:p>
            <w:pPr>
              <w:autoSpaceDN w:val="0"/>
              <w:autoSpaceDE w:val="0"/>
              <w:widowControl/>
              <w:spacing w:line="185" w:lineRule="auto" w:before="36" w:after="0"/>
              <w:ind w:left="0" w:right="238" w:firstLine="0"/>
              <w:jc w:val="right"/>
            </w:pPr>
            <w:r>
              <w:rPr>
                <w:w w:val="101.78282737731934"/>
                <w:rFonts w:ascii="KaiTi" w:hAnsi="KaiTi" w:eastAsia="KaiTi"/>
                <w:b w:val="0"/>
                <w:i w:val="0"/>
                <w:color w:val="000000"/>
                <w:sz w:val="20"/>
              </w:rPr>
              <w:t>盾构施工难点</w:t>
            </w:r>
          </w:p>
        </w:tc>
        <w:tc>
          <w:tcPr>
            <w:tcW w:type="dxa" w:w="1600"/>
            <w:tcBorders/>
            <w:tcMar>
              <w:start w:w="0" w:type="dxa"/>
              <w:end w:w="0" w:type="dxa"/>
            </w:tcMar>
          </w:tcPr>
          <w:p>
            <w:pPr>
              <w:autoSpaceDN w:val="0"/>
              <w:autoSpaceDE w:val="0"/>
              <w:widowControl/>
              <w:spacing w:line="185" w:lineRule="auto" w:before="36" w:after="0"/>
              <w:ind w:left="0" w:right="0" w:firstLine="0"/>
              <w:jc w:val="center"/>
            </w:pPr>
            <w:r>
              <w:rPr>
                <w:w w:val="101.78282737731934"/>
                <w:rFonts w:ascii="KaiTi" w:hAnsi="KaiTi" w:eastAsia="KaiTi"/>
                <w:b w:val="0"/>
                <w:i w:val="0"/>
                <w:color w:val="000000"/>
                <w:sz w:val="20"/>
              </w:rPr>
              <w:t>分类及特点</w:t>
            </w:r>
          </w:p>
        </w:tc>
        <w:tc>
          <w:tcPr>
            <w:tcW w:type="dxa" w:w="1640"/>
            <w:gridSpan w:val="2"/>
            <w:tcBorders/>
            <w:tcMar>
              <w:start w:w="0" w:type="dxa"/>
              <w:end w:w="0" w:type="dxa"/>
            </w:tcMar>
            <w:tcMar>
              <w:start w:w="0" w:type="dxa"/>
              <w:end w:w="0" w:type="dxa"/>
            </w:tcMar>
          </w:tcPr>
          <w:p>
            <w:pPr>
              <w:autoSpaceDN w:val="0"/>
              <w:autoSpaceDE w:val="0"/>
              <w:widowControl/>
              <w:spacing w:line="185" w:lineRule="auto" w:before="36" w:after="0"/>
              <w:ind w:left="0" w:right="0" w:firstLine="0"/>
              <w:jc w:val="center"/>
            </w:pPr>
            <w:r>
              <w:rPr>
                <w:w w:val="101.78282737731934"/>
                <w:rFonts w:ascii="KaiTi" w:hAnsi="KaiTi" w:eastAsia="KaiTi"/>
                <w:b w:val="0"/>
                <w:i w:val="0"/>
                <w:color w:val="000000"/>
                <w:sz w:val="20"/>
              </w:rPr>
              <w:t>识别过程及其方法</w:t>
            </w:r>
          </w:p>
        </w:tc>
        <w:tc>
          <w:tcPr>
            <w:tcW w:type="dxa" w:w="1880"/>
            <w:tcBorders/>
            <w:tcMar>
              <w:start w:w="0" w:type="dxa"/>
              <w:end w:w="0" w:type="dxa"/>
            </w:tcMar>
          </w:tcPr>
          <w:p>
            <w:pPr>
              <w:autoSpaceDN w:val="0"/>
              <w:autoSpaceDE w:val="0"/>
              <w:widowControl/>
              <w:spacing w:line="185" w:lineRule="auto" w:before="36" w:after="0"/>
              <w:ind w:left="372" w:right="0" w:firstLine="0"/>
              <w:jc w:val="left"/>
            </w:pPr>
            <w:r>
              <w:rPr>
                <w:w w:val="101.78282737731934"/>
                <w:rFonts w:ascii="KaiTi" w:hAnsi="KaiTi" w:eastAsia="KaiTi"/>
                <w:b w:val="0"/>
                <w:i w:val="0"/>
                <w:color w:val="000000"/>
                <w:sz w:val="20"/>
              </w:rPr>
              <w:t>容及标准</w:t>
            </w:r>
          </w:p>
        </w:tc>
        <w:tc>
          <w:tcPr>
            <w:tcW w:type="dxa" w:w="1780"/>
            <w:tcBorders/>
            <w:tcMar>
              <w:start w:w="0" w:type="dxa"/>
              <w:end w:w="0" w:type="dxa"/>
            </w:tcMar>
          </w:tcPr>
          <w:p>
            <w:pPr>
              <w:autoSpaceDN w:val="0"/>
              <w:autoSpaceDE w:val="0"/>
              <w:widowControl/>
              <w:spacing w:line="185" w:lineRule="auto" w:before="36" w:after="0"/>
              <w:ind w:left="0" w:right="274" w:firstLine="0"/>
              <w:jc w:val="right"/>
            </w:pPr>
            <w:r>
              <w:rPr>
                <w:w w:val="101.57122611999512"/>
                <w:rFonts w:ascii="KaiTi" w:hAnsi="KaiTi" w:eastAsia="KaiTi"/>
                <w:b w:val="0"/>
                <w:i w:val="0"/>
                <w:color w:val="000000"/>
                <w:sz w:val="20"/>
              </w:rPr>
              <w:t>相关理论</w:t>
            </w:r>
          </w:p>
        </w:tc>
      </w:tr>
      <w:tr>
        <w:trPr>
          <w:trHeight w:hRule="exact" w:val="1102"/>
        </w:trPr>
        <w:tc>
          <w:tcPr>
            <w:tcW w:type="dxa" w:w="23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90" w:after="0"/>
              <w:ind w:left="0" w:right="288" w:firstLine="0"/>
              <w:jc w:val="right"/>
            </w:pPr>
            <w:r>
              <w:rPr>
                <w:w w:val="101.78282737731934"/>
                <w:rFonts w:ascii="KaiTi" w:hAnsi="KaiTi" w:eastAsia="KaiTi"/>
                <w:b w:val="0"/>
                <w:i w:val="0"/>
                <w:color w:val="000000"/>
                <w:sz w:val="20"/>
              </w:rPr>
              <w:t>风险识别依据</w:t>
            </w:r>
          </w:p>
        </w:tc>
        <w:tc>
          <w:tcPr>
            <w:tcW w:type="dxa" w:w="16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4" w:lineRule="exact" w:before="1216" w:after="0"/>
              <w:ind w:left="0" w:right="36" w:firstLine="0"/>
              <w:jc w:val="right"/>
            </w:pPr>
            <w:r>
              <w:rPr>
                <w:w w:val="101.57122611999512"/>
                <w:rFonts w:ascii="KaiTi" w:hAnsi="KaiTi" w:eastAsia="KaiTi"/>
                <w:b w:val="0"/>
                <w:i w:val="0"/>
                <w:color w:val="000000"/>
                <w:sz w:val="20"/>
              </w:rPr>
              <w:t>基于</w:t>
            </w:r>
            <w:r>
              <w:rPr>
                <w:w w:val="101.57122611999512"/>
                <w:rFonts w:ascii="TimesNewRomanPSMT" w:hAnsi="TimesNewRomanPSMT" w:eastAsia="TimesNewRomanPSMT"/>
                <w:b w:val="0"/>
                <w:i w:val="0"/>
                <w:color w:val="000000"/>
                <w:sz w:val="20"/>
              </w:rPr>
              <w:t>WBS-</w:t>
            </w:r>
          </w:p>
        </w:tc>
        <w:tc>
          <w:tcPr>
            <w:tcW w:type="dxa" w:w="16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00" w:after="0"/>
              <w:ind w:left="0" w:right="344" w:firstLine="0"/>
              <w:jc w:val="right"/>
            </w:pPr>
            <w:r>
              <w:rPr>
                <w:w w:val="101.57122611999512"/>
                <w:rFonts w:ascii="KaiTi" w:hAnsi="KaiTi" w:eastAsia="KaiTi"/>
                <w:b w:val="0"/>
                <w:i w:val="0"/>
                <w:color w:val="000000"/>
                <w:sz w:val="20"/>
              </w:rPr>
              <w:t>安全</w:t>
            </w:r>
          </w:p>
        </w:tc>
        <w:tc>
          <w:tcPr>
            <w:tcW w:type="dxa" w:w="1880"/>
            <w:tcBorders/>
            <w:tcMar>
              <w:start w:w="0" w:type="dxa"/>
              <w:end w:w="0" w:type="dxa"/>
            </w:tcMar>
          </w:tcPr>
          <w:p>
            <w:pPr>
              <w:autoSpaceDN w:val="0"/>
              <w:autoSpaceDE w:val="0"/>
              <w:widowControl/>
              <w:spacing w:line="182" w:lineRule="auto" w:before="878" w:after="0"/>
              <w:ind w:left="0" w:right="0" w:firstLine="0"/>
              <w:jc w:val="center"/>
            </w:pPr>
            <w:r>
              <w:rPr>
                <w:w w:val="101.57122611999512"/>
                <w:rFonts w:ascii="KaiTi" w:hAnsi="KaiTi" w:eastAsia="KaiTi"/>
                <w:b w:val="0"/>
                <w:i w:val="0"/>
                <w:color w:val="000000"/>
                <w:sz w:val="20"/>
              </w:rPr>
              <w:t>湿陷性黄</w:t>
            </w:r>
          </w:p>
        </w:tc>
        <w:tc>
          <w:tcPr>
            <w:tcW w:type="dxa" w:w="1780"/>
            <w:vMerge w:val="restart"/>
            <w:tcBorders/>
            <w:tcMar>
              <w:start w:w="0" w:type="dxa"/>
              <w:end w:w="0" w:type="dxa"/>
            </w:tcMar>
            <w:tcMar>
              <w:start w:w="0" w:type="dxa"/>
              <w:end w:w="0" w:type="dxa"/>
            </w:tcMar>
          </w:tcPr>
          <w:p>
            <w:pPr>
              <w:autoSpaceDN w:val="0"/>
              <w:autoSpaceDE w:val="0"/>
              <w:widowControl/>
              <w:spacing w:line="185" w:lineRule="auto" w:before="976" w:after="0"/>
              <w:ind w:left="0" w:right="376" w:firstLine="0"/>
              <w:jc w:val="right"/>
            </w:pPr>
            <w:r>
              <w:rPr>
                <w:w w:val="101.78282737731934"/>
                <w:rFonts w:ascii="KaiTi" w:hAnsi="KaiTi" w:eastAsia="KaiTi"/>
                <w:b w:val="0"/>
                <w:i w:val="0"/>
                <w:color w:val="000000"/>
                <w:sz w:val="20"/>
              </w:rPr>
              <w:t>第三章</w:t>
            </w:r>
          </w:p>
        </w:tc>
      </w:tr>
      <w:tr>
        <w:trPr>
          <w:trHeight w:hRule="exact" w:val="110"/>
        </w:trPr>
        <w:tc>
          <w:tcPr>
            <w:tcW w:type="dxa" w:w="1690"/>
            <w:vMerge/>
            <w:tcBorders/>
          </w:tcPr>
          <w:p/>
        </w:tc>
        <w:tc>
          <w:tcPr>
            <w:tcW w:type="dxa" w:w="1690"/>
            <w:vMerge/>
            <w:tcBorders/>
          </w:tcPr>
          <w:p/>
        </w:tc>
        <w:tc>
          <w:tcPr>
            <w:tcW w:type="dxa" w:w="3380"/>
            <w:gridSpan w:val="2"/>
            <w:vMerge/>
            <w:tcBorders/>
          </w:tcPr>
          <w:p/>
        </w:tc>
        <w:tc>
          <w:tcPr>
            <w:tcW w:type="dxa" w:w="1880"/>
            <w:vMerge w:val="restart"/>
            <w:tcBorders/>
            <w:tcMar>
              <w:start w:w="0" w:type="dxa"/>
              <w:end w:w="0" w:type="dxa"/>
            </w:tcMar>
            <w:tcMar>
              <w:start w:w="0" w:type="dxa"/>
              <w:end w:w="0" w:type="dxa"/>
            </w:tcMar>
          </w:tcPr>
          <w:p>
            <w:pPr>
              <w:autoSpaceDN w:val="0"/>
              <w:autoSpaceDE w:val="0"/>
              <w:widowControl/>
              <w:spacing w:line="185" w:lineRule="auto" w:before="20" w:after="0"/>
              <w:ind w:left="0" w:right="0" w:firstLine="0"/>
              <w:jc w:val="center"/>
            </w:pPr>
            <w:r>
              <w:rPr>
                <w:w w:val="101.78282737731934"/>
                <w:rFonts w:ascii="KaiTi" w:hAnsi="KaiTi" w:eastAsia="KaiTi"/>
                <w:b w:val="0"/>
                <w:i w:val="0"/>
                <w:color w:val="000000"/>
                <w:sz w:val="20"/>
              </w:rPr>
              <w:t>土地区输</w:t>
            </w:r>
          </w:p>
        </w:tc>
        <w:tc>
          <w:tcPr>
            <w:tcW w:type="dxa" w:w="1690"/>
            <w:vMerge/>
            <w:tcBorders/>
          </w:tcPr>
          <w:p/>
        </w:tc>
      </w:tr>
      <w:tr>
        <w:trPr>
          <w:trHeight w:hRule="exact" w:val="134"/>
        </w:trPr>
        <w:tc>
          <w:tcPr>
            <w:tcW w:type="dxa" w:w="1690"/>
            <w:vMerge/>
            <w:tcBorders/>
          </w:tcPr>
          <w:p/>
        </w:tc>
        <w:tc>
          <w:tcPr>
            <w:tcW w:type="dxa" w:w="1690"/>
            <w:vMerge/>
            <w:tcBorders/>
          </w:tcPr>
          <w:p/>
        </w:tc>
        <w:tc>
          <w:tcPr>
            <w:tcW w:type="dxa" w:w="16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4" w:after="0"/>
              <w:ind w:left="0" w:right="344" w:firstLine="0"/>
              <w:jc w:val="right"/>
            </w:pPr>
            <w:r>
              <w:rPr>
                <w:w w:val="101.57122611999512"/>
                <w:rFonts w:ascii="KaiTi" w:hAnsi="KaiTi" w:eastAsia="KaiTi"/>
                <w:b w:val="0"/>
                <w:i w:val="0"/>
                <w:color w:val="000000"/>
                <w:sz w:val="20"/>
              </w:rPr>
              <w:t>风险</w:t>
            </w:r>
          </w:p>
        </w:tc>
        <w:tc>
          <w:tcPr>
            <w:tcW w:type="dxa" w:w="1690"/>
            <w:vMerge/>
            <w:tcBorders/>
          </w:tcPr>
          <w:p/>
        </w:tc>
        <w:tc>
          <w:tcPr>
            <w:tcW w:type="dxa" w:w="1780"/>
            <w:vMerge w:val="restart"/>
            <w:tcBorders/>
            <w:tcMar>
              <w:start w:w="0" w:type="dxa"/>
              <w:end w:w="0" w:type="dxa"/>
            </w:tcMar>
            <w:tcMar>
              <w:start w:w="0" w:type="dxa"/>
              <w:end w:w="0" w:type="dxa"/>
            </w:tcMar>
          </w:tcPr>
          <w:p>
            <w:pPr>
              <w:autoSpaceDN w:val="0"/>
              <w:autoSpaceDE w:val="0"/>
              <w:widowControl/>
              <w:spacing w:line="185" w:lineRule="auto" w:before="8" w:after="0"/>
              <w:ind w:left="0" w:right="72" w:firstLine="0"/>
              <w:jc w:val="right"/>
            </w:pPr>
            <w:r>
              <w:rPr>
                <w:w w:val="101.57122611999512"/>
                <w:rFonts w:ascii="KaiTi" w:hAnsi="KaiTi" w:eastAsia="KaiTi"/>
                <w:b w:val="0"/>
                <w:i w:val="0"/>
                <w:color w:val="000000"/>
                <w:sz w:val="20"/>
              </w:rPr>
              <w:t>湿陷性黄土区</w:t>
            </w:r>
          </w:p>
        </w:tc>
      </w:tr>
      <w:tr>
        <w:trPr>
          <w:trHeight w:hRule="exact" w:val="94"/>
        </w:trPr>
        <w:tc>
          <w:tcPr>
            <w:tcW w:type="dxa" w:w="1690"/>
            <w:vMerge/>
            <w:tcBorders/>
          </w:tcPr>
          <w:p/>
        </w:tc>
        <w:tc>
          <w:tcPr>
            <w:tcW w:type="dxa" w:w="1690"/>
            <w:vMerge/>
            <w:tcBorders/>
          </w:tcPr>
          <w:p/>
        </w:tc>
        <w:tc>
          <w:tcPr>
            <w:tcW w:type="dxa" w:w="3380"/>
            <w:gridSpan w:val="2"/>
            <w:vMerge/>
            <w:tcBorders/>
          </w:tcPr>
          <w:p/>
        </w:tc>
        <w:tc>
          <w:tcPr>
            <w:tcW w:type="dxa" w:w="1880"/>
            <w:vMerge w:val="restart"/>
            <w:tcBorders/>
            <w:tcMar>
              <w:start w:w="0" w:type="dxa"/>
              <w:end w:w="0" w:type="dxa"/>
            </w:tcMar>
            <w:tcMar>
              <w:start w:w="0" w:type="dxa"/>
              <w:end w:w="0" w:type="dxa"/>
            </w:tcMar>
          </w:tcPr>
          <w:p>
            <w:pPr>
              <w:autoSpaceDN w:val="0"/>
              <w:autoSpaceDE w:val="0"/>
              <w:widowControl/>
              <w:spacing w:line="185" w:lineRule="auto" w:before="20" w:after="0"/>
              <w:ind w:left="0" w:right="0" w:firstLine="0"/>
              <w:jc w:val="center"/>
            </w:pPr>
            <w:r>
              <w:rPr>
                <w:w w:val="101.57122611999512"/>
                <w:rFonts w:ascii="KaiTi" w:hAnsi="KaiTi" w:eastAsia="KaiTi"/>
                <w:b w:val="0"/>
                <w:i w:val="0"/>
                <w:color w:val="000000"/>
                <w:sz w:val="20"/>
              </w:rPr>
              <w:t>水隧洞盾</w:t>
            </w:r>
          </w:p>
        </w:tc>
        <w:tc>
          <w:tcPr>
            <w:tcW w:type="dxa" w:w="1690"/>
            <w:vMerge/>
            <w:tcBorders/>
          </w:tcPr>
          <w:p/>
        </w:tc>
      </w:tr>
      <w:tr>
        <w:trPr>
          <w:trHeight w:hRule="exact" w:val="150"/>
        </w:trPr>
        <w:tc>
          <w:tcPr>
            <w:tcW w:type="dxa" w:w="2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36" w:after="0"/>
              <w:ind w:left="0" w:right="288" w:firstLine="0"/>
              <w:jc w:val="right"/>
            </w:pPr>
            <w:r>
              <w:rPr>
                <w:w w:val="101.78282737731934"/>
                <w:rFonts w:ascii="KaiTi" w:hAnsi="KaiTi" w:eastAsia="KaiTi"/>
                <w:b w:val="0"/>
                <w:i w:val="0"/>
                <w:color w:val="000000"/>
                <w:sz w:val="20"/>
              </w:rPr>
              <w:t>风险识别原则</w:t>
            </w:r>
          </w:p>
        </w:tc>
        <w:tc>
          <w:tcPr>
            <w:tcW w:type="dxa" w:w="1600"/>
            <w:vMerge w:val="restart"/>
            <w:tcBorders/>
            <w:tcMar>
              <w:start w:w="0" w:type="dxa"/>
              <w:end w:w="0" w:type="dxa"/>
            </w:tcMar>
            <w:tcMar>
              <w:start w:w="0" w:type="dxa"/>
              <w:end w:w="0" w:type="dxa"/>
            </w:tcMar>
          </w:tcPr>
          <w:p>
            <w:pPr>
              <w:autoSpaceDN w:val="0"/>
              <w:autoSpaceDE w:val="0"/>
              <w:widowControl/>
              <w:spacing w:line="224" w:lineRule="exact" w:before="56" w:after="0"/>
              <w:ind w:left="0" w:right="0" w:firstLine="0"/>
              <w:jc w:val="right"/>
            </w:pPr>
            <w:r>
              <w:rPr>
                <w:w w:val="101.78282737731934"/>
                <w:rFonts w:ascii="TimesNewRomanPSMT" w:hAnsi="TimesNewRomanPSMT" w:eastAsia="TimesNewRomanPSMT"/>
                <w:b w:val="0"/>
                <w:i w:val="0"/>
                <w:color w:val="000000"/>
                <w:sz w:val="20"/>
              </w:rPr>
              <w:t>RBS</w:t>
            </w:r>
            <w:r>
              <w:rPr>
                <w:w w:val="101.78282737731934"/>
                <w:rFonts w:ascii="KaiTi" w:hAnsi="KaiTi" w:eastAsia="KaiTi"/>
                <w:b w:val="0"/>
                <w:i w:val="0"/>
                <w:color w:val="000000"/>
                <w:sz w:val="20"/>
              </w:rPr>
              <w:t>法的风</w:t>
            </w:r>
          </w:p>
        </w:tc>
        <w:tc>
          <w:tcPr>
            <w:tcW w:type="dxa" w:w="16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8" w:after="0"/>
              <w:ind w:left="0" w:right="344" w:firstLine="0"/>
              <w:jc w:val="right"/>
            </w:pPr>
            <w:r>
              <w:rPr>
                <w:w w:val="101.78282737731934"/>
                <w:rFonts w:ascii="KaiTi" w:hAnsi="KaiTi" w:eastAsia="KaiTi"/>
                <w:b w:val="0"/>
                <w:i w:val="0"/>
                <w:color w:val="000000"/>
                <w:sz w:val="20"/>
              </w:rPr>
              <w:t>评价</w:t>
            </w:r>
          </w:p>
        </w:tc>
        <w:tc>
          <w:tcPr>
            <w:tcW w:type="dxa" w:w="1690"/>
            <w:vMerge/>
            <w:tcBorders/>
          </w:tcPr>
          <w:p/>
        </w:tc>
        <w:tc>
          <w:tcPr>
            <w:tcW w:type="dxa" w:w="1780"/>
            <w:vMerge w:val="restart"/>
            <w:tcBorders/>
            <w:tcMar>
              <w:start w:w="0" w:type="dxa"/>
              <w:end w:w="0" w:type="dxa"/>
            </w:tcMar>
            <w:tcMar>
              <w:start w:w="0" w:type="dxa"/>
              <w:end w:w="0" w:type="dxa"/>
            </w:tcMar>
          </w:tcPr>
          <w:p>
            <w:pPr>
              <w:autoSpaceDN w:val="0"/>
              <w:autoSpaceDE w:val="0"/>
              <w:widowControl/>
              <w:spacing w:line="185" w:lineRule="auto" w:before="24" w:after="0"/>
              <w:ind w:left="0" w:right="72" w:firstLine="0"/>
              <w:jc w:val="right"/>
            </w:pPr>
            <w:r>
              <w:rPr>
                <w:w w:val="101.78282737731934"/>
                <w:rFonts w:ascii="KaiTi" w:hAnsi="KaiTi" w:eastAsia="KaiTi"/>
                <w:b w:val="0"/>
                <w:i w:val="0"/>
                <w:color w:val="000000"/>
                <w:sz w:val="20"/>
              </w:rPr>
              <w:t>输水隧洞盾构</w:t>
            </w:r>
          </w:p>
        </w:tc>
      </w:tr>
      <w:tr>
        <w:trPr>
          <w:trHeight w:hRule="exact" w:val="130"/>
        </w:trPr>
        <w:tc>
          <w:tcPr>
            <w:tcW w:type="dxa" w:w="1690"/>
            <w:vMerge/>
            <w:tcBorders/>
          </w:tcPr>
          <w:p/>
        </w:tc>
        <w:tc>
          <w:tcPr>
            <w:tcW w:type="dxa" w:w="1690"/>
            <w:vMerge/>
            <w:tcBorders/>
          </w:tcPr>
          <w:p/>
        </w:tc>
        <w:tc>
          <w:tcPr>
            <w:tcW w:type="dxa" w:w="3380"/>
            <w:gridSpan w:val="2"/>
            <w:vMerge/>
            <w:tcBorders/>
          </w:tcPr>
          <w:p/>
        </w:tc>
        <w:tc>
          <w:tcPr>
            <w:tcW w:type="dxa" w:w="1880"/>
            <w:vMerge w:val="restart"/>
            <w:tcBorders/>
            <w:tcMar>
              <w:start w:w="0" w:type="dxa"/>
              <w:end w:w="0" w:type="dxa"/>
            </w:tcMar>
            <w:tcMar>
              <w:start w:w="0" w:type="dxa"/>
              <w:end w:w="0" w:type="dxa"/>
            </w:tcMar>
          </w:tcPr>
          <w:p>
            <w:pPr>
              <w:autoSpaceDN w:val="0"/>
              <w:autoSpaceDE w:val="0"/>
              <w:widowControl/>
              <w:spacing w:line="185" w:lineRule="auto" w:before="20" w:after="0"/>
              <w:ind w:left="0" w:right="0" w:firstLine="0"/>
              <w:jc w:val="center"/>
            </w:pPr>
            <w:r>
              <w:rPr>
                <w:w w:val="101.78282737731934"/>
                <w:rFonts w:ascii="KaiTi" w:hAnsi="KaiTi" w:eastAsia="KaiTi"/>
                <w:b w:val="0"/>
                <w:i w:val="0"/>
                <w:color w:val="000000"/>
                <w:sz w:val="20"/>
              </w:rPr>
              <w:t>构施工风</w:t>
            </w:r>
          </w:p>
        </w:tc>
        <w:tc>
          <w:tcPr>
            <w:tcW w:type="dxa" w:w="1690"/>
            <w:vMerge/>
            <w:tcBorders/>
          </w:tcPr>
          <w:p/>
        </w:tc>
      </w:tr>
      <w:tr>
        <w:trPr>
          <w:trHeight w:hRule="exact" w:val="114"/>
        </w:trPr>
        <w:tc>
          <w:tcPr>
            <w:tcW w:type="dxa" w:w="1690"/>
            <w:vMerge/>
            <w:tcBorders/>
          </w:tcPr>
          <w:p/>
        </w:tc>
        <w:tc>
          <w:tcPr>
            <w:tcW w:type="dxa" w:w="16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6" w:after="0"/>
              <w:ind w:left="0" w:right="0" w:firstLine="0"/>
              <w:jc w:val="right"/>
            </w:pPr>
            <w:r>
              <w:rPr>
                <w:w w:val="101.57122611999512"/>
                <w:rFonts w:ascii="KaiTi" w:hAnsi="KaiTi" w:eastAsia="KaiTi"/>
                <w:b w:val="0"/>
                <w:i w:val="0"/>
                <w:color w:val="000000"/>
                <w:sz w:val="20"/>
              </w:rPr>
              <w:t>险因素识别</w:t>
            </w:r>
          </w:p>
        </w:tc>
        <w:tc>
          <w:tcPr>
            <w:tcW w:type="dxa" w:w="16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 w:after="0"/>
              <w:ind w:left="0" w:right="344" w:firstLine="0"/>
              <w:jc w:val="right"/>
            </w:pPr>
            <w:r>
              <w:rPr>
                <w:w w:val="101.57122611999512"/>
                <w:rFonts w:ascii="KaiTi" w:hAnsi="KaiTi" w:eastAsia="KaiTi"/>
                <w:b w:val="0"/>
                <w:i w:val="0"/>
                <w:color w:val="000000"/>
                <w:sz w:val="20"/>
              </w:rPr>
              <w:t>指标</w:t>
            </w:r>
          </w:p>
        </w:tc>
        <w:tc>
          <w:tcPr>
            <w:tcW w:type="dxa" w:w="1690"/>
            <w:vMerge/>
            <w:tcBorders/>
          </w:tcPr>
          <w:p/>
        </w:tc>
        <w:tc>
          <w:tcPr>
            <w:tcW w:type="dxa" w:w="1780"/>
            <w:vMerge w:val="restart"/>
            <w:tcBorders/>
            <w:tcMar>
              <w:start w:w="0" w:type="dxa"/>
              <w:end w:w="0" w:type="dxa"/>
            </w:tcMar>
            <w:tcMar>
              <w:start w:w="0" w:type="dxa"/>
              <w:end w:w="0" w:type="dxa"/>
            </w:tcMar>
          </w:tcPr>
          <w:p>
            <w:pPr>
              <w:autoSpaceDN w:val="0"/>
              <w:autoSpaceDE w:val="0"/>
              <w:widowControl/>
              <w:spacing w:line="182" w:lineRule="auto" w:before="0" w:after="0"/>
              <w:ind w:left="0" w:right="72" w:firstLine="0"/>
              <w:jc w:val="right"/>
            </w:pPr>
            <w:r>
              <w:rPr>
                <w:w w:val="101.78282737731934"/>
                <w:rFonts w:ascii="KaiTi" w:hAnsi="KaiTi" w:eastAsia="KaiTi"/>
                <w:b w:val="0"/>
                <w:i w:val="0"/>
                <w:color w:val="000000"/>
                <w:sz w:val="20"/>
              </w:rPr>
              <w:t>施工安全风险</w:t>
            </w:r>
          </w:p>
        </w:tc>
      </w:tr>
      <w:tr>
        <w:trPr>
          <w:trHeight w:hRule="exact" w:val="110"/>
        </w:trPr>
        <w:tc>
          <w:tcPr>
            <w:tcW w:type="dxa" w:w="1690"/>
            <w:vMerge/>
            <w:tcBorders/>
          </w:tcPr>
          <w:p/>
        </w:tc>
        <w:tc>
          <w:tcPr>
            <w:tcW w:type="dxa" w:w="1690"/>
            <w:vMerge/>
            <w:tcBorders/>
          </w:tcPr>
          <w:p/>
        </w:tc>
        <w:tc>
          <w:tcPr>
            <w:tcW w:type="dxa" w:w="3380"/>
            <w:gridSpan w:val="2"/>
            <w:vMerge/>
            <w:tcBorders/>
          </w:tcPr>
          <w:p/>
        </w:tc>
        <w:tc>
          <w:tcPr>
            <w:tcW w:type="dxa" w:w="1880"/>
            <w:vMerge w:val="restart"/>
            <w:tcBorders/>
            <w:tcMar>
              <w:start w:w="0" w:type="dxa"/>
              <w:end w:w="0" w:type="dxa"/>
            </w:tcMar>
            <w:tcMar>
              <w:start w:w="0" w:type="dxa"/>
              <w:end w:w="0" w:type="dxa"/>
            </w:tcMar>
          </w:tcPr>
          <w:p>
            <w:pPr>
              <w:autoSpaceDN w:val="0"/>
              <w:autoSpaceDE w:val="0"/>
              <w:widowControl/>
              <w:spacing w:line="185" w:lineRule="auto" w:before="20" w:after="0"/>
              <w:ind w:left="0" w:right="0" w:firstLine="0"/>
              <w:jc w:val="center"/>
            </w:pPr>
            <w:r>
              <w:rPr>
                <w:w w:val="101.78282737731934"/>
                <w:rFonts w:ascii="KaiTi" w:hAnsi="KaiTi" w:eastAsia="KaiTi"/>
                <w:b w:val="0"/>
                <w:i w:val="0"/>
                <w:color w:val="000000"/>
                <w:sz w:val="20"/>
              </w:rPr>
              <w:t>险评价指</w:t>
            </w:r>
          </w:p>
        </w:tc>
        <w:tc>
          <w:tcPr>
            <w:tcW w:type="dxa" w:w="1690"/>
            <w:vMerge/>
            <w:tcBorders/>
          </w:tcPr>
          <w:p/>
        </w:tc>
      </w:tr>
      <w:tr>
        <w:trPr>
          <w:trHeight w:hRule="exact" w:val="134"/>
        </w:trPr>
        <w:tc>
          <w:tcPr>
            <w:tcW w:type="dxa" w:w="1690"/>
            <w:vMerge/>
            <w:tcBorders/>
          </w:tcPr>
          <w:p/>
        </w:tc>
        <w:tc>
          <w:tcPr>
            <w:tcW w:type="dxa" w:w="1690"/>
            <w:vMerge/>
            <w:tcBorders/>
          </w:tcPr>
          <w:p/>
        </w:tc>
        <w:tc>
          <w:tcPr>
            <w:tcW w:type="dxa" w:w="164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2" w:after="0"/>
              <w:ind w:left="0" w:right="344" w:firstLine="0"/>
              <w:jc w:val="right"/>
            </w:pPr>
            <w:r>
              <w:rPr>
                <w:w w:val="101.78282737731934"/>
                <w:rFonts w:ascii="KaiTi" w:hAnsi="KaiTi" w:eastAsia="KaiTi"/>
                <w:b w:val="0"/>
                <w:i w:val="0"/>
                <w:color w:val="000000"/>
                <w:sz w:val="20"/>
              </w:rPr>
              <w:t>筛选</w:t>
            </w:r>
          </w:p>
        </w:tc>
        <w:tc>
          <w:tcPr>
            <w:tcW w:type="dxa" w:w="1690"/>
            <w:vMerge/>
            <w:tcBorders/>
          </w:tcPr>
          <w:p/>
        </w:tc>
        <w:tc>
          <w:tcPr>
            <w:tcW w:type="dxa" w:w="17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 w:after="0"/>
              <w:ind w:left="0" w:right="72" w:firstLine="0"/>
              <w:jc w:val="right"/>
            </w:pPr>
            <w:r>
              <w:rPr>
                <w:w w:val="101.57122611999512"/>
                <w:rFonts w:ascii="KaiTi" w:hAnsi="KaiTi" w:eastAsia="KaiTi"/>
                <w:b w:val="0"/>
                <w:i w:val="0"/>
                <w:color w:val="000000"/>
                <w:sz w:val="20"/>
              </w:rPr>
              <w:t>评价指标体系</w:t>
            </w:r>
          </w:p>
        </w:tc>
      </w:tr>
      <w:tr>
        <w:trPr>
          <w:trHeight w:hRule="exact" w:val="202"/>
        </w:trPr>
        <w:tc>
          <w:tcPr>
            <w:tcW w:type="dxa" w:w="1690"/>
            <w:vMerge/>
            <w:tcBorders/>
          </w:tcPr>
          <w:p/>
        </w:tc>
        <w:tc>
          <w:tcPr>
            <w:tcW w:type="dxa" w:w="1690"/>
            <w:vMerge/>
            <w:tcBorders/>
          </w:tcPr>
          <w:p/>
        </w:tc>
        <w:tc>
          <w:tcPr>
            <w:tcW w:type="dxa" w:w="3380"/>
            <w:gridSpan w:val="2"/>
            <w:vMerge/>
            <w:tcBorders/>
          </w:tcPr>
          <w:p/>
        </w:tc>
        <w:tc>
          <w:tcPr>
            <w:tcW w:type="dxa" w:w="1880"/>
            <w:vMerge w:val="restart"/>
            <w:tcBorders/>
            <w:tcMar>
              <w:start w:w="0" w:type="dxa"/>
              <w:end w:w="0" w:type="dxa"/>
            </w:tcMar>
            <w:tcMar>
              <w:start w:w="0" w:type="dxa"/>
              <w:end w:w="0" w:type="dxa"/>
            </w:tcMar>
          </w:tcPr>
          <w:p>
            <w:pPr>
              <w:autoSpaceDN w:val="0"/>
              <w:autoSpaceDE w:val="0"/>
              <w:widowControl/>
              <w:spacing w:line="182" w:lineRule="auto" w:before="22" w:after="0"/>
              <w:ind w:left="0" w:right="0" w:firstLine="0"/>
              <w:jc w:val="center"/>
            </w:pPr>
            <w:r>
              <w:rPr>
                <w:w w:val="101.57122611999512"/>
                <w:rFonts w:ascii="KaiTi" w:hAnsi="KaiTi" w:eastAsia="KaiTi"/>
                <w:b w:val="0"/>
                <w:i w:val="0"/>
                <w:color w:val="000000"/>
                <w:sz w:val="20"/>
              </w:rPr>
              <w:t>标的构建</w:t>
            </w:r>
          </w:p>
        </w:tc>
        <w:tc>
          <w:tcPr>
            <w:tcW w:type="dxa" w:w="1690"/>
            <w:vMerge/>
            <w:tcBorders/>
          </w:tcPr>
          <w:p/>
        </w:tc>
      </w:tr>
      <w:tr>
        <w:trPr>
          <w:trHeight w:hRule="exact" w:val="534"/>
        </w:trPr>
        <w:tc>
          <w:tcPr>
            <w:tcW w:type="dxa" w:w="2360"/>
            <w:vMerge w:val="restart"/>
            <w:tcBorders/>
            <w:tcMar>
              <w:start w:w="0" w:type="dxa"/>
              <w:end w:w="0" w:type="dxa"/>
            </w:tcMar>
            <w:tcMar>
              <w:start w:w="0" w:type="dxa"/>
              <w:end w:w="0" w:type="dxa"/>
            </w:tcMar>
          </w:tcPr>
          <w:p>
            <w:pPr>
              <w:autoSpaceDN w:val="0"/>
              <w:autoSpaceDE w:val="0"/>
              <w:widowControl/>
              <w:spacing w:line="185" w:lineRule="auto" w:before="1052" w:after="0"/>
              <w:ind w:left="0" w:right="524" w:firstLine="0"/>
              <w:jc w:val="right"/>
            </w:pPr>
            <w:r>
              <w:rPr>
                <w:w w:val="101.78282737731934"/>
                <w:rFonts w:ascii="KaiTi" w:hAnsi="KaiTi" w:eastAsia="KaiTi"/>
                <w:b w:val="0"/>
                <w:i w:val="0"/>
                <w:color w:val="000000"/>
                <w:sz w:val="20"/>
              </w:rPr>
              <w:t>灰色理论</w:t>
            </w:r>
          </w:p>
        </w:tc>
        <w:tc>
          <w:tcPr>
            <w:tcW w:type="dxa" w:w="1690"/>
            <w:vMerge/>
            <w:tcBorders/>
          </w:tcPr>
          <w:p/>
        </w:tc>
        <w:tc>
          <w:tcPr>
            <w:tcW w:type="dxa" w:w="3380"/>
            <w:gridSpan w:val="2"/>
            <w:vMerge/>
            <w:tcBorders/>
          </w:tcPr>
          <w:p/>
        </w:tc>
        <w:tc>
          <w:tcPr>
            <w:tcW w:type="dxa" w:w="1690"/>
            <w:vMerge/>
            <w:tcBorders/>
          </w:tcPr>
          <w:p/>
        </w:tc>
        <w:tc>
          <w:tcPr>
            <w:tcW w:type="dxa" w:w="1690"/>
            <w:vMerge/>
            <w:tcBorders/>
          </w:tcPr>
          <w:p/>
        </w:tc>
      </w:tr>
      <w:tr>
        <w:trPr>
          <w:trHeight w:hRule="exact" w:val="774"/>
        </w:trPr>
        <w:tc>
          <w:tcPr>
            <w:tcW w:type="dxa" w:w="1690"/>
            <w:vMerge/>
            <w:tcBorders/>
          </w:tcPr>
          <w:p/>
        </w:tc>
        <w:tc>
          <w:tcPr>
            <w:tcW w:type="dxa" w:w="2680"/>
            <w:gridSpan w:val="2"/>
            <w:tcBorders/>
            <w:tcMar>
              <w:start w:w="0" w:type="dxa"/>
              <w:end w:w="0" w:type="dxa"/>
            </w:tcMar>
            <w:tcMar>
              <w:start w:w="0" w:type="dxa"/>
              <w:end w:w="0" w:type="dxa"/>
            </w:tcMar>
          </w:tcPr>
          <w:p>
            <w:pPr>
              <w:autoSpaceDN w:val="0"/>
              <w:autoSpaceDE w:val="0"/>
              <w:widowControl/>
              <w:spacing w:line="226" w:lineRule="exact" w:before="512" w:after="0"/>
              <w:ind w:left="590" w:right="0" w:firstLine="0"/>
              <w:jc w:val="left"/>
            </w:pPr>
            <w:r>
              <w:rPr>
                <w:w w:val="101.78282737731934"/>
                <w:rFonts w:ascii="TimesNewRomanPSMT" w:hAnsi="TimesNewRomanPSMT" w:eastAsia="TimesNewRomanPSMT"/>
                <w:b w:val="0"/>
                <w:i w:val="0"/>
                <w:color w:val="000000"/>
                <w:sz w:val="20"/>
              </w:rPr>
              <w:t>Grey-DEMATEL-ISM</w:t>
            </w:r>
          </w:p>
        </w:tc>
        <w:tc>
          <w:tcPr>
            <w:tcW w:type="dxa" w:w="2440"/>
            <w:gridSpan w:val="2"/>
            <w:tcBorders/>
            <w:tcMar>
              <w:start w:w="0" w:type="dxa"/>
              <w:end w:w="0" w:type="dxa"/>
            </w:tcMar>
            <w:tcMar>
              <w:start w:w="0" w:type="dxa"/>
              <w:end w:w="0" w:type="dxa"/>
            </w:tcMar>
          </w:tcPr>
          <w:p>
            <w:pPr>
              <w:autoSpaceDN w:val="0"/>
              <w:autoSpaceDE w:val="0"/>
              <w:widowControl/>
              <w:spacing w:line="226" w:lineRule="exact" w:before="512" w:after="0"/>
              <w:ind w:left="0" w:right="0" w:firstLine="0"/>
              <w:jc w:val="center"/>
            </w:pPr>
            <w:r>
              <w:rPr>
                <w:w w:val="101.78282737731934"/>
                <w:rFonts w:ascii="TimesNewRomanPSMT" w:hAnsi="TimesNewRomanPSMT" w:eastAsia="TimesNewRomanPSMT"/>
                <w:b w:val="0"/>
                <w:i w:val="0"/>
                <w:color w:val="000000"/>
                <w:sz w:val="20"/>
              </w:rPr>
              <w:t>DEMATEL-ISM</w:t>
            </w:r>
          </w:p>
        </w:tc>
        <w:tc>
          <w:tcPr>
            <w:tcW w:type="dxa" w:w="1690"/>
            <w:vMerge/>
            <w:tcBorders/>
          </w:tcPr>
          <w:p/>
        </w:tc>
      </w:tr>
    </w:tbl>
    <w:p>
      <w:pPr>
        <w:autoSpaceDN w:val="0"/>
        <w:autoSpaceDE w:val="0"/>
        <w:widowControl/>
        <w:spacing w:line="245" w:lineRule="auto" w:before="34" w:after="20"/>
        <w:ind w:left="8640" w:right="144" w:firstLine="0"/>
        <w:jc w:val="center"/>
      </w:pPr>
      <w:r>
        <w:rPr>
          <w:w w:val="101.78282737731934"/>
          <w:rFonts w:ascii="KaiTi" w:hAnsi="KaiTi" w:eastAsia="KaiTi"/>
          <w:b w:val="0"/>
          <w:i w:val="0"/>
          <w:color w:val="000000"/>
          <w:sz w:val="20"/>
        </w:rPr>
        <w:t>第四章</w:t>
      </w:r>
      <w:r>
        <w:br/>
      </w:r>
      <w:r>
        <w:rPr>
          <w:w w:val="101.57122611999512"/>
          <w:rFonts w:ascii="KaiTi" w:hAnsi="KaiTi" w:eastAsia="KaiTi"/>
          <w:b w:val="0"/>
          <w:i w:val="0"/>
          <w:color w:val="000000"/>
          <w:sz w:val="20"/>
        </w:rPr>
        <w:t>湿陷性黄土地</w:t>
      </w:r>
    </w:p>
    <w:tbl>
      <w:tblPr>
        <w:tblW w:type="auto" w:w="0"/>
        <w:tblLayout w:type="fixed"/>
        <w:tblLook w:firstColumn="1" w:firstRow="1" w:lastColumn="0" w:lastRow="0" w:noHBand="0" w:noVBand="1" w:val="04A0"/>
        <w:tblInd w:w="960.0" w:type="dxa"/>
      </w:tblPr>
      <w:tblGrid>
        <w:gridCol w:w="2535"/>
        <w:gridCol w:w="2535"/>
        <w:gridCol w:w="2535"/>
        <w:gridCol w:w="2535"/>
      </w:tblGrid>
      <w:tr>
        <w:trPr>
          <w:trHeight w:hRule="exact" w:val="230"/>
        </w:trPr>
        <w:tc>
          <w:tcPr>
            <w:tcW w:type="dxa" w:w="2700"/>
            <w:vMerge w:val="restart"/>
            <w:tcBorders/>
            <w:tcMar>
              <w:start w:w="0" w:type="dxa"/>
              <w:end w:w="0" w:type="dxa"/>
            </w:tcMar>
            <w:tcMar>
              <w:start w:w="0" w:type="dxa"/>
              <w:end w:w="0" w:type="dxa"/>
            </w:tcMar>
          </w:tcPr>
          <w:p>
            <w:pPr>
              <w:autoSpaceDN w:val="0"/>
              <w:autoSpaceDE w:val="0"/>
              <w:widowControl/>
              <w:spacing w:line="185" w:lineRule="auto" w:before="154" w:after="0"/>
              <w:ind w:left="0" w:right="494" w:firstLine="0"/>
              <w:jc w:val="right"/>
            </w:pPr>
            <w:r>
              <w:rPr>
                <w:w w:val="101.78282737731934"/>
                <w:rFonts w:ascii="KaiTi" w:hAnsi="KaiTi" w:eastAsia="KaiTi"/>
                <w:b w:val="0"/>
                <w:i w:val="0"/>
                <w:color w:val="000000"/>
                <w:sz w:val="20"/>
              </w:rPr>
              <w:t>风险发生概率</w:t>
            </w:r>
          </w:p>
        </w:tc>
        <w:tc>
          <w:tcPr>
            <w:tcW w:type="dxa" w:w="2000"/>
            <w:vMerge w:val="restart"/>
            <w:tcBorders/>
            <w:tcMar>
              <w:start w:w="0" w:type="dxa"/>
              <w:end w:w="0" w:type="dxa"/>
            </w:tcMar>
            <w:tcMar>
              <w:start w:w="0" w:type="dxa"/>
              <w:end w:w="0" w:type="dxa"/>
            </w:tcMar>
          </w:tcPr>
          <w:p>
            <w:pPr>
              <w:autoSpaceDN w:val="0"/>
              <w:autoSpaceDE w:val="0"/>
              <w:widowControl/>
              <w:spacing w:line="185" w:lineRule="auto" w:before="154" w:after="0"/>
              <w:ind w:left="0" w:right="0" w:firstLine="0"/>
              <w:jc w:val="center"/>
            </w:pPr>
            <w:r>
              <w:rPr>
                <w:w w:val="101.78282737731934"/>
                <w:rFonts w:ascii="KaiTi" w:hAnsi="KaiTi" w:eastAsia="KaiTi"/>
                <w:b w:val="0"/>
                <w:i w:val="0"/>
                <w:color w:val="000000"/>
                <w:sz w:val="20"/>
              </w:rPr>
              <w:t>二维云模型</w:t>
            </w:r>
          </w:p>
        </w:tc>
        <w:tc>
          <w:tcPr>
            <w:tcW w:type="dxa" w:w="2400"/>
            <w:vMerge w:val="restart"/>
            <w:tcBorders/>
            <w:tcMar>
              <w:start w:w="0" w:type="dxa"/>
              <w:end w:w="0" w:type="dxa"/>
            </w:tcMar>
            <w:tcMar>
              <w:start w:w="0" w:type="dxa"/>
              <w:end w:w="0" w:type="dxa"/>
            </w:tcMar>
          </w:tcPr>
          <w:p>
            <w:pPr>
              <w:autoSpaceDN w:val="0"/>
              <w:autoSpaceDE w:val="0"/>
              <w:widowControl/>
              <w:spacing w:line="185" w:lineRule="auto" w:before="154" w:after="0"/>
              <w:ind w:left="508" w:right="0" w:firstLine="0"/>
              <w:jc w:val="left"/>
            </w:pPr>
            <w:r>
              <w:rPr>
                <w:w w:val="101.78282737731934"/>
                <w:rFonts w:ascii="KaiTi" w:hAnsi="KaiTi" w:eastAsia="KaiTi"/>
                <w:b w:val="0"/>
                <w:i w:val="0"/>
                <w:color w:val="000000"/>
                <w:sz w:val="20"/>
              </w:rPr>
              <w:t>风险损失程度</w:t>
            </w:r>
          </w:p>
        </w:tc>
        <w:tc>
          <w:tcPr>
            <w:tcW w:type="dxa" w:w="1980"/>
            <w:tcBorders/>
            <w:tcMar>
              <w:start w:w="0" w:type="dxa"/>
              <w:end w:w="0" w:type="dxa"/>
            </w:tcMar>
          </w:tcPr>
          <w:p>
            <w:pPr>
              <w:autoSpaceDN w:val="0"/>
              <w:autoSpaceDE w:val="0"/>
              <w:widowControl/>
              <w:spacing w:line="185" w:lineRule="auto" w:before="20" w:after="0"/>
              <w:ind w:left="0" w:right="72" w:firstLine="0"/>
              <w:jc w:val="right"/>
            </w:pPr>
            <w:r>
              <w:rPr>
                <w:w w:val="101.78282737731934"/>
                <w:rFonts w:ascii="KaiTi" w:hAnsi="KaiTi" w:eastAsia="KaiTi"/>
                <w:b w:val="0"/>
                <w:i w:val="0"/>
                <w:color w:val="000000"/>
                <w:sz w:val="20"/>
              </w:rPr>
              <w:t>区输水隧洞盾</w:t>
            </w:r>
          </w:p>
        </w:tc>
      </w:tr>
      <w:tr>
        <w:trPr>
          <w:trHeight w:hRule="exact" w:val="258"/>
        </w:trPr>
        <w:tc>
          <w:tcPr>
            <w:tcW w:type="dxa" w:w="2535"/>
            <w:vMerge/>
            <w:tcBorders/>
          </w:tcPr>
          <w:p/>
        </w:tc>
        <w:tc>
          <w:tcPr>
            <w:tcW w:type="dxa" w:w="2535"/>
            <w:vMerge/>
            <w:tcBorders/>
          </w:tcPr>
          <w:p/>
        </w:tc>
        <w:tc>
          <w:tcPr>
            <w:tcW w:type="dxa" w:w="2535"/>
            <w:vMerge/>
            <w:tcBorders/>
          </w:tcPr>
          <w:p/>
        </w:tc>
        <w:tc>
          <w:tcPr>
            <w:tcW w:type="dxa" w:w="1980"/>
            <w:tcBorders/>
            <w:tcMar>
              <w:start w:w="0" w:type="dxa"/>
              <w:end w:w="0" w:type="dxa"/>
            </w:tcMar>
          </w:tcPr>
          <w:p>
            <w:pPr>
              <w:autoSpaceDN w:val="0"/>
              <w:autoSpaceDE w:val="0"/>
              <w:widowControl/>
              <w:spacing w:line="182" w:lineRule="auto" w:before="36" w:after="0"/>
              <w:ind w:left="0" w:right="72" w:firstLine="0"/>
              <w:jc w:val="right"/>
            </w:pPr>
            <w:r>
              <w:rPr>
                <w:w w:val="101.57122611999512"/>
                <w:rFonts w:ascii="KaiTi" w:hAnsi="KaiTi" w:eastAsia="KaiTi"/>
                <w:b w:val="0"/>
                <w:i w:val="0"/>
                <w:color w:val="000000"/>
                <w:sz w:val="20"/>
              </w:rPr>
              <w:t>构施工安全风</w:t>
            </w:r>
          </w:p>
        </w:tc>
      </w:tr>
    </w:tbl>
    <w:p>
      <w:pPr>
        <w:autoSpaceDN w:val="0"/>
        <w:autoSpaceDE w:val="0"/>
        <w:widowControl/>
        <w:spacing w:line="185" w:lineRule="auto" w:before="22" w:after="0"/>
        <w:ind w:left="0" w:right="274" w:firstLine="0"/>
        <w:jc w:val="right"/>
      </w:pPr>
      <w:r>
        <w:rPr>
          <w:w w:val="101.57122611999512"/>
          <w:rFonts w:ascii="KaiTi" w:hAnsi="KaiTi" w:eastAsia="KaiTi"/>
          <w:b w:val="0"/>
          <w:i w:val="0"/>
          <w:color w:val="000000"/>
          <w:sz w:val="20"/>
        </w:rPr>
        <w:t>险评价模型</w:t>
      </w:r>
    </w:p>
    <w:p>
      <w:pPr>
        <w:autoSpaceDN w:val="0"/>
        <w:autoSpaceDE w:val="0"/>
        <w:widowControl/>
        <w:spacing w:line="185" w:lineRule="auto" w:before="232" w:after="732"/>
        <w:ind w:left="0" w:right="3346" w:firstLine="0"/>
        <w:jc w:val="right"/>
      </w:pPr>
      <w:r>
        <w:rPr>
          <w:w w:val="101.78282737731934"/>
          <w:rFonts w:ascii="KaiTi" w:hAnsi="KaiTi" w:eastAsia="KaiTi"/>
          <w:b w:val="0"/>
          <w:i w:val="0"/>
          <w:color w:val="000000"/>
          <w:sz w:val="20"/>
        </w:rPr>
        <w:t>湿陷性黄土地区输水隧洞盾构施工安全风险评价</w:t>
      </w:r>
    </w:p>
    <w:tbl>
      <w:tblPr>
        <w:tblW w:type="auto" w:w="0"/>
        <w:tblLayout w:type="fixed"/>
        <w:tblLook w:firstColumn="1" w:firstRow="1" w:lastColumn="0" w:lastRow="0" w:noHBand="0" w:noVBand="1" w:val="04A0"/>
        <w:tblInd w:w="780.0" w:type="dxa"/>
      </w:tblPr>
      <w:tblGrid>
        <w:gridCol w:w="3381"/>
        <w:gridCol w:w="3381"/>
        <w:gridCol w:w="3381"/>
      </w:tblGrid>
      <w:tr>
        <w:trPr>
          <w:trHeight w:hRule="exact" w:val="508"/>
        </w:trPr>
        <w:tc>
          <w:tcPr>
            <w:tcW w:type="dxa" w:w="3900"/>
            <w:tcBorders/>
            <w:tcMar>
              <w:start w:w="0" w:type="dxa"/>
              <w:end w:w="0" w:type="dxa"/>
            </w:tcMar>
          </w:tcPr>
          <w:p>
            <w:pPr>
              <w:autoSpaceDN w:val="0"/>
              <w:autoSpaceDE w:val="0"/>
              <w:widowControl/>
              <w:spacing w:line="185" w:lineRule="auto" w:before="60" w:after="0"/>
              <w:ind w:left="0" w:right="1620" w:firstLine="0"/>
              <w:jc w:val="right"/>
            </w:pPr>
            <w:r>
              <w:rPr>
                <w:w w:val="101.57122611999512"/>
                <w:rFonts w:ascii="KaiTi" w:hAnsi="KaiTi" w:eastAsia="KaiTi"/>
                <w:b w:val="0"/>
                <w:i w:val="0"/>
                <w:color w:val="000000"/>
                <w:sz w:val="20"/>
              </w:rPr>
              <w:t>项目概况</w:t>
            </w:r>
          </w:p>
        </w:tc>
        <w:tc>
          <w:tcPr>
            <w:tcW w:type="dxa" w:w="3540"/>
            <w:tcBorders/>
            <w:tcMar>
              <w:start w:w="0" w:type="dxa"/>
              <w:end w:w="0" w:type="dxa"/>
            </w:tcMar>
          </w:tcPr>
          <w:p>
            <w:pPr>
              <w:autoSpaceDN w:val="0"/>
              <w:autoSpaceDE w:val="0"/>
              <w:widowControl/>
              <w:spacing w:line="185" w:lineRule="auto" w:before="60" w:after="0"/>
              <w:ind w:left="0" w:right="626" w:firstLine="0"/>
              <w:jc w:val="right"/>
            </w:pPr>
            <w:r>
              <w:rPr>
                <w:w w:val="101.57122611999512"/>
                <w:rFonts w:ascii="KaiTi" w:hAnsi="KaiTi" w:eastAsia="KaiTi"/>
                <w:b w:val="0"/>
                <w:i w:val="0"/>
                <w:color w:val="000000"/>
                <w:sz w:val="20"/>
              </w:rPr>
              <w:t>工程施工特点及难点</w:t>
            </w:r>
          </w:p>
        </w:tc>
        <w:tc>
          <w:tcPr>
            <w:tcW w:type="dxa" w:w="17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746" w:after="0"/>
              <w:ind w:left="720" w:right="144" w:firstLine="0"/>
              <w:jc w:val="center"/>
            </w:pPr>
            <w:r>
              <w:rPr>
                <w:w w:val="101.78282737731934"/>
                <w:rFonts w:ascii="KaiTi" w:hAnsi="KaiTi" w:eastAsia="KaiTi"/>
                <w:b w:val="0"/>
                <w:i w:val="0"/>
                <w:color w:val="000000"/>
                <w:sz w:val="20"/>
              </w:rPr>
              <w:t>第五章</w:t>
            </w:r>
            <w:r>
              <w:br/>
            </w:r>
            <w:r>
              <w:rPr>
                <w:w w:val="101.78282737731934"/>
                <w:rFonts w:ascii="KaiTi" w:hAnsi="KaiTi" w:eastAsia="KaiTi"/>
                <w:b w:val="0"/>
                <w:i w:val="0"/>
                <w:color w:val="000000"/>
                <w:sz w:val="20"/>
              </w:rPr>
              <w:t>实例应用</w:t>
            </w:r>
          </w:p>
          <w:p>
            <w:pPr>
              <w:autoSpaceDN w:val="0"/>
              <w:autoSpaceDE w:val="0"/>
              <w:widowControl/>
              <w:spacing w:line="245" w:lineRule="auto" w:before="1306" w:after="0"/>
              <w:ind w:left="576" w:right="0" w:firstLine="0"/>
              <w:jc w:val="center"/>
            </w:pPr>
            <w:r>
              <w:rPr>
                <w:w w:val="101.78282737731934"/>
                <w:rFonts w:ascii="KaiTi" w:hAnsi="KaiTi" w:eastAsia="KaiTi"/>
                <w:b w:val="0"/>
                <w:i w:val="0"/>
                <w:color w:val="000000"/>
                <w:sz w:val="20"/>
              </w:rPr>
              <w:t>第六章</w:t>
            </w:r>
            <w:r>
              <w:br/>
            </w:r>
            <w:r>
              <w:rPr>
                <w:w w:val="101.57122611999512"/>
                <w:rFonts w:ascii="KaiTi" w:hAnsi="KaiTi" w:eastAsia="KaiTi"/>
                <w:b w:val="0"/>
                <w:i w:val="0"/>
                <w:color w:val="000000"/>
                <w:sz w:val="20"/>
              </w:rPr>
              <w:t>结论与展望</w:t>
            </w:r>
          </w:p>
        </w:tc>
      </w:tr>
      <w:tr>
        <w:trPr>
          <w:trHeight w:hRule="exact" w:val="860"/>
        </w:trPr>
        <w:tc>
          <w:tcPr>
            <w:tcW w:type="dxa" w:w="7440"/>
            <w:gridSpan w:val="2"/>
            <w:tcBorders/>
            <w:tcMar>
              <w:start w:w="0" w:type="dxa"/>
              <w:end w:w="0" w:type="dxa"/>
            </w:tcMar>
            <w:tcMar>
              <w:start w:w="0" w:type="dxa"/>
              <w:end w:w="0" w:type="dxa"/>
            </w:tcMar>
          </w:tcPr>
          <w:p>
            <w:pPr>
              <w:autoSpaceDN w:val="0"/>
              <w:autoSpaceDE w:val="0"/>
              <w:widowControl/>
              <w:spacing w:line="224" w:lineRule="exact" w:before="280" w:after="0"/>
              <w:ind w:left="1590" w:right="0" w:firstLine="0"/>
              <w:jc w:val="left"/>
            </w:pPr>
            <w:r>
              <w:rPr>
                <w:w w:val="101.57122611999512"/>
                <w:rFonts w:ascii="KaiTi" w:hAnsi="KaiTi" w:eastAsia="KaiTi"/>
                <w:b w:val="0"/>
                <w:i w:val="0"/>
                <w:color w:val="000000"/>
                <w:sz w:val="20"/>
              </w:rPr>
              <w:t>引汉济渭二期工程</w:t>
            </w:r>
            <w:r>
              <w:rPr>
                <w:w w:val="101.57122611999512"/>
                <w:rFonts w:ascii="TimesNewRomanPSMT" w:hAnsi="TimesNewRomanPSMT" w:eastAsia="TimesNewRomanPSMT"/>
                <w:b w:val="0"/>
                <w:i w:val="0"/>
                <w:color w:val="000000"/>
                <w:sz w:val="20"/>
              </w:rPr>
              <w:t>X</w:t>
            </w:r>
            <w:r>
              <w:rPr>
                <w:w w:val="101.57122611999512"/>
                <w:rFonts w:ascii="KaiTi" w:hAnsi="KaiTi" w:eastAsia="KaiTi"/>
                <w:b w:val="0"/>
                <w:i w:val="0"/>
                <w:color w:val="000000"/>
                <w:sz w:val="20"/>
              </w:rPr>
              <w:t>输水隧洞盾构施工安全风险评价</w:t>
            </w:r>
          </w:p>
        </w:tc>
        <w:tc>
          <w:tcPr>
            <w:tcW w:type="dxa" w:w="3381"/>
            <w:vMerge/>
            <w:tcBorders/>
          </w:tcPr>
          <w:p/>
        </w:tc>
      </w:tr>
      <w:tr>
        <w:trPr>
          <w:trHeight w:hRule="exact" w:val="900"/>
        </w:trPr>
        <w:tc>
          <w:tcPr>
            <w:tcW w:type="dxa" w:w="3900"/>
            <w:tcBorders/>
            <w:tcMar>
              <w:start w:w="0" w:type="dxa"/>
              <w:end w:w="0" w:type="dxa"/>
            </w:tcMar>
          </w:tcPr>
          <w:p>
            <w:pPr>
              <w:autoSpaceDN w:val="0"/>
              <w:autoSpaceDE w:val="0"/>
              <w:widowControl/>
              <w:spacing w:line="182" w:lineRule="auto" w:before="370" w:after="0"/>
              <w:ind w:left="808" w:right="0" w:firstLine="0"/>
              <w:jc w:val="left"/>
            </w:pPr>
            <w:r>
              <w:rPr>
                <w:w w:val="101.57122611999512"/>
                <w:rFonts w:ascii="KaiTi" w:hAnsi="KaiTi" w:eastAsia="KaiTi"/>
                <w:b w:val="0"/>
                <w:i w:val="0"/>
                <w:color w:val="000000"/>
                <w:sz w:val="20"/>
              </w:rPr>
              <w:t>安全风险评价结果分析</w:t>
            </w:r>
          </w:p>
        </w:tc>
        <w:tc>
          <w:tcPr>
            <w:tcW w:type="dxa" w:w="3540"/>
            <w:tcBorders/>
            <w:tcMar>
              <w:start w:w="0" w:type="dxa"/>
              <w:end w:w="0" w:type="dxa"/>
            </w:tcMar>
          </w:tcPr>
          <w:p>
            <w:pPr>
              <w:autoSpaceDN w:val="0"/>
              <w:autoSpaceDE w:val="0"/>
              <w:widowControl/>
              <w:spacing w:line="182" w:lineRule="auto" w:before="370" w:after="0"/>
              <w:ind w:left="0" w:right="678" w:firstLine="0"/>
              <w:jc w:val="right"/>
            </w:pPr>
            <w:r>
              <w:rPr>
                <w:w w:val="101.57122611999512"/>
                <w:rFonts w:ascii="KaiTi" w:hAnsi="KaiTi" w:eastAsia="KaiTi"/>
                <w:b w:val="0"/>
                <w:i w:val="0"/>
                <w:color w:val="000000"/>
                <w:sz w:val="20"/>
              </w:rPr>
              <w:t>提出风险控制措施</w:t>
            </w:r>
          </w:p>
        </w:tc>
        <w:tc>
          <w:tcPr>
            <w:tcW w:type="dxa" w:w="3381"/>
            <w:vMerge/>
            <w:tcBorders/>
          </w:tcPr>
          <w:p/>
        </w:tc>
      </w:tr>
      <w:tr>
        <w:trPr>
          <w:trHeight w:hRule="exact" w:val="740"/>
        </w:trPr>
        <w:tc>
          <w:tcPr>
            <w:tcW w:type="dxa" w:w="7440"/>
            <w:gridSpan w:val="2"/>
            <w:tcBorders/>
            <w:tcMar>
              <w:start w:w="0" w:type="dxa"/>
              <w:end w:w="0" w:type="dxa"/>
            </w:tcMar>
            <w:tcMar>
              <w:start w:w="0" w:type="dxa"/>
              <w:end w:w="0" w:type="dxa"/>
            </w:tcMar>
          </w:tcPr>
          <w:p>
            <w:pPr>
              <w:autoSpaceDN w:val="0"/>
              <w:autoSpaceDE w:val="0"/>
              <w:widowControl/>
              <w:spacing w:line="185" w:lineRule="auto" w:before="344" w:after="0"/>
              <w:ind w:left="0" w:right="3044" w:firstLine="0"/>
              <w:jc w:val="right"/>
            </w:pPr>
            <w:r>
              <w:rPr>
                <w:w w:val="101.78282737731934"/>
                <w:rFonts w:ascii="KaiTi" w:hAnsi="KaiTi" w:eastAsia="KaiTi"/>
                <w:b w:val="0"/>
                <w:i w:val="0"/>
                <w:color w:val="000000"/>
                <w:sz w:val="20"/>
              </w:rPr>
              <w:t>结论与展望</w:t>
            </w:r>
          </w:p>
        </w:tc>
        <w:tc>
          <w:tcPr>
            <w:tcW w:type="dxa" w:w="3381"/>
            <w:vMerge/>
            <w:tcBorders/>
          </w:tcPr>
          <w:p/>
        </w:tc>
      </w:tr>
    </w:tbl>
    <w:p>
      <w:pPr>
        <w:autoSpaceDN w:val="0"/>
        <w:autoSpaceDE w:val="0"/>
        <w:widowControl/>
        <w:spacing w:line="266" w:lineRule="exact" w:before="382" w:after="0"/>
        <w:ind w:left="0" w:right="3536" w:firstLine="0"/>
        <w:jc w:val="right"/>
      </w:pPr>
      <w:r>
        <w:rPr>
          <w:rFonts w:ascii="SimSun" w:hAnsi="SimSun" w:eastAsia="SimSun"/>
          <w:b w:val="0"/>
          <w:i w:val="0"/>
          <w:color w:val="000000"/>
          <w:sz w:val="24"/>
        </w:rPr>
        <w:t>图</w:t>
      </w:r>
      <w:r>
        <w:rPr>
          <w:rFonts w:ascii="TimesNewRomanPSMT" w:hAnsi="TimesNewRomanPSMT" w:eastAsia="TimesNewRomanPSMT"/>
          <w:b w:val="0"/>
          <w:i w:val="0"/>
          <w:color w:val="000000"/>
          <w:sz w:val="24"/>
        </w:rPr>
        <w:t xml:space="preserve">1.5 </w:t>
      </w:r>
      <w:r>
        <w:rPr>
          <w:rFonts w:ascii="SimSun" w:hAnsi="SimSun" w:eastAsia="SimSun"/>
          <w:b w:val="0"/>
          <w:i w:val="0"/>
          <w:color w:val="000000"/>
          <w:sz w:val="24"/>
        </w:rPr>
        <w:t>技术路线图</w:t>
      </w:r>
    </w:p>
    <w:p>
      <w:pPr>
        <w:autoSpaceDN w:val="0"/>
        <w:autoSpaceDE w:val="0"/>
        <w:widowControl/>
        <w:spacing w:line="234" w:lineRule="exact" w:before="1766" w:after="0"/>
        <w:ind w:left="0" w:right="20" w:firstLine="0"/>
        <w:jc w:val="right"/>
      </w:pPr>
      <w:r>
        <w:rPr>
          <w:rFonts w:ascii="TimesNewRomanPSMT" w:hAnsi="TimesNewRomanPSMT" w:eastAsia="TimesNewRomanPSMT"/>
          <w:b w:val="0"/>
          <w:i w:val="0"/>
          <w:color w:val="000000"/>
          <w:sz w:val="21"/>
        </w:rPr>
        <w:t xml:space="preserve">13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46" name="Picture 4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47" name="Picture 4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344" w:bottom="170" w:left="420" w:header="720" w:footer="720" w:gutter="0"/>
          <w:cols/>
          <w:docGrid w:linePitch="360"/>
        </w:sectPr>
      </w:pPr>
    </w:p>
    <w:p>
      <w:pPr>
        <w:autoSpaceDN w:val="0"/>
        <w:autoSpaceDE w:val="0"/>
        <w:widowControl/>
        <w:spacing w:line="220" w:lineRule="exact" w:before="0" w:after="13556"/>
        <w:ind w:left="0" w:right="0"/>
      </w:pPr>
    </w:p>
    <w:p>
      <w:pPr>
        <w:autoSpaceDN w:val="0"/>
        <w:autoSpaceDE w:val="0"/>
        <w:widowControl/>
        <w:spacing w:line="278" w:lineRule="exact" w:before="0" w:after="0"/>
        <w:ind w:left="0" w:right="20" w:firstLine="0"/>
        <w:jc w:val="right"/>
      </w:pPr>
      <w:r>
        <w:rPr>
          <w:rFonts w:ascii="AdobeSongStd" w:hAnsi="AdobeSongStd" w:eastAsia="AdobeSongStd"/>
          <w:b w:val="0"/>
          <w:i w:val="0"/>
          <w:color w:val="000000"/>
          <w:sz w:val="24"/>
        </w:rPr>
        <w:t>14</w:t>
      </w:r>
    </w:p>
    <w:p>
      <w:pPr>
        <w:autoSpaceDN w:val="0"/>
        <w:tabs>
          <w:tab w:pos="1240" w:val="left"/>
        </w:tabs>
        <w:autoSpaceDE w:val="0"/>
        <w:widowControl/>
        <w:spacing w:line="240" w:lineRule="auto" w:before="726" w:after="0"/>
        <w:ind w:left="0" w:right="0" w:firstLine="0"/>
        <w:jc w:val="left"/>
      </w:pPr>
      <w:r>
        <w:drawing>
          <wp:inline xmlns:a="http://schemas.openxmlformats.org/drawingml/2006/main" xmlns:pic="http://schemas.openxmlformats.org/drawingml/2006/picture">
            <wp:extent cx="584200" cy="165100"/>
            <wp:docPr id="49" name="Picture 4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0" name="Picture 5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1440" w:right="1192" w:bottom="170" w:left="420" w:header="720" w:footer="720" w:gutter="0"/>
          <w:cols/>
          <w:docGrid w:linePitch="360"/>
        </w:sectPr>
      </w:pPr>
    </w:p>
    <w:p>
      <w:pPr>
        <w:autoSpaceDN w:val="0"/>
        <w:autoSpaceDE w:val="0"/>
        <w:widowControl/>
        <w:spacing w:line="220" w:lineRule="exact" w:before="0" w:after="3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1250950</wp:posOffset>
            </wp:positionH>
            <wp:positionV relativeFrom="page">
              <wp:posOffset>4743450</wp:posOffset>
            </wp:positionV>
            <wp:extent cx="5238750" cy="3275888"/>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238750" cy="327588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7708900</wp:posOffset>
            </wp:positionV>
            <wp:extent cx="508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7658100</wp:posOffset>
            </wp:positionV>
            <wp:extent cx="381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7632700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4940300</wp:posOffset>
            </wp:positionH>
            <wp:positionV relativeFrom="page">
              <wp:posOffset>7581900</wp:posOffset>
            </wp:positionV>
            <wp:extent cx="50800" cy="635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7556500</wp:posOffset>
            </wp:positionV>
            <wp:extent cx="381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7531100</wp:posOffset>
            </wp:positionV>
            <wp:extent cx="381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1409700</wp:posOffset>
            </wp:positionH>
            <wp:positionV relativeFrom="page">
              <wp:posOffset>7620000</wp:posOffset>
            </wp:positionV>
            <wp:extent cx="381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7518400</wp:posOffset>
            </wp:positionV>
            <wp:extent cx="38100" cy="508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7454900</wp:posOffset>
            </wp:positionV>
            <wp:extent cx="381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7391400</wp:posOffset>
            </wp:positionV>
            <wp:extent cx="63500" cy="381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7391400</wp:posOffset>
            </wp:positionV>
            <wp:extent cx="38100" cy="381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7378700</wp:posOffset>
            </wp:positionV>
            <wp:extent cx="38100" cy="381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7353300</wp:posOffset>
            </wp:positionV>
            <wp:extent cx="203200" cy="2159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2032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7239000</wp:posOffset>
            </wp:positionV>
            <wp:extent cx="38100" cy="381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7226300</wp:posOffset>
            </wp:positionV>
            <wp:extent cx="152400" cy="1651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1524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7391400</wp:posOffset>
            </wp:positionV>
            <wp:extent cx="381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7378700</wp:posOffset>
            </wp:positionV>
            <wp:extent cx="381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7378700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7264400</wp:posOffset>
            </wp:positionV>
            <wp:extent cx="63500" cy="889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7264400</wp:posOffset>
            </wp:positionV>
            <wp:extent cx="63500" cy="508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7556500</wp:posOffset>
            </wp:positionV>
            <wp:extent cx="381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7137400</wp:posOffset>
            </wp:positionV>
            <wp:extent cx="38100" cy="381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6413500</wp:posOffset>
            </wp:positionH>
            <wp:positionV relativeFrom="page">
              <wp:posOffset>7759700</wp:posOffset>
            </wp:positionV>
            <wp:extent cx="38100" cy="635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7137400</wp:posOffset>
            </wp:positionV>
            <wp:extent cx="381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7086600</wp:posOffset>
            </wp:positionV>
            <wp:extent cx="38100" cy="381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7048500</wp:posOffset>
            </wp:positionV>
            <wp:extent cx="38100" cy="381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7023100</wp:posOffset>
            </wp:positionV>
            <wp:extent cx="381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7023100</wp:posOffset>
            </wp:positionV>
            <wp:extent cx="381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7061200</wp:posOffset>
            </wp:positionV>
            <wp:extent cx="381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6769100</wp:posOffset>
            </wp:positionV>
            <wp:extent cx="38100" cy="381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6540500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6680200</wp:posOffset>
            </wp:positionV>
            <wp:extent cx="50800" cy="635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6667500</wp:posOffset>
            </wp:positionV>
            <wp:extent cx="38100" cy="381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6489700</wp:posOffset>
            </wp:positionV>
            <wp:extent cx="38100" cy="38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6311900</wp:posOffset>
            </wp:positionV>
            <wp:extent cx="38100" cy="508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6426200</wp:posOffset>
            </wp:positionV>
            <wp:extent cx="381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6578600</wp:posOffset>
            </wp:positionV>
            <wp:extent cx="38100" cy="381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5118100</wp:posOffset>
            </wp:positionH>
            <wp:positionV relativeFrom="page">
              <wp:posOffset>6350000</wp:posOffset>
            </wp:positionV>
            <wp:extent cx="381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6235700</wp:posOffset>
            </wp:positionV>
            <wp:extent cx="76200" cy="635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6273800</wp:posOffset>
            </wp:positionV>
            <wp:extent cx="381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6235700</wp:posOffset>
            </wp:positionV>
            <wp:extent cx="76200" cy="635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6223000</wp:posOffset>
            </wp:positionV>
            <wp:extent cx="38100" cy="381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6426200</wp:posOffset>
            </wp:positionV>
            <wp:extent cx="381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6540500</wp:posOffset>
            </wp:positionV>
            <wp:extent cx="38100" cy="381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6210300</wp:posOffset>
            </wp:positionV>
            <wp:extent cx="381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6350000</wp:posOffset>
            </wp:positionV>
            <wp:extent cx="381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6070600</wp:posOffset>
            </wp:positionV>
            <wp:extent cx="1016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6807200</wp:posOffset>
            </wp:positionV>
            <wp:extent cx="38100" cy="508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6807200</wp:posOffset>
            </wp:positionV>
            <wp:extent cx="38100" cy="381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6781800</wp:posOffset>
            </wp:positionV>
            <wp:extent cx="381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6781800</wp:posOffset>
            </wp:positionV>
            <wp:extent cx="508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6769100</wp:posOffset>
            </wp:positionV>
            <wp:extent cx="508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6743700</wp:posOffset>
            </wp:positionV>
            <wp:extent cx="38100" cy="381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6654800</wp:posOffset>
            </wp:positionV>
            <wp:extent cx="38100" cy="381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6070600</wp:posOffset>
            </wp:positionV>
            <wp:extent cx="889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6070600</wp:posOffset>
            </wp:positionV>
            <wp:extent cx="165100" cy="38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165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5892800</wp:posOffset>
            </wp:positionV>
            <wp:extent cx="381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5981700</wp:posOffset>
            </wp:positionV>
            <wp:extent cx="38100" cy="381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5930900</wp:posOffset>
            </wp:positionV>
            <wp:extent cx="38100" cy="381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5702300</wp:posOffset>
            </wp:positionH>
            <wp:positionV relativeFrom="page">
              <wp:posOffset>6591300</wp:posOffset>
            </wp:positionV>
            <wp:extent cx="38100" cy="635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6489700</wp:posOffset>
            </wp:positionV>
            <wp:extent cx="38100" cy="38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6464300</wp:posOffset>
            </wp:positionV>
            <wp:extent cx="114300" cy="1143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6070600</wp:posOffset>
            </wp:positionV>
            <wp:extent cx="381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6032500</wp:posOffset>
            </wp:positionV>
            <wp:extent cx="38100" cy="381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6375400</wp:posOffset>
            </wp:positionH>
            <wp:positionV relativeFrom="page">
              <wp:posOffset>5854700</wp:posOffset>
            </wp:positionV>
            <wp:extent cx="88900" cy="1397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88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5778500</wp:posOffset>
            </wp:positionV>
            <wp:extent cx="63500" cy="889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5753100</wp:posOffset>
            </wp:positionV>
            <wp:extent cx="88900" cy="165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88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4991100</wp:posOffset>
            </wp:positionV>
            <wp:extent cx="381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4940300</wp:posOffset>
            </wp:positionV>
            <wp:extent cx="381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4991100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4775200</wp:posOffset>
            </wp:positionV>
            <wp:extent cx="38100" cy="381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4876800</wp:posOffset>
            </wp:positionV>
            <wp:extent cx="381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4838700</wp:posOffset>
            </wp:positionV>
            <wp:extent cx="38100" cy="381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4775200</wp:posOffset>
            </wp:positionV>
            <wp:extent cx="50800" cy="381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5740400</wp:posOffset>
            </wp:positionV>
            <wp:extent cx="63500" cy="381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5727700</wp:posOffset>
            </wp:positionV>
            <wp:extent cx="381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5715000</wp:posOffset>
            </wp:positionV>
            <wp:extent cx="101600" cy="762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5702300</wp:posOffset>
            </wp:positionV>
            <wp:extent cx="381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5689600</wp:posOffset>
            </wp:positionV>
            <wp:extent cx="381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5689600</wp:posOffset>
            </wp:positionV>
            <wp:extent cx="508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5676900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5651500</wp:posOffset>
            </wp:positionV>
            <wp:extent cx="63500" cy="508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5638800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5613400</wp:posOffset>
            </wp:positionV>
            <wp:extent cx="177800" cy="1397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177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5575300</wp:posOffset>
            </wp:positionV>
            <wp:extent cx="63500" cy="762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5549900</wp:posOffset>
            </wp:positionV>
            <wp:extent cx="381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5537200</wp:posOffset>
            </wp:positionV>
            <wp:extent cx="635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5435600</wp:posOffset>
            </wp:positionV>
            <wp:extent cx="101600" cy="889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1016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5384800</wp:posOffset>
            </wp:positionV>
            <wp:extent cx="381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7315200</wp:posOffset>
            </wp:positionV>
            <wp:extent cx="50800" cy="635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7073900</wp:posOffset>
            </wp:positionV>
            <wp:extent cx="38100" cy="254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3098800</wp:posOffset>
            </wp:positionH>
            <wp:positionV relativeFrom="page">
              <wp:posOffset>6311900</wp:posOffset>
            </wp:positionV>
            <wp:extent cx="165100" cy="165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165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5994400</wp:posOffset>
            </wp:positionV>
            <wp:extent cx="165100" cy="1270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6146800</wp:posOffset>
            </wp:positionV>
            <wp:extent cx="190500" cy="1143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190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5016500</wp:posOffset>
            </wp:positionV>
            <wp:extent cx="419100" cy="1270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419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5842000</wp:posOffset>
            </wp:positionV>
            <wp:extent cx="419100" cy="1270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419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5651500</wp:posOffset>
            </wp:positionV>
            <wp:extent cx="762000" cy="165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762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5511800</wp:posOffset>
            </wp:positionV>
            <wp:extent cx="127000" cy="1143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5511800</wp:posOffset>
            </wp:positionV>
            <wp:extent cx="76200" cy="1143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5372100</wp:posOffset>
            </wp:positionV>
            <wp:extent cx="76200" cy="889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5372100</wp:posOffset>
            </wp:positionV>
            <wp:extent cx="533400" cy="292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334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5372100</wp:posOffset>
            </wp:positionV>
            <wp:extent cx="215900" cy="2413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2159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5308600</wp:posOffset>
            </wp:positionV>
            <wp:extent cx="25400" cy="254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5130800</wp:posOffset>
            </wp:positionV>
            <wp:extent cx="215900" cy="762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215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5118100</wp:posOffset>
            </wp:positionV>
            <wp:extent cx="482600" cy="3810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4826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5092700</wp:posOffset>
            </wp:positionV>
            <wp:extent cx="495300" cy="2667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4953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4940300</wp:posOffset>
            </wp:positionV>
            <wp:extent cx="139700" cy="1143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4914900</wp:posOffset>
            </wp:positionV>
            <wp:extent cx="152400" cy="1270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152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1384300</wp:posOffset>
            </wp:positionH>
            <wp:positionV relativeFrom="page">
              <wp:posOffset>4914900</wp:posOffset>
            </wp:positionV>
            <wp:extent cx="1219200" cy="9779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1219200" cy="977900"/>
                    </a:xfrm>
                    <a:prstGeom prst="rect"/>
                  </pic:spPr>
                </pic:pic>
              </a:graphicData>
            </a:graphic>
          </wp:anchor>
        </w:drawing>
      </w:r>
    </w:p>
    <w:p>
      <w:pPr>
        <w:autoSpaceDN w:val="0"/>
        <w:autoSpaceDE w:val="0"/>
        <w:widowControl/>
        <w:spacing w:line="234" w:lineRule="exact" w:before="0" w:after="0"/>
        <w:ind w:left="0" w:right="1872"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章</w:t>
      </w:r>
      <w:r>
        <w:rPr>
          <w:rFonts w:ascii="SimSun" w:hAnsi="SimSun" w:eastAsia="SimSun"/>
          <w:b w:val="0"/>
          <w:i w:val="0"/>
          <w:color w:val="000000"/>
          <w:sz w:val="21"/>
        </w:rPr>
        <w:t>湿陷性黄土地区输水隧洞盾构施工安全风险相关理论</w:t>
      </w:r>
    </w:p>
    <w:p>
      <w:pPr>
        <w:autoSpaceDN w:val="0"/>
        <w:autoSpaceDE w:val="0"/>
        <w:widowControl/>
        <w:spacing w:line="352" w:lineRule="exact" w:before="588" w:after="0"/>
        <w:ind w:left="1498" w:right="0" w:firstLine="0"/>
        <w:jc w:val="left"/>
      </w:pPr>
      <w:r>
        <w:rPr>
          <w:rFonts w:ascii="SimHei" w:hAnsi="SimHei" w:eastAsia="SimHei"/>
          <w:b w:val="0"/>
          <w:i w:val="0"/>
          <w:color w:val="000000"/>
          <w:sz w:val="32"/>
        </w:rPr>
        <w:t>第</w:t>
      </w:r>
      <w:r>
        <w:rPr>
          <w:rFonts w:ascii="TimesNewRomanPSMT" w:hAnsi="TimesNewRomanPSMT" w:eastAsia="TimesNewRomanPSMT"/>
          <w:b w:val="0"/>
          <w:i w:val="0"/>
          <w:color w:val="000000"/>
          <w:sz w:val="32"/>
        </w:rPr>
        <w:t>2</w:t>
      </w:r>
      <w:r>
        <w:rPr>
          <w:rFonts w:ascii="SimHei" w:hAnsi="SimHei" w:eastAsia="SimHei"/>
          <w:b w:val="0"/>
          <w:i w:val="0"/>
          <w:color w:val="000000"/>
          <w:sz w:val="32"/>
        </w:rPr>
        <w:t xml:space="preserve"> 章</w:t>
      </w:r>
      <w:r>
        <w:rPr>
          <w:rFonts w:ascii="SimHei" w:hAnsi="SimHei" w:eastAsia="SimHei"/>
          <w:b w:val="0"/>
          <w:i w:val="0"/>
          <w:color w:val="000000"/>
          <w:sz w:val="32"/>
        </w:rPr>
        <w:t>湿陷性黄土地区输水隧洞盾构施工安全风险相关理论</w:t>
      </w:r>
    </w:p>
    <w:p>
      <w:pPr>
        <w:autoSpaceDN w:val="0"/>
        <w:autoSpaceDE w:val="0"/>
        <w:widowControl/>
        <w:spacing w:line="432" w:lineRule="exact" w:before="178" w:after="0"/>
        <w:ind w:left="1282" w:right="4320" w:firstLine="0"/>
        <w:jc w:val="left"/>
      </w:pPr>
      <w:r>
        <w:rPr>
          <w:rFonts w:ascii="TimesNewRomanPSMT" w:hAnsi="TimesNewRomanPSMT" w:eastAsia="TimesNewRomanPSMT"/>
          <w:b w:val="0"/>
          <w:i w:val="0"/>
          <w:color w:val="000000"/>
          <w:sz w:val="28"/>
        </w:rPr>
        <w:t>2.1</w:t>
      </w:r>
      <w:r>
        <w:rPr>
          <w:rFonts w:ascii="SimHei" w:hAnsi="SimHei" w:eastAsia="SimHei"/>
          <w:b w:val="0"/>
          <w:i w:val="0"/>
          <w:color w:val="000000"/>
          <w:sz w:val="28"/>
        </w:rPr>
        <w:t xml:space="preserve"> 湿陷性黄土地区盾构施工相关理论</w:t>
      </w:r>
      <w:r>
        <w:br/>
      </w:r>
      <w:r>
        <w:rPr>
          <w:rFonts w:ascii="" w:hAnsi="" w:eastAsia=""/>
          <w:b/>
          <w:i w:val="0"/>
          <w:color w:val="000000"/>
          <w:sz w:val="24"/>
        </w:rPr>
        <w:t>2.1.1</w:t>
      </w:r>
      <w:r>
        <w:rPr>
          <w:rFonts w:ascii="SimSun" w:hAnsi="SimSun" w:eastAsia="SimSun"/>
          <w:b w:val="0"/>
          <w:i w:val="0"/>
          <w:color w:val="000000"/>
          <w:sz w:val="24"/>
        </w:rPr>
        <w:t xml:space="preserve"> 湿陷性黄土的特点</w:t>
      </w:r>
    </w:p>
    <w:p>
      <w:pPr>
        <w:autoSpaceDN w:val="0"/>
        <w:autoSpaceDE w:val="0"/>
        <w:widowControl/>
        <w:spacing w:line="438" w:lineRule="exact" w:before="122" w:after="0"/>
        <w:ind w:left="1282" w:right="0" w:firstLine="480"/>
        <w:jc w:val="left"/>
      </w:pPr>
      <w:r>
        <w:rPr>
          <w:rFonts w:ascii="SimSun" w:hAnsi="SimSun" w:eastAsia="SimSun"/>
          <w:b w:val="0"/>
          <w:i w:val="0"/>
          <w:color w:val="000000"/>
          <w:sz w:val="24"/>
        </w:rPr>
        <w:t>湿陷性黄土的特点主要包括：（</w:t>
      </w:r>
      <w:r>
        <w:rPr>
          <w:rFonts w:ascii="TimesNewRomanPSMT" w:hAnsi="TimesNewRomanPSMT" w:eastAsia="TimesNewRomanPSMT"/>
          <w:b w:val="0"/>
          <w:i w:val="0"/>
          <w:color w:val="000000"/>
          <w:sz w:val="24"/>
        </w:rPr>
        <w:t>1</w:t>
      </w:r>
      <w:r>
        <w:rPr>
          <w:rFonts w:ascii="SimSun" w:hAnsi="SimSun" w:eastAsia="SimSun"/>
          <w:b w:val="0"/>
          <w:i w:val="0"/>
          <w:color w:val="000000"/>
          <w:sz w:val="24"/>
        </w:rPr>
        <w:t>）物理特性，例如较大的孔隙率、多样的干密</w:t>
      </w:r>
      <w:r>
        <w:rPr>
          <w:rFonts w:ascii="SimSun" w:hAnsi="SimSun" w:eastAsia="SimSun"/>
          <w:b w:val="0"/>
          <w:i w:val="0"/>
          <w:color w:val="000000"/>
          <w:sz w:val="24"/>
        </w:rPr>
        <w:t>度和饱和度；（</w:t>
      </w:r>
      <w:r>
        <w:rPr>
          <w:rFonts w:ascii="TimesNewRomanPSMT" w:hAnsi="TimesNewRomanPSMT" w:eastAsia="TimesNewRomanPSMT"/>
          <w:b w:val="0"/>
          <w:i w:val="0"/>
          <w:color w:val="000000"/>
          <w:sz w:val="24"/>
        </w:rPr>
        <w:t>2</w:t>
      </w:r>
      <w:r>
        <w:rPr>
          <w:rFonts w:ascii="SimSun" w:hAnsi="SimSun" w:eastAsia="SimSun"/>
          <w:b w:val="0"/>
          <w:i w:val="0"/>
          <w:color w:val="000000"/>
          <w:sz w:val="24"/>
        </w:rPr>
        <w:t>）力学特性，如不均匀的压缩性及不同的强度表现；（</w:t>
      </w:r>
      <w:r>
        <w:rPr>
          <w:rFonts w:ascii="TimesNewRomanPSMT" w:hAnsi="TimesNewRomanPSMT" w:eastAsia="TimesNewRomanPSMT"/>
          <w:b w:val="0"/>
          <w:i w:val="0"/>
          <w:color w:val="000000"/>
          <w:sz w:val="24"/>
        </w:rPr>
        <w:t>3</w:t>
      </w:r>
      <w:r>
        <w:rPr>
          <w:rFonts w:ascii="SimSun" w:hAnsi="SimSun" w:eastAsia="SimSun"/>
          <w:b w:val="0"/>
          <w:i w:val="0"/>
          <w:color w:val="000000"/>
          <w:sz w:val="24"/>
        </w:rPr>
        <w:t>）独特的水</w:t>
      </w:r>
      <w:r>
        <w:rPr>
          <w:rFonts w:ascii="SimSun" w:hAnsi="SimSun" w:eastAsia="SimSun"/>
          <w:b w:val="0"/>
          <w:i w:val="0"/>
          <w:color w:val="000000"/>
          <w:sz w:val="24"/>
        </w:rPr>
        <w:t>理特性，如各向异性渗透性、遇水膨胀性和浸水湿陷性。这些特点使其区别于其他</w:t>
      </w:r>
      <w:r>
        <w:rPr>
          <w:rFonts w:ascii="SimSun" w:hAnsi="SimSun" w:eastAsia="SimSun"/>
          <w:b w:val="0"/>
          <w:i w:val="0"/>
          <w:color w:val="000000"/>
          <w:sz w:val="24"/>
        </w:rPr>
        <w:t>类型黄土。在正常条件下，湿陷性黄土的土层压缩性与其强度负相关，但在浸水潮</w:t>
      </w:r>
      <w:r>
        <w:rPr>
          <w:rFonts w:ascii="SimSun" w:hAnsi="SimSun" w:eastAsia="SimSun"/>
          <w:b w:val="0"/>
          <w:i w:val="0"/>
          <w:color w:val="000000"/>
          <w:sz w:val="24"/>
        </w:rPr>
        <w:t>湿后则会发生逆转。湿陷性黄土的变形往往在外部荷载或自重压力的共同作用下发</w:t>
      </w:r>
      <w:r>
        <w:rPr>
          <w:rFonts w:ascii="SimSun" w:hAnsi="SimSun" w:eastAsia="SimSun"/>
          <w:b w:val="0"/>
          <w:i w:val="0"/>
          <w:color w:val="000000"/>
          <w:sz w:val="24"/>
        </w:rPr>
        <w:t>生，这种变形发生迅速且程度显著，对建筑物结构安全构成严重威胁。根据地质环</w:t>
      </w:r>
      <w:r>
        <w:rPr>
          <w:rFonts w:ascii="SimSun" w:hAnsi="SimSun" w:eastAsia="SimSun"/>
          <w:b w:val="0"/>
          <w:i w:val="0"/>
          <w:color w:val="000000"/>
          <w:sz w:val="24"/>
        </w:rPr>
        <w:t>境与自然条件的差异，结合湿陷性特征，我国的湿陷性黄土被分为七个区域，如图</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所示。其中，</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II</w:t>
      </w:r>
      <w:r>
        <w:rPr>
          <w:rFonts w:ascii="SimSun" w:hAnsi="SimSun" w:eastAsia="SimSun"/>
          <w:b w:val="0"/>
          <w:i w:val="0"/>
          <w:color w:val="000000"/>
          <w:sz w:val="24"/>
        </w:rPr>
        <w:t xml:space="preserve"> 区域的湿陷性黄土最为典型，所属区域范围辽阔、分布连续，</w:t>
      </w:r>
      <w:r>
        <w:rPr>
          <w:rFonts w:ascii="SimSun" w:hAnsi="SimSun" w:eastAsia="SimSun"/>
          <w:b w:val="0"/>
          <w:i w:val="0"/>
          <w:color w:val="000000"/>
          <w:sz w:val="24"/>
        </w:rPr>
        <w:t>土层较厚且湿陷性严重，已经导致了众多工程问题。</w:t>
      </w:r>
    </w:p>
    <w:p>
      <w:pPr>
        <w:autoSpaceDN w:val="0"/>
        <w:autoSpaceDE w:val="0"/>
        <w:widowControl/>
        <w:spacing w:line="240" w:lineRule="auto" w:before="5026" w:after="0"/>
        <w:ind w:left="0" w:right="6468" w:firstLine="0"/>
        <w:jc w:val="right"/>
      </w:pPr>
      <w:r>
        <w:drawing>
          <wp:inline xmlns:a="http://schemas.openxmlformats.org/drawingml/2006/main" xmlns:pic="http://schemas.openxmlformats.org/drawingml/2006/picture">
            <wp:extent cx="50800" cy="38100"/>
            <wp:docPr id="51" name="Picture 5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0800" cy="38100"/>
                    </a:xfrm>
                    <a:prstGeom prst="rect"/>
                  </pic:spPr>
                </pic:pic>
              </a:graphicData>
            </a:graphic>
          </wp:inline>
        </w:drawing>
      </w:r>
    </w:p>
    <w:p>
      <w:pPr>
        <w:autoSpaceDN w:val="0"/>
        <w:tabs>
          <w:tab w:pos="2422" w:val="left"/>
        </w:tabs>
        <w:autoSpaceDE w:val="0"/>
        <w:widowControl/>
        <w:spacing w:line="402" w:lineRule="exact" w:before="0" w:after="0"/>
        <w:ind w:left="1282" w:right="1296" w:firstLine="0"/>
        <w:jc w:val="left"/>
      </w:pP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2.1 </w:t>
      </w:r>
      <w:r>
        <w:rPr>
          <w:rFonts w:ascii="SimSun" w:hAnsi="SimSun" w:eastAsia="SimSun"/>
          <w:b w:val="0"/>
          <w:i w:val="0"/>
          <w:color w:val="000000"/>
          <w:sz w:val="21"/>
        </w:rPr>
        <w:t>我国湿陷性黄土工程地质分区略图（资料来源：</w:t>
      </w:r>
      <w:r>
        <w:rPr>
          <w:rFonts w:ascii="TimesNewRomanPSMT" w:hAnsi="TimesNewRomanPSMT" w:eastAsia="TimesNewRomanPSMT"/>
          <w:b w:val="0"/>
          <w:i w:val="0"/>
          <w:color w:val="000000"/>
          <w:sz w:val="21"/>
        </w:rPr>
        <w:t>GB50025-2018</w:t>
      </w:r>
      <w:r>
        <w:rPr>
          <w:rFonts w:ascii="SimSun" w:hAnsi="SimSun" w:eastAsia="SimSun"/>
          <w:b w:val="0"/>
          <w:i w:val="0"/>
          <w:color w:val="000000"/>
          <w:sz w:val="21"/>
        </w:rPr>
        <w:t>）</w:t>
      </w:r>
      <w:r>
        <w:rPr>
          <w:rFonts w:ascii="" w:hAnsi="" w:eastAsia=""/>
          <w:b/>
          <w:i w:val="0"/>
          <w:color w:val="000000"/>
          <w:sz w:val="24"/>
        </w:rPr>
        <w:t>2.1.2</w:t>
      </w:r>
      <w:r>
        <w:rPr>
          <w:rFonts w:ascii="SimSun" w:hAnsi="SimSun" w:eastAsia="SimSun"/>
          <w:b w:val="0"/>
          <w:i w:val="0"/>
          <w:color w:val="000000"/>
          <w:sz w:val="24"/>
        </w:rPr>
        <w:t xml:space="preserve"> 盾构法施工的特点</w:t>
      </w:r>
    </w:p>
    <w:p>
      <w:pPr>
        <w:autoSpaceDN w:val="0"/>
        <w:autoSpaceDE w:val="0"/>
        <w:widowControl/>
        <w:spacing w:line="300" w:lineRule="auto" w:before="300" w:after="0"/>
        <w:ind w:left="1282" w:right="258" w:firstLine="480"/>
        <w:jc w:val="both"/>
      </w:pPr>
      <w:r>
        <w:rPr>
          <w:rFonts w:ascii="SimSun" w:hAnsi="SimSun" w:eastAsia="SimSun"/>
          <w:b w:val="0"/>
          <w:i w:val="0"/>
          <w:color w:val="000000"/>
          <w:sz w:val="24"/>
        </w:rPr>
        <w:t>盾构法施工是一种先进的隧道掘进技术，使用盾构机来挖掘地下隧道。在盾构</w:t>
      </w:r>
      <w:r>
        <w:rPr>
          <w:rFonts w:ascii="SimSun" w:hAnsi="SimSun" w:eastAsia="SimSun"/>
          <w:b w:val="0"/>
          <w:i w:val="0"/>
          <w:color w:val="000000"/>
          <w:sz w:val="24"/>
        </w:rPr>
        <w:t>施工过程中，为避免稳定围岩因施工受到破坏，需尽量减少对地层的干扰。为此，</w:t>
      </w:r>
      <w:r>
        <w:rPr>
          <w:rFonts w:ascii="SimSun" w:hAnsi="SimSun" w:eastAsia="SimSun"/>
          <w:b w:val="0"/>
          <w:i w:val="0"/>
          <w:color w:val="000000"/>
          <w:sz w:val="24"/>
        </w:rPr>
        <w:t>在施工过程中，需要对开挖面和围岩进行有效控制，利用盾构机的壳体提供必要的</w:t>
      </w:r>
      <w:r>
        <w:rPr>
          <w:rFonts w:ascii="SimSun" w:hAnsi="SimSun" w:eastAsia="SimSun"/>
          <w:b w:val="0"/>
          <w:i w:val="0"/>
          <w:color w:val="000000"/>
          <w:sz w:val="24"/>
        </w:rPr>
        <w:t>支撑力，以稳固开挖面的土体。此外，通过及时在壁后进行注浆作业，填补盾尾所</w:t>
      </w:r>
    </w:p>
    <w:p>
      <w:pPr>
        <w:autoSpaceDN w:val="0"/>
        <w:autoSpaceDE w:val="0"/>
        <w:widowControl/>
        <w:spacing w:line="234" w:lineRule="exact" w:before="568" w:after="0"/>
        <w:ind w:left="0" w:right="206" w:firstLine="0"/>
        <w:jc w:val="right"/>
      </w:pPr>
      <w:r>
        <w:rPr>
          <w:rFonts w:ascii="TimesNewRomanPSMT" w:hAnsi="TimesNewRomanPSMT" w:eastAsia="TimesNewRomanPSMT"/>
          <w:b w:val="0"/>
          <w:i w:val="0"/>
          <w:color w:val="000000"/>
          <w:sz w:val="21"/>
        </w:rPr>
        <w:t xml:space="preserve">15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52" name="Picture 5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3" name="Picture 5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0" w:right="1158"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2" w:firstLine="0"/>
        <w:jc w:val="right"/>
      </w:pPr>
      <w:r>
        <w:rPr>
          <w:rFonts w:ascii="SimSun" w:hAnsi="SimSun" w:eastAsia="SimSun"/>
          <w:b w:val="0"/>
          <w:i w:val="0"/>
          <w:color w:val="000000"/>
          <w:sz w:val="21"/>
        </w:rPr>
        <w:t>西安建筑科技大学硕士学位论文</w:t>
      </w:r>
    </w:p>
    <w:p>
      <w:pPr>
        <w:autoSpaceDN w:val="0"/>
        <w:autoSpaceDE w:val="0"/>
        <w:widowControl/>
        <w:spacing w:line="440" w:lineRule="exact" w:before="290" w:after="0"/>
        <w:ind w:left="998" w:right="258" w:firstLine="0"/>
        <w:jc w:val="both"/>
      </w:pPr>
      <w:r>
        <w:rPr>
          <w:rFonts w:ascii="SimSun" w:hAnsi="SimSun" w:eastAsia="SimSun"/>
          <w:b w:val="0"/>
          <w:i w:val="0"/>
          <w:color w:val="000000"/>
          <w:sz w:val="24"/>
        </w:rPr>
        <w:t>留下的空隙，主动控制围岩的应力和变形，确保施工区域的稳定。这种施工方法在</w:t>
      </w:r>
      <w:r>
        <w:rPr>
          <w:rFonts w:ascii="SimSun" w:hAnsi="SimSun" w:eastAsia="SimSun"/>
          <w:b w:val="0"/>
          <w:i w:val="0"/>
          <w:color w:val="000000"/>
          <w:sz w:val="24"/>
        </w:rPr>
        <w:t>全球多个地下工程项目中得到应用，如地铁、公路隧道、水利工程和地下管线建设</w:t>
      </w:r>
      <w:r>
        <w:rPr>
          <w:rFonts w:ascii="SimSun" w:hAnsi="SimSun" w:eastAsia="SimSun"/>
          <w:b w:val="0"/>
          <w:i w:val="0"/>
          <w:color w:val="000000"/>
          <w:sz w:val="24"/>
        </w:rPr>
        <w:t>等。盾构法施工的关键在于其具有高效、安全、环境友好和适应性强等特点：（</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SimSun" w:hAnsi="SimSun" w:eastAsia="SimSun"/>
          <w:b w:val="0"/>
          <w:i w:val="0"/>
          <w:color w:val="000000"/>
          <w:sz w:val="24"/>
        </w:rPr>
        <w:t>自动化和机械化：盾构机集成了挖掘、支护、运输和推进等多个功能，可以自动化</w:t>
      </w:r>
      <w:r>
        <w:rPr>
          <w:rFonts w:ascii="SimSun" w:hAnsi="SimSun" w:eastAsia="SimSun"/>
          <w:b w:val="0"/>
          <w:i w:val="0"/>
          <w:color w:val="000000"/>
          <w:sz w:val="24"/>
        </w:rPr>
        <w:t>地完成隧道施工；（</w:t>
      </w:r>
      <w:r>
        <w:rPr>
          <w:rFonts w:ascii="TimesNewRomanPSMT" w:hAnsi="TimesNewRomanPSMT" w:eastAsia="TimesNewRomanPSMT"/>
          <w:b w:val="0"/>
          <w:i w:val="0"/>
          <w:color w:val="000000"/>
          <w:sz w:val="24"/>
        </w:rPr>
        <w:t>2</w:t>
      </w:r>
      <w:r>
        <w:rPr>
          <w:rFonts w:ascii="SimSun" w:hAnsi="SimSun" w:eastAsia="SimSun"/>
          <w:b w:val="0"/>
          <w:i w:val="0"/>
          <w:color w:val="000000"/>
          <w:sz w:val="24"/>
        </w:rPr>
        <w:t>）施工速度快：由于盾构机的连续作业能力，盾构法施工通常</w:t>
      </w:r>
      <w:r>
        <w:rPr>
          <w:rFonts w:ascii="SimSun" w:hAnsi="SimSun" w:eastAsia="SimSun"/>
          <w:b w:val="0"/>
          <w:i w:val="0"/>
          <w:color w:val="000000"/>
          <w:sz w:val="24"/>
        </w:rPr>
        <w:t>比传统手工挖掘方法更快；（</w:t>
      </w:r>
      <w:r>
        <w:rPr>
          <w:rFonts w:ascii="TimesNewRomanPSMT" w:hAnsi="TimesNewRomanPSMT" w:eastAsia="TimesNewRomanPSMT"/>
          <w:b w:val="0"/>
          <w:i w:val="0"/>
          <w:color w:val="000000"/>
          <w:sz w:val="24"/>
        </w:rPr>
        <w:t>3</w:t>
      </w:r>
      <w:r>
        <w:rPr>
          <w:rFonts w:ascii="SimSun" w:hAnsi="SimSun" w:eastAsia="SimSun"/>
          <w:b w:val="0"/>
          <w:i w:val="0"/>
          <w:color w:val="000000"/>
          <w:sz w:val="24"/>
        </w:rPr>
        <w:t>）环境影响小：盾构施工产生的噪音和振动较低，对</w:t>
      </w:r>
      <w:r>
        <w:rPr>
          <w:rFonts w:ascii="SimSun" w:hAnsi="SimSun" w:eastAsia="SimSun"/>
          <w:b w:val="0"/>
          <w:i w:val="0"/>
          <w:color w:val="000000"/>
          <w:sz w:val="24"/>
        </w:rPr>
        <w:t>周围环境和地表活动的影响较小；（</w:t>
      </w:r>
      <w:r>
        <w:rPr>
          <w:rFonts w:ascii="TimesNewRomanPSMT" w:hAnsi="TimesNewRomanPSMT" w:eastAsia="TimesNewRomanPSMT"/>
          <w:b w:val="0"/>
          <w:i w:val="0"/>
          <w:color w:val="000000"/>
          <w:sz w:val="24"/>
        </w:rPr>
        <w:t>4</w:t>
      </w:r>
      <w:r>
        <w:rPr>
          <w:rFonts w:ascii="SimSun" w:hAnsi="SimSun" w:eastAsia="SimSun"/>
          <w:b w:val="0"/>
          <w:i w:val="0"/>
          <w:color w:val="000000"/>
          <w:sz w:val="24"/>
        </w:rPr>
        <w:t>）适应性强：盾构机可以根据不同的地质条件</w:t>
      </w:r>
      <w:r>
        <w:rPr>
          <w:rFonts w:ascii="SimSun" w:hAnsi="SimSun" w:eastAsia="SimSun"/>
          <w:b w:val="0"/>
          <w:i w:val="0"/>
          <w:color w:val="000000"/>
          <w:sz w:val="24"/>
        </w:rPr>
        <w:t>进行调整，适用于从软土到硬岩的各种地层。</w:t>
      </w:r>
    </w:p>
    <w:p>
      <w:pPr>
        <w:autoSpaceDN w:val="0"/>
        <w:autoSpaceDE w:val="0"/>
        <w:widowControl/>
        <w:spacing w:line="266" w:lineRule="exact" w:before="186" w:after="0"/>
        <w:ind w:left="998" w:right="0" w:firstLine="0"/>
        <w:jc w:val="left"/>
      </w:pPr>
      <w:r>
        <w:rPr>
          <w:rFonts w:ascii="" w:hAnsi="" w:eastAsia=""/>
          <w:b/>
          <w:i w:val="0"/>
          <w:color w:val="000000"/>
          <w:sz w:val="24"/>
        </w:rPr>
        <w:t>2.1.3</w:t>
      </w:r>
      <w:r>
        <w:rPr>
          <w:rFonts w:ascii="SimSun" w:hAnsi="SimSun" w:eastAsia="SimSun"/>
          <w:b w:val="0"/>
          <w:i w:val="0"/>
          <w:color w:val="000000"/>
          <w:sz w:val="24"/>
        </w:rPr>
        <w:t xml:space="preserve"> 湿陷性黄土地区盾构施工难点</w:t>
      </w:r>
    </w:p>
    <w:p>
      <w:pPr>
        <w:autoSpaceDN w:val="0"/>
        <w:tabs>
          <w:tab w:pos="1478" w:val="left"/>
        </w:tabs>
        <w:autoSpaceDE w:val="0"/>
        <w:widowControl/>
        <w:spacing w:line="440" w:lineRule="exact" w:before="100" w:after="0"/>
        <w:ind w:left="998" w:right="0" w:firstLine="0"/>
        <w:jc w:val="left"/>
      </w:pPr>
      <w:r>
        <w:tab/>
      </w:r>
      <w:r>
        <w:rPr>
          <w:rFonts w:ascii="SimSun" w:hAnsi="SimSun" w:eastAsia="SimSun"/>
          <w:b w:val="0"/>
          <w:i w:val="0"/>
          <w:color w:val="000000"/>
          <w:sz w:val="24"/>
        </w:rPr>
        <w:t>长期的隧洞工程施工经验表明，湿陷性黄土地区的隧洞施工具有较高的难度，</w:t>
      </w:r>
      <w:r>
        <w:rPr>
          <w:rFonts w:ascii="SimSun" w:hAnsi="SimSun" w:eastAsia="SimSun"/>
          <w:b w:val="0"/>
          <w:i w:val="0"/>
          <w:color w:val="000000"/>
          <w:sz w:val="24"/>
        </w:rPr>
        <w:t>并可能面临诸多挑战。鉴于湿陷性黄土的特性，往往需要将输水隧洞划分为若干段，</w:t>
      </w:r>
      <w:r>
        <w:rPr>
          <w:rFonts w:ascii="SimSun" w:hAnsi="SimSun" w:eastAsia="SimSun"/>
          <w:b w:val="0"/>
          <w:i w:val="0"/>
          <w:color w:val="000000"/>
          <w:sz w:val="24"/>
        </w:rPr>
        <w:t>采取分步开挖的策略。在湿陷性黄土隧洞开挖的研究中，关键在于选用合理的施工</w:t>
      </w:r>
      <w:r>
        <w:rPr>
          <w:rFonts w:ascii="SimSun" w:hAnsi="SimSun" w:eastAsia="SimSun"/>
          <w:b w:val="0"/>
          <w:i w:val="0"/>
          <w:color w:val="000000"/>
          <w:sz w:val="24"/>
        </w:rPr>
        <w:t>方案。唯有结合适宜的施工技术和预防性措施，才能有效地避免隧洞发生收敛变形</w:t>
      </w:r>
      <w:r>
        <w:rPr>
          <w:rFonts w:ascii="SimSun" w:hAnsi="SimSun" w:eastAsia="SimSun"/>
          <w:b w:val="0"/>
          <w:i w:val="0"/>
          <w:color w:val="000000"/>
          <w:sz w:val="24"/>
        </w:rPr>
        <w:t>或坍塌等重大问题</w:t>
      </w:r>
      <w:r>
        <w:rPr>
          <w:rFonts w:ascii="TimesNewRomanPSMT" w:hAnsi="TimesNewRomanPSMT" w:eastAsia="TimesNewRomanPSMT"/>
          <w:b w:val="0"/>
          <w:i w:val="0"/>
          <w:color w:val="000000"/>
          <w:sz w:val="16"/>
        </w:rPr>
        <w:t>[49]</w:t>
      </w:r>
      <w:r>
        <w:rPr>
          <w:rFonts w:ascii="SimSun" w:hAnsi="SimSun" w:eastAsia="SimSun"/>
          <w:b w:val="0"/>
          <w:i w:val="0"/>
          <w:color w:val="000000"/>
          <w:sz w:val="24"/>
        </w:rPr>
        <w:t>。其施工难点如下：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）人员管理方面</w:t>
      </w:r>
      <w:r>
        <w:br/>
      </w:r>
      <w:r>
        <w:tab/>
      </w:r>
      <w:r>
        <w:rPr>
          <w:rFonts w:ascii="SimSun" w:hAnsi="SimSun" w:eastAsia="SimSun"/>
          <w:b w:val="0"/>
          <w:i w:val="0"/>
          <w:color w:val="000000"/>
          <w:sz w:val="24"/>
        </w:rPr>
        <w:t>面对高风险的施工环境，必然会对人员的综合素养和现场管理技能提出更高的</w:t>
      </w:r>
      <w:r>
        <w:rPr>
          <w:rFonts w:ascii="SimSun" w:hAnsi="SimSun" w:eastAsia="SimSun"/>
          <w:b w:val="0"/>
          <w:i w:val="0"/>
          <w:color w:val="000000"/>
          <w:sz w:val="24"/>
        </w:rPr>
        <w:t>要求。施工人员需要具备相应的专业知识和技能，以应对可能出现的复杂情况，如</w:t>
      </w:r>
      <w:r>
        <w:rPr>
          <w:rFonts w:ascii="SimSun" w:hAnsi="SimSun" w:eastAsia="SimSun"/>
          <w:b w:val="0"/>
          <w:i w:val="0"/>
          <w:color w:val="000000"/>
          <w:sz w:val="24"/>
        </w:rPr>
        <w:t>湿陷、隧道稳定性问题等；在湿陷性黄土地区施工可能面临恶劣的工作环境，如高</w:t>
      </w:r>
      <w:r>
        <w:rPr>
          <w:rFonts w:ascii="SimSun" w:hAnsi="SimSun" w:eastAsia="SimSun"/>
          <w:b w:val="0"/>
          <w:i w:val="0"/>
          <w:color w:val="000000"/>
          <w:sz w:val="24"/>
        </w:rPr>
        <w:t>湿度、尘土飞扬等，这对施工人员的健康和体力提出了较高要求；在湿陷性黄土地</w:t>
      </w:r>
      <w:r>
        <w:rPr>
          <w:rFonts w:ascii="SimSun" w:hAnsi="SimSun" w:eastAsia="SimSun"/>
          <w:b w:val="0"/>
          <w:i w:val="0"/>
          <w:color w:val="000000"/>
          <w:sz w:val="24"/>
        </w:rPr>
        <w:t>区施工时，还可能会遇到突发事件，如地面沉降、隧道塌方等，施工人员需要具备</w:t>
      </w:r>
      <w:r>
        <w:rPr>
          <w:rFonts w:ascii="SimSun" w:hAnsi="SimSun" w:eastAsia="SimSun"/>
          <w:b w:val="0"/>
          <w:i w:val="0"/>
          <w:color w:val="000000"/>
          <w:sz w:val="24"/>
        </w:rPr>
        <w:t>快速响应和处理突发事件的能力。</w:t>
      </w:r>
    </w:p>
    <w:p>
      <w:pPr>
        <w:autoSpaceDN w:val="0"/>
        <w:tabs>
          <w:tab w:pos="1478" w:val="left"/>
        </w:tabs>
        <w:autoSpaceDE w:val="0"/>
        <w:widowControl/>
        <w:spacing w:line="436" w:lineRule="exact" w:before="20"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）机械材料方面</w:t>
      </w:r>
      <w:r>
        <w:br/>
      </w:r>
      <w:r>
        <w:tab/>
      </w:r>
      <w:r>
        <w:rPr>
          <w:rFonts w:ascii="SimSun" w:hAnsi="SimSun" w:eastAsia="SimSun"/>
          <w:b w:val="0"/>
          <w:i w:val="0"/>
          <w:color w:val="000000"/>
          <w:sz w:val="24"/>
        </w:rPr>
        <w:t>湿陷性黄土可能会引起不均匀沉降，加上地下水和沙土涌出形成的空洞，可能</w:t>
      </w:r>
      <w:r>
        <w:rPr>
          <w:rFonts w:ascii="SimSun" w:hAnsi="SimSun" w:eastAsia="SimSun"/>
          <w:b w:val="0"/>
          <w:i w:val="0"/>
          <w:color w:val="000000"/>
          <w:sz w:val="24"/>
        </w:rPr>
        <w:t>导致管片错动破坏。因此，需对管片的质量控制提出了更高的标准；湿陷性黄土在</w:t>
      </w:r>
      <w:r>
        <w:rPr>
          <w:rFonts w:ascii="SimSun" w:hAnsi="SimSun" w:eastAsia="SimSun"/>
          <w:b w:val="0"/>
          <w:i w:val="0"/>
          <w:color w:val="000000"/>
          <w:sz w:val="24"/>
        </w:rPr>
        <w:t>遇水后会发生显著的结构破坏和沉降，这对盾构机等施工机械的设计和性能提出了</w:t>
      </w:r>
      <w:r>
        <w:rPr>
          <w:rFonts w:ascii="SimSun" w:hAnsi="SimSun" w:eastAsia="SimSun"/>
          <w:b w:val="0"/>
          <w:i w:val="0"/>
          <w:color w:val="000000"/>
          <w:sz w:val="24"/>
        </w:rPr>
        <w:t>特殊要求。机械需要具备良好的适应性和稳定性，以应对土壤的不均匀湿陷变形；</w:t>
      </w:r>
      <w:r>
        <w:rPr>
          <w:rFonts w:ascii="SimSun" w:hAnsi="SimSun" w:eastAsia="SimSun"/>
          <w:b w:val="0"/>
          <w:i w:val="0"/>
          <w:color w:val="000000"/>
          <w:sz w:val="24"/>
        </w:rPr>
        <w:t>施工材料需要具备足够的强度和耐久性，以承受湿陷性黄土地区的特殊地质条件。</w:t>
      </w:r>
    </w:p>
    <w:p>
      <w:pPr>
        <w:autoSpaceDN w:val="0"/>
        <w:autoSpaceDE w:val="0"/>
        <w:widowControl/>
        <w:spacing w:line="262" w:lineRule="auto" w:before="200" w:after="0"/>
        <w:ind w:left="998" w:right="144" w:firstLine="0"/>
        <w:jc w:val="left"/>
      </w:pPr>
      <w:r>
        <w:rPr>
          <w:rFonts w:ascii="SimSun" w:hAnsi="SimSun" w:eastAsia="SimSun"/>
          <w:b w:val="0"/>
          <w:i w:val="0"/>
          <w:color w:val="000000"/>
          <w:sz w:val="24"/>
        </w:rPr>
        <w:t>例如，盾构机的刀具和推进系统需要使用耐腐蚀、高强度的材料制造，以保证长期</w:t>
      </w:r>
      <w:r>
        <w:rPr>
          <w:rFonts w:ascii="SimSun" w:hAnsi="SimSun" w:eastAsia="SimSun"/>
          <w:b w:val="0"/>
          <w:i w:val="0"/>
          <w:color w:val="000000"/>
          <w:sz w:val="24"/>
        </w:rPr>
        <w:t>稳定运行。</w:t>
      </w:r>
    </w:p>
    <w:p>
      <w:pPr>
        <w:autoSpaceDN w:val="0"/>
        <w:autoSpaceDE w:val="0"/>
        <w:widowControl/>
        <w:spacing w:line="234" w:lineRule="exact" w:before="1218" w:after="0"/>
        <w:ind w:left="998" w:right="0" w:firstLine="0"/>
        <w:jc w:val="left"/>
      </w:pPr>
      <w:r>
        <w:rPr>
          <w:rFonts w:ascii="TimesNewRomanPSMT" w:hAnsi="TimesNewRomanPSMT" w:eastAsia="TimesNewRomanPSMT"/>
          <w:b w:val="0"/>
          <w:i w:val="0"/>
          <w:color w:val="000000"/>
          <w:sz w:val="21"/>
        </w:rPr>
        <w:t xml:space="preserve">16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64" name="Picture 16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5" name="Picture 16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38"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1876"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章</w:t>
      </w:r>
      <w:r>
        <w:rPr>
          <w:rFonts w:ascii="SimSun" w:hAnsi="SimSun" w:eastAsia="SimSun"/>
          <w:b w:val="0"/>
          <w:i w:val="0"/>
          <w:color w:val="000000"/>
          <w:sz w:val="21"/>
        </w:rPr>
        <w:t>湿陷性黄土地区输水隧洞盾构施工安全风险相关理论</w:t>
      </w:r>
    </w:p>
    <w:p>
      <w:pPr>
        <w:autoSpaceDN w:val="0"/>
        <w:tabs>
          <w:tab w:pos="1762" w:val="left"/>
        </w:tabs>
        <w:autoSpaceDE w:val="0"/>
        <w:widowControl/>
        <w:spacing w:line="438" w:lineRule="exact" w:before="296" w:after="0"/>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）施工技术方面</w:t>
      </w:r>
      <w:r>
        <w:br/>
      </w:r>
      <w:r>
        <w:tab/>
      </w:r>
      <w:r>
        <w:rPr>
          <w:rFonts w:ascii="SimSun" w:hAnsi="SimSun" w:eastAsia="SimSun"/>
          <w:b w:val="0"/>
          <w:i w:val="0"/>
          <w:color w:val="000000"/>
          <w:sz w:val="24"/>
        </w:rPr>
        <w:t>面对较厚的湿陷性黄土层，必须采用注浆加固的方式来增强土层的稳定性。如</w:t>
      </w:r>
      <w:r>
        <w:rPr>
          <w:rFonts w:ascii="SimSun" w:hAnsi="SimSun" w:eastAsia="SimSun"/>
          <w:b w:val="0"/>
          <w:i w:val="0"/>
          <w:color w:val="000000"/>
          <w:sz w:val="24"/>
        </w:rPr>
        <w:t>果注浆作业处理不当或未能及时进行，可能会引起地面塌陷的问题；同时，盾构机</w:t>
      </w:r>
      <w:r>
        <w:rPr>
          <w:rFonts w:ascii="SimSun" w:hAnsi="SimSun" w:eastAsia="SimSun"/>
          <w:b w:val="0"/>
          <w:i w:val="0"/>
          <w:color w:val="000000"/>
          <w:sz w:val="24"/>
        </w:rPr>
        <w:t>的设计也需考虑到湿陷性黄土的独特性质，并据此进行相应的优化调整。包括刀具</w:t>
      </w:r>
      <w:r>
        <w:rPr>
          <w:rFonts w:ascii="SimSun" w:hAnsi="SimSun" w:eastAsia="SimSun"/>
          <w:b w:val="0"/>
          <w:i w:val="0"/>
          <w:color w:val="000000"/>
          <w:sz w:val="24"/>
        </w:rPr>
        <w:t>配置、推进系统、土体搅拌和输送系统等，以适应土壤的湿陷性和不均匀性；在湿</w:t>
      </w:r>
      <w:r>
        <w:rPr>
          <w:rFonts w:ascii="SimSun" w:hAnsi="SimSun" w:eastAsia="SimSun"/>
          <w:b w:val="0"/>
          <w:i w:val="0"/>
          <w:color w:val="000000"/>
          <w:sz w:val="24"/>
        </w:rPr>
        <w:t>陷性黄土地区施工，可能需要采用超前支护技术，如预注浆、地面冻结等，以增强</w:t>
      </w:r>
      <w:r>
        <w:rPr>
          <w:rFonts w:ascii="SimSun" w:hAnsi="SimSun" w:eastAsia="SimSun"/>
          <w:b w:val="0"/>
          <w:i w:val="0"/>
          <w:color w:val="000000"/>
          <w:sz w:val="24"/>
        </w:rPr>
        <w:t>土体的稳定性，减少湿陷风险。</w:t>
      </w:r>
    </w:p>
    <w:p>
      <w:pPr>
        <w:autoSpaceDN w:val="0"/>
        <w:tabs>
          <w:tab w:pos="1762" w:val="left"/>
        </w:tabs>
        <w:autoSpaceDE w:val="0"/>
        <w:widowControl/>
        <w:spacing w:line="438" w:lineRule="exact" w:before="18" w:after="0"/>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）施工环境方面</w:t>
      </w:r>
      <w:r>
        <w:br/>
      </w:r>
      <w:r>
        <w:tab/>
      </w:r>
      <w:r>
        <w:rPr>
          <w:rFonts w:ascii="SimSun" w:hAnsi="SimSun" w:eastAsia="SimSun"/>
          <w:b w:val="0"/>
          <w:i w:val="0"/>
          <w:color w:val="000000"/>
          <w:sz w:val="24"/>
        </w:rPr>
        <w:t>若未提前做好处理措施，施工时遇上渗水等情况可能会造成沉降或坍塌。这不</w:t>
      </w:r>
      <w:r>
        <w:rPr>
          <w:rFonts w:ascii="SimSun" w:hAnsi="SimSun" w:eastAsia="SimSun"/>
          <w:b w:val="0"/>
          <w:i w:val="0"/>
          <w:color w:val="000000"/>
          <w:sz w:val="24"/>
        </w:rPr>
        <w:t>仅会导致工程无法按时完成，更有可能直接威胁到隧洞内部作业人员的生命安全，</w:t>
      </w:r>
      <w:r>
        <w:rPr>
          <w:rFonts w:ascii="SimSun" w:hAnsi="SimSun" w:eastAsia="SimSun"/>
          <w:b w:val="0"/>
          <w:i w:val="0"/>
          <w:color w:val="000000"/>
          <w:sz w:val="24"/>
        </w:rPr>
        <w:t>并对周边环境造成负面影响，造成巨大的人员与财产损失；在湿陷性黄土地区施工</w:t>
      </w:r>
      <w:r>
        <w:rPr>
          <w:rFonts w:ascii="SimSun" w:hAnsi="SimSun" w:eastAsia="SimSun"/>
          <w:b w:val="0"/>
          <w:i w:val="0"/>
          <w:color w:val="000000"/>
          <w:sz w:val="24"/>
        </w:rPr>
        <w:t>时，盾构机容易发生卡陷的情况，尤其是当输水隧洞沿着一定的坡度铺设时，一旦</w:t>
      </w:r>
      <w:r>
        <w:rPr>
          <w:rFonts w:ascii="SimSun" w:hAnsi="SimSun" w:eastAsia="SimSun"/>
          <w:b w:val="0"/>
          <w:i w:val="0"/>
          <w:color w:val="000000"/>
          <w:sz w:val="24"/>
        </w:rPr>
        <w:t>盾构机头部陷入困境，通常很难摆脱；同时，在穿越湿陷性黄土层的输水隧洞施工</w:t>
      </w:r>
      <w:r>
        <w:rPr>
          <w:rFonts w:ascii="SimSun" w:hAnsi="SimSun" w:eastAsia="SimSun"/>
          <w:b w:val="0"/>
          <w:i w:val="0"/>
          <w:color w:val="000000"/>
          <w:sz w:val="24"/>
        </w:rPr>
        <w:t>中，围岩也极易发生不稳定性问题。</w:t>
      </w:r>
    </w:p>
    <w:p>
      <w:pPr>
        <w:autoSpaceDN w:val="0"/>
        <w:autoSpaceDE w:val="0"/>
        <w:widowControl/>
        <w:spacing w:line="436" w:lineRule="exact" w:before="62" w:after="0"/>
        <w:ind w:left="1282" w:right="4032" w:firstLine="0"/>
        <w:jc w:val="left"/>
      </w:pPr>
      <w:r>
        <w:rPr>
          <w:rFonts w:ascii="TimesNewRomanPSMT" w:hAnsi="TimesNewRomanPSMT" w:eastAsia="TimesNewRomanPSMT"/>
          <w:b w:val="0"/>
          <w:i w:val="0"/>
          <w:color w:val="000000"/>
          <w:sz w:val="28"/>
        </w:rPr>
        <w:t>2.2</w:t>
      </w:r>
      <w:r>
        <w:rPr>
          <w:rFonts w:ascii="SimHei" w:hAnsi="SimHei" w:eastAsia="SimHei"/>
          <w:b w:val="0"/>
          <w:i w:val="0"/>
          <w:color w:val="000000"/>
          <w:sz w:val="28"/>
        </w:rPr>
        <w:t xml:space="preserve"> 输水隧洞盾构施工安全风险相关理论</w:t>
      </w:r>
      <w:r>
        <w:br/>
      </w:r>
      <w:r>
        <w:rPr>
          <w:rFonts w:ascii="" w:hAnsi="" w:eastAsia=""/>
          <w:b/>
          <w:i w:val="0"/>
          <w:color w:val="000000"/>
          <w:sz w:val="24"/>
        </w:rPr>
        <w:t>2.2.1</w:t>
      </w:r>
      <w:r>
        <w:rPr>
          <w:rFonts w:ascii="SimSun" w:hAnsi="SimSun" w:eastAsia="SimSun"/>
          <w:b w:val="0"/>
          <w:i w:val="0"/>
          <w:color w:val="000000"/>
          <w:sz w:val="24"/>
        </w:rPr>
        <w:t xml:space="preserve"> 风险的定义</w:t>
      </w:r>
    </w:p>
    <w:p>
      <w:pPr>
        <w:autoSpaceDN w:val="0"/>
        <w:autoSpaceDE w:val="0"/>
        <w:widowControl/>
        <w:spacing w:line="440" w:lineRule="exact" w:before="98" w:after="0"/>
        <w:ind w:left="1282" w:right="260" w:firstLine="480"/>
        <w:jc w:val="both"/>
      </w:pPr>
      <w:r>
        <w:rPr>
          <w:rFonts w:ascii="SimSun" w:hAnsi="SimSun" w:eastAsia="SimSun"/>
          <w:b w:val="0"/>
          <w:i w:val="0"/>
          <w:color w:val="000000"/>
          <w:sz w:val="24"/>
        </w:rPr>
        <w:t>目前，国内外对于“风险”这一概念尚未达成统一的定义。风险的基本构成要</w:t>
      </w:r>
      <w:r>
        <w:rPr>
          <w:rFonts w:ascii="SimSun" w:hAnsi="SimSun" w:eastAsia="SimSun"/>
          <w:b w:val="0"/>
          <w:i w:val="0"/>
          <w:color w:val="000000"/>
          <w:sz w:val="24"/>
        </w:rPr>
        <w:t>素主要涵盖风险因素、风险事件以及风险后果这三个部分。风险是与事物本身共存</w:t>
      </w:r>
      <w:r>
        <w:rPr>
          <w:rFonts w:ascii="SimSun" w:hAnsi="SimSun" w:eastAsia="SimSun"/>
          <w:b w:val="0"/>
          <w:i w:val="0"/>
          <w:color w:val="000000"/>
          <w:sz w:val="24"/>
        </w:rPr>
        <w:t>的，并不会无缘无故消失。在工程施工中，若遭遇严重的风险事件，可能造成的风</w:t>
      </w:r>
      <w:r>
        <w:rPr>
          <w:rFonts w:ascii="SimSun" w:hAnsi="SimSun" w:eastAsia="SimSun"/>
          <w:b w:val="0"/>
          <w:i w:val="0"/>
          <w:color w:val="000000"/>
          <w:sz w:val="24"/>
        </w:rPr>
        <w:t>险后果包括：施工质量不符合标准、工程经济损失、人员伤亡、工程进度延误等。</w:t>
      </w:r>
      <w:r>
        <w:rPr>
          <w:rFonts w:ascii="SimSun" w:hAnsi="SimSun" w:eastAsia="SimSun"/>
          <w:b w:val="0"/>
          <w:i w:val="0"/>
          <w:color w:val="000000"/>
          <w:sz w:val="24"/>
        </w:rPr>
        <w:t>由于风险管理领域内的研究方向和管理方向存在多样性，不同专家可能对同一风险</w:t>
      </w:r>
      <w:r>
        <w:rPr>
          <w:rFonts w:ascii="SimSun" w:hAnsi="SimSun" w:eastAsia="SimSun"/>
          <w:b w:val="0"/>
          <w:i w:val="0"/>
          <w:color w:val="000000"/>
          <w:sz w:val="24"/>
        </w:rPr>
        <w:t>因素有不同理解。风险定义的普遍看法包括：</w:t>
      </w:r>
      <w:r>
        <w:rPr>
          <w:rFonts w:ascii="TimesNewRomanPSMT" w:hAnsi="TimesNewRomanPSMT" w:eastAsia="TimesNewRomanPSMT"/>
          <w:b w:val="0"/>
          <w:i w:val="0"/>
          <w:color w:val="000000"/>
          <w:sz w:val="24"/>
        </w:rPr>
        <w:t>A.H.</w:t>
      </w:r>
      <w:r>
        <w:rPr>
          <w:rFonts w:ascii="SimSun" w:hAnsi="SimSun" w:eastAsia="SimSun"/>
          <w:b w:val="0"/>
          <w:i w:val="0"/>
          <w:color w:val="000000"/>
          <w:sz w:val="24"/>
        </w:rPr>
        <w:t>威雷特认为风险是不希望事件发</w:t>
      </w:r>
      <w:r>
        <w:rPr>
          <w:rFonts w:ascii="SimSun" w:hAnsi="SimSun" w:eastAsia="SimSun"/>
          <w:b w:val="0"/>
          <w:i w:val="0"/>
          <w:color w:val="000000"/>
          <w:sz w:val="24"/>
        </w:rPr>
        <w:t>生的随机性；</w:t>
      </w:r>
      <w:r>
        <w:rPr>
          <w:rFonts w:ascii="TimesNewRomanPSMT" w:hAnsi="TimesNewRomanPSMT" w:eastAsia="TimesNewRomanPSMT"/>
          <w:b w:val="0"/>
          <w:i w:val="0"/>
          <w:color w:val="000000"/>
          <w:sz w:val="24"/>
        </w:rPr>
        <w:t>Webster</w:t>
      </w:r>
      <w:r>
        <w:rPr>
          <w:rFonts w:ascii="SimSun" w:hAnsi="SimSun" w:eastAsia="SimSun"/>
          <w:b w:val="0"/>
          <w:i w:val="0"/>
          <w:color w:val="000000"/>
          <w:sz w:val="24"/>
        </w:rPr>
        <w:t xml:space="preserve"> 定义风险为可能导致损失的可能性</w:t>
      </w:r>
      <w:r>
        <w:rPr>
          <w:rFonts w:ascii="TimesNewRomanPSMT" w:hAnsi="TimesNewRomanPSMT" w:eastAsia="TimesNewRomanPSMT"/>
          <w:b w:val="0"/>
          <w:i w:val="0"/>
          <w:color w:val="000000"/>
          <w:sz w:val="16"/>
        </w:rPr>
        <w:t>[50]</w:t>
      </w:r>
      <w:r>
        <w:rPr>
          <w:rFonts w:ascii="SimSun" w:hAnsi="SimSun" w:eastAsia="SimSun"/>
          <w:b w:val="0"/>
          <w:i w:val="0"/>
          <w:color w:val="000000"/>
          <w:sz w:val="24"/>
        </w:rPr>
        <w:t>。此外，还有观点认为风</w:t>
      </w:r>
      <w:r>
        <w:rPr>
          <w:rFonts w:ascii="SimSun" w:hAnsi="SimSun" w:eastAsia="SimSun"/>
          <w:b w:val="0"/>
          <w:i w:val="0"/>
          <w:color w:val="000000"/>
          <w:sz w:val="24"/>
        </w:rPr>
        <w:t>险是统计学分支，它描述了负面事件出现的概率，并作为一种对不可预见和随机负</w:t>
      </w:r>
      <w:r>
        <w:rPr>
          <w:rFonts w:ascii="SimSun" w:hAnsi="SimSun" w:eastAsia="SimSun"/>
          <w:b w:val="0"/>
          <w:i w:val="0"/>
          <w:color w:val="000000"/>
          <w:sz w:val="24"/>
        </w:rPr>
        <w:t>面事件进行预测的统计手段</w:t>
      </w:r>
      <w:r>
        <w:rPr>
          <w:rFonts w:ascii="TimesNewRomanPSMT" w:hAnsi="TimesNewRomanPSMT" w:eastAsia="TimesNewRomanPSMT"/>
          <w:b w:val="0"/>
          <w:i w:val="0"/>
          <w:color w:val="000000"/>
          <w:sz w:val="16"/>
        </w:rPr>
        <w:t>[51]</w:t>
      </w:r>
      <w:r>
        <w:rPr>
          <w:rFonts w:ascii="SimSun" w:hAnsi="SimSun" w:eastAsia="SimSun"/>
          <w:b w:val="0"/>
          <w:i w:val="0"/>
          <w:color w:val="000000"/>
          <w:sz w:val="24"/>
        </w:rPr>
        <w:t>。</w:t>
      </w:r>
    </w:p>
    <w:p>
      <w:pPr>
        <w:autoSpaceDN w:val="0"/>
        <w:autoSpaceDE w:val="0"/>
        <w:widowControl/>
        <w:spacing w:line="266" w:lineRule="exact" w:before="184" w:after="0"/>
        <w:ind w:left="1282" w:right="0" w:firstLine="0"/>
        <w:jc w:val="left"/>
      </w:pPr>
      <w:r>
        <w:rPr>
          <w:rFonts w:ascii="" w:hAnsi="" w:eastAsia=""/>
          <w:b/>
          <w:i w:val="0"/>
          <w:color w:val="000000"/>
          <w:sz w:val="24"/>
        </w:rPr>
        <w:t>2.2.2</w:t>
      </w:r>
      <w:r>
        <w:rPr>
          <w:rFonts w:ascii="SimSun" w:hAnsi="SimSun" w:eastAsia="SimSun"/>
          <w:b w:val="0"/>
          <w:i w:val="0"/>
          <w:color w:val="000000"/>
          <w:sz w:val="24"/>
        </w:rPr>
        <w:t xml:space="preserve"> 输水隧洞施工风险的分类</w:t>
      </w:r>
    </w:p>
    <w:p>
      <w:pPr>
        <w:autoSpaceDN w:val="0"/>
        <w:autoSpaceDE w:val="0"/>
        <w:widowControl/>
        <w:spacing w:line="440" w:lineRule="exact" w:before="102" w:after="0"/>
        <w:ind w:left="1282" w:right="0" w:firstLine="480"/>
        <w:jc w:val="left"/>
      </w:pPr>
      <w:r>
        <w:rPr>
          <w:rFonts w:ascii="SimSun" w:hAnsi="SimSun" w:eastAsia="SimSun"/>
          <w:b w:val="0"/>
          <w:i w:val="0"/>
          <w:color w:val="000000"/>
          <w:sz w:val="24"/>
        </w:rPr>
        <w:t>工程项目风险因其在各阶段表现出不同的特点，可划分为多种类型。根据施工</w:t>
      </w:r>
      <w:r>
        <w:rPr>
          <w:rFonts w:ascii="SimSun" w:hAnsi="SimSun" w:eastAsia="SimSun"/>
          <w:b w:val="0"/>
          <w:i w:val="0"/>
          <w:color w:val="000000"/>
          <w:sz w:val="24"/>
        </w:rPr>
        <w:t>的风险后果划分，可以将其分为纯粹风险和投机风险。纯粹风险只导致损失无收益，</w:t>
      </w:r>
      <w:r>
        <w:rPr>
          <w:rFonts w:ascii="SimSun" w:hAnsi="SimSun" w:eastAsia="SimSun"/>
          <w:b w:val="0"/>
          <w:i w:val="0"/>
          <w:color w:val="000000"/>
          <w:sz w:val="24"/>
        </w:rPr>
        <w:t>投机风险则同时存在获利和损失的可能性</w:t>
      </w:r>
      <w:r>
        <w:rPr>
          <w:rFonts w:ascii="TimesNewRomanPSMT" w:hAnsi="TimesNewRomanPSMT" w:eastAsia="TimesNewRomanPSMT"/>
          <w:b w:val="0"/>
          <w:i w:val="0"/>
          <w:color w:val="000000"/>
          <w:sz w:val="16"/>
        </w:rPr>
        <w:t>[52]</w:t>
      </w:r>
      <w:r>
        <w:rPr>
          <w:rFonts w:ascii="SimSun" w:hAnsi="SimSun" w:eastAsia="SimSun"/>
          <w:b w:val="0"/>
          <w:i w:val="0"/>
          <w:color w:val="000000"/>
          <w:sz w:val="24"/>
        </w:rPr>
        <w:t>；根据施工中风险的来源划分，施工风</w:t>
      </w:r>
      <w:r>
        <w:rPr>
          <w:rFonts w:ascii="SimSun" w:hAnsi="SimSun" w:eastAsia="SimSun"/>
          <w:b w:val="0"/>
          <w:i w:val="0"/>
          <w:color w:val="000000"/>
          <w:sz w:val="24"/>
        </w:rPr>
        <w:t>险可分为自然风险（气候、水文、地质等）和人为风险（施工人员的操作安全、管</w:t>
      </w:r>
    </w:p>
    <w:p>
      <w:pPr>
        <w:autoSpaceDN w:val="0"/>
        <w:autoSpaceDE w:val="0"/>
        <w:widowControl/>
        <w:spacing w:line="234" w:lineRule="exact" w:before="622" w:after="0"/>
        <w:ind w:left="0" w:right="210" w:firstLine="0"/>
        <w:jc w:val="right"/>
      </w:pPr>
      <w:r>
        <w:rPr>
          <w:rFonts w:ascii="TimesNewRomanPSMT" w:hAnsi="TimesNewRomanPSMT" w:eastAsia="TimesNewRomanPSMT"/>
          <w:b w:val="0"/>
          <w:i w:val="0"/>
          <w:color w:val="000000"/>
          <w:sz w:val="21"/>
        </w:rPr>
        <w:t xml:space="preserve">17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66" name="Picture 16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7" name="Picture 16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0" w:right="1154"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312" w:lineRule="auto" w:before="490" w:after="0"/>
        <w:ind w:left="998" w:right="0" w:firstLine="0"/>
        <w:jc w:val="left"/>
      </w:pPr>
      <w:r>
        <w:rPr>
          <w:rFonts w:ascii="SimSun" w:hAnsi="SimSun" w:eastAsia="SimSun"/>
          <w:b w:val="0"/>
          <w:i w:val="0"/>
          <w:color w:val="000000"/>
          <w:sz w:val="24"/>
        </w:rPr>
        <w:t>理人员的能力等）；风险还可以根据其可避免性分为可避免风险和不可避免风险。可</w:t>
      </w:r>
      <w:r>
        <w:rPr>
          <w:rFonts w:ascii="SimSun" w:hAnsi="SimSun" w:eastAsia="SimSun"/>
          <w:b w:val="0"/>
          <w:i w:val="0"/>
          <w:color w:val="000000"/>
          <w:sz w:val="24"/>
        </w:rPr>
        <w:t>以通过预先制定的风险预防措施来消除可避免的风险，对于那些无法避免的风险，</w:t>
      </w:r>
      <w:r>
        <w:rPr>
          <w:rFonts w:ascii="SimSun" w:hAnsi="SimSun" w:eastAsia="SimSun"/>
          <w:b w:val="0"/>
          <w:i w:val="0"/>
          <w:color w:val="000000"/>
          <w:sz w:val="24"/>
        </w:rPr>
        <w:t>则需在风险实际发生时采取相应的控制和应对策略。风险还可以根据其可预测性分</w:t>
      </w:r>
      <w:r>
        <w:rPr>
          <w:rFonts w:ascii="SimSun" w:hAnsi="SimSun" w:eastAsia="SimSun"/>
          <w:b w:val="0"/>
          <w:i w:val="0"/>
          <w:color w:val="000000"/>
          <w:sz w:val="24"/>
        </w:rPr>
        <w:t>为可预测风险和不可预测风险。可预测风险通常在施工准备阶段就能通过经验识别，</w:t>
      </w:r>
      <w:r>
        <w:rPr>
          <w:rFonts w:ascii="SimSun" w:hAnsi="SimSun" w:eastAsia="SimSun"/>
          <w:b w:val="0"/>
          <w:i w:val="0"/>
          <w:color w:val="000000"/>
          <w:sz w:val="24"/>
        </w:rPr>
        <w:t>而不可预测风险则包括随机性和不确定性因素；风险还可按发生时间分为前期和后</w:t>
      </w:r>
      <w:r>
        <w:rPr>
          <w:rFonts w:ascii="SimSun" w:hAnsi="SimSun" w:eastAsia="SimSun"/>
          <w:b w:val="0"/>
          <w:i w:val="0"/>
          <w:color w:val="000000"/>
          <w:sz w:val="24"/>
        </w:rPr>
        <w:t>期风险，前期风险往往对后期风险有显著影响。</w:t>
      </w:r>
    </w:p>
    <w:p>
      <w:pPr>
        <w:autoSpaceDN w:val="0"/>
        <w:autoSpaceDE w:val="0"/>
        <w:widowControl/>
        <w:spacing w:line="266" w:lineRule="exact" w:before="186" w:after="0"/>
        <w:ind w:left="998" w:right="0" w:firstLine="0"/>
        <w:jc w:val="left"/>
      </w:pPr>
      <w:r>
        <w:rPr>
          <w:rFonts w:ascii="" w:hAnsi="" w:eastAsia=""/>
          <w:b/>
          <w:i w:val="0"/>
          <w:color w:val="000000"/>
          <w:sz w:val="24"/>
        </w:rPr>
        <w:t>2.2.3</w:t>
      </w:r>
      <w:r>
        <w:rPr>
          <w:rFonts w:ascii="SimSun" w:hAnsi="SimSun" w:eastAsia="SimSun"/>
          <w:b w:val="0"/>
          <w:i w:val="0"/>
          <w:color w:val="000000"/>
          <w:sz w:val="24"/>
        </w:rPr>
        <w:t xml:space="preserve"> 输水隧洞施工安全风险的特点</w:t>
      </w:r>
    </w:p>
    <w:p>
      <w:pPr>
        <w:autoSpaceDN w:val="0"/>
        <w:tabs>
          <w:tab w:pos="1478" w:val="left"/>
        </w:tabs>
        <w:autoSpaceDE w:val="0"/>
        <w:widowControl/>
        <w:spacing w:line="440" w:lineRule="exact" w:before="98" w:after="0"/>
        <w:ind w:left="998" w:right="144" w:firstLine="0"/>
        <w:jc w:val="left"/>
      </w:pPr>
      <w:r>
        <w:tab/>
      </w:r>
      <w:r>
        <w:rPr>
          <w:rFonts w:ascii="SimSun" w:hAnsi="SimSun" w:eastAsia="SimSun"/>
          <w:b w:val="0"/>
          <w:i w:val="0"/>
          <w:color w:val="000000"/>
          <w:sz w:val="24"/>
        </w:rPr>
        <w:t>在输水隧洞盾构施工阶段，安全风险是始终伴随的，并不能完全消除。这些风</w:t>
      </w:r>
      <w:r>
        <w:rPr>
          <w:rFonts w:ascii="SimSun" w:hAnsi="SimSun" w:eastAsia="SimSun"/>
          <w:b w:val="0"/>
          <w:i w:val="0"/>
          <w:color w:val="000000"/>
          <w:sz w:val="24"/>
        </w:rPr>
        <w:t>险主要表现出以下特性：</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）客观性</w:t>
      </w:r>
      <w:r>
        <w:br/>
      </w:r>
      <w:r>
        <w:tab/>
      </w:r>
      <w:r>
        <w:rPr>
          <w:rFonts w:ascii="SimSun" w:hAnsi="SimSun" w:eastAsia="SimSun"/>
          <w:b w:val="0"/>
          <w:i w:val="0"/>
          <w:color w:val="000000"/>
          <w:sz w:val="24"/>
        </w:rPr>
        <w:t>风险在输水隧洞盾构施工的整个过程中客观存在。为了减少风险事件的发生概</w:t>
      </w:r>
      <w:r>
        <w:rPr>
          <w:rFonts w:ascii="SimSun" w:hAnsi="SimSun" w:eastAsia="SimSun"/>
          <w:b w:val="0"/>
          <w:i w:val="0"/>
          <w:color w:val="000000"/>
          <w:sz w:val="24"/>
        </w:rPr>
        <w:t>率，关键在于实施有效的风险管理。由于风险无法被彻底根除，需要客观地对待风</w:t>
      </w:r>
      <w:r>
        <w:rPr>
          <w:rFonts w:ascii="SimSun" w:hAnsi="SimSun" w:eastAsia="SimSun"/>
          <w:b w:val="0"/>
          <w:i w:val="0"/>
          <w:color w:val="000000"/>
          <w:sz w:val="24"/>
        </w:rPr>
        <w:t>险，深入分析其发生的规律，并实施相应的策略来降低风险可能导致的损害。</w:t>
      </w:r>
    </w:p>
    <w:p>
      <w:pPr>
        <w:autoSpaceDN w:val="0"/>
        <w:tabs>
          <w:tab w:pos="1478" w:val="left"/>
        </w:tabs>
        <w:autoSpaceDE w:val="0"/>
        <w:widowControl/>
        <w:spacing w:line="436" w:lineRule="exact" w:before="22"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）突发性</w:t>
      </w:r>
      <w:r>
        <w:br/>
      </w:r>
      <w:r>
        <w:tab/>
      </w:r>
      <w:r>
        <w:rPr>
          <w:rFonts w:ascii="SimSun" w:hAnsi="SimSun" w:eastAsia="SimSun"/>
          <w:b w:val="0"/>
          <w:i w:val="0"/>
          <w:color w:val="000000"/>
          <w:sz w:val="24"/>
        </w:rPr>
        <w:t>风险的发生通常是风险因素经过一段时间的积累而导致的，其发生往往带有不</w:t>
      </w:r>
      <w:r>
        <w:rPr>
          <w:rFonts w:ascii="SimSun" w:hAnsi="SimSun" w:eastAsia="SimSun"/>
          <w:b w:val="0"/>
          <w:i w:val="0"/>
          <w:color w:val="000000"/>
          <w:sz w:val="24"/>
        </w:rPr>
        <w:t>可预测的突发性。在没有充分的风险应对计划和有效的处理措施的情况下，风险事</w:t>
      </w:r>
      <w:r>
        <w:rPr>
          <w:rFonts w:ascii="SimSun" w:hAnsi="SimSun" w:eastAsia="SimSun"/>
          <w:b w:val="0"/>
          <w:i w:val="0"/>
          <w:color w:val="000000"/>
          <w:sz w:val="24"/>
        </w:rPr>
        <w:t>件可能会带来更加严重的影响和损失。因此，应预先制定详尽的风险应对方案和处</w:t>
      </w:r>
      <w:r>
        <w:rPr>
          <w:rFonts w:ascii="SimSun" w:hAnsi="SimSun" w:eastAsia="SimSun"/>
          <w:b w:val="0"/>
          <w:i w:val="0"/>
          <w:color w:val="000000"/>
          <w:sz w:val="24"/>
        </w:rPr>
        <w:t>理措施，构建完善的风险管理体系，对于减轻风险带来的负面影响至关重要。</w:t>
      </w:r>
    </w:p>
    <w:p>
      <w:pPr>
        <w:autoSpaceDN w:val="0"/>
        <w:tabs>
          <w:tab w:pos="1478" w:val="left"/>
        </w:tabs>
        <w:autoSpaceDE w:val="0"/>
        <w:widowControl/>
        <w:spacing w:line="434" w:lineRule="exact" w:before="22"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）随机性</w:t>
      </w:r>
      <w:r>
        <w:br/>
      </w:r>
      <w:r>
        <w:tab/>
      </w:r>
      <w:r>
        <w:rPr>
          <w:rFonts w:ascii="SimSun" w:hAnsi="SimSun" w:eastAsia="SimSun"/>
          <w:b w:val="0"/>
          <w:i w:val="0"/>
          <w:color w:val="000000"/>
          <w:sz w:val="24"/>
        </w:rPr>
        <w:t>在输水隧洞的建设过程中，风险受多变因素影响，随工程进展的变化，使得风</w:t>
      </w:r>
      <w:r>
        <w:rPr>
          <w:rFonts w:ascii="SimSun" w:hAnsi="SimSun" w:eastAsia="SimSun"/>
          <w:b w:val="0"/>
          <w:i w:val="0"/>
          <w:color w:val="000000"/>
          <w:sz w:val="24"/>
        </w:rPr>
        <w:t>险带来的后果也在不断地演变。且风险事件的发生存在不可预测的随机性，增加了</w:t>
      </w:r>
      <w:r>
        <w:rPr>
          <w:rFonts w:ascii="SimSun" w:hAnsi="SimSun" w:eastAsia="SimSun"/>
          <w:b w:val="0"/>
          <w:i w:val="0"/>
          <w:color w:val="000000"/>
          <w:sz w:val="24"/>
        </w:rPr>
        <w:t>风险管理的难度。风险管理应采用动态监测，避免固定模式。</w:t>
      </w:r>
    </w:p>
    <w:p>
      <w:pPr>
        <w:autoSpaceDN w:val="0"/>
        <w:tabs>
          <w:tab w:pos="1478" w:val="left"/>
        </w:tabs>
        <w:autoSpaceDE w:val="0"/>
        <w:widowControl/>
        <w:spacing w:line="434" w:lineRule="exact" w:before="24"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）无形性</w:t>
      </w:r>
      <w:r>
        <w:br/>
      </w:r>
      <w:r>
        <w:tab/>
      </w:r>
      <w:r>
        <w:rPr>
          <w:rFonts w:ascii="SimSun" w:hAnsi="SimSun" w:eastAsia="SimSun"/>
          <w:b w:val="0"/>
          <w:i w:val="0"/>
          <w:color w:val="000000"/>
          <w:sz w:val="24"/>
        </w:rPr>
        <w:t>风险本身是无形的，需借助理论知识和科学方法进行风险的量化分析，以便更</w:t>
      </w:r>
      <w:r>
        <w:rPr>
          <w:rFonts w:ascii="SimSun" w:hAnsi="SimSun" w:eastAsia="SimSun"/>
          <w:b w:val="0"/>
          <w:i w:val="0"/>
          <w:color w:val="000000"/>
          <w:sz w:val="24"/>
        </w:rPr>
        <w:t>好地衡量。通过对风险进行识别和评价，可以更准确了解风险，并对其进行全面地</w:t>
      </w:r>
      <w:r>
        <w:rPr>
          <w:rFonts w:ascii="SimSun" w:hAnsi="SimSun" w:eastAsia="SimSun"/>
          <w:b w:val="0"/>
          <w:i w:val="0"/>
          <w:color w:val="000000"/>
          <w:sz w:val="24"/>
        </w:rPr>
        <w:t>评估。</w:t>
      </w:r>
    </w:p>
    <w:p>
      <w:pPr>
        <w:autoSpaceDN w:val="0"/>
        <w:tabs>
          <w:tab w:pos="1478" w:val="left"/>
        </w:tabs>
        <w:autoSpaceDE w:val="0"/>
        <w:widowControl/>
        <w:spacing w:line="436" w:lineRule="exact" w:before="24"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）复杂性</w:t>
      </w:r>
      <w:r>
        <w:br/>
      </w:r>
      <w:r>
        <w:tab/>
      </w:r>
      <w:r>
        <w:rPr>
          <w:rFonts w:ascii="SimSun" w:hAnsi="SimSun" w:eastAsia="SimSun"/>
          <w:b w:val="0"/>
          <w:i w:val="0"/>
          <w:color w:val="000000"/>
          <w:sz w:val="24"/>
        </w:rPr>
        <w:t>在进行输水隧洞盾构施工时，自然条件如气候、水文、地质以及地下工程的复</w:t>
      </w:r>
      <w:r>
        <w:rPr>
          <w:rFonts w:ascii="SimSun" w:hAnsi="SimSun" w:eastAsia="SimSun"/>
          <w:b w:val="0"/>
          <w:i w:val="0"/>
          <w:color w:val="000000"/>
          <w:sz w:val="24"/>
        </w:rPr>
        <w:t>杂技术都会对施工产生影响，这些因素共同导致施工过程中风险的多元性。风险的</w:t>
      </w:r>
      <w:r>
        <w:rPr>
          <w:rFonts w:ascii="SimSun" w:hAnsi="SimSun" w:eastAsia="SimSun"/>
          <w:b w:val="0"/>
          <w:i w:val="0"/>
          <w:color w:val="000000"/>
          <w:sz w:val="24"/>
        </w:rPr>
        <w:t>产生是一个涉及众多变量相互关联与作用的复杂动态过程，这种复杂性特征提升了</w:t>
      </w:r>
      <w:r>
        <w:rPr>
          <w:rFonts w:ascii="SimSun" w:hAnsi="SimSun" w:eastAsia="SimSun"/>
          <w:b w:val="0"/>
          <w:i w:val="0"/>
          <w:color w:val="000000"/>
          <w:sz w:val="24"/>
        </w:rPr>
        <w:t>风险管理的难度。</w:t>
      </w:r>
    </w:p>
    <w:p>
      <w:pPr>
        <w:autoSpaceDN w:val="0"/>
        <w:autoSpaceDE w:val="0"/>
        <w:widowControl/>
        <w:spacing w:line="234" w:lineRule="exact" w:before="336" w:after="0"/>
        <w:ind w:left="998" w:right="0" w:firstLine="0"/>
        <w:jc w:val="left"/>
      </w:pPr>
      <w:r>
        <w:rPr>
          <w:rFonts w:ascii="TimesNewRomanPSMT" w:hAnsi="TimesNewRomanPSMT" w:eastAsia="TimesNewRomanPSMT"/>
          <w:b w:val="0"/>
          <w:i w:val="0"/>
          <w:color w:val="000000"/>
          <w:sz w:val="21"/>
        </w:rPr>
        <w:t xml:space="preserve">18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68" name="Picture 16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9" name="Picture 16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1872"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章</w:t>
      </w:r>
      <w:r>
        <w:rPr>
          <w:rFonts w:ascii="SimSun" w:hAnsi="SimSun" w:eastAsia="SimSun"/>
          <w:b w:val="0"/>
          <w:i w:val="0"/>
          <w:color w:val="000000"/>
          <w:sz w:val="21"/>
        </w:rPr>
        <w:t>湿陷性黄土地区输水隧洞盾构施工安全风险相关理论</w:t>
      </w:r>
    </w:p>
    <w:p>
      <w:pPr>
        <w:autoSpaceDN w:val="0"/>
        <w:autoSpaceDE w:val="0"/>
        <w:widowControl/>
        <w:spacing w:line="432" w:lineRule="exact" w:before="222" w:after="0"/>
        <w:ind w:left="1282" w:right="6768" w:firstLine="0"/>
        <w:jc w:val="left"/>
      </w:pPr>
      <w:r>
        <w:rPr>
          <w:rFonts w:ascii="TimesNewRomanPSMT" w:hAnsi="TimesNewRomanPSMT" w:eastAsia="TimesNewRomanPSMT"/>
          <w:b w:val="0"/>
          <w:i w:val="0"/>
          <w:color w:val="000000"/>
          <w:sz w:val="28"/>
        </w:rPr>
        <w:t>2.3</w:t>
      </w:r>
      <w:r>
        <w:rPr>
          <w:rFonts w:ascii="SimHei" w:hAnsi="SimHei" w:eastAsia="SimHei"/>
          <w:b w:val="0"/>
          <w:i w:val="0"/>
          <w:color w:val="000000"/>
          <w:sz w:val="28"/>
        </w:rPr>
        <w:t xml:space="preserve"> 风险识别</w:t>
      </w:r>
      <w:r>
        <w:br/>
      </w:r>
      <w:r>
        <w:rPr>
          <w:rFonts w:ascii="" w:hAnsi="" w:eastAsia=""/>
          <w:b/>
          <w:i w:val="0"/>
          <w:color w:val="000000"/>
          <w:sz w:val="24"/>
        </w:rPr>
        <w:t>2.3.1</w:t>
      </w:r>
      <w:r>
        <w:rPr>
          <w:rFonts w:ascii="SimSun" w:hAnsi="SimSun" w:eastAsia="SimSun"/>
          <w:b w:val="0"/>
          <w:i w:val="0"/>
          <w:color w:val="000000"/>
          <w:sz w:val="24"/>
        </w:rPr>
        <w:t xml:space="preserve"> 风险识别的定义</w:t>
      </w:r>
    </w:p>
    <w:p>
      <w:pPr>
        <w:autoSpaceDN w:val="0"/>
        <w:autoSpaceDE w:val="0"/>
        <w:widowControl/>
        <w:spacing w:line="307" w:lineRule="auto" w:before="302" w:after="0"/>
        <w:ind w:left="1282" w:right="258" w:firstLine="480"/>
        <w:jc w:val="both"/>
      </w:pPr>
      <w:r>
        <w:rPr>
          <w:rFonts w:ascii="SimSun" w:hAnsi="SimSun" w:eastAsia="SimSun"/>
          <w:b w:val="0"/>
          <w:i w:val="0"/>
          <w:color w:val="000000"/>
          <w:sz w:val="24"/>
        </w:rPr>
        <w:t>风险识别涉及在潜在风险实际发生前，通过系统和持续的方式识别和分析可能</w:t>
      </w:r>
      <w:r>
        <w:rPr>
          <w:rFonts w:ascii="SimSun" w:hAnsi="SimSun" w:eastAsia="SimSun"/>
          <w:b w:val="0"/>
          <w:i w:val="0"/>
          <w:color w:val="000000"/>
          <w:sz w:val="24"/>
        </w:rPr>
        <w:t>面临的风险及其成因。该过程首先需要对现有的风险有一个清晰的认识，即感知风</w:t>
      </w:r>
      <w:r>
        <w:rPr>
          <w:rFonts w:ascii="SimSun" w:hAnsi="SimSun" w:eastAsia="SimSun"/>
          <w:b w:val="0"/>
          <w:i w:val="0"/>
          <w:color w:val="000000"/>
          <w:sz w:val="24"/>
        </w:rPr>
        <w:t>险，随后深入探究可能触发这些风险的条件，即分析风险。作为风险管理的首要步</w:t>
      </w:r>
      <w:r>
        <w:rPr>
          <w:rFonts w:ascii="SimSun" w:hAnsi="SimSun" w:eastAsia="SimSun"/>
          <w:b w:val="0"/>
          <w:i w:val="0"/>
          <w:color w:val="000000"/>
          <w:sz w:val="24"/>
        </w:rPr>
        <w:t>骤和核心基础，风险识别有助于将项目中的不确定性因素转化为明确的风险信息，</w:t>
      </w:r>
      <w:r>
        <w:rPr>
          <w:rFonts w:ascii="SimSun" w:hAnsi="SimSun" w:eastAsia="SimSun"/>
          <w:b w:val="0"/>
          <w:i w:val="0"/>
          <w:color w:val="000000"/>
          <w:sz w:val="24"/>
        </w:rPr>
        <w:t>为制定应对措施和做出管理决策提供重要依据。</w:t>
      </w:r>
    </w:p>
    <w:p>
      <w:pPr>
        <w:autoSpaceDN w:val="0"/>
        <w:tabs>
          <w:tab w:pos="1762" w:val="left"/>
        </w:tabs>
        <w:autoSpaceDE w:val="0"/>
        <w:widowControl/>
        <w:spacing w:line="262" w:lineRule="auto" w:before="200" w:after="0"/>
        <w:ind w:left="1282" w:right="0" w:firstLine="0"/>
        <w:jc w:val="left"/>
      </w:pPr>
      <w:r>
        <w:tab/>
      </w:r>
      <w:r>
        <w:rPr>
          <w:rFonts w:ascii="SimSun" w:hAnsi="SimSun" w:eastAsia="SimSun"/>
          <w:b w:val="0"/>
          <w:i w:val="0"/>
          <w:color w:val="000000"/>
          <w:sz w:val="24"/>
        </w:rPr>
        <w:t>风险识别在输水隧洞施工中扮演着至关重要的角色，通过将整个复杂的施工流</w:t>
      </w:r>
      <w:r>
        <w:rPr>
          <w:rFonts w:ascii="SimSun" w:hAnsi="SimSun" w:eastAsia="SimSun"/>
          <w:b w:val="0"/>
          <w:i w:val="0"/>
          <w:color w:val="000000"/>
          <w:sz w:val="24"/>
        </w:rPr>
        <w:t>程细化为多个简单、易于分析的单元，并对每一部分潜在的风险因素进行深入探讨。</w:t>
      </w:r>
    </w:p>
    <w:p>
      <w:pPr>
        <w:autoSpaceDN w:val="0"/>
        <w:autoSpaceDE w:val="0"/>
        <w:widowControl/>
        <w:spacing w:line="432" w:lineRule="exact" w:before="26" w:after="0"/>
        <w:ind w:left="1282" w:right="256" w:firstLine="0"/>
        <w:jc w:val="both"/>
      </w:pPr>
      <w:r>
        <w:rPr>
          <w:rFonts w:ascii="SimSun" w:hAnsi="SimSun" w:eastAsia="SimSun"/>
          <w:b w:val="0"/>
          <w:i w:val="0"/>
          <w:color w:val="000000"/>
          <w:sz w:val="24"/>
        </w:rPr>
        <w:t>为了确保风险识别的有效性，必须进行充分的前期准备，包括以下关键点：（</w:t>
      </w:r>
      <w:r>
        <w:rPr>
          <w:rFonts w:ascii="TimesNewRomanPSMT" w:hAnsi="TimesNewRomanPSMT" w:eastAsia="TimesNewRomanPSMT"/>
          <w:b w:val="0"/>
          <w:i w:val="0"/>
          <w:color w:val="000000"/>
          <w:sz w:val="24"/>
        </w:rPr>
        <w:t>1</w:t>
      </w:r>
      <w:r>
        <w:rPr>
          <w:rFonts w:ascii="SimSun" w:hAnsi="SimSun" w:eastAsia="SimSun"/>
          <w:b w:val="0"/>
          <w:i w:val="0"/>
          <w:color w:val="000000"/>
          <w:sz w:val="24"/>
        </w:rPr>
        <w:t>）识</w:t>
      </w:r>
      <w:r>
        <w:rPr>
          <w:rFonts w:ascii="SimSun" w:hAnsi="SimSun" w:eastAsia="SimSun"/>
          <w:b w:val="0"/>
          <w:i w:val="0"/>
          <w:color w:val="000000"/>
          <w:sz w:val="24"/>
        </w:rPr>
        <w:t>别并分析可能对输水隧洞施工安全性构成威胁的各种风险因素；（</w:t>
      </w:r>
      <w:r>
        <w:rPr>
          <w:rFonts w:ascii="TimesNewRomanPSMT" w:hAnsi="TimesNewRomanPSMT" w:eastAsia="TimesNewRomanPSMT"/>
          <w:b w:val="0"/>
          <w:i w:val="0"/>
          <w:color w:val="000000"/>
          <w:sz w:val="24"/>
        </w:rPr>
        <w:t>2</w:t>
      </w:r>
      <w:r>
        <w:rPr>
          <w:rFonts w:ascii="SimSun" w:hAnsi="SimSun" w:eastAsia="SimSun"/>
          <w:b w:val="0"/>
          <w:i w:val="0"/>
          <w:color w:val="000000"/>
          <w:sz w:val="24"/>
        </w:rPr>
        <w:t>）深入分析这些</w:t>
      </w:r>
      <w:r>
        <w:rPr>
          <w:rFonts w:ascii="SimSun" w:hAnsi="SimSun" w:eastAsia="SimSun"/>
          <w:b w:val="0"/>
          <w:i w:val="0"/>
          <w:color w:val="000000"/>
          <w:sz w:val="24"/>
        </w:rPr>
        <w:t>风险因素的根源，以及它们可能引发的各种风险事件。</w:t>
      </w:r>
    </w:p>
    <w:p>
      <w:pPr>
        <w:autoSpaceDN w:val="0"/>
        <w:autoSpaceDE w:val="0"/>
        <w:widowControl/>
        <w:spacing w:line="266" w:lineRule="exact" w:before="184" w:after="0"/>
        <w:ind w:left="1282" w:right="0" w:firstLine="0"/>
        <w:jc w:val="left"/>
      </w:pPr>
      <w:r>
        <w:rPr>
          <w:rFonts w:ascii="" w:hAnsi="" w:eastAsia=""/>
          <w:b/>
          <w:i w:val="0"/>
          <w:color w:val="000000"/>
          <w:sz w:val="24"/>
        </w:rPr>
        <w:t>2.3.2</w:t>
      </w:r>
      <w:r>
        <w:rPr>
          <w:rFonts w:ascii="SimSun" w:hAnsi="SimSun" w:eastAsia="SimSun"/>
          <w:b w:val="0"/>
          <w:i w:val="0"/>
          <w:color w:val="000000"/>
          <w:sz w:val="24"/>
        </w:rPr>
        <w:t xml:space="preserve"> 风险识别的方法</w:t>
      </w:r>
    </w:p>
    <w:p>
      <w:pPr>
        <w:autoSpaceDN w:val="0"/>
        <w:tabs>
          <w:tab w:pos="1762" w:val="left"/>
        </w:tabs>
        <w:autoSpaceDE w:val="0"/>
        <w:widowControl/>
        <w:spacing w:line="434" w:lineRule="exact" w:before="126" w:after="0"/>
        <w:ind w:left="1282"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）检查表法</w:t>
      </w:r>
      <w:r>
        <w:br/>
      </w:r>
      <w:r>
        <w:tab/>
      </w:r>
      <w:r>
        <w:rPr>
          <w:rFonts w:ascii="SimSun" w:hAnsi="SimSun" w:eastAsia="SimSun"/>
          <w:b w:val="0"/>
          <w:i w:val="0"/>
          <w:color w:val="000000"/>
          <w:sz w:val="24"/>
        </w:rPr>
        <w:t>检查表法作为风险识别中的一种常用方法，是建立在过去工程实践的基础之上，</w:t>
      </w:r>
      <w:r>
        <w:rPr>
          <w:rFonts w:ascii="SimSun" w:hAnsi="SimSun" w:eastAsia="SimSun"/>
          <w:b w:val="0"/>
          <w:i w:val="0"/>
          <w:color w:val="000000"/>
          <w:sz w:val="24"/>
        </w:rPr>
        <w:t>形成了一种用于记录和梳理项目风险管理信息的实用工具。这种方法通过直观地罗</w:t>
      </w:r>
      <w:r>
        <w:rPr>
          <w:rFonts w:ascii="SimSun" w:hAnsi="SimSun" w:eastAsia="SimSun"/>
          <w:b w:val="0"/>
          <w:i w:val="0"/>
          <w:color w:val="000000"/>
          <w:sz w:val="24"/>
        </w:rPr>
        <w:t>列出施工过程中可能遇到的风险要素，极大地方便了风险的识别与监控过程。</w:t>
      </w:r>
    </w:p>
    <w:p>
      <w:pPr>
        <w:autoSpaceDN w:val="0"/>
        <w:tabs>
          <w:tab w:pos="1762" w:val="left"/>
        </w:tabs>
        <w:autoSpaceDE w:val="0"/>
        <w:widowControl/>
        <w:spacing w:line="432" w:lineRule="exact" w:before="26" w:after="0"/>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）流程图法</w:t>
      </w:r>
      <w:r>
        <w:br/>
      </w:r>
      <w:r>
        <w:tab/>
      </w:r>
      <w:r>
        <w:rPr>
          <w:rFonts w:ascii="SimSun" w:hAnsi="SimSun" w:eastAsia="SimSun"/>
          <w:b w:val="0"/>
          <w:i w:val="0"/>
          <w:color w:val="000000"/>
          <w:sz w:val="24"/>
        </w:rPr>
        <w:t>流程图法利用视觉化的手段将工程施工的各个环节予以呈现，帮助风险管理人</w:t>
      </w:r>
      <w:r>
        <w:rPr>
          <w:rFonts w:ascii="SimSun" w:hAnsi="SimSun" w:eastAsia="SimSun"/>
          <w:b w:val="0"/>
          <w:i w:val="0"/>
          <w:color w:val="000000"/>
          <w:sz w:val="24"/>
        </w:rPr>
        <w:t>员发现风险源头，洞察风险因素间相互作用，并预测潜在风险事件影响。</w:t>
      </w:r>
    </w:p>
    <w:p>
      <w:pPr>
        <w:autoSpaceDN w:val="0"/>
        <w:tabs>
          <w:tab w:pos="1762" w:val="left"/>
        </w:tabs>
        <w:autoSpaceDE w:val="0"/>
        <w:widowControl/>
        <w:spacing w:line="432" w:lineRule="exact" w:before="26" w:after="0"/>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）头脑风暴法</w:t>
      </w:r>
      <w:r>
        <w:br/>
      </w:r>
      <w:r>
        <w:tab/>
      </w:r>
      <w:r>
        <w:rPr>
          <w:rFonts w:ascii="SimSun" w:hAnsi="SimSun" w:eastAsia="SimSun"/>
          <w:b w:val="0"/>
          <w:i w:val="0"/>
          <w:color w:val="000000"/>
          <w:sz w:val="24"/>
        </w:rPr>
        <w:t>头脑风暴法是一种集思广益的方法，通过组织讨论会议来激发参与者的创意和</w:t>
      </w:r>
      <w:r>
        <w:rPr>
          <w:rFonts w:ascii="SimSun" w:hAnsi="SimSun" w:eastAsia="SimSun"/>
          <w:b w:val="0"/>
          <w:i w:val="0"/>
          <w:color w:val="000000"/>
          <w:sz w:val="24"/>
        </w:rPr>
        <w:t>想法。该方法的成功依赖于参与者的专业水平和会议的互动氛围。</w:t>
      </w:r>
    </w:p>
    <w:p>
      <w:pPr>
        <w:autoSpaceDN w:val="0"/>
        <w:tabs>
          <w:tab w:pos="1762" w:val="left"/>
        </w:tabs>
        <w:autoSpaceDE w:val="0"/>
        <w:widowControl/>
        <w:spacing w:line="432" w:lineRule="exact" w:before="26" w:after="0"/>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）预先危险性分析法</w:t>
      </w:r>
      <w:r>
        <w:br/>
      </w:r>
      <w:r>
        <w:tab/>
      </w:r>
      <w:r>
        <w:rPr>
          <w:rFonts w:ascii="SimSun" w:hAnsi="SimSun" w:eastAsia="SimSun"/>
          <w:b w:val="0"/>
          <w:i w:val="0"/>
          <w:color w:val="000000"/>
          <w:sz w:val="24"/>
        </w:rPr>
        <w:t>预先危险性分析法是在项目施工前进行，通过提前分析潜在风险并制定预防措</w:t>
      </w:r>
      <w:r>
        <w:rPr>
          <w:rFonts w:ascii="SimSun" w:hAnsi="SimSun" w:eastAsia="SimSun"/>
          <w:b w:val="0"/>
          <w:i w:val="0"/>
          <w:color w:val="000000"/>
          <w:sz w:val="24"/>
        </w:rPr>
        <w:t>施。一旦施工开始，这种方法就不再适用。</w:t>
      </w:r>
    </w:p>
    <w:p>
      <w:pPr>
        <w:autoSpaceDN w:val="0"/>
        <w:tabs>
          <w:tab w:pos="1762" w:val="left"/>
        </w:tabs>
        <w:autoSpaceDE w:val="0"/>
        <w:widowControl/>
        <w:spacing w:line="434" w:lineRule="exact" w:before="24" w:after="0"/>
        <w:ind w:left="1282"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法</w:t>
      </w:r>
      <w:r>
        <w:br/>
      </w:r>
      <w:r>
        <w:tab/>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法，即工作分解结构与风险分解结构相结合的方法，是项目管理中常</w:t>
      </w:r>
      <w:r>
        <w:rPr>
          <w:rFonts w:ascii="SimSun" w:hAnsi="SimSun" w:eastAsia="SimSun"/>
          <w:b w:val="0"/>
          <w:i w:val="0"/>
          <w:color w:val="000000"/>
          <w:sz w:val="24"/>
        </w:rPr>
        <w:t>用的风险识别与分析工具。它整合</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RBS</w:t>
      </w:r>
      <w:r>
        <w:rPr>
          <w:rFonts w:ascii="SimSun" w:hAnsi="SimSun" w:eastAsia="SimSun"/>
          <w:b w:val="0"/>
          <w:i w:val="0"/>
          <w:color w:val="000000"/>
          <w:sz w:val="24"/>
        </w:rPr>
        <w:t>，系统全面识别项目潜在风险因素，</w:t>
      </w:r>
      <w:r>
        <w:rPr>
          <w:rFonts w:ascii="SimSun" w:hAnsi="SimSun" w:eastAsia="SimSun"/>
          <w:b w:val="0"/>
          <w:i w:val="0"/>
          <w:color w:val="000000"/>
          <w:sz w:val="24"/>
        </w:rPr>
        <w:t>为风险评估和应对提供支持。</w:t>
      </w:r>
    </w:p>
    <w:p>
      <w:pPr>
        <w:autoSpaceDN w:val="0"/>
        <w:autoSpaceDE w:val="0"/>
        <w:widowControl/>
        <w:spacing w:line="266" w:lineRule="exact" w:before="192" w:after="0"/>
        <w:ind w:left="1762" w:right="0" w:firstLine="0"/>
        <w:jc w:val="left"/>
      </w:pPr>
      <w:r>
        <w:rPr>
          <w:rFonts w:ascii="SimSun" w:hAnsi="SimSun" w:eastAsia="SimSun"/>
          <w:b w:val="0"/>
          <w:i w:val="0"/>
          <w:color w:val="000000"/>
          <w:sz w:val="24"/>
        </w:rPr>
        <w:t>风险识别方法的优势、局限及适用范围见表</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w:t>
      </w:r>
    </w:p>
    <w:p>
      <w:pPr>
        <w:autoSpaceDN w:val="0"/>
        <w:autoSpaceDE w:val="0"/>
        <w:widowControl/>
        <w:spacing w:line="234" w:lineRule="exact" w:before="284" w:after="0"/>
        <w:ind w:left="0" w:right="206" w:firstLine="0"/>
        <w:jc w:val="right"/>
      </w:pPr>
      <w:r>
        <w:rPr>
          <w:rFonts w:ascii="TimesNewRomanPSMT" w:hAnsi="TimesNewRomanPSMT" w:eastAsia="TimesNewRomanPSMT"/>
          <w:b w:val="0"/>
          <w:i w:val="0"/>
          <w:color w:val="000000"/>
          <w:sz w:val="21"/>
        </w:rPr>
        <w:t xml:space="preserve">19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70" name="Picture 17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1" name="Picture 17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0" w:right="1158" w:bottom="170" w:left="420" w:header="720" w:footer="720" w:gutter="0"/>
          <w:cols/>
          <w:docGrid w:linePitch="360"/>
        </w:sectPr>
      </w:pPr>
    </w:p>
    <w:p>
      <w:pPr>
        <w:autoSpaceDN w:val="0"/>
        <w:autoSpaceDE w:val="0"/>
        <w:widowControl/>
        <w:spacing w:line="220" w:lineRule="exact" w:before="0" w:after="36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5270500</wp:posOffset>
            </wp:positionV>
            <wp:extent cx="3251200" cy="24638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251200" cy="2463800"/>
                    </a:xfrm>
                    <a:prstGeom prst="rect"/>
                  </pic:spPr>
                </pic:pic>
              </a:graphicData>
            </a:graphic>
          </wp:anchor>
        </w:drawing>
      </w: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234" w:lineRule="exact" w:before="356" w:after="16"/>
        <w:ind w:left="0" w:right="372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2-1 </w:t>
      </w:r>
      <w:r>
        <w:rPr>
          <w:rFonts w:ascii="SimSun" w:hAnsi="SimSun" w:eastAsia="SimSun"/>
          <w:b w:val="0"/>
          <w:i w:val="0"/>
          <w:color w:val="000000"/>
          <w:sz w:val="21"/>
        </w:rPr>
        <w:t>风险识别方法</w:t>
      </w:r>
    </w:p>
    <w:tbl>
      <w:tblPr>
        <w:tblW w:type="auto" w:w="0"/>
        <w:tblLayout w:type="fixed"/>
        <w:tblLook w:firstColumn="1" w:firstRow="1" w:lastColumn="0" w:lastRow="0" w:noHBand="0" w:noVBand="1" w:val="04A0"/>
        <w:tblInd w:w="1068.0" w:type="dxa"/>
      </w:tblPr>
      <w:tblGrid>
        <w:gridCol w:w="2009"/>
        <w:gridCol w:w="2009"/>
        <w:gridCol w:w="2009"/>
        <w:gridCol w:w="2009"/>
        <w:gridCol w:w="2009"/>
      </w:tblGrid>
      <w:tr>
        <w:trPr>
          <w:trHeight w:hRule="exact" w:val="258"/>
        </w:trPr>
        <w:tc>
          <w:tcPr>
            <w:tcW w:type="dxa" w:w="596"/>
            <w:tcBorders>
              <w:top w:sz="12.0" w:val="single" w:color="#000000"/>
              <w:bottom w:sz="8.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序号</w:t>
            </w:r>
          </w:p>
        </w:tc>
        <w:tc>
          <w:tcPr>
            <w:tcW w:type="dxa" w:w="1274"/>
            <w:tcBorders>
              <w:top w:sz="12.0" w:val="single" w:color="#000000"/>
              <w:bottom w:sz="8.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方法</w:t>
            </w:r>
          </w:p>
        </w:tc>
        <w:tc>
          <w:tcPr>
            <w:tcW w:type="dxa" w:w="2258"/>
            <w:tcBorders>
              <w:top w:sz="12.0" w:val="single" w:color="#000000"/>
              <w:bottom w:sz="8.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适用范围</w:t>
            </w:r>
          </w:p>
        </w:tc>
        <w:tc>
          <w:tcPr>
            <w:tcW w:type="dxa" w:w="2260"/>
            <w:tcBorders>
              <w:top w:sz="12.0" w:val="single" w:color="#000000"/>
              <w:bottom w:sz="8.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优点</w:t>
            </w:r>
          </w:p>
        </w:tc>
        <w:tc>
          <w:tcPr>
            <w:tcW w:type="dxa" w:w="2262"/>
            <w:tcBorders>
              <w:top w:sz="12.0" w:val="single" w:color="#000000"/>
              <w:bottom w:sz="8.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缺点</w:t>
            </w:r>
          </w:p>
        </w:tc>
      </w:tr>
      <w:tr>
        <w:trPr>
          <w:trHeight w:hRule="exact" w:val="226"/>
        </w:trPr>
        <w:tc>
          <w:tcPr>
            <w:tcW w:type="dxa" w:w="596"/>
            <w:vMerge w:val="restart"/>
            <w:tcBorders>
              <w:top w:sz="8.0" w:val="single" w:color="#000000"/>
            </w:tcBorders>
            <w:tcMar>
              <w:start w:w="0" w:type="dxa"/>
              <w:end w:w="0" w:type="dxa"/>
            </w:tcMar>
            <w:tcMar>
              <w:start w:w="0" w:type="dxa"/>
              <w:end w:w="0" w:type="dxa"/>
            </w:tcMar>
          </w:tcPr>
          <w:p>
            <w:pPr>
              <w:autoSpaceDN w:val="0"/>
              <w:autoSpaceDE w:val="0"/>
              <w:widowControl/>
              <w:spacing w:line="198" w:lineRule="exact" w:before="140" w:after="0"/>
              <w:ind w:left="0" w:right="0" w:firstLine="0"/>
              <w:jc w:val="center"/>
            </w:pPr>
            <w:r>
              <w:rPr>
                <w:rFonts w:ascii="TimesNewRomanPSMT" w:hAnsi="TimesNewRomanPSMT" w:eastAsia="TimesNewRomanPSMT"/>
                <w:b w:val="0"/>
                <w:i w:val="0"/>
                <w:color w:val="000000"/>
                <w:sz w:val="18"/>
              </w:rPr>
              <w:t xml:space="preserve">1 </w:t>
            </w:r>
          </w:p>
        </w:tc>
        <w:tc>
          <w:tcPr>
            <w:tcW w:type="dxa" w:w="1274"/>
            <w:vMerge w:val="restart"/>
            <w:tcBorders>
              <w:top w:sz="8.0" w:val="single" w:color="#000000"/>
            </w:tcBorders>
            <w:tcMar>
              <w:start w:w="0" w:type="dxa"/>
              <w:end w:w="0" w:type="dxa"/>
            </w:tcMar>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18"/>
              </w:rPr>
              <w:t>检查表法</w:t>
            </w:r>
          </w:p>
        </w:tc>
        <w:tc>
          <w:tcPr>
            <w:tcW w:type="dxa" w:w="2258"/>
            <w:tcBorders>
              <w:top w:sz="8.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适用于简单项目的风险识</w:t>
            </w:r>
          </w:p>
        </w:tc>
        <w:tc>
          <w:tcPr>
            <w:tcW w:type="dxa" w:w="2260"/>
            <w:vMerge w:val="restart"/>
            <w:tcBorders>
              <w:top w:sz="8.0" w:val="single" w:color="#000000"/>
            </w:tcBorders>
            <w:tcMar>
              <w:start w:w="0" w:type="dxa"/>
              <w:end w:w="0" w:type="dxa"/>
            </w:tcMar>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18"/>
              </w:rPr>
              <w:t>直观展示，易于理解</w:t>
            </w:r>
          </w:p>
        </w:tc>
        <w:tc>
          <w:tcPr>
            <w:tcW w:type="dxa" w:w="2262"/>
            <w:tcBorders>
              <w:top w:sz="8.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工作量大，只能对已知风</w:t>
            </w:r>
          </w:p>
        </w:tc>
      </w:tr>
      <w:tr>
        <w:trPr>
          <w:trHeight w:hRule="exact" w:val="240"/>
        </w:trPr>
        <w:tc>
          <w:tcPr>
            <w:tcW w:type="dxa" w:w="2009"/>
            <w:vMerge/>
            <w:tcBorders>
              <w:top w:sz="8.0" w:val="single" w:color="#000000"/>
            </w:tcBorders>
          </w:tcPr>
          <w:p/>
        </w:tc>
        <w:tc>
          <w:tcPr>
            <w:tcW w:type="dxa" w:w="2009"/>
            <w:vMerge/>
            <w:tcBorders>
              <w:top w:sz="8.0" w:val="single" w:color="#000000"/>
            </w:tcBorders>
          </w:tcPr>
          <w:p/>
        </w:tc>
        <w:tc>
          <w:tcPr>
            <w:tcW w:type="dxa" w:w="2258"/>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18"/>
              </w:rPr>
              <w:t>别</w:t>
            </w:r>
          </w:p>
        </w:tc>
        <w:tc>
          <w:tcPr>
            <w:tcW w:type="dxa" w:w="2009"/>
            <w:vMerge/>
            <w:tcBorders>
              <w:top w:sz="8.0" w:val="single" w:color="#000000"/>
            </w:tcBorders>
          </w:tcPr>
          <w:p/>
        </w:tc>
        <w:tc>
          <w:tcPr>
            <w:tcW w:type="dxa" w:w="2262"/>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18"/>
              </w:rPr>
              <w:t>险进行定性分析</w:t>
            </w:r>
          </w:p>
        </w:tc>
      </w:tr>
      <w:tr>
        <w:trPr>
          <w:trHeight w:hRule="exact" w:val="244"/>
        </w:trPr>
        <w:tc>
          <w:tcPr>
            <w:tcW w:type="dxa" w:w="59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266" w:after="0"/>
              <w:ind w:left="0" w:right="0" w:firstLine="0"/>
              <w:jc w:val="center"/>
            </w:pPr>
            <w:r>
              <w:rPr>
                <w:rFonts w:ascii="TimesNewRomanPSMT" w:hAnsi="TimesNewRomanPSMT" w:eastAsia="TimesNewRomanPSMT"/>
                <w:b w:val="0"/>
                <w:i w:val="0"/>
                <w:color w:val="000000"/>
                <w:sz w:val="18"/>
              </w:rPr>
              <w:t xml:space="preserve">2 </w:t>
            </w:r>
          </w:p>
        </w:tc>
        <w:tc>
          <w:tcPr>
            <w:tcW w:type="dxa" w:w="127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70" w:after="0"/>
              <w:ind w:left="0" w:right="0" w:firstLine="0"/>
              <w:jc w:val="center"/>
            </w:pPr>
            <w:r>
              <w:rPr>
                <w:rFonts w:ascii="SimSun" w:hAnsi="SimSun" w:eastAsia="SimSun"/>
                <w:b w:val="0"/>
                <w:i w:val="0"/>
                <w:color w:val="000000"/>
                <w:sz w:val="18"/>
              </w:rPr>
              <w:t>流程图法</w:t>
            </w:r>
          </w:p>
        </w:tc>
        <w:tc>
          <w:tcPr>
            <w:tcW w:type="dxa" w:w="2258"/>
            <w:vMerge w:val="restart"/>
            <w:tcBorders/>
            <w:tcMar>
              <w:start w:w="0" w:type="dxa"/>
              <w:end w:w="0" w:type="dxa"/>
            </w:tcMar>
            <w:tcMar>
              <w:start w:w="0" w:type="dxa"/>
              <w:end w:w="0" w:type="dxa"/>
            </w:tcMar>
          </w:tcPr>
          <w:p>
            <w:pPr>
              <w:autoSpaceDN w:val="0"/>
              <w:autoSpaceDE w:val="0"/>
              <w:widowControl/>
              <w:spacing w:line="185" w:lineRule="auto" w:before="154" w:after="0"/>
              <w:ind w:left="0" w:right="0" w:firstLine="0"/>
              <w:jc w:val="center"/>
            </w:pPr>
            <w:r>
              <w:rPr>
                <w:rFonts w:ascii="SimSun" w:hAnsi="SimSun" w:eastAsia="SimSun"/>
                <w:b w:val="0"/>
                <w:i w:val="0"/>
                <w:color w:val="000000"/>
                <w:sz w:val="18"/>
              </w:rPr>
              <w:t>适用于不需要探求成因的</w:t>
            </w:r>
          </w:p>
        </w:tc>
        <w:tc>
          <w:tcPr>
            <w:tcW w:type="dxa" w:w="226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18"/>
              </w:rPr>
              <w:t>系统性强，风险要素明</w:t>
            </w:r>
          </w:p>
        </w:tc>
        <w:tc>
          <w:tcPr>
            <w:tcW w:type="dxa" w:w="2262"/>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18"/>
              </w:rPr>
              <w:t>成本较高，难以覆盖所有</w:t>
            </w:r>
          </w:p>
        </w:tc>
      </w:tr>
      <w:tr>
        <w:trPr>
          <w:trHeight w:hRule="exact" w:val="116"/>
        </w:trPr>
        <w:tc>
          <w:tcPr>
            <w:tcW w:type="dxa" w:w="2009"/>
            <w:vMerge/>
            <w:tcBorders/>
          </w:tcPr>
          <w:p/>
        </w:tc>
        <w:tc>
          <w:tcPr>
            <w:tcW w:type="dxa" w:w="2009"/>
            <w:vMerge/>
            <w:tcBorders/>
          </w:tcPr>
          <w:p/>
        </w:tc>
        <w:tc>
          <w:tcPr>
            <w:tcW w:type="dxa" w:w="2009"/>
            <w:vMerge/>
            <w:tcBorders/>
          </w:tcPr>
          <w:p/>
        </w:tc>
        <w:tc>
          <w:tcPr>
            <w:tcW w:type="dxa" w:w="2260"/>
            <w:vMerge w:val="restart"/>
            <w:tcBorders/>
            <w:tcMar>
              <w:start w:w="0" w:type="dxa"/>
              <w:end w:w="0" w:type="dxa"/>
            </w:tcMar>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确，有助于展现项目内部</w:t>
            </w:r>
          </w:p>
        </w:tc>
        <w:tc>
          <w:tcPr>
            <w:tcW w:type="dxa" w:w="2262"/>
            <w:vMerge w:val="restart"/>
            <w:tcBorders/>
            <w:tcMar>
              <w:start w:w="0" w:type="dxa"/>
              <w:end w:w="0" w:type="dxa"/>
            </w:tcMar>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潜在风险，且不易追溯风</w:t>
            </w:r>
          </w:p>
        </w:tc>
      </w:tr>
      <w:tr>
        <w:trPr>
          <w:trHeight w:hRule="exact" w:val="116"/>
        </w:trPr>
        <w:tc>
          <w:tcPr>
            <w:tcW w:type="dxa" w:w="2009"/>
            <w:vMerge/>
            <w:tcBorders/>
          </w:tcPr>
          <w:p/>
        </w:tc>
        <w:tc>
          <w:tcPr>
            <w:tcW w:type="dxa" w:w="2009"/>
            <w:vMerge/>
            <w:tcBorders/>
          </w:tcPr>
          <w:p/>
        </w:tc>
        <w:tc>
          <w:tcPr>
            <w:tcW w:type="dxa" w:w="2258"/>
            <w:vMerge w:val="restart"/>
            <w:tcBorders/>
            <w:tcMar>
              <w:start w:w="0" w:type="dxa"/>
              <w:end w:w="0" w:type="dxa"/>
            </w:tcMar>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项目风险识别</w:t>
            </w:r>
          </w:p>
        </w:tc>
        <w:tc>
          <w:tcPr>
            <w:tcW w:type="dxa" w:w="2009"/>
            <w:vMerge/>
            <w:tcBorders/>
          </w:tcPr>
          <w:p/>
        </w:tc>
        <w:tc>
          <w:tcPr>
            <w:tcW w:type="dxa" w:w="2009"/>
            <w:vMerge/>
            <w:tcBorders/>
          </w:tcPr>
          <w:p/>
        </w:tc>
      </w:tr>
      <w:tr>
        <w:trPr>
          <w:trHeight w:hRule="exact" w:val="224"/>
        </w:trPr>
        <w:tc>
          <w:tcPr>
            <w:tcW w:type="dxa" w:w="2009"/>
            <w:vMerge/>
            <w:tcBorders/>
          </w:tcPr>
          <w:p/>
        </w:tc>
        <w:tc>
          <w:tcPr>
            <w:tcW w:type="dxa" w:w="2009"/>
            <w:vMerge/>
            <w:tcBorders/>
          </w:tcPr>
          <w:p/>
        </w:tc>
        <w:tc>
          <w:tcPr>
            <w:tcW w:type="dxa" w:w="2009"/>
            <w:vMerge/>
            <w:tcBorders/>
          </w:tcPr>
          <w:p/>
        </w:tc>
        <w:tc>
          <w:tcPr>
            <w:tcW w:type="dxa" w:w="226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特性</w:t>
            </w:r>
          </w:p>
        </w:tc>
        <w:tc>
          <w:tcPr>
            <w:tcW w:type="dxa" w:w="2262"/>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险的根源</w:t>
            </w:r>
          </w:p>
        </w:tc>
      </w:tr>
      <w:tr>
        <w:trPr>
          <w:trHeight w:hRule="exact" w:val="240"/>
        </w:trPr>
        <w:tc>
          <w:tcPr>
            <w:tcW w:type="dxa" w:w="596"/>
            <w:vMerge w:val="restart"/>
            <w:tcBorders/>
            <w:tcMar>
              <w:start w:w="0" w:type="dxa"/>
              <w:end w:w="0" w:type="dxa"/>
            </w:tcMar>
            <w:tcMar>
              <w:start w:w="0" w:type="dxa"/>
              <w:end w:w="0" w:type="dxa"/>
            </w:tcMar>
          </w:tcPr>
          <w:p>
            <w:pPr>
              <w:autoSpaceDN w:val="0"/>
              <w:autoSpaceDE w:val="0"/>
              <w:widowControl/>
              <w:spacing w:line="198" w:lineRule="exact" w:before="150" w:after="0"/>
              <w:ind w:left="0" w:right="0" w:firstLine="0"/>
              <w:jc w:val="center"/>
            </w:pPr>
            <w:r>
              <w:rPr>
                <w:rFonts w:ascii="TimesNewRomanPSMT" w:hAnsi="TimesNewRomanPSMT" w:eastAsia="TimesNewRomanPSMT"/>
                <w:b w:val="0"/>
                <w:i w:val="0"/>
                <w:color w:val="000000"/>
                <w:sz w:val="18"/>
              </w:rPr>
              <w:t xml:space="preserve">3 </w:t>
            </w:r>
          </w:p>
        </w:tc>
        <w:tc>
          <w:tcPr>
            <w:tcW w:type="dxa" w:w="1274"/>
            <w:vMerge w:val="restart"/>
            <w:tcBorders/>
            <w:tcMar>
              <w:start w:w="0" w:type="dxa"/>
              <w:end w:w="0" w:type="dxa"/>
            </w:tcMar>
            <w:tcMar>
              <w:start w:w="0" w:type="dxa"/>
              <w:end w:w="0" w:type="dxa"/>
            </w:tcMar>
          </w:tcPr>
          <w:p>
            <w:pPr>
              <w:autoSpaceDN w:val="0"/>
              <w:autoSpaceDE w:val="0"/>
              <w:widowControl/>
              <w:spacing w:line="185" w:lineRule="auto" w:before="152" w:after="0"/>
              <w:ind w:left="0" w:right="0" w:firstLine="0"/>
              <w:jc w:val="center"/>
            </w:pPr>
            <w:r>
              <w:rPr>
                <w:rFonts w:ascii="SimSun" w:hAnsi="SimSun" w:eastAsia="SimSun"/>
                <w:b w:val="0"/>
                <w:i w:val="0"/>
                <w:color w:val="000000"/>
                <w:sz w:val="18"/>
              </w:rPr>
              <w:t>头脑风暴法</w:t>
            </w:r>
          </w:p>
        </w:tc>
        <w:tc>
          <w:tcPr>
            <w:tcW w:type="dxa" w:w="2258"/>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18"/>
              </w:rPr>
              <w:t>适用于风险辨识较困难的</w:t>
            </w:r>
          </w:p>
        </w:tc>
        <w:tc>
          <w:tcPr>
            <w:tcW w:type="dxa" w:w="226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18"/>
              </w:rPr>
              <w:t>集思广益发掘潜在非常规</w:t>
            </w:r>
          </w:p>
        </w:tc>
        <w:tc>
          <w:tcPr>
            <w:tcW w:type="dxa" w:w="2262"/>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18"/>
              </w:rPr>
              <w:t>对操作人员的专业技能和</w:t>
            </w:r>
          </w:p>
        </w:tc>
      </w:tr>
      <w:tr>
        <w:trPr>
          <w:trHeight w:hRule="exact" w:val="220"/>
        </w:trPr>
        <w:tc>
          <w:tcPr>
            <w:tcW w:type="dxa" w:w="2009"/>
            <w:vMerge/>
            <w:tcBorders/>
          </w:tcPr>
          <w:p/>
        </w:tc>
        <w:tc>
          <w:tcPr>
            <w:tcW w:type="dxa" w:w="2009"/>
            <w:vMerge/>
            <w:tcBorders/>
          </w:tcPr>
          <w:p/>
        </w:tc>
        <w:tc>
          <w:tcPr>
            <w:tcW w:type="dxa" w:w="2258"/>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18"/>
              </w:rPr>
              <w:t>项目</w:t>
            </w:r>
          </w:p>
        </w:tc>
        <w:tc>
          <w:tcPr>
            <w:tcW w:type="dxa" w:w="226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18"/>
              </w:rPr>
              <w:t>风险</w:t>
            </w:r>
          </w:p>
        </w:tc>
        <w:tc>
          <w:tcPr>
            <w:tcW w:type="dxa" w:w="2262"/>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18"/>
              </w:rPr>
              <w:t>知识水平有较高要求</w:t>
            </w:r>
          </w:p>
        </w:tc>
      </w:tr>
      <w:tr>
        <w:trPr>
          <w:trHeight w:hRule="exact" w:val="240"/>
        </w:trPr>
        <w:tc>
          <w:tcPr>
            <w:tcW w:type="dxa" w:w="596"/>
            <w:vMerge w:val="restart"/>
            <w:tcBorders/>
            <w:tcMar>
              <w:start w:w="0" w:type="dxa"/>
              <w:end w:w="0" w:type="dxa"/>
            </w:tcMar>
            <w:tcMar>
              <w:start w:w="0" w:type="dxa"/>
              <w:end w:w="0" w:type="dxa"/>
            </w:tcMar>
          </w:tcPr>
          <w:p>
            <w:pPr>
              <w:autoSpaceDN w:val="0"/>
              <w:autoSpaceDE w:val="0"/>
              <w:widowControl/>
              <w:spacing w:line="198" w:lineRule="exact" w:before="158" w:after="0"/>
              <w:ind w:left="0" w:right="0" w:firstLine="0"/>
              <w:jc w:val="center"/>
            </w:pPr>
            <w:r>
              <w:rPr>
                <w:rFonts w:ascii="TimesNewRomanPSMT" w:hAnsi="TimesNewRomanPSMT" w:eastAsia="TimesNewRomanPSMT"/>
                <w:b w:val="0"/>
                <w:i w:val="0"/>
                <w:color w:val="000000"/>
                <w:sz w:val="18"/>
              </w:rPr>
              <w:t xml:space="preserve">4 </w:t>
            </w:r>
          </w:p>
        </w:tc>
        <w:tc>
          <w:tcPr>
            <w:tcW w:type="dxa" w:w="1274"/>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18"/>
              </w:rPr>
              <w:t>预先危险性</w:t>
            </w:r>
          </w:p>
        </w:tc>
        <w:tc>
          <w:tcPr>
            <w:tcW w:type="dxa" w:w="2258"/>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18"/>
              </w:rPr>
              <w:t>只适用于项目进行初期风</w:t>
            </w:r>
          </w:p>
        </w:tc>
        <w:tc>
          <w:tcPr>
            <w:tcW w:type="dxa" w:w="2260"/>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18"/>
              </w:rPr>
              <w:t>能够有效识别潜在威胁，</w:t>
            </w:r>
          </w:p>
        </w:tc>
        <w:tc>
          <w:tcPr>
            <w:tcW w:type="dxa" w:w="2262"/>
            <w:tcBorders/>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18"/>
              </w:rPr>
              <w:t>只能初步辨识常见风险和</w:t>
            </w:r>
          </w:p>
        </w:tc>
      </w:tr>
      <w:tr>
        <w:trPr>
          <w:trHeight w:hRule="exact" w:val="240"/>
        </w:trPr>
        <w:tc>
          <w:tcPr>
            <w:tcW w:type="dxa" w:w="2009"/>
            <w:vMerge/>
            <w:tcBorders/>
          </w:tcPr>
          <w:p/>
        </w:tc>
        <w:tc>
          <w:tcPr>
            <w:tcW w:type="dxa" w:w="1274"/>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18"/>
              </w:rPr>
              <w:t>分析法</w:t>
            </w:r>
          </w:p>
        </w:tc>
        <w:tc>
          <w:tcPr>
            <w:tcW w:type="dxa" w:w="2258"/>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18"/>
              </w:rPr>
              <w:t>险识别阶段</w:t>
            </w:r>
          </w:p>
        </w:tc>
        <w:tc>
          <w:tcPr>
            <w:tcW w:type="dxa" w:w="226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18"/>
              </w:rPr>
              <w:t>成本效益高，节约时间</w:t>
            </w:r>
          </w:p>
        </w:tc>
        <w:tc>
          <w:tcPr>
            <w:tcW w:type="dxa" w:w="2262"/>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18"/>
              </w:rPr>
              <w:t>一些潜在风险</w:t>
            </w:r>
          </w:p>
        </w:tc>
      </w:tr>
      <w:tr>
        <w:trPr>
          <w:trHeight w:hRule="exact" w:val="238"/>
        </w:trPr>
        <w:tc>
          <w:tcPr>
            <w:tcW w:type="dxa" w:w="596"/>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260" w:after="0"/>
              <w:ind w:left="0" w:right="0" w:firstLine="0"/>
              <w:jc w:val="center"/>
            </w:pPr>
            <w:r>
              <w:rPr>
                <w:rFonts w:ascii="TimesNewRomanPSMT" w:hAnsi="TimesNewRomanPSMT" w:eastAsia="TimesNewRomanPSMT"/>
                <w:b w:val="0"/>
                <w:i w:val="0"/>
                <w:color w:val="000000"/>
                <w:sz w:val="18"/>
              </w:rPr>
              <w:t xml:space="preserve">5 </w:t>
            </w:r>
          </w:p>
        </w:tc>
        <w:tc>
          <w:tcPr>
            <w:tcW w:type="dxa" w:w="1274"/>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258" w:after="0"/>
              <w:ind w:left="0" w:right="0" w:firstLine="0"/>
              <w:jc w:val="center"/>
            </w:pPr>
            <w:r>
              <w:rPr>
                <w:rFonts w:ascii="TimesNewRomanPSMT" w:hAnsi="TimesNewRomanPSMT" w:eastAsia="TimesNewRomanPSMT"/>
                <w:b w:val="0"/>
                <w:i w:val="0"/>
                <w:color w:val="000000"/>
                <w:sz w:val="18"/>
              </w:rPr>
              <w:t>WBS-RBS</w:t>
            </w:r>
            <w:r>
              <w:rPr>
                <w:rFonts w:ascii="SimSun" w:hAnsi="SimSun" w:eastAsia="SimSun"/>
                <w:b w:val="0"/>
                <w:i w:val="0"/>
                <w:color w:val="000000"/>
                <w:sz w:val="18"/>
              </w:rPr>
              <w:t xml:space="preserve"> 法</w:t>
            </w:r>
          </w:p>
        </w:tc>
        <w:tc>
          <w:tcPr>
            <w:tcW w:type="dxa" w:w="2258"/>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18"/>
              </w:rPr>
              <w:t>适用于所有类型项目，特</w:t>
            </w:r>
          </w:p>
        </w:tc>
        <w:tc>
          <w:tcPr>
            <w:tcW w:type="dxa" w:w="226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18"/>
              </w:rPr>
              <w:t>操作简便，系统性显著，</w:t>
            </w:r>
          </w:p>
        </w:tc>
        <w:tc>
          <w:tcPr>
            <w:tcW w:type="dxa" w:w="2262"/>
            <w:vMerge w:val="restart"/>
            <w:tcBorders/>
            <w:tcMar>
              <w:start w:w="0" w:type="dxa"/>
              <w:end w:w="0" w:type="dxa"/>
            </w:tcMar>
            <w:tcMar>
              <w:start w:w="0" w:type="dxa"/>
              <w:end w:w="0" w:type="dxa"/>
            </w:tcMar>
          </w:tcPr>
          <w:p>
            <w:pPr>
              <w:autoSpaceDN w:val="0"/>
              <w:autoSpaceDE w:val="0"/>
              <w:widowControl/>
              <w:spacing w:line="185" w:lineRule="auto" w:before="148" w:after="0"/>
              <w:ind w:left="0" w:right="0" w:firstLine="0"/>
              <w:jc w:val="center"/>
            </w:pPr>
            <w:r>
              <w:rPr>
                <w:rFonts w:ascii="SimSun" w:hAnsi="SimSun" w:eastAsia="SimSun"/>
                <w:b w:val="0"/>
                <w:i w:val="0"/>
                <w:color w:val="000000"/>
                <w:sz w:val="18"/>
              </w:rPr>
              <w:t>工作量大，可辨识多风险</w:t>
            </w:r>
          </w:p>
        </w:tc>
      </w:tr>
      <w:tr>
        <w:trPr>
          <w:trHeight w:hRule="exact" w:val="102"/>
        </w:trPr>
        <w:tc>
          <w:tcPr>
            <w:tcW w:type="dxa" w:w="2009"/>
            <w:vMerge/>
            <w:tcBorders>
              <w:bottom w:sz="12.0" w:val="single" w:color="#000000"/>
            </w:tcBorders>
          </w:tcPr>
          <w:p/>
        </w:tc>
        <w:tc>
          <w:tcPr>
            <w:tcW w:type="dxa" w:w="2009"/>
            <w:vMerge/>
            <w:tcBorders>
              <w:bottom w:sz="12.0" w:val="single" w:color="#000000"/>
            </w:tcBorders>
          </w:tcPr>
          <w:p/>
        </w:tc>
        <w:tc>
          <w:tcPr>
            <w:tcW w:type="dxa" w:w="2258"/>
            <w:vMerge w:val="restart"/>
            <w:tcBorders/>
            <w:tcMar>
              <w:start w:w="0" w:type="dxa"/>
              <w:end w:w="0" w:type="dxa"/>
            </w:tcMar>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别是对风险识别精确度有</w:t>
            </w:r>
          </w:p>
        </w:tc>
        <w:tc>
          <w:tcPr>
            <w:tcW w:type="dxa" w:w="2260"/>
            <w:vMerge w:val="restart"/>
            <w:tcBorders/>
            <w:tcMar>
              <w:start w:w="0" w:type="dxa"/>
              <w:end w:w="0" w:type="dxa"/>
            </w:tcMar>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精确性高，风险遗漏风险</w:t>
            </w:r>
          </w:p>
        </w:tc>
        <w:tc>
          <w:tcPr>
            <w:tcW w:type="dxa" w:w="2009"/>
            <w:vMerge/>
            <w:tcBorders/>
          </w:tcPr>
          <w:p/>
        </w:tc>
      </w:tr>
      <w:tr>
        <w:trPr>
          <w:trHeight w:hRule="exact" w:val="120"/>
        </w:trPr>
        <w:tc>
          <w:tcPr>
            <w:tcW w:type="dxa" w:w="2009"/>
            <w:vMerge/>
            <w:tcBorders>
              <w:bottom w:sz="12.0" w:val="single" w:color="#000000"/>
            </w:tcBorders>
          </w:tcPr>
          <w:p/>
        </w:tc>
        <w:tc>
          <w:tcPr>
            <w:tcW w:type="dxa" w:w="2009"/>
            <w:vMerge/>
            <w:tcBorders>
              <w:bottom w:sz="12.0" w:val="single" w:color="#000000"/>
            </w:tcBorders>
          </w:tcPr>
          <w:p/>
        </w:tc>
        <w:tc>
          <w:tcPr>
            <w:tcW w:type="dxa" w:w="2009"/>
            <w:vMerge/>
            <w:tcBorders/>
          </w:tcPr>
          <w:p/>
        </w:tc>
        <w:tc>
          <w:tcPr>
            <w:tcW w:type="dxa" w:w="2009"/>
            <w:vMerge/>
            <w:tcBorders/>
          </w:tcPr>
          <w:p/>
        </w:tc>
        <w:tc>
          <w:tcPr>
            <w:tcW w:type="dxa" w:w="2262"/>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18"/>
              </w:rPr>
              <w:t>因素，需筛选关键风险</w:t>
            </w:r>
          </w:p>
        </w:tc>
      </w:tr>
      <w:tr>
        <w:trPr>
          <w:trHeight w:hRule="exact" w:val="262"/>
        </w:trPr>
        <w:tc>
          <w:tcPr>
            <w:tcW w:type="dxa" w:w="2009"/>
            <w:vMerge/>
            <w:tcBorders>
              <w:bottom w:sz="12.0" w:val="single" w:color="#000000"/>
            </w:tcBorders>
          </w:tcPr>
          <w:p/>
        </w:tc>
        <w:tc>
          <w:tcPr>
            <w:tcW w:type="dxa" w:w="2009"/>
            <w:vMerge/>
            <w:tcBorders>
              <w:bottom w:sz="12.0" w:val="single" w:color="#000000"/>
            </w:tcBorders>
          </w:tcPr>
          <w:p/>
        </w:tc>
        <w:tc>
          <w:tcPr>
            <w:tcW w:type="dxa" w:w="2258"/>
            <w:tcBorders>
              <w:bottom w:sz="12.0"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18"/>
              </w:rPr>
              <w:t>较高要求的项目</w:t>
            </w:r>
          </w:p>
        </w:tc>
        <w:tc>
          <w:tcPr>
            <w:tcW w:type="dxa" w:w="2260"/>
            <w:tcBorders>
              <w:bottom w:sz="12.0"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18"/>
              </w:rPr>
              <w:t>低</w:t>
            </w:r>
          </w:p>
        </w:tc>
        <w:tc>
          <w:tcPr>
            <w:tcW w:type="dxa" w:w="2009"/>
            <w:vMerge/>
            <w:tcBorders>
              <w:bottom w:sz="12.0" w:val="single" w:color="#000000"/>
            </w:tcBorders>
          </w:tcPr>
          <w:p/>
        </w:tc>
      </w:tr>
    </w:tbl>
    <w:p>
      <w:pPr>
        <w:autoSpaceDN w:val="0"/>
        <w:autoSpaceDE w:val="0"/>
        <w:widowControl/>
        <w:spacing w:line="266" w:lineRule="exact" w:before="146" w:after="0"/>
        <w:ind w:left="998" w:right="0" w:firstLine="0"/>
        <w:jc w:val="left"/>
      </w:pPr>
      <w:r>
        <w:rPr>
          <w:rFonts w:ascii="" w:hAnsi="" w:eastAsia=""/>
          <w:b/>
          <w:i w:val="0"/>
          <w:color w:val="000000"/>
          <w:sz w:val="24"/>
        </w:rPr>
        <w:t>2.3.3</w:t>
      </w:r>
      <w:r>
        <w:rPr>
          <w:rFonts w:ascii="SimSun" w:hAnsi="SimSun" w:eastAsia="SimSun"/>
          <w:b w:val="0"/>
          <w:i w:val="0"/>
          <w:color w:val="000000"/>
          <w:sz w:val="24"/>
        </w:rPr>
        <w:t xml:space="preserve"> 输水隧洞施工安全风险识别过程</w:t>
      </w:r>
    </w:p>
    <w:p>
      <w:pPr>
        <w:autoSpaceDN w:val="0"/>
        <w:autoSpaceDE w:val="0"/>
        <w:widowControl/>
        <w:spacing w:line="185" w:lineRule="auto" w:before="302" w:after="0"/>
        <w:ind w:left="1478" w:right="0" w:firstLine="0"/>
        <w:jc w:val="left"/>
      </w:pPr>
      <w:r>
        <w:rPr>
          <w:rFonts w:ascii="SimSun" w:hAnsi="SimSun" w:eastAsia="SimSun"/>
          <w:b w:val="0"/>
          <w:i w:val="0"/>
          <w:color w:val="000000"/>
          <w:sz w:val="24"/>
        </w:rPr>
        <w:t>风险识别是一个系统性的流程，旨在发现和分析潜在风险。本研究针对湿陷性</w:t>
      </w:r>
    </w:p>
    <w:p>
      <w:pPr>
        <w:autoSpaceDN w:val="0"/>
        <w:autoSpaceDE w:val="0"/>
        <w:widowControl/>
        <w:spacing w:line="185" w:lineRule="auto" w:before="198" w:after="0"/>
        <w:ind w:left="998" w:right="0" w:firstLine="0"/>
        <w:jc w:val="left"/>
      </w:pPr>
      <w:r>
        <w:rPr>
          <w:rFonts w:ascii="SimSun" w:hAnsi="SimSun" w:eastAsia="SimSun"/>
          <w:b w:val="0"/>
          <w:i w:val="0"/>
          <w:color w:val="000000"/>
          <w:sz w:val="24"/>
        </w:rPr>
        <w:t>黄土地区输水隧洞盾构施工过程中存在的不确定性风险因素进行深入分析，并结合</w:t>
      </w:r>
    </w:p>
    <w:p>
      <w:pPr>
        <w:autoSpaceDN w:val="0"/>
        <w:autoSpaceDE w:val="0"/>
        <w:widowControl/>
        <w:spacing w:line="185" w:lineRule="auto" w:before="202" w:after="0"/>
        <w:ind w:left="998" w:right="0" w:firstLine="0"/>
        <w:jc w:val="left"/>
      </w:pPr>
      <w:r>
        <w:rPr>
          <w:rFonts w:ascii="SimSun" w:hAnsi="SimSun" w:eastAsia="SimSun"/>
          <w:b w:val="0"/>
          <w:i w:val="0"/>
          <w:color w:val="000000"/>
          <w:sz w:val="24"/>
        </w:rPr>
        <w:t>风险理论，实现对风险的有效控制和管理目标。在这一过程中，需要识别输水隧洞</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盾构施工的安全风险要素，探究这些风险的成因，并预测可能的风险结果。通过应</w:t>
      </w:r>
    </w:p>
    <w:p>
      <w:pPr>
        <w:autoSpaceDN w:val="0"/>
        <w:autoSpaceDE w:val="0"/>
        <w:widowControl/>
        <w:spacing w:line="185" w:lineRule="auto" w:before="198" w:after="0"/>
        <w:ind w:left="998" w:right="0" w:firstLine="0"/>
        <w:jc w:val="left"/>
      </w:pPr>
      <w:r>
        <w:rPr>
          <w:rFonts w:ascii="SimSun" w:hAnsi="SimSun" w:eastAsia="SimSun"/>
          <w:b w:val="0"/>
          <w:i w:val="0"/>
          <w:color w:val="000000"/>
          <w:sz w:val="24"/>
        </w:rPr>
        <w:t>用有效的风险管理手段，确保施工过程的安全性，实现风险管理的预期效果。风险</w:t>
      </w:r>
    </w:p>
    <w:p>
      <w:pPr>
        <w:autoSpaceDN w:val="0"/>
        <w:autoSpaceDE w:val="0"/>
        <w:widowControl/>
        <w:spacing w:line="266" w:lineRule="exact" w:before="194" w:after="0"/>
        <w:ind w:left="998" w:right="0" w:firstLine="0"/>
        <w:jc w:val="left"/>
      </w:pPr>
      <w:r>
        <w:rPr>
          <w:rFonts w:ascii="SimSun" w:hAnsi="SimSun" w:eastAsia="SimSun"/>
          <w:b w:val="0"/>
          <w:i w:val="0"/>
          <w:color w:val="000000"/>
          <w:sz w:val="24"/>
        </w:rPr>
        <w:t>识别过程如图</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所示。</w:t>
      </w:r>
    </w:p>
    <w:p>
      <w:pPr>
        <w:autoSpaceDN w:val="0"/>
        <w:autoSpaceDE w:val="0"/>
        <w:widowControl/>
        <w:spacing w:line="245" w:lineRule="auto" w:before="224" w:after="624"/>
        <w:ind w:left="5048" w:right="4304" w:firstLine="0"/>
        <w:jc w:val="both"/>
      </w:pPr>
      <w:r>
        <w:rPr>
          <w:rFonts w:ascii="SimSun" w:hAnsi="SimSun" w:eastAsia="SimSun"/>
          <w:b w:val="0"/>
          <w:i w:val="0"/>
          <w:color w:val="000000"/>
          <w:sz w:val="17"/>
        </w:rPr>
        <w:t>项目资源</w:t>
      </w:r>
      <w:r>
        <w:br/>
      </w:r>
      <w:r>
        <w:rPr>
          <w:rFonts w:ascii="SimSun" w:hAnsi="SimSun" w:eastAsia="SimSun"/>
          <w:b w:val="0"/>
          <w:i w:val="0"/>
          <w:color w:val="000000"/>
          <w:sz w:val="17"/>
        </w:rPr>
        <w:t>项目需求</w:t>
      </w:r>
      <w:r>
        <w:br/>
      </w:r>
      <w:r>
        <w:rPr>
          <w:rFonts w:ascii="SimSun" w:hAnsi="SimSun" w:eastAsia="SimSun"/>
          <w:b w:val="0"/>
          <w:i w:val="0"/>
          <w:color w:val="000000"/>
          <w:sz w:val="17"/>
        </w:rPr>
        <w:t>风险管理</w:t>
      </w:r>
    </w:p>
    <w:tbl>
      <w:tblPr>
        <w:tblW w:type="auto" w:w="0"/>
        <w:tblLayout w:type="fixed"/>
        <w:tblLook w:firstColumn="1" w:firstRow="1" w:lastColumn="0" w:lastRow="0" w:noHBand="0" w:noVBand="1" w:val="04A0"/>
        <w:tblInd w:w="1560.0" w:type="dxa"/>
      </w:tblPr>
      <w:tblGrid>
        <w:gridCol w:w="3349"/>
        <w:gridCol w:w="3349"/>
        <w:gridCol w:w="3349"/>
      </w:tblGrid>
      <w:tr>
        <w:trPr>
          <w:trHeight w:hRule="exact" w:val="250"/>
        </w:trPr>
        <w:tc>
          <w:tcPr>
            <w:tcW w:type="dxa" w:w="2880"/>
            <w:tcBorders/>
            <w:tcMar>
              <w:start w:w="0" w:type="dxa"/>
              <w:end w:w="0" w:type="dxa"/>
            </w:tcMar>
          </w:tcPr>
          <w:p>
            <w:pPr>
              <w:autoSpaceDN w:val="0"/>
              <w:autoSpaceDE w:val="0"/>
              <w:widowControl/>
              <w:spacing w:line="185" w:lineRule="auto" w:before="60" w:after="0"/>
              <w:ind w:left="0" w:right="590" w:firstLine="0"/>
              <w:jc w:val="right"/>
            </w:pPr>
            <w:r>
              <w:rPr>
                <w:rFonts w:ascii="SimSun" w:hAnsi="SimSun" w:eastAsia="SimSun"/>
                <w:b w:val="0"/>
                <w:i w:val="0"/>
                <w:color w:val="000000"/>
                <w:sz w:val="17"/>
              </w:rPr>
              <w:t>不确定性</w:t>
            </w:r>
          </w:p>
        </w:tc>
        <w:tc>
          <w:tcPr>
            <w:tcW w:type="dxa" w:w="19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7" w:lineRule="auto" w:before="400" w:after="0"/>
              <w:ind w:left="0" w:right="0" w:firstLine="0"/>
              <w:jc w:val="center"/>
            </w:pPr>
            <w:r>
              <w:rPr>
                <w:rFonts w:ascii="SimSun" w:hAnsi="SimSun" w:eastAsia="SimSun"/>
                <w:b w:val="0"/>
                <w:i w:val="0"/>
                <w:color w:val="000000"/>
                <w:sz w:val="17"/>
              </w:rPr>
              <w:t>风险识别</w:t>
            </w:r>
          </w:p>
        </w:tc>
        <w:tc>
          <w:tcPr>
            <w:tcW w:type="dxa" w:w="2480"/>
            <w:tcBorders/>
            <w:tcMar>
              <w:start w:w="0" w:type="dxa"/>
              <w:end w:w="0" w:type="dxa"/>
            </w:tcMar>
          </w:tcPr>
          <w:p>
            <w:pPr>
              <w:autoSpaceDN w:val="0"/>
              <w:autoSpaceDE w:val="0"/>
              <w:widowControl/>
              <w:spacing w:line="185" w:lineRule="auto" w:before="60" w:after="0"/>
              <w:ind w:left="598" w:right="0" w:firstLine="0"/>
              <w:jc w:val="left"/>
            </w:pPr>
            <w:r>
              <w:rPr>
                <w:rFonts w:ascii="SimSun" w:hAnsi="SimSun" w:eastAsia="SimSun"/>
                <w:b w:val="0"/>
                <w:i w:val="0"/>
                <w:color w:val="000000"/>
                <w:sz w:val="17"/>
              </w:rPr>
              <w:t>风险来源</w:t>
            </w:r>
          </w:p>
        </w:tc>
      </w:tr>
      <w:tr>
        <w:trPr>
          <w:trHeight w:hRule="exact" w:val="240"/>
        </w:trPr>
        <w:tc>
          <w:tcPr>
            <w:tcW w:type="dxa" w:w="2880"/>
            <w:tcBorders/>
            <w:tcMar>
              <w:start w:w="0" w:type="dxa"/>
              <w:end w:w="0" w:type="dxa"/>
            </w:tcMar>
          </w:tcPr>
          <w:p>
            <w:pPr>
              <w:autoSpaceDN w:val="0"/>
              <w:autoSpaceDE w:val="0"/>
              <w:widowControl/>
              <w:spacing w:line="185" w:lineRule="auto" w:before="40" w:after="0"/>
              <w:ind w:left="0" w:right="768" w:firstLine="0"/>
              <w:jc w:val="right"/>
            </w:pPr>
            <w:r>
              <w:rPr>
                <w:rFonts w:ascii="SimSun" w:hAnsi="SimSun" w:eastAsia="SimSun"/>
                <w:b w:val="0"/>
                <w:i w:val="0"/>
                <w:color w:val="000000"/>
                <w:sz w:val="17"/>
              </w:rPr>
              <w:t>知识</w:t>
            </w:r>
          </w:p>
        </w:tc>
        <w:tc>
          <w:tcPr>
            <w:tcW w:type="dxa" w:w="3349"/>
            <w:vMerge/>
            <w:tcBorders/>
          </w:tcPr>
          <w:p/>
        </w:tc>
        <w:tc>
          <w:tcPr>
            <w:tcW w:type="dxa" w:w="2480"/>
            <w:tcBorders/>
            <w:tcMar>
              <w:start w:w="0" w:type="dxa"/>
              <w:end w:w="0" w:type="dxa"/>
            </w:tcMar>
          </w:tcPr>
          <w:p>
            <w:pPr>
              <w:autoSpaceDN w:val="0"/>
              <w:autoSpaceDE w:val="0"/>
              <w:widowControl/>
              <w:spacing w:line="185" w:lineRule="auto" w:before="40" w:after="0"/>
              <w:ind w:left="598" w:right="0" w:firstLine="0"/>
              <w:jc w:val="left"/>
            </w:pPr>
            <w:r>
              <w:rPr>
                <w:rFonts w:ascii="SimSun" w:hAnsi="SimSun" w:eastAsia="SimSun"/>
                <w:b w:val="0"/>
                <w:i w:val="0"/>
                <w:color w:val="000000"/>
                <w:sz w:val="17"/>
              </w:rPr>
              <w:t>风险征兆</w:t>
            </w:r>
          </w:p>
        </w:tc>
      </w:tr>
      <w:tr>
        <w:trPr>
          <w:trHeight w:hRule="exact" w:val="220"/>
        </w:trPr>
        <w:tc>
          <w:tcPr>
            <w:tcW w:type="dxa" w:w="2880"/>
            <w:tcBorders/>
            <w:tcMar>
              <w:start w:w="0" w:type="dxa"/>
              <w:end w:w="0" w:type="dxa"/>
            </w:tcMar>
          </w:tcPr>
          <w:p>
            <w:pPr>
              <w:autoSpaceDN w:val="0"/>
              <w:autoSpaceDE w:val="0"/>
              <w:widowControl/>
              <w:spacing w:line="185" w:lineRule="auto" w:before="30" w:after="0"/>
              <w:ind w:left="0" w:right="768" w:firstLine="0"/>
              <w:jc w:val="right"/>
            </w:pPr>
            <w:r>
              <w:rPr>
                <w:rFonts w:ascii="SimSun" w:hAnsi="SimSun" w:eastAsia="SimSun"/>
                <w:b w:val="0"/>
                <w:i w:val="0"/>
                <w:color w:val="000000"/>
                <w:sz w:val="17"/>
              </w:rPr>
              <w:t>顾虑</w:t>
            </w:r>
          </w:p>
        </w:tc>
        <w:tc>
          <w:tcPr>
            <w:tcW w:type="dxa" w:w="3349"/>
            <w:vMerge/>
            <w:tcBorders/>
          </w:tcPr>
          <w:p/>
        </w:tc>
        <w:tc>
          <w:tcPr>
            <w:tcW w:type="dxa" w:w="2480"/>
            <w:tcBorders/>
            <w:tcMar>
              <w:start w:w="0" w:type="dxa"/>
              <w:end w:w="0" w:type="dxa"/>
            </w:tcMar>
          </w:tcPr>
          <w:p>
            <w:pPr>
              <w:autoSpaceDN w:val="0"/>
              <w:autoSpaceDE w:val="0"/>
              <w:widowControl/>
              <w:spacing w:line="185" w:lineRule="auto" w:before="30" w:after="0"/>
              <w:ind w:left="598" w:right="0" w:firstLine="0"/>
              <w:jc w:val="left"/>
            </w:pPr>
            <w:r>
              <w:rPr>
                <w:rFonts w:ascii="SimSun" w:hAnsi="SimSun" w:eastAsia="SimSun"/>
                <w:b w:val="0"/>
                <w:i w:val="0"/>
                <w:color w:val="000000"/>
                <w:sz w:val="17"/>
              </w:rPr>
              <w:t>风险类别</w:t>
            </w:r>
          </w:p>
        </w:tc>
      </w:tr>
      <w:tr>
        <w:trPr>
          <w:trHeight w:hRule="exact" w:val="272"/>
        </w:trPr>
        <w:tc>
          <w:tcPr>
            <w:tcW w:type="dxa" w:w="2880"/>
            <w:tcBorders/>
            <w:tcMar>
              <w:start w:w="0" w:type="dxa"/>
              <w:end w:w="0" w:type="dxa"/>
            </w:tcMar>
          </w:tcPr>
          <w:p>
            <w:pPr>
              <w:autoSpaceDN w:val="0"/>
              <w:autoSpaceDE w:val="0"/>
              <w:widowControl/>
              <w:spacing w:line="185" w:lineRule="auto" w:before="40" w:after="0"/>
              <w:ind w:left="0" w:right="768" w:firstLine="0"/>
              <w:jc w:val="right"/>
            </w:pPr>
            <w:r>
              <w:rPr>
                <w:rFonts w:ascii="SimSun" w:hAnsi="SimSun" w:eastAsia="SimSun"/>
                <w:b w:val="0"/>
                <w:i w:val="0"/>
                <w:color w:val="000000"/>
                <w:sz w:val="17"/>
              </w:rPr>
              <w:t>问题</w:t>
            </w:r>
          </w:p>
        </w:tc>
        <w:tc>
          <w:tcPr>
            <w:tcW w:type="dxa" w:w="3349"/>
            <w:vMerge/>
            <w:tcBorders/>
          </w:tcPr>
          <w:p/>
        </w:tc>
        <w:tc>
          <w:tcPr>
            <w:tcW w:type="dxa" w:w="2480"/>
            <w:tcBorders/>
            <w:tcMar>
              <w:start w:w="0" w:type="dxa"/>
              <w:end w:w="0" w:type="dxa"/>
            </w:tcMar>
          </w:tcPr>
          <w:p>
            <w:pPr>
              <w:autoSpaceDN w:val="0"/>
              <w:autoSpaceDE w:val="0"/>
              <w:widowControl/>
              <w:spacing w:line="185" w:lineRule="auto" w:before="40" w:after="0"/>
              <w:ind w:left="598" w:right="0" w:firstLine="0"/>
              <w:jc w:val="left"/>
            </w:pPr>
            <w:r>
              <w:rPr>
                <w:rFonts w:ascii="SimSun" w:hAnsi="SimSun" w:eastAsia="SimSun"/>
                <w:b w:val="0"/>
                <w:i w:val="0"/>
                <w:color w:val="000000"/>
                <w:sz w:val="17"/>
              </w:rPr>
              <w:t>风险场景</w:t>
            </w:r>
          </w:p>
        </w:tc>
      </w:tr>
    </w:tbl>
    <w:p>
      <w:pPr>
        <w:autoSpaceDN w:val="0"/>
        <w:autoSpaceDE w:val="0"/>
        <w:widowControl/>
        <w:spacing w:line="245" w:lineRule="auto" w:before="508" w:after="0"/>
        <w:ind w:left="4896" w:right="4176" w:firstLine="0"/>
        <w:jc w:val="center"/>
      </w:pPr>
      <w:r>
        <w:rPr>
          <w:rFonts w:ascii="SimSun" w:hAnsi="SimSun" w:eastAsia="SimSun"/>
          <w:b w:val="0"/>
          <w:i w:val="0"/>
          <w:color w:val="000000"/>
          <w:sz w:val="17"/>
        </w:rPr>
        <w:t>风险清单</w:t>
      </w:r>
      <w:r>
        <w:br/>
      </w:r>
      <w:r>
        <w:rPr>
          <w:rFonts w:ascii="SimSun" w:hAnsi="SimSun" w:eastAsia="SimSun"/>
          <w:b w:val="0"/>
          <w:i w:val="0"/>
          <w:color w:val="000000"/>
          <w:sz w:val="17"/>
        </w:rPr>
        <w:t>风险评估</w:t>
      </w:r>
      <w:r>
        <w:br/>
      </w:r>
      <w:r>
        <w:rPr>
          <w:rFonts w:ascii="SimSun" w:hAnsi="SimSun" w:eastAsia="SimSun"/>
          <w:b w:val="0"/>
          <w:i w:val="0"/>
          <w:color w:val="000000"/>
          <w:sz w:val="17"/>
        </w:rPr>
        <w:t>风险管理表</w:t>
      </w:r>
      <w:r>
        <w:br/>
      </w:r>
      <w:r>
        <w:rPr>
          <w:rFonts w:ascii="SimSun" w:hAnsi="SimSun" w:eastAsia="SimSun"/>
          <w:b w:val="0"/>
          <w:i w:val="0"/>
          <w:color w:val="000000"/>
          <w:sz w:val="17"/>
        </w:rPr>
        <w:t>风险数据库</w:t>
      </w:r>
    </w:p>
    <w:p>
      <w:pPr>
        <w:autoSpaceDN w:val="0"/>
        <w:autoSpaceDE w:val="0"/>
        <w:widowControl/>
        <w:spacing w:line="234" w:lineRule="exact" w:before="122" w:after="0"/>
        <w:ind w:left="0" w:right="373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2.2 </w:t>
      </w:r>
      <w:r>
        <w:rPr>
          <w:rFonts w:ascii="SimSun" w:hAnsi="SimSun" w:eastAsia="SimSun"/>
          <w:b w:val="0"/>
          <w:i w:val="0"/>
          <w:color w:val="000000"/>
          <w:sz w:val="21"/>
        </w:rPr>
        <w:t>风险识别过程</w:t>
      </w:r>
    </w:p>
    <w:p>
      <w:pPr>
        <w:autoSpaceDN w:val="0"/>
        <w:autoSpaceDE w:val="0"/>
        <w:widowControl/>
        <w:spacing w:line="185" w:lineRule="auto" w:before="178" w:after="0"/>
        <w:ind w:left="1478" w:right="0" w:firstLine="0"/>
        <w:jc w:val="left"/>
      </w:pPr>
      <w:r>
        <w:rPr>
          <w:rFonts w:ascii="SimSun" w:hAnsi="SimSun" w:eastAsia="SimSun"/>
          <w:b w:val="0"/>
          <w:i w:val="0"/>
          <w:color w:val="000000"/>
          <w:sz w:val="24"/>
        </w:rPr>
        <w:t>在湿陷性黄土地区进行输水隧洞施工时，安全风险的识别是一个分层次、涉及</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多个方面的复杂任务，这一过程需要按照阶段性和顺序性来逐步开展。本文采用了</w:t>
      </w:r>
    </w:p>
    <w:p>
      <w:pPr>
        <w:autoSpaceDN w:val="0"/>
        <w:autoSpaceDE w:val="0"/>
        <w:widowControl/>
        <w:spacing w:line="266" w:lineRule="exact" w:before="190" w:after="0"/>
        <w:ind w:left="998" w:right="0" w:firstLine="0"/>
        <w:jc w:val="left"/>
      </w:pPr>
      <w:r>
        <w:rPr>
          <w:rFonts w:ascii="TimesNewRomanPSMT" w:hAnsi="TimesNewRomanPSMT" w:eastAsia="TimesNewRomanPSMT"/>
          <w:b w:val="0"/>
          <w:i w:val="0"/>
          <w:color w:val="000000"/>
          <w:sz w:val="24"/>
        </w:rPr>
        <w:t>WBS-RBS</w:t>
      </w:r>
      <w:r>
        <w:rPr>
          <w:rFonts w:ascii="SimSun" w:hAnsi="SimSun" w:eastAsia="SimSun"/>
          <w:b w:val="0"/>
          <w:i w:val="0"/>
          <w:color w:val="000000"/>
          <w:sz w:val="24"/>
        </w:rPr>
        <w:t>（工作分解结构</w:t>
      </w:r>
      <w:r>
        <w:rPr>
          <w:rFonts w:ascii="TimesNewRomanPSMT" w:hAnsi="TimesNewRomanPSMT" w:eastAsia="TimesNewRomanPSMT"/>
          <w:b w:val="0"/>
          <w:i w:val="0"/>
          <w:color w:val="000000"/>
          <w:sz w:val="24"/>
        </w:rPr>
        <w:t>-</w:t>
      </w:r>
      <w:r>
        <w:rPr>
          <w:rFonts w:ascii="SimSun" w:hAnsi="SimSun" w:eastAsia="SimSun"/>
          <w:b w:val="0"/>
          <w:i w:val="0"/>
          <w:color w:val="000000"/>
          <w:sz w:val="24"/>
        </w:rPr>
        <w:t>风险分解结构）方法来识别施工过程中的风险因素，并</w:t>
      </w:r>
    </w:p>
    <w:p>
      <w:pPr>
        <w:autoSpaceDN w:val="0"/>
        <w:autoSpaceDE w:val="0"/>
        <w:widowControl/>
        <w:spacing w:line="185" w:lineRule="auto" w:before="184" w:after="0"/>
        <w:ind w:left="998" w:right="0" w:firstLine="0"/>
        <w:jc w:val="left"/>
      </w:pPr>
      <w:r>
        <w:rPr>
          <w:rFonts w:ascii="SimSun" w:hAnsi="SimSun" w:eastAsia="SimSun"/>
          <w:b w:val="0"/>
          <w:i w:val="0"/>
          <w:color w:val="000000"/>
          <w:sz w:val="24"/>
        </w:rPr>
        <w:t>对可能引发的风险事件进行了细致的分析。通过这一全面的风险识别过程，旨在构</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建一份完善的输水隧洞盾构施工安全风险因素清单，为接下来的风险评估和筛选任</w:t>
      </w:r>
    </w:p>
    <w:p>
      <w:pPr>
        <w:autoSpaceDN w:val="0"/>
        <w:autoSpaceDE w:val="0"/>
        <w:widowControl/>
        <w:spacing w:line="266" w:lineRule="exact" w:before="190" w:after="0"/>
        <w:ind w:left="998" w:right="0" w:firstLine="0"/>
        <w:jc w:val="left"/>
      </w:pPr>
      <w:r>
        <w:rPr>
          <w:rFonts w:ascii="SimSun" w:hAnsi="SimSun" w:eastAsia="SimSun"/>
          <w:b w:val="0"/>
          <w:i w:val="0"/>
          <w:color w:val="000000"/>
          <w:sz w:val="24"/>
        </w:rPr>
        <w:t>务奠定坚实的基础。项目风险识别的流程图如图</w:t>
      </w:r>
      <w:r>
        <w:rPr>
          <w:rFonts w:ascii="TimesNewRomanPSMT" w:hAnsi="TimesNewRomanPSMT" w:eastAsia="TimesNewRomanPSMT"/>
          <w:b w:val="0"/>
          <w:i w:val="0"/>
          <w:color w:val="000000"/>
          <w:sz w:val="24"/>
        </w:rPr>
        <w:t>2.3</w:t>
      </w:r>
      <w:r>
        <w:rPr>
          <w:rFonts w:ascii="SimSun" w:hAnsi="SimSun" w:eastAsia="SimSun"/>
          <w:b w:val="0"/>
          <w:i w:val="0"/>
          <w:color w:val="000000"/>
          <w:sz w:val="24"/>
        </w:rPr>
        <w:t xml:space="preserve"> 所示。</w:t>
      </w:r>
    </w:p>
    <w:p>
      <w:pPr>
        <w:autoSpaceDN w:val="0"/>
        <w:autoSpaceDE w:val="0"/>
        <w:widowControl/>
        <w:spacing w:line="234" w:lineRule="exact" w:before="660" w:after="0"/>
        <w:ind w:left="998" w:right="0" w:firstLine="0"/>
        <w:jc w:val="left"/>
      </w:pPr>
      <w:r>
        <w:rPr>
          <w:rFonts w:ascii="TimesNewRomanPSMT" w:hAnsi="TimesNewRomanPSMT" w:eastAsia="TimesNewRomanPSMT"/>
          <w:b w:val="0"/>
          <w:i w:val="0"/>
          <w:color w:val="000000"/>
          <w:sz w:val="21"/>
        </w:rPr>
        <w:t xml:space="preserve">20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72" name="Picture 17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3" name="Picture 17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1092200</wp:posOffset>
            </wp:positionV>
            <wp:extent cx="3022600" cy="37211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022600" cy="3721100"/>
                    </a:xfrm>
                    <a:prstGeom prst="rect"/>
                  </pic:spPr>
                </pic:pic>
              </a:graphicData>
            </a:graphic>
          </wp:anchor>
        </w:drawing>
      </w:r>
    </w:p>
    <w:p>
      <w:pPr>
        <w:autoSpaceDN w:val="0"/>
        <w:autoSpaceDE w:val="0"/>
        <w:widowControl/>
        <w:spacing w:line="234" w:lineRule="exact" w:before="0" w:after="0"/>
        <w:ind w:left="0" w:right="1872"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章</w:t>
      </w:r>
      <w:r>
        <w:rPr>
          <w:rFonts w:ascii="SimSun" w:hAnsi="SimSun" w:eastAsia="SimSun"/>
          <w:b w:val="0"/>
          <w:i w:val="0"/>
          <w:color w:val="000000"/>
          <w:sz w:val="21"/>
        </w:rPr>
        <w:t>湿陷性黄土地区输水隧洞盾构施工安全风险相关理论</w:t>
      </w:r>
    </w:p>
    <w:p>
      <w:pPr>
        <w:autoSpaceDN w:val="0"/>
        <w:autoSpaceDE w:val="0"/>
        <w:widowControl/>
        <w:spacing w:line="185" w:lineRule="auto" w:before="526" w:after="0"/>
        <w:ind w:left="0" w:right="5020" w:firstLine="0"/>
        <w:jc w:val="right"/>
      </w:pPr>
      <w:r>
        <w:rPr>
          <w:rFonts w:ascii="SimSun" w:hAnsi="SimSun" w:eastAsia="SimSun"/>
          <w:b w:val="0"/>
          <w:i w:val="0"/>
          <w:color w:val="000000"/>
          <w:sz w:val="18"/>
        </w:rPr>
        <w:t>开始风险识别</w:t>
      </w:r>
    </w:p>
    <w:p>
      <w:pPr>
        <w:autoSpaceDN w:val="0"/>
        <w:autoSpaceDE w:val="0"/>
        <w:widowControl/>
        <w:spacing w:line="232" w:lineRule="exact" w:before="754" w:after="562"/>
        <w:ind w:left="4032" w:right="4896" w:firstLine="0"/>
        <w:jc w:val="center"/>
      </w:pPr>
      <w:r>
        <w:rPr>
          <w:w w:val="97.5374698638916"/>
          <w:rFonts w:ascii="SimSun" w:hAnsi="SimSun" w:eastAsia="SimSun"/>
          <w:b w:val="0"/>
          <w:i w:val="0"/>
          <w:color w:val="000000"/>
          <w:sz w:val="20"/>
        </w:rPr>
        <w:t>基于</w:t>
      </w:r>
      <w:r>
        <w:rPr>
          <w:w w:val="97.5374698638916"/>
          <w:rFonts w:ascii="TimesNewRomanPSMT" w:hAnsi="TimesNewRomanPSMT" w:eastAsia="TimesNewRomanPSMT"/>
          <w:b w:val="0"/>
          <w:i w:val="0"/>
          <w:color w:val="000000"/>
          <w:sz w:val="20"/>
        </w:rPr>
        <w:t>WBS-RBS</w:t>
      </w:r>
      <w:r>
        <w:br/>
      </w:r>
      <w:r>
        <w:rPr>
          <w:w w:val="97.5374698638916"/>
          <w:rFonts w:ascii="SimSun" w:hAnsi="SimSun" w:eastAsia="SimSun"/>
          <w:b w:val="0"/>
          <w:i w:val="0"/>
          <w:color w:val="000000"/>
          <w:sz w:val="20"/>
        </w:rPr>
        <w:t>风险分解</w:t>
      </w:r>
    </w:p>
    <w:tbl>
      <w:tblPr>
        <w:tblW w:type="auto" w:w="0"/>
        <w:tblLayout w:type="fixed"/>
        <w:tblLook w:firstColumn="1" w:firstRow="1" w:lastColumn="0" w:lastRow="0" w:noHBand="0" w:noVBand="1" w:val="04A0"/>
        <w:tblInd w:w="2080.0" w:type="dxa"/>
      </w:tblPr>
      <w:tblGrid>
        <w:gridCol w:w="3443"/>
        <w:gridCol w:w="3443"/>
        <w:gridCol w:w="3443"/>
      </w:tblGrid>
      <w:tr>
        <w:trPr>
          <w:trHeight w:hRule="exact" w:val="422"/>
        </w:trPr>
        <w:tc>
          <w:tcPr>
            <w:tcW w:type="dxa" w:w="3580"/>
            <w:vMerge w:val="restart"/>
            <w:tcBorders/>
            <w:tcMar>
              <w:start w:w="0" w:type="dxa"/>
              <w:end w:w="0" w:type="dxa"/>
            </w:tcMar>
            <w:tcMar>
              <w:start w:w="0" w:type="dxa"/>
              <w:end w:w="0" w:type="dxa"/>
            </w:tcMar>
          </w:tcPr>
          <w:p>
            <w:pPr>
              <w:autoSpaceDN w:val="0"/>
              <w:autoSpaceDE w:val="0"/>
              <w:widowControl/>
              <w:spacing w:line="182" w:lineRule="auto" w:before="330" w:after="0"/>
              <w:ind w:left="0" w:right="292" w:firstLine="0"/>
              <w:jc w:val="right"/>
            </w:pPr>
            <w:r>
              <w:rPr>
                <w:w w:val="97.5374698638916"/>
                <w:rFonts w:ascii="SimSun" w:hAnsi="SimSun" w:eastAsia="SimSun"/>
                <w:b w:val="0"/>
                <w:i w:val="0"/>
                <w:color w:val="000000"/>
                <w:sz w:val="20"/>
              </w:rPr>
              <w:t>是否有新风险</w:t>
            </w:r>
          </w:p>
        </w:tc>
        <w:tc>
          <w:tcPr>
            <w:tcW w:type="dxa" w:w="600"/>
            <w:vMerge w:val="restart"/>
            <w:tcBorders/>
            <w:tcMar>
              <w:start w:w="0" w:type="dxa"/>
              <w:end w:w="0" w:type="dxa"/>
            </w:tcMar>
            <w:tcMar>
              <w:start w:w="0" w:type="dxa"/>
              <w:end w:w="0" w:type="dxa"/>
            </w:tcMar>
          </w:tcPr>
          <w:p>
            <w:pPr>
              <w:autoSpaceDN w:val="0"/>
              <w:autoSpaceDE w:val="0"/>
              <w:widowControl/>
              <w:spacing w:line="182" w:lineRule="auto" w:before="60" w:after="0"/>
              <w:ind w:left="0" w:right="140" w:firstLine="0"/>
              <w:jc w:val="right"/>
            </w:pPr>
            <w:r>
              <w:rPr>
                <w:w w:val="97.14126586914062"/>
                <w:rFonts w:ascii="SimSun" w:hAnsi="SimSun" w:eastAsia="SimSun"/>
                <w:b w:val="0"/>
                <w:i w:val="0"/>
                <w:color w:val="000000"/>
                <w:sz w:val="17"/>
              </w:rPr>
              <w:t>是</w:t>
            </w:r>
          </w:p>
        </w:tc>
        <w:tc>
          <w:tcPr>
            <w:tcW w:type="dxa" w:w="2920"/>
            <w:tcBorders/>
            <w:tcMar>
              <w:start w:w="0" w:type="dxa"/>
              <w:end w:w="0" w:type="dxa"/>
            </w:tcMar>
          </w:tcPr>
          <w:p>
            <w:pPr>
              <w:autoSpaceDN w:val="0"/>
              <w:autoSpaceDE w:val="0"/>
              <w:widowControl/>
              <w:spacing w:line="182" w:lineRule="auto" w:before="210" w:after="0"/>
              <w:ind w:left="170" w:right="0" w:firstLine="0"/>
              <w:jc w:val="left"/>
            </w:pPr>
            <w:r>
              <w:rPr>
                <w:w w:val="97.5374698638916"/>
                <w:rFonts w:ascii="SimSun" w:hAnsi="SimSun" w:eastAsia="SimSun"/>
                <w:b w:val="0"/>
                <w:i w:val="0"/>
                <w:color w:val="000000"/>
                <w:sz w:val="20"/>
              </w:rPr>
              <w:t>识别风险，判断风</w:t>
            </w:r>
          </w:p>
        </w:tc>
      </w:tr>
      <w:tr>
        <w:trPr>
          <w:trHeight w:hRule="exact" w:val="282"/>
        </w:trPr>
        <w:tc>
          <w:tcPr>
            <w:tcW w:type="dxa" w:w="3443"/>
            <w:vMerge/>
            <w:tcBorders/>
          </w:tcPr>
          <w:p/>
        </w:tc>
        <w:tc>
          <w:tcPr>
            <w:tcW w:type="dxa" w:w="3443"/>
            <w:vMerge/>
            <w:tcBorders/>
          </w:tcPr>
          <w:p/>
        </w:tc>
        <w:tc>
          <w:tcPr>
            <w:tcW w:type="dxa" w:w="2920"/>
            <w:tcBorders/>
            <w:tcMar>
              <w:start w:w="0" w:type="dxa"/>
              <w:end w:w="0" w:type="dxa"/>
            </w:tcMar>
          </w:tcPr>
          <w:p>
            <w:pPr>
              <w:autoSpaceDN w:val="0"/>
              <w:autoSpaceDE w:val="0"/>
              <w:widowControl/>
              <w:spacing w:line="182" w:lineRule="auto" w:before="28" w:after="0"/>
              <w:ind w:left="370" w:right="0" w:firstLine="0"/>
              <w:jc w:val="left"/>
            </w:pPr>
            <w:r>
              <w:rPr>
                <w:w w:val="97.5374698638916"/>
                <w:rFonts w:ascii="SimSun" w:hAnsi="SimSun" w:eastAsia="SimSun"/>
                <w:b w:val="0"/>
                <w:i w:val="0"/>
                <w:color w:val="000000"/>
                <w:sz w:val="20"/>
              </w:rPr>
              <w:t>险来源和后果</w:t>
            </w:r>
          </w:p>
        </w:tc>
      </w:tr>
    </w:tbl>
    <w:p>
      <w:pPr>
        <w:autoSpaceDN w:val="0"/>
        <w:tabs>
          <w:tab w:pos="4168" w:val="left"/>
          <w:tab w:pos="5000" w:val="left"/>
        </w:tabs>
        <w:autoSpaceDE w:val="0"/>
        <w:widowControl/>
        <w:spacing w:line="264" w:lineRule="auto" w:before="206" w:after="0"/>
        <w:ind w:left="3542" w:right="4896" w:firstLine="0"/>
        <w:jc w:val="left"/>
      </w:pPr>
      <w:r>
        <w:tab/>
      </w:r>
      <w:r>
        <w:tab/>
      </w:r>
      <w:r>
        <w:rPr>
          <w:w w:val="97.14126586914062"/>
          <w:rFonts w:ascii="SimSun" w:hAnsi="SimSun" w:eastAsia="SimSun"/>
          <w:b w:val="0"/>
          <w:i w:val="0"/>
          <w:color w:val="000000"/>
          <w:sz w:val="17"/>
        </w:rPr>
        <w:t>否</w:t>
      </w:r>
      <w:r>
        <w:br/>
      </w:r>
      <w:r>
        <w:rPr>
          <w:w w:val="102.90079116821289"/>
          <w:rFonts w:ascii="SimSun" w:hAnsi="SimSun" w:eastAsia="SimSun"/>
          <w:b w:val="0"/>
          <w:i w:val="0"/>
          <w:color w:val="000000"/>
          <w:sz w:val="16"/>
        </w:rPr>
        <w:t>是</w:t>
      </w:r>
      <w:r>
        <w:br/>
      </w:r>
      <w:r>
        <w:tab/>
      </w:r>
      <w:r>
        <w:rPr>
          <w:w w:val="97.5374698638916"/>
          <w:rFonts w:ascii="SimSun" w:hAnsi="SimSun" w:eastAsia="SimSun"/>
          <w:b w:val="0"/>
          <w:i w:val="0"/>
          <w:color w:val="000000"/>
          <w:sz w:val="20"/>
        </w:rPr>
        <w:t>是否重新分解</w:t>
      </w:r>
    </w:p>
    <w:p>
      <w:pPr>
        <w:autoSpaceDN w:val="0"/>
        <w:autoSpaceDE w:val="0"/>
        <w:widowControl/>
        <w:spacing w:line="187" w:lineRule="auto" w:before="386" w:after="0"/>
        <w:ind w:left="0" w:right="5124" w:firstLine="0"/>
        <w:jc w:val="right"/>
      </w:pPr>
      <w:r>
        <w:rPr>
          <w:w w:val="102.90079116821289"/>
          <w:rFonts w:ascii="SimSun" w:hAnsi="SimSun" w:eastAsia="SimSun"/>
          <w:b w:val="0"/>
          <w:i w:val="0"/>
          <w:color w:val="000000"/>
          <w:sz w:val="16"/>
        </w:rPr>
        <w:t>否</w:t>
      </w:r>
    </w:p>
    <w:p>
      <w:pPr>
        <w:autoSpaceDN w:val="0"/>
        <w:autoSpaceDE w:val="0"/>
        <w:widowControl/>
        <w:spacing w:line="182" w:lineRule="auto" w:before="246" w:after="0"/>
        <w:ind w:left="0" w:right="4770" w:firstLine="0"/>
        <w:jc w:val="right"/>
      </w:pPr>
      <w:r>
        <w:rPr>
          <w:w w:val="97.5374698638916"/>
          <w:rFonts w:ascii="SimSun" w:hAnsi="SimSun" w:eastAsia="SimSun"/>
          <w:b w:val="0"/>
          <w:i w:val="0"/>
          <w:color w:val="000000"/>
          <w:sz w:val="20"/>
        </w:rPr>
        <w:t>建立风险因素清单</w:t>
      </w:r>
    </w:p>
    <w:p>
      <w:pPr>
        <w:autoSpaceDN w:val="0"/>
        <w:autoSpaceDE w:val="0"/>
        <w:widowControl/>
        <w:spacing w:line="182" w:lineRule="auto" w:before="656" w:after="0"/>
        <w:ind w:left="0" w:right="4960" w:firstLine="0"/>
        <w:jc w:val="right"/>
      </w:pPr>
      <w:r>
        <w:rPr>
          <w:w w:val="97.5374698638916"/>
          <w:rFonts w:ascii="SimSun" w:hAnsi="SimSun" w:eastAsia="SimSun"/>
          <w:b w:val="0"/>
          <w:i w:val="0"/>
          <w:color w:val="000000"/>
          <w:sz w:val="20"/>
        </w:rPr>
        <w:t>结束风险识别</w:t>
      </w:r>
    </w:p>
    <w:p>
      <w:pPr>
        <w:autoSpaceDN w:val="0"/>
        <w:autoSpaceDE w:val="0"/>
        <w:widowControl/>
        <w:spacing w:line="456" w:lineRule="exact" w:before="18" w:after="0"/>
        <w:ind w:left="1282" w:right="3312" w:firstLine="3160"/>
        <w:jc w:val="lef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2.3 </w:t>
      </w:r>
      <w:r>
        <w:rPr>
          <w:rFonts w:ascii="SimSun" w:hAnsi="SimSun" w:eastAsia="SimSun"/>
          <w:b w:val="0"/>
          <w:i w:val="0"/>
          <w:color w:val="000000"/>
          <w:sz w:val="21"/>
        </w:rPr>
        <w:t>风险识别过程示意图</w:t>
      </w:r>
      <w:r>
        <w:rPr>
          <w:rFonts w:ascii="TimesNewRomanPSMT" w:hAnsi="TimesNewRomanPSMT" w:eastAsia="TimesNewRomanPSMT"/>
          <w:b w:val="0"/>
          <w:i w:val="0"/>
          <w:color w:val="000000"/>
          <w:sz w:val="28"/>
        </w:rPr>
        <w:t>2.4</w:t>
      </w:r>
      <w:r>
        <w:rPr>
          <w:rFonts w:ascii="SimHei" w:hAnsi="SimHei" w:eastAsia="SimHei"/>
          <w:b w:val="0"/>
          <w:i w:val="0"/>
          <w:color w:val="000000"/>
          <w:sz w:val="28"/>
        </w:rPr>
        <w:t xml:space="preserve"> 风险评价</w:t>
      </w:r>
      <w:r>
        <w:br/>
      </w:r>
      <w:r>
        <w:rPr>
          <w:rFonts w:ascii="" w:hAnsi="" w:eastAsia=""/>
          <w:b/>
          <w:i w:val="0"/>
          <w:color w:val="000000"/>
          <w:sz w:val="24"/>
        </w:rPr>
        <w:t>2.4.1</w:t>
      </w:r>
      <w:r>
        <w:rPr>
          <w:rFonts w:ascii="SimSun" w:hAnsi="SimSun" w:eastAsia="SimSun"/>
          <w:b w:val="0"/>
          <w:i w:val="0"/>
          <w:color w:val="000000"/>
          <w:sz w:val="24"/>
        </w:rPr>
        <w:t xml:space="preserve"> 输水隧洞施工安全风险评价内容</w:t>
      </w:r>
    </w:p>
    <w:p>
      <w:pPr>
        <w:autoSpaceDN w:val="0"/>
        <w:autoSpaceDE w:val="0"/>
        <w:widowControl/>
        <w:spacing w:line="319" w:lineRule="auto" w:before="302" w:after="0"/>
        <w:ind w:left="1282" w:right="258" w:firstLine="480"/>
        <w:jc w:val="both"/>
      </w:pPr>
      <w:r>
        <w:rPr>
          <w:rFonts w:ascii="SimSun" w:hAnsi="SimSun" w:eastAsia="SimSun"/>
          <w:b w:val="0"/>
          <w:i w:val="0"/>
          <w:color w:val="000000"/>
          <w:sz w:val="24"/>
        </w:rPr>
        <w:t>风险评价是在已经完成风险识别之后开展的关键步骤，它要求对项目面临的风</w:t>
      </w:r>
      <w:r>
        <w:rPr>
          <w:rFonts w:ascii="SimSun" w:hAnsi="SimSun" w:eastAsia="SimSun"/>
          <w:b w:val="0"/>
          <w:i w:val="0"/>
          <w:color w:val="000000"/>
          <w:sz w:val="24"/>
        </w:rPr>
        <w:t>险进行深入分析，建立风险评价模型，判定风险等级。在湿陷性黄土地区输水隧洞</w:t>
      </w:r>
      <w:r>
        <w:rPr>
          <w:rFonts w:ascii="SimSun" w:hAnsi="SimSun" w:eastAsia="SimSun"/>
          <w:b w:val="0"/>
          <w:i w:val="0"/>
          <w:color w:val="000000"/>
          <w:sz w:val="24"/>
        </w:rPr>
        <w:t>盾构施工中，风险评价是在施工风险识别分析基础上，构建盾构施工安全风险评价</w:t>
      </w:r>
      <w:r>
        <w:rPr>
          <w:rFonts w:ascii="SimSun" w:hAnsi="SimSun" w:eastAsia="SimSun"/>
          <w:b w:val="0"/>
          <w:i w:val="0"/>
          <w:color w:val="000000"/>
          <w:sz w:val="24"/>
        </w:rPr>
        <w:t>模型。该模型能够预测各种风险因素可能导致的后果，并综合评估这些风险因素，</w:t>
      </w:r>
      <w:r>
        <w:rPr>
          <w:rFonts w:ascii="SimSun" w:hAnsi="SimSun" w:eastAsia="SimSun"/>
          <w:b w:val="0"/>
          <w:i w:val="0"/>
          <w:color w:val="000000"/>
          <w:sz w:val="24"/>
        </w:rPr>
        <w:t>同时评估它们发生的可能性，以确定整个施工过程中的安全风险等级。通过对输水</w:t>
      </w:r>
      <w:r>
        <w:rPr>
          <w:rFonts w:ascii="SimSun" w:hAnsi="SimSun" w:eastAsia="SimSun"/>
          <w:b w:val="0"/>
          <w:i w:val="0"/>
          <w:color w:val="000000"/>
          <w:sz w:val="24"/>
        </w:rPr>
        <w:t>隧洞盾构施工阶段的风险因素及其根源进行细致的分析，可以制定出针对性的风险</w:t>
      </w:r>
      <w:r>
        <w:rPr>
          <w:rFonts w:ascii="SimSun" w:hAnsi="SimSun" w:eastAsia="SimSun"/>
          <w:b w:val="0"/>
          <w:i w:val="0"/>
          <w:color w:val="000000"/>
          <w:sz w:val="24"/>
        </w:rPr>
        <w:t>防控策略。这些措施为风险管理团队提供了决策支持，确保了工程的安全和施工的</w:t>
      </w:r>
      <w:r>
        <w:rPr>
          <w:rFonts w:ascii="SimSun" w:hAnsi="SimSun" w:eastAsia="SimSun"/>
          <w:b w:val="0"/>
          <w:i w:val="0"/>
          <w:color w:val="000000"/>
          <w:sz w:val="24"/>
        </w:rPr>
        <w:t>顺利进行。</w:t>
      </w:r>
    </w:p>
    <w:p>
      <w:pPr>
        <w:autoSpaceDN w:val="0"/>
        <w:autoSpaceDE w:val="0"/>
        <w:widowControl/>
        <w:spacing w:line="264" w:lineRule="exact" w:before="186" w:after="0"/>
        <w:ind w:left="1282" w:right="0" w:firstLine="0"/>
        <w:jc w:val="left"/>
      </w:pPr>
      <w:r>
        <w:rPr>
          <w:rFonts w:ascii="" w:hAnsi="" w:eastAsia=""/>
          <w:b/>
          <w:i w:val="0"/>
          <w:color w:val="000000"/>
          <w:sz w:val="24"/>
        </w:rPr>
        <w:t>2.4.2</w:t>
      </w:r>
      <w:r>
        <w:rPr>
          <w:rFonts w:ascii="SimSun" w:hAnsi="SimSun" w:eastAsia="SimSun"/>
          <w:b w:val="0"/>
          <w:i w:val="0"/>
          <w:color w:val="000000"/>
          <w:sz w:val="24"/>
        </w:rPr>
        <w:t xml:space="preserve"> 输水隧洞施工安全风险评价标准</w:t>
      </w:r>
    </w:p>
    <w:p>
      <w:pPr>
        <w:autoSpaceDN w:val="0"/>
        <w:tabs>
          <w:tab w:pos="1762" w:val="left"/>
        </w:tabs>
        <w:autoSpaceDE w:val="0"/>
        <w:widowControl/>
        <w:spacing w:line="262" w:lineRule="auto" w:before="302" w:after="0"/>
        <w:ind w:left="1282" w:right="0" w:firstLine="0"/>
        <w:jc w:val="left"/>
      </w:pPr>
      <w:r>
        <w:tab/>
      </w:r>
      <w:r>
        <w:rPr>
          <w:rFonts w:ascii="SimSun" w:hAnsi="SimSun" w:eastAsia="SimSun"/>
          <w:b w:val="0"/>
          <w:i w:val="0"/>
          <w:color w:val="000000"/>
          <w:sz w:val="24"/>
        </w:rPr>
        <w:t>施工管理中能够准确对风险等级进行划分很重要，有助于制定科学的风险控制</w:t>
      </w:r>
      <w:r>
        <w:rPr>
          <w:rFonts w:ascii="SimSun" w:hAnsi="SimSun" w:eastAsia="SimSun"/>
          <w:b w:val="0"/>
          <w:i w:val="0"/>
          <w:color w:val="000000"/>
          <w:sz w:val="24"/>
        </w:rPr>
        <w:t>措施，确保输水隧洞盾构施工的安全性。风险等级的划分需遵循相关的规范与标准。</w:t>
      </w:r>
    </w:p>
    <w:p>
      <w:pPr>
        <w:autoSpaceDN w:val="0"/>
        <w:autoSpaceDE w:val="0"/>
        <w:widowControl/>
        <w:spacing w:line="262" w:lineRule="auto" w:before="200" w:after="0"/>
        <w:ind w:left="1282" w:right="144" w:firstLine="0"/>
        <w:jc w:val="left"/>
      </w:pPr>
      <w:r>
        <w:rPr>
          <w:rFonts w:ascii="SimSun" w:hAnsi="SimSun" w:eastAsia="SimSun"/>
          <w:b w:val="0"/>
          <w:i w:val="0"/>
          <w:color w:val="000000"/>
          <w:sz w:val="24"/>
        </w:rPr>
        <w:t>针对湿陷性黄土地区输水隧洞盾构施工的风险特点，首先应参考隧洞盾构施工中可</w:t>
      </w:r>
      <w:r>
        <w:rPr>
          <w:rFonts w:ascii="SimSun" w:hAnsi="SimSun" w:eastAsia="SimSun"/>
          <w:b w:val="0"/>
          <w:i w:val="0"/>
          <w:color w:val="000000"/>
          <w:sz w:val="24"/>
        </w:rPr>
        <w:t>能遇到的不同严重程度的风险事件的分类，明确本文风险等级划分标准。</w:t>
      </w:r>
    </w:p>
    <w:p>
      <w:pPr>
        <w:autoSpaceDN w:val="0"/>
        <w:autoSpaceDE w:val="0"/>
        <w:widowControl/>
        <w:spacing w:line="234" w:lineRule="exact" w:before="1062" w:after="0"/>
        <w:ind w:left="0" w:right="206" w:firstLine="0"/>
        <w:jc w:val="right"/>
      </w:pPr>
      <w:r>
        <w:rPr>
          <w:rFonts w:ascii="TimesNewRomanPSMT" w:hAnsi="TimesNewRomanPSMT" w:eastAsia="TimesNewRomanPSMT"/>
          <w:b w:val="0"/>
          <w:i w:val="0"/>
          <w:color w:val="000000"/>
          <w:sz w:val="21"/>
        </w:rPr>
        <w:t xml:space="preserve">21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75" name="Picture 17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6" name="Picture 17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0" w:right="1158"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tabs>
          <w:tab w:pos="1478" w:val="left"/>
        </w:tabs>
        <w:autoSpaceDE w:val="0"/>
        <w:widowControl/>
        <w:spacing w:line="436" w:lineRule="exact" w:before="312"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）安全事故等级划分</w:t>
      </w:r>
      <w:r>
        <w:br/>
      </w:r>
      <w:r>
        <w:tab/>
      </w:r>
      <w:r>
        <w:rPr>
          <w:rFonts w:ascii="SimSun" w:hAnsi="SimSun" w:eastAsia="SimSun"/>
          <w:b w:val="0"/>
          <w:i w:val="0"/>
          <w:color w:val="000000"/>
          <w:sz w:val="24"/>
        </w:rPr>
        <w:t>对安全风险进行准确分类，其首要步骤是识别在施工过程中可能出现的各种风</w:t>
      </w:r>
      <w:r>
        <w:rPr>
          <w:rFonts w:ascii="SimSun" w:hAnsi="SimSun" w:eastAsia="SimSun"/>
          <w:b w:val="0"/>
          <w:i w:val="0"/>
          <w:color w:val="000000"/>
          <w:sz w:val="24"/>
        </w:rPr>
        <w:t>险情况，并对其可能导致的安全事故的严重性进行评估。本文参考《生产安全事故</w:t>
      </w:r>
      <w:r>
        <w:rPr>
          <w:rFonts w:ascii="SimSun" w:hAnsi="SimSun" w:eastAsia="SimSun"/>
          <w:b w:val="0"/>
          <w:i w:val="0"/>
          <w:color w:val="000000"/>
          <w:sz w:val="24"/>
        </w:rPr>
        <w:t>报告和调查处理条例》</w:t>
      </w:r>
      <w:r>
        <w:rPr>
          <w:rFonts w:ascii="TimesNewRomanPSMT" w:hAnsi="TimesNewRomanPSMT" w:eastAsia="TimesNewRomanPSMT"/>
          <w:b w:val="0"/>
          <w:i w:val="0"/>
          <w:color w:val="000000"/>
          <w:sz w:val="16"/>
        </w:rPr>
        <w:t>[53]</w:t>
      </w:r>
      <w:r>
        <w:rPr>
          <w:rFonts w:ascii="SimSun" w:hAnsi="SimSun" w:eastAsia="SimSun"/>
          <w:b w:val="0"/>
          <w:i w:val="0"/>
          <w:color w:val="000000"/>
          <w:sz w:val="24"/>
        </w:rPr>
        <w:t>，将输水隧洞盾构施工安全事故发生概率及后果严重性进</w:t>
      </w:r>
      <w:r>
        <w:rPr>
          <w:rFonts w:ascii="SimSun" w:hAnsi="SimSun" w:eastAsia="SimSun"/>
          <w:b w:val="0"/>
          <w:i w:val="0"/>
          <w:color w:val="000000"/>
          <w:sz w:val="24"/>
        </w:rPr>
        <w:t>行描述与等级划分。如下表</w:t>
      </w:r>
      <w:r>
        <w:rPr>
          <w:rFonts w:ascii="TimesNewRomanPSMT" w:hAnsi="TimesNewRomanPSMT" w:eastAsia="TimesNewRomanPSMT"/>
          <w:b w:val="0"/>
          <w:i w:val="0"/>
          <w:color w:val="000000"/>
          <w:sz w:val="24"/>
        </w:rPr>
        <w:t>2-2</w:t>
      </w:r>
      <w:r>
        <w:rPr>
          <w:rFonts w:ascii="SimSun" w:hAnsi="SimSun" w:eastAsia="SimSun"/>
          <w:b w:val="0"/>
          <w:i w:val="0"/>
          <w:color w:val="000000"/>
          <w:sz w:val="24"/>
        </w:rPr>
        <w:t xml:space="preserve"> 所示，结合数学和概率学原理，对风险因素出现概</w:t>
      </w:r>
      <w:r>
        <w:rPr>
          <w:rFonts w:ascii="SimSun" w:hAnsi="SimSun" w:eastAsia="SimSun"/>
          <w:b w:val="0"/>
          <w:i w:val="0"/>
          <w:color w:val="000000"/>
          <w:sz w:val="24"/>
        </w:rPr>
        <w:t>率的不同等级进行分类。</w:t>
      </w:r>
    </w:p>
    <w:p>
      <w:pPr>
        <w:autoSpaceDN w:val="0"/>
        <w:autoSpaceDE w:val="0"/>
        <w:widowControl/>
        <w:spacing w:line="234" w:lineRule="exact" w:before="188" w:after="16"/>
        <w:ind w:left="0" w:right="330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2-2 </w:t>
      </w:r>
      <w:r>
        <w:rPr>
          <w:rFonts w:ascii="SimSun" w:hAnsi="SimSun" w:eastAsia="SimSun"/>
          <w:b w:val="0"/>
          <w:i w:val="0"/>
          <w:color w:val="000000"/>
          <w:sz w:val="21"/>
        </w:rPr>
        <w:t>事故发生概率等级标准</w:t>
      </w:r>
    </w:p>
    <w:tbl>
      <w:tblPr>
        <w:tblW w:type="auto" w:w="0"/>
        <w:tblLayout w:type="fixed"/>
        <w:tblLook w:firstColumn="1" w:firstRow="1" w:lastColumn="0" w:lastRow="0" w:noHBand="0" w:noVBand="1" w:val="04A0"/>
        <w:tblInd w:w="1776.0" w:type="dxa"/>
      </w:tblPr>
      <w:tblGrid>
        <w:gridCol w:w="2511"/>
        <w:gridCol w:w="2511"/>
        <w:gridCol w:w="2511"/>
        <w:gridCol w:w="2511"/>
      </w:tblGrid>
      <w:tr>
        <w:trPr>
          <w:trHeight w:hRule="exact" w:val="296"/>
        </w:trPr>
        <w:tc>
          <w:tcPr>
            <w:tcW w:type="dxa" w:w="1808"/>
            <w:tcBorders>
              <w:top w:sz="12.0" w:val="single" w:color="#000000"/>
              <w:bottom w:sz="8.0"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事故等级</w:t>
            </w:r>
          </w:p>
        </w:tc>
        <w:tc>
          <w:tcPr>
            <w:tcW w:type="dxa" w:w="1808"/>
            <w:tcBorders>
              <w:top w:sz="12.0" w:val="single" w:color="#000000"/>
              <w:bottom w:sz="8.0"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概率等级描述</w:t>
            </w:r>
          </w:p>
        </w:tc>
        <w:tc>
          <w:tcPr>
            <w:tcW w:type="dxa" w:w="1806"/>
            <w:tcBorders>
              <w:top w:sz="12.0" w:val="single" w:color="#000000"/>
              <w:bottom w:sz="8.0" w:val="single" w:color="#000000"/>
            </w:tcBorders>
            <w:tcMar>
              <w:start w:w="0" w:type="dxa"/>
              <w:end w:w="0" w:type="dxa"/>
            </w:tcMar>
          </w:tcPr>
          <w:p>
            <w:pPr>
              <w:autoSpaceDN w:val="0"/>
              <w:autoSpaceDE w:val="0"/>
              <w:widowControl/>
              <w:spacing w:line="234" w:lineRule="exact" w:before="22" w:after="0"/>
              <w:ind w:left="0" w:right="0" w:firstLine="0"/>
              <w:jc w:val="center"/>
            </w:pPr>
            <w:r>
              <w:rPr>
                <w:rFonts w:ascii="SimSun" w:hAnsi="SimSun" w:eastAsia="SimSun"/>
                <w:b w:val="0"/>
                <w:i w:val="0"/>
                <w:color w:val="000000"/>
                <w:sz w:val="21"/>
              </w:rPr>
              <w:t>概率范围（</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1810"/>
            <w:tcBorders>
              <w:top w:sz="12.0" w:val="single" w:color="#000000"/>
              <w:bottom w:sz="8.0"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中心值</w:t>
            </w:r>
          </w:p>
        </w:tc>
      </w:tr>
      <w:tr>
        <w:trPr>
          <w:trHeight w:hRule="exact" w:val="248"/>
        </w:trPr>
        <w:tc>
          <w:tcPr>
            <w:tcW w:type="dxa" w:w="1808"/>
            <w:tcBorders>
              <w:top w:sz="8.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Ⅰ</w:t>
            </w:r>
          </w:p>
        </w:tc>
        <w:tc>
          <w:tcPr>
            <w:tcW w:type="dxa" w:w="1808"/>
            <w:tcBorders>
              <w:top w:sz="8.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几乎不发生</w:t>
            </w:r>
          </w:p>
        </w:tc>
        <w:tc>
          <w:tcPr>
            <w:tcW w:type="dxa" w:w="1806"/>
            <w:vMerge w:val="restart"/>
            <w:tcBorders>
              <w:top w:sz="8.0" w:val="single" w:color="#000000"/>
            </w:tcBorders>
            <w:tcMar>
              <w:start w:w="0" w:type="dxa"/>
              <w:end w:w="0" w:type="dxa"/>
            </w:tcMar>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&lt;0.0003 </w:t>
            </w:r>
          </w:p>
        </w:tc>
        <w:tc>
          <w:tcPr>
            <w:tcW w:type="dxa" w:w="1810"/>
            <w:vMerge w:val="restart"/>
            <w:tcBorders>
              <w:top w:sz="8.0" w:val="single" w:color="#000000"/>
            </w:tcBorders>
            <w:tcMar>
              <w:start w:w="0" w:type="dxa"/>
              <w:end w:w="0" w:type="dxa"/>
            </w:tcMar>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0.0001 </w:t>
            </w:r>
          </w:p>
        </w:tc>
      </w:tr>
      <w:tr>
        <w:trPr>
          <w:trHeight w:hRule="exact" w:val="42"/>
        </w:trPr>
        <w:tc>
          <w:tcPr>
            <w:tcW w:type="dxa" w:w="1808"/>
            <w:vMerge w:val="restart"/>
            <w:tcBorders/>
            <w:tcMar>
              <w:start w:w="0" w:type="dxa"/>
              <w:end w:w="0" w:type="dxa"/>
            </w:tcMar>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Ⅱ </w:t>
            </w:r>
          </w:p>
        </w:tc>
        <w:tc>
          <w:tcPr>
            <w:tcW w:type="dxa" w:w="1808"/>
            <w:vMerge w:val="restart"/>
            <w:tcBorders/>
            <w:tcMar>
              <w:start w:w="0" w:type="dxa"/>
              <w:end w:w="0" w:type="dxa"/>
            </w:tcMar>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很难发生</w:t>
            </w:r>
          </w:p>
        </w:tc>
        <w:tc>
          <w:tcPr>
            <w:tcW w:type="dxa" w:w="2511"/>
            <w:vMerge/>
            <w:tcBorders>
              <w:top w:sz="8.0" w:val="single" w:color="#000000"/>
            </w:tcBorders>
          </w:tcPr>
          <w:p/>
        </w:tc>
        <w:tc>
          <w:tcPr>
            <w:tcW w:type="dxa" w:w="2511"/>
            <w:vMerge/>
            <w:tcBorders>
              <w:top w:sz="8.0" w:val="single" w:color="#000000"/>
            </w:tcBorders>
          </w:tcPr>
          <w:p/>
        </w:tc>
      </w:tr>
      <w:tr>
        <w:trPr>
          <w:trHeight w:hRule="exact" w:val="238"/>
        </w:trPr>
        <w:tc>
          <w:tcPr>
            <w:tcW w:type="dxa" w:w="2511"/>
            <w:vMerge/>
            <w:tcBorders/>
          </w:tcPr>
          <w:p/>
        </w:tc>
        <w:tc>
          <w:tcPr>
            <w:tcW w:type="dxa" w:w="2511"/>
            <w:vMerge/>
            <w:tcBorders/>
          </w:tcPr>
          <w:p/>
        </w:tc>
        <w:tc>
          <w:tcPr>
            <w:tcW w:type="dxa" w:w="1806"/>
            <w:tcBorders/>
            <w:tcMar>
              <w:start w:w="0" w:type="dxa"/>
              <w:end w:w="0" w:type="dxa"/>
            </w:tcMar>
          </w:tcPr>
          <w:p>
            <w:pPr>
              <w:autoSpaceDN w:val="0"/>
              <w:autoSpaceDE w:val="0"/>
              <w:widowControl/>
              <w:spacing w:line="234" w:lineRule="exact" w:before="4" w:after="0"/>
              <w:ind w:left="0" w:right="0" w:firstLine="0"/>
              <w:jc w:val="center"/>
            </w:pPr>
            <w:r>
              <w:rPr>
                <w:rFonts w:ascii="TimesNewRomanPSMT" w:hAnsi="TimesNewRomanPSMT" w:eastAsia="TimesNewRomanPSMT"/>
                <w:b w:val="0"/>
                <w:i w:val="0"/>
                <w:color w:val="000000"/>
                <w:sz w:val="21"/>
              </w:rPr>
              <w:t xml:space="preserve">0.0003-0.003 </w:t>
            </w:r>
          </w:p>
        </w:tc>
        <w:tc>
          <w:tcPr>
            <w:tcW w:type="dxa" w:w="1810"/>
            <w:tcBorders/>
            <w:tcMar>
              <w:start w:w="0" w:type="dxa"/>
              <w:end w:w="0" w:type="dxa"/>
            </w:tcMar>
          </w:tcPr>
          <w:p>
            <w:pPr>
              <w:autoSpaceDN w:val="0"/>
              <w:autoSpaceDE w:val="0"/>
              <w:widowControl/>
              <w:spacing w:line="234" w:lineRule="exact" w:before="4" w:after="0"/>
              <w:ind w:left="0" w:right="0" w:firstLine="0"/>
              <w:jc w:val="center"/>
            </w:pPr>
            <w:r>
              <w:rPr>
                <w:rFonts w:ascii="TimesNewRomanPSMT" w:hAnsi="TimesNewRomanPSMT" w:eastAsia="TimesNewRomanPSMT"/>
                <w:b w:val="0"/>
                <w:i w:val="0"/>
                <w:color w:val="000000"/>
                <w:sz w:val="21"/>
              </w:rPr>
              <w:t xml:space="preserve">0.001 </w:t>
            </w:r>
          </w:p>
        </w:tc>
      </w:tr>
      <w:tr>
        <w:trPr>
          <w:trHeight w:hRule="exact" w:val="260"/>
        </w:trPr>
        <w:tc>
          <w:tcPr>
            <w:tcW w:type="dxa" w:w="1808"/>
            <w:tcBorders/>
            <w:tcMar>
              <w:start w:w="0" w:type="dxa"/>
              <w:end w:w="0" w:type="dxa"/>
            </w:tcMar>
          </w:tcPr>
          <w:p>
            <w:pPr>
              <w:autoSpaceDN w:val="0"/>
              <w:autoSpaceDE w:val="0"/>
              <w:widowControl/>
              <w:spacing w:line="182" w:lineRule="auto" w:before="50" w:after="0"/>
              <w:ind w:left="0" w:right="0" w:firstLine="0"/>
              <w:jc w:val="center"/>
            </w:pPr>
            <w:r>
              <w:rPr>
                <w:rFonts w:ascii="SimSun" w:hAnsi="SimSun" w:eastAsia="SimSun"/>
                <w:b w:val="0"/>
                <w:i w:val="0"/>
                <w:color w:val="000000"/>
                <w:sz w:val="21"/>
              </w:rPr>
              <w:t>Ⅲ</w:t>
            </w:r>
          </w:p>
        </w:tc>
        <w:tc>
          <w:tcPr>
            <w:tcW w:type="dxa" w:w="1808"/>
            <w:tcBorders/>
            <w:tcMar>
              <w:start w:w="0" w:type="dxa"/>
              <w:end w:w="0" w:type="dxa"/>
            </w:tcMar>
          </w:tcPr>
          <w:p>
            <w:pPr>
              <w:autoSpaceDN w:val="0"/>
              <w:autoSpaceDE w:val="0"/>
              <w:widowControl/>
              <w:spacing w:line="182" w:lineRule="auto" w:before="50" w:after="0"/>
              <w:ind w:left="0" w:right="0" w:firstLine="0"/>
              <w:jc w:val="center"/>
            </w:pPr>
            <w:r>
              <w:rPr>
                <w:rFonts w:ascii="SimSun" w:hAnsi="SimSun" w:eastAsia="SimSun"/>
                <w:b w:val="0"/>
                <w:i w:val="0"/>
                <w:color w:val="000000"/>
                <w:sz w:val="21"/>
              </w:rPr>
              <w:t>偶尔发生</w:t>
            </w:r>
          </w:p>
        </w:tc>
        <w:tc>
          <w:tcPr>
            <w:tcW w:type="dxa" w:w="1806"/>
            <w:vMerge w:val="restart"/>
            <w:tcBorders/>
            <w:tcMar>
              <w:start w:w="0" w:type="dxa"/>
              <w:end w:w="0" w:type="dxa"/>
            </w:tcMar>
            <w:tcMar>
              <w:start w:w="0" w:type="dxa"/>
              <w:end w:w="0" w:type="dxa"/>
            </w:tcMar>
          </w:tcPr>
          <w:p>
            <w:pPr>
              <w:autoSpaceDN w:val="0"/>
              <w:autoSpaceDE w:val="0"/>
              <w:widowControl/>
              <w:spacing w:line="234" w:lineRule="exact" w:before="52" w:after="0"/>
              <w:ind w:left="0" w:right="0" w:firstLine="0"/>
              <w:jc w:val="center"/>
            </w:pPr>
            <w:r>
              <w:rPr>
                <w:rFonts w:ascii="TimesNewRomanPSMT" w:hAnsi="TimesNewRomanPSMT" w:eastAsia="TimesNewRomanPSMT"/>
                <w:b w:val="0"/>
                <w:i w:val="0"/>
                <w:color w:val="000000"/>
                <w:sz w:val="21"/>
              </w:rPr>
              <w:t xml:space="preserve">0.003-0.033 </w:t>
            </w:r>
          </w:p>
        </w:tc>
        <w:tc>
          <w:tcPr>
            <w:tcW w:type="dxa" w:w="1810"/>
            <w:vMerge w:val="restart"/>
            <w:tcBorders/>
            <w:tcMar>
              <w:start w:w="0" w:type="dxa"/>
              <w:end w:w="0" w:type="dxa"/>
            </w:tcMar>
            <w:tcMar>
              <w:start w:w="0" w:type="dxa"/>
              <w:end w:w="0" w:type="dxa"/>
            </w:tcMar>
          </w:tcPr>
          <w:p>
            <w:pPr>
              <w:autoSpaceDN w:val="0"/>
              <w:autoSpaceDE w:val="0"/>
              <w:widowControl/>
              <w:spacing w:line="234" w:lineRule="exact" w:before="52" w:after="0"/>
              <w:ind w:left="0" w:right="0" w:firstLine="0"/>
              <w:jc w:val="center"/>
            </w:pPr>
            <w:r>
              <w:rPr>
                <w:rFonts w:ascii="TimesNewRomanPSMT" w:hAnsi="TimesNewRomanPSMT" w:eastAsia="TimesNewRomanPSMT"/>
                <w:b w:val="0"/>
                <w:i w:val="0"/>
                <w:color w:val="000000"/>
                <w:sz w:val="21"/>
              </w:rPr>
              <w:t xml:space="preserve">0.01 </w:t>
            </w:r>
          </w:p>
        </w:tc>
      </w:tr>
      <w:tr>
        <w:trPr>
          <w:trHeight w:hRule="exact" w:val="44"/>
        </w:trPr>
        <w:tc>
          <w:tcPr>
            <w:tcW w:type="dxa" w:w="1808"/>
            <w:vMerge w:val="restart"/>
            <w:tcBorders/>
            <w:tcMar>
              <w:start w:w="0" w:type="dxa"/>
              <w:end w:w="0" w:type="dxa"/>
            </w:tcMar>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Ⅳ</w:t>
            </w:r>
          </w:p>
        </w:tc>
        <w:tc>
          <w:tcPr>
            <w:tcW w:type="dxa" w:w="1808"/>
            <w:vMerge w:val="restart"/>
            <w:tcBorders/>
            <w:tcMar>
              <w:start w:w="0" w:type="dxa"/>
              <w:end w:w="0" w:type="dxa"/>
            </w:tcMar>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可能发生</w:t>
            </w:r>
          </w:p>
        </w:tc>
        <w:tc>
          <w:tcPr>
            <w:tcW w:type="dxa" w:w="2511"/>
            <w:vMerge/>
            <w:tcBorders/>
          </w:tcPr>
          <w:p/>
        </w:tc>
        <w:tc>
          <w:tcPr>
            <w:tcW w:type="dxa" w:w="2511"/>
            <w:vMerge/>
            <w:tcBorders/>
          </w:tcPr>
          <w:p/>
        </w:tc>
      </w:tr>
      <w:tr>
        <w:trPr>
          <w:trHeight w:hRule="exact" w:val="236"/>
        </w:trPr>
        <w:tc>
          <w:tcPr>
            <w:tcW w:type="dxa" w:w="2511"/>
            <w:vMerge/>
            <w:tcBorders/>
          </w:tcPr>
          <w:p/>
        </w:tc>
        <w:tc>
          <w:tcPr>
            <w:tcW w:type="dxa" w:w="2511"/>
            <w:vMerge/>
            <w:tcBorders/>
          </w:tcPr>
          <w:p/>
        </w:tc>
        <w:tc>
          <w:tcPr>
            <w:tcW w:type="dxa" w:w="1806"/>
            <w:tcBorders/>
            <w:tcMar>
              <w:start w:w="0" w:type="dxa"/>
              <w:end w:w="0" w:type="dxa"/>
            </w:tcMar>
          </w:tcPr>
          <w:p>
            <w:pPr>
              <w:autoSpaceDN w:val="0"/>
              <w:autoSpaceDE w:val="0"/>
              <w:widowControl/>
              <w:spacing w:line="234" w:lineRule="exact" w:before="2" w:after="0"/>
              <w:ind w:left="0" w:right="0" w:firstLine="0"/>
              <w:jc w:val="center"/>
            </w:pPr>
            <w:r>
              <w:rPr>
                <w:rFonts w:ascii="TimesNewRomanPSMT" w:hAnsi="TimesNewRomanPSMT" w:eastAsia="TimesNewRomanPSMT"/>
                <w:b w:val="0"/>
                <w:i w:val="0"/>
                <w:color w:val="000000"/>
                <w:sz w:val="21"/>
              </w:rPr>
              <w:t xml:space="preserve">0.033-0.3 </w:t>
            </w:r>
          </w:p>
        </w:tc>
        <w:tc>
          <w:tcPr>
            <w:tcW w:type="dxa" w:w="1810"/>
            <w:tcBorders/>
            <w:tcMar>
              <w:start w:w="0" w:type="dxa"/>
              <w:end w:w="0" w:type="dxa"/>
            </w:tcMar>
          </w:tcPr>
          <w:p>
            <w:pPr>
              <w:autoSpaceDN w:val="0"/>
              <w:autoSpaceDE w:val="0"/>
              <w:widowControl/>
              <w:spacing w:line="234" w:lineRule="exact" w:before="2" w:after="0"/>
              <w:ind w:left="0" w:right="0" w:firstLine="0"/>
              <w:jc w:val="center"/>
            </w:pPr>
            <w:r>
              <w:rPr>
                <w:rFonts w:ascii="TimesNewRomanPSMT" w:hAnsi="TimesNewRomanPSMT" w:eastAsia="TimesNewRomanPSMT"/>
                <w:b w:val="0"/>
                <w:i w:val="0"/>
                <w:color w:val="000000"/>
                <w:sz w:val="21"/>
              </w:rPr>
              <w:t xml:space="preserve">0.1 </w:t>
            </w:r>
          </w:p>
        </w:tc>
      </w:tr>
      <w:tr>
        <w:trPr>
          <w:trHeight w:hRule="exact" w:val="322"/>
        </w:trPr>
        <w:tc>
          <w:tcPr>
            <w:tcW w:type="dxa" w:w="1808"/>
            <w:tcBorders>
              <w:bottom w:sz="12.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Ⅴ</w:t>
            </w:r>
          </w:p>
        </w:tc>
        <w:tc>
          <w:tcPr>
            <w:tcW w:type="dxa" w:w="1808"/>
            <w:tcBorders>
              <w:bottom w:sz="12.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经常发生</w:t>
            </w:r>
          </w:p>
        </w:tc>
        <w:tc>
          <w:tcPr>
            <w:tcW w:type="dxa" w:w="1806"/>
            <w:tcBorders>
              <w:bottom w:sz="12.0" w:val="single" w:color="#000000"/>
            </w:tcBorders>
            <w:tcMar>
              <w:start w:w="0" w:type="dxa"/>
              <w:end w:w="0" w:type="dxa"/>
            </w:tcMar>
          </w:tcPr>
          <w:p>
            <w:pPr>
              <w:autoSpaceDN w:val="0"/>
              <w:autoSpaceDE w:val="0"/>
              <w:widowControl/>
              <w:spacing w:line="234" w:lineRule="exact" w:before="58" w:after="0"/>
              <w:ind w:left="0" w:right="0" w:firstLine="0"/>
              <w:jc w:val="center"/>
            </w:pPr>
            <w:r>
              <w:rPr>
                <w:rFonts w:ascii="TimesNewRomanPSMT" w:hAnsi="TimesNewRomanPSMT" w:eastAsia="TimesNewRomanPSMT"/>
                <w:b w:val="0"/>
                <w:i w:val="0"/>
                <w:color w:val="000000"/>
                <w:sz w:val="21"/>
              </w:rPr>
              <w:t xml:space="preserve">&gt;0.3 </w:t>
            </w:r>
          </w:p>
        </w:tc>
        <w:tc>
          <w:tcPr>
            <w:tcW w:type="dxa" w:w="1810"/>
            <w:tcBorders>
              <w:bottom w:sz="12.0" w:val="single" w:color="#000000"/>
            </w:tcBorders>
            <w:tcMar>
              <w:start w:w="0" w:type="dxa"/>
              <w:end w:w="0" w:type="dxa"/>
            </w:tcMar>
          </w:tcPr>
          <w:p>
            <w:pPr>
              <w:autoSpaceDN w:val="0"/>
              <w:autoSpaceDE w:val="0"/>
              <w:widowControl/>
              <w:spacing w:line="234" w:lineRule="exact" w:before="58" w:after="0"/>
              <w:ind w:left="0" w:right="0" w:firstLine="0"/>
              <w:jc w:val="center"/>
            </w:pPr>
            <w:r>
              <w:rPr>
                <w:rFonts w:ascii="TimesNewRomanPSMT" w:hAnsi="TimesNewRomanPSMT" w:eastAsia="TimesNewRomanPSMT"/>
                <w:b w:val="0"/>
                <w:i w:val="0"/>
                <w:color w:val="000000"/>
                <w:sz w:val="21"/>
              </w:rPr>
              <w:t xml:space="preserve">1 </w:t>
            </w:r>
          </w:p>
        </w:tc>
      </w:tr>
    </w:tbl>
    <w:p>
      <w:pPr>
        <w:autoSpaceDN w:val="0"/>
        <w:autoSpaceDE w:val="0"/>
        <w:widowControl/>
        <w:spacing w:line="430" w:lineRule="exact" w:before="0" w:after="0"/>
        <w:ind w:left="998" w:right="258" w:firstLine="480"/>
        <w:jc w:val="both"/>
      </w:pPr>
      <w:r>
        <w:rPr>
          <w:rFonts w:ascii="SimSun" w:hAnsi="SimSun" w:eastAsia="SimSun"/>
          <w:b w:val="0"/>
          <w:i w:val="0"/>
          <w:color w:val="000000"/>
          <w:sz w:val="24"/>
        </w:rPr>
        <w:t>输水隧洞工程的施工过程中，即便实施了周密的风险管理措施，仍然存在因疏</w:t>
      </w:r>
      <w:r>
        <w:rPr>
          <w:rFonts w:ascii="SimSun" w:hAnsi="SimSun" w:eastAsia="SimSun"/>
          <w:b w:val="0"/>
          <w:i w:val="0"/>
          <w:color w:val="000000"/>
          <w:sz w:val="24"/>
        </w:rPr>
        <w:t>忽而导致事故发生的可能性。一旦事故发生，项目负责方通常只能通过经济补偿来</w:t>
      </w:r>
      <w:r>
        <w:rPr>
          <w:rFonts w:ascii="SimSun" w:hAnsi="SimSun" w:eastAsia="SimSun"/>
          <w:b w:val="0"/>
          <w:i w:val="0"/>
          <w:color w:val="000000"/>
          <w:sz w:val="24"/>
        </w:rPr>
        <w:t>减轻损失。从经济角度来看，事故对项目负责方的利益确实会造成影响。如表</w:t>
      </w:r>
      <w:r>
        <w:rPr>
          <w:rFonts w:ascii="TimesNewRomanPSMT" w:hAnsi="TimesNewRomanPSMT" w:eastAsia="TimesNewRomanPSMT"/>
          <w:b w:val="0"/>
          <w:i w:val="0"/>
          <w:color w:val="000000"/>
          <w:sz w:val="24"/>
        </w:rPr>
        <w:t>2-3</w:t>
      </w:r>
      <w:r>
        <w:rPr>
          <w:rFonts w:ascii="SimSun" w:hAnsi="SimSun" w:eastAsia="SimSun"/>
          <w:b w:val="0"/>
          <w:i w:val="0"/>
          <w:color w:val="000000"/>
          <w:sz w:val="24"/>
        </w:rPr>
        <w:t>所示，从经济视角出发，展示了事故对施工方可能造成的损害程度的分级。</w:t>
      </w:r>
    </w:p>
    <w:p>
      <w:pPr>
        <w:autoSpaceDN w:val="0"/>
        <w:autoSpaceDE w:val="0"/>
        <w:widowControl/>
        <w:spacing w:line="234" w:lineRule="exact" w:before="188" w:after="16"/>
        <w:ind w:left="0" w:right="351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2-3 </w:t>
      </w:r>
      <w:r>
        <w:rPr>
          <w:rFonts w:ascii="SimSun" w:hAnsi="SimSun" w:eastAsia="SimSun"/>
          <w:b w:val="0"/>
          <w:i w:val="0"/>
          <w:color w:val="000000"/>
          <w:sz w:val="21"/>
        </w:rPr>
        <w:t>经济损失等级标准</w:t>
      </w:r>
    </w:p>
    <w:tbl>
      <w:tblPr>
        <w:tblW w:type="auto" w:w="0"/>
        <w:tblLayout w:type="fixed"/>
        <w:tblLook w:firstColumn="1" w:firstRow="1" w:lastColumn="0" w:lastRow="0" w:noHBand="0" w:noVBand="1" w:val="04A0"/>
        <w:tblInd w:w="1244.0" w:type="dxa"/>
      </w:tblPr>
      <w:tblGrid>
        <w:gridCol w:w="1674"/>
        <w:gridCol w:w="1674"/>
        <w:gridCol w:w="1674"/>
        <w:gridCol w:w="1674"/>
        <w:gridCol w:w="1674"/>
        <w:gridCol w:w="1674"/>
      </w:tblGrid>
      <w:tr>
        <w:trPr>
          <w:trHeight w:hRule="exact" w:val="296"/>
        </w:trPr>
        <w:tc>
          <w:tcPr>
            <w:tcW w:type="dxa" w:w="1984"/>
            <w:tcBorders>
              <w:top w:sz="11.200000000000273" w:val="single" w:color="#000000"/>
              <w:bottom w:sz="7.199999999999818"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后果定性描述</w:t>
            </w:r>
          </w:p>
        </w:tc>
        <w:tc>
          <w:tcPr>
            <w:tcW w:type="dxa" w:w="1264"/>
            <w:tcBorders>
              <w:top w:sz="11.200000000000273" w:val="single" w:color="#000000"/>
              <w:bottom w:sz="7.199999999999818"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轻微</w:t>
            </w:r>
          </w:p>
        </w:tc>
        <w:tc>
          <w:tcPr>
            <w:tcW w:type="dxa" w:w="1262"/>
            <w:tcBorders>
              <w:top w:sz="11.200000000000273" w:val="single" w:color="#000000"/>
              <w:bottom w:sz="7.199999999999818"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较大</w:t>
            </w:r>
          </w:p>
        </w:tc>
        <w:tc>
          <w:tcPr>
            <w:tcW w:type="dxa" w:w="1262"/>
            <w:tcBorders>
              <w:top w:sz="11.200000000000273" w:val="single" w:color="#000000"/>
              <w:bottom w:sz="7.199999999999818"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严重</w:t>
            </w:r>
          </w:p>
        </w:tc>
        <w:tc>
          <w:tcPr>
            <w:tcW w:type="dxa" w:w="1262"/>
            <w:tcBorders>
              <w:top w:sz="11.200000000000273" w:val="single" w:color="#000000"/>
              <w:bottom w:sz="7.199999999999818"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很严重</w:t>
            </w:r>
          </w:p>
        </w:tc>
        <w:tc>
          <w:tcPr>
            <w:tcW w:type="dxa" w:w="1264"/>
            <w:tcBorders>
              <w:top w:sz="11.200000000000273" w:val="single" w:color="#000000"/>
              <w:bottom w:sz="7.199999999999818"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灾难性</w:t>
            </w:r>
          </w:p>
        </w:tc>
      </w:tr>
      <w:tr>
        <w:trPr>
          <w:trHeight w:hRule="exact" w:val="252"/>
        </w:trPr>
        <w:tc>
          <w:tcPr>
            <w:tcW w:type="dxa" w:w="1984"/>
            <w:tcBorders>
              <w:top w:sz="7.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事故等级</w:t>
            </w:r>
          </w:p>
        </w:tc>
        <w:tc>
          <w:tcPr>
            <w:tcW w:type="dxa" w:w="1264"/>
            <w:tcBorders>
              <w:top w:sz="7.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Ⅰ</w:t>
            </w:r>
          </w:p>
        </w:tc>
        <w:tc>
          <w:tcPr>
            <w:tcW w:type="dxa" w:w="1262"/>
            <w:tcBorders>
              <w:top w:sz="7.199999999999818" w:val="single" w:color="#000000"/>
            </w:tcBorders>
            <w:tcMar>
              <w:start w:w="0" w:type="dxa"/>
              <w:end w:w="0" w:type="dxa"/>
            </w:tcMar>
          </w:tcPr>
          <w:p>
            <w:pPr>
              <w:autoSpaceDN w:val="0"/>
              <w:autoSpaceDE w:val="0"/>
              <w:widowControl/>
              <w:spacing w:line="234" w:lineRule="exact" w:before="10" w:after="0"/>
              <w:ind w:left="0" w:right="0" w:firstLine="0"/>
              <w:jc w:val="center"/>
            </w:pPr>
            <w:r>
              <w:rPr>
                <w:rFonts w:ascii="TimesNewRomanPSMT" w:hAnsi="TimesNewRomanPSMT" w:eastAsia="TimesNewRomanPSMT"/>
                <w:b w:val="0"/>
                <w:i w:val="0"/>
                <w:color w:val="000000"/>
                <w:sz w:val="21"/>
              </w:rPr>
              <w:t xml:space="preserve">Ⅱ </w:t>
            </w:r>
          </w:p>
        </w:tc>
        <w:tc>
          <w:tcPr>
            <w:tcW w:type="dxa" w:w="1262"/>
            <w:tcBorders>
              <w:top w:sz="7.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Ⅲ</w:t>
            </w:r>
          </w:p>
        </w:tc>
        <w:tc>
          <w:tcPr>
            <w:tcW w:type="dxa" w:w="1262"/>
            <w:tcBorders>
              <w:top w:sz="7.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Ⅳ</w:t>
            </w:r>
          </w:p>
        </w:tc>
        <w:tc>
          <w:tcPr>
            <w:tcW w:type="dxa" w:w="1264"/>
            <w:tcBorders>
              <w:top w:sz="7.199999999999818"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Ⅴ</w:t>
            </w:r>
          </w:p>
        </w:tc>
      </w:tr>
      <w:tr>
        <w:trPr>
          <w:trHeight w:hRule="exact" w:val="318"/>
        </w:trPr>
        <w:tc>
          <w:tcPr>
            <w:tcW w:type="dxa" w:w="1984"/>
            <w:tcBorders>
              <w:bottom w:sz="11.200000000000273" w:val="single" w:color="#00000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经济损失（万元）</w:t>
            </w:r>
          </w:p>
        </w:tc>
        <w:tc>
          <w:tcPr>
            <w:tcW w:type="dxa" w:w="1264"/>
            <w:tcBorders>
              <w:bottom w:sz="11.200000000000273" w:val="single" w:color="#000000"/>
            </w:tcBorders>
            <w:tcMar>
              <w:start w:w="0" w:type="dxa"/>
              <w:end w:w="0" w:type="dxa"/>
            </w:tcMar>
          </w:tcPr>
          <w:p>
            <w:pPr>
              <w:autoSpaceDN w:val="0"/>
              <w:autoSpaceDE w:val="0"/>
              <w:widowControl/>
              <w:spacing w:line="234" w:lineRule="exact" w:before="54" w:after="0"/>
              <w:ind w:left="0" w:right="0" w:firstLine="0"/>
              <w:jc w:val="center"/>
            </w:pPr>
            <w:r>
              <w:rPr>
                <w:rFonts w:ascii="TimesNewRomanPSMT" w:hAnsi="TimesNewRomanPSMT" w:eastAsia="TimesNewRomanPSMT"/>
                <w:b w:val="0"/>
                <w:i w:val="0"/>
                <w:color w:val="000000"/>
                <w:sz w:val="21"/>
              </w:rPr>
              <w:t xml:space="preserve">&lt;30 </w:t>
            </w:r>
          </w:p>
        </w:tc>
        <w:tc>
          <w:tcPr>
            <w:tcW w:type="dxa" w:w="1262"/>
            <w:tcBorders>
              <w:bottom w:sz="11.200000000000273" w:val="single" w:color="#000000"/>
            </w:tcBorders>
            <w:tcMar>
              <w:start w:w="0" w:type="dxa"/>
              <w:end w:w="0" w:type="dxa"/>
            </w:tcMar>
          </w:tcPr>
          <w:p>
            <w:pPr>
              <w:autoSpaceDN w:val="0"/>
              <w:autoSpaceDE w:val="0"/>
              <w:widowControl/>
              <w:spacing w:line="234" w:lineRule="exact" w:before="54" w:after="0"/>
              <w:ind w:left="0" w:right="0" w:firstLine="0"/>
              <w:jc w:val="center"/>
            </w:pPr>
            <w:r>
              <w:rPr>
                <w:rFonts w:ascii="TimesNewRomanPSMT" w:hAnsi="TimesNewRomanPSMT" w:eastAsia="TimesNewRomanPSMT"/>
                <w:b w:val="0"/>
                <w:i w:val="0"/>
                <w:color w:val="000000"/>
                <w:sz w:val="21"/>
              </w:rPr>
              <w:t xml:space="preserve">30-100 </w:t>
            </w:r>
          </w:p>
        </w:tc>
        <w:tc>
          <w:tcPr>
            <w:tcW w:type="dxa" w:w="1262"/>
            <w:tcBorders>
              <w:bottom w:sz="11.200000000000273" w:val="single" w:color="#000000"/>
            </w:tcBorders>
            <w:tcMar>
              <w:start w:w="0" w:type="dxa"/>
              <w:end w:w="0" w:type="dxa"/>
            </w:tcMar>
          </w:tcPr>
          <w:p>
            <w:pPr>
              <w:autoSpaceDN w:val="0"/>
              <w:autoSpaceDE w:val="0"/>
              <w:widowControl/>
              <w:spacing w:line="234" w:lineRule="exact" w:before="54" w:after="0"/>
              <w:ind w:left="0" w:right="0" w:firstLine="0"/>
              <w:jc w:val="center"/>
            </w:pPr>
            <w:r>
              <w:rPr>
                <w:rFonts w:ascii="TimesNewRomanPSMT" w:hAnsi="TimesNewRomanPSMT" w:eastAsia="TimesNewRomanPSMT"/>
                <w:b w:val="0"/>
                <w:i w:val="0"/>
                <w:color w:val="000000"/>
                <w:sz w:val="21"/>
              </w:rPr>
              <w:t xml:space="preserve">100-300 </w:t>
            </w:r>
          </w:p>
        </w:tc>
        <w:tc>
          <w:tcPr>
            <w:tcW w:type="dxa" w:w="1262"/>
            <w:tcBorders>
              <w:bottom w:sz="11.200000000000273" w:val="single" w:color="#000000"/>
            </w:tcBorders>
            <w:tcMar>
              <w:start w:w="0" w:type="dxa"/>
              <w:end w:w="0" w:type="dxa"/>
            </w:tcMar>
          </w:tcPr>
          <w:p>
            <w:pPr>
              <w:autoSpaceDN w:val="0"/>
              <w:autoSpaceDE w:val="0"/>
              <w:widowControl/>
              <w:spacing w:line="234" w:lineRule="exact" w:before="54" w:after="0"/>
              <w:ind w:left="0" w:right="0" w:firstLine="0"/>
              <w:jc w:val="center"/>
            </w:pPr>
            <w:r>
              <w:rPr>
                <w:rFonts w:ascii="TimesNewRomanPSMT" w:hAnsi="TimesNewRomanPSMT" w:eastAsia="TimesNewRomanPSMT"/>
                <w:b w:val="0"/>
                <w:i w:val="0"/>
                <w:color w:val="000000"/>
                <w:sz w:val="21"/>
              </w:rPr>
              <w:t xml:space="preserve">300-1000 </w:t>
            </w:r>
          </w:p>
        </w:tc>
        <w:tc>
          <w:tcPr>
            <w:tcW w:type="dxa" w:w="1264"/>
            <w:tcBorders>
              <w:bottom w:sz="11.200000000000273" w:val="single" w:color="#000000"/>
            </w:tcBorders>
            <w:tcMar>
              <w:start w:w="0" w:type="dxa"/>
              <w:end w:w="0" w:type="dxa"/>
            </w:tcMar>
          </w:tcPr>
          <w:p>
            <w:pPr>
              <w:autoSpaceDN w:val="0"/>
              <w:autoSpaceDE w:val="0"/>
              <w:widowControl/>
              <w:spacing w:line="234" w:lineRule="exact" w:before="54" w:after="0"/>
              <w:ind w:left="0" w:right="0" w:firstLine="0"/>
              <w:jc w:val="center"/>
            </w:pPr>
            <w:r>
              <w:rPr>
                <w:rFonts w:ascii="TimesNewRomanPSMT" w:hAnsi="TimesNewRomanPSMT" w:eastAsia="TimesNewRomanPSMT"/>
                <w:b w:val="0"/>
                <w:i w:val="0"/>
                <w:color w:val="000000"/>
                <w:sz w:val="21"/>
              </w:rPr>
              <w:t xml:space="preserve">&gt;1000 </w:t>
            </w:r>
          </w:p>
        </w:tc>
      </w:tr>
    </w:tbl>
    <w:p>
      <w:pPr>
        <w:autoSpaceDN w:val="0"/>
        <w:autoSpaceDE w:val="0"/>
        <w:widowControl/>
        <w:spacing w:line="434" w:lineRule="exact" w:before="0" w:after="0"/>
        <w:ind w:left="998" w:right="258" w:firstLine="480"/>
        <w:jc w:val="both"/>
      </w:pPr>
      <w:r>
        <w:rPr>
          <w:rFonts w:ascii="SimSun" w:hAnsi="SimSun" w:eastAsia="SimSun"/>
          <w:b w:val="0"/>
          <w:i w:val="0"/>
          <w:color w:val="000000"/>
          <w:sz w:val="24"/>
        </w:rPr>
        <w:t>在输水隧洞工程的施工过程中，一旦发生事故，其严重程度的评估往往依赖于</w:t>
      </w:r>
      <w:r>
        <w:rPr>
          <w:rFonts w:ascii="SimSun" w:hAnsi="SimSun" w:eastAsia="SimSun"/>
          <w:b w:val="0"/>
          <w:i w:val="0"/>
          <w:color w:val="000000"/>
          <w:sz w:val="24"/>
        </w:rPr>
        <w:t>造成的人员伤亡数量。这种评估方式旨在量化事故带来的负面影响，以便采取相应</w:t>
      </w:r>
      <w:r>
        <w:rPr>
          <w:rFonts w:ascii="SimSun" w:hAnsi="SimSun" w:eastAsia="SimSun"/>
          <w:b w:val="0"/>
          <w:i w:val="0"/>
          <w:color w:val="000000"/>
          <w:sz w:val="24"/>
        </w:rPr>
        <w:t>的应对措施，如表</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所示。</w:t>
      </w:r>
    </w:p>
    <w:p>
      <w:pPr>
        <w:autoSpaceDN w:val="0"/>
        <w:autoSpaceDE w:val="0"/>
        <w:widowControl/>
        <w:spacing w:line="234" w:lineRule="exact" w:before="172" w:after="14"/>
        <w:ind w:left="0" w:right="351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2-4 </w:t>
      </w:r>
      <w:r>
        <w:rPr>
          <w:rFonts w:ascii="SimSun" w:hAnsi="SimSun" w:eastAsia="SimSun"/>
          <w:b w:val="0"/>
          <w:i w:val="0"/>
          <w:color w:val="000000"/>
          <w:sz w:val="21"/>
        </w:rPr>
        <w:t>人员伤亡等级标准</w:t>
      </w:r>
    </w:p>
    <w:tbl>
      <w:tblPr>
        <w:tblW w:type="auto" w:w="0"/>
        <w:tblLayout w:type="fixed"/>
        <w:tblLook w:firstColumn="1" w:firstRow="1" w:lastColumn="0" w:lastRow="0" w:noHBand="0" w:noVBand="1" w:val="04A0"/>
        <w:tblInd w:w="1236.0" w:type="dxa"/>
      </w:tblPr>
      <w:tblGrid>
        <w:gridCol w:w="1674"/>
        <w:gridCol w:w="1674"/>
        <w:gridCol w:w="1674"/>
        <w:gridCol w:w="1674"/>
        <w:gridCol w:w="1674"/>
        <w:gridCol w:w="1674"/>
      </w:tblGrid>
      <w:tr>
        <w:trPr>
          <w:trHeight w:hRule="exact" w:val="298"/>
        </w:trPr>
        <w:tc>
          <w:tcPr>
            <w:tcW w:type="dxa" w:w="2126"/>
            <w:tcBorders>
              <w:top w:sz="11.199999999999818" w:val="single" w:color="#000000"/>
              <w:bottom w:sz="8.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后果定性描述</w:t>
            </w:r>
          </w:p>
        </w:tc>
        <w:tc>
          <w:tcPr>
            <w:tcW w:type="dxa" w:w="1238"/>
            <w:tcBorders>
              <w:top w:sz="11.199999999999818" w:val="single" w:color="#000000"/>
              <w:bottom w:sz="8.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轻微</w:t>
            </w:r>
          </w:p>
        </w:tc>
        <w:tc>
          <w:tcPr>
            <w:tcW w:type="dxa" w:w="1236"/>
            <w:tcBorders>
              <w:top w:sz="11.199999999999818" w:val="single" w:color="#000000"/>
              <w:bottom w:sz="8.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较大</w:t>
            </w:r>
          </w:p>
        </w:tc>
        <w:tc>
          <w:tcPr>
            <w:tcW w:type="dxa" w:w="1238"/>
            <w:tcBorders>
              <w:top w:sz="11.199999999999818" w:val="single" w:color="#000000"/>
              <w:bottom w:sz="8.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严重</w:t>
            </w:r>
          </w:p>
        </w:tc>
        <w:tc>
          <w:tcPr>
            <w:tcW w:type="dxa" w:w="1236"/>
            <w:tcBorders>
              <w:top w:sz="11.199999999999818" w:val="single" w:color="#000000"/>
              <w:bottom w:sz="8.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很严重</w:t>
            </w:r>
          </w:p>
        </w:tc>
        <w:tc>
          <w:tcPr>
            <w:tcW w:type="dxa" w:w="1238"/>
            <w:tcBorders>
              <w:top w:sz="11.199999999999818" w:val="single" w:color="#000000"/>
              <w:bottom w:sz="8.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灾难性</w:t>
            </w:r>
          </w:p>
        </w:tc>
      </w:tr>
      <w:tr>
        <w:trPr>
          <w:trHeight w:hRule="exact" w:val="254"/>
        </w:trPr>
        <w:tc>
          <w:tcPr>
            <w:tcW w:type="dxa" w:w="2126"/>
            <w:tcBorders>
              <w:top w:sz="8.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事故等级</w:t>
            </w:r>
          </w:p>
        </w:tc>
        <w:tc>
          <w:tcPr>
            <w:tcW w:type="dxa" w:w="1238"/>
            <w:tcBorders>
              <w:top w:sz="8.0" w:val="single" w:color="#000000"/>
            </w:tcBorders>
            <w:tcMar>
              <w:start w:w="0" w:type="dxa"/>
              <w:end w:w="0" w:type="dxa"/>
            </w:tcMar>
          </w:tcPr>
          <w:p>
            <w:pPr>
              <w:autoSpaceDN w:val="0"/>
              <w:autoSpaceDE w:val="0"/>
              <w:widowControl/>
              <w:spacing w:line="234" w:lineRule="exact" w:before="10" w:after="0"/>
              <w:ind w:left="0" w:right="0" w:firstLine="0"/>
              <w:jc w:val="center"/>
            </w:pPr>
            <w:r>
              <w:rPr>
                <w:rFonts w:ascii="TimesNewRomanPSMT" w:hAnsi="TimesNewRomanPSMT" w:eastAsia="TimesNewRomanPSMT"/>
                <w:b w:val="0"/>
                <w:i w:val="0"/>
                <w:color w:val="000000"/>
                <w:sz w:val="21"/>
              </w:rPr>
              <w:t xml:space="preserve">Ⅰ </w:t>
            </w:r>
          </w:p>
        </w:tc>
        <w:tc>
          <w:tcPr>
            <w:tcW w:type="dxa" w:w="1236"/>
            <w:tcBorders>
              <w:top w:sz="8.0" w:val="single" w:color="#000000"/>
            </w:tcBorders>
            <w:tcMar>
              <w:start w:w="0" w:type="dxa"/>
              <w:end w:w="0" w:type="dxa"/>
            </w:tcMar>
          </w:tcPr>
          <w:p>
            <w:pPr>
              <w:autoSpaceDN w:val="0"/>
              <w:autoSpaceDE w:val="0"/>
              <w:widowControl/>
              <w:spacing w:line="234" w:lineRule="exact" w:before="10" w:after="0"/>
              <w:ind w:left="0" w:right="0" w:firstLine="0"/>
              <w:jc w:val="center"/>
            </w:pPr>
            <w:r>
              <w:rPr>
                <w:rFonts w:ascii="TimesNewRomanPSMT" w:hAnsi="TimesNewRomanPSMT" w:eastAsia="TimesNewRomanPSMT"/>
                <w:b w:val="0"/>
                <w:i w:val="0"/>
                <w:color w:val="000000"/>
                <w:sz w:val="21"/>
              </w:rPr>
              <w:t xml:space="preserve">Ⅱ </w:t>
            </w:r>
          </w:p>
        </w:tc>
        <w:tc>
          <w:tcPr>
            <w:tcW w:type="dxa" w:w="1238"/>
            <w:tcBorders>
              <w:top w:sz="8.0" w:val="single" w:color="#000000"/>
            </w:tcBorders>
            <w:tcMar>
              <w:start w:w="0" w:type="dxa"/>
              <w:end w:w="0" w:type="dxa"/>
            </w:tcMar>
          </w:tcPr>
          <w:p>
            <w:pPr>
              <w:autoSpaceDN w:val="0"/>
              <w:autoSpaceDE w:val="0"/>
              <w:widowControl/>
              <w:spacing w:line="234" w:lineRule="exact" w:before="10" w:after="0"/>
              <w:ind w:left="0" w:right="0" w:firstLine="0"/>
              <w:jc w:val="center"/>
            </w:pPr>
            <w:r>
              <w:rPr>
                <w:rFonts w:ascii="TimesNewRomanPSMT" w:hAnsi="TimesNewRomanPSMT" w:eastAsia="TimesNewRomanPSMT"/>
                <w:b w:val="0"/>
                <w:i w:val="0"/>
                <w:color w:val="000000"/>
                <w:sz w:val="21"/>
              </w:rPr>
              <w:t xml:space="preserve">Ⅲ </w:t>
            </w:r>
          </w:p>
        </w:tc>
        <w:tc>
          <w:tcPr>
            <w:tcW w:type="dxa" w:w="1236"/>
            <w:tcBorders>
              <w:top w:sz="8.0" w:val="single" w:color="#000000"/>
            </w:tcBorders>
            <w:tcMar>
              <w:start w:w="0" w:type="dxa"/>
              <w:end w:w="0" w:type="dxa"/>
            </w:tcMar>
          </w:tcPr>
          <w:p>
            <w:pPr>
              <w:autoSpaceDN w:val="0"/>
              <w:autoSpaceDE w:val="0"/>
              <w:widowControl/>
              <w:spacing w:line="234" w:lineRule="exact" w:before="10" w:after="0"/>
              <w:ind w:left="0" w:right="0" w:firstLine="0"/>
              <w:jc w:val="center"/>
            </w:pPr>
            <w:r>
              <w:rPr>
                <w:rFonts w:ascii="TimesNewRomanPSMT" w:hAnsi="TimesNewRomanPSMT" w:eastAsia="TimesNewRomanPSMT"/>
                <w:b w:val="0"/>
                <w:i w:val="0"/>
                <w:color w:val="000000"/>
                <w:sz w:val="21"/>
              </w:rPr>
              <w:t xml:space="preserve">Ⅳ </w:t>
            </w:r>
          </w:p>
        </w:tc>
        <w:tc>
          <w:tcPr>
            <w:tcW w:type="dxa" w:w="1238"/>
            <w:tcBorders>
              <w:top w:sz="8.0" w:val="single" w:color="#000000"/>
            </w:tcBorders>
            <w:tcMar>
              <w:start w:w="0" w:type="dxa"/>
              <w:end w:w="0" w:type="dxa"/>
            </w:tcMar>
          </w:tcPr>
          <w:p>
            <w:pPr>
              <w:autoSpaceDN w:val="0"/>
              <w:autoSpaceDE w:val="0"/>
              <w:widowControl/>
              <w:spacing w:line="234" w:lineRule="exact" w:before="10" w:after="0"/>
              <w:ind w:left="0" w:right="0" w:firstLine="0"/>
              <w:jc w:val="center"/>
            </w:pPr>
            <w:r>
              <w:rPr>
                <w:rFonts w:ascii="TimesNewRomanPSMT" w:hAnsi="TimesNewRomanPSMT" w:eastAsia="TimesNewRomanPSMT"/>
                <w:b w:val="0"/>
                <w:i w:val="0"/>
                <w:color w:val="000000"/>
                <w:sz w:val="21"/>
              </w:rPr>
              <w:t xml:space="preserve">Ⅴ </w:t>
            </w:r>
          </w:p>
        </w:tc>
      </w:tr>
      <w:tr>
        <w:trPr>
          <w:trHeight w:hRule="exact" w:val="280"/>
        </w:trPr>
        <w:tc>
          <w:tcPr>
            <w:tcW w:type="dxa" w:w="2126"/>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2" w:lineRule="auto" w:before="196" w:after="0"/>
              <w:ind w:left="0" w:right="0" w:firstLine="0"/>
              <w:jc w:val="center"/>
            </w:pPr>
            <w:r>
              <w:rPr>
                <w:rFonts w:ascii="SimSun" w:hAnsi="SimSun" w:eastAsia="SimSun"/>
                <w:b w:val="0"/>
                <w:i w:val="0"/>
                <w:color w:val="000000"/>
                <w:sz w:val="21"/>
              </w:rPr>
              <w:t>人员伤亡数量（人）</w:t>
            </w:r>
          </w:p>
        </w:tc>
        <w:tc>
          <w:tcPr>
            <w:tcW w:type="dxa" w:w="123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34" w:lineRule="exact" w:before="188" w:after="0"/>
              <w:ind w:left="0" w:right="0" w:firstLine="0"/>
              <w:jc w:val="center"/>
            </w:pPr>
            <w:r>
              <w:rPr>
                <w:rFonts w:ascii="TimesNewRomanPSMT" w:hAnsi="TimesNewRomanPSMT" w:eastAsia="TimesNewRomanPSMT"/>
                <w:b w:val="0"/>
                <w:i w:val="0"/>
                <w:color w:val="000000"/>
                <w:sz w:val="21"/>
              </w:rPr>
              <w:t xml:space="preserve">MI=1 </w:t>
            </w:r>
          </w:p>
        </w:tc>
        <w:tc>
          <w:tcPr>
            <w:tcW w:type="dxa" w:w="1236"/>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SI=1</w:t>
            </w:r>
            <w:r>
              <w:rPr>
                <w:rFonts w:ascii="SimSun" w:hAnsi="SimSun" w:eastAsia="SimSun"/>
                <w:b w:val="0"/>
                <w:i w:val="0"/>
                <w:color w:val="000000"/>
                <w:sz w:val="21"/>
              </w:rPr>
              <w:t xml:space="preserve"> 或</w:t>
            </w:r>
          </w:p>
        </w:tc>
        <w:tc>
          <w:tcPr>
            <w:tcW w:type="dxa" w:w="1238"/>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w:t>
            </w:r>
            <w:r>
              <w:rPr>
                <w:rFonts w:ascii="TimesNewRomanPSMT" w:hAnsi="TimesNewRomanPSMT" w:eastAsia="TimesNewRomanPSMT"/>
                <w:b w:val="0"/>
                <w:i w:val="0"/>
                <w:color w:val="000000"/>
                <w:sz w:val="21"/>
              </w:rPr>
              <w:t>F</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或</w:t>
            </w:r>
          </w:p>
        </w:tc>
        <w:tc>
          <w:tcPr>
            <w:tcW w:type="dxa" w:w="1236"/>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2&lt;F</w:t>
            </w:r>
            <w:r>
              <w:rPr>
                <w:rFonts w:ascii="SimSun" w:hAnsi="SimSun" w:eastAsia="SimSun"/>
                <w:b w:val="0"/>
                <w:i w:val="0"/>
                <w:color w:val="000000"/>
                <w:sz w:val="21"/>
              </w:rPr>
              <w:t>≤</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或</w:t>
            </w:r>
          </w:p>
        </w:tc>
        <w:tc>
          <w:tcPr>
            <w:tcW w:type="dxa" w:w="123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34" w:lineRule="exact" w:before="188" w:after="0"/>
              <w:ind w:left="0" w:right="0" w:firstLine="0"/>
              <w:jc w:val="center"/>
            </w:pPr>
            <w:r>
              <w:rPr>
                <w:rFonts w:ascii="TimesNewRomanPSMT" w:hAnsi="TimesNewRomanPSMT" w:eastAsia="TimesNewRomanPSMT"/>
                <w:b w:val="0"/>
                <w:i w:val="0"/>
                <w:color w:val="000000"/>
                <w:sz w:val="21"/>
              </w:rPr>
              <w:t xml:space="preserve">F&gt;10 </w:t>
            </w:r>
          </w:p>
        </w:tc>
      </w:tr>
      <w:tr>
        <w:trPr>
          <w:trHeight w:hRule="exact" w:val="308"/>
        </w:trPr>
        <w:tc>
          <w:tcPr>
            <w:tcW w:type="dxa" w:w="1674"/>
            <w:vMerge/>
            <w:tcBorders>
              <w:bottom w:sz="11.199999999999818" w:val="single" w:color="#000000"/>
            </w:tcBorders>
          </w:tcPr>
          <w:p/>
        </w:tc>
        <w:tc>
          <w:tcPr>
            <w:tcW w:type="dxa" w:w="1674"/>
            <w:vMerge/>
            <w:tcBorders>
              <w:bottom w:sz="11.199999999999818" w:val="single" w:color="#000000"/>
            </w:tcBorders>
          </w:tcPr>
          <w:p/>
        </w:tc>
        <w:tc>
          <w:tcPr>
            <w:tcW w:type="dxa" w:w="1236"/>
            <w:tcBorders>
              <w:bottom w:sz="11.199999999999818" w:val="single" w:color="#000000"/>
            </w:tcBorders>
            <w:tcMar>
              <w:start w:w="0" w:type="dxa"/>
              <w:end w:w="0" w:type="dxa"/>
            </w:tcMar>
          </w:tcPr>
          <w:p>
            <w:pPr>
              <w:autoSpaceDN w:val="0"/>
              <w:autoSpaceDE w:val="0"/>
              <w:widowControl/>
              <w:spacing w:line="234" w:lineRule="exact" w:before="42" w:after="0"/>
              <w:ind w:left="0" w:right="0" w:firstLine="0"/>
              <w:jc w:val="center"/>
            </w:pPr>
            <w:r>
              <w:rPr>
                <w:rFonts w:ascii="TimesNewRomanPSMT" w:hAnsi="TimesNewRomanPSMT" w:eastAsia="TimesNewRomanPSMT"/>
                <w:b w:val="0"/>
                <w:i w:val="0"/>
                <w:color w:val="000000"/>
                <w:sz w:val="21"/>
              </w:rPr>
              <w:t>1&lt;MI</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10 </w:t>
            </w:r>
          </w:p>
        </w:tc>
        <w:tc>
          <w:tcPr>
            <w:tcW w:type="dxa" w:w="1238"/>
            <w:tcBorders>
              <w:bottom w:sz="11.199999999999818" w:val="single" w:color="#000000"/>
            </w:tcBorders>
            <w:tcMar>
              <w:start w:w="0" w:type="dxa"/>
              <w:end w:w="0" w:type="dxa"/>
            </w:tcMar>
          </w:tcPr>
          <w:p>
            <w:pPr>
              <w:autoSpaceDN w:val="0"/>
              <w:autoSpaceDE w:val="0"/>
              <w:widowControl/>
              <w:spacing w:line="234" w:lineRule="exact" w:before="42" w:after="0"/>
              <w:ind w:left="0" w:right="0" w:firstLine="0"/>
              <w:jc w:val="center"/>
            </w:pPr>
            <w:r>
              <w:rPr>
                <w:rFonts w:ascii="TimesNewRomanPSMT" w:hAnsi="TimesNewRomanPSMT" w:eastAsia="TimesNewRomanPSMT"/>
                <w:b w:val="0"/>
                <w:i w:val="0"/>
                <w:color w:val="000000"/>
                <w:sz w:val="21"/>
              </w:rPr>
              <w:t>1&lt;SI</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9 </w:t>
            </w:r>
          </w:p>
        </w:tc>
        <w:tc>
          <w:tcPr>
            <w:tcW w:type="dxa" w:w="1236"/>
            <w:tcBorders>
              <w:bottom w:sz="11.199999999999818" w:val="single" w:color="#000000"/>
            </w:tcBorders>
            <w:tcMar>
              <w:start w:w="0" w:type="dxa"/>
              <w:end w:w="0" w:type="dxa"/>
            </w:tcMar>
          </w:tcPr>
          <w:p>
            <w:pPr>
              <w:autoSpaceDN w:val="0"/>
              <w:autoSpaceDE w:val="0"/>
              <w:widowControl/>
              <w:spacing w:line="234" w:lineRule="exact" w:before="42" w:after="0"/>
              <w:ind w:left="0" w:right="0" w:firstLine="0"/>
              <w:jc w:val="center"/>
            </w:pPr>
            <w:r>
              <w:rPr>
                <w:rFonts w:ascii="TimesNewRomanPSMT" w:hAnsi="TimesNewRomanPSMT" w:eastAsia="TimesNewRomanPSMT"/>
                <w:b w:val="0"/>
                <w:i w:val="0"/>
                <w:color w:val="000000"/>
                <w:sz w:val="21"/>
              </w:rPr>
              <w:t xml:space="preserve">SI&gt;10 </w:t>
            </w:r>
          </w:p>
        </w:tc>
        <w:tc>
          <w:tcPr>
            <w:tcW w:type="dxa" w:w="1674"/>
            <w:vMerge/>
            <w:tcBorders>
              <w:bottom w:sz="11.199999999999818" w:val="single" w:color="#000000"/>
            </w:tcBorders>
          </w:tcPr>
          <w:p/>
        </w:tc>
      </w:tr>
    </w:tbl>
    <w:p>
      <w:pPr>
        <w:autoSpaceDN w:val="0"/>
        <w:tabs>
          <w:tab w:pos="1478" w:val="left"/>
          <w:tab w:pos="3750" w:val="left"/>
        </w:tabs>
        <w:autoSpaceDE w:val="0"/>
        <w:widowControl/>
        <w:spacing w:line="374" w:lineRule="exact" w:before="0" w:after="0"/>
        <w:ind w:left="998" w:right="0" w:firstLine="0"/>
        <w:jc w:val="left"/>
      </w:pPr>
      <w:r>
        <w:tab/>
      </w:r>
      <w:r>
        <w:tab/>
      </w:r>
      <w:r>
        <w:rPr>
          <w:rFonts w:ascii="SimSun" w:hAnsi="SimSun" w:eastAsia="SimSun"/>
          <w:b w:val="0"/>
          <w:i w:val="0"/>
          <w:color w:val="000000"/>
          <w:sz w:val="21"/>
        </w:rPr>
        <w:t>注</w:t>
      </w:r>
      <w:r>
        <w:rPr>
          <w:rFonts w:ascii="TimesNewRomanPSMT" w:hAnsi="TimesNewRomanPSMT" w:eastAsia="TimesNewRomanPSMT"/>
          <w:b w:val="0"/>
          <w:i w:val="0"/>
          <w:color w:val="000000"/>
          <w:sz w:val="21"/>
        </w:rPr>
        <w:t>:F=</w:t>
      </w:r>
      <w:r>
        <w:rPr>
          <w:rFonts w:ascii="SimSun" w:hAnsi="SimSun" w:eastAsia="SimSun"/>
          <w:b w:val="0"/>
          <w:i w:val="0"/>
          <w:color w:val="000000"/>
          <w:sz w:val="21"/>
        </w:rPr>
        <w:t>死亡人数，</w:t>
      </w:r>
      <w:r>
        <w:rPr>
          <w:rFonts w:ascii="TimesNewRomanPSMT" w:hAnsi="TimesNewRomanPSMT" w:eastAsia="TimesNewRomanPSMT"/>
          <w:b w:val="0"/>
          <w:i w:val="0"/>
          <w:color w:val="000000"/>
          <w:sz w:val="21"/>
        </w:rPr>
        <w:t>SI=</w:t>
      </w:r>
      <w:r>
        <w:rPr>
          <w:rFonts w:ascii="SimSun" w:hAnsi="SimSun" w:eastAsia="SimSun"/>
          <w:b w:val="0"/>
          <w:i w:val="0"/>
          <w:color w:val="000000"/>
          <w:sz w:val="21"/>
        </w:rPr>
        <w:t>重伤，</w:t>
      </w:r>
      <w:r>
        <w:rPr>
          <w:rFonts w:ascii="TimesNewRomanPSMT" w:hAnsi="TimesNewRomanPSMT" w:eastAsia="TimesNewRomanPSMT"/>
          <w:b w:val="0"/>
          <w:i w:val="0"/>
          <w:color w:val="000000"/>
          <w:sz w:val="21"/>
        </w:rPr>
        <w:t>MI=</w:t>
      </w:r>
      <w:r>
        <w:rPr>
          <w:rFonts w:ascii="SimSun" w:hAnsi="SimSun" w:eastAsia="SimSun"/>
          <w:b w:val="0"/>
          <w:i w:val="0"/>
          <w:color w:val="000000"/>
          <w:sz w:val="21"/>
        </w:rPr>
        <w:t>轻伤</w:t>
      </w:r>
      <w:r>
        <w:br/>
      </w:r>
      <w:r>
        <w:tab/>
      </w:r>
      <w:r>
        <w:rPr>
          <w:rFonts w:ascii="SimSun" w:hAnsi="SimSun" w:eastAsia="SimSun"/>
          <w:b w:val="0"/>
          <w:i w:val="0"/>
          <w:color w:val="000000"/>
          <w:sz w:val="24"/>
        </w:rPr>
        <w:t>输水隧洞工程施工中一旦发生事故，往往会对项目的整体进度产生显著影响。</w:t>
      </w:r>
      <w:r>
        <w:rPr>
          <w:rFonts w:ascii="SimSun" w:hAnsi="SimSun" w:eastAsia="SimSun"/>
          <w:b w:val="0"/>
          <w:i w:val="0"/>
          <w:color w:val="000000"/>
          <w:sz w:val="24"/>
        </w:rPr>
        <w:t>在某些情况下，工期的延误可能非常严重，这对项目负责方来说是一个棘手的问题。</w:t>
      </w:r>
    </w:p>
    <w:p>
      <w:pPr>
        <w:autoSpaceDN w:val="0"/>
        <w:autoSpaceDE w:val="0"/>
        <w:widowControl/>
        <w:spacing w:line="438" w:lineRule="exact" w:before="4" w:after="0"/>
        <w:ind w:left="998" w:right="262" w:firstLine="0"/>
        <w:jc w:val="both"/>
      </w:pPr>
      <w:r>
        <w:rPr>
          <w:rFonts w:ascii="SimSun" w:hAnsi="SimSun" w:eastAsia="SimSun"/>
          <w:b w:val="0"/>
          <w:i w:val="0"/>
          <w:color w:val="000000"/>
          <w:sz w:val="24"/>
        </w:rPr>
        <w:t>此外，为了赶进度而急于施工，也可能导致施工质量的下降。因此，从项目管理的</w:t>
      </w:r>
      <w:r>
        <w:rPr>
          <w:rFonts w:ascii="SimSun" w:hAnsi="SimSun" w:eastAsia="SimSun"/>
          <w:b w:val="0"/>
          <w:i w:val="0"/>
          <w:color w:val="000000"/>
          <w:sz w:val="24"/>
        </w:rPr>
        <w:t>角度来看，工期延误是一个关键的评估指标，需要细致地进行等级划分，如表</w:t>
      </w:r>
      <w:r>
        <w:rPr>
          <w:rFonts w:ascii="TimesNewRomanPSMT" w:hAnsi="TimesNewRomanPSMT" w:eastAsia="TimesNewRomanPSMT"/>
          <w:b w:val="0"/>
          <w:i w:val="0"/>
          <w:color w:val="000000"/>
          <w:sz w:val="24"/>
        </w:rPr>
        <w:t>2-5</w:t>
      </w:r>
      <w:r>
        <w:rPr>
          <w:rFonts w:ascii="SimSun" w:hAnsi="SimSun" w:eastAsia="SimSun"/>
          <w:b w:val="0"/>
          <w:i w:val="0"/>
          <w:color w:val="000000"/>
          <w:sz w:val="24"/>
        </w:rPr>
        <w:t>所示。</w:t>
      </w:r>
    </w:p>
    <w:p>
      <w:pPr>
        <w:autoSpaceDN w:val="0"/>
        <w:autoSpaceDE w:val="0"/>
        <w:widowControl/>
        <w:spacing w:line="234" w:lineRule="exact" w:before="908" w:after="0"/>
        <w:ind w:left="998" w:right="0" w:firstLine="0"/>
        <w:jc w:val="left"/>
      </w:pPr>
      <w:r>
        <w:rPr>
          <w:rFonts w:ascii="TimesNewRomanPSMT" w:hAnsi="TimesNewRomanPSMT" w:eastAsia="TimesNewRomanPSMT"/>
          <w:b w:val="0"/>
          <w:i w:val="0"/>
          <w:color w:val="000000"/>
          <w:sz w:val="21"/>
        </w:rPr>
        <w:t xml:space="preserve">22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78" name="Picture 17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9" name="Picture 17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7340600</wp:posOffset>
            </wp:positionV>
            <wp:extent cx="5245100" cy="130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245100" cy="1308100"/>
                    </a:xfrm>
                    <a:prstGeom prst="rect"/>
                  </pic:spPr>
                </pic:pic>
              </a:graphicData>
            </a:graphic>
          </wp:anchor>
        </w:drawing>
      </w:r>
    </w:p>
    <w:p>
      <w:pPr>
        <w:autoSpaceDN w:val="0"/>
        <w:autoSpaceDE w:val="0"/>
        <w:widowControl/>
        <w:spacing w:line="234" w:lineRule="exact" w:before="0" w:after="0"/>
        <w:ind w:left="0" w:right="1692"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章</w:t>
      </w:r>
      <w:r>
        <w:rPr>
          <w:rFonts w:ascii="SimSun" w:hAnsi="SimSun" w:eastAsia="SimSun"/>
          <w:b w:val="0"/>
          <w:i w:val="0"/>
          <w:color w:val="000000"/>
          <w:sz w:val="21"/>
        </w:rPr>
        <w:t>湿陷性黄土地区输水隧洞盾构施工安全风险相关理论</w:t>
      </w:r>
    </w:p>
    <w:p>
      <w:pPr>
        <w:autoSpaceDN w:val="0"/>
        <w:autoSpaceDE w:val="0"/>
        <w:widowControl/>
        <w:spacing w:line="234" w:lineRule="exact" w:before="340" w:after="16"/>
        <w:ind w:left="0" w:right="333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2-5 </w:t>
      </w:r>
      <w:r>
        <w:rPr>
          <w:rFonts w:ascii="SimSun" w:hAnsi="SimSun" w:eastAsia="SimSun"/>
          <w:b w:val="0"/>
          <w:i w:val="0"/>
          <w:color w:val="000000"/>
          <w:sz w:val="21"/>
        </w:rPr>
        <w:t>工期延误等级标准</w:t>
      </w:r>
    </w:p>
    <w:tbl>
      <w:tblPr>
        <w:tblW w:type="auto" w:w="0"/>
        <w:tblLayout w:type="fixed"/>
        <w:tblLook w:firstColumn="1" w:firstRow="1" w:lastColumn="0" w:lastRow="0" w:noHBand="0" w:noVBand="1" w:val="04A0"/>
        <w:tblInd w:w="1282.0" w:type="dxa"/>
      </w:tblPr>
      <w:tblGrid>
        <w:gridCol w:w="1691"/>
        <w:gridCol w:w="1691"/>
        <w:gridCol w:w="1691"/>
        <w:gridCol w:w="1691"/>
        <w:gridCol w:w="1691"/>
        <w:gridCol w:w="1691"/>
      </w:tblGrid>
      <w:tr>
        <w:trPr>
          <w:trHeight w:hRule="exact" w:val="284"/>
        </w:trPr>
        <w:tc>
          <w:tcPr>
            <w:tcW w:type="dxa" w:w="4678"/>
            <w:vMerge w:val="restart"/>
            <w:tcBorders>
              <w:top w:sz="12.0" w:val="single" w:color="#000000"/>
              <w:bottom w:sz="8.000000000000114" w:val="single" w:color="#000000"/>
            </w:tcBorders>
            <w:tcMar>
              <w:start w:w="0" w:type="dxa"/>
              <w:end w:w="0" w:type="dxa"/>
            </w:tcMar>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后果定性描述</w:t>
            </w:r>
          </w:p>
        </w:tc>
        <w:tc>
          <w:tcPr>
            <w:tcW w:type="dxa" w:w="822"/>
            <w:vMerge w:val="restart"/>
            <w:tcBorders>
              <w:top w:sz="12.0" w:val="single" w:color="#000000"/>
              <w:bottom w:sz="8.000000000000114" w:val="single" w:color="#000000"/>
            </w:tcBorders>
            <w:tcMar>
              <w:start w:w="0" w:type="dxa"/>
              <w:end w:w="0" w:type="dxa"/>
            </w:tcMar>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轻微</w:t>
            </w:r>
          </w:p>
        </w:tc>
        <w:tc>
          <w:tcPr>
            <w:tcW w:type="dxa" w:w="822"/>
            <w:vMerge w:val="restart"/>
            <w:tcBorders>
              <w:top w:sz="12.0" w:val="single" w:color="#000000"/>
              <w:bottom w:sz="8.000000000000114" w:val="single" w:color="#000000"/>
            </w:tcBorders>
            <w:tcMar>
              <w:start w:w="0" w:type="dxa"/>
              <w:end w:w="0" w:type="dxa"/>
            </w:tcMar>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较大</w:t>
            </w:r>
          </w:p>
        </w:tc>
        <w:tc>
          <w:tcPr>
            <w:tcW w:type="dxa" w:w="822"/>
            <w:vMerge w:val="restart"/>
            <w:tcBorders>
              <w:top w:sz="12.0" w:val="single" w:color="#000000"/>
              <w:bottom w:sz="8.000000000000114" w:val="single" w:color="#000000"/>
            </w:tcBorders>
            <w:tcMar>
              <w:start w:w="0" w:type="dxa"/>
              <w:end w:w="0" w:type="dxa"/>
            </w:tcMar>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严重</w:t>
            </w:r>
          </w:p>
        </w:tc>
        <w:tc>
          <w:tcPr>
            <w:tcW w:type="dxa" w:w="820"/>
            <w:tcBorders>
              <w:top w:sz="12.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很严</w:t>
            </w:r>
          </w:p>
        </w:tc>
        <w:tc>
          <w:tcPr>
            <w:tcW w:type="dxa" w:w="824"/>
            <w:tcBorders>
              <w:top w:sz="12.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灾难</w:t>
            </w:r>
          </w:p>
        </w:tc>
      </w:tr>
      <w:tr>
        <w:trPr>
          <w:trHeight w:hRule="exact" w:val="286"/>
        </w:trPr>
        <w:tc>
          <w:tcPr>
            <w:tcW w:type="dxa" w:w="1691"/>
            <w:vMerge/>
            <w:tcBorders>
              <w:top w:sz="12.0" w:val="single" w:color="#000000"/>
              <w:bottom w:sz="8.000000000000114" w:val="single" w:color="#000000"/>
            </w:tcBorders>
          </w:tcPr>
          <w:p/>
        </w:tc>
        <w:tc>
          <w:tcPr>
            <w:tcW w:type="dxa" w:w="1691"/>
            <w:vMerge/>
            <w:tcBorders>
              <w:top w:sz="12.0" w:val="single" w:color="#000000"/>
              <w:bottom w:sz="8.000000000000114" w:val="single" w:color="#000000"/>
            </w:tcBorders>
          </w:tcPr>
          <w:p/>
        </w:tc>
        <w:tc>
          <w:tcPr>
            <w:tcW w:type="dxa" w:w="1691"/>
            <w:vMerge/>
            <w:tcBorders>
              <w:top w:sz="12.0" w:val="single" w:color="#000000"/>
              <w:bottom w:sz="8.000000000000114" w:val="single" w:color="#000000"/>
            </w:tcBorders>
          </w:tcPr>
          <w:p/>
        </w:tc>
        <w:tc>
          <w:tcPr>
            <w:tcW w:type="dxa" w:w="1691"/>
            <w:vMerge/>
            <w:tcBorders>
              <w:top w:sz="12.0" w:val="single" w:color="#000000"/>
              <w:bottom w:sz="8.000000000000114" w:val="single" w:color="#000000"/>
            </w:tcBorders>
          </w:tcPr>
          <w:p/>
        </w:tc>
        <w:tc>
          <w:tcPr>
            <w:tcW w:type="dxa" w:w="820"/>
            <w:tcBorders>
              <w:bottom w:sz="8.000000000000114"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重</w:t>
            </w:r>
          </w:p>
        </w:tc>
        <w:tc>
          <w:tcPr>
            <w:tcW w:type="dxa" w:w="824"/>
            <w:tcBorders>
              <w:bottom w:sz="8.000000000000114"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性</w:t>
            </w:r>
          </w:p>
        </w:tc>
      </w:tr>
      <w:tr>
        <w:trPr>
          <w:trHeight w:hRule="exact" w:val="254"/>
        </w:trPr>
        <w:tc>
          <w:tcPr>
            <w:tcW w:type="dxa" w:w="4678"/>
            <w:tcBorders>
              <w:top w:sz="8.000000000000114"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事故等级</w:t>
            </w:r>
          </w:p>
        </w:tc>
        <w:tc>
          <w:tcPr>
            <w:tcW w:type="dxa" w:w="822"/>
            <w:tcBorders>
              <w:top w:sz="8.000000000000114" w:val="single" w:color="#000000"/>
            </w:tcBorders>
            <w:tcMar>
              <w:start w:w="0" w:type="dxa"/>
              <w:end w:w="0" w:type="dxa"/>
            </w:tcMar>
          </w:tcPr>
          <w:p>
            <w:pPr>
              <w:autoSpaceDN w:val="0"/>
              <w:autoSpaceDE w:val="0"/>
              <w:widowControl/>
              <w:spacing w:line="234" w:lineRule="exact" w:before="10" w:after="0"/>
              <w:ind w:left="0" w:right="0" w:firstLine="0"/>
              <w:jc w:val="center"/>
            </w:pPr>
            <w:r>
              <w:rPr>
                <w:rFonts w:ascii="TimesNewRomanPSMT" w:hAnsi="TimesNewRomanPSMT" w:eastAsia="TimesNewRomanPSMT"/>
                <w:b w:val="0"/>
                <w:i w:val="0"/>
                <w:color w:val="000000"/>
                <w:sz w:val="21"/>
              </w:rPr>
              <w:t xml:space="preserve">Ⅰ </w:t>
            </w:r>
          </w:p>
        </w:tc>
        <w:tc>
          <w:tcPr>
            <w:tcW w:type="dxa" w:w="822"/>
            <w:tcBorders>
              <w:top w:sz="8.000000000000114" w:val="single" w:color="#000000"/>
            </w:tcBorders>
            <w:tcMar>
              <w:start w:w="0" w:type="dxa"/>
              <w:end w:w="0" w:type="dxa"/>
            </w:tcMar>
          </w:tcPr>
          <w:p>
            <w:pPr>
              <w:autoSpaceDN w:val="0"/>
              <w:autoSpaceDE w:val="0"/>
              <w:widowControl/>
              <w:spacing w:line="234" w:lineRule="exact" w:before="10" w:after="0"/>
              <w:ind w:left="0" w:right="0" w:firstLine="0"/>
              <w:jc w:val="center"/>
            </w:pPr>
            <w:r>
              <w:rPr>
                <w:rFonts w:ascii="TimesNewRomanPSMT" w:hAnsi="TimesNewRomanPSMT" w:eastAsia="TimesNewRomanPSMT"/>
                <w:b w:val="0"/>
                <w:i w:val="0"/>
                <w:color w:val="000000"/>
                <w:sz w:val="21"/>
              </w:rPr>
              <w:t xml:space="preserve">Ⅱ </w:t>
            </w:r>
          </w:p>
        </w:tc>
        <w:tc>
          <w:tcPr>
            <w:tcW w:type="dxa" w:w="822"/>
            <w:tcBorders>
              <w:top w:sz="8.000000000000114" w:val="single" w:color="#000000"/>
            </w:tcBorders>
            <w:tcMar>
              <w:start w:w="0" w:type="dxa"/>
              <w:end w:w="0" w:type="dxa"/>
            </w:tcMar>
          </w:tcPr>
          <w:p>
            <w:pPr>
              <w:autoSpaceDN w:val="0"/>
              <w:autoSpaceDE w:val="0"/>
              <w:widowControl/>
              <w:spacing w:line="234" w:lineRule="exact" w:before="10" w:after="0"/>
              <w:ind w:left="0" w:right="0" w:firstLine="0"/>
              <w:jc w:val="center"/>
            </w:pPr>
            <w:r>
              <w:rPr>
                <w:rFonts w:ascii="TimesNewRomanPSMT" w:hAnsi="TimesNewRomanPSMT" w:eastAsia="TimesNewRomanPSMT"/>
                <w:b w:val="0"/>
                <w:i w:val="0"/>
                <w:color w:val="000000"/>
                <w:sz w:val="21"/>
              </w:rPr>
              <w:t xml:space="preserve">Ⅲ </w:t>
            </w:r>
          </w:p>
        </w:tc>
        <w:tc>
          <w:tcPr>
            <w:tcW w:type="dxa" w:w="820"/>
            <w:tcBorders>
              <w:top w:sz="8.000000000000114" w:val="single" w:color="#000000"/>
            </w:tcBorders>
            <w:tcMar>
              <w:start w:w="0" w:type="dxa"/>
              <w:end w:w="0" w:type="dxa"/>
            </w:tcMar>
          </w:tcPr>
          <w:p>
            <w:pPr>
              <w:autoSpaceDN w:val="0"/>
              <w:autoSpaceDE w:val="0"/>
              <w:widowControl/>
              <w:spacing w:line="234" w:lineRule="exact" w:before="10" w:after="0"/>
              <w:ind w:left="0" w:right="0" w:firstLine="0"/>
              <w:jc w:val="center"/>
            </w:pPr>
            <w:r>
              <w:rPr>
                <w:rFonts w:ascii="TimesNewRomanPSMT" w:hAnsi="TimesNewRomanPSMT" w:eastAsia="TimesNewRomanPSMT"/>
                <w:b w:val="0"/>
                <w:i w:val="0"/>
                <w:color w:val="000000"/>
                <w:sz w:val="21"/>
              </w:rPr>
              <w:t xml:space="preserve">Ⅳ </w:t>
            </w:r>
          </w:p>
        </w:tc>
        <w:tc>
          <w:tcPr>
            <w:tcW w:type="dxa" w:w="824"/>
            <w:tcBorders>
              <w:top w:sz="8.000000000000114" w:val="single" w:color="#000000"/>
            </w:tcBorders>
            <w:tcMar>
              <w:start w:w="0" w:type="dxa"/>
              <w:end w:w="0" w:type="dxa"/>
            </w:tcMar>
          </w:tcPr>
          <w:p>
            <w:pPr>
              <w:autoSpaceDN w:val="0"/>
              <w:autoSpaceDE w:val="0"/>
              <w:widowControl/>
              <w:spacing w:line="234" w:lineRule="exact" w:before="10" w:after="0"/>
              <w:ind w:left="0" w:right="0" w:firstLine="0"/>
              <w:jc w:val="center"/>
            </w:pPr>
            <w:r>
              <w:rPr>
                <w:rFonts w:ascii="TimesNewRomanPSMT" w:hAnsi="TimesNewRomanPSMT" w:eastAsia="TimesNewRomanPSMT"/>
                <w:b w:val="0"/>
                <w:i w:val="0"/>
                <w:color w:val="000000"/>
                <w:sz w:val="21"/>
              </w:rPr>
              <w:t xml:space="preserve">Ⅴ </w:t>
            </w:r>
          </w:p>
        </w:tc>
      </w:tr>
      <w:tr>
        <w:trPr>
          <w:trHeight w:hRule="exact" w:val="260"/>
        </w:trPr>
        <w:tc>
          <w:tcPr>
            <w:tcW w:type="dxa" w:w="4678"/>
            <w:vMerge w:val="restart"/>
            <w:tcBorders/>
            <w:tcMar>
              <w:start w:w="0" w:type="dxa"/>
              <w:end w:w="0" w:type="dxa"/>
            </w:tcMar>
            <w:tcMar>
              <w:start w:w="0" w:type="dxa"/>
              <w:end w:w="0" w:type="dxa"/>
            </w:tcMar>
          </w:tcPr>
          <w:p>
            <w:pPr>
              <w:autoSpaceDN w:val="0"/>
              <w:autoSpaceDE w:val="0"/>
              <w:widowControl/>
              <w:spacing w:line="234" w:lineRule="exact" w:before="158" w:after="0"/>
              <w:ind w:left="0" w:right="0" w:firstLine="0"/>
              <w:jc w:val="center"/>
            </w:pPr>
            <w:r>
              <w:rPr>
                <w:rFonts w:ascii="SimSun" w:hAnsi="SimSun" w:eastAsia="SimSun"/>
                <w:b w:val="0"/>
                <w:i w:val="0"/>
                <w:color w:val="000000"/>
                <w:sz w:val="21"/>
              </w:rPr>
              <w:t>延误时间</w:t>
            </w:r>
            <w:r>
              <w:rPr>
                <w:rFonts w:ascii="TimesNewRomanPSMT" w:hAnsi="TimesNewRomanPSMT" w:eastAsia="TimesNewRomanPSMT"/>
                <w:b w:val="0"/>
                <w:i w:val="0"/>
                <w:color w:val="000000"/>
                <w:sz w:val="21"/>
              </w:rPr>
              <w:t>1</w:t>
            </w:r>
            <w:r>
              <w:rPr>
                <w:rFonts w:ascii="SimSun" w:hAnsi="SimSun" w:eastAsia="SimSun"/>
                <w:b w:val="0"/>
                <w:i w:val="0"/>
                <w:color w:val="000000"/>
                <w:sz w:val="21"/>
              </w:rPr>
              <w:t>（控制工期工程）（月</w:t>
            </w:r>
            <w:r>
              <w:rPr>
                <w:rFonts w:ascii="TimesNewRomanPSMT" w:hAnsi="TimesNewRomanPSMT" w:eastAsia="TimesNewRomanPSMT"/>
                <w:b w:val="0"/>
                <w:i w:val="0"/>
                <w:color w:val="000000"/>
                <w:sz w:val="21"/>
              </w:rPr>
              <w:t>/</w:t>
            </w:r>
            <w:r>
              <w:rPr>
                <w:rFonts w:ascii="SimSun" w:hAnsi="SimSun" w:eastAsia="SimSun"/>
                <w:b w:val="0"/>
                <w:i w:val="0"/>
                <w:color w:val="000000"/>
                <w:sz w:val="21"/>
              </w:rPr>
              <w:t>单一事故）</w:t>
            </w:r>
          </w:p>
        </w:tc>
        <w:tc>
          <w:tcPr>
            <w:tcW w:type="dxa" w:w="822"/>
            <w:vMerge w:val="restart"/>
            <w:tcBorders/>
            <w:tcMar>
              <w:start w:w="0" w:type="dxa"/>
              <w:end w:w="0" w:type="dxa"/>
            </w:tcMar>
            <w:tcMar>
              <w:start w:w="0" w:type="dxa"/>
              <w:end w:w="0" w:type="dxa"/>
            </w:tcMar>
          </w:tcPr>
          <w:p>
            <w:pPr>
              <w:autoSpaceDN w:val="0"/>
              <w:autoSpaceDE w:val="0"/>
              <w:widowControl/>
              <w:spacing w:line="234" w:lineRule="exact" w:before="158" w:after="0"/>
              <w:ind w:left="0" w:right="0" w:firstLine="0"/>
              <w:jc w:val="center"/>
            </w:pPr>
            <w:r>
              <w:rPr>
                <w:rFonts w:ascii="TimesNewRomanPSMT" w:hAnsi="TimesNewRomanPSMT" w:eastAsia="TimesNewRomanPSMT"/>
                <w:b w:val="0"/>
                <w:i w:val="0"/>
                <w:color w:val="000000"/>
                <w:sz w:val="21"/>
              </w:rPr>
              <w:t xml:space="preserve">&lt;0.01 </w:t>
            </w:r>
          </w:p>
        </w:tc>
        <w:tc>
          <w:tcPr>
            <w:tcW w:type="dxa" w:w="82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0.01-</w:t>
            </w:r>
          </w:p>
        </w:tc>
        <w:tc>
          <w:tcPr>
            <w:tcW w:type="dxa" w:w="822"/>
            <w:vMerge w:val="restart"/>
            <w:tcBorders/>
            <w:tcMar>
              <w:start w:w="0" w:type="dxa"/>
              <w:end w:w="0" w:type="dxa"/>
            </w:tcMar>
            <w:tcMar>
              <w:start w:w="0" w:type="dxa"/>
              <w:end w:w="0" w:type="dxa"/>
            </w:tcMar>
          </w:tcPr>
          <w:p>
            <w:pPr>
              <w:autoSpaceDN w:val="0"/>
              <w:autoSpaceDE w:val="0"/>
              <w:widowControl/>
              <w:spacing w:line="234" w:lineRule="exact" w:before="158" w:after="0"/>
              <w:ind w:left="0" w:right="0" w:firstLine="0"/>
              <w:jc w:val="center"/>
            </w:pPr>
            <w:r>
              <w:rPr>
                <w:rFonts w:ascii="TimesNewRomanPSMT" w:hAnsi="TimesNewRomanPSMT" w:eastAsia="TimesNewRomanPSMT"/>
                <w:b w:val="0"/>
                <w:i w:val="0"/>
                <w:color w:val="000000"/>
                <w:sz w:val="21"/>
              </w:rPr>
              <w:t xml:space="preserve">0.1-1 </w:t>
            </w:r>
          </w:p>
        </w:tc>
        <w:tc>
          <w:tcPr>
            <w:tcW w:type="dxa" w:w="820"/>
            <w:vMerge w:val="restart"/>
            <w:tcBorders/>
            <w:tcMar>
              <w:start w:w="0" w:type="dxa"/>
              <w:end w:w="0" w:type="dxa"/>
            </w:tcMar>
            <w:tcMar>
              <w:start w:w="0" w:type="dxa"/>
              <w:end w:w="0" w:type="dxa"/>
            </w:tcMar>
          </w:tcPr>
          <w:p>
            <w:pPr>
              <w:autoSpaceDN w:val="0"/>
              <w:autoSpaceDE w:val="0"/>
              <w:widowControl/>
              <w:spacing w:line="234" w:lineRule="exact" w:before="158" w:after="0"/>
              <w:ind w:left="0" w:right="0" w:firstLine="0"/>
              <w:jc w:val="center"/>
            </w:pPr>
            <w:r>
              <w:rPr>
                <w:rFonts w:ascii="TimesNewRomanPSMT" w:hAnsi="TimesNewRomanPSMT" w:eastAsia="TimesNewRomanPSMT"/>
                <w:b w:val="0"/>
                <w:i w:val="0"/>
                <w:color w:val="000000"/>
                <w:sz w:val="21"/>
              </w:rPr>
              <w:t xml:space="preserve">1-10 </w:t>
            </w:r>
          </w:p>
        </w:tc>
        <w:tc>
          <w:tcPr>
            <w:tcW w:type="dxa" w:w="824"/>
            <w:vMerge w:val="restart"/>
            <w:tcBorders/>
            <w:tcMar>
              <w:start w:w="0" w:type="dxa"/>
              <w:end w:w="0" w:type="dxa"/>
            </w:tcMar>
            <w:tcMar>
              <w:start w:w="0" w:type="dxa"/>
              <w:end w:w="0" w:type="dxa"/>
            </w:tcMar>
          </w:tcPr>
          <w:p>
            <w:pPr>
              <w:autoSpaceDN w:val="0"/>
              <w:autoSpaceDE w:val="0"/>
              <w:widowControl/>
              <w:spacing w:line="234" w:lineRule="exact" w:before="158" w:after="0"/>
              <w:ind w:left="0" w:right="0" w:firstLine="0"/>
              <w:jc w:val="center"/>
            </w:pPr>
            <w:r>
              <w:rPr>
                <w:rFonts w:ascii="TimesNewRomanPSMT" w:hAnsi="TimesNewRomanPSMT" w:eastAsia="TimesNewRomanPSMT"/>
                <w:b w:val="0"/>
                <w:i w:val="0"/>
                <w:color w:val="000000"/>
                <w:sz w:val="21"/>
              </w:rPr>
              <w:t xml:space="preserve">&gt;10 </w:t>
            </w:r>
          </w:p>
        </w:tc>
      </w:tr>
      <w:tr>
        <w:trPr>
          <w:trHeight w:hRule="exact" w:val="260"/>
        </w:trPr>
        <w:tc>
          <w:tcPr>
            <w:tcW w:type="dxa" w:w="1691"/>
            <w:vMerge/>
            <w:tcBorders/>
          </w:tcPr>
          <w:p/>
        </w:tc>
        <w:tc>
          <w:tcPr>
            <w:tcW w:type="dxa" w:w="1691"/>
            <w:vMerge/>
            <w:tcBorders/>
          </w:tcPr>
          <w:p/>
        </w:tc>
        <w:tc>
          <w:tcPr>
            <w:tcW w:type="dxa" w:w="822"/>
            <w:tcBorders/>
            <w:tcMar>
              <w:start w:w="0" w:type="dxa"/>
              <w:end w:w="0" w:type="dxa"/>
            </w:tcMar>
          </w:tcPr>
          <w:p>
            <w:pPr>
              <w:autoSpaceDN w:val="0"/>
              <w:autoSpaceDE w:val="0"/>
              <w:widowControl/>
              <w:spacing w:line="234" w:lineRule="exact" w:before="18" w:after="0"/>
              <w:ind w:left="0" w:right="0" w:firstLine="0"/>
              <w:jc w:val="center"/>
            </w:pPr>
            <w:r>
              <w:rPr>
                <w:rFonts w:ascii="TimesNewRomanPSMT" w:hAnsi="TimesNewRomanPSMT" w:eastAsia="TimesNewRomanPSMT"/>
                <w:b w:val="0"/>
                <w:i w:val="0"/>
                <w:color w:val="000000"/>
                <w:sz w:val="21"/>
              </w:rPr>
              <w:t xml:space="preserve">0.1 </w:t>
            </w:r>
          </w:p>
        </w:tc>
        <w:tc>
          <w:tcPr>
            <w:tcW w:type="dxa" w:w="1691"/>
            <w:vMerge/>
            <w:tcBorders/>
          </w:tcPr>
          <w:p/>
        </w:tc>
        <w:tc>
          <w:tcPr>
            <w:tcW w:type="dxa" w:w="1691"/>
            <w:vMerge/>
            <w:tcBorders/>
          </w:tcPr>
          <w:p/>
        </w:tc>
        <w:tc>
          <w:tcPr>
            <w:tcW w:type="dxa" w:w="1691"/>
            <w:vMerge/>
            <w:tcBorders/>
          </w:tcPr>
          <w:p/>
        </w:tc>
      </w:tr>
      <w:tr>
        <w:trPr>
          <w:trHeight w:hRule="exact" w:val="280"/>
        </w:trPr>
        <w:tc>
          <w:tcPr>
            <w:tcW w:type="dxa" w:w="4678"/>
            <w:tcBorders>
              <w:bottom w:sz="11.199999999999818" w:val="single" w:color="#000000"/>
            </w:tcBorders>
            <w:tcMar>
              <w:start w:w="0" w:type="dxa"/>
              <w:end w:w="0" w:type="dxa"/>
            </w:tcMar>
          </w:tcPr>
          <w:p>
            <w:pPr>
              <w:autoSpaceDN w:val="0"/>
              <w:autoSpaceDE w:val="0"/>
              <w:widowControl/>
              <w:spacing w:line="234" w:lineRule="exact" w:before="14" w:after="0"/>
              <w:ind w:left="0" w:right="0" w:firstLine="0"/>
              <w:jc w:val="center"/>
            </w:pPr>
            <w:r>
              <w:rPr>
                <w:rFonts w:ascii="SimSun" w:hAnsi="SimSun" w:eastAsia="SimSun"/>
                <w:b w:val="0"/>
                <w:i w:val="0"/>
                <w:color w:val="000000"/>
                <w:sz w:val="21"/>
              </w:rPr>
              <w:t>延误时间</w:t>
            </w:r>
            <w:r>
              <w:rPr>
                <w:rFonts w:ascii="TimesNewRomanPSMT" w:hAnsi="TimesNewRomanPSMT" w:eastAsia="TimesNewRomanPSMT"/>
                <w:b w:val="0"/>
                <w:i w:val="0"/>
                <w:color w:val="000000"/>
                <w:sz w:val="21"/>
              </w:rPr>
              <w:t>2</w:t>
            </w:r>
            <w:r>
              <w:rPr>
                <w:rFonts w:ascii="SimSun" w:hAnsi="SimSun" w:eastAsia="SimSun"/>
                <w:b w:val="0"/>
                <w:i w:val="0"/>
                <w:color w:val="000000"/>
                <w:sz w:val="21"/>
              </w:rPr>
              <w:t>（非控制工期工程）（月</w:t>
            </w:r>
            <w:r>
              <w:rPr>
                <w:rFonts w:ascii="TimesNewRomanPSMT" w:hAnsi="TimesNewRomanPSMT" w:eastAsia="TimesNewRomanPSMT"/>
                <w:b w:val="0"/>
                <w:i w:val="0"/>
                <w:color w:val="000000"/>
                <w:sz w:val="21"/>
              </w:rPr>
              <w:t>/</w:t>
            </w:r>
            <w:r>
              <w:rPr>
                <w:rFonts w:ascii="SimSun" w:hAnsi="SimSun" w:eastAsia="SimSun"/>
                <w:b w:val="0"/>
                <w:i w:val="0"/>
                <w:color w:val="000000"/>
                <w:sz w:val="21"/>
              </w:rPr>
              <w:t>单一事故）</w:t>
            </w:r>
          </w:p>
        </w:tc>
        <w:tc>
          <w:tcPr>
            <w:tcW w:type="dxa" w:w="822"/>
            <w:tcBorders>
              <w:bottom w:sz="11.199999999999818" w:val="single" w:color="#000000"/>
            </w:tcBorders>
            <w:tcMar>
              <w:start w:w="0" w:type="dxa"/>
              <w:end w:w="0" w:type="dxa"/>
            </w:tcMar>
          </w:tcPr>
          <w:p>
            <w:pPr>
              <w:autoSpaceDN w:val="0"/>
              <w:autoSpaceDE w:val="0"/>
              <w:widowControl/>
              <w:spacing w:line="234" w:lineRule="exact" w:before="14" w:after="0"/>
              <w:ind w:left="0" w:right="0" w:firstLine="0"/>
              <w:jc w:val="center"/>
            </w:pPr>
            <w:r>
              <w:rPr>
                <w:rFonts w:ascii="TimesNewRomanPSMT" w:hAnsi="TimesNewRomanPSMT" w:eastAsia="TimesNewRomanPSMT"/>
                <w:b w:val="0"/>
                <w:i w:val="0"/>
                <w:color w:val="000000"/>
                <w:sz w:val="21"/>
              </w:rPr>
              <w:t xml:space="preserve">&lt;0.5 </w:t>
            </w:r>
          </w:p>
        </w:tc>
        <w:tc>
          <w:tcPr>
            <w:tcW w:type="dxa" w:w="822"/>
            <w:tcBorders>
              <w:bottom w:sz="11.199999999999818" w:val="single" w:color="#000000"/>
            </w:tcBorders>
            <w:tcMar>
              <w:start w:w="0" w:type="dxa"/>
              <w:end w:w="0" w:type="dxa"/>
            </w:tcMar>
          </w:tcPr>
          <w:p>
            <w:pPr>
              <w:autoSpaceDN w:val="0"/>
              <w:autoSpaceDE w:val="0"/>
              <w:widowControl/>
              <w:spacing w:line="234" w:lineRule="exact" w:before="14" w:after="0"/>
              <w:ind w:left="0" w:right="0" w:firstLine="0"/>
              <w:jc w:val="center"/>
            </w:pPr>
            <w:r>
              <w:rPr>
                <w:rFonts w:ascii="TimesNewRomanPSMT" w:hAnsi="TimesNewRomanPSMT" w:eastAsia="TimesNewRomanPSMT"/>
                <w:b w:val="0"/>
                <w:i w:val="0"/>
                <w:color w:val="000000"/>
                <w:sz w:val="21"/>
              </w:rPr>
              <w:t xml:space="preserve">0.5-2 </w:t>
            </w:r>
          </w:p>
        </w:tc>
        <w:tc>
          <w:tcPr>
            <w:tcW w:type="dxa" w:w="822"/>
            <w:tcBorders>
              <w:bottom w:sz="11.199999999999818" w:val="single" w:color="#000000"/>
            </w:tcBorders>
            <w:tcMar>
              <w:start w:w="0" w:type="dxa"/>
              <w:end w:w="0" w:type="dxa"/>
            </w:tcMar>
          </w:tcPr>
          <w:p>
            <w:pPr>
              <w:autoSpaceDN w:val="0"/>
              <w:autoSpaceDE w:val="0"/>
              <w:widowControl/>
              <w:spacing w:line="234" w:lineRule="exact" w:before="14" w:after="0"/>
              <w:ind w:left="0" w:right="0" w:firstLine="0"/>
              <w:jc w:val="center"/>
            </w:pPr>
            <w:r>
              <w:rPr>
                <w:rFonts w:ascii="TimesNewRomanPSMT" w:hAnsi="TimesNewRomanPSMT" w:eastAsia="TimesNewRomanPSMT"/>
                <w:b w:val="0"/>
                <w:i w:val="0"/>
                <w:color w:val="000000"/>
                <w:sz w:val="21"/>
              </w:rPr>
              <w:t xml:space="preserve">2-6 </w:t>
            </w:r>
          </w:p>
        </w:tc>
        <w:tc>
          <w:tcPr>
            <w:tcW w:type="dxa" w:w="820"/>
            <w:tcBorders>
              <w:bottom w:sz="11.199999999999818" w:val="single" w:color="#000000"/>
            </w:tcBorders>
            <w:tcMar>
              <w:start w:w="0" w:type="dxa"/>
              <w:end w:w="0" w:type="dxa"/>
            </w:tcMar>
          </w:tcPr>
          <w:p>
            <w:pPr>
              <w:autoSpaceDN w:val="0"/>
              <w:autoSpaceDE w:val="0"/>
              <w:widowControl/>
              <w:spacing w:line="234" w:lineRule="exact" w:before="14" w:after="0"/>
              <w:ind w:left="0" w:right="0" w:firstLine="0"/>
              <w:jc w:val="center"/>
            </w:pPr>
            <w:r>
              <w:rPr>
                <w:rFonts w:ascii="TimesNewRomanPSMT" w:hAnsi="TimesNewRomanPSMT" w:eastAsia="TimesNewRomanPSMT"/>
                <w:b w:val="0"/>
                <w:i w:val="0"/>
                <w:color w:val="000000"/>
                <w:sz w:val="21"/>
              </w:rPr>
              <w:t xml:space="preserve">6-24 </w:t>
            </w:r>
          </w:p>
        </w:tc>
        <w:tc>
          <w:tcPr>
            <w:tcW w:type="dxa" w:w="824"/>
            <w:tcBorders>
              <w:bottom w:sz="11.199999999999818" w:val="single" w:color="#000000"/>
            </w:tcBorders>
            <w:tcMar>
              <w:start w:w="0" w:type="dxa"/>
              <w:end w:w="0" w:type="dxa"/>
            </w:tcMar>
          </w:tcPr>
          <w:p>
            <w:pPr>
              <w:autoSpaceDN w:val="0"/>
              <w:autoSpaceDE w:val="0"/>
              <w:widowControl/>
              <w:spacing w:line="234" w:lineRule="exact" w:before="14" w:after="0"/>
              <w:ind w:left="0" w:right="0" w:firstLine="0"/>
              <w:jc w:val="center"/>
            </w:pPr>
            <w:r>
              <w:rPr>
                <w:rFonts w:ascii="TimesNewRomanPSMT" w:hAnsi="TimesNewRomanPSMT" w:eastAsia="TimesNewRomanPSMT"/>
                <w:b w:val="0"/>
                <w:i w:val="0"/>
                <w:color w:val="000000"/>
                <w:sz w:val="21"/>
              </w:rPr>
              <w:t xml:space="preserve">&gt;24 </w:t>
            </w:r>
          </w:p>
        </w:tc>
      </w:tr>
    </w:tbl>
    <w:p>
      <w:pPr>
        <w:autoSpaceDN w:val="0"/>
        <w:autoSpaceDE w:val="0"/>
        <w:widowControl/>
        <w:spacing w:line="185" w:lineRule="auto" w:before="164" w:after="0"/>
        <w:ind w:left="1762" w:right="0" w:firstLine="0"/>
        <w:jc w:val="left"/>
      </w:pPr>
      <w:r>
        <w:rPr>
          <w:rFonts w:ascii="SimSun" w:hAnsi="SimSun" w:eastAsia="SimSun"/>
          <w:b w:val="0"/>
          <w:i w:val="0"/>
          <w:color w:val="000000"/>
          <w:sz w:val="24"/>
        </w:rPr>
        <w:t>在输水隧洞工程的施工过程中，任何事故的发生都可能对工程的质量产生负面</w:t>
      </w:r>
    </w:p>
    <w:p>
      <w:pPr>
        <w:autoSpaceDN w:val="0"/>
        <w:autoSpaceDE w:val="0"/>
        <w:widowControl/>
        <w:spacing w:line="185" w:lineRule="auto" w:before="198" w:after="0"/>
        <w:ind w:left="1282" w:right="0" w:firstLine="0"/>
        <w:jc w:val="left"/>
      </w:pPr>
      <w:r>
        <w:rPr>
          <w:rFonts w:ascii="SimSun" w:hAnsi="SimSun" w:eastAsia="SimSun"/>
          <w:b w:val="0"/>
          <w:i w:val="0"/>
          <w:color w:val="000000"/>
          <w:sz w:val="24"/>
        </w:rPr>
        <w:t>影响，进而损害其预期的使用效能，并对后续的施工活动带来连锁反应。鉴于此，</w:t>
      </w:r>
    </w:p>
    <w:p>
      <w:pPr>
        <w:autoSpaceDN w:val="0"/>
        <w:tabs>
          <w:tab w:pos="4538" w:val="left"/>
        </w:tabs>
        <w:autoSpaceDE w:val="0"/>
        <w:widowControl/>
        <w:spacing w:line="404" w:lineRule="exact" w:before="56" w:after="12"/>
        <w:ind w:left="1282" w:right="2880" w:firstLine="0"/>
        <w:jc w:val="left"/>
      </w:pPr>
      <w:r>
        <w:rPr>
          <w:rFonts w:ascii="SimSun" w:hAnsi="SimSun" w:eastAsia="SimSun"/>
          <w:b w:val="0"/>
          <w:i w:val="0"/>
          <w:color w:val="000000"/>
          <w:sz w:val="24"/>
        </w:rPr>
        <w:t>对功能缺陷进行等级划分显得尤为重要，如表</w:t>
      </w:r>
      <w:r>
        <w:rPr>
          <w:rFonts w:ascii="TimesNewRomanPSMT" w:hAnsi="TimesNewRomanPSMT" w:eastAsia="TimesNewRomanPSMT"/>
          <w:b w:val="0"/>
          <w:i w:val="0"/>
          <w:color w:val="000000"/>
          <w:sz w:val="24"/>
        </w:rPr>
        <w:t>2-6</w:t>
      </w:r>
      <w:r>
        <w:rPr>
          <w:rFonts w:ascii="SimSun" w:hAnsi="SimSun" w:eastAsia="SimSun"/>
          <w:b w:val="0"/>
          <w:i w:val="0"/>
          <w:color w:val="000000"/>
          <w:sz w:val="24"/>
        </w:rPr>
        <w:t xml:space="preserve"> 所示。</w:t>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2-6 </w:t>
      </w:r>
      <w:r>
        <w:rPr>
          <w:rFonts w:ascii="SimSun" w:hAnsi="SimSun" w:eastAsia="SimSun"/>
          <w:b w:val="0"/>
          <w:i w:val="0"/>
          <w:color w:val="000000"/>
          <w:sz w:val="21"/>
        </w:rPr>
        <w:t>功能缺陷等级标准</w:t>
      </w:r>
    </w:p>
    <w:tbl>
      <w:tblPr>
        <w:tblW w:type="auto" w:w="0"/>
        <w:tblLayout w:type="fixed"/>
        <w:tblLook w:firstColumn="1" w:firstRow="1" w:lastColumn="0" w:lastRow="0" w:noHBand="0" w:noVBand="1" w:val="04A0"/>
        <w:tblInd w:w="1352.0" w:type="dxa"/>
      </w:tblPr>
      <w:tblGrid>
        <w:gridCol w:w="2030"/>
        <w:gridCol w:w="2030"/>
        <w:gridCol w:w="2030"/>
        <w:gridCol w:w="2030"/>
        <w:gridCol w:w="2030"/>
      </w:tblGrid>
      <w:tr>
        <w:trPr>
          <w:trHeight w:hRule="exact" w:val="300"/>
        </w:trPr>
        <w:tc>
          <w:tcPr>
            <w:tcW w:type="dxa" w:w="1560"/>
            <w:tcBorders>
              <w:top w:sz="12.0" w:val="single" w:color="#000000"/>
              <w:bottom w:sz="8.0" w:val="single" w:color="#000000"/>
            </w:tcBorders>
            <w:tcMar>
              <w:start w:w="0" w:type="dxa"/>
              <w:end w:w="0" w:type="dxa"/>
            </w:tcMar>
          </w:tcPr>
          <w:p>
            <w:pPr>
              <w:autoSpaceDN w:val="0"/>
              <w:autoSpaceDE w:val="0"/>
              <w:widowControl/>
              <w:spacing w:line="185" w:lineRule="auto" w:before="34" w:after="0"/>
              <w:ind w:left="0" w:right="0" w:firstLine="0"/>
              <w:jc w:val="center"/>
            </w:pPr>
            <w:r>
              <w:rPr>
                <w:rFonts w:ascii="SimSun" w:hAnsi="SimSun" w:eastAsia="SimSun"/>
                <w:b w:val="0"/>
                <w:i w:val="0"/>
                <w:color w:val="000000"/>
                <w:sz w:val="21"/>
              </w:rPr>
              <w:t>后果定性描述</w:t>
            </w:r>
          </w:p>
        </w:tc>
        <w:tc>
          <w:tcPr>
            <w:tcW w:type="dxa" w:w="1772"/>
            <w:tcBorders>
              <w:top w:sz="12.0" w:val="single" w:color="#000000"/>
              <w:bottom w:sz="8.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一般</w:t>
            </w:r>
          </w:p>
        </w:tc>
        <w:tc>
          <w:tcPr>
            <w:tcW w:type="dxa" w:w="1772"/>
            <w:tcBorders>
              <w:top w:sz="12.0" w:val="single" w:color="#000000"/>
              <w:bottom w:sz="8.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较大</w:t>
            </w:r>
          </w:p>
        </w:tc>
        <w:tc>
          <w:tcPr>
            <w:tcW w:type="dxa" w:w="1770"/>
            <w:tcBorders>
              <w:top w:sz="12.0" w:val="single" w:color="#000000"/>
              <w:bottom w:sz="8.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重大</w:t>
            </w:r>
          </w:p>
        </w:tc>
        <w:tc>
          <w:tcPr>
            <w:tcW w:type="dxa" w:w="1774"/>
            <w:tcBorders>
              <w:top w:sz="12.0" w:val="single" w:color="#000000"/>
              <w:bottom w:sz="8.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严重</w:t>
            </w:r>
          </w:p>
        </w:tc>
      </w:tr>
      <w:tr>
        <w:trPr>
          <w:trHeight w:hRule="exact" w:val="252"/>
        </w:trPr>
        <w:tc>
          <w:tcPr>
            <w:tcW w:type="dxa" w:w="1560"/>
            <w:tcBorders>
              <w:top w:sz="8.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事故等级</w:t>
            </w:r>
          </w:p>
        </w:tc>
        <w:tc>
          <w:tcPr>
            <w:tcW w:type="dxa" w:w="1772"/>
            <w:tcBorders>
              <w:top w:sz="8.0"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NewRomanPSMT" w:hAnsi="TimesNewRomanPSMT" w:eastAsia="TimesNewRomanPSMT"/>
                <w:b w:val="0"/>
                <w:i w:val="0"/>
                <w:color w:val="000000"/>
                <w:sz w:val="21"/>
              </w:rPr>
              <w:t xml:space="preserve">Ⅰ </w:t>
            </w:r>
          </w:p>
        </w:tc>
        <w:tc>
          <w:tcPr>
            <w:tcW w:type="dxa" w:w="1772"/>
            <w:tcBorders>
              <w:top w:sz="8.0"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NewRomanPSMT" w:hAnsi="TimesNewRomanPSMT" w:eastAsia="TimesNewRomanPSMT"/>
                <w:b w:val="0"/>
                <w:i w:val="0"/>
                <w:color w:val="000000"/>
                <w:sz w:val="21"/>
              </w:rPr>
              <w:t xml:space="preserve">Ⅱ </w:t>
            </w:r>
          </w:p>
        </w:tc>
        <w:tc>
          <w:tcPr>
            <w:tcW w:type="dxa" w:w="1770"/>
            <w:tcBorders>
              <w:top w:sz="8.0"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NewRomanPSMT" w:hAnsi="TimesNewRomanPSMT" w:eastAsia="TimesNewRomanPSMT"/>
                <w:b w:val="0"/>
                <w:i w:val="0"/>
                <w:color w:val="000000"/>
                <w:sz w:val="21"/>
              </w:rPr>
              <w:t xml:space="preserve">Ⅲ </w:t>
            </w:r>
          </w:p>
        </w:tc>
        <w:tc>
          <w:tcPr>
            <w:tcW w:type="dxa" w:w="1774"/>
            <w:tcBorders>
              <w:top w:sz="8.0"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NewRomanPSMT" w:hAnsi="TimesNewRomanPSMT" w:eastAsia="TimesNewRomanPSMT"/>
                <w:b w:val="0"/>
                <w:i w:val="0"/>
                <w:color w:val="000000"/>
                <w:sz w:val="21"/>
              </w:rPr>
              <w:t xml:space="preserve">Ⅳ </w:t>
            </w:r>
          </w:p>
        </w:tc>
      </w:tr>
      <w:tr>
        <w:trPr>
          <w:trHeight w:hRule="exact" w:val="302"/>
        </w:trPr>
        <w:tc>
          <w:tcPr>
            <w:tcW w:type="dxa" w:w="1560"/>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34" w:after="0"/>
              <w:ind w:left="0" w:right="0" w:firstLine="0"/>
              <w:jc w:val="center"/>
            </w:pPr>
            <w:r>
              <w:rPr>
                <w:rFonts w:ascii="SimSun" w:hAnsi="SimSun" w:eastAsia="SimSun"/>
                <w:b w:val="0"/>
                <w:i w:val="0"/>
                <w:color w:val="000000"/>
                <w:sz w:val="21"/>
              </w:rPr>
              <w:t>功能缺陷描述</w:t>
            </w:r>
          </w:p>
        </w:tc>
        <w:tc>
          <w:tcPr>
            <w:tcW w:type="dxa" w:w="1772"/>
            <w:vMerge w:val="restart"/>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1"/>
              </w:rPr>
              <w:t>不影响使用和寿</w:t>
            </w:r>
          </w:p>
        </w:tc>
        <w:tc>
          <w:tcPr>
            <w:tcW w:type="dxa" w:w="1772"/>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不影响使用，但</w:t>
            </w:r>
          </w:p>
        </w:tc>
        <w:tc>
          <w:tcPr>
            <w:tcW w:type="dxa" w:w="177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21"/>
              </w:rPr>
              <w:t>不影响使用，但</w:t>
            </w:r>
          </w:p>
        </w:tc>
        <w:tc>
          <w:tcPr>
            <w:tcW w:type="dxa" w:w="1774"/>
            <w:vMerge w:val="restart"/>
            <w:tcBorders/>
            <w:tcMar>
              <w:start w:w="0" w:type="dxa"/>
              <w:end w:w="0" w:type="dxa"/>
            </w:tcMar>
            <w:tcMar>
              <w:start w:w="0" w:type="dxa"/>
              <w:end w:w="0" w:type="dxa"/>
            </w:tcMar>
          </w:tcPr>
          <w:p>
            <w:pPr>
              <w:autoSpaceDN w:val="0"/>
              <w:autoSpaceDE w:val="0"/>
              <w:widowControl/>
              <w:spacing w:line="185" w:lineRule="auto" w:before="194" w:after="0"/>
              <w:ind w:left="0" w:right="0" w:firstLine="0"/>
              <w:jc w:val="center"/>
            </w:pPr>
            <w:r>
              <w:rPr>
                <w:rFonts w:ascii="SimSun" w:hAnsi="SimSun" w:eastAsia="SimSun"/>
                <w:b w:val="0"/>
                <w:i w:val="0"/>
                <w:color w:val="000000"/>
                <w:sz w:val="21"/>
              </w:rPr>
              <w:t>影响使用，需限</w:t>
            </w:r>
          </w:p>
        </w:tc>
      </w:tr>
      <w:tr>
        <w:trPr>
          <w:trHeight w:hRule="exact" w:val="118"/>
        </w:trPr>
        <w:tc>
          <w:tcPr>
            <w:tcW w:type="dxa" w:w="2030"/>
            <w:vMerge/>
            <w:tcBorders>
              <w:bottom w:sz="12.0" w:val="single" w:color="#000000"/>
            </w:tcBorders>
          </w:tcPr>
          <w:p/>
        </w:tc>
        <w:tc>
          <w:tcPr>
            <w:tcW w:type="dxa" w:w="2030"/>
            <w:vMerge/>
            <w:tcBorders/>
          </w:tcPr>
          <w:p/>
        </w:tc>
        <w:tc>
          <w:tcPr>
            <w:tcW w:type="dxa" w:w="1772"/>
            <w:vMerge w:val="restart"/>
            <w:tcBorders/>
            <w:tcMar>
              <w:start w:w="0" w:type="dxa"/>
              <w:end w:w="0" w:type="dxa"/>
            </w:tcMar>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对寿命有一定影</w:t>
            </w:r>
          </w:p>
        </w:tc>
        <w:tc>
          <w:tcPr>
            <w:tcW w:type="dxa" w:w="1770"/>
            <w:vMerge w:val="restart"/>
            <w:tcBorders/>
            <w:tcMar>
              <w:start w:w="0" w:type="dxa"/>
              <w:end w:w="0" w:type="dxa"/>
            </w:tcMar>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对寿命有较大影</w:t>
            </w:r>
          </w:p>
        </w:tc>
        <w:tc>
          <w:tcPr>
            <w:tcW w:type="dxa" w:w="2030"/>
            <w:vMerge/>
            <w:tcBorders/>
          </w:tcPr>
          <w:p/>
        </w:tc>
      </w:tr>
      <w:tr>
        <w:trPr>
          <w:trHeight w:hRule="exact" w:val="140"/>
        </w:trPr>
        <w:tc>
          <w:tcPr>
            <w:tcW w:type="dxa" w:w="2030"/>
            <w:vMerge/>
            <w:tcBorders>
              <w:bottom w:sz="12.0" w:val="single" w:color="#000000"/>
            </w:tcBorders>
          </w:tcPr>
          <w:p/>
        </w:tc>
        <w:tc>
          <w:tcPr>
            <w:tcW w:type="dxa" w:w="1772"/>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命</w:t>
            </w:r>
          </w:p>
        </w:tc>
        <w:tc>
          <w:tcPr>
            <w:tcW w:type="dxa" w:w="2030"/>
            <w:vMerge/>
            <w:tcBorders/>
          </w:tcPr>
          <w:p/>
        </w:tc>
        <w:tc>
          <w:tcPr>
            <w:tcW w:type="dxa" w:w="2030"/>
            <w:vMerge/>
            <w:tcBorders/>
          </w:tcPr>
          <w:p/>
        </w:tc>
        <w:tc>
          <w:tcPr>
            <w:tcW w:type="dxa" w:w="1774"/>
            <w:vMerge w:val="restart"/>
            <w:tcBorders>
              <w:bottom w:sz="12.0" w:val="single" w:color="#000000"/>
            </w:tcBorders>
            <w:tcMar>
              <w:start w:w="0" w:type="dxa"/>
              <w:end w:w="0" w:type="dxa"/>
            </w:tcMar>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制条件运行</w:t>
            </w:r>
          </w:p>
        </w:tc>
      </w:tr>
      <w:tr>
        <w:trPr>
          <w:trHeight w:hRule="exact" w:val="302"/>
        </w:trPr>
        <w:tc>
          <w:tcPr>
            <w:tcW w:type="dxa" w:w="2030"/>
            <w:vMerge/>
            <w:tcBorders>
              <w:bottom w:sz="12.0" w:val="single" w:color="#000000"/>
            </w:tcBorders>
          </w:tcPr>
          <w:p/>
        </w:tc>
        <w:tc>
          <w:tcPr>
            <w:tcW w:type="dxa" w:w="2030"/>
            <w:vMerge/>
            <w:tcBorders>
              <w:bottom w:sz="12.0" w:val="single" w:color="#000000"/>
            </w:tcBorders>
          </w:tcPr>
          <w:p/>
        </w:tc>
        <w:tc>
          <w:tcPr>
            <w:tcW w:type="dxa" w:w="1772"/>
            <w:tcBorders>
              <w:bottom w:sz="12.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21"/>
              </w:rPr>
              <w:t>响</w:t>
            </w:r>
          </w:p>
        </w:tc>
        <w:tc>
          <w:tcPr>
            <w:tcW w:type="dxa" w:w="1770"/>
            <w:tcBorders>
              <w:bottom w:sz="12.0" w:val="single" w:color="#000000"/>
            </w:tcBorders>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21"/>
              </w:rPr>
              <w:t>响</w:t>
            </w:r>
          </w:p>
        </w:tc>
        <w:tc>
          <w:tcPr>
            <w:tcW w:type="dxa" w:w="2030"/>
            <w:vMerge/>
            <w:tcBorders>
              <w:bottom w:sz="12.0" w:val="single" w:color="#000000"/>
            </w:tcBorders>
          </w:tcPr>
          <w:p/>
        </w:tc>
      </w:tr>
    </w:tbl>
    <w:p>
      <w:pPr>
        <w:autoSpaceDN w:val="0"/>
        <w:autoSpaceDE w:val="0"/>
        <w:widowControl/>
        <w:spacing w:line="185" w:lineRule="auto" w:before="160" w:after="0"/>
        <w:ind w:left="1762" w:right="0" w:firstLine="0"/>
        <w:jc w:val="left"/>
      </w:pPr>
      <w:r>
        <w:rPr>
          <w:rFonts w:ascii="SimSun" w:hAnsi="SimSun" w:eastAsia="SimSun"/>
          <w:b w:val="0"/>
          <w:i w:val="0"/>
          <w:color w:val="000000"/>
          <w:sz w:val="24"/>
        </w:rPr>
        <w:t>输水隧洞工程施工过程中，一旦发生事故，不仅会对周边环境产生严重的负面</w:t>
      </w:r>
    </w:p>
    <w:p>
      <w:pPr>
        <w:autoSpaceDN w:val="0"/>
        <w:autoSpaceDE w:val="0"/>
        <w:widowControl/>
        <w:spacing w:line="185" w:lineRule="auto" w:before="202" w:after="0"/>
        <w:ind w:left="1282" w:right="0" w:firstLine="0"/>
        <w:jc w:val="left"/>
      </w:pPr>
      <w:r>
        <w:rPr>
          <w:rFonts w:ascii="SimSun" w:hAnsi="SimSun" w:eastAsia="SimSun"/>
          <w:b w:val="0"/>
          <w:i w:val="0"/>
          <w:color w:val="000000"/>
          <w:sz w:val="24"/>
        </w:rPr>
        <w:t>影响，还可能对当地生态环境造成破坏。为了便于相关监管机构进行有效管理，对</w:t>
      </w:r>
    </w:p>
    <w:p>
      <w:pPr>
        <w:autoSpaceDN w:val="0"/>
        <w:tabs>
          <w:tab w:pos="4538" w:val="left"/>
        </w:tabs>
        <w:autoSpaceDE w:val="0"/>
        <w:widowControl/>
        <w:spacing w:line="404" w:lineRule="exact" w:before="54" w:after="14"/>
        <w:ind w:left="1282" w:right="1152" w:firstLine="0"/>
        <w:jc w:val="left"/>
      </w:pPr>
      <w:r>
        <w:rPr>
          <w:rFonts w:ascii="SimSun" w:hAnsi="SimSun" w:eastAsia="SimSun"/>
          <w:b w:val="0"/>
          <w:i w:val="0"/>
          <w:color w:val="000000"/>
          <w:sz w:val="24"/>
        </w:rPr>
        <w:t>环境影响的严重程度进行细致的等级划分显得尤为重要，如表</w:t>
      </w:r>
      <w:r>
        <w:rPr>
          <w:rFonts w:ascii="TimesNewRomanPSMT" w:hAnsi="TimesNewRomanPSMT" w:eastAsia="TimesNewRomanPSMT"/>
          <w:b w:val="0"/>
          <w:i w:val="0"/>
          <w:color w:val="000000"/>
          <w:sz w:val="24"/>
        </w:rPr>
        <w:t>2-7</w:t>
      </w:r>
      <w:r>
        <w:rPr>
          <w:rFonts w:ascii="SimSun" w:hAnsi="SimSun" w:eastAsia="SimSun"/>
          <w:b w:val="0"/>
          <w:i w:val="0"/>
          <w:color w:val="000000"/>
          <w:sz w:val="24"/>
        </w:rPr>
        <w:t xml:space="preserve"> 所示。</w:t>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2-7 </w:t>
      </w:r>
      <w:r>
        <w:rPr>
          <w:rFonts w:ascii="SimSun" w:hAnsi="SimSun" w:eastAsia="SimSun"/>
          <w:b w:val="0"/>
          <w:i w:val="0"/>
          <w:color w:val="000000"/>
          <w:sz w:val="21"/>
        </w:rPr>
        <w:t>环境影响等级标准</w:t>
      </w:r>
    </w:p>
    <w:tbl>
      <w:tblPr>
        <w:tblW w:type="auto" w:w="0"/>
        <w:tblLayout w:type="fixed"/>
        <w:tblLook w:firstColumn="1" w:firstRow="1" w:lastColumn="0" w:lastRow="0" w:noHBand="0" w:noVBand="1" w:val="04A0"/>
        <w:tblInd w:w="1352.0" w:type="dxa"/>
      </w:tblPr>
      <w:tblGrid>
        <w:gridCol w:w="1691"/>
        <w:gridCol w:w="1691"/>
        <w:gridCol w:w="1691"/>
        <w:gridCol w:w="1691"/>
        <w:gridCol w:w="1691"/>
        <w:gridCol w:w="1691"/>
      </w:tblGrid>
      <w:tr>
        <w:trPr>
          <w:trHeight w:hRule="exact" w:val="298"/>
        </w:trPr>
        <w:tc>
          <w:tcPr>
            <w:tcW w:type="dxa" w:w="1560"/>
            <w:tcBorders>
              <w:top w:sz="11.199999999999818" w:val="single" w:color="#000000"/>
              <w:bottom w:sz="8.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后果定性描述</w:t>
            </w:r>
          </w:p>
        </w:tc>
        <w:tc>
          <w:tcPr>
            <w:tcW w:type="dxa" w:w="1416"/>
            <w:tcBorders>
              <w:top w:sz="11.199999999999818" w:val="single" w:color="#000000"/>
              <w:bottom w:sz="8.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轻微</w:t>
            </w:r>
          </w:p>
        </w:tc>
        <w:tc>
          <w:tcPr>
            <w:tcW w:type="dxa" w:w="1418"/>
            <w:tcBorders>
              <w:top w:sz="11.199999999999818" w:val="single" w:color="#000000"/>
              <w:bottom w:sz="8.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较大</w:t>
            </w:r>
          </w:p>
        </w:tc>
        <w:tc>
          <w:tcPr>
            <w:tcW w:type="dxa" w:w="1416"/>
            <w:tcBorders>
              <w:top w:sz="11.199999999999818" w:val="single" w:color="#000000"/>
              <w:bottom w:sz="8.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严重</w:t>
            </w:r>
          </w:p>
        </w:tc>
        <w:tc>
          <w:tcPr>
            <w:tcW w:type="dxa" w:w="1420"/>
            <w:tcBorders>
              <w:top w:sz="11.199999999999818" w:val="single" w:color="#000000"/>
              <w:bottom w:sz="8.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很严重</w:t>
            </w:r>
          </w:p>
        </w:tc>
        <w:tc>
          <w:tcPr>
            <w:tcW w:type="dxa" w:w="1418"/>
            <w:tcBorders>
              <w:top w:sz="11.199999999999818" w:val="single" w:color="#000000"/>
              <w:bottom w:sz="8.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灾难性</w:t>
            </w:r>
          </w:p>
        </w:tc>
      </w:tr>
      <w:tr>
        <w:trPr>
          <w:trHeight w:hRule="exact" w:val="252"/>
        </w:trPr>
        <w:tc>
          <w:tcPr>
            <w:tcW w:type="dxa" w:w="1560"/>
            <w:tcBorders>
              <w:top w:sz="8.0"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事故等级</w:t>
            </w:r>
          </w:p>
        </w:tc>
        <w:tc>
          <w:tcPr>
            <w:tcW w:type="dxa" w:w="1416"/>
            <w:tcBorders>
              <w:top w:sz="8.0"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NewRomanPSMT" w:hAnsi="TimesNewRomanPSMT" w:eastAsia="TimesNewRomanPSMT"/>
                <w:b w:val="0"/>
                <w:i w:val="0"/>
                <w:color w:val="000000"/>
                <w:sz w:val="21"/>
              </w:rPr>
              <w:t xml:space="preserve">Ⅰ </w:t>
            </w:r>
          </w:p>
        </w:tc>
        <w:tc>
          <w:tcPr>
            <w:tcW w:type="dxa" w:w="1418"/>
            <w:tcBorders>
              <w:top w:sz="8.0"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NewRomanPSMT" w:hAnsi="TimesNewRomanPSMT" w:eastAsia="TimesNewRomanPSMT"/>
                <w:b w:val="0"/>
                <w:i w:val="0"/>
                <w:color w:val="000000"/>
                <w:sz w:val="21"/>
              </w:rPr>
              <w:t xml:space="preserve">Ⅱ </w:t>
            </w:r>
          </w:p>
        </w:tc>
        <w:tc>
          <w:tcPr>
            <w:tcW w:type="dxa" w:w="1416"/>
            <w:tcBorders>
              <w:top w:sz="8.0"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NewRomanPSMT" w:hAnsi="TimesNewRomanPSMT" w:eastAsia="TimesNewRomanPSMT"/>
                <w:b w:val="0"/>
                <w:i w:val="0"/>
                <w:color w:val="000000"/>
                <w:sz w:val="21"/>
              </w:rPr>
              <w:t xml:space="preserve">Ⅲ </w:t>
            </w:r>
          </w:p>
        </w:tc>
        <w:tc>
          <w:tcPr>
            <w:tcW w:type="dxa" w:w="1420"/>
            <w:tcBorders>
              <w:top w:sz="8.0"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NewRomanPSMT" w:hAnsi="TimesNewRomanPSMT" w:eastAsia="TimesNewRomanPSMT"/>
                <w:b w:val="0"/>
                <w:i w:val="0"/>
                <w:color w:val="000000"/>
                <w:sz w:val="21"/>
              </w:rPr>
              <w:t xml:space="preserve">Ⅳ </w:t>
            </w:r>
          </w:p>
        </w:tc>
        <w:tc>
          <w:tcPr>
            <w:tcW w:type="dxa" w:w="1418"/>
            <w:tcBorders>
              <w:top w:sz="8.0" w:val="single" w:color="#000000"/>
            </w:tcBorders>
            <w:tcMar>
              <w:start w:w="0" w:type="dxa"/>
              <w:end w:w="0" w:type="dxa"/>
            </w:tcMar>
          </w:tcPr>
          <w:p>
            <w:pPr>
              <w:autoSpaceDN w:val="0"/>
              <w:autoSpaceDE w:val="0"/>
              <w:widowControl/>
              <w:spacing w:line="234" w:lineRule="exact" w:before="8" w:after="0"/>
              <w:ind w:left="0" w:right="0" w:firstLine="0"/>
              <w:jc w:val="center"/>
            </w:pPr>
            <w:r>
              <w:rPr>
                <w:rFonts w:ascii="TimesNewRomanPSMT" w:hAnsi="TimesNewRomanPSMT" w:eastAsia="TimesNewRomanPSMT"/>
                <w:b w:val="0"/>
                <w:i w:val="0"/>
                <w:color w:val="000000"/>
                <w:sz w:val="21"/>
              </w:rPr>
              <w:t xml:space="preserve">Ⅴ </w:t>
            </w:r>
          </w:p>
        </w:tc>
      </w:tr>
      <w:tr>
        <w:trPr>
          <w:trHeight w:hRule="exact" w:val="320"/>
        </w:trPr>
        <w:tc>
          <w:tcPr>
            <w:tcW w:type="dxa" w:w="1560"/>
            <w:tcBorders>
              <w:bottom w:sz="11.199999999999818"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环境影响描述</w:t>
            </w:r>
          </w:p>
        </w:tc>
        <w:tc>
          <w:tcPr>
            <w:tcW w:type="dxa" w:w="1416"/>
            <w:tcBorders>
              <w:bottom w:sz="11.199999999999818"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临时且轻微</w:t>
            </w:r>
          </w:p>
        </w:tc>
        <w:tc>
          <w:tcPr>
            <w:tcW w:type="dxa" w:w="1418"/>
            <w:tcBorders>
              <w:bottom w:sz="11.199999999999818"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临时但严重</w:t>
            </w:r>
          </w:p>
        </w:tc>
        <w:tc>
          <w:tcPr>
            <w:tcW w:type="dxa" w:w="1416"/>
            <w:tcBorders>
              <w:bottom w:sz="11.199999999999818"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长期的</w:t>
            </w:r>
          </w:p>
        </w:tc>
        <w:tc>
          <w:tcPr>
            <w:tcW w:type="dxa" w:w="1420"/>
            <w:tcBorders>
              <w:bottom w:sz="11.199999999999818"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永久但轻微</w:t>
            </w:r>
          </w:p>
        </w:tc>
        <w:tc>
          <w:tcPr>
            <w:tcW w:type="dxa" w:w="1418"/>
            <w:tcBorders>
              <w:bottom w:sz="11.199999999999818" w:val="single" w:color="#000000"/>
            </w:tcBorders>
            <w:tcMar>
              <w:start w:w="0" w:type="dxa"/>
              <w:end w:w="0" w:type="dxa"/>
            </w:tcMar>
          </w:tcPr>
          <w:p>
            <w:pPr>
              <w:autoSpaceDN w:val="0"/>
              <w:autoSpaceDE w:val="0"/>
              <w:widowControl/>
              <w:spacing w:line="182" w:lineRule="auto" w:before="62" w:after="0"/>
              <w:ind w:left="0" w:right="0" w:firstLine="0"/>
              <w:jc w:val="center"/>
            </w:pPr>
            <w:r>
              <w:rPr>
                <w:rFonts w:ascii="SimSun" w:hAnsi="SimSun" w:eastAsia="SimSun"/>
                <w:b w:val="0"/>
                <w:i w:val="0"/>
                <w:color w:val="000000"/>
                <w:sz w:val="21"/>
              </w:rPr>
              <w:t>永久且严重</w:t>
            </w:r>
          </w:p>
        </w:tc>
      </w:tr>
    </w:tbl>
    <w:p>
      <w:pPr>
        <w:autoSpaceDN w:val="0"/>
        <w:autoSpaceDE w:val="0"/>
        <w:widowControl/>
        <w:spacing w:line="420" w:lineRule="exact" w:before="2" w:after="0"/>
        <w:ind w:left="1762"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）安全风险等级划分</w:t>
      </w:r>
      <w:r>
        <w:br/>
      </w:r>
      <w:r>
        <w:rPr>
          <w:rFonts w:ascii="SimSun" w:hAnsi="SimSun" w:eastAsia="SimSun"/>
          <w:b w:val="0"/>
          <w:i w:val="0"/>
          <w:color w:val="000000"/>
          <w:sz w:val="24"/>
        </w:rPr>
        <w:t>参照文献资料</w:t>
      </w:r>
      <w:r>
        <w:rPr>
          <w:rFonts w:ascii="TimesNewRomanPSMT" w:hAnsi="TimesNewRomanPSMT" w:eastAsia="TimesNewRomanPSMT"/>
          <w:b w:val="0"/>
          <w:i w:val="0"/>
          <w:color w:val="000000"/>
          <w:sz w:val="16"/>
        </w:rPr>
        <w:t>[54]</w:t>
      </w:r>
      <w:r>
        <w:rPr>
          <w:rFonts w:ascii="SimSun" w:hAnsi="SimSun" w:eastAsia="SimSun"/>
          <w:b w:val="0"/>
          <w:i w:val="0"/>
          <w:color w:val="000000"/>
          <w:sz w:val="24"/>
        </w:rPr>
        <w:t>，本文将湿陷性黄土地区输水隧洞盾构施工的安全风险划分为</w:t>
      </w:r>
    </w:p>
    <w:p>
      <w:pPr>
        <w:autoSpaceDN w:val="0"/>
        <w:autoSpaceDE w:val="0"/>
        <w:widowControl/>
        <w:spacing w:line="424" w:lineRule="exact" w:before="34" w:after="0"/>
        <w:ind w:left="1282" w:right="0" w:firstLine="0"/>
        <w:jc w:val="left"/>
      </w:pPr>
      <w:r>
        <w:rPr>
          <w:rFonts w:ascii="SimSun" w:hAnsi="SimSun" w:eastAsia="SimSun"/>
          <w:b w:val="0"/>
          <w:i w:val="0"/>
          <w:color w:val="000000"/>
          <w:sz w:val="24"/>
        </w:rPr>
        <w:t>五个等级。如下表</w:t>
      </w:r>
      <w:r>
        <w:rPr>
          <w:rFonts w:ascii="TimesNewRomanPSMT" w:hAnsi="TimesNewRomanPSMT" w:eastAsia="TimesNewRomanPSMT"/>
          <w:b w:val="0"/>
          <w:i w:val="0"/>
          <w:color w:val="000000"/>
          <w:sz w:val="24"/>
        </w:rPr>
        <w:t>2-8</w:t>
      </w:r>
      <w:r>
        <w:rPr>
          <w:rFonts w:ascii="SimSun" w:hAnsi="SimSun" w:eastAsia="SimSun"/>
          <w:b w:val="0"/>
          <w:i w:val="0"/>
          <w:color w:val="000000"/>
          <w:sz w:val="24"/>
        </w:rPr>
        <w:t xml:space="preserve"> 所示，根据不同的发生概率和后果严重程度，得到了输水隧</w:t>
      </w:r>
      <w:r>
        <w:rPr>
          <w:rFonts w:ascii="SimSun" w:hAnsi="SimSun" w:eastAsia="SimSun"/>
          <w:b w:val="0"/>
          <w:i w:val="0"/>
          <w:color w:val="000000"/>
          <w:sz w:val="24"/>
        </w:rPr>
        <w:t>洞盾构施工的安全风险等级。</w:t>
      </w:r>
    </w:p>
    <w:p>
      <w:pPr>
        <w:autoSpaceDN w:val="0"/>
        <w:autoSpaceDE w:val="0"/>
        <w:widowControl/>
        <w:spacing w:line="234" w:lineRule="exact" w:before="188" w:after="44"/>
        <w:ind w:left="0" w:right="333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2-8 </w:t>
      </w:r>
      <w:r>
        <w:rPr>
          <w:rFonts w:ascii="SimSun" w:hAnsi="SimSun" w:eastAsia="SimSun"/>
          <w:b w:val="0"/>
          <w:i w:val="0"/>
          <w:color w:val="000000"/>
          <w:sz w:val="21"/>
        </w:rPr>
        <w:t>安全风险评价矩阵</w:t>
      </w:r>
    </w:p>
    <w:tbl>
      <w:tblPr>
        <w:tblW w:type="auto" w:w="0"/>
        <w:tblLayout w:type="fixed"/>
        <w:tblLook w:firstColumn="1" w:firstRow="1" w:lastColumn="0" w:lastRow="0" w:noHBand="0" w:noVBand="1" w:val="04A0"/>
        <w:tblInd w:w="820.0" w:type="dxa"/>
      </w:tblPr>
      <w:tblGrid>
        <w:gridCol w:w="1691"/>
        <w:gridCol w:w="1691"/>
        <w:gridCol w:w="1691"/>
        <w:gridCol w:w="1691"/>
        <w:gridCol w:w="1691"/>
        <w:gridCol w:w="1691"/>
      </w:tblGrid>
      <w:tr>
        <w:trPr>
          <w:trHeight w:hRule="exact" w:val="256"/>
        </w:trPr>
        <w:tc>
          <w:tcPr>
            <w:tcW w:type="dxa" w:w="2720"/>
            <w:tcBorders/>
            <w:tcMar>
              <w:start w:w="0" w:type="dxa"/>
              <w:end w:w="0" w:type="dxa"/>
            </w:tcMar>
          </w:tcPr>
          <w:p>
            <w:pPr>
              <w:autoSpaceDN w:val="0"/>
              <w:autoSpaceDE w:val="0"/>
              <w:widowControl/>
              <w:spacing w:line="182" w:lineRule="auto" w:before="46" w:after="0"/>
              <w:ind w:left="0" w:right="290" w:firstLine="0"/>
              <w:jc w:val="right"/>
            </w:pPr>
            <w:r>
              <w:rPr>
                <w:rFonts w:ascii="SimSun" w:hAnsi="SimSun" w:eastAsia="SimSun"/>
                <w:b w:val="0"/>
                <w:i w:val="0"/>
                <w:color w:val="000000"/>
                <w:sz w:val="21"/>
              </w:rPr>
              <w:t>后果等级</w:t>
            </w:r>
          </w:p>
        </w:tc>
        <w:tc>
          <w:tcPr>
            <w:tcW w:type="dxa" w:w="11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52" w:after="0"/>
              <w:ind w:left="0" w:right="422" w:firstLine="0"/>
              <w:jc w:val="right"/>
            </w:pPr>
            <w:r>
              <w:rPr>
                <w:rFonts w:ascii="SimSun" w:hAnsi="SimSun" w:eastAsia="SimSun"/>
                <w:b w:val="0"/>
                <w:i w:val="0"/>
                <w:color w:val="000000"/>
                <w:sz w:val="21"/>
              </w:rPr>
              <w:t>轻微</w:t>
            </w:r>
          </w:p>
        </w:tc>
        <w:tc>
          <w:tcPr>
            <w:tcW w:type="dxa" w:w="11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52" w:after="0"/>
              <w:ind w:left="0" w:right="308" w:firstLine="0"/>
              <w:jc w:val="right"/>
            </w:pPr>
            <w:r>
              <w:rPr>
                <w:rFonts w:ascii="SimSun" w:hAnsi="SimSun" w:eastAsia="SimSun"/>
                <w:b w:val="0"/>
                <w:i w:val="0"/>
                <w:color w:val="000000"/>
                <w:sz w:val="21"/>
              </w:rPr>
              <w:t>较大</w:t>
            </w:r>
          </w:p>
        </w:tc>
        <w:tc>
          <w:tcPr>
            <w:tcW w:type="dxa" w:w="1440"/>
            <w:tcBorders/>
            <w:tcMar>
              <w:start w:w="0" w:type="dxa"/>
              <w:end w:w="0" w:type="dxa"/>
            </w:tcMar>
          </w:tcPr>
          <w:p>
            <w:pPr>
              <w:autoSpaceDN w:val="0"/>
              <w:autoSpaceDE w:val="0"/>
              <w:widowControl/>
              <w:spacing w:line="182" w:lineRule="auto" w:before="46" w:after="0"/>
              <w:ind w:left="340" w:right="0" w:firstLine="0"/>
              <w:jc w:val="left"/>
            </w:pPr>
            <w:r>
              <w:rPr>
                <w:rFonts w:ascii="SimSun" w:hAnsi="SimSun" w:eastAsia="SimSun"/>
                <w:b w:val="0"/>
                <w:i w:val="0"/>
                <w:color w:val="000000"/>
                <w:sz w:val="21"/>
              </w:rPr>
              <w:t>风险损失</w:t>
            </w:r>
          </w:p>
        </w:tc>
        <w:tc>
          <w:tcPr>
            <w:tcW w:type="dxa" w:w="12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52" w:after="0"/>
              <w:ind w:left="0" w:right="0" w:firstLine="0"/>
              <w:jc w:val="center"/>
            </w:pPr>
            <w:r>
              <w:rPr>
                <w:rFonts w:ascii="SimSun" w:hAnsi="SimSun" w:eastAsia="SimSun"/>
                <w:b w:val="0"/>
                <w:i w:val="0"/>
                <w:color w:val="000000"/>
                <w:sz w:val="21"/>
              </w:rPr>
              <w:t>很严重</w:t>
            </w:r>
          </w:p>
        </w:tc>
        <w:tc>
          <w:tcPr>
            <w:tcW w:type="dxa" w:w="13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52" w:after="0"/>
              <w:ind w:left="0" w:right="0" w:firstLine="0"/>
              <w:jc w:val="center"/>
            </w:pPr>
            <w:r>
              <w:rPr>
                <w:rFonts w:ascii="SimSun" w:hAnsi="SimSun" w:eastAsia="SimSun"/>
                <w:b w:val="0"/>
                <w:i w:val="0"/>
                <w:color w:val="000000"/>
                <w:sz w:val="21"/>
              </w:rPr>
              <w:t>灾难性</w:t>
            </w:r>
          </w:p>
        </w:tc>
      </w:tr>
      <w:tr>
        <w:trPr>
          <w:trHeight w:hRule="exact" w:val="280"/>
        </w:trPr>
        <w:tc>
          <w:tcPr>
            <w:tcW w:type="dxa" w:w="2720"/>
            <w:tcBorders/>
            <w:tcMar>
              <w:start w:w="0" w:type="dxa"/>
              <w:end w:w="0" w:type="dxa"/>
            </w:tcMar>
          </w:tcPr>
          <w:p>
            <w:pPr>
              <w:autoSpaceDN w:val="0"/>
              <w:autoSpaceDE w:val="0"/>
              <w:widowControl/>
              <w:spacing w:line="185" w:lineRule="auto" w:before="68" w:after="0"/>
              <w:ind w:left="0" w:right="1024" w:firstLine="0"/>
              <w:jc w:val="right"/>
            </w:pPr>
            <w:r>
              <w:rPr>
                <w:rFonts w:ascii="SimSun" w:hAnsi="SimSun" w:eastAsia="SimSun"/>
                <w:b w:val="0"/>
                <w:i w:val="0"/>
                <w:color w:val="000000"/>
                <w:sz w:val="21"/>
              </w:rPr>
              <w:t>发生概率</w:t>
            </w:r>
          </w:p>
        </w:tc>
        <w:tc>
          <w:tcPr>
            <w:tcW w:type="dxa" w:w="1691"/>
            <w:vMerge/>
            <w:tcBorders/>
          </w:tcPr>
          <w:p/>
        </w:tc>
        <w:tc>
          <w:tcPr>
            <w:tcW w:type="dxa" w:w="1691"/>
            <w:vMerge/>
            <w:tcBorders/>
          </w:tcPr>
          <w:p/>
        </w:tc>
        <w:tc>
          <w:tcPr>
            <w:tcW w:type="dxa" w:w="1440"/>
            <w:vMerge w:val="restart"/>
            <w:tcBorders/>
            <w:tcMar>
              <w:start w:w="0" w:type="dxa"/>
              <w:end w:w="0" w:type="dxa"/>
            </w:tcMar>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严重</w:t>
            </w:r>
          </w:p>
        </w:tc>
        <w:tc>
          <w:tcPr>
            <w:tcW w:type="dxa" w:w="1691"/>
            <w:vMerge/>
            <w:tcBorders/>
          </w:tcPr>
          <w:p/>
        </w:tc>
        <w:tc>
          <w:tcPr>
            <w:tcW w:type="dxa" w:w="1691"/>
            <w:vMerge/>
            <w:tcBorders/>
          </w:tcPr>
          <w:p/>
        </w:tc>
      </w:tr>
      <w:tr>
        <w:trPr>
          <w:trHeight w:hRule="exact" w:val="68"/>
        </w:trPr>
        <w:tc>
          <w:tcPr>
            <w:tcW w:type="dxa" w:w="2720"/>
            <w:vMerge w:val="restart"/>
            <w:tcBorders/>
            <w:tcMar>
              <w:start w:w="0" w:type="dxa"/>
              <w:end w:w="0" w:type="dxa"/>
            </w:tcMar>
            <w:tcMar>
              <w:start w:w="0" w:type="dxa"/>
              <w:end w:w="0" w:type="dxa"/>
            </w:tcMar>
          </w:tcPr>
          <w:p>
            <w:pPr>
              <w:autoSpaceDN w:val="0"/>
              <w:autoSpaceDE w:val="0"/>
              <w:widowControl/>
              <w:spacing w:line="182" w:lineRule="auto" w:before="108" w:after="0"/>
              <w:ind w:left="0" w:right="526" w:firstLine="0"/>
              <w:jc w:val="right"/>
            </w:pPr>
            <w:r>
              <w:rPr>
                <w:rFonts w:ascii="SimSun" w:hAnsi="SimSun" w:eastAsia="SimSun"/>
                <w:b w:val="0"/>
                <w:i w:val="0"/>
                <w:color w:val="000000"/>
                <w:sz w:val="21"/>
              </w:rPr>
              <w:t>几乎不发生</w:t>
            </w:r>
          </w:p>
        </w:tc>
        <w:tc>
          <w:tcPr>
            <w:tcW w:type="dxa" w:w="1691"/>
            <w:vMerge/>
            <w:tcBorders/>
          </w:tcPr>
          <w:p/>
        </w:tc>
        <w:tc>
          <w:tcPr>
            <w:tcW w:type="dxa" w:w="1691"/>
            <w:vMerge/>
            <w:tcBorders/>
          </w:tcPr>
          <w:p/>
        </w:tc>
        <w:tc>
          <w:tcPr>
            <w:tcW w:type="dxa" w:w="1691"/>
            <w:vMerge/>
            <w:tcBorders/>
          </w:tcPr>
          <w:p/>
        </w:tc>
        <w:tc>
          <w:tcPr>
            <w:tcW w:type="dxa" w:w="1691"/>
            <w:vMerge/>
            <w:tcBorders/>
          </w:tcPr>
          <w:p/>
        </w:tc>
        <w:tc>
          <w:tcPr>
            <w:tcW w:type="dxa" w:w="1691"/>
            <w:vMerge/>
            <w:tcBorders/>
          </w:tcPr>
          <w:p/>
        </w:tc>
      </w:tr>
      <w:tr>
        <w:trPr>
          <w:trHeight w:hRule="exact" w:val="272"/>
        </w:trPr>
        <w:tc>
          <w:tcPr>
            <w:tcW w:type="dxa" w:w="1691"/>
            <w:vMerge/>
            <w:tcBorders/>
          </w:tcPr>
          <w:p/>
        </w:tc>
        <w:tc>
          <w:tcPr>
            <w:tcW w:type="dxa" w:w="1140"/>
            <w:tcBorders/>
            <w:tcMar>
              <w:start w:w="0" w:type="dxa"/>
              <w:end w:w="0" w:type="dxa"/>
            </w:tcMar>
          </w:tcPr>
          <w:p>
            <w:pPr>
              <w:autoSpaceDN w:val="0"/>
              <w:autoSpaceDE w:val="0"/>
              <w:widowControl/>
              <w:spacing w:line="182" w:lineRule="auto" w:before="40" w:after="0"/>
              <w:ind w:left="0" w:right="422" w:firstLine="0"/>
              <w:jc w:val="right"/>
            </w:pPr>
            <w:r>
              <w:rPr>
                <w:rFonts w:ascii="SimSun" w:hAnsi="SimSun" w:eastAsia="SimSun"/>
                <w:b w:val="0"/>
                <w:i w:val="0"/>
                <w:color w:val="000000"/>
                <w:sz w:val="21"/>
              </w:rPr>
              <w:t>一级</w:t>
            </w:r>
          </w:p>
        </w:tc>
        <w:tc>
          <w:tcPr>
            <w:tcW w:type="dxa" w:w="1160"/>
            <w:tcBorders/>
            <w:tcMar>
              <w:start w:w="0" w:type="dxa"/>
              <w:end w:w="0" w:type="dxa"/>
            </w:tcMar>
          </w:tcPr>
          <w:p>
            <w:pPr>
              <w:autoSpaceDN w:val="0"/>
              <w:autoSpaceDE w:val="0"/>
              <w:widowControl/>
              <w:spacing w:line="182" w:lineRule="auto" w:before="40" w:after="0"/>
              <w:ind w:left="0" w:right="308" w:firstLine="0"/>
              <w:jc w:val="right"/>
            </w:pPr>
            <w:r>
              <w:rPr>
                <w:rFonts w:ascii="SimSun" w:hAnsi="SimSun" w:eastAsia="SimSun"/>
                <w:b w:val="0"/>
                <w:i w:val="0"/>
                <w:color w:val="000000"/>
                <w:sz w:val="21"/>
              </w:rPr>
              <w:t>一级</w:t>
            </w:r>
          </w:p>
        </w:tc>
        <w:tc>
          <w:tcPr>
            <w:tcW w:type="dxa" w:w="1440"/>
            <w:tcBorders/>
            <w:tcMar>
              <w:start w:w="0" w:type="dxa"/>
              <w:end w:w="0" w:type="dxa"/>
            </w:tcMar>
          </w:tcPr>
          <w:p>
            <w:pPr>
              <w:autoSpaceDN w:val="0"/>
              <w:autoSpaceDE w:val="0"/>
              <w:widowControl/>
              <w:spacing w:line="182" w:lineRule="auto" w:before="40" w:after="0"/>
              <w:ind w:left="0" w:right="0" w:firstLine="0"/>
              <w:jc w:val="center"/>
            </w:pPr>
            <w:r>
              <w:rPr>
                <w:rFonts w:ascii="SimSun" w:hAnsi="SimSun" w:eastAsia="SimSun"/>
                <w:b w:val="0"/>
                <w:i w:val="0"/>
                <w:color w:val="000000"/>
                <w:sz w:val="21"/>
              </w:rPr>
              <w:t>二级</w:t>
            </w:r>
          </w:p>
        </w:tc>
        <w:tc>
          <w:tcPr>
            <w:tcW w:type="dxa" w:w="1220"/>
            <w:tcBorders/>
            <w:tcMar>
              <w:start w:w="0" w:type="dxa"/>
              <w:end w:w="0" w:type="dxa"/>
            </w:tcMar>
          </w:tcPr>
          <w:p>
            <w:pPr>
              <w:autoSpaceDN w:val="0"/>
              <w:autoSpaceDE w:val="0"/>
              <w:widowControl/>
              <w:spacing w:line="182" w:lineRule="auto" w:before="40" w:after="0"/>
              <w:ind w:left="0" w:right="0" w:firstLine="0"/>
              <w:jc w:val="center"/>
            </w:pPr>
            <w:r>
              <w:rPr>
                <w:rFonts w:ascii="SimSun" w:hAnsi="SimSun" w:eastAsia="SimSun"/>
                <w:b w:val="0"/>
                <w:i w:val="0"/>
                <w:color w:val="000000"/>
                <w:sz w:val="21"/>
              </w:rPr>
              <w:t>三级</w:t>
            </w:r>
          </w:p>
        </w:tc>
        <w:tc>
          <w:tcPr>
            <w:tcW w:type="dxa" w:w="1300"/>
            <w:tcBorders/>
            <w:tcMar>
              <w:start w:w="0" w:type="dxa"/>
              <w:end w:w="0" w:type="dxa"/>
            </w:tcMar>
          </w:tcPr>
          <w:p>
            <w:pPr>
              <w:autoSpaceDN w:val="0"/>
              <w:autoSpaceDE w:val="0"/>
              <w:widowControl/>
              <w:spacing w:line="182" w:lineRule="auto" w:before="40" w:after="0"/>
              <w:ind w:left="0" w:right="0" w:firstLine="0"/>
              <w:jc w:val="center"/>
            </w:pPr>
            <w:r>
              <w:rPr>
                <w:rFonts w:ascii="SimSun" w:hAnsi="SimSun" w:eastAsia="SimSun"/>
                <w:b w:val="0"/>
                <w:i w:val="0"/>
                <w:color w:val="000000"/>
                <w:sz w:val="21"/>
              </w:rPr>
              <w:t>四级</w:t>
            </w:r>
          </w:p>
        </w:tc>
      </w:tr>
      <w:tr>
        <w:trPr>
          <w:trHeight w:hRule="exact" w:val="280"/>
        </w:trPr>
        <w:tc>
          <w:tcPr>
            <w:tcW w:type="dxa" w:w="2720"/>
            <w:tcBorders/>
            <w:tcMar>
              <w:start w:w="0" w:type="dxa"/>
              <w:end w:w="0" w:type="dxa"/>
            </w:tcMar>
          </w:tcPr>
          <w:p>
            <w:pPr>
              <w:autoSpaceDN w:val="0"/>
              <w:autoSpaceDE w:val="0"/>
              <w:widowControl/>
              <w:spacing w:line="185" w:lineRule="auto" w:before="40" w:after="0"/>
              <w:ind w:left="0" w:right="630" w:firstLine="0"/>
              <w:jc w:val="right"/>
            </w:pPr>
            <w:r>
              <w:rPr>
                <w:rFonts w:ascii="SimSun" w:hAnsi="SimSun" w:eastAsia="SimSun"/>
                <w:b w:val="0"/>
                <w:i w:val="0"/>
                <w:color w:val="000000"/>
                <w:sz w:val="21"/>
              </w:rPr>
              <w:t>很难发生</w:t>
            </w:r>
          </w:p>
        </w:tc>
        <w:tc>
          <w:tcPr>
            <w:tcW w:type="dxa" w:w="1140"/>
            <w:tcBorders/>
            <w:tcMar>
              <w:start w:w="0" w:type="dxa"/>
              <w:end w:w="0" w:type="dxa"/>
            </w:tcMar>
          </w:tcPr>
          <w:p>
            <w:pPr>
              <w:autoSpaceDN w:val="0"/>
              <w:autoSpaceDE w:val="0"/>
              <w:widowControl/>
              <w:spacing w:line="185" w:lineRule="auto" w:before="40" w:after="0"/>
              <w:ind w:left="0" w:right="422" w:firstLine="0"/>
              <w:jc w:val="right"/>
            </w:pPr>
            <w:r>
              <w:rPr>
                <w:rFonts w:ascii="SimSun" w:hAnsi="SimSun" w:eastAsia="SimSun"/>
                <w:b w:val="0"/>
                <w:i w:val="0"/>
                <w:color w:val="000000"/>
                <w:sz w:val="21"/>
              </w:rPr>
              <w:t>一级</w:t>
            </w:r>
          </w:p>
        </w:tc>
        <w:tc>
          <w:tcPr>
            <w:tcW w:type="dxa" w:w="1160"/>
            <w:tcBorders/>
            <w:tcMar>
              <w:start w:w="0" w:type="dxa"/>
              <w:end w:w="0" w:type="dxa"/>
            </w:tcMar>
          </w:tcPr>
          <w:p>
            <w:pPr>
              <w:autoSpaceDN w:val="0"/>
              <w:autoSpaceDE w:val="0"/>
              <w:widowControl/>
              <w:spacing w:line="185" w:lineRule="auto" w:before="40" w:after="0"/>
              <w:ind w:left="0" w:right="308" w:firstLine="0"/>
              <w:jc w:val="right"/>
            </w:pPr>
            <w:r>
              <w:rPr>
                <w:rFonts w:ascii="SimSun" w:hAnsi="SimSun" w:eastAsia="SimSun"/>
                <w:b w:val="0"/>
                <w:i w:val="0"/>
                <w:color w:val="000000"/>
                <w:sz w:val="21"/>
              </w:rPr>
              <w:t>二级</w:t>
            </w:r>
          </w:p>
        </w:tc>
        <w:tc>
          <w:tcPr>
            <w:tcW w:type="dxa" w:w="144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三级</w:t>
            </w:r>
          </w:p>
        </w:tc>
        <w:tc>
          <w:tcPr>
            <w:tcW w:type="dxa" w:w="122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三级</w:t>
            </w:r>
          </w:p>
        </w:tc>
        <w:tc>
          <w:tcPr>
            <w:tcW w:type="dxa" w:w="130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21"/>
              </w:rPr>
              <w:t>四级</w:t>
            </w:r>
          </w:p>
        </w:tc>
      </w:tr>
      <w:tr>
        <w:trPr>
          <w:trHeight w:hRule="exact" w:val="260"/>
        </w:trPr>
        <w:tc>
          <w:tcPr>
            <w:tcW w:type="dxa" w:w="2720"/>
            <w:tcBorders/>
            <w:tcMar>
              <w:start w:w="0" w:type="dxa"/>
              <w:end w:w="0" w:type="dxa"/>
            </w:tcMar>
          </w:tcPr>
          <w:p>
            <w:pPr>
              <w:autoSpaceDN w:val="0"/>
              <w:autoSpaceDE w:val="0"/>
              <w:widowControl/>
              <w:spacing w:line="185" w:lineRule="auto" w:before="32" w:after="0"/>
              <w:ind w:left="0" w:right="630" w:firstLine="0"/>
              <w:jc w:val="right"/>
            </w:pPr>
            <w:r>
              <w:rPr>
                <w:rFonts w:ascii="SimSun" w:hAnsi="SimSun" w:eastAsia="SimSun"/>
                <w:b w:val="0"/>
                <w:i w:val="0"/>
                <w:color w:val="000000"/>
                <w:sz w:val="21"/>
              </w:rPr>
              <w:t>偶尔发生</w:t>
            </w:r>
          </w:p>
        </w:tc>
        <w:tc>
          <w:tcPr>
            <w:tcW w:type="dxa" w:w="1140"/>
            <w:tcBorders/>
            <w:tcMar>
              <w:start w:w="0" w:type="dxa"/>
              <w:end w:w="0" w:type="dxa"/>
            </w:tcMar>
          </w:tcPr>
          <w:p>
            <w:pPr>
              <w:autoSpaceDN w:val="0"/>
              <w:autoSpaceDE w:val="0"/>
              <w:widowControl/>
              <w:spacing w:line="185" w:lineRule="auto" w:before="32" w:after="0"/>
              <w:ind w:left="0" w:right="422" w:firstLine="0"/>
              <w:jc w:val="right"/>
            </w:pPr>
            <w:r>
              <w:rPr>
                <w:rFonts w:ascii="SimSun" w:hAnsi="SimSun" w:eastAsia="SimSun"/>
                <w:b w:val="0"/>
                <w:i w:val="0"/>
                <w:color w:val="000000"/>
                <w:sz w:val="21"/>
              </w:rPr>
              <w:t>一级</w:t>
            </w:r>
          </w:p>
        </w:tc>
        <w:tc>
          <w:tcPr>
            <w:tcW w:type="dxa" w:w="1160"/>
            <w:tcBorders/>
            <w:tcMar>
              <w:start w:w="0" w:type="dxa"/>
              <w:end w:w="0" w:type="dxa"/>
            </w:tcMar>
          </w:tcPr>
          <w:p>
            <w:pPr>
              <w:autoSpaceDN w:val="0"/>
              <w:autoSpaceDE w:val="0"/>
              <w:widowControl/>
              <w:spacing w:line="185" w:lineRule="auto" w:before="32" w:after="0"/>
              <w:ind w:left="0" w:right="308" w:firstLine="0"/>
              <w:jc w:val="right"/>
            </w:pPr>
            <w:r>
              <w:rPr>
                <w:rFonts w:ascii="SimSun" w:hAnsi="SimSun" w:eastAsia="SimSun"/>
                <w:b w:val="0"/>
                <w:i w:val="0"/>
                <w:color w:val="000000"/>
                <w:sz w:val="21"/>
              </w:rPr>
              <w:t>二级</w:t>
            </w:r>
          </w:p>
        </w:tc>
        <w:tc>
          <w:tcPr>
            <w:tcW w:type="dxa" w:w="144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三级</w:t>
            </w:r>
          </w:p>
        </w:tc>
        <w:tc>
          <w:tcPr>
            <w:tcW w:type="dxa" w:w="122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四级</w:t>
            </w:r>
          </w:p>
        </w:tc>
        <w:tc>
          <w:tcPr>
            <w:tcW w:type="dxa" w:w="13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五级</w:t>
            </w:r>
          </w:p>
        </w:tc>
      </w:tr>
      <w:tr>
        <w:trPr>
          <w:trHeight w:hRule="exact" w:val="280"/>
        </w:trPr>
        <w:tc>
          <w:tcPr>
            <w:tcW w:type="dxa" w:w="2720"/>
            <w:tcBorders/>
            <w:tcMar>
              <w:start w:w="0" w:type="dxa"/>
              <w:end w:w="0" w:type="dxa"/>
            </w:tcMar>
          </w:tcPr>
          <w:p>
            <w:pPr>
              <w:autoSpaceDN w:val="0"/>
              <w:autoSpaceDE w:val="0"/>
              <w:widowControl/>
              <w:spacing w:line="185" w:lineRule="auto" w:before="46" w:after="0"/>
              <w:ind w:left="0" w:right="630" w:firstLine="0"/>
              <w:jc w:val="right"/>
            </w:pPr>
            <w:r>
              <w:rPr>
                <w:rFonts w:ascii="SimSun" w:hAnsi="SimSun" w:eastAsia="SimSun"/>
                <w:b w:val="0"/>
                <w:i w:val="0"/>
                <w:color w:val="000000"/>
                <w:sz w:val="21"/>
              </w:rPr>
              <w:t>可能发生</w:t>
            </w:r>
          </w:p>
        </w:tc>
        <w:tc>
          <w:tcPr>
            <w:tcW w:type="dxa" w:w="1140"/>
            <w:tcBorders/>
            <w:tcMar>
              <w:start w:w="0" w:type="dxa"/>
              <w:end w:w="0" w:type="dxa"/>
            </w:tcMar>
          </w:tcPr>
          <w:p>
            <w:pPr>
              <w:autoSpaceDN w:val="0"/>
              <w:autoSpaceDE w:val="0"/>
              <w:widowControl/>
              <w:spacing w:line="185" w:lineRule="auto" w:before="46" w:after="0"/>
              <w:ind w:left="0" w:right="422" w:firstLine="0"/>
              <w:jc w:val="right"/>
            </w:pPr>
            <w:r>
              <w:rPr>
                <w:rFonts w:ascii="SimSun" w:hAnsi="SimSun" w:eastAsia="SimSun"/>
                <w:b w:val="0"/>
                <w:i w:val="0"/>
                <w:color w:val="000000"/>
                <w:sz w:val="21"/>
              </w:rPr>
              <w:t>二级</w:t>
            </w:r>
          </w:p>
        </w:tc>
        <w:tc>
          <w:tcPr>
            <w:tcW w:type="dxa" w:w="1160"/>
            <w:tcBorders/>
            <w:tcMar>
              <w:start w:w="0" w:type="dxa"/>
              <w:end w:w="0" w:type="dxa"/>
            </w:tcMar>
          </w:tcPr>
          <w:p>
            <w:pPr>
              <w:autoSpaceDN w:val="0"/>
              <w:autoSpaceDE w:val="0"/>
              <w:widowControl/>
              <w:spacing w:line="185" w:lineRule="auto" w:before="46" w:after="0"/>
              <w:ind w:left="0" w:right="308" w:firstLine="0"/>
              <w:jc w:val="right"/>
            </w:pPr>
            <w:r>
              <w:rPr>
                <w:rFonts w:ascii="SimSun" w:hAnsi="SimSun" w:eastAsia="SimSun"/>
                <w:b w:val="0"/>
                <w:i w:val="0"/>
                <w:color w:val="000000"/>
                <w:sz w:val="21"/>
              </w:rPr>
              <w:t>三级</w:t>
            </w:r>
          </w:p>
        </w:tc>
        <w:tc>
          <w:tcPr>
            <w:tcW w:type="dxa" w:w="144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1"/>
              </w:rPr>
              <w:t>四级</w:t>
            </w:r>
          </w:p>
        </w:tc>
        <w:tc>
          <w:tcPr>
            <w:tcW w:type="dxa" w:w="122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1"/>
              </w:rPr>
              <w:t>四级</w:t>
            </w:r>
          </w:p>
        </w:tc>
        <w:tc>
          <w:tcPr>
            <w:tcW w:type="dxa" w:w="130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1"/>
              </w:rPr>
              <w:t>五级</w:t>
            </w:r>
          </w:p>
        </w:tc>
      </w:tr>
      <w:tr>
        <w:trPr>
          <w:trHeight w:hRule="exact" w:val="308"/>
        </w:trPr>
        <w:tc>
          <w:tcPr>
            <w:tcW w:type="dxa" w:w="2720"/>
            <w:tcBorders/>
            <w:tcMar>
              <w:start w:w="0" w:type="dxa"/>
              <w:end w:w="0" w:type="dxa"/>
            </w:tcMar>
          </w:tcPr>
          <w:p>
            <w:pPr>
              <w:autoSpaceDN w:val="0"/>
              <w:autoSpaceDE w:val="0"/>
              <w:widowControl/>
              <w:spacing w:line="182" w:lineRule="auto" w:before="38" w:after="0"/>
              <w:ind w:left="0" w:right="630" w:firstLine="0"/>
              <w:jc w:val="right"/>
            </w:pPr>
            <w:r>
              <w:rPr>
                <w:rFonts w:ascii="SimSun" w:hAnsi="SimSun" w:eastAsia="SimSun"/>
                <w:b w:val="0"/>
                <w:i w:val="0"/>
                <w:color w:val="000000"/>
                <w:sz w:val="21"/>
              </w:rPr>
              <w:t>经常发生</w:t>
            </w:r>
          </w:p>
        </w:tc>
        <w:tc>
          <w:tcPr>
            <w:tcW w:type="dxa" w:w="1140"/>
            <w:tcBorders/>
            <w:tcMar>
              <w:start w:w="0" w:type="dxa"/>
              <w:end w:w="0" w:type="dxa"/>
            </w:tcMar>
          </w:tcPr>
          <w:p>
            <w:pPr>
              <w:autoSpaceDN w:val="0"/>
              <w:autoSpaceDE w:val="0"/>
              <w:widowControl/>
              <w:spacing w:line="182" w:lineRule="auto" w:before="38" w:after="0"/>
              <w:ind w:left="0" w:right="422" w:firstLine="0"/>
              <w:jc w:val="right"/>
            </w:pPr>
            <w:r>
              <w:rPr>
                <w:rFonts w:ascii="SimSun" w:hAnsi="SimSun" w:eastAsia="SimSun"/>
                <w:b w:val="0"/>
                <w:i w:val="0"/>
                <w:color w:val="000000"/>
                <w:sz w:val="21"/>
              </w:rPr>
              <w:t>二级</w:t>
            </w:r>
          </w:p>
        </w:tc>
        <w:tc>
          <w:tcPr>
            <w:tcW w:type="dxa" w:w="1160"/>
            <w:tcBorders/>
            <w:tcMar>
              <w:start w:w="0" w:type="dxa"/>
              <w:end w:w="0" w:type="dxa"/>
            </w:tcMar>
          </w:tcPr>
          <w:p>
            <w:pPr>
              <w:autoSpaceDN w:val="0"/>
              <w:autoSpaceDE w:val="0"/>
              <w:widowControl/>
              <w:spacing w:line="182" w:lineRule="auto" w:before="38" w:after="0"/>
              <w:ind w:left="0" w:right="308" w:firstLine="0"/>
              <w:jc w:val="right"/>
            </w:pPr>
            <w:r>
              <w:rPr>
                <w:rFonts w:ascii="SimSun" w:hAnsi="SimSun" w:eastAsia="SimSun"/>
                <w:b w:val="0"/>
                <w:i w:val="0"/>
                <w:color w:val="000000"/>
                <w:sz w:val="21"/>
              </w:rPr>
              <w:t>三级</w:t>
            </w:r>
          </w:p>
        </w:tc>
        <w:tc>
          <w:tcPr>
            <w:tcW w:type="dxa" w:w="1440"/>
            <w:tcBorders/>
            <w:tcMar>
              <w:start w:w="0" w:type="dxa"/>
              <w:end w:w="0" w:type="dxa"/>
            </w:tcMar>
          </w:tcPr>
          <w:p>
            <w:pPr>
              <w:autoSpaceDN w:val="0"/>
              <w:autoSpaceDE w:val="0"/>
              <w:widowControl/>
              <w:spacing w:line="182" w:lineRule="auto" w:before="38" w:after="0"/>
              <w:ind w:left="0" w:right="0" w:firstLine="0"/>
              <w:jc w:val="center"/>
            </w:pPr>
            <w:r>
              <w:rPr>
                <w:rFonts w:ascii="SimSun" w:hAnsi="SimSun" w:eastAsia="SimSun"/>
                <w:b w:val="0"/>
                <w:i w:val="0"/>
                <w:color w:val="000000"/>
                <w:sz w:val="21"/>
              </w:rPr>
              <w:t>四级</w:t>
            </w:r>
          </w:p>
        </w:tc>
        <w:tc>
          <w:tcPr>
            <w:tcW w:type="dxa" w:w="1220"/>
            <w:tcBorders/>
            <w:tcMar>
              <w:start w:w="0" w:type="dxa"/>
              <w:end w:w="0" w:type="dxa"/>
            </w:tcMar>
          </w:tcPr>
          <w:p>
            <w:pPr>
              <w:autoSpaceDN w:val="0"/>
              <w:autoSpaceDE w:val="0"/>
              <w:widowControl/>
              <w:spacing w:line="182" w:lineRule="auto" w:before="38" w:after="0"/>
              <w:ind w:left="0" w:right="0" w:firstLine="0"/>
              <w:jc w:val="center"/>
            </w:pPr>
            <w:r>
              <w:rPr>
                <w:rFonts w:ascii="SimSun" w:hAnsi="SimSun" w:eastAsia="SimSun"/>
                <w:b w:val="0"/>
                <w:i w:val="0"/>
                <w:color w:val="000000"/>
                <w:sz w:val="21"/>
              </w:rPr>
              <w:t>五级</w:t>
            </w:r>
          </w:p>
        </w:tc>
        <w:tc>
          <w:tcPr>
            <w:tcW w:type="dxa" w:w="1300"/>
            <w:tcBorders/>
            <w:tcMar>
              <w:start w:w="0" w:type="dxa"/>
              <w:end w:w="0" w:type="dxa"/>
            </w:tcMar>
          </w:tcPr>
          <w:p>
            <w:pPr>
              <w:autoSpaceDN w:val="0"/>
              <w:autoSpaceDE w:val="0"/>
              <w:widowControl/>
              <w:spacing w:line="182" w:lineRule="auto" w:before="38" w:after="0"/>
              <w:ind w:left="0" w:right="0" w:firstLine="0"/>
              <w:jc w:val="center"/>
            </w:pPr>
            <w:r>
              <w:rPr>
                <w:rFonts w:ascii="SimSun" w:hAnsi="SimSun" w:eastAsia="SimSun"/>
                <w:b w:val="0"/>
                <w:i w:val="0"/>
                <w:color w:val="000000"/>
                <w:sz w:val="21"/>
              </w:rPr>
              <w:t>五级</w:t>
            </w:r>
          </w:p>
        </w:tc>
      </w:tr>
    </w:tbl>
    <w:p>
      <w:pPr>
        <w:autoSpaceDN w:val="0"/>
        <w:autoSpaceDE w:val="0"/>
        <w:widowControl/>
        <w:spacing w:line="422" w:lineRule="exact" w:before="0" w:after="0"/>
        <w:ind w:left="1762"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）风险评价准则</w:t>
      </w:r>
      <w:r>
        <w:br/>
      </w:r>
      <w:r>
        <w:rPr>
          <w:rFonts w:ascii="SimSun" w:hAnsi="SimSun" w:eastAsia="SimSun"/>
          <w:b w:val="0"/>
          <w:i w:val="0"/>
          <w:color w:val="000000"/>
          <w:sz w:val="24"/>
        </w:rPr>
        <w:t>施工风险评价准则是为了制定和执行风险管理措施而设立的一套公认的、实用</w:t>
      </w:r>
    </w:p>
    <w:p>
      <w:pPr>
        <w:autoSpaceDN w:val="0"/>
        <w:autoSpaceDE w:val="0"/>
        <w:widowControl/>
        <w:spacing w:line="185" w:lineRule="auto" w:before="200" w:after="0"/>
        <w:ind w:left="1282" w:right="0" w:firstLine="0"/>
        <w:jc w:val="left"/>
      </w:pPr>
      <w:r>
        <w:rPr>
          <w:rFonts w:ascii="SimSun" w:hAnsi="SimSun" w:eastAsia="SimSun"/>
          <w:b w:val="0"/>
          <w:i w:val="0"/>
          <w:color w:val="000000"/>
          <w:sz w:val="24"/>
        </w:rPr>
        <w:t>的风险阈值。这些准则帮助我们判断风险的可接受程度，鉴别出哪些风险需优先解</w:t>
      </w:r>
    </w:p>
    <w:p>
      <w:pPr>
        <w:autoSpaceDN w:val="0"/>
        <w:autoSpaceDE w:val="0"/>
        <w:widowControl/>
        <w:spacing w:line="266" w:lineRule="exact" w:before="192" w:after="0"/>
        <w:ind w:left="1282" w:right="0" w:firstLine="0"/>
        <w:jc w:val="left"/>
      </w:pPr>
      <w:r>
        <w:rPr>
          <w:rFonts w:ascii="SimSun" w:hAnsi="SimSun" w:eastAsia="SimSun"/>
          <w:b w:val="0"/>
          <w:i w:val="0"/>
          <w:color w:val="000000"/>
          <w:sz w:val="24"/>
        </w:rPr>
        <w:t>决，并为选择合理的决策提供坚实的科学基础。</w:t>
      </w:r>
      <w:r>
        <w:rPr>
          <w:rFonts w:ascii="TimesNewRomanPSMT" w:hAnsi="TimesNewRomanPSMT" w:eastAsia="TimesNewRomanPSMT"/>
          <w:b w:val="0"/>
          <w:i w:val="0"/>
          <w:color w:val="000000"/>
          <w:sz w:val="24"/>
        </w:rPr>
        <w:t>ALARP</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As Low As Reasonably </w:t>
      </w:r>
    </w:p>
    <w:p>
      <w:pPr>
        <w:autoSpaceDN w:val="0"/>
        <w:autoSpaceDE w:val="0"/>
        <w:widowControl/>
        <w:spacing w:line="234" w:lineRule="exact" w:before="404" w:after="0"/>
        <w:ind w:left="0" w:right="26" w:firstLine="0"/>
        <w:jc w:val="right"/>
      </w:pPr>
      <w:r>
        <w:rPr>
          <w:rFonts w:ascii="TimesNewRomanPSMT" w:hAnsi="TimesNewRomanPSMT" w:eastAsia="TimesNewRomanPSMT"/>
          <w:b w:val="0"/>
          <w:i w:val="0"/>
          <w:color w:val="000000"/>
          <w:sz w:val="21"/>
        </w:rPr>
        <w:t xml:space="preserve">23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80" name="Picture 18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1" name="Picture 18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0" w:right="1338" w:bottom="170" w:left="420" w:header="720" w:footer="720" w:gutter="0"/>
          <w:cols/>
          <w:docGrid w:linePitch="360"/>
        </w:sectPr>
      </w:pPr>
    </w:p>
    <w:p>
      <w:pPr>
        <w:autoSpaceDN w:val="0"/>
        <w:autoSpaceDE w:val="0"/>
        <w:widowControl/>
        <w:spacing w:line="220" w:lineRule="exact" w:before="0" w:after="36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4724400</wp:posOffset>
            </wp:positionV>
            <wp:extent cx="4660900" cy="27813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4660900" cy="2781300"/>
                    </a:xfrm>
                    <a:prstGeom prst="rect"/>
                  </pic:spPr>
                </pic:pic>
              </a:graphicData>
            </a:graphic>
          </wp:anchor>
        </w:drawing>
      </w: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436" w:lineRule="exact" w:before="312" w:after="0"/>
        <w:ind w:left="998" w:right="260" w:firstLine="0"/>
        <w:jc w:val="both"/>
      </w:pPr>
      <w:r>
        <w:rPr>
          <w:rFonts w:ascii="TimesNewRomanPSMT" w:hAnsi="TimesNewRomanPSMT" w:eastAsia="TimesNewRomanPSMT"/>
          <w:b w:val="0"/>
          <w:i w:val="0"/>
          <w:color w:val="000000"/>
          <w:sz w:val="24"/>
        </w:rPr>
        <w:t>Practicable</w:t>
      </w:r>
      <w:r>
        <w:rPr>
          <w:rFonts w:ascii="SimSun" w:hAnsi="SimSun" w:eastAsia="SimSun"/>
          <w:b w:val="0"/>
          <w:i w:val="0"/>
          <w:color w:val="000000"/>
          <w:sz w:val="24"/>
        </w:rPr>
        <w:t>）准则由英国健康安全委员会（</w:t>
      </w:r>
      <w:r>
        <w:rPr>
          <w:rFonts w:ascii="TimesNewRomanPSMT" w:hAnsi="TimesNewRomanPSMT" w:eastAsia="TimesNewRomanPSMT"/>
          <w:b w:val="0"/>
          <w:i w:val="0"/>
          <w:color w:val="000000"/>
          <w:sz w:val="24"/>
        </w:rPr>
        <w:t>HSE</w:t>
      </w:r>
      <w:r>
        <w:rPr>
          <w:rFonts w:ascii="SimSun" w:hAnsi="SimSun" w:eastAsia="SimSun"/>
          <w:b w:val="0"/>
          <w:i w:val="0"/>
          <w:color w:val="000000"/>
          <w:sz w:val="24"/>
        </w:rPr>
        <w:t>）于</w:t>
      </w:r>
      <w:r>
        <w:rPr>
          <w:rFonts w:ascii="TimesNewRomanPSMT" w:hAnsi="TimesNewRomanPSMT" w:eastAsia="TimesNewRomanPSMT"/>
          <w:b w:val="0"/>
          <w:i w:val="0"/>
          <w:color w:val="000000"/>
          <w:sz w:val="24"/>
        </w:rPr>
        <w:t>1999</w:t>
      </w:r>
      <w:r>
        <w:rPr>
          <w:rFonts w:ascii="SimSun" w:hAnsi="SimSun" w:eastAsia="SimSun"/>
          <w:b w:val="0"/>
          <w:i w:val="0"/>
          <w:color w:val="000000"/>
          <w:sz w:val="24"/>
        </w:rPr>
        <w:t xml:space="preserve"> 年提出，是确立可接受风</w:t>
      </w:r>
      <w:r>
        <w:rPr>
          <w:rFonts w:ascii="SimSun" w:hAnsi="SimSun" w:eastAsia="SimSun"/>
          <w:b w:val="0"/>
          <w:i w:val="0"/>
          <w:color w:val="000000"/>
          <w:sz w:val="24"/>
        </w:rPr>
        <w:t>险标准的框架。基于</w:t>
      </w:r>
      <w:r>
        <w:rPr>
          <w:rFonts w:ascii="TimesNewRomanPSMT" w:hAnsi="TimesNewRomanPSMT" w:eastAsia="TimesNewRomanPSMT"/>
          <w:b w:val="0"/>
          <w:i w:val="0"/>
          <w:color w:val="000000"/>
          <w:sz w:val="24"/>
        </w:rPr>
        <w:t>ALARP</w:t>
      </w:r>
      <w:r>
        <w:rPr>
          <w:rFonts w:ascii="SimSun" w:hAnsi="SimSun" w:eastAsia="SimSun"/>
          <w:b w:val="0"/>
          <w:i w:val="0"/>
          <w:color w:val="000000"/>
          <w:sz w:val="24"/>
        </w:rPr>
        <w:t xml:space="preserve"> 准则，本文将风险分为：可忽略区、可容忍区、</w:t>
      </w:r>
      <w:r>
        <w:rPr>
          <w:rFonts w:ascii="TimesNewRomanPSMT" w:hAnsi="TimesNewRomanPSMT" w:eastAsia="TimesNewRomanPSMT"/>
          <w:b w:val="0"/>
          <w:i w:val="0"/>
          <w:color w:val="000000"/>
          <w:sz w:val="24"/>
        </w:rPr>
        <w:t>ALARP</w:t>
      </w:r>
      <w:r>
        <w:rPr>
          <w:rFonts w:ascii="SimSun" w:hAnsi="SimSun" w:eastAsia="SimSun"/>
          <w:b w:val="0"/>
          <w:i w:val="0"/>
          <w:color w:val="000000"/>
          <w:sz w:val="24"/>
        </w:rPr>
        <w:t xml:space="preserve"> 区和不可接受区，如图</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所示。按照风险评价的</w:t>
      </w:r>
      <w:r>
        <w:rPr>
          <w:rFonts w:ascii="TimesNewRomanPSMT" w:hAnsi="TimesNewRomanPSMT" w:eastAsia="TimesNewRomanPSMT"/>
          <w:b w:val="0"/>
          <w:i w:val="0"/>
          <w:color w:val="000000"/>
          <w:sz w:val="24"/>
        </w:rPr>
        <w:t>ALARP</w:t>
      </w:r>
      <w:r>
        <w:rPr>
          <w:rFonts w:ascii="SimSun" w:hAnsi="SimSun" w:eastAsia="SimSun"/>
          <w:b w:val="0"/>
          <w:i w:val="0"/>
          <w:color w:val="000000"/>
          <w:sz w:val="24"/>
        </w:rPr>
        <w:t xml:space="preserve"> 准则，任何系统</w:t>
      </w:r>
      <w:r>
        <w:rPr>
          <w:rFonts w:ascii="SimSun" w:hAnsi="SimSun" w:eastAsia="SimSun"/>
          <w:b w:val="0"/>
          <w:i w:val="0"/>
          <w:color w:val="000000"/>
          <w:sz w:val="24"/>
        </w:rPr>
        <w:t>都存在风险，且几乎无法完全消除。从安全经济学的角度来看，追求极低风险可能</w:t>
      </w:r>
      <w:r>
        <w:rPr>
          <w:rFonts w:ascii="SimSun" w:hAnsi="SimSun" w:eastAsia="SimSun"/>
          <w:b w:val="0"/>
          <w:i w:val="0"/>
          <w:color w:val="000000"/>
          <w:sz w:val="24"/>
        </w:rPr>
        <w:t>导致资源投入巨大而收益有限，这种做法并不经济。因此，在控制系统风险时，应</w:t>
      </w:r>
      <w:r>
        <w:rPr>
          <w:rFonts w:ascii="SimSun" w:hAnsi="SimSun" w:eastAsia="SimSun"/>
          <w:b w:val="0"/>
          <w:i w:val="0"/>
          <w:color w:val="000000"/>
          <w:sz w:val="24"/>
        </w:rPr>
        <w:t>寻求风险水平与成本之间的合理平衡。</w:t>
      </w:r>
    </w:p>
    <w:p>
      <w:pPr>
        <w:autoSpaceDN w:val="0"/>
        <w:autoSpaceDE w:val="0"/>
        <w:widowControl/>
        <w:spacing w:line="440" w:lineRule="exact" w:before="20" w:after="0"/>
        <w:ind w:left="998" w:right="254" w:firstLine="480"/>
        <w:jc w:val="both"/>
      </w:pPr>
      <w:r>
        <w:rPr>
          <w:rFonts w:ascii="SimSun" w:hAnsi="SimSun" w:eastAsia="SimSun"/>
          <w:b w:val="0"/>
          <w:i w:val="0"/>
          <w:color w:val="000000"/>
          <w:sz w:val="24"/>
        </w:rPr>
        <w:t>如图</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所示，输水隧洞盾构施工安全风险评价若在“可忽略区”，则该风险无</w:t>
      </w:r>
      <w:r>
        <w:rPr>
          <w:rFonts w:ascii="SimSun" w:hAnsi="SimSun" w:eastAsia="SimSun"/>
          <w:b w:val="0"/>
          <w:i w:val="0"/>
          <w:color w:val="000000"/>
          <w:sz w:val="24"/>
        </w:rPr>
        <w:t>需特别关注，无需实施额外的风险管理行动；若评价结果在“可容忍区”，则风险较</w:t>
      </w:r>
      <w:r>
        <w:rPr>
          <w:rFonts w:ascii="SimSun" w:hAnsi="SimSun" w:eastAsia="SimSun"/>
          <w:b w:val="0"/>
          <w:i w:val="0"/>
          <w:color w:val="000000"/>
          <w:sz w:val="24"/>
        </w:rPr>
        <w:t>低，仅需时刻注意无需特别干预；若评估结果在“</w:t>
      </w:r>
      <w:r>
        <w:rPr>
          <w:rFonts w:ascii="TimesNewRomanPSMT" w:hAnsi="TimesNewRomanPSMT" w:eastAsia="TimesNewRomanPSMT"/>
          <w:b w:val="0"/>
          <w:i w:val="0"/>
          <w:color w:val="000000"/>
          <w:sz w:val="24"/>
        </w:rPr>
        <w:t>ALARP</w:t>
      </w:r>
      <w:r>
        <w:rPr>
          <w:rFonts w:ascii="SimSun" w:hAnsi="SimSun" w:eastAsia="SimSun"/>
          <w:b w:val="0"/>
          <w:i w:val="0"/>
          <w:color w:val="000000"/>
          <w:sz w:val="24"/>
        </w:rPr>
        <w:t xml:space="preserve"> 区”，则需实施降低风险</w:t>
      </w:r>
      <w:r>
        <w:rPr>
          <w:rFonts w:ascii="SimSun" w:hAnsi="SimSun" w:eastAsia="SimSun"/>
          <w:b w:val="0"/>
          <w:i w:val="0"/>
          <w:color w:val="000000"/>
          <w:sz w:val="24"/>
        </w:rPr>
        <w:t>的措施，同时考虑经济承受能力，力求成本效益最大化；若评价结果在“不可接受</w:t>
      </w:r>
      <w:r>
        <w:rPr>
          <w:rFonts w:ascii="SimSun" w:hAnsi="SimSun" w:eastAsia="SimSun"/>
          <w:b w:val="0"/>
          <w:i w:val="0"/>
          <w:color w:val="000000"/>
          <w:sz w:val="24"/>
        </w:rPr>
        <w:t>区”，则必须采取降低风险的措施，若成本过高，则可能需重新规划施工方案</w:t>
      </w:r>
      <w:r>
        <w:rPr>
          <w:rFonts w:ascii="TimesNewRomanPSMT" w:hAnsi="TimesNewRomanPSMT" w:eastAsia="TimesNewRomanPSMT"/>
          <w:b w:val="0"/>
          <w:i w:val="0"/>
          <w:color w:val="000000"/>
          <w:sz w:val="16"/>
        </w:rPr>
        <w:t>[55]</w:t>
      </w:r>
      <w:r>
        <w:rPr>
          <w:rFonts w:ascii="SimSun" w:hAnsi="SimSun" w:eastAsia="SimSun"/>
          <w:b w:val="0"/>
          <w:i w:val="0"/>
          <w:color w:val="000000"/>
          <w:sz w:val="24"/>
        </w:rPr>
        <w:t>。</w:t>
      </w:r>
      <w:r>
        <w:rPr>
          <w:rFonts w:ascii="SimSun" w:hAnsi="SimSun" w:eastAsia="SimSun"/>
          <w:b w:val="0"/>
          <w:i w:val="0"/>
          <w:color w:val="000000"/>
          <w:sz w:val="24"/>
        </w:rPr>
        <w:t>结合</w:t>
      </w:r>
      <w:r>
        <w:rPr>
          <w:rFonts w:ascii="TimesNewRomanPSMT" w:hAnsi="TimesNewRomanPSMT" w:eastAsia="TimesNewRomanPSMT"/>
          <w:b w:val="0"/>
          <w:i w:val="0"/>
          <w:color w:val="000000"/>
          <w:sz w:val="24"/>
        </w:rPr>
        <w:t>ALARP</w:t>
      </w:r>
      <w:r>
        <w:rPr>
          <w:rFonts w:ascii="SimSun" w:hAnsi="SimSun" w:eastAsia="SimSun"/>
          <w:b w:val="0"/>
          <w:i w:val="0"/>
          <w:color w:val="000000"/>
          <w:sz w:val="24"/>
        </w:rPr>
        <w:t xml:space="preserve"> 原则，可制定适用于湿陷性黄土地区输水隧洞盾构施工的安全风险等</w:t>
      </w:r>
      <w:r>
        <w:rPr>
          <w:rFonts w:ascii="SimSun" w:hAnsi="SimSun" w:eastAsia="SimSun"/>
          <w:b w:val="0"/>
          <w:i w:val="0"/>
          <w:color w:val="000000"/>
          <w:sz w:val="24"/>
        </w:rPr>
        <w:t>级的接受准则，具体详见表</w:t>
      </w:r>
      <w:r>
        <w:rPr>
          <w:rFonts w:ascii="TimesNewRomanPSMT" w:hAnsi="TimesNewRomanPSMT" w:eastAsia="TimesNewRomanPSMT"/>
          <w:b w:val="0"/>
          <w:i w:val="0"/>
          <w:color w:val="000000"/>
          <w:sz w:val="24"/>
        </w:rPr>
        <w:t>2-9</w:t>
      </w:r>
      <w:r>
        <w:rPr>
          <w:rFonts w:ascii="SimSun" w:hAnsi="SimSun" w:eastAsia="SimSun"/>
          <w:b w:val="0"/>
          <w:i w:val="0"/>
          <w:color w:val="000000"/>
          <w:sz w:val="24"/>
        </w:rPr>
        <w:t xml:space="preserve"> 所示。</w:t>
      </w:r>
    </w:p>
    <w:p>
      <w:pPr>
        <w:autoSpaceDN w:val="0"/>
        <w:tabs>
          <w:tab w:pos="7392" w:val="left"/>
          <w:tab w:pos="7494" w:val="left"/>
        </w:tabs>
        <w:autoSpaceDE w:val="0"/>
        <w:widowControl/>
        <w:spacing w:line="245" w:lineRule="auto" w:before="304" w:after="0"/>
        <w:ind w:left="1964" w:right="1152" w:firstLine="0"/>
        <w:jc w:val="left"/>
      </w:pPr>
      <w:r>
        <w:tab/>
      </w:r>
      <w:r>
        <w:rPr>
          <w:rFonts w:ascii="SimHei" w:hAnsi="SimHei" w:eastAsia="SimHei"/>
          <w:b w:val="0"/>
          <w:i w:val="0"/>
          <w:color w:val="000000"/>
          <w:sz w:val="21"/>
        </w:rPr>
        <w:t>风险不可接受，</w:t>
      </w:r>
      <w:r>
        <w:rPr>
          <w:rFonts w:ascii="SimHei" w:hAnsi="SimHei" w:eastAsia="SimHei"/>
          <w:b w:val="0"/>
          <w:i w:val="0"/>
          <w:color w:val="000000"/>
          <w:sz w:val="21"/>
        </w:rPr>
        <w:t>不可接受区</w:t>
      </w:r>
      <w:r>
        <w:tab/>
      </w:r>
      <w:r>
        <w:tab/>
      </w:r>
      <w:r>
        <w:rPr>
          <w:rFonts w:ascii="SimHei" w:hAnsi="SimHei" w:eastAsia="SimHei"/>
          <w:b w:val="0"/>
          <w:i w:val="0"/>
          <w:color w:val="000000"/>
          <w:sz w:val="21"/>
        </w:rPr>
        <w:t>必须进行整改</w:t>
      </w:r>
    </w:p>
    <w:p>
      <w:pPr>
        <w:autoSpaceDN w:val="0"/>
        <w:autoSpaceDE w:val="0"/>
        <w:widowControl/>
        <w:spacing w:line="185" w:lineRule="auto" w:before="440" w:after="20"/>
        <w:ind w:left="0" w:right="948" w:firstLine="0"/>
        <w:jc w:val="right"/>
      </w:pPr>
      <w:r>
        <w:rPr>
          <w:rFonts w:ascii="SimHei" w:hAnsi="SimHei" w:eastAsia="SimHei"/>
          <w:b w:val="0"/>
          <w:i w:val="0"/>
          <w:color w:val="000000"/>
          <w:sz w:val="21"/>
        </w:rPr>
        <w:t>只有当进一步证明，降低</w:t>
      </w:r>
    </w:p>
    <w:tbl>
      <w:tblPr>
        <w:tblW w:type="auto" w:w="0"/>
        <w:tblLayout w:type="fixed"/>
        <w:tblLook w:firstColumn="1" w:firstRow="1" w:lastColumn="0" w:lastRow="0" w:noHBand="0" w:noVBand="1" w:val="04A0"/>
        <w:tblInd w:w="1220.0" w:type="dxa"/>
      </w:tblPr>
      <w:tblGrid>
        <w:gridCol w:w="5023"/>
        <w:gridCol w:w="5023"/>
      </w:tblGrid>
      <w:tr>
        <w:trPr>
          <w:trHeight w:hRule="exact" w:val="2622"/>
        </w:trPr>
        <w:tc>
          <w:tcPr>
            <w:tcW w:type="dxa" w:w="3600"/>
            <w:tcBorders/>
            <w:tcMar>
              <w:start w:w="0" w:type="dxa"/>
              <w:end w:w="0" w:type="dxa"/>
            </w:tcMar>
          </w:tcPr>
          <w:p>
            <w:pPr>
              <w:autoSpaceDN w:val="0"/>
              <w:autoSpaceDE w:val="0"/>
              <w:widowControl/>
              <w:spacing w:line="232" w:lineRule="exact" w:before="114" w:after="0"/>
              <w:ind w:left="0" w:right="1478" w:firstLine="0"/>
              <w:jc w:val="right"/>
            </w:pPr>
            <w:r>
              <w:rPr>
                <w:rFonts w:ascii="TimesNewRomanPSMT" w:hAnsi="TimesNewRomanPSMT" w:eastAsia="TimesNewRomanPSMT"/>
                <w:b w:val="0"/>
                <w:i w:val="0"/>
                <w:color w:val="000000"/>
                <w:sz w:val="21"/>
              </w:rPr>
              <w:t>ALARP</w:t>
            </w:r>
            <w:r>
              <w:rPr>
                <w:rFonts w:ascii="SimHei" w:hAnsi="SimHei" w:eastAsia="SimHei"/>
                <w:b w:val="0"/>
                <w:i w:val="0"/>
                <w:color w:val="000000"/>
                <w:sz w:val="21"/>
              </w:rPr>
              <w:t>区</w:t>
            </w:r>
          </w:p>
          <w:p>
            <w:pPr>
              <w:autoSpaceDN w:val="0"/>
              <w:autoSpaceDE w:val="0"/>
              <w:widowControl/>
              <w:spacing w:line="182" w:lineRule="auto" w:before="778" w:after="0"/>
              <w:ind w:left="0" w:right="1298" w:firstLine="0"/>
              <w:jc w:val="right"/>
            </w:pPr>
            <w:r>
              <w:rPr>
                <w:rFonts w:ascii="SimHei" w:hAnsi="SimHei" w:eastAsia="SimHei"/>
                <w:b w:val="0"/>
                <w:i w:val="0"/>
                <w:color w:val="000000"/>
                <w:sz w:val="21"/>
              </w:rPr>
              <w:t>可容忍区</w:t>
            </w:r>
          </w:p>
          <w:p>
            <w:pPr>
              <w:autoSpaceDN w:val="0"/>
              <w:autoSpaceDE w:val="0"/>
              <w:widowControl/>
              <w:spacing w:line="185" w:lineRule="auto" w:before="918" w:after="0"/>
              <w:ind w:left="0" w:right="1090" w:firstLine="0"/>
              <w:jc w:val="right"/>
            </w:pPr>
            <w:r>
              <w:rPr>
                <w:rFonts w:ascii="SimHei" w:hAnsi="SimHei" w:eastAsia="SimHei"/>
                <w:b w:val="0"/>
                <w:i w:val="0"/>
                <w:color w:val="000000"/>
                <w:sz w:val="21"/>
              </w:rPr>
              <w:t>可忽略区</w:t>
            </w:r>
          </w:p>
        </w:tc>
        <w:tc>
          <w:tcPr>
            <w:tcW w:type="dxa" w:w="4740"/>
            <w:tcBorders/>
            <w:tcMar>
              <w:start w:w="0" w:type="dxa"/>
              <w:end w:w="0" w:type="dxa"/>
            </w:tcMar>
          </w:tcPr>
          <w:p>
            <w:pPr>
              <w:autoSpaceDN w:val="0"/>
              <w:autoSpaceDE w:val="0"/>
              <w:widowControl/>
              <w:spacing w:line="245" w:lineRule="auto" w:before="18" w:after="0"/>
              <w:ind w:left="1872" w:right="460" w:firstLine="0"/>
              <w:jc w:val="right"/>
            </w:pPr>
            <w:r>
              <w:rPr>
                <w:rFonts w:ascii="SimHei" w:hAnsi="SimHei" w:eastAsia="SimHei"/>
                <w:b w:val="0"/>
                <w:i w:val="0"/>
                <w:color w:val="000000"/>
                <w:sz w:val="21"/>
              </w:rPr>
              <w:t>风险的成本与收益相比合</w:t>
            </w:r>
            <w:r>
              <w:br/>
            </w:r>
            <w:r>
              <w:rPr>
                <w:rFonts w:ascii="SimHei" w:hAnsi="SimHei" w:eastAsia="SimHei"/>
                <w:b w:val="0"/>
                <w:i w:val="0"/>
                <w:color w:val="000000"/>
                <w:sz w:val="21"/>
              </w:rPr>
              <w:t>理时，风险才可以被接受</w:t>
            </w:r>
          </w:p>
          <w:p>
            <w:pPr>
              <w:autoSpaceDN w:val="0"/>
              <w:autoSpaceDE w:val="0"/>
              <w:widowControl/>
              <w:spacing w:line="245" w:lineRule="auto" w:before="444" w:after="0"/>
              <w:ind w:left="1440" w:right="728" w:firstLine="0"/>
              <w:jc w:val="right"/>
            </w:pPr>
            <w:r>
              <w:rPr>
                <w:rFonts w:ascii="SimHei" w:hAnsi="SimHei" w:eastAsia="SimHei"/>
                <w:b w:val="0"/>
                <w:i w:val="0"/>
                <w:color w:val="000000"/>
                <w:sz w:val="21"/>
              </w:rPr>
              <w:t>风险较低，在施工中时刻留</w:t>
            </w:r>
            <w:r>
              <w:rPr>
                <w:rFonts w:ascii="SimHei" w:hAnsi="SimHei" w:eastAsia="SimHei"/>
                <w:b w:val="0"/>
                <w:i w:val="0"/>
                <w:color w:val="000000"/>
                <w:sz w:val="21"/>
              </w:rPr>
              <w:t>意但无需采取措施降低风险</w:t>
            </w:r>
          </w:p>
          <w:p>
            <w:pPr>
              <w:autoSpaceDN w:val="0"/>
              <w:autoSpaceDE w:val="0"/>
              <w:widowControl/>
              <w:spacing w:line="245" w:lineRule="auto" w:before="670" w:after="0"/>
              <w:ind w:left="1008" w:right="1728" w:firstLine="0"/>
              <w:jc w:val="center"/>
            </w:pPr>
            <w:r>
              <w:rPr>
                <w:rFonts w:ascii="SimHei" w:hAnsi="SimHei" w:eastAsia="SimHei"/>
                <w:b w:val="0"/>
                <w:i w:val="0"/>
                <w:color w:val="000000"/>
                <w:sz w:val="21"/>
              </w:rPr>
              <w:t>风险可以接受，施工</w:t>
            </w:r>
            <w:r>
              <w:br/>
            </w:r>
            <w:r>
              <w:rPr>
                <w:rFonts w:ascii="SimHei" w:hAnsi="SimHei" w:eastAsia="SimHei"/>
                <w:b w:val="0"/>
                <w:i w:val="0"/>
                <w:color w:val="000000"/>
                <w:sz w:val="21"/>
              </w:rPr>
              <w:t>中可忽略这类风险</w:t>
            </w:r>
          </w:p>
        </w:tc>
      </w:tr>
    </w:tbl>
    <w:p>
      <w:pPr>
        <w:autoSpaceDN w:val="0"/>
        <w:autoSpaceDE w:val="0"/>
        <w:widowControl/>
        <w:spacing w:line="402" w:lineRule="exact" w:before="210" w:after="14"/>
        <w:ind w:left="4032" w:right="3168"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2.4 </w:t>
      </w:r>
      <w:r>
        <w:rPr>
          <w:rFonts w:ascii="SimSun" w:hAnsi="SimSun" w:eastAsia="SimSun"/>
          <w:b w:val="0"/>
          <w:i w:val="0"/>
          <w:color w:val="000000"/>
          <w:sz w:val="21"/>
        </w:rPr>
        <w:t>风险接收</w:t>
      </w:r>
      <w:r>
        <w:rPr>
          <w:rFonts w:ascii="TimesNewRomanPSMT" w:hAnsi="TimesNewRomanPSMT" w:eastAsia="TimesNewRomanPSMT"/>
          <w:b w:val="0"/>
          <w:i w:val="0"/>
          <w:color w:val="000000"/>
          <w:sz w:val="21"/>
        </w:rPr>
        <w:t>ALARP</w:t>
      </w:r>
      <w:r>
        <w:rPr>
          <w:rFonts w:ascii="SimSun" w:hAnsi="SimSun" w:eastAsia="SimSun"/>
          <w:b w:val="0"/>
          <w:i w:val="0"/>
          <w:color w:val="000000"/>
          <w:sz w:val="21"/>
        </w:rPr>
        <w:t xml:space="preserve"> 准则</w:t>
      </w:r>
      <w:r>
        <w:br/>
      </w: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2-9 </w:t>
      </w:r>
      <w:r>
        <w:rPr>
          <w:rFonts w:ascii="SimSun" w:hAnsi="SimSun" w:eastAsia="SimSun"/>
          <w:b w:val="0"/>
          <w:i w:val="0"/>
          <w:color w:val="000000"/>
          <w:sz w:val="21"/>
        </w:rPr>
        <w:t>安全风险等级接受准则</w:t>
      </w:r>
    </w:p>
    <w:tbl>
      <w:tblPr>
        <w:tblW w:type="auto" w:w="0"/>
        <w:tblLayout w:type="fixed"/>
        <w:tblLook w:firstColumn="1" w:firstRow="1" w:lastColumn="0" w:lastRow="0" w:noHBand="0" w:noVBand="1" w:val="04A0"/>
        <w:tblInd w:w="1236.0" w:type="dxa"/>
      </w:tblPr>
      <w:tblGrid>
        <w:gridCol w:w="2511"/>
        <w:gridCol w:w="2511"/>
        <w:gridCol w:w="2511"/>
        <w:gridCol w:w="2511"/>
      </w:tblGrid>
      <w:tr>
        <w:trPr>
          <w:trHeight w:hRule="exact" w:val="298"/>
        </w:trPr>
        <w:tc>
          <w:tcPr>
            <w:tcW w:type="dxa" w:w="1082"/>
            <w:tcBorders>
              <w:top w:sz="11.199999999999818" w:val="single" w:color="#000000"/>
              <w:bottom w:sz="8.0" w:val="single" w:color="#000000"/>
            </w:tcBorders>
            <w:tcMar>
              <w:start w:w="0" w:type="dxa"/>
              <w:end w:w="0" w:type="dxa"/>
            </w:tcMar>
          </w:tcPr>
          <w:p>
            <w:pPr>
              <w:autoSpaceDN w:val="0"/>
              <w:autoSpaceDE w:val="0"/>
              <w:widowControl/>
              <w:spacing w:line="182" w:lineRule="auto" w:before="36" w:after="0"/>
              <w:ind w:left="0" w:right="0" w:firstLine="0"/>
              <w:jc w:val="center"/>
            </w:pPr>
            <w:r>
              <w:rPr>
                <w:rFonts w:ascii="SimSun" w:hAnsi="SimSun" w:eastAsia="SimSun"/>
                <w:b w:val="0"/>
                <w:i w:val="0"/>
                <w:color w:val="000000"/>
                <w:sz w:val="21"/>
              </w:rPr>
              <w:t>风险等级</w:t>
            </w:r>
          </w:p>
        </w:tc>
        <w:tc>
          <w:tcPr>
            <w:tcW w:type="dxa" w:w="1186"/>
            <w:tcBorders>
              <w:top w:sz="11.199999999999818" w:val="single" w:color="#000000"/>
              <w:bottom w:sz="8.0" w:val="single" w:color="#000000"/>
            </w:tcBorders>
            <w:tcMar>
              <w:start w:w="0" w:type="dxa"/>
              <w:end w:w="0" w:type="dxa"/>
            </w:tcMar>
          </w:tcPr>
          <w:p>
            <w:pPr>
              <w:autoSpaceDN w:val="0"/>
              <w:autoSpaceDE w:val="0"/>
              <w:widowControl/>
              <w:spacing w:line="182" w:lineRule="auto" w:before="36" w:after="0"/>
              <w:ind w:left="0" w:right="0" w:firstLine="0"/>
              <w:jc w:val="center"/>
            </w:pPr>
            <w:r>
              <w:rPr>
                <w:rFonts w:ascii="SimSun" w:hAnsi="SimSun" w:eastAsia="SimSun"/>
                <w:b w:val="0"/>
                <w:i w:val="0"/>
                <w:color w:val="000000"/>
                <w:sz w:val="21"/>
              </w:rPr>
              <w:t>风险范围</w:t>
            </w:r>
          </w:p>
        </w:tc>
        <w:tc>
          <w:tcPr>
            <w:tcW w:type="dxa" w:w="1448"/>
            <w:tcBorders>
              <w:top w:sz="11.199999999999818" w:val="single" w:color="#000000"/>
              <w:bottom w:sz="8.0" w:val="single" w:color="#000000"/>
            </w:tcBorders>
            <w:tcMar>
              <w:start w:w="0" w:type="dxa"/>
              <w:end w:w="0" w:type="dxa"/>
            </w:tcMar>
          </w:tcPr>
          <w:p>
            <w:pPr>
              <w:autoSpaceDN w:val="0"/>
              <w:autoSpaceDE w:val="0"/>
              <w:widowControl/>
              <w:spacing w:line="182" w:lineRule="auto" w:before="36" w:after="0"/>
              <w:ind w:left="0" w:right="0" w:firstLine="0"/>
              <w:jc w:val="center"/>
            </w:pPr>
            <w:r>
              <w:rPr>
                <w:rFonts w:ascii="SimSun" w:hAnsi="SimSun" w:eastAsia="SimSun"/>
                <w:b w:val="0"/>
                <w:i w:val="0"/>
                <w:color w:val="000000"/>
                <w:sz w:val="21"/>
              </w:rPr>
              <w:t>接受准则</w:t>
            </w:r>
          </w:p>
        </w:tc>
        <w:tc>
          <w:tcPr>
            <w:tcW w:type="dxa" w:w="4598"/>
            <w:tcBorders>
              <w:top w:sz="11.199999999999818" w:val="single" w:color="#000000"/>
              <w:bottom w:sz="8.0" w:val="single" w:color="#000000"/>
            </w:tcBorders>
            <w:tcMar>
              <w:start w:w="0" w:type="dxa"/>
              <w:end w:w="0" w:type="dxa"/>
            </w:tcMar>
          </w:tcPr>
          <w:p>
            <w:pPr>
              <w:autoSpaceDN w:val="0"/>
              <w:autoSpaceDE w:val="0"/>
              <w:widowControl/>
              <w:spacing w:line="182" w:lineRule="auto" w:before="36" w:after="0"/>
              <w:ind w:left="0" w:right="1684" w:firstLine="0"/>
              <w:jc w:val="right"/>
            </w:pPr>
            <w:r>
              <w:rPr>
                <w:rFonts w:ascii="SimSun" w:hAnsi="SimSun" w:eastAsia="SimSun"/>
                <w:b w:val="0"/>
                <w:i w:val="0"/>
                <w:color w:val="000000"/>
                <w:sz w:val="21"/>
              </w:rPr>
              <w:t>处理措施</w:t>
            </w:r>
          </w:p>
        </w:tc>
      </w:tr>
      <w:tr>
        <w:trPr>
          <w:trHeight w:hRule="exact" w:val="240"/>
        </w:trPr>
        <w:tc>
          <w:tcPr>
            <w:tcW w:type="dxa" w:w="1082"/>
            <w:vMerge w:val="restart"/>
            <w:tcBorders>
              <w:top w:sz="8.0" w:val="single" w:color="#000000"/>
            </w:tcBorders>
            <w:tcMar>
              <w:start w:w="0" w:type="dxa"/>
              <w:end w:w="0" w:type="dxa"/>
            </w:tcMar>
            <w:tcMar>
              <w:start w:w="0" w:type="dxa"/>
              <w:end w:w="0" w:type="dxa"/>
            </w:tcMar>
          </w:tcPr>
          <w:p>
            <w:pPr>
              <w:autoSpaceDN w:val="0"/>
              <w:autoSpaceDE w:val="0"/>
              <w:widowControl/>
              <w:spacing w:line="234" w:lineRule="exact" w:before="22" w:after="0"/>
              <w:ind w:left="0" w:right="0" w:firstLine="0"/>
              <w:jc w:val="center"/>
            </w:pPr>
            <w:r>
              <w:rPr>
                <w:rFonts w:ascii="TimesNewRomanPSMT" w:hAnsi="TimesNewRomanPSMT" w:eastAsia="TimesNewRomanPSMT"/>
                <w:b w:val="0"/>
                <w:i w:val="0"/>
                <w:color w:val="000000"/>
                <w:sz w:val="21"/>
              </w:rPr>
              <w:t xml:space="preserve">Ⅰ </w:t>
            </w:r>
          </w:p>
        </w:tc>
        <w:tc>
          <w:tcPr>
            <w:tcW w:type="dxa" w:w="1186"/>
            <w:tcBorders>
              <w:top w:sz="8.0" w:val="single" w:color="#000000"/>
            </w:tcBorders>
            <w:tcMar>
              <w:start w:w="0" w:type="dxa"/>
              <w:end w:w="0" w:type="dxa"/>
            </w:tcMar>
          </w:tcPr>
          <w:p>
            <w:pPr>
              <w:autoSpaceDN w:val="0"/>
              <w:autoSpaceDE w:val="0"/>
              <w:widowControl/>
              <w:spacing w:line="182" w:lineRule="auto" w:before="20" w:after="0"/>
              <w:ind w:left="0" w:right="0" w:firstLine="0"/>
              <w:jc w:val="center"/>
            </w:pPr>
            <w:r>
              <w:rPr>
                <w:rFonts w:ascii="SimSun" w:hAnsi="SimSun" w:eastAsia="SimSun"/>
                <w:b w:val="0"/>
                <w:i w:val="0"/>
                <w:color w:val="000000"/>
                <w:sz w:val="21"/>
              </w:rPr>
              <w:t>低风险</w:t>
            </w:r>
          </w:p>
        </w:tc>
        <w:tc>
          <w:tcPr>
            <w:tcW w:type="dxa" w:w="1448"/>
            <w:tcBorders>
              <w:top w:sz="8.0" w:val="single" w:color="#000000"/>
            </w:tcBorders>
            <w:tcMar>
              <w:start w:w="0" w:type="dxa"/>
              <w:end w:w="0" w:type="dxa"/>
            </w:tcMar>
          </w:tcPr>
          <w:p>
            <w:pPr>
              <w:autoSpaceDN w:val="0"/>
              <w:autoSpaceDE w:val="0"/>
              <w:widowControl/>
              <w:spacing w:line="182" w:lineRule="auto" w:before="20" w:after="0"/>
              <w:ind w:left="0" w:right="0" w:firstLine="0"/>
              <w:jc w:val="center"/>
            </w:pPr>
            <w:r>
              <w:rPr>
                <w:rFonts w:ascii="SimSun" w:hAnsi="SimSun" w:eastAsia="SimSun"/>
                <w:b w:val="0"/>
                <w:i w:val="0"/>
                <w:color w:val="000000"/>
                <w:sz w:val="21"/>
              </w:rPr>
              <w:t>可忽略</w:t>
            </w:r>
          </w:p>
        </w:tc>
        <w:tc>
          <w:tcPr>
            <w:tcW w:type="dxa" w:w="4598"/>
            <w:tcBorders>
              <w:top w:sz="8.0" w:val="single" w:color="#000000"/>
            </w:tcBorders>
            <w:tcMar>
              <w:start w:w="0" w:type="dxa"/>
              <w:end w:w="0" w:type="dxa"/>
            </w:tcMar>
          </w:tcPr>
          <w:p>
            <w:pPr>
              <w:autoSpaceDN w:val="0"/>
              <w:autoSpaceDE w:val="0"/>
              <w:widowControl/>
              <w:spacing w:line="182" w:lineRule="auto" w:before="20" w:after="0"/>
              <w:ind w:left="78" w:right="0" w:firstLine="0"/>
              <w:jc w:val="left"/>
            </w:pPr>
            <w:r>
              <w:rPr>
                <w:rFonts w:ascii="SimSun" w:hAnsi="SimSun" w:eastAsia="SimSun"/>
                <w:b w:val="0"/>
                <w:i w:val="0"/>
                <w:color w:val="000000"/>
                <w:sz w:val="21"/>
              </w:rPr>
              <w:t>风险可忽略，无需实施额外的风险管理行动</w:t>
            </w:r>
          </w:p>
        </w:tc>
      </w:tr>
      <w:tr>
        <w:trPr>
          <w:trHeight w:hRule="exact" w:val="116"/>
        </w:trPr>
        <w:tc>
          <w:tcPr>
            <w:tcW w:type="dxa" w:w="2511"/>
            <w:vMerge/>
            <w:tcBorders>
              <w:top w:sz="8.0" w:val="single" w:color="#000000"/>
            </w:tcBorders>
          </w:tcPr>
          <w:p/>
        </w:tc>
        <w:tc>
          <w:tcPr>
            <w:tcW w:type="dxa" w:w="1186"/>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12" w:after="0"/>
              <w:ind w:left="0" w:right="0" w:firstLine="0"/>
              <w:jc w:val="center"/>
            </w:pPr>
            <w:r>
              <w:rPr>
                <w:rFonts w:ascii="SimSun" w:hAnsi="SimSun" w:eastAsia="SimSun"/>
                <w:b w:val="0"/>
                <w:i w:val="0"/>
                <w:color w:val="000000"/>
                <w:sz w:val="21"/>
              </w:rPr>
              <w:t>较低风险</w:t>
            </w:r>
          </w:p>
        </w:tc>
        <w:tc>
          <w:tcPr>
            <w:tcW w:type="dxa" w:w="1448"/>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12" w:after="0"/>
              <w:ind w:left="0" w:right="0" w:firstLine="0"/>
              <w:jc w:val="center"/>
            </w:pPr>
            <w:r>
              <w:rPr>
                <w:rFonts w:ascii="SimSun" w:hAnsi="SimSun" w:eastAsia="SimSun"/>
                <w:b w:val="0"/>
                <w:i w:val="0"/>
                <w:color w:val="000000"/>
                <w:sz w:val="21"/>
              </w:rPr>
              <w:t>可容忍</w:t>
            </w:r>
          </w:p>
        </w:tc>
        <w:tc>
          <w:tcPr>
            <w:tcW w:type="dxa" w:w="4598"/>
            <w:vMerge w:val="restart"/>
            <w:tcBorders/>
            <w:tcMar>
              <w:start w:w="0" w:type="dxa"/>
              <w:end w:w="0" w:type="dxa"/>
            </w:tcMar>
            <w:tcMar>
              <w:start w:w="0" w:type="dxa"/>
              <w:end w:w="0" w:type="dxa"/>
            </w:tcMar>
          </w:tcPr>
          <w:p>
            <w:pPr>
              <w:autoSpaceDN w:val="0"/>
              <w:autoSpaceDE w:val="0"/>
              <w:widowControl/>
              <w:spacing w:line="182" w:lineRule="auto" w:before="76" w:after="0"/>
              <w:ind w:left="78" w:right="0" w:firstLine="0"/>
              <w:jc w:val="left"/>
            </w:pPr>
            <w:r>
              <w:rPr>
                <w:rFonts w:ascii="SimSun" w:hAnsi="SimSun" w:eastAsia="SimSun"/>
                <w:b w:val="0"/>
                <w:i w:val="0"/>
                <w:color w:val="000000"/>
                <w:sz w:val="21"/>
              </w:rPr>
              <w:t>风险较低，施工过程中保持警觉即可，不必采</w:t>
            </w:r>
          </w:p>
        </w:tc>
      </w:tr>
      <w:tr>
        <w:trPr>
          <w:trHeight w:hRule="exact" w:val="184"/>
        </w:trPr>
        <w:tc>
          <w:tcPr>
            <w:tcW w:type="dxa" w:w="1082"/>
            <w:vMerge w:val="restart"/>
            <w:tcBorders/>
            <w:tcMar>
              <w:start w:w="0" w:type="dxa"/>
              <w:end w:w="0" w:type="dxa"/>
            </w:tcMar>
            <w:tcMar>
              <w:start w:w="0" w:type="dxa"/>
              <w:end w:w="0" w:type="dxa"/>
            </w:tcMar>
          </w:tcPr>
          <w:p>
            <w:pPr>
              <w:autoSpaceDN w:val="0"/>
              <w:autoSpaceDE w:val="0"/>
              <w:widowControl/>
              <w:spacing w:line="234" w:lineRule="exact" w:before="88" w:after="0"/>
              <w:ind w:left="0" w:right="0" w:firstLine="0"/>
              <w:jc w:val="center"/>
            </w:pPr>
            <w:r>
              <w:rPr>
                <w:rFonts w:ascii="TimesNewRomanPSMT" w:hAnsi="TimesNewRomanPSMT" w:eastAsia="TimesNewRomanPSMT"/>
                <w:b w:val="0"/>
                <w:i w:val="0"/>
                <w:color w:val="000000"/>
                <w:sz w:val="21"/>
              </w:rPr>
              <w:t xml:space="preserve">Ⅱ </w:t>
            </w:r>
          </w:p>
        </w:tc>
        <w:tc>
          <w:tcPr>
            <w:tcW w:type="dxa" w:w="2511"/>
            <w:vMerge/>
            <w:tcBorders/>
          </w:tcPr>
          <w:p/>
        </w:tc>
        <w:tc>
          <w:tcPr>
            <w:tcW w:type="dxa" w:w="2511"/>
            <w:vMerge/>
            <w:tcBorders/>
          </w:tcPr>
          <w:p/>
        </w:tc>
        <w:tc>
          <w:tcPr>
            <w:tcW w:type="dxa" w:w="2511"/>
            <w:vMerge/>
            <w:tcBorders/>
          </w:tcPr>
          <w:p/>
        </w:tc>
      </w:tr>
      <w:tr>
        <w:trPr>
          <w:trHeight w:hRule="exact" w:val="280"/>
        </w:trPr>
        <w:tc>
          <w:tcPr>
            <w:tcW w:type="dxa" w:w="2511"/>
            <w:vMerge/>
            <w:tcBorders/>
          </w:tcPr>
          <w:p/>
        </w:tc>
        <w:tc>
          <w:tcPr>
            <w:tcW w:type="dxa" w:w="2511"/>
            <w:vMerge/>
            <w:tcBorders/>
          </w:tcPr>
          <w:p/>
        </w:tc>
        <w:tc>
          <w:tcPr>
            <w:tcW w:type="dxa" w:w="2511"/>
            <w:vMerge/>
            <w:tcBorders/>
          </w:tcPr>
          <w:p/>
        </w:tc>
        <w:tc>
          <w:tcPr>
            <w:tcW w:type="dxa" w:w="4598"/>
            <w:tcBorders/>
            <w:tcMar>
              <w:start w:w="0" w:type="dxa"/>
              <w:end w:w="0" w:type="dxa"/>
            </w:tcMar>
          </w:tcPr>
          <w:p>
            <w:pPr>
              <w:autoSpaceDN w:val="0"/>
              <w:autoSpaceDE w:val="0"/>
              <w:widowControl/>
              <w:spacing w:line="185" w:lineRule="auto" w:before="46" w:after="0"/>
              <w:ind w:left="78" w:right="0" w:firstLine="0"/>
              <w:jc w:val="left"/>
            </w:pPr>
            <w:r>
              <w:rPr>
                <w:rFonts w:ascii="SimSun" w:hAnsi="SimSun" w:eastAsia="SimSun"/>
                <w:b w:val="0"/>
                <w:i w:val="0"/>
                <w:color w:val="000000"/>
                <w:sz w:val="21"/>
              </w:rPr>
              <w:t>取专门措施</w:t>
            </w:r>
          </w:p>
        </w:tc>
      </w:tr>
      <w:tr>
        <w:trPr>
          <w:trHeight w:hRule="exact" w:val="240"/>
        </w:trPr>
        <w:tc>
          <w:tcPr>
            <w:tcW w:type="dxa" w:w="1082"/>
            <w:vMerge w:val="restart"/>
            <w:tcBorders/>
            <w:tcMar>
              <w:start w:w="0" w:type="dxa"/>
              <w:end w:w="0" w:type="dxa"/>
            </w:tcMar>
            <w:tcMar>
              <w:start w:w="0" w:type="dxa"/>
              <w:end w:w="0" w:type="dxa"/>
            </w:tcMar>
          </w:tcPr>
          <w:p>
            <w:pPr>
              <w:autoSpaceDN w:val="0"/>
              <w:autoSpaceDE w:val="0"/>
              <w:widowControl/>
              <w:spacing w:line="234" w:lineRule="exact" w:before="32" w:after="0"/>
              <w:ind w:left="0" w:right="0" w:firstLine="0"/>
              <w:jc w:val="center"/>
            </w:pPr>
            <w:r>
              <w:rPr>
                <w:rFonts w:ascii="TimesNewRomanPSMT" w:hAnsi="TimesNewRomanPSMT" w:eastAsia="TimesNewRomanPSMT"/>
                <w:b w:val="0"/>
                <w:i w:val="0"/>
                <w:color w:val="000000"/>
                <w:sz w:val="21"/>
              </w:rPr>
              <w:t xml:space="preserve">Ⅲ </w:t>
            </w:r>
          </w:p>
        </w:tc>
        <w:tc>
          <w:tcPr>
            <w:tcW w:type="dxa" w:w="1186"/>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中等风险</w:t>
            </w:r>
          </w:p>
        </w:tc>
        <w:tc>
          <w:tcPr>
            <w:tcW w:type="dxa" w:w="1448"/>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ALARP</w:t>
            </w:r>
            <w:r>
              <w:rPr>
                <w:rFonts w:ascii="SimSun" w:hAnsi="SimSun" w:eastAsia="SimSun"/>
                <w:b w:val="0"/>
                <w:i w:val="0"/>
                <w:color w:val="000000"/>
                <w:sz w:val="21"/>
              </w:rPr>
              <w:t xml:space="preserve"> 下限</w:t>
            </w:r>
          </w:p>
        </w:tc>
        <w:tc>
          <w:tcPr>
            <w:tcW w:type="dxa" w:w="4598"/>
            <w:tcBorders/>
            <w:tcMar>
              <w:start w:w="0" w:type="dxa"/>
              <w:end w:w="0" w:type="dxa"/>
            </w:tcMar>
          </w:tcPr>
          <w:p>
            <w:pPr>
              <w:autoSpaceDN w:val="0"/>
              <w:autoSpaceDE w:val="0"/>
              <w:widowControl/>
              <w:spacing w:line="185" w:lineRule="auto" w:before="28" w:after="0"/>
              <w:ind w:left="78" w:right="0" w:firstLine="0"/>
              <w:jc w:val="left"/>
            </w:pPr>
            <w:r>
              <w:rPr>
                <w:rFonts w:ascii="SimSun" w:hAnsi="SimSun" w:eastAsia="SimSun"/>
                <w:b w:val="0"/>
                <w:i w:val="0"/>
                <w:color w:val="000000"/>
                <w:sz w:val="21"/>
              </w:rPr>
              <w:t>选择性接受风险，需针对性地制定预防措施</w:t>
            </w:r>
          </w:p>
        </w:tc>
      </w:tr>
      <w:tr>
        <w:trPr>
          <w:trHeight w:hRule="exact" w:val="112"/>
        </w:trPr>
        <w:tc>
          <w:tcPr>
            <w:tcW w:type="dxa" w:w="2511"/>
            <w:vMerge/>
            <w:tcBorders/>
          </w:tcPr>
          <w:p/>
        </w:tc>
        <w:tc>
          <w:tcPr>
            <w:tcW w:type="dxa" w:w="1186"/>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08" w:after="0"/>
              <w:ind w:left="0" w:right="0" w:firstLine="0"/>
              <w:jc w:val="center"/>
            </w:pPr>
            <w:r>
              <w:rPr>
                <w:rFonts w:ascii="SimSun" w:hAnsi="SimSun" w:eastAsia="SimSun"/>
                <w:b w:val="0"/>
                <w:i w:val="0"/>
                <w:color w:val="000000"/>
                <w:sz w:val="21"/>
              </w:rPr>
              <w:t>较高风险</w:t>
            </w:r>
          </w:p>
        </w:tc>
        <w:tc>
          <w:tcPr>
            <w:tcW w:type="dxa" w:w="1448"/>
            <w:vMerge w:val="restart"/>
            <w:tcBorders/>
            <w:tcMar>
              <w:start w:w="0" w:type="dxa"/>
              <w:end w:w="0" w:type="dxa"/>
            </w:tcMar>
            <w:tcMar>
              <w:start w:w="0" w:type="dxa"/>
              <w:end w:w="0" w:type="dxa"/>
            </w:tcMar>
            <w:tcMar>
              <w:start w:w="0" w:type="dxa"/>
              <w:end w:w="0" w:type="dxa"/>
            </w:tcMar>
          </w:tcPr>
          <w:p>
            <w:pPr>
              <w:autoSpaceDN w:val="0"/>
              <w:autoSpaceDE w:val="0"/>
              <w:widowControl/>
              <w:spacing w:line="234" w:lineRule="exact" w:before="194" w:after="0"/>
              <w:ind w:left="0" w:right="0" w:firstLine="0"/>
              <w:jc w:val="center"/>
            </w:pPr>
            <w:r>
              <w:rPr>
                <w:rFonts w:ascii="TimesNewRomanPSMT" w:hAnsi="TimesNewRomanPSMT" w:eastAsia="TimesNewRomanPSMT"/>
                <w:b w:val="0"/>
                <w:i w:val="0"/>
                <w:color w:val="000000"/>
                <w:sz w:val="21"/>
              </w:rPr>
              <w:t>ALARP</w:t>
            </w:r>
            <w:r>
              <w:rPr>
                <w:rFonts w:ascii="SimSun" w:hAnsi="SimSun" w:eastAsia="SimSun"/>
                <w:b w:val="0"/>
                <w:i w:val="0"/>
                <w:color w:val="000000"/>
                <w:sz w:val="21"/>
              </w:rPr>
              <w:t xml:space="preserve"> 上限</w:t>
            </w:r>
          </w:p>
        </w:tc>
        <w:tc>
          <w:tcPr>
            <w:tcW w:type="dxa" w:w="4598"/>
            <w:vMerge w:val="restart"/>
            <w:tcBorders/>
            <w:tcMar>
              <w:start w:w="0" w:type="dxa"/>
              <w:end w:w="0" w:type="dxa"/>
            </w:tcMar>
            <w:tcMar>
              <w:start w:w="0" w:type="dxa"/>
              <w:end w:w="0" w:type="dxa"/>
            </w:tcMar>
          </w:tcPr>
          <w:p>
            <w:pPr>
              <w:autoSpaceDN w:val="0"/>
              <w:autoSpaceDE w:val="0"/>
              <w:widowControl/>
              <w:spacing w:line="182" w:lineRule="auto" w:before="72" w:after="0"/>
              <w:ind w:left="78" w:right="0" w:firstLine="0"/>
              <w:jc w:val="left"/>
            </w:pPr>
            <w:r>
              <w:rPr>
                <w:rFonts w:ascii="SimSun" w:hAnsi="SimSun" w:eastAsia="SimSun"/>
                <w:b w:val="0"/>
                <w:i w:val="0"/>
                <w:color w:val="000000"/>
                <w:sz w:val="21"/>
              </w:rPr>
              <w:t>选择性接受风险，应当积极处理并制定详尽的</w:t>
            </w:r>
          </w:p>
        </w:tc>
      </w:tr>
      <w:tr>
        <w:trPr>
          <w:trHeight w:hRule="exact" w:val="188"/>
        </w:trPr>
        <w:tc>
          <w:tcPr>
            <w:tcW w:type="dxa" w:w="1082"/>
            <w:vMerge w:val="restart"/>
            <w:tcBorders/>
            <w:tcMar>
              <w:start w:w="0" w:type="dxa"/>
              <w:end w:w="0" w:type="dxa"/>
            </w:tcMar>
            <w:tcMar>
              <w:start w:w="0" w:type="dxa"/>
              <w:end w:w="0" w:type="dxa"/>
            </w:tcMar>
          </w:tcPr>
          <w:p>
            <w:pPr>
              <w:autoSpaceDN w:val="0"/>
              <w:autoSpaceDE w:val="0"/>
              <w:widowControl/>
              <w:spacing w:line="234" w:lineRule="exact" w:before="88" w:after="0"/>
              <w:ind w:left="0" w:right="0" w:firstLine="0"/>
              <w:jc w:val="center"/>
            </w:pPr>
            <w:r>
              <w:rPr>
                <w:rFonts w:ascii="TimesNewRomanPSMT" w:hAnsi="TimesNewRomanPSMT" w:eastAsia="TimesNewRomanPSMT"/>
                <w:b w:val="0"/>
                <w:i w:val="0"/>
                <w:color w:val="000000"/>
                <w:sz w:val="21"/>
              </w:rPr>
              <w:t xml:space="preserve">Ⅳ </w:t>
            </w:r>
          </w:p>
        </w:tc>
        <w:tc>
          <w:tcPr>
            <w:tcW w:type="dxa" w:w="2511"/>
            <w:vMerge/>
            <w:tcBorders/>
          </w:tcPr>
          <w:p/>
        </w:tc>
        <w:tc>
          <w:tcPr>
            <w:tcW w:type="dxa" w:w="2511"/>
            <w:vMerge/>
            <w:tcBorders/>
          </w:tcPr>
          <w:p/>
        </w:tc>
        <w:tc>
          <w:tcPr>
            <w:tcW w:type="dxa" w:w="2511"/>
            <w:vMerge/>
            <w:tcBorders/>
          </w:tcPr>
          <w:p/>
        </w:tc>
      </w:tr>
      <w:tr>
        <w:trPr>
          <w:trHeight w:hRule="exact" w:val="280"/>
        </w:trPr>
        <w:tc>
          <w:tcPr>
            <w:tcW w:type="dxa" w:w="2511"/>
            <w:vMerge/>
            <w:tcBorders/>
          </w:tcPr>
          <w:p/>
        </w:tc>
        <w:tc>
          <w:tcPr>
            <w:tcW w:type="dxa" w:w="2511"/>
            <w:vMerge/>
            <w:tcBorders/>
          </w:tcPr>
          <w:p/>
        </w:tc>
        <w:tc>
          <w:tcPr>
            <w:tcW w:type="dxa" w:w="2511"/>
            <w:vMerge/>
            <w:tcBorders/>
          </w:tcPr>
          <w:p/>
        </w:tc>
        <w:tc>
          <w:tcPr>
            <w:tcW w:type="dxa" w:w="4598"/>
            <w:tcBorders/>
            <w:tcMar>
              <w:start w:w="0" w:type="dxa"/>
              <w:end w:w="0" w:type="dxa"/>
            </w:tcMar>
          </w:tcPr>
          <w:p>
            <w:pPr>
              <w:autoSpaceDN w:val="0"/>
              <w:autoSpaceDE w:val="0"/>
              <w:widowControl/>
              <w:spacing w:line="182" w:lineRule="auto" w:before="46" w:after="0"/>
              <w:ind w:left="78" w:right="0" w:firstLine="0"/>
              <w:jc w:val="left"/>
            </w:pPr>
            <w:r>
              <w:rPr>
                <w:rFonts w:ascii="SimSun" w:hAnsi="SimSun" w:eastAsia="SimSun"/>
                <w:b w:val="0"/>
                <w:i w:val="0"/>
                <w:color w:val="000000"/>
                <w:sz w:val="21"/>
              </w:rPr>
              <w:t>应对计划，以最大程度降低潜在威胁</w:t>
            </w:r>
          </w:p>
        </w:tc>
      </w:tr>
      <w:tr>
        <w:trPr>
          <w:trHeight w:hRule="exact" w:val="260"/>
        </w:trPr>
        <w:tc>
          <w:tcPr>
            <w:tcW w:type="dxa" w:w="1082"/>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234" w:lineRule="exact" w:before="164" w:after="0"/>
              <w:ind w:left="0" w:right="0" w:firstLine="0"/>
              <w:jc w:val="center"/>
            </w:pPr>
            <w:r>
              <w:rPr>
                <w:rFonts w:ascii="TimesNewRomanPSMT" w:hAnsi="TimesNewRomanPSMT" w:eastAsia="TimesNewRomanPSMT"/>
                <w:b w:val="0"/>
                <w:i w:val="0"/>
                <w:color w:val="000000"/>
                <w:sz w:val="21"/>
              </w:rPr>
              <w:t xml:space="preserve">Ⅴ </w:t>
            </w:r>
          </w:p>
        </w:tc>
        <w:tc>
          <w:tcPr>
            <w:tcW w:type="dxa" w:w="1186"/>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2" w:lineRule="auto" w:before="174" w:after="0"/>
              <w:ind w:left="0" w:right="0" w:firstLine="0"/>
              <w:jc w:val="center"/>
            </w:pPr>
            <w:r>
              <w:rPr>
                <w:rFonts w:ascii="SimSun" w:hAnsi="SimSun" w:eastAsia="SimSun"/>
                <w:b w:val="0"/>
                <w:i w:val="0"/>
                <w:color w:val="000000"/>
                <w:sz w:val="21"/>
              </w:rPr>
              <w:t>高风险</w:t>
            </w:r>
          </w:p>
        </w:tc>
        <w:tc>
          <w:tcPr>
            <w:tcW w:type="dxa" w:w="1448"/>
            <w:vMerge w:val="restart"/>
            <w:tcBorders>
              <w:bottom w:sz="11.199999999999818" w:val="single" w:color="#000000"/>
            </w:tcBorders>
            <w:tcMar>
              <w:start w:w="0" w:type="dxa"/>
              <w:end w:w="0" w:type="dxa"/>
            </w:tcMar>
            <w:tcMar>
              <w:start w:w="0" w:type="dxa"/>
              <w:end w:w="0" w:type="dxa"/>
            </w:tcMar>
          </w:tcPr>
          <w:p>
            <w:pPr>
              <w:autoSpaceDN w:val="0"/>
              <w:autoSpaceDE w:val="0"/>
              <w:widowControl/>
              <w:spacing w:line="182" w:lineRule="auto" w:before="174" w:after="0"/>
              <w:ind w:left="0" w:right="0" w:firstLine="0"/>
              <w:jc w:val="center"/>
            </w:pPr>
            <w:r>
              <w:rPr>
                <w:rFonts w:ascii="SimSun" w:hAnsi="SimSun" w:eastAsia="SimSun"/>
                <w:b w:val="0"/>
                <w:i w:val="0"/>
                <w:color w:val="000000"/>
                <w:sz w:val="21"/>
              </w:rPr>
              <w:t>不可接受</w:t>
            </w:r>
          </w:p>
        </w:tc>
        <w:tc>
          <w:tcPr>
            <w:tcW w:type="dxa" w:w="4598"/>
            <w:tcBorders/>
            <w:tcMar>
              <w:start w:w="0" w:type="dxa"/>
              <w:end w:w="0" w:type="dxa"/>
            </w:tcMar>
          </w:tcPr>
          <w:p>
            <w:pPr>
              <w:autoSpaceDN w:val="0"/>
              <w:autoSpaceDE w:val="0"/>
              <w:widowControl/>
              <w:spacing w:line="185" w:lineRule="auto" w:before="36" w:after="0"/>
              <w:ind w:left="78" w:right="0" w:firstLine="0"/>
              <w:jc w:val="left"/>
            </w:pPr>
            <w:r>
              <w:rPr>
                <w:rFonts w:ascii="SimSun" w:hAnsi="SimSun" w:eastAsia="SimSun"/>
                <w:b w:val="0"/>
                <w:i w:val="0"/>
                <w:color w:val="000000"/>
                <w:sz w:val="21"/>
              </w:rPr>
              <w:t>应采取所有必要措施以减轻风险，若投入成本</w:t>
            </w:r>
          </w:p>
        </w:tc>
      </w:tr>
      <w:tr>
        <w:trPr>
          <w:trHeight w:hRule="exact" w:val="306"/>
        </w:trPr>
        <w:tc>
          <w:tcPr>
            <w:tcW w:type="dxa" w:w="2511"/>
            <w:vMerge/>
            <w:tcBorders>
              <w:bottom w:sz="11.199999999999818" w:val="single" w:color="#000000"/>
            </w:tcBorders>
          </w:tcPr>
          <w:p/>
        </w:tc>
        <w:tc>
          <w:tcPr>
            <w:tcW w:type="dxa" w:w="2511"/>
            <w:vMerge/>
            <w:tcBorders>
              <w:bottom w:sz="11.199999999999818" w:val="single" w:color="#000000"/>
            </w:tcBorders>
          </w:tcPr>
          <w:p/>
        </w:tc>
        <w:tc>
          <w:tcPr>
            <w:tcW w:type="dxa" w:w="2511"/>
            <w:vMerge/>
            <w:tcBorders>
              <w:bottom w:sz="11.199999999999818" w:val="single" w:color="#000000"/>
            </w:tcBorders>
          </w:tcPr>
          <w:p/>
        </w:tc>
        <w:tc>
          <w:tcPr>
            <w:tcW w:type="dxa" w:w="4598"/>
            <w:tcBorders>
              <w:bottom w:sz="11.199999999999818" w:val="single" w:color="#000000"/>
            </w:tcBorders>
            <w:tcMar>
              <w:start w:w="0" w:type="dxa"/>
              <w:end w:w="0" w:type="dxa"/>
            </w:tcMar>
          </w:tcPr>
          <w:p>
            <w:pPr>
              <w:autoSpaceDN w:val="0"/>
              <w:autoSpaceDE w:val="0"/>
              <w:widowControl/>
              <w:spacing w:line="185" w:lineRule="auto" w:before="50" w:after="0"/>
              <w:ind w:left="78" w:right="0" w:firstLine="0"/>
              <w:jc w:val="left"/>
            </w:pPr>
            <w:r>
              <w:rPr>
                <w:rFonts w:ascii="SimSun" w:hAnsi="SimSun" w:eastAsia="SimSun"/>
                <w:b w:val="0"/>
                <w:i w:val="0"/>
                <w:color w:val="000000"/>
                <w:sz w:val="21"/>
              </w:rPr>
              <w:t>不切实际，则可能需要重新考虑项目可行性</w:t>
            </w:r>
          </w:p>
        </w:tc>
      </w:tr>
    </w:tbl>
    <w:p>
      <w:pPr>
        <w:autoSpaceDN w:val="0"/>
        <w:autoSpaceDE w:val="0"/>
        <w:widowControl/>
        <w:spacing w:line="234" w:lineRule="exact" w:before="714" w:after="0"/>
        <w:ind w:left="998" w:right="0" w:firstLine="0"/>
        <w:jc w:val="left"/>
      </w:pPr>
      <w:r>
        <w:rPr>
          <w:rFonts w:ascii="TimesNewRomanPSMT" w:hAnsi="TimesNewRomanPSMT" w:eastAsia="TimesNewRomanPSMT"/>
          <w:b w:val="0"/>
          <w:i w:val="0"/>
          <w:color w:val="000000"/>
          <w:sz w:val="21"/>
        </w:rPr>
        <w:t xml:space="preserve">24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83" name="Picture 18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4" name="Picture 18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1686"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章</w:t>
      </w:r>
      <w:r>
        <w:rPr>
          <w:rFonts w:ascii="SimSun" w:hAnsi="SimSun" w:eastAsia="SimSun"/>
          <w:b w:val="0"/>
          <w:i w:val="0"/>
          <w:color w:val="000000"/>
          <w:sz w:val="21"/>
        </w:rPr>
        <w:t>湿陷性黄土地区输水隧洞盾构施工安全风险相关理论</w:t>
      </w:r>
    </w:p>
    <w:p>
      <w:pPr>
        <w:autoSpaceDN w:val="0"/>
        <w:autoSpaceDE w:val="0"/>
        <w:widowControl/>
        <w:spacing w:line="312" w:lineRule="exact" w:before="342" w:after="0"/>
        <w:ind w:left="1282" w:right="0" w:firstLine="0"/>
        <w:jc w:val="left"/>
      </w:pPr>
      <w:r>
        <w:rPr>
          <w:rFonts w:ascii="TimesNewRomanPSMT" w:hAnsi="TimesNewRomanPSMT" w:eastAsia="TimesNewRomanPSMT"/>
          <w:b w:val="0"/>
          <w:i w:val="0"/>
          <w:color w:val="000000"/>
          <w:sz w:val="28"/>
        </w:rPr>
        <w:t>2.5</w:t>
      </w:r>
      <w:r>
        <w:rPr>
          <w:rFonts w:ascii="SimHei" w:hAnsi="SimHei" w:eastAsia="SimHei"/>
          <w:b w:val="0"/>
          <w:i w:val="0"/>
          <w:color w:val="000000"/>
          <w:sz w:val="28"/>
        </w:rPr>
        <w:t xml:space="preserve"> 本章小结</w:t>
      </w:r>
    </w:p>
    <w:p>
      <w:pPr>
        <w:autoSpaceDN w:val="0"/>
        <w:autoSpaceDE w:val="0"/>
        <w:widowControl/>
        <w:spacing w:line="312" w:lineRule="auto" w:before="302" w:after="0"/>
        <w:ind w:left="1282" w:right="72" w:firstLine="480"/>
        <w:jc w:val="both"/>
      </w:pPr>
      <w:r>
        <w:rPr>
          <w:rFonts w:ascii="SimSun" w:hAnsi="SimSun" w:eastAsia="SimSun"/>
          <w:b w:val="0"/>
          <w:i w:val="0"/>
          <w:color w:val="000000"/>
          <w:sz w:val="24"/>
        </w:rPr>
        <w:t>本章主要围绕湿陷性黄土地区盾构施工的相关理论和输水隧洞盾构施工安全风</w:t>
      </w:r>
      <w:r>
        <w:rPr>
          <w:rFonts w:ascii="SimSun" w:hAnsi="SimSun" w:eastAsia="SimSun"/>
          <w:b w:val="0"/>
          <w:i w:val="0"/>
          <w:color w:val="000000"/>
          <w:sz w:val="24"/>
        </w:rPr>
        <w:t>险相关理论两大部分展开。首先分别梳理湿陷性黄土地区的特点和盾构法施工的特</w:t>
      </w:r>
      <w:r>
        <w:rPr>
          <w:rFonts w:ascii="SimSun" w:hAnsi="SimSun" w:eastAsia="SimSun"/>
          <w:b w:val="0"/>
          <w:i w:val="0"/>
          <w:color w:val="000000"/>
          <w:sz w:val="24"/>
        </w:rPr>
        <w:t>点，进而阐述在湿陷性黄土地区进行盾构施工的难点与挑战。其次是针对安全风险</w:t>
      </w:r>
      <w:r>
        <w:rPr>
          <w:rFonts w:ascii="SimSun" w:hAnsi="SimSun" w:eastAsia="SimSun"/>
          <w:b w:val="0"/>
          <w:i w:val="0"/>
          <w:color w:val="000000"/>
          <w:sz w:val="24"/>
        </w:rPr>
        <w:t>相关理论的阐述。梳理了风险识别和风险评价的定义、风险识别的常见方法以及风</w:t>
      </w:r>
      <w:r>
        <w:rPr>
          <w:rFonts w:ascii="SimSun" w:hAnsi="SimSun" w:eastAsia="SimSun"/>
          <w:b w:val="0"/>
          <w:i w:val="0"/>
          <w:color w:val="000000"/>
          <w:sz w:val="24"/>
        </w:rPr>
        <w:t>险评价的内容与标准。本章为下文湿陷性黄土地区盾构施工安全风险指标体系的构</w:t>
      </w:r>
      <w:r>
        <w:rPr>
          <w:rFonts w:ascii="SimSun" w:hAnsi="SimSun" w:eastAsia="SimSun"/>
          <w:b w:val="0"/>
          <w:i w:val="0"/>
          <w:color w:val="000000"/>
          <w:sz w:val="24"/>
        </w:rPr>
        <w:t>建和风险评价模型的确立奠定了理论基础。</w:t>
      </w:r>
    </w:p>
    <w:p>
      <w:pPr>
        <w:autoSpaceDN w:val="0"/>
        <w:autoSpaceDE w:val="0"/>
        <w:widowControl/>
        <w:spacing w:line="234" w:lineRule="exact" w:before="10966" w:after="0"/>
        <w:ind w:left="0" w:right="20" w:firstLine="0"/>
        <w:jc w:val="right"/>
      </w:pPr>
      <w:r>
        <w:rPr>
          <w:rFonts w:ascii="TimesNewRomanPSMT" w:hAnsi="TimesNewRomanPSMT" w:eastAsia="TimesNewRomanPSMT"/>
          <w:b w:val="0"/>
          <w:i w:val="0"/>
          <w:color w:val="000000"/>
          <w:sz w:val="21"/>
        </w:rPr>
        <w:t xml:space="preserve">25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86" name="Picture 1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7" name="Picture 18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0" w:right="1344" w:bottom="170" w:left="420" w:header="720" w:footer="720" w:gutter="0"/>
          <w:cols/>
          <w:docGrid w:linePitch="360"/>
        </w:sectPr>
      </w:pPr>
    </w:p>
    <w:p>
      <w:pPr>
        <w:autoSpaceDN w:val="0"/>
        <w:autoSpaceDE w:val="0"/>
        <w:widowControl/>
        <w:spacing w:line="220" w:lineRule="exact" w:before="0" w:after="13578"/>
        <w:ind w:left="0" w:right="0"/>
      </w:pPr>
    </w:p>
    <w:p>
      <w:pPr>
        <w:autoSpaceDN w:val="0"/>
        <w:autoSpaceDE w:val="0"/>
        <w:widowControl/>
        <w:spacing w:line="280" w:lineRule="exact" w:before="0" w:after="0"/>
        <w:ind w:left="0" w:right="20" w:firstLine="0"/>
        <w:jc w:val="right"/>
      </w:pPr>
      <w:r>
        <w:rPr>
          <w:rFonts w:ascii="AdobeSongStd" w:hAnsi="AdobeSongStd" w:eastAsia="AdobeSongStd"/>
          <w:b w:val="0"/>
          <w:i w:val="0"/>
          <w:color w:val="000000"/>
          <w:sz w:val="24"/>
        </w:rPr>
        <w:t>26</w:t>
      </w:r>
    </w:p>
    <w:p>
      <w:pPr>
        <w:autoSpaceDN w:val="0"/>
        <w:tabs>
          <w:tab w:pos="1240" w:val="left"/>
        </w:tabs>
        <w:autoSpaceDE w:val="0"/>
        <w:widowControl/>
        <w:spacing w:line="240" w:lineRule="auto" w:before="702" w:after="0"/>
        <w:ind w:left="0" w:right="0" w:firstLine="0"/>
        <w:jc w:val="left"/>
      </w:pPr>
      <w:r>
        <w:drawing>
          <wp:inline xmlns:a="http://schemas.openxmlformats.org/drawingml/2006/main" xmlns:pic="http://schemas.openxmlformats.org/drawingml/2006/picture">
            <wp:extent cx="584200" cy="165100"/>
            <wp:docPr id="188" name="Picture 18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9" name="Picture 18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1440" w:right="1422"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1760"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章</w:t>
      </w:r>
      <w:r>
        <w:rPr>
          <w:rFonts w:ascii="SimSun" w:hAnsi="SimSun" w:eastAsia="SimSun"/>
          <w:b w:val="0"/>
          <w:i w:val="0"/>
          <w:color w:val="000000"/>
          <w:sz w:val="21"/>
        </w:rPr>
        <w:t>湿陷性黄土区输水隧洞盾构施工安全风险评价指标体系</w:t>
      </w:r>
    </w:p>
    <w:p>
      <w:pPr>
        <w:autoSpaceDN w:val="0"/>
        <w:autoSpaceDE w:val="0"/>
        <w:widowControl/>
        <w:spacing w:line="352" w:lineRule="exact" w:before="348" w:after="0"/>
        <w:ind w:left="1340" w:right="0" w:firstLine="0"/>
        <w:jc w:val="left"/>
      </w:pPr>
      <w:r>
        <w:rPr>
          <w:rFonts w:ascii="SimHei" w:hAnsi="SimHei" w:eastAsia="SimHei"/>
          <w:b w:val="0"/>
          <w:i w:val="0"/>
          <w:color w:val="000000"/>
          <w:sz w:val="32"/>
        </w:rPr>
        <w:t>第</w:t>
      </w:r>
      <w:r>
        <w:rPr>
          <w:rFonts w:ascii="TimesNewRomanPSMT" w:hAnsi="TimesNewRomanPSMT" w:eastAsia="TimesNewRomanPSMT"/>
          <w:b w:val="0"/>
          <w:i w:val="0"/>
          <w:color w:val="000000"/>
          <w:sz w:val="32"/>
        </w:rPr>
        <w:t>3</w:t>
      </w:r>
      <w:r>
        <w:rPr>
          <w:rFonts w:ascii="SimHei" w:hAnsi="SimHei" w:eastAsia="SimHei"/>
          <w:b w:val="0"/>
          <w:i w:val="0"/>
          <w:color w:val="000000"/>
          <w:sz w:val="32"/>
        </w:rPr>
        <w:t xml:space="preserve"> 章</w:t>
      </w:r>
      <w:r>
        <w:rPr>
          <w:rFonts w:ascii="SimHei" w:hAnsi="SimHei" w:eastAsia="SimHei"/>
          <w:b w:val="0"/>
          <w:i w:val="0"/>
          <w:color w:val="000000"/>
          <w:sz w:val="32"/>
        </w:rPr>
        <w:t>湿陷性黄土区输水隧洞盾构施工安全风险评价指标体系</w:t>
      </w:r>
    </w:p>
    <w:p>
      <w:pPr>
        <w:autoSpaceDN w:val="0"/>
        <w:autoSpaceDE w:val="0"/>
        <w:widowControl/>
        <w:spacing w:line="307" w:lineRule="auto" w:before="428" w:after="0"/>
        <w:ind w:left="1282" w:right="252" w:firstLine="480"/>
        <w:jc w:val="both"/>
      </w:pPr>
      <w:r>
        <w:rPr>
          <w:rFonts w:ascii="SimSun" w:hAnsi="SimSun" w:eastAsia="SimSun"/>
          <w:b w:val="0"/>
          <w:i w:val="0"/>
          <w:color w:val="000000"/>
          <w:sz w:val="24"/>
        </w:rPr>
        <w:t>在上一章中阐述了湿陷性黄土地区输水隧洞盾构施工的安全风险相关理论，该</w:t>
      </w:r>
      <w:r>
        <w:rPr>
          <w:rFonts w:ascii="SimSun" w:hAnsi="SimSun" w:eastAsia="SimSun"/>
          <w:b w:val="0"/>
          <w:i w:val="0"/>
          <w:color w:val="000000"/>
          <w:sz w:val="24"/>
        </w:rPr>
        <w:t>理论为我们了解湿陷性黄土地区的特定地质条件和施工过程中可能遇到的风险提供</w:t>
      </w:r>
      <w:r>
        <w:rPr>
          <w:rFonts w:ascii="SimSun" w:hAnsi="SimSun" w:eastAsia="SimSun"/>
          <w:b w:val="0"/>
          <w:i w:val="0"/>
          <w:color w:val="000000"/>
          <w:sz w:val="24"/>
        </w:rPr>
        <w:t>了坚实的基础。本章将在此基础上进一步展开，构建一个针对湿陷性黄土地区输水</w:t>
      </w:r>
      <w:r>
        <w:rPr>
          <w:rFonts w:ascii="SimSun" w:hAnsi="SimSun" w:eastAsia="SimSun"/>
          <w:b w:val="0"/>
          <w:i w:val="0"/>
          <w:color w:val="000000"/>
          <w:sz w:val="24"/>
        </w:rPr>
        <w:t>隧洞盾构施工的安全风险评价指标体系，旨在为风险评价提供一个全面、系统的框</w:t>
      </w:r>
      <w:r>
        <w:rPr>
          <w:rFonts w:ascii="SimSun" w:hAnsi="SimSun" w:eastAsia="SimSun"/>
          <w:b w:val="0"/>
          <w:i w:val="0"/>
          <w:color w:val="000000"/>
          <w:sz w:val="24"/>
        </w:rPr>
        <w:t>架，确保能够准确识别和量化施工过程中的各种潜在风险。</w:t>
      </w:r>
    </w:p>
    <w:p>
      <w:pPr>
        <w:autoSpaceDN w:val="0"/>
        <w:autoSpaceDE w:val="0"/>
        <w:widowControl/>
        <w:spacing w:line="312" w:lineRule="exact" w:before="188" w:after="0"/>
        <w:ind w:left="1282" w:right="0" w:firstLine="0"/>
        <w:jc w:val="left"/>
      </w:pPr>
      <w:r>
        <w:rPr>
          <w:rFonts w:ascii="TimesNewRomanPSMT" w:hAnsi="TimesNewRomanPSMT" w:eastAsia="TimesNewRomanPSMT"/>
          <w:b w:val="0"/>
          <w:i w:val="0"/>
          <w:color w:val="000000"/>
          <w:sz w:val="28"/>
        </w:rPr>
        <w:t>3.1</w:t>
      </w:r>
      <w:r>
        <w:rPr>
          <w:rFonts w:ascii="SimHei" w:hAnsi="SimHei" w:eastAsia="SimHei"/>
          <w:b w:val="0"/>
          <w:i w:val="0"/>
          <w:color w:val="000000"/>
          <w:sz w:val="28"/>
        </w:rPr>
        <w:t xml:space="preserve"> 湿陷性黄土地区输水隧洞盾构施工风险因素识别要求</w:t>
      </w:r>
    </w:p>
    <w:p>
      <w:pPr>
        <w:autoSpaceDN w:val="0"/>
        <w:autoSpaceDE w:val="0"/>
        <w:widowControl/>
        <w:spacing w:line="307" w:lineRule="auto" w:before="304" w:after="0"/>
        <w:ind w:left="1282" w:right="0" w:firstLine="480"/>
        <w:jc w:val="left"/>
      </w:pPr>
      <w:r>
        <w:rPr>
          <w:rFonts w:ascii="SimSun" w:hAnsi="SimSun" w:eastAsia="SimSun"/>
          <w:b w:val="0"/>
          <w:i w:val="0"/>
          <w:color w:val="000000"/>
          <w:sz w:val="24"/>
        </w:rPr>
        <w:t>风险识别是风险管理过程中的关键步骤，它要求有目的、系统地进行，而不是</w:t>
      </w:r>
      <w:r>
        <w:rPr>
          <w:rFonts w:ascii="SimSun" w:hAnsi="SimSun" w:eastAsia="SimSun"/>
          <w:b w:val="0"/>
          <w:i w:val="0"/>
          <w:color w:val="000000"/>
          <w:sz w:val="24"/>
        </w:rPr>
        <w:t>随机选择风险因素，因为这样可能导致许多关键风险被忽视。普遍接受的做法是，</w:t>
      </w:r>
      <w:r>
        <w:rPr>
          <w:rFonts w:ascii="SimSun" w:hAnsi="SimSun" w:eastAsia="SimSun"/>
          <w:b w:val="0"/>
          <w:i w:val="0"/>
          <w:color w:val="000000"/>
          <w:sz w:val="24"/>
        </w:rPr>
        <w:t>在遵循既定原则的前提下，依据规范和数据资料，由专业人员运用恰当的技术手段，</w:t>
      </w:r>
      <w:r>
        <w:rPr>
          <w:rFonts w:ascii="SimSun" w:hAnsi="SimSun" w:eastAsia="SimSun"/>
          <w:b w:val="0"/>
          <w:i w:val="0"/>
          <w:color w:val="000000"/>
          <w:sz w:val="24"/>
        </w:rPr>
        <w:t>对具体的输水隧洞盾构施工工程进行风险因素的搜集、讨论、分析和系统整理，最</w:t>
      </w:r>
      <w:r>
        <w:rPr>
          <w:rFonts w:ascii="SimSun" w:hAnsi="SimSun" w:eastAsia="SimSun"/>
          <w:b w:val="0"/>
          <w:i w:val="0"/>
          <w:color w:val="000000"/>
          <w:sz w:val="24"/>
        </w:rPr>
        <w:t>终编制成风险识别的成果文档。</w:t>
      </w:r>
    </w:p>
    <w:p>
      <w:pPr>
        <w:autoSpaceDN w:val="0"/>
        <w:autoSpaceDE w:val="0"/>
        <w:widowControl/>
        <w:spacing w:line="266" w:lineRule="exact" w:before="184" w:after="0"/>
        <w:ind w:left="1282" w:right="0" w:firstLine="0"/>
        <w:jc w:val="left"/>
      </w:pPr>
      <w:r>
        <w:rPr>
          <w:rFonts w:ascii="" w:hAnsi="" w:eastAsia=""/>
          <w:b/>
          <w:i w:val="0"/>
          <w:color w:val="000000"/>
          <w:sz w:val="24"/>
        </w:rPr>
        <w:t>3.1.1</w:t>
      </w:r>
      <w:r>
        <w:rPr>
          <w:rFonts w:ascii="SimSun" w:hAnsi="SimSun" w:eastAsia="SimSun"/>
          <w:b w:val="0"/>
          <w:i w:val="0"/>
          <w:color w:val="000000"/>
          <w:sz w:val="24"/>
        </w:rPr>
        <w:t xml:space="preserve"> 输水隧洞施工安全风险识别依据</w:t>
      </w:r>
    </w:p>
    <w:p>
      <w:pPr>
        <w:autoSpaceDN w:val="0"/>
        <w:autoSpaceDE w:val="0"/>
        <w:widowControl/>
        <w:spacing w:line="288" w:lineRule="auto" w:before="300" w:after="0"/>
        <w:ind w:left="1282" w:right="250" w:firstLine="480"/>
        <w:jc w:val="both"/>
      </w:pPr>
      <w:r>
        <w:rPr>
          <w:rFonts w:ascii="SimSun" w:hAnsi="SimSun" w:eastAsia="SimSun"/>
          <w:b w:val="0"/>
          <w:i w:val="0"/>
          <w:color w:val="000000"/>
          <w:sz w:val="24"/>
        </w:rPr>
        <w:t>识别依据的准确性和全面性对于风险评价至关重要。本文主要依据指导性文件</w:t>
      </w:r>
      <w:r>
        <w:rPr>
          <w:rFonts w:ascii="SimSun" w:hAnsi="SimSun" w:eastAsia="SimSun"/>
          <w:b w:val="0"/>
          <w:i w:val="0"/>
          <w:color w:val="000000"/>
          <w:sz w:val="24"/>
        </w:rPr>
        <w:t>及相关规范、文献资料以及专家意见进行安全风险识别。通过这三方面的可以构建</w:t>
      </w:r>
      <w:r>
        <w:rPr>
          <w:rFonts w:ascii="SimSun" w:hAnsi="SimSun" w:eastAsia="SimSun"/>
          <w:b w:val="0"/>
          <w:i w:val="0"/>
          <w:color w:val="000000"/>
          <w:sz w:val="24"/>
        </w:rPr>
        <w:t>一个全面、科学的识别依据体系。</w:t>
      </w:r>
    </w:p>
    <w:p>
      <w:pPr>
        <w:autoSpaceDN w:val="0"/>
        <w:tabs>
          <w:tab w:pos="1762" w:val="left"/>
        </w:tabs>
        <w:autoSpaceDE w:val="0"/>
        <w:widowControl/>
        <w:spacing w:line="440" w:lineRule="exact" w:before="18" w:after="0"/>
        <w:ind w:left="1282"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）指导性文件及相关规范</w:t>
      </w:r>
      <w:r>
        <w:br/>
      </w:r>
      <w:r>
        <w:tab/>
      </w:r>
      <w:r>
        <w:rPr>
          <w:rFonts w:ascii="SimSun" w:hAnsi="SimSun" w:eastAsia="SimSun"/>
          <w:b w:val="0"/>
          <w:i w:val="0"/>
          <w:color w:val="000000"/>
          <w:sz w:val="24"/>
        </w:rPr>
        <w:t>目前专门针对输水隧洞建设方面的指导文件和规范还比较少，但是输水隧洞的</w:t>
      </w:r>
      <w:r>
        <w:rPr>
          <w:rFonts w:ascii="SimSun" w:hAnsi="SimSun" w:eastAsia="SimSun"/>
          <w:b w:val="0"/>
          <w:i w:val="0"/>
          <w:color w:val="000000"/>
          <w:sz w:val="24"/>
        </w:rPr>
        <w:t>建设无论在施工技术方面还是施工流程方面与交通隧道等工程具有共通之处，因此，</w:t>
      </w:r>
      <w:r>
        <w:rPr>
          <w:rFonts w:ascii="SimSun" w:hAnsi="SimSun" w:eastAsia="SimSun"/>
          <w:b w:val="0"/>
          <w:i w:val="0"/>
          <w:color w:val="000000"/>
          <w:sz w:val="24"/>
        </w:rPr>
        <w:t>本文参考了铁路和公路等交通隧道的相关规范。主要包括：《水工建筑物地下开挖工</w:t>
      </w:r>
      <w:r>
        <w:rPr>
          <w:rFonts w:ascii="SimSun" w:hAnsi="SimSun" w:eastAsia="SimSun"/>
          <w:b w:val="0"/>
          <w:i w:val="0"/>
          <w:color w:val="000000"/>
          <w:sz w:val="24"/>
        </w:rPr>
        <w:t>程施工规范》（</w:t>
      </w:r>
      <w:r>
        <w:rPr>
          <w:rFonts w:ascii="TimesNewRomanPSMT" w:hAnsi="TimesNewRomanPSMT" w:eastAsia="TimesNewRomanPSMT"/>
          <w:b w:val="0"/>
          <w:i w:val="0"/>
          <w:color w:val="000000"/>
          <w:sz w:val="24"/>
        </w:rPr>
        <w:t>SL378-2007</w:t>
      </w:r>
      <w:r>
        <w:rPr>
          <w:rFonts w:ascii="SimSun" w:hAnsi="SimSun" w:eastAsia="SimSun"/>
          <w:b w:val="0"/>
          <w:i w:val="0"/>
          <w:color w:val="000000"/>
          <w:sz w:val="24"/>
        </w:rPr>
        <w:t>）、《盾构法隧道施工及验收规范》（</w:t>
      </w:r>
      <w:r>
        <w:rPr>
          <w:rFonts w:ascii="TimesNewRomanPSMT" w:hAnsi="TimesNewRomanPSMT" w:eastAsia="TimesNewRomanPSMT"/>
          <w:b w:val="0"/>
          <w:i w:val="0"/>
          <w:color w:val="000000"/>
          <w:sz w:val="24"/>
        </w:rPr>
        <w:t>GB 50446-2017</w:t>
      </w:r>
      <w:r>
        <w:rPr>
          <w:rFonts w:ascii="SimSun" w:hAnsi="SimSun" w:eastAsia="SimSun"/>
          <w:b w:val="0"/>
          <w:i w:val="0"/>
          <w:color w:val="000000"/>
          <w:sz w:val="24"/>
        </w:rPr>
        <w:t>）、《水</w:t>
      </w:r>
      <w:r>
        <w:rPr>
          <w:rFonts w:ascii="SimSun" w:hAnsi="SimSun" w:eastAsia="SimSun"/>
          <w:b w:val="0"/>
          <w:i w:val="0"/>
          <w:color w:val="000000"/>
          <w:sz w:val="24"/>
        </w:rPr>
        <w:t>工隧洞安全监测技术规范》（</w:t>
      </w:r>
      <w:r>
        <w:rPr>
          <w:rFonts w:ascii="TimesNewRomanPSMT" w:hAnsi="TimesNewRomanPSMT" w:eastAsia="TimesNewRomanPSMT"/>
          <w:b w:val="0"/>
          <w:i w:val="0"/>
          <w:color w:val="000000"/>
          <w:sz w:val="24"/>
        </w:rPr>
        <w:t>SL764-2018</w:t>
      </w:r>
      <w:r>
        <w:rPr>
          <w:rFonts w:ascii="SimSun" w:hAnsi="SimSun" w:eastAsia="SimSun"/>
          <w:b w:val="0"/>
          <w:i w:val="0"/>
          <w:color w:val="000000"/>
          <w:sz w:val="24"/>
        </w:rPr>
        <w:t>）、《铁路隧道施工规范》（</w:t>
      </w:r>
      <w:r>
        <w:rPr>
          <w:rFonts w:ascii="TimesNewRomanPSMT" w:hAnsi="TimesNewRomanPSMT" w:eastAsia="TimesNewRomanPSMT"/>
          <w:b w:val="0"/>
          <w:i w:val="0"/>
          <w:color w:val="000000"/>
          <w:sz w:val="24"/>
        </w:rPr>
        <w:t>TB 10003-2016</w:t>
      </w:r>
      <w:r>
        <w:rPr>
          <w:rFonts w:ascii="SimSun" w:hAnsi="SimSun" w:eastAsia="SimSun"/>
          <w:b w:val="0"/>
          <w:i w:val="0"/>
          <w:color w:val="000000"/>
          <w:sz w:val="24"/>
        </w:rPr>
        <w:t>）</w:t>
      </w:r>
      <w:r>
        <w:rPr>
          <w:rFonts w:ascii="SimSun" w:hAnsi="SimSun" w:eastAsia="SimSun"/>
          <w:b w:val="0"/>
          <w:i w:val="0"/>
          <w:color w:val="000000"/>
          <w:sz w:val="24"/>
        </w:rPr>
        <w:t>以及《公路隧道施工技术规范》（</w:t>
      </w:r>
      <w:r>
        <w:rPr>
          <w:rFonts w:ascii="TimesNewRomanPSMT" w:hAnsi="TimesNewRomanPSMT" w:eastAsia="TimesNewRomanPSMT"/>
          <w:b w:val="0"/>
          <w:i w:val="0"/>
          <w:color w:val="000000"/>
          <w:sz w:val="24"/>
        </w:rPr>
        <w:t>JTG/T3660-2020</w:t>
      </w:r>
      <w:r>
        <w:rPr>
          <w:rFonts w:ascii="SimSun" w:hAnsi="SimSun" w:eastAsia="SimSun"/>
          <w:b w:val="0"/>
          <w:i w:val="0"/>
          <w:color w:val="000000"/>
          <w:sz w:val="24"/>
        </w:rPr>
        <w:t>）等。此外，针对湿陷性黄土这一</w:t>
      </w:r>
      <w:r>
        <w:rPr>
          <w:rFonts w:ascii="SimSun" w:hAnsi="SimSun" w:eastAsia="SimSun"/>
          <w:b w:val="0"/>
          <w:i w:val="0"/>
          <w:color w:val="000000"/>
          <w:sz w:val="24"/>
        </w:rPr>
        <w:t>特殊地质环境，为了更准确地识别输水隧洞施工的风险因素，本研究还参考了《湿</w:t>
      </w:r>
      <w:r>
        <w:rPr>
          <w:rFonts w:ascii="SimSun" w:hAnsi="SimSun" w:eastAsia="SimSun"/>
          <w:b w:val="0"/>
          <w:i w:val="0"/>
          <w:color w:val="000000"/>
          <w:sz w:val="24"/>
        </w:rPr>
        <w:t>陷性黄土地区建筑规范》（</w:t>
      </w:r>
      <w:r>
        <w:rPr>
          <w:rFonts w:ascii="TimesNewRomanPSMT" w:hAnsi="TimesNewRomanPSMT" w:eastAsia="TimesNewRomanPSMT"/>
          <w:b w:val="0"/>
          <w:i w:val="0"/>
          <w:color w:val="000000"/>
          <w:sz w:val="24"/>
        </w:rPr>
        <w:t>GB50025-2004</w:t>
      </w:r>
      <w:r>
        <w:rPr>
          <w:rFonts w:ascii="SimSun" w:hAnsi="SimSun" w:eastAsia="SimSun"/>
          <w:b w:val="0"/>
          <w:i w:val="0"/>
          <w:color w:val="000000"/>
          <w:sz w:val="24"/>
        </w:rPr>
        <w:t>）等相关文件。</w:t>
      </w:r>
    </w:p>
    <w:p>
      <w:pPr>
        <w:autoSpaceDN w:val="0"/>
        <w:tabs>
          <w:tab w:pos="1762" w:val="left"/>
        </w:tabs>
        <w:autoSpaceDE w:val="0"/>
        <w:widowControl/>
        <w:spacing w:line="434" w:lineRule="exact" w:before="6" w:after="0"/>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）文献资料</w:t>
      </w:r>
      <w:r>
        <w:br/>
      </w:r>
      <w:r>
        <w:tab/>
      </w:r>
      <w:r>
        <w:rPr>
          <w:rFonts w:ascii="SimSun" w:hAnsi="SimSun" w:eastAsia="SimSun"/>
          <w:b w:val="0"/>
          <w:i w:val="0"/>
          <w:color w:val="000000"/>
          <w:sz w:val="24"/>
        </w:rPr>
        <w:t>通过回顾和总结已有学者对输水隧洞施工方面的研究成果</w:t>
      </w:r>
      <w:r>
        <w:rPr>
          <w:rFonts w:ascii="TimesNewRomanPSMT" w:hAnsi="TimesNewRomanPSMT" w:eastAsia="TimesNewRomanPSMT"/>
          <w:b w:val="0"/>
          <w:i w:val="0"/>
          <w:color w:val="000000"/>
          <w:sz w:val="16"/>
        </w:rPr>
        <w:t>[56-62]</w:t>
      </w:r>
      <w:r>
        <w:rPr>
          <w:rFonts w:ascii="SimSun" w:hAnsi="SimSun" w:eastAsia="SimSun"/>
          <w:b w:val="0"/>
          <w:i w:val="0"/>
          <w:color w:val="000000"/>
          <w:sz w:val="24"/>
        </w:rPr>
        <w:t>，识别当前研究</w:t>
      </w:r>
      <w:r>
        <w:rPr>
          <w:rFonts w:ascii="SimSun" w:hAnsi="SimSun" w:eastAsia="SimSun"/>
          <w:b w:val="0"/>
          <w:i w:val="0"/>
          <w:color w:val="000000"/>
          <w:sz w:val="24"/>
        </w:rPr>
        <w:t>中尚未充分解决的问题，并在此基础上进行更深入的研究，是推动输水隧洞盾构施</w:t>
      </w:r>
      <w:r>
        <w:rPr>
          <w:rFonts w:ascii="SimSun" w:hAnsi="SimSun" w:eastAsia="SimSun"/>
          <w:b w:val="0"/>
          <w:i w:val="0"/>
          <w:color w:val="000000"/>
          <w:sz w:val="24"/>
        </w:rPr>
        <w:t>工安全风险管理领域进步的关键。但是，风险因素的识别仅仅通过参照前人的文献</w:t>
      </w:r>
    </w:p>
    <w:p>
      <w:pPr>
        <w:autoSpaceDN w:val="0"/>
        <w:autoSpaceDE w:val="0"/>
        <w:widowControl/>
        <w:spacing w:line="234" w:lineRule="exact" w:before="838" w:after="0"/>
        <w:ind w:left="0" w:right="200" w:firstLine="0"/>
        <w:jc w:val="right"/>
      </w:pPr>
      <w:r>
        <w:rPr>
          <w:rFonts w:ascii="TimesNewRomanPSMT" w:hAnsi="TimesNewRomanPSMT" w:eastAsia="TimesNewRomanPSMT"/>
          <w:b w:val="0"/>
          <w:i w:val="0"/>
          <w:color w:val="000000"/>
          <w:sz w:val="21"/>
        </w:rPr>
        <w:t xml:space="preserve">27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90" name="Picture 19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1" name="Picture 19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0" w:right="1164"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262" w:lineRule="auto" w:before="490" w:after="0"/>
        <w:ind w:left="998" w:right="144" w:firstLine="0"/>
        <w:jc w:val="left"/>
      </w:pPr>
      <w:r>
        <w:rPr>
          <w:rFonts w:ascii="SimSun" w:hAnsi="SimSun" w:eastAsia="SimSun"/>
          <w:b w:val="0"/>
          <w:i w:val="0"/>
          <w:color w:val="000000"/>
          <w:sz w:val="24"/>
        </w:rPr>
        <w:t>研究不具有针对性，还需要结合具体项目的实际情况来判断。例如，处于特殊地质</w:t>
      </w:r>
      <w:r>
        <w:rPr>
          <w:rFonts w:ascii="SimSun" w:hAnsi="SimSun" w:eastAsia="SimSun"/>
          <w:b w:val="0"/>
          <w:i w:val="0"/>
          <w:color w:val="000000"/>
          <w:sz w:val="24"/>
        </w:rPr>
        <w:t>环境地区的工程项目，需要对该地质环境对施工产生的具体影响进行细致的分析。</w:t>
      </w:r>
    </w:p>
    <w:p>
      <w:pPr>
        <w:autoSpaceDN w:val="0"/>
        <w:tabs>
          <w:tab w:pos="1478" w:val="left"/>
        </w:tabs>
        <w:autoSpaceDE w:val="0"/>
        <w:widowControl/>
        <w:spacing w:line="436" w:lineRule="exact" w:before="20"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）相关专家意见</w:t>
      </w:r>
      <w:r>
        <w:br/>
      </w:r>
      <w:r>
        <w:tab/>
      </w:r>
      <w:r>
        <w:rPr>
          <w:rFonts w:ascii="SimSun" w:hAnsi="SimSun" w:eastAsia="SimSun"/>
          <w:b w:val="0"/>
          <w:i w:val="0"/>
          <w:color w:val="000000"/>
          <w:sz w:val="24"/>
        </w:rPr>
        <w:t>依据相关专家的意见进行风险识别，不仅可以提高识别的准确性，还能为风险</w:t>
      </w:r>
      <w:r>
        <w:rPr>
          <w:rFonts w:ascii="SimSun" w:hAnsi="SimSun" w:eastAsia="SimSun"/>
          <w:b w:val="0"/>
          <w:i w:val="0"/>
          <w:color w:val="000000"/>
          <w:sz w:val="24"/>
        </w:rPr>
        <w:t>管理提供科学、合理的建议。首先，专家意见基于丰富的实践经验和深厚的专业知</w:t>
      </w:r>
      <w:r>
        <w:rPr>
          <w:rFonts w:ascii="SimSun" w:hAnsi="SimSun" w:eastAsia="SimSun"/>
          <w:b w:val="0"/>
          <w:i w:val="0"/>
          <w:color w:val="000000"/>
          <w:sz w:val="24"/>
        </w:rPr>
        <w:t>识，能够从多个角度和层面对潜在风险进行预判。特别是向那些直接参与过类似隧</w:t>
      </w:r>
      <w:r>
        <w:rPr>
          <w:rFonts w:ascii="SimSun" w:hAnsi="SimSun" w:eastAsia="SimSun"/>
          <w:b w:val="0"/>
          <w:i w:val="0"/>
          <w:color w:val="000000"/>
          <w:sz w:val="24"/>
        </w:rPr>
        <w:t>洞设计和施工的专家请教，能够深入获得关于施工风险因素的宝贵意见。其次，专</w:t>
      </w:r>
      <w:r>
        <w:rPr>
          <w:rFonts w:ascii="SimSun" w:hAnsi="SimSun" w:eastAsia="SimSun"/>
          <w:b w:val="0"/>
          <w:i w:val="0"/>
          <w:color w:val="000000"/>
          <w:sz w:val="24"/>
        </w:rPr>
        <w:t>家意见能够帮助项目识别那些不易察觉的隐性风险。这些风险可能包括政策变动、</w:t>
      </w:r>
      <w:r>
        <w:rPr>
          <w:rFonts w:ascii="SimSun" w:hAnsi="SimSun" w:eastAsia="SimSun"/>
          <w:b w:val="0"/>
          <w:i w:val="0"/>
          <w:color w:val="000000"/>
          <w:sz w:val="24"/>
        </w:rPr>
        <w:t>社会文化差异、环境因素等，往往要具备特定背景知识和敏锐洞察力才能被发现。</w:t>
      </w:r>
    </w:p>
    <w:p>
      <w:pPr>
        <w:autoSpaceDN w:val="0"/>
        <w:autoSpaceDE w:val="0"/>
        <w:widowControl/>
        <w:spacing w:line="264" w:lineRule="exact" w:before="188" w:after="0"/>
        <w:ind w:left="998" w:right="0" w:firstLine="0"/>
        <w:jc w:val="left"/>
      </w:pPr>
      <w:r>
        <w:rPr>
          <w:rFonts w:ascii="" w:hAnsi="" w:eastAsia=""/>
          <w:b/>
          <w:i w:val="0"/>
          <w:color w:val="000000"/>
          <w:sz w:val="24"/>
        </w:rPr>
        <w:t>3.1.2</w:t>
      </w:r>
      <w:r>
        <w:rPr>
          <w:rFonts w:ascii="SimSun" w:hAnsi="SimSun" w:eastAsia="SimSun"/>
          <w:b w:val="0"/>
          <w:i w:val="0"/>
          <w:color w:val="000000"/>
          <w:sz w:val="24"/>
        </w:rPr>
        <w:t xml:space="preserve"> 输水隧洞施工安全风险识别原则</w:t>
      </w:r>
    </w:p>
    <w:p>
      <w:pPr>
        <w:autoSpaceDN w:val="0"/>
        <w:tabs>
          <w:tab w:pos="1478" w:val="left"/>
        </w:tabs>
        <w:autoSpaceDE w:val="0"/>
        <w:widowControl/>
        <w:spacing w:line="440" w:lineRule="exact" w:before="100" w:after="0"/>
        <w:ind w:left="998" w:right="144" w:firstLine="0"/>
        <w:jc w:val="left"/>
      </w:pPr>
      <w:r>
        <w:tab/>
      </w:r>
      <w:r>
        <w:rPr>
          <w:rFonts w:ascii="SimSun" w:hAnsi="SimSun" w:eastAsia="SimSun"/>
          <w:b w:val="0"/>
          <w:i w:val="0"/>
          <w:color w:val="000000"/>
          <w:sz w:val="24"/>
        </w:rPr>
        <w:t>在输水隧洞的盾构施工过程中，风险识别是一项至关重要的工作，其核心在于</w:t>
      </w:r>
      <w:r>
        <w:rPr>
          <w:rFonts w:ascii="SimSun" w:hAnsi="SimSun" w:eastAsia="SimSun"/>
          <w:b w:val="0"/>
          <w:i w:val="0"/>
          <w:color w:val="000000"/>
          <w:sz w:val="24"/>
        </w:rPr>
        <w:t>辨识出施工过程可能遇到的安全风险因素、探究风险产生的根源，并预估可能引发</w:t>
      </w:r>
      <w:r>
        <w:rPr>
          <w:rFonts w:ascii="SimSun" w:hAnsi="SimSun" w:eastAsia="SimSun"/>
          <w:b w:val="0"/>
          <w:i w:val="0"/>
          <w:color w:val="000000"/>
          <w:sz w:val="24"/>
        </w:rPr>
        <w:t>的后果。为了确保风险识别的有效性，应遵循以下原则：</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）完整性原则</w:t>
      </w:r>
      <w:r>
        <w:br/>
      </w:r>
      <w:r>
        <w:tab/>
      </w:r>
      <w:r>
        <w:rPr>
          <w:rFonts w:ascii="SimSun" w:hAnsi="SimSun" w:eastAsia="SimSun"/>
          <w:b w:val="0"/>
          <w:i w:val="0"/>
          <w:color w:val="000000"/>
          <w:sz w:val="24"/>
        </w:rPr>
        <w:t>风险识别应全面覆盖项目的各个方面，确保不遗漏任何可能的风险。在湿陷性</w:t>
      </w:r>
      <w:r>
        <w:rPr>
          <w:rFonts w:ascii="SimSun" w:hAnsi="SimSun" w:eastAsia="SimSun"/>
          <w:b w:val="0"/>
          <w:i w:val="0"/>
          <w:color w:val="000000"/>
          <w:sz w:val="24"/>
        </w:rPr>
        <w:t>黄土地区进行输水隧洞盾构施工时，应从多个维度综合分析各种风险类型，以系统</w:t>
      </w:r>
      <w:r>
        <w:rPr>
          <w:rFonts w:ascii="SimSun" w:hAnsi="SimSun" w:eastAsia="SimSun"/>
          <w:b w:val="0"/>
          <w:i w:val="0"/>
          <w:color w:val="000000"/>
          <w:sz w:val="24"/>
        </w:rPr>
        <w:t>地反映项目的整体风险状况。</w:t>
      </w:r>
    </w:p>
    <w:p>
      <w:pPr>
        <w:autoSpaceDN w:val="0"/>
        <w:tabs>
          <w:tab w:pos="1478" w:val="left"/>
        </w:tabs>
        <w:autoSpaceDE w:val="0"/>
        <w:widowControl/>
        <w:spacing w:line="434" w:lineRule="exact" w:before="26"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）重要性原则</w:t>
      </w:r>
      <w:r>
        <w:br/>
      </w:r>
      <w:r>
        <w:tab/>
      </w:r>
      <w:r>
        <w:rPr>
          <w:rFonts w:ascii="SimSun" w:hAnsi="SimSun" w:eastAsia="SimSun"/>
          <w:b w:val="0"/>
          <w:i w:val="0"/>
          <w:color w:val="000000"/>
          <w:sz w:val="24"/>
        </w:rPr>
        <w:t>由于风险因素的多样性和复杂性，不是所有风险因素都会对项目产生同等程度</w:t>
      </w:r>
      <w:r>
        <w:rPr>
          <w:rFonts w:ascii="SimSun" w:hAnsi="SimSun" w:eastAsia="SimSun"/>
          <w:b w:val="0"/>
          <w:i w:val="0"/>
          <w:color w:val="000000"/>
          <w:sz w:val="24"/>
        </w:rPr>
        <w:t>的影响。因此，在风险评估过程中，应根据各风险因素的关键性合理分配权重，以</w:t>
      </w:r>
      <w:r>
        <w:rPr>
          <w:rFonts w:ascii="SimSun" w:hAnsi="SimSun" w:eastAsia="SimSun"/>
          <w:b w:val="0"/>
          <w:i w:val="0"/>
          <w:color w:val="000000"/>
          <w:sz w:val="24"/>
        </w:rPr>
        <w:t>确保能够准确评估输水隧洞施工的风险水平。</w:t>
      </w:r>
    </w:p>
    <w:p>
      <w:pPr>
        <w:autoSpaceDN w:val="0"/>
        <w:tabs>
          <w:tab w:pos="1478" w:val="left"/>
        </w:tabs>
        <w:autoSpaceDE w:val="0"/>
        <w:widowControl/>
        <w:spacing w:line="434" w:lineRule="exact" w:before="22"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）可操作性原则</w:t>
      </w:r>
      <w:r>
        <w:br/>
      </w:r>
      <w:r>
        <w:tab/>
      </w:r>
      <w:r>
        <w:rPr>
          <w:rFonts w:ascii="SimSun" w:hAnsi="SimSun" w:eastAsia="SimSun"/>
          <w:b w:val="0"/>
          <w:i w:val="0"/>
          <w:color w:val="000000"/>
          <w:sz w:val="24"/>
        </w:rPr>
        <w:t>风险识别应注重实用性，并应考虑风险指标数据的可获得性。通过科学的方法</w:t>
      </w:r>
      <w:r>
        <w:rPr>
          <w:rFonts w:ascii="SimSun" w:hAnsi="SimSun" w:eastAsia="SimSun"/>
          <w:b w:val="0"/>
          <w:i w:val="0"/>
          <w:color w:val="000000"/>
          <w:sz w:val="24"/>
        </w:rPr>
        <w:t>对输水隧洞施工的安全风险因素进行深入分析，并逐层细化，目的是筛选出能够客</w:t>
      </w:r>
      <w:r>
        <w:rPr>
          <w:rFonts w:ascii="SimSun" w:hAnsi="SimSun" w:eastAsia="SimSun"/>
          <w:b w:val="0"/>
          <w:i w:val="0"/>
          <w:color w:val="000000"/>
          <w:sz w:val="24"/>
        </w:rPr>
        <w:t>观反映项目真实风险的关键性指标。</w:t>
      </w:r>
    </w:p>
    <w:p>
      <w:pPr>
        <w:autoSpaceDN w:val="0"/>
        <w:tabs>
          <w:tab w:pos="1478" w:val="left"/>
        </w:tabs>
        <w:autoSpaceDE w:val="0"/>
        <w:widowControl/>
        <w:spacing w:line="432" w:lineRule="exact" w:before="26"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）客观性原则</w:t>
      </w:r>
      <w:r>
        <w:br/>
      </w:r>
      <w:r>
        <w:tab/>
      </w:r>
      <w:r>
        <w:rPr>
          <w:rFonts w:ascii="SimSun" w:hAnsi="SimSun" w:eastAsia="SimSun"/>
          <w:b w:val="0"/>
          <w:i w:val="0"/>
          <w:color w:val="000000"/>
          <w:sz w:val="24"/>
        </w:rPr>
        <w:t>在进行风险识别时，必须基于客观事实，遵循客观规律，避免主观臆断。应当</w:t>
      </w:r>
      <w:r>
        <w:rPr>
          <w:rFonts w:ascii="SimSun" w:hAnsi="SimSun" w:eastAsia="SimSun"/>
          <w:b w:val="0"/>
          <w:i w:val="0"/>
          <w:color w:val="000000"/>
          <w:sz w:val="24"/>
        </w:rPr>
        <w:t>在参考已有研究成果的基础上咨询专家意见，并结合工程实际识别风险因素。</w:t>
      </w:r>
    </w:p>
    <w:p>
      <w:pPr>
        <w:autoSpaceDN w:val="0"/>
        <w:tabs>
          <w:tab w:pos="1478" w:val="left"/>
        </w:tabs>
        <w:autoSpaceDE w:val="0"/>
        <w:widowControl/>
        <w:spacing w:line="432" w:lineRule="exact" w:before="24"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）相关性原则</w:t>
      </w:r>
      <w:r>
        <w:br/>
      </w:r>
      <w:r>
        <w:tab/>
      </w:r>
      <w:r>
        <w:rPr>
          <w:rFonts w:ascii="SimSun" w:hAnsi="SimSun" w:eastAsia="SimSun"/>
          <w:b w:val="0"/>
          <w:i w:val="0"/>
          <w:color w:val="000000"/>
          <w:sz w:val="24"/>
        </w:rPr>
        <w:t>在识别风险因素时，应该深入探究风险产生的根源，并详细分析不同风险因素</w:t>
      </w:r>
      <w:r>
        <w:rPr>
          <w:rFonts w:ascii="SimSun" w:hAnsi="SimSun" w:eastAsia="SimSun"/>
          <w:b w:val="0"/>
          <w:i w:val="0"/>
          <w:color w:val="000000"/>
          <w:sz w:val="24"/>
        </w:rPr>
        <w:t>之间的相互关系，避免重复识别相同的风险，确保风险评估的准确性和有效性。</w:t>
      </w:r>
    </w:p>
    <w:p>
      <w:pPr>
        <w:autoSpaceDN w:val="0"/>
        <w:autoSpaceDE w:val="0"/>
        <w:widowControl/>
        <w:spacing w:line="234" w:lineRule="exact" w:before="336" w:after="0"/>
        <w:ind w:left="998" w:right="0" w:firstLine="0"/>
        <w:jc w:val="left"/>
      </w:pPr>
      <w:r>
        <w:rPr>
          <w:rFonts w:ascii="TimesNewRomanPSMT" w:hAnsi="TimesNewRomanPSMT" w:eastAsia="TimesNewRomanPSMT"/>
          <w:b w:val="0"/>
          <w:i w:val="0"/>
          <w:color w:val="000000"/>
          <w:sz w:val="21"/>
        </w:rPr>
        <w:t xml:space="preserve">28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92" name="Picture 19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3" name="Picture 19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5943600</wp:posOffset>
            </wp:positionV>
            <wp:extent cx="4013200" cy="35433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4013200" cy="3543300"/>
                    </a:xfrm>
                    <a:prstGeom prst="rect"/>
                  </pic:spPr>
                </pic:pic>
              </a:graphicData>
            </a:graphic>
          </wp:anchor>
        </w:drawing>
      </w:r>
    </w:p>
    <w:p>
      <w:pPr>
        <w:autoSpaceDN w:val="0"/>
        <w:autoSpaceDE w:val="0"/>
        <w:widowControl/>
        <w:spacing w:line="234" w:lineRule="exact" w:before="0" w:after="0"/>
        <w:ind w:left="0" w:right="1770"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章</w:t>
      </w:r>
      <w:r>
        <w:rPr>
          <w:rFonts w:ascii="SimSun" w:hAnsi="SimSun" w:eastAsia="SimSun"/>
          <w:b w:val="0"/>
          <w:i w:val="0"/>
          <w:color w:val="000000"/>
          <w:sz w:val="21"/>
        </w:rPr>
        <w:t>湿陷性黄土区输水隧洞盾构施工安全风险评价指标体系</w:t>
      </w:r>
    </w:p>
    <w:p>
      <w:pPr>
        <w:autoSpaceDN w:val="0"/>
        <w:autoSpaceDE w:val="0"/>
        <w:widowControl/>
        <w:spacing w:line="312" w:lineRule="exact" w:before="342" w:after="0"/>
        <w:ind w:left="1282" w:right="0" w:firstLine="0"/>
        <w:jc w:val="left"/>
      </w:pPr>
      <w:r>
        <w:rPr>
          <w:rFonts w:ascii="TimesNewRomanPSMT" w:hAnsi="TimesNewRomanPSMT" w:eastAsia="TimesNewRomanPSMT"/>
          <w:b w:val="0"/>
          <w:i w:val="0"/>
          <w:color w:val="000000"/>
          <w:sz w:val="28"/>
        </w:rPr>
        <w:t>3.2</w:t>
      </w:r>
      <w:r>
        <w:rPr>
          <w:rFonts w:ascii="SimHei" w:hAnsi="SimHei" w:eastAsia="SimHei"/>
          <w:b w:val="0"/>
          <w:i w:val="0"/>
          <w:color w:val="000000"/>
          <w:sz w:val="28"/>
        </w:rPr>
        <w:t xml:space="preserve"> 基于</w:t>
      </w:r>
      <w:r>
        <w:rPr>
          <w:rFonts w:ascii="TimesNewRomanPSMT" w:hAnsi="TimesNewRomanPSMT" w:eastAsia="TimesNewRomanPSMT"/>
          <w:b w:val="0"/>
          <w:i w:val="0"/>
          <w:color w:val="000000"/>
          <w:sz w:val="28"/>
        </w:rPr>
        <w:t>WBS-RBS</w:t>
      </w:r>
      <w:r>
        <w:rPr>
          <w:rFonts w:ascii="SimHei" w:hAnsi="SimHei" w:eastAsia="SimHei"/>
          <w:b w:val="0"/>
          <w:i w:val="0"/>
          <w:color w:val="000000"/>
          <w:sz w:val="28"/>
        </w:rPr>
        <w:t xml:space="preserve"> 法的风险因素识别</w:t>
      </w:r>
    </w:p>
    <w:p>
      <w:pPr>
        <w:autoSpaceDN w:val="0"/>
        <w:autoSpaceDE w:val="0"/>
        <w:widowControl/>
        <w:spacing w:line="440" w:lineRule="exact" w:before="102" w:after="0"/>
        <w:ind w:left="1282" w:right="0" w:firstLine="480"/>
        <w:jc w:val="left"/>
      </w:pPr>
      <w:r>
        <w:rPr>
          <w:rFonts w:ascii="SimSun" w:hAnsi="SimSun" w:eastAsia="SimSun"/>
          <w:b w:val="0"/>
          <w:i w:val="0"/>
          <w:color w:val="000000"/>
          <w:sz w:val="24"/>
        </w:rPr>
        <w:t>盾构施工是一种典型的地下工程，其作业环境位于地面以下，施工具有复杂性，</w:t>
      </w:r>
      <w:r>
        <w:rPr>
          <w:rFonts w:ascii="SimSun" w:hAnsi="SimSun" w:eastAsia="SimSun"/>
          <w:b w:val="0"/>
          <w:i w:val="0"/>
          <w:color w:val="000000"/>
          <w:sz w:val="24"/>
        </w:rPr>
        <w:t>风险识别具有较高的挑战。由于其线性施工特性与传统项目结构不同，风险识别方</w:t>
      </w:r>
      <w:r>
        <w:rPr>
          <w:rFonts w:ascii="SimSun" w:hAnsi="SimSun" w:eastAsia="SimSun"/>
          <w:b w:val="0"/>
          <w:i w:val="0"/>
          <w:color w:val="000000"/>
          <w:sz w:val="24"/>
        </w:rPr>
        <w:t>法必须具备高度的针对性，以确保风险识别的全面性和动态性。湿陷性黄土地区输</w:t>
      </w:r>
      <w:r>
        <w:rPr>
          <w:rFonts w:ascii="SimSun" w:hAnsi="SimSun" w:eastAsia="SimSun"/>
          <w:b w:val="0"/>
          <w:i w:val="0"/>
          <w:color w:val="000000"/>
          <w:sz w:val="24"/>
        </w:rPr>
        <w:t>水隧洞盾构施工项目，由于其施工环境较恶劣以及施工工艺具有复杂性，风险因素</w:t>
      </w:r>
      <w:r>
        <w:rPr>
          <w:rFonts w:ascii="SimSun" w:hAnsi="SimSun" w:eastAsia="SimSun"/>
          <w:b w:val="0"/>
          <w:i w:val="0"/>
          <w:color w:val="000000"/>
          <w:sz w:val="24"/>
        </w:rPr>
        <w:t>众多且具有不确定性。</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方法能够覆盖工程项目的所有工作内容和相关风险，</w:t>
      </w:r>
      <w:r>
        <w:rPr>
          <w:rFonts w:ascii="SimSun" w:hAnsi="SimSun" w:eastAsia="SimSun"/>
          <w:b w:val="0"/>
          <w:i w:val="0"/>
          <w:color w:val="000000"/>
          <w:sz w:val="24"/>
        </w:rPr>
        <w:t>确保风险识别的全面性。因此，本文基于</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方法对湿陷性黄土地区输水隧</w:t>
      </w:r>
      <w:r>
        <w:rPr>
          <w:rFonts w:ascii="SimSun" w:hAnsi="SimSun" w:eastAsia="SimSun"/>
          <w:b w:val="0"/>
          <w:i w:val="0"/>
          <w:color w:val="000000"/>
          <w:sz w:val="24"/>
        </w:rPr>
        <w:t>洞盾构施工安全风险因素进行初步识别。</w:t>
      </w:r>
    </w:p>
    <w:p>
      <w:pPr>
        <w:autoSpaceDN w:val="0"/>
        <w:autoSpaceDE w:val="0"/>
        <w:widowControl/>
        <w:spacing w:line="266" w:lineRule="exact" w:before="184" w:after="0"/>
        <w:ind w:left="1282" w:right="0" w:firstLine="0"/>
        <w:jc w:val="left"/>
      </w:pPr>
      <w:r>
        <w:rPr>
          <w:rFonts w:ascii="" w:hAnsi="" w:eastAsia=""/>
          <w:b/>
          <w:i w:val="0"/>
          <w:color w:val="000000"/>
          <w:sz w:val="24"/>
        </w:rPr>
        <w:t>3.2.1 WBS-RBS</w:t>
      </w:r>
      <w:r>
        <w:rPr>
          <w:rFonts w:ascii="SimSun" w:hAnsi="SimSun" w:eastAsia="SimSun"/>
          <w:b w:val="0"/>
          <w:i w:val="0"/>
          <w:color w:val="000000"/>
          <w:sz w:val="24"/>
        </w:rPr>
        <w:t xml:space="preserve"> 风险辨识方法</w:t>
      </w:r>
    </w:p>
    <w:p>
      <w:pPr>
        <w:autoSpaceDN w:val="0"/>
        <w:autoSpaceDE w:val="0"/>
        <w:widowControl/>
        <w:spacing w:line="440" w:lineRule="exact" w:before="120" w:after="0"/>
        <w:ind w:left="1282" w:right="0" w:firstLine="480"/>
        <w:jc w:val="left"/>
      </w:pP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风险辨识方法是一种综合分析项目风险的手段，通过对工作任务分解</w:t>
      </w:r>
      <w:r>
        <w:rPr>
          <w:rFonts w:ascii="SimSun" w:hAnsi="SimSun" w:eastAsia="SimSun"/>
          <w:b w:val="0"/>
          <w:i w:val="0"/>
          <w:color w:val="000000"/>
          <w:sz w:val="24"/>
        </w:rPr>
        <w:t>（</w:t>
      </w:r>
      <w:r>
        <w:rPr>
          <w:rFonts w:ascii="TimesNewRomanPSMT" w:hAnsi="TimesNewRomanPSMT" w:eastAsia="TimesNewRomanPSMT"/>
          <w:b w:val="0"/>
          <w:i w:val="0"/>
          <w:color w:val="000000"/>
          <w:sz w:val="24"/>
        </w:rPr>
        <w:t>WBS</w:t>
      </w:r>
      <w:r>
        <w:rPr>
          <w:rFonts w:ascii="SimSun" w:hAnsi="SimSun" w:eastAsia="SimSun"/>
          <w:b w:val="0"/>
          <w:i w:val="0"/>
          <w:color w:val="000000"/>
          <w:sz w:val="24"/>
        </w:rPr>
        <w:t>）和对风险进行分解（</w:t>
      </w:r>
      <w:r>
        <w:rPr>
          <w:rFonts w:ascii="TimesNewRomanPSMT" w:hAnsi="TimesNewRomanPSMT" w:eastAsia="TimesNewRomanPSMT"/>
          <w:b w:val="0"/>
          <w:i w:val="0"/>
          <w:color w:val="000000"/>
          <w:sz w:val="24"/>
        </w:rPr>
        <w:t>RBS</w:t>
      </w:r>
      <w:r>
        <w:rPr>
          <w:rFonts w:ascii="SimSun" w:hAnsi="SimSun" w:eastAsia="SimSun"/>
          <w:b w:val="0"/>
          <w:i w:val="0"/>
          <w:color w:val="000000"/>
          <w:sz w:val="24"/>
        </w:rPr>
        <w:t>），实现对风险的全面识别。通过对项目进行层次</w:t>
      </w:r>
      <w:r>
        <w:rPr>
          <w:rFonts w:ascii="SimSun" w:hAnsi="SimSun" w:eastAsia="SimSun"/>
          <w:b w:val="0"/>
          <w:i w:val="0"/>
          <w:color w:val="000000"/>
          <w:sz w:val="24"/>
        </w:rPr>
        <w:t>化分解，逐步细化分析，以建立一个全面的风险因素清单</w:t>
      </w:r>
      <w:r>
        <w:rPr>
          <w:rFonts w:ascii="TimesNewRomanPSMT" w:hAnsi="TimesNewRomanPSMT" w:eastAsia="TimesNewRomanPSMT"/>
          <w:b w:val="0"/>
          <w:i w:val="0"/>
          <w:color w:val="000000"/>
          <w:sz w:val="16"/>
        </w:rPr>
        <w:t>[63]</w:t>
      </w:r>
      <w:r>
        <w:rPr>
          <w:rFonts w:ascii="SimSun" w:hAnsi="SimSun" w:eastAsia="SimSun"/>
          <w:b w:val="0"/>
          <w:i w:val="0"/>
          <w:color w:val="000000"/>
          <w:sz w:val="24"/>
        </w:rPr>
        <w:t>。首先，明确本文研究</w:t>
      </w:r>
      <w:r>
        <w:rPr>
          <w:rFonts w:ascii="SimSun" w:hAnsi="SimSun" w:eastAsia="SimSun"/>
          <w:b w:val="0"/>
          <w:i w:val="0"/>
          <w:color w:val="000000"/>
          <w:sz w:val="24"/>
        </w:rPr>
        <w:t>对象为湿陷性黄土地区的输水隧洞，重点关注其盾构施工阶段的安全风险识别。其</w:t>
      </w:r>
      <w:r>
        <w:rPr>
          <w:rFonts w:ascii="SimSun" w:hAnsi="SimSun" w:eastAsia="SimSun"/>
          <w:b w:val="0"/>
          <w:i w:val="0"/>
          <w:color w:val="000000"/>
          <w:sz w:val="24"/>
        </w:rPr>
        <w:t>次，根据盾构施工流程建立</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结构树，根据输水隧洞施工的安全风险特性，逐</w:t>
      </w:r>
      <w:r>
        <w:rPr>
          <w:rFonts w:ascii="SimSun" w:hAnsi="SimSun" w:eastAsia="SimSun"/>
          <w:b w:val="0"/>
          <w:i w:val="0"/>
          <w:color w:val="000000"/>
          <w:sz w:val="24"/>
        </w:rPr>
        <w:t>层构建</w:t>
      </w:r>
      <w:r>
        <w:rPr>
          <w:rFonts w:ascii="TimesNewRomanPSMT" w:hAnsi="TimesNewRomanPSMT" w:eastAsia="TimesNewRomanPSMT"/>
          <w:b w:val="0"/>
          <w:i w:val="0"/>
          <w:color w:val="000000"/>
          <w:sz w:val="24"/>
        </w:rPr>
        <w:t>RBS</w:t>
      </w:r>
      <w:r>
        <w:rPr>
          <w:rFonts w:ascii="SimSun" w:hAnsi="SimSun" w:eastAsia="SimSun"/>
          <w:b w:val="0"/>
          <w:i w:val="0"/>
          <w:color w:val="000000"/>
          <w:sz w:val="24"/>
        </w:rPr>
        <w:t xml:space="preserve"> 结构树。然后，基于</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风险耦合矩阵初步判定风险状态。最后，</w:t>
      </w:r>
      <w:r>
        <w:rPr>
          <w:rFonts w:ascii="SimSun" w:hAnsi="SimSun" w:eastAsia="SimSun"/>
          <w:b w:val="0"/>
          <w:i w:val="0"/>
          <w:color w:val="000000"/>
          <w:sz w:val="24"/>
        </w:rPr>
        <w:t>整理并汇总得到湿陷性黄土地区输水隧洞盾构施工安全风险因素清单。湿陷性黄土</w:t>
      </w:r>
      <w:r>
        <w:rPr>
          <w:rFonts w:ascii="SimSun" w:hAnsi="SimSun" w:eastAsia="SimSun"/>
          <w:b w:val="0"/>
          <w:i w:val="0"/>
          <w:color w:val="000000"/>
          <w:sz w:val="24"/>
        </w:rPr>
        <w:t>地区输水隧洞盾构施工安全风险识别流程图如图</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所示。</w:t>
      </w:r>
    </w:p>
    <w:p>
      <w:pPr>
        <w:autoSpaceDN w:val="0"/>
        <w:autoSpaceDE w:val="0"/>
        <w:widowControl/>
        <w:spacing w:line="185" w:lineRule="auto" w:before="190" w:after="806"/>
        <w:ind w:left="0" w:right="2842" w:firstLine="0"/>
        <w:jc w:val="right"/>
      </w:pPr>
      <w:r>
        <w:rPr>
          <w:rFonts w:ascii="SimHei" w:hAnsi="SimHei" w:eastAsia="SimHei"/>
          <w:b w:val="0"/>
          <w:i w:val="0"/>
          <w:color w:val="000000"/>
          <w:sz w:val="17"/>
        </w:rPr>
        <w:t>收集湿陷性黄土地区输水隧洞盾构施工相关资料</w:t>
      </w:r>
    </w:p>
    <w:tbl>
      <w:tblPr>
        <w:tblW w:type="auto" w:w="0"/>
        <w:tblLayout w:type="fixed"/>
        <w:tblLook w:firstColumn="1" w:firstRow="1" w:lastColumn="0" w:lastRow="0" w:noHBand="0" w:noVBand="1" w:val="04A0"/>
        <w:tblInd w:w="1380.0" w:type="dxa"/>
      </w:tblPr>
      <w:tblGrid>
        <w:gridCol w:w="2583"/>
        <w:gridCol w:w="2583"/>
        <w:gridCol w:w="2583"/>
        <w:gridCol w:w="2583"/>
      </w:tblGrid>
      <w:tr>
        <w:trPr>
          <w:trHeight w:hRule="exact" w:val="312"/>
        </w:trPr>
        <w:tc>
          <w:tcPr>
            <w:tcW w:type="dxa" w:w="2840"/>
            <w:tcBorders/>
            <w:tcMar>
              <w:start w:w="0" w:type="dxa"/>
              <w:end w:w="0" w:type="dxa"/>
            </w:tcMar>
          </w:tcPr>
          <w:p>
            <w:pPr>
              <w:autoSpaceDN w:val="0"/>
              <w:autoSpaceDE w:val="0"/>
              <w:widowControl/>
              <w:spacing w:line="185" w:lineRule="auto" w:before="72" w:after="0"/>
              <w:ind w:left="0" w:right="384" w:firstLine="0"/>
              <w:jc w:val="right"/>
            </w:pPr>
            <w:r>
              <w:rPr>
                <w:rFonts w:ascii="SimHei" w:hAnsi="SimHei" w:eastAsia="SimHei"/>
                <w:b w:val="0"/>
                <w:i w:val="0"/>
                <w:color w:val="000000"/>
                <w:sz w:val="17"/>
              </w:rPr>
              <w:t>盾构施工流程</w:t>
            </w:r>
          </w:p>
        </w:tc>
        <w:tc>
          <w:tcPr>
            <w:tcW w:type="dxa" w:w="1480"/>
            <w:tcBorders/>
            <w:tcMar>
              <w:start w:w="0" w:type="dxa"/>
              <w:end w:w="0" w:type="dxa"/>
            </w:tcMar>
          </w:tcPr>
          <w:p>
            <w:pPr>
              <w:autoSpaceDN w:val="0"/>
              <w:autoSpaceDE w:val="0"/>
              <w:widowControl/>
              <w:spacing w:line="186" w:lineRule="exact" w:before="60" w:after="0"/>
              <w:ind w:left="0" w:right="692" w:firstLine="0"/>
              <w:jc w:val="right"/>
            </w:pPr>
            <w:r>
              <w:rPr>
                <w:rFonts w:ascii="TimesNewRomanPSMT" w:hAnsi="TimesNewRomanPSMT" w:eastAsia="TimesNewRomanPSMT"/>
                <w:b w:val="0"/>
                <w:i w:val="0"/>
                <w:color w:val="000000"/>
                <w:sz w:val="17"/>
              </w:rPr>
              <w:t>WBS</w:t>
            </w:r>
          </w:p>
        </w:tc>
        <w:tc>
          <w:tcPr>
            <w:tcW w:type="dxa" w:w="1480"/>
            <w:tcBorders/>
            <w:tcMar>
              <w:start w:w="0" w:type="dxa"/>
              <w:end w:w="0" w:type="dxa"/>
            </w:tcMar>
          </w:tcPr>
          <w:p>
            <w:pPr>
              <w:autoSpaceDN w:val="0"/>
              <w:autoSpaceDE w:val="0"/>
              <w:widowControl/>
              <w:spacing w:line="186" w:lineRule="exact" w:before="60" w:after="0"/>
              <w:ind w:left="0" w:right="460" w:firstLine="0"/>
              <w:jc w:val="right"/>
            </w:pPr>
            <w:r>
              <w:rPr>
                <w:rFonts w:ascii="TimesNewRomanPSMT" w:hAnsi="TimesNewRomanPSMT" w:eastAsia="TimesNewRomanPSMT"/>
                <w:b w:val="0"/>
                <w:i w:val="0"/>
                <w:color w:val="000000"/>
                <w:sz w:val="17"/>
              </w:rPr>
              <w:t>RBS</w:t>
            </w:r>
          </w:p>
        </w:tc>
        <w:tc>
          <w:tcPr>
            <w:tcW w:type="dxa" w:w="2180"/>
            <w:tcBorders/>
            <w:tcMar>
              <w:start w:w="0" w:type="dxa"/>
              <w:end w:w="0" w:type="dxa"/>
            </w:tcMar>
          </w:tcPr>
          <w:p>
            <w:pPr>
              <w:autoSpaceDN w:val="0"/>
              <w:autoSpaceDE w:val="0"/>
              <w:widowControl/>
              <w:spacing w:line="186" w:lineRule="exact" w:before="66" w:after="0"/>
              <w:ind w:left="476" w:right="0" w:firstLine="0"/>
              <w:jc w:val="left"/>
            </w:pPr>
            <w:r>
              <w:rPr>
                <w:rFonts w:ascii="TimesNewRomanPSMT" w:hAnsi="TimesNewRomanPSMT" w:eastAsia="TimesNewRomanPSMT"/>
                <w:b w:val="0"/>
                <w:i w:val="0"/>
                <w:color w:val="000000"/>
                <w:sz w:val="17"/>
              </w:rPr>
              <w:t>4M1E</w:t>
            </w:r>
            <w:r>
              <w:rPr>
                <w:rFonts w:ascii="SimHei" w:hAnsi="SimHei" w:eastAsia="SimHei"/>
                <w:b w:val="0"/>
                <w:i w:val="0"/>
                <w:color w:val="000000"/>
                <w:sz w:val="17"/>
              </w:rPr>
              <w:t>管理</w:t>
            </w:r>
          </w:p>
        </w:tc>
      </w:tr>
    </w:tbl>
    <w:p>
      <w:pPr>
        <w:autoSpaceDN w:val="0"/>
        <w:autoSpaceDE w:val="0"/>
        <w:widowControl/>
        <w:spacing w:line="187" w:lineRule="auto" w:before="726" w:after="0"/>
        <w:ind w:left="0" w:right="4134" w:firstLine="0"/>
        <w:jc w:val="right"/>
      </w:pPr>
      <w:r>
        <w:rPr>
          <w:rFonts w:ascii="SimHei" w:hAnsi="SimHei" w:eastAsia="SimHei"/>
          <w:b w:val="0"/>
          <w:i w:val="0"/>
          <w:color w:val="000000"/>
          <w:sz w:val="17"/>
        </w:rPr>
        <w:t>风险识别矩阵</w:t>
      </w:r>
    </w:p>
    <w:p>
      <w:pPr>
        <w:autoSpaceDN w:val="0"/>
        <w:tabs>
          <w:tab w:pos="4902" w:val="left"/>
        </w:tabs>
        <w:autoSpaceDE w:val="0"/>
        <w:widowControl/>
        <w:spacing w:line="245" w:lineRule="auto" w:before="794" w:after="142"/>
        <w:ind w:left="4018" w:right="3744" w:firstLine="0"/>
        <w:jc w:val="left"/>
      </w:pPr>
      <w:r>
        <w:tab/>
      </w:r>
      <w:r>
        <w:rPr>
          <w:rFonts w:ascii="SimHei" w:hAnsi="SimHei" w:eastAsia="SimHei"/>
          <w:b w:val="0"/>
          <w:i w:val="0"/>
          <w:color w:val="000000"/>
          <w:sz w:val="17"/>
        </w:rPr>
        <w:t>是否存在发生可能性</w:t>
      </w:r>
      <w:r>
        <w:br/>
      </w:r>
      <w:r>
        <w:rPr>
          <w:rFonts w:ascii="SimHei" w:hAnsi="SimHei" w:eastAsia="SimHei"/>
          <w:b w:val="0"/>
          <w:i w:val="0"/>
          <w:color w:val="000000"/>
          <w:sz w:val="17"/>
        </w:rPr>
        <w:t>否</w:t>
      </w:r>
    </w:p>
    <w:tbl>
      <w:tblPr>
        <w:tblW w:type="auto" w:w="0"/>
        <w:tblLayout w:type="fixed"/>
        <w:tblLook w:firstColumn="1" w:firstRow="1" w:lastColumn="0" w:lastRow="0" w:noHBand="0" w:noVBand="1" w:val="04A0"/>
        <w:tblInd w:w="1740.0" w:type="dxa"/>
      </w:tblPr>
      <w:tblGrid>
        <w:gridCol w:w="3444"/>
        <w:gridCol w:w="3444"/>
        <w:gridCol w:w="3444"/>
      </w:tblGrid>
      <w:tr>
        <w:trPr>
          <w:trHeight w:hRule="exact" w:val="460"/>
        </w:trPr>
        <w:tc>
          <w:tcPr>
            <w:tcW w:type="dxa" w:w="2180"/>
            <w:vMerge w:val="restart"/>
            <w:tcBorders/>
            <w:tcMar>
              <w:start w:w="0" w:type="dxa"/>
              <w:end w:w="0" w:type="dxa"/>
            </w:tcMar>
            <w:tcMar>
              <w:start w:w="0" w:type="dxa"/>
              <w:end w:w="0" w:type="dxa"/>
            </w:tcMar>
          </w:tcPr>
          <w:p>
            <w:pPr>
              <w:autoSpaceDN w:val="0"/>
              <w:autoSpaceDE w:val="0"/>
              <w:widowControl/>
              <w:spacing w:line="185" w:lineRule="auto" w:before="84" w:after="0"/>
              <w:ind w:left="0" w:right="74" w:firstLine="0"/>
              <w:jc w:val="right"/>
            </w:pPr>
            <w:r>
              <w:rPr>
                <w:rFonts w:ascii="SimHei" w:hAnsi="SimHei" w:eastAsia="SimHei"/>
                <w:b w:val="0"/>
                <w:i w:val="0"/>
                <w:color w:val="000000"/>
                <w:sz w:val="17"/>
              </w:rPr>
              <w:t>删除</w:t>
            </w:r>
          </w:p>
        </w:tc>
        <w:tc>
          <w:tcPr>
            <w:tcW w:type="dxa" w:w="700"/>
            <w:vMerge w:val="restart"/>
            <w:tcBorders/>
            <w:tcMar>
              <w:start w:w="0" w:type="dxa"/>
              <w:end w:w="0" w:type="dxa"/>
            </w:tcMar>
            <w:tcMar>
              <w:start w:w="0" w:type="dxa"/>
              <w:end w:w="0" w:type="dxa"/>
            </w:tcMar>
          </w:tcPr>
          <w:p>
            <w:pPr>
              <w:autoSpaceDN w:val="0"/>
              <w:autoSpaceDE w:val="0"/>
              <w:widowControl/>
              <w:spacing w:line="185" w:lineRule="auto" w:before="558" w:after="0"/>
              <w:ind w:left="98" w:right="0" w:firstLine="0"/>
              <w:jc w:val="left"/>
            </w:pPr>
            <w:r>
              <w:rPr>
                <w:w w:val="98.91216053682214"/>
                <w:rFonts w:ascii="SimHei" w:hAnsi="SimHei" w:eastAsia="SimHei"/>
                <w:b w:val="0"/>
                <w:i w:val="0"/>
                <w:color w:val="000000"/>
                <w:sz w:val="17"/>
              </w:rPr>
              <w:t>否</w:t>
            </w:r>
          </w:p>
        </w:tc>
        <w:tc>
          <w:tcPr>
            <w:tcW w:type="dxa" w:w="3680"/>
            <w:tcBorders/>
            <w:tcMar>
              <w:start w:w="0" w:type="dxa"/>
              <w:end w:w="0" w:type="dxa"/>
            </w:tcMar>
          </w:tcPr>
          <w:p>
            <w:pPr>
              <w:autoSpaceDN w:val="0"/>
              <w:autoSpaceDE w:val="0"/>
              <w:widowControl/>
              <w:spacing w:line="185" w:lineRule="auto" w:before="60" w:after="0"/>
              <w:ind w:left="0" w:right="2082" w:firstLine="0"/>
              <w:jc w:val="right"/>
            </w:pPr>
            <w:r>
              <w:rPr>
                <w:rFonts w:ascii="SimHei" w:hAnsi="SimHei" w:eastAsia="SimHei"/>
                <w:b w:val="0"/>
                <w:i w:val="0"/>
                <w:color w:val="000000"/>
                <w:sz w:val="17"/>
              </w:rPr>
              <w:t>是</w:t>
            </w:r>
          </w:p>
        </w:tc>
      </w:tr>
      <w:tr>
        <w:trPr>
          <w:trHeight w:hRule="exact" w:val="476"/>
        </w:trPr>
        <w:tc>
          <w:tcPr>
            <w:tcW w:type="dxa" w:w="3444"/>
            <w:vMerge/>
            <w:tcBorders/>
          </w:tcPr>
          <w:p/>
        </w:tc>
        <w:tc>
          <w:tcPr>
            <w:tcW w:type="dxa" w:w="3444"/>
            <w:vMerge/>
            <w:tcBorders/>
          </w:tcPr>
          <w:p/>
        </w:tc>
        <w:tc>
          <w:tcPr>
            <w:tcW w:type="dxa" w:w="3680"/>
            <w:tcBorders/>
            <w:tcMar>
              <w:start w:w="0" w:type="dxa"/>
              <w:end w:w="0" w:type="dxa"/>
            </w:tcMar>
          </w:tcPr>
          <w:p>
            <w:pPr>
              <w:autoSpaceDN w:val="0"/>
              <w:autoSpaceDE w:val="0"/>
              <w:widowControl/>
              <w:spacing w:line="185" w:lineRule="auto" w:before="248" w:after="0"/>
              <w:ind w:left="456" w:right="0" w:firstLine="0"/>
              <w:jc w:val="left"/>
            </w:pPr>
            <w:r>
              <w:rPr>
                <w:rFonts w:ascii="SimHei" w:hAnsi="SimHei" w:eastAsia="SimHei"/>
                <w:b w:val="0"/>
                <w:i w:val="0"/>
                <w:color w:val="000000"/>
                <w:sz w:val="17"/>
              </w:rPr>
              <w:t>发生后造成损失</w:t>
            </w:r>
          </w:p>
        </w:tc>
      </w:tr>
    </w:tbl>
    <w:p>
      <w:pPr>
        <w:autoSpaceDN w:val="0"/>
        <w:autoSpaceDE w:val="0"/>
        <w:widowControl/>
        <w:spacing w:line="328" w:lineRule="exact" w:before="286" w:after="0"/>
        <w:ind w:left="2736" w:right="1844" w:firstLine="0"/>
        <w:jc w:val="right"/>
      </w:pPr>
      <w:r>
        <w:rPr>
          <w:rFonts w:ascii="SimHei" w:hAnsi="SimHei" w:eastAsia="SimHei"/>
          <w:b w:val="0"/>
          <w:i w:val="0"/>
          <w:color w:val="000000"/>
          <w:sz w:val="17"/>
        </w:rPr>
        <w:t>是</w:t>
      </w:r>
      <w:r>
        <w:br/>
      </w:r>
      <w:r>
        <w:rPr>
          <w:rFonts w:ascii="SimHei" w:hAnsi="SimHei" w:eastAsia="SimHei"/>
          <w:b w:val="0"/>
          <w:i w:val="0"/>
          <w:color w:val="000000"/>
          <w:sz w:val="17"/>
        </w:rPr>
        <w:t>形成风险清单</w:t>
      </w:r>
      <w:r>
        <w:br/>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3.1 </w:t>
      </w:r>
      <w:r>
        <w:rPr>
          <w:rFonts w:ascii="SimSun" w:hAnsi="SimSun" w:eastAsia="SimSun"/>
          <w:b w:val="0"/>
          <w:i w:val="0"/>
          <w:color w:val="000000"/>
          <w:sz w:val="21"/>
        </w:rPr>
        <w:t>湿陷性黄土地区输水隧洞盾构施工安全风险识别流程图</w:t>
      </w:r>
    </w:p>
    <w:p>
      <w:pPr>
        <w:autoSpaceDN w:val="0"/>
        <w:autoSpaceDE w:val="0"/>
        <w:widowControl/>
        <w:spacing w:line="234" w:lineRule="exact" w:before="546" w:after="0"/>
        <w:ind w:left="0" w:right="210" w:firstLine="0"/>
        <w:jc w:val="right"/>
      </w:pPr>
      <w:r>
        <w:rPr>
          <w:rFonts w:ascii="TimesNewRomanPSMT" w:hAnsi="TimesNewRomanPSMT" w:eastAsia="TimesNewRomanPSMT"/>
          <w:b w:val="0"/>
          <w:i w:val="0"/>
          <w:color w:val="000000"/>
          <w:sz w:val="21"/>
        </w:rPr>
        <w:t xml:space="preserve">29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94" name="Picture 19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5" name="Picture 19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0" w:right="1154"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266" w:lineRule="exact" w:before="354" w:after="0"/>
        <w:ind w:left="998" w:right="0" w:firstLine="0"/>
        <w:jc w:val="left"/>
      </w:pPr>
      <w:r>
        <w:rPr>
          <w:rFonts w:ascii="" w:hAnsi="" w:eastAsia=""/>
          <w:b/>
          <w:i w:val="0"/>
          <w:color w:val="000000"/>
          <w:sz w:val="24"/>
        </w:rPr>
        <w:t>3.2.2</w:t>
      </w:r>
      <w:r>
        <w:rPr>
          <w:rFonts w:ascii="SimSun" w:hAnsi="SimSun" w:eastAsia="SimSun"/>
          <w:b w:val="0"/>
          <w:i w:val="0"/>
          <w:color w:val="000000"/>
          <w:sz w:val="24"/>
        </w:rPr>
        <w:t xml:space="preserve"> 建立</w:t>
      </w:r>
      <w:r>
        <w:rPr>
          <w:rFonts w:ascii="" w:hAnsi="" w:eastAsia=""/>
          <w:b/>
          <w:i w:val="0"/>
          <w:color w:val="000000"/>
          <w:sz w:val="24"/>
        </w:rPr>
        <w:t>WBS</w:t>
      </w:r>
      <w:r>
        <w:rPr>
          <w:rFonts w:ascii="SimSun" w:hAnsi="SimSun" w:eastAsia="SimSun"/>
          <w:b w:val="0"/>
          <w:i w:val="0"/>
          <w:color w:val="000000"/>
          <w:sz w:val="24"/>
        </w:rPr>
        <w:t xml:space="preserve"> 工作任务分解结构</w:t>
      </w:r>
    </w:p>
    <w:p>
      <w:pPr>
        <w:autoSpaceDN w:val="0"/>
        <w:tabs>
          <w:tab w:pos="1478" w:val="left"/>
        </w:tabs>
        <w:autoSpaceDE w:val="0"/>
        <w:widowControl/>
        <w:spacing w:line="460" w:lineRule="exact" w:before="78" w:after="0"/>
        <w:ind w:left="998" w:right="144" w:firstLine="0"/>
        <w:jc w:val="left"/>
      </w:pPr>
      <w:r>
        <w:tab/>
      </w:r>
      <w:r>
        <w:rPr>
          <w:rFonts w:ascii="SimSun" w:hAnsi="SimSun" w:eastAsia="SimSun"/>
          <w:b w:val="0"/>
          <w:i w:val="0"/>
          <w:color w:val="000000"/>
          <w:sz w:val="24"/>
        </w:rPr>
        <w:t>本文针对输水隧洞盾构施工过程主要划分为四个关键阶段：盾构准备阶段、始</w:t>
      </w:r>
      <w:r>
        <w:rPr>
          <w:rFonts w:ascii="SimSun" w:hAnsi="SimSun" w:eastAsia="SimSun"/>
          <w:b w:val="0"/>
          <w:i w:val="0"/>
          <w:color w:val="000000"/>
          <w:sz w:val="24"/>
        </w:rPr>
        <w:t>发与到达阶段、正常掘进阶段以及停机阶段，如下图</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w:t>
      </w:r>
    </w:p>
    <w:p>
      <w:pPr>
        <w:autoSpaceDN w:val="0"/>
        <w:tabs>
          <w:tab w:pos="1478" w:val="left"/>
        </w:tabs>
        <w:autoSpaceDE w:val="0"/>
        <w:widowControl/>
        <w:spacing w:line="436" w:lineRule="exact" w:before="4"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）盾构准备阶段</w:t>
      </w:r>
      <w:r>
        <w:br/>
      </w:r>
      <w:r>
        <w:tab/>
      </w:r>
      <w:r>
        <w:rPr>
          <w:rFonts w:ascii="SimSun" w:hAnsi="SimSun" w:eastAsia="SimSun"/>
          <w:b w:val="0"/>
          <w:i w:val="0"/>
          <w:color w:val="000000"/>
          <w:sz w:val="24"/>
        </w:rPr>
        <w:t>盾构施工属于地下暗挖工程的范畴，为了保障施工过程的安全，做好充足的施</w:t>
      </w:r>
      <w:r>
        <w:rPr>
          <w:rFonts w:ascii="SimSun" w:hAnsi="SimSun" w:eastAsia="SimSun"/>
          <w:b w:val="0"/>
          <w:i w:val="0"/>
          <w:color w:val="000000"/>
          <w:sz w:val="24"/>
        </w:rPr>
        <w:t>工前准备工作至关重要。盾构准备阶段涉及多个环节，包括盾构机的选型、地质勘</w:t>
      </w:r>
      <w:r>
        <w:rPr>
          <w:rFonts w:ascii="SimSun" w:hAnsi="SimSun" w:eastAsia="SimSun"/>
          <w:b w:val="0"/>
          <w:i w:val="0"/>
          <w:color w:val="000000"/>
          <w:sz w:val="24"/>
        </w:rPr>
        <w:t>查、前期测量与监测等。例如，盾构机的选型需要根据输水隧洞的工程特点、地质</w:t>
      </w:r>
      <w:r>
        <w:rPr>
          <w:rFonts w:ascii="SimSun" w:hAnsi="SimSun" w:eastAsia="SimSun"/>
          <w:b w:val="0"/>
          <w:i w:val="0"/>
          <w:color w:val="000000"/>
          <w:sz w:val="24"/>
        </w:rPr>
        <w:t>条件、施工环境等因素，选择适合的盾构机型，并制定合适的施工参数，确保盾构</w:t>
      </w:r>
      <w:r>
        <w:rPr>
          <w:rFonts w:ascii="SimSun" w:hAnsi="SimSun" w:eastAsia="SimSun"/>
          <w:b w:val="0"/>
          <w:i w:val="0"/>
          <w:color w:val="000000"/>
          <w:sz w:val="24"/>
        </w:rPr>
        <w:t>机能够适应工程需求和地质挑战。</w:t>
      </w:r>
    </w:p>
    <w:p>
      <w:pPr>
        <w:autoSpaceDN w:val="0"/>
        <w:tabs>
          <w:tab w:pos="1478" w:val="left"/>
        </w:tabs>
        <w:autoSpaceDE w:val="0"/>
        <w:widowControl/>
        <w:spacing w:line="436" w:lineRule="exact" w:before="20"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）盾构始发与到达阶段</w:t>
      </w:r>
      <w:r>
        <w:br/>
      </w:r>
      <w:r>
        <w:tab/>
      </w:r>
      <w:r>
        <w:rPr>
          <w:rFonts w:ascii="SimSun" w:hAnsi="SimSun" w:eastAsia="SimSun"/>
          <w:b w:val="0"/>
          <w:i w:val="0"/>
          <w:color w:val="000000"/>
          <w:sz w:val="24"/>
        </w:rPr>
        <w:t>盾构始发与到达阶段是盾构隧道施工过程中的两个关键节点，它们分别标志着</w:t>
      </w:r>
      <w:r>
        <w:rPr>
          <w:rFonts w:ascii="SimSun" w:hAnsi="SimSun" w:eastAsia="SimSun"/>
          <w:b w:val="0"/>
          <w:i w:val="0"/>
          <w:color w:val="000000"/>
          <w:sz w:val="24"/>
        </w:rPr>
        <w:t>隧道施工的开始和结束。这两个阶段对整个工程的进度、质量和安全都有着至关重</w:t>
      </w:r>
      <w:r>
        <w:rPr>
          <w:rFonts w:ascii="SimSun" w:hAnsi="SimSun" w:eastAsia="SimSun"/>
          <w:b w:val="0"/>
          <w:i w:val="0"/>
          <w:color w:val="000000"/>
          <w:sz w:val="24"/>
        </w:rPr>
        <w:t>要的影响。盾构始发阶段是指盾构机从始发井进入地下开始掘进的过程，盾构到达</w:t>
      </w:r>
      <w:r>
        <w:rPr>
          <w:rFonts w:ascii="SimSun" w:hAnsi="SimSun" w:eastAsia="SimSun"/>
          <w:b w:val="0"/>
          <w:i w:val="0"/>
          <w:color w:val="000000"/>
          <w:sz w:val="24"/>
        </w:rPr>
        <w:t>阶段是指盾构机到达预定位置，完成隧道全部掘进工作。</w:t>
      </w:r>
    </w:p>
    <w:p>
      <w:pPr>
        <w:autoSpaceDN w:val="0"/>
        <w:tabs>
          <w:tab w:pos="1478" w:val="left"/>
        </w:tabs>
        <w:autoSpaceDE w:val="0"/>
        <w:widowControl/>
        <w:spacing w:line="436" w:lineRule="exact" w:before="24"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）正常掘进阶段</w:t>
      </w:r>
      <w:r>
        <w:br/>
      </w:r>
      <w:r>
        <w:tab/>
      </w:r>
      <w:r>
        <w:rPr>
          <w:rFonts w:ascii="SimSun" w:hAnsi="SimSun" w:eastAsia="SimSun"/>
          <w:b w:val="0"/>
          <w:i w:val="0"/>
          <w:color w:val="000000"/>
          <w:sz w:val="24"/>
        </w:rPr>
        <w:t>正常掘进阶段是盾构隧洞施工中持续时间最长、最为关键的阶段，它直接关系</w:t>
      </w:r>
      <w:r>
        <w:rPr>
          <w:rFonts w:ascii="SimSun" w:hAnsi="SimSun" w:eastAsia="SimSun"/>
          <w:b w:val="0"/>
          <w:i w:val="0"/>
          <w:color w:val="000000"/>
          <w:sz w:val="24"/>
        </w:rPr>
        <w:t>到整个工程的进度、成本和质量。在这个阶段，盾构机按照预定的轨迹在地下进行</w:t>
      </w:r>
      <w:r>
        <w:rPr>
          <w:rFonts w:ascii="SimSun" w:hAnsi="SimSun" w:eastAsia="SimSun"/>
          <w:b w:val="0"/>
          <w:i w:val="0"/>
          <w:color w:val="000000"/>
          <w:sz w:val="24"/>
        </w:rPr>
        <w:t>连续掘进，同时完成隧洞壁的支护和土方的运输等工作。在掘进操作期间，必须严</w:t>
      </w:r>
      <w:r>
        <w:rPr>
          <w:rFonts w:ascii="SimSun" w:hAnsi="SimSun" w:eastAsia="SimSun"/>
          <w:b w:val="0"/>
          <w:i w:val="0"/>
          <w:color w:val="000000"/>
          <w:sz w:val="24"/>
        </w:rPr>
        <w:t>格遵守盾构机械的操作规定，并合理设定和调整各项施工参数。为了有效应对隧洞</w:t>
      </w:r>
      <w:r>
        <w:rPr>
          <w:rFonts w:ascii="SimSun" w:hAnsi="SimSun" w:eastAsia="SimSun"/>
          <w:b w:val="0"/>
          <w:i w:val="0"/>
          <w:color w:val="000000"/>
          <w:sz w:val="24"/>
        </w:rPr>
        <w:t>沿线地质条件的不断变化、隧洞的深度差异以及盾构机姿态的实时调整，需要对施</w:t>
      </w:r>
      <w:r>
        <w:rPr>
          <w:rFonts w:ascii="SimSun" w:hAnsi="SimSun" w:eastAsia="SimSun"/>
          <w:b w:val="0"/>
          <w:i w:val="0"/>
          <w:color w:val="000000"/>
          <w:sz w:val="24"/>
        </w:rPr>
        <w:t>工过程进行全方位的监测，依据实时监测数据动态调整施工方案。</w:t>
      </w:r>
    </w:p>
    <w:p>
      <w:pPr>
        <w:autoSpaceDN w:val="0"/>
        <w:tabs>
          <w:tab w:pos="1478" w:val="left"/>
        </w:tabs>
        <w:autoSpaceDE w:val="0"/>
        <w:widowControl/>
        <w:spacing w:line="438" w:lineRule="exact" w:before="18"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）盾构停机阶段</w:t>
      </w:r>
      <w:r>
        <w:br/>
      </w:r>
      <w:r>
        <w:tab/>
      </w:r>
      <w:r>
        <w:rPr>
          <w:rFonts w:ascii="SimSun" w:hAnsi="SimSun" w:eastAsia="SimSun"/>
          <w:b w:val="0"/>
          <w:i w:val="0"/>
          <w:color w:val="000000"/>
          <w:sz w:val="24"/>
        </w:rPr>
        <w:t>盾构停机阶段是指在盾构隧道施工过程中，由于某些原因需要暂时停止盾构机</w:t>
      </w:r>
      <w:r>
        <w:rPr>
          <w:rFonts w:ascii="SimSun" w:hAnsi="SimSun" w:eastAsia="SimSun"/>
          <w:b w:val="0"/>
          <w:i w:val="0"/>
          <w:color w:val="000000"/>
          <w:sz w:val="24"/>
        </w:rPr>
        <w:t>的掘进作业。这个阶段可能由于多种原因触发，如设备维护、地质条件变化、突发</w:t>
      </w:r>
      <w:r>
        <w:rPr>
          <w:rFonts w:ascii="SimSun" w:hAnsi="SimSun" w:eastAsia="SimSun"/>
          <w:b w:val="0"/>
          <w:i w:val="0"/>
          <w:color w:val="000000"/>
          <w:sz w:val="24"/>
        </w:rPr>
        <w:t>事件处理、或者施工计划调整等。不论是出于计划内的维护检修，还是由于遭遇障</w:t>
      </w:r>
      <w:r>
        <w:rPr>
          <w:rFonts w:ascii="SimSun" w:hAnsi="SimSun" w:eastAsia="SimSun"/>
          <w:b w:val="0"/>
          <w:i w:val="0"/>
          <w:color w:val="000000"/>
          <w:sz w:val="24"/>
        </w:rPr>
        <w:t>碍物等不可预见因素导致的非计划性停机，若停机时间过长或是土仓内压力控制不</w:t>
      </w:r>
      <w:r>
        <w:rPr>
          <w:rFonts w:ascii="SimSun" w:hAnsi="SimSun" w:eastAsia="SimSun"/>
          <w:b w:val="0"/>
          <w:i w:val="0"/>
          <w:color w:val="000000"/>
          <w:sz w:val="24"/>
        </w:rPr>
        <w:t>恰当，均有可能导致一系列严重的后果。因此，在盾构施工过程中，需要采取有效</w:t>
      </w:r>
      <w:r>
        <w:rPr>
          <w:rFonts w:ascii="SimSun" w:hAnsi="SimSun" w:eastAsia="SimSun"/>
          <w:b w:val="0"/>
          <w:i w:val="0"/>
          <w:color w:val="000000"/>
          <w:sz w:val="24"/>
        </w:rPr>
        <w:t>的措施确保停机期间的风险得到妥善控制。</w:t>
      </w:r>
    </w:p>
    <w:p>
      <w:pPr>
        <w:autoSpaceDN w:val="0"/>
        <w:autoSpaceDE w:val="0"/>
        <w:widowControl/>
        <w:spacing w:line="234" w:lineRule="exact" w:before="1776" w:after="0"/>
        <w:ind w:left="998" w:right="0" w:firstLine="0"/>
        <w:jc w:val="left"/>
      </w:pPr>
      <w:r>
        <w:rPr>
          <w:rFonts w:ascii="TimesNewRomanPSMT" w:hAnsi="TimesNewRomanPSMT" w:eastAsia="TimesNewRomanPSMT"/>
          <w:b w:val="0"/>
          <w:i w:val="0"/>
          <w:color w:val="000000"/>
          <w:sz w:val="21"/>
        </w:rPr>
        <w:t xml:space="preserve">30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97" name="Picture 19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8" name="Picture 19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1092200</wp:posOffset>
            </wp:positionV>
            <wp:extent cx="5562600" cy="42418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562600" cy="4241800"/>
                    </a:xfrm>
                    <a:prstGeom prst="rect"/>
                  </pic:spPr>
                </pic:pic>
              </a:graphicData>
            </a:graphic>
          </wp:anchor>
        </w:drawing>
      </w:r>
    </w:p>
    <w:p>
      <w:pPr>
        <w:autoSpaceDN w:val="0"/>
        <w:autoSpaceDE w:val="0"/>
        <w:widowControl/>
        <w:spacing w:line="234" w:lineRule="exact" w:before="0" w:after="0"/>
        <w:ind w:left="0" w:right="1580"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章</w:t>
      </w:r>
      <w:r>
        <w:rPr>
          <w:rFonts w:ascii="SimSun" w:hAnsi="SimSun" w:eastAsia="SimSun"/>
          <w:b w:val="0"/>
          <w:i w:val="0"/>
          <w:color w:val="000000"/>
          <w:sz w:val="21"/>
        </w:rPr>
        <w:t>湿陷性黄土区输水隧洞盾构施工安全风险评价指标体系</w:t>
      </w:r>
    </w:p>
    <w:p>
      <w:pPr>
        <w:autoSpaceDN w:val="0"/>
        <w:autoSpaceDE w:val="0"/>
        <w:widowControl/>
        <w:spacing w:line="186" w:lineRule="exact" w:before="534" w:after="998"/>
        <w:ind w:left="0" w:right="2552" w:firstLine="0"/>
        <w:jc w:val="right"/>
      </w:pPr>
      <w:r>
        <w:rPr>
          <w:w w:val="98.2574462890625"/>
          <w:rFonts w:ascii="SimHei" w:hAnsi="SimHei" w:eastAsia="SimHei"/>
          <w:b w:val="0"/>
          <w:i w:val="0"/>
          <w:color w:val="000000"/>
          <w:sz w:val="17"/>
        </w:rPr>
        <w:t>湿陷性黄土地区输水隧洞盾构施工阶段</w:t>
      </w:r>
      <w:r>
        <w:rPr>
          <w:w w:val="98.2574462890625"/>
          <w:rFonts w:ascii="TimesNewRomanPSMT" w:hAnsi="TimesNewRomanPSMT" w:eastAsia="TimesNewRomanPSMT"/>
          <w:b w:val="0"/>
          <w:i w:val="0"/>
          <w:color w:val="000000"/>
          <w:sz w:val="17"/>
        </w:rPr>
        <w:t>WBS</w:t>
      </w:r>
      <w:r>
        <w:rPr>
          <w:w w:val="98.2574462890625"/>
          <w:rFonts w:ascii="SimHei" w:hAnsi="SimHei" w:eastAsia="SimHei"/>
          <w:b w:val="0"/>
          <w:i w:val="0"/>
          <w:color w:val="000000"/>
          <w:sz w:val="17"/>
        </w:rPr>
        <w:t>分解</w:t>
      </w:r>
    </w:p>
    <w:tbl>
      <w:tblPr>
        <w:tblW w:type="auto" w:w="0"/>
        <w:tblLayout w:type="fixed"/>
        <w:tblLook w:firstColumn="1" w:firstRow="1" w:lastColumn="0" w:lastRow="0" w:noHBand="0" w:noVBand="1" w:val="04A0"/>
        <w:tblInd w:w="860.0" w:type="dxa"/>
      </w:tblPr>
      <w:tblGrid>
        <w:gridCol w:w="2535"/>
        <w:gridCol w:w="2535"/>
        <w:gridCol w:w="2535"/>
        <w:gridCol w:w="2535"/>
      </w:tblGrid>
      <w:tr>
        <w:trPr>
          <w:trHeight w:hRule="exact" w:val="306"/>
        </w:trPr>
        <w:tc>
          <w:tcPr>
            <w:tcW w:type="dxa" w:w="2460"/>
            <w:tcBorders/>
            <w:tcMar>
              <w:start w:w="0" w:type="dxa"/>
              <w:end w:w="0" w:type="dxa"/>
            </w:tcMar>
          </w:tcPr>
          <w:p>
            <w:pPr>
              <w:autoSpaceDN w:val="0"/>
              <w:autoSpaceDE w:val="0"/>
              <w:widowControl/>
              <w:spacing w:line="186" w:lineRule="exact" w:before="60" w:after="0"/>
              <w:ind w:left="0" w:right="360" w:firstLine="0"/>
              <w:jc w:val="right"/>
            </w:pPr>
            <w:r>
              <w:rPr>
                <w:w w:val="98.50938460406135"/>
                <w:rFonts w:ascii="SimHei" w:hAnsi="SimHei" w:eastAsia="SimHei"/>
                <w:b w:val="0"/>
                <w:i w:val="0"/>
                <w:color w:val="000000"/>
                <w:sz w:val="17"/>
              </w:rPr>
              <w:t>施工准备阶段</w:t>
            </w:r>
            <w:r>
              <w:rPr>
                <w:w w:val="98.50938460406135"/>
                <w:rFonts w:ascii="TimesNewRomanPSMT" w:hAnsi="TimesNewRomanPSMT" w:eastAsia="TimesNewRomanPSMT"/>
                <w:b w:val="0"/>
                <w:i w:val="0"/>
                <w:color w:val="000000"/>
                <w:sz w:val="17"/>
              </w:rPr>
              <w:t>W</w:t>
            </w:r>
            <w:r>
              <w:rPr>
                <w:w w:val="103.22071075439455"/>
                <w:rFonts w:ascii="TimesNewRomanPSMT" w:hAnsi="TimesNewRomanPSMT" w:eastAsia="TimesNewRomanPSMT"/>
                <w:b w:val="0"/>
                <w:i w:val="0"/>
                <w:color w:val="000000"/>
                <w:sz w:val="10"/>
              </w:rPr>
              <w:t>1</w:t>
            </w:r>
          </w:p>
        </w:tc>
        <w:tc>
          <w:tcPr>
            <w:tcW w:type="dxa" w:w="2320"/>
            <w:tcBorders/>
            <w:tcMar>
              <w:start w:w="0" w:type="dxa"/>
              <w:end w:w="0" w:type="dxa"/>
            </w:tcMar>
          </w:tcPr>
          <w:p>
            <w:pPr>
              <w:autoSpaceDN w:val="0"/>
              <w:autoSpaceDE w:val="0"/>
              <w:widowControl/>
              <w:spacing w:line="186" w:lineRule="exact" w:before="60" w:after="0"/>
              <w:ind w:left="378" w:right="0" w:firstLine="0"/>
              <w:jc w:val="left"/>
            </w:pPr>
            <w:r>
              <w:rPr>
                <w:w w:val="98.50938460406135"/>
                <w:rFonts w:ascii="SimHei" w:hAnsi="SimHei" w:eastAsia="SimHei"/>
                <w:b w:val="0"/>
                <w:i w:val="0"/>
                <w:color w:val="000000"/>
                <w:sz w:val="17"/>
              </w:rPr>
              <w:t>盾构始发与到达</w:t>
            </w:r>
            <w:r>
              <w:rPr>
                <w:w w:val="98.50938460406135"/>
                <w:rFonts w:ascii="TimesNewRomanPSMT" w:hAnsi="TimesNewRomanPSMT" w:eastAsia="TimesNewRomanPSMT"/>
                <w:b w:val="0"/>
                <w:i w:val="0"/>
                <w:color w:val="000000"/>
                <w:sz w:val="17"/>
              </w:rPr>
              <w:t>W</w:t>
            </w:r>
            <w:r>
              <w:rPr>
                <w:w w:val="103.22071075439455"/>
                <w:rFonts w:ascii="TimesNewRomanPSMT" w:hAnsi="TimesNewRomanPSMT" w:eastAsia="TimesNewRomanPSMT"/>
                <w:b w:val="0"/>
                <w:i w:val="0"/>
                <w:color w:val="000000"/>
                <w:sz w:val="10"/>
              </w:rPr>
              <w:t>2</w:t>
            </w:r>
          </w:p>
        </w:tc>
        <w:tc>
          <w:tcPr>
            <w:tcW w:type="dxa" w:w="2480"/>
            <w:tcBorders/>
            <w:tcMar>
              <w:start w:w="0" w:type="dxa"/>
              <w:end w:w="0" w:type="dxa"/>
            </w:tcMar>
          </w:tcPr>
          <w:p>
            <w:pPr>
              <w:autoSpaceDN w:val="0"/>
              <w:autoSpaceDE w:val="0"/>
              <w:widowControl/>
              <w:spacing w:line="186" w:lineRule="exact" w:before="60" w:after="0"/>
              <w:ind w:left="558" w:right="0" w:firstLine="0"/>
              <w:jc w:val="left"/>
            </w:pPr>
            <w:r>
              <w:rPr>
                <w:w w:val="98.50938460406135"/>
                <w:rFonts w:ascii="SimHei" w:hAnsi="SimHei" w:eastAsia="SimHei"/>
                <w:b w:val="0"/>
                <w:i w:val="0"/>
                <w:color w:val="000000"/>
                <w:sz w:val="17"/>
              </w:rPr>
              <w:t>盾构正常掘进</w:t>
            </w:r>
            <w:r>
              <w:rPr>
                <w:w w:val="98.50938460406135"/>
                <w:rFonts w:ascii="TimesNewRomanPSMT" w:hAnsi="TimesNewRomanPSMT" w:eastAsia="TimesNewRomanPSMT"/>
                <w:b w:val="0"/>
                <w:i w:val="0"/>
                <w:color w:val="000000"/>
                <w:sz w:val="17"/>
              </w:rPr>
              <w:t>W</w:t>
            </w:r>
            <w:r>
              <w:rPr>
                <w:w w:val="103.22071075439455"/>
                <w:rFonts w:ascii="TimesNewRomanPSMT" w:hAnsi="TimesNewRomanPSMT" w:eastAsia="TimesNewRomanPSMT"/>
                <w:b w:val="0"/>
                <w:i w:val="0"/>
                <w:color w:val="000000"/>
                <w:sz w:val="10"/>
              </w:rPr>
              <w:t>3</w:t>
            </w:r>
          </w:p>
        </w:tc>
        <w:tc>
          <w:tcPr>
            <w:tcW w:type="dxa" w:w="1800"/>
            <w:tcBorders/>
            <w:tcMar>
              <w:start w:w="0" w:type="dxa"/>
              <w:end w:w="0" w:type="dxa"/>
            </w:tcMar>
          </w:tcPr>
          <w:p>
            <w:pPr>
              <w:autoSpaceDN w:val="0"/>
              <w:autoSpaceDE w:val="0"/>
              <w:widowControl/>
              <w:spacing w:line="186" w:lineRule="exact" w:before="60" w:after="0"/>
              <w:ind w:left="0" w:right="190" w:firstLine="0"/>
              <w:jc w:val="right"/>
            </w:pPr>
            <w:r>
              <w:rPr>
                <w:w w:val="98.50938460406135"/>
                <w:rFonts w:ascii="SimHei" w:hAnsi="SimHei" w:eastAsia="SimHei"/>
                <w:b w:val="0"/>
                <w:i w:val="0"/>
                <w:color w:val="000000"/>
                <w:sz w:val="17"/>
              </w:rPr>
              <w:t>盾构停机</w:t>
            </w:r>
            <w:r>
              <w:rPr>
                <w:w w:val="98.50938460406135"/>
                <w:rFonts w:ascii="TimesNewRomanPSMT" w:hAnsi="TimesNewRomanPSMT" w:eastAsia="TimesNewRomanPSMT"/>
                <w:b w:val="0"/>
                <w:i w:val="0"/>
                <w:color w:val="000000"/>
                <w:sz w:val="17"/>
              </w:rPr>
              <w:t>W</w:t>
            </w:r>
            <w:r>
              <w:rPr>
                <w:w w:val="103.22071075439455"/>
                <w:rFonts w:ascii="TimesNewRomanPSMT" w:hAnsi="TimesNewRomanPSMT" w:eastAsia="TimesNewRomanPSMT"/>
                <w:b w:val="0"/>
                <w:i w:val="0"/>
                <w:color w:val="000000"/>
                <w:sz w:val="10"/>
              </w:rPr>
              <w:t>4</w:t>
            </w:r>
          </w:p>
        </w:tc>
      </w:tr>
    </w:tbl>
    <w:p>
      <w:pPr>
        <w:autoSpaceDN w:val="0"/>
        <w:autoSpaceDE w:val="0"/>
        <w:widowControl/>
        <w:spacing w:line="740" w:lineRule="exact" w:before="0" w:after="0"/>
        <w:ind w:left="0" w:right="0"/>
      </w:pPr>
    </w:p>
    <w:tbl>
      <w:tblPr>
        <w:tblW w:type="auto" w:w="0"/>
        <w:tblLayout w:type="fixed"/>
        <w:tblLook w:firstColumn="1" w:firstRow="1" w:lastColumn="0" w:lastRow="0" w:noHBand="0" w:noVBand="1" w:val="04A0"/>
        <w:tblInd w:w="680.0" w:type="dxa"/>
      </w:tblPr>
      <w:tblGrid>
        <w:gridCol w:w="597"/>
        <w:gridCol w:w="597"/>
        <w:gridCol w:w="597"/>
        <w:gridCol w:w="597"/>
        <w:gridCol w:w="597"/>
        <w:gridCol w:w="597"/>
        <w:gridCol w:w="597"/>
        <w:gridCol w:w="597"/>
        <w:gridCol w:w="597"/>
        <w:gridCol w:w="597"/>
        <w:gridCol w:w="597"/>
        <w:gridCol w:w="597"/>
        <w:gridCol w:w="597"/>
        <w:gridCol w:w="597"/>
        <w:gridCol w:w="597"/>
        <w:gridCol w:w="597"/>
        <w:gridCol w:w="597"/>
      </w:tblGrid>
      <w:tr>
        <w:trPr>
          <w:trHeight w:hRule="exact" w:val="222"/>
        </w:trPr>
        <w:tc>
          <w:tcPr>
            <w:tcW w:type="dxa" w:w="1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8" w:after="0"/>
              <w:ind w:left="0" w:right="172" w:firstLine="0"/>
              <w:jc w:val="right"/>
            </w:pPr>
            <w:r>
              <w:rPr>
                <w:w w:val="98.2574462890625"/>
                <w:rFonts w:ascii="SimHei" w:hAnsi="SimHei" w:eastAsia="SimHei"/>
                <w:b w:val="0"/>
                <w:i w:val="0"/>
                <w:color w:val="000000"/>
                <w:sz w:val="17"/>
              </w:rPr>
              <w:t>地</w:t>
            </w:r>
          </w:p>
        </w:tc>
        <w:tc>
          <w:tcPr>
            <w:tcW w:type="dxa" w:w="540"/>
            <w:tcBorders/>
            <w:tcMar>
              <w:start w:w="0" w:type="dxa"/>
              <w:end w:w="0" w:type="dxa"/>
            </w:tcMar>
          </w:tcPr>
          <w:p>
            <w:pPr>
              <w:autoSpaceDN w:val="0"/>
              <w:autoSpaceDE w:val="0"/>
              <w:widowControl/>
              <w:spacing w:line="182" w:lineRule="auto" w:before="56" w:after="0"/>
              <w:ind w:left="0" w:right="0" w:firstLine="0"/>
              <w:jc w:val="center"/>
            </w:pPr>
            <w:r>
              <w:rPr>
                <w:w w:val="98.50938460406135"/>
                <w:rFonts w:ascii="SimHei" w:hAnsi="SimHei" w:eastAsia="SimHei"/>
                <w:b w:val="0"/>
                <w:i w:val="0"/>
                <w:color w:val="000000"/>
                <w:sz w:val="17"/>
              </w:rPr>
              <w:t>周</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8" w:after="0"/>
              <w:ind w:left="0" w:right="64" w:firstLine="0"/>
              <w:jc w:val="right"/>
            </w:pPr>
            <w:r>
              <w:rPr>
                <w:w w:val="98.2574462890625"/>
                <w:rFonts w:ascii="SimHei" w:hAnsi="SimHei" w:eastAsia="SimHei"/>
                <w:b w:val="0"/>
                <w:i w:val="0"/>
                <w:color w:val="000000"/>
                <w:sz w:val="17"/>
              </w:rPr>
              <w:t>设</w:t>
            </w:r>
          </w:p>
        </w:tc>
        <w:tc>
          <w:tcPr>
            <w:tcW w:type="dxa" w:w="520"/>
            <w:tcBorders/>
            <w:tcMar>
              <w:start w:w="0" w:type="dxa"/>
              <w:end w:w="0" w:type="dxa"/>
            </w:tcMar>
          </w:tcPr>
          <w:p>
            <w:pPr>
              <w:autoSpaceDN w:val="0"/>
              <w:autoSpaceDE w:val="0"/>
              <w:widowControl/>
              <w:spacing w:line="185" w:lineRule="auto" w:before="54" w:after="0"/>
              <w:ind w:left="0" w:right="50" w:firstLine="0"/>
              <w:jc w:val="right"/>
            </w:pPr>
            <w:r>
              <w:rPr>
                <w:w w:val="98.50938460406135"/>
                <w:rFonts w:ascii="SimHei" w:hAnsi="SimHei" w:eastAsia="SimHei"/>
                <w:b w:val="0"/>
                <w:i w:val="0"/>
                <w:color w:val="000000"/>
                <w:sz w:val="17"/>
              </w:rPr>
              <w:t>前</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2576" w:after="0"/>
              <w:ind w:left="62" w:right="0" w:firstLine="0"/>
              <w:jc w:val="left"/>
            </w:pPr>
            <w:r>
              <w:rPr>
                <w:w w:val="98.50938460406135"/>
                <w:rFonts w:ascii="SimHei" w:hAnsi="SimHei" w:eastAsia="SimHei"/>
                <w:b w:val="0"/>
                <w:i w:val="0"/>
                <w:color w:val="000000"/>
                <w:sz w:val="17"/>
              </w:rPr>
              <w:t>封</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2376" w:after="0"/>
              <w:ind w:left="0" w:right="0" w:firstLine="0"/>
              <w:jc w:val="center"/>
            </w:pPr>
            <w:r>
              <w:rPr>
                <w:w w:val="98.2574462890625"/>
                <w:rFonts w:ascii="SimHei" w:hAnsi="SimHei" w:eastAsia="SimHei"/>
                <w:b w:val="0"/>
                <w:i w:val="0"/>
                <w:color w:val="000000"/>
                <w:sz w:val="17"/>
              </w:rPr>
              <w:t>负</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458" w:after="0"/>
              <w:ind w:left="0" w:right="0" w:firstLine="0"/>
              <w:jc w:val="center"/>
            </w:pPr>
            <w:r>
              <w:rPr>
                <w:w w:val="98.2574462890625"/>
                <w:rFonts w:ascii="SimHei" w:hAnsi="SimHei" w:eastAsia="SimHei"/>
                <w:b w:val="0"/>
                <w:i w:val="0"/>
                <w:color w:val="000000"/>
                <w:sz w:val="17"/>
              </w:rPr>
              <w:t>基</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354" w:after="0"/>
              <w:ind w:left="0" w:right="0" w:firstLine="0"/>
              <w:jc w:val="center"/>
            </w:pPr>
            <w:r>
              <w:rPr>
                <w:w w:val="98.50938460406135"/>
                <w:rFonts w:ascii="SimHei" w:hAnsi="SimHei" w:eastAsia="SimHei"/>
                <w:b w:val="0"/>
                <w:i w:val="0"/>
                <w:color w:val="000000"/>
                <w:sz w:val="17"/>
              </w:rPr>
              <w:t>盾</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8" w:after="0"/>
              <w:ind w:left="108" w:right="0" w:firstLine="0"/>
              <w:jc w:val="left"/>
            </w:pPr>
            <w:r>
              <w:rPr>
                <w:w w:val="98.50938460406135"/>
                <w:rFonts w:ascii="SimHei" w:hAnsi="SimHei" w:eastAsia="SimHei"/>
                <w:b w:val="0"/>
                <w:i w:val="0"/>
                <w:color w:val="000000"/>
                <w:sz w:val="17"/>
              </w:rPr>
              <w:t>盾</w:t>
            </w:r>
          </w:p>
        </w:tc>
        <w:tc>
          <w:tcPr>
            <w:tcW w:type="dxa" w:w="500"/>
            <w:tcBorders/>
            <w:tcMar>
              <w:start w:w="0" w:type="dxa"/>
              <w:end w:w="0" w:type="dxa"/>
            </w:tcMar>
          </w:tcPr>
          <w:p>
            <w:pPr>
              <w:autoSpaceDN w:val="0"/>
              <w:autoSpaceDE w:val="0"/>
              <w:widowControl/>
              <w:spacing w:line="182" w:lineRule="auto" w:before="56" w:after="0"/>
              <w:ind w:left="106" w:right="0" w:firstLine="0"/>
              <w:jc w:val="left"/>
            </w:pPr>
            <w:r>
              <w:rPr>
                <w:w w:val="98.50938460406135"/>
                <w:rFonts w:ascii="SimHei" w:hAnsi="SimHei" w:eastAsia="SimHei"/>
                <w:b w:val="0"/>
                <w:i w:val="0"/>
                <w:color w:val="000000"/>
                <w:sz w:val="17"/>
              </w:rPr>
              <w:t>土</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8" w:after="0"/>
              <w:ind w:left="0" w:right="0" w:firstLine="0"/>
              <w:jc w:val="center"/>
            </w:pPr>
            <w:r>
              <w:rPr>
                <w:w w:val="98.50938460406135"/>
                <w:rFonts w:ascii="SimHei" w:hAnsi="SimHei" w:eastAsia="SimHei"/>
                <w:b w:val="0"/>
                <w:i w:val="0"/>
                <w:color w:val="000000"/>
                <w:sz w:val="17"/>
              </w:rPr>
              <w:t>管</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8" w:after="0"/>
              <w:ind w:left="0" w:right="0" w:firstLine="0"/>
              <w:jc w:val="center"/>
            </w:pPr>
            <w:r>
              <w:rPr>
                <w:w w:val="98.50938460406135"/>
                <w:rFonts w:ascii="SimHei" w:hAnsi="SimHei" w:eastAsia="SimHei"/>
                <w:b w:val="0"/>
                <w:i w:val="0"/>
                <w:color w:val="000000"/>
                <w:sz w:val="17"/>
              </w:rPr>
              <w:t>开</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8" w:after="0"/>
              <w:ind w:left="0" w:right="0" w:firstLine="0"/>
              <w:jc w:val="center"/>
            </w:pPr>
            <w:r>
              <w:rPr>
                <w:w w:val="98.2574462890625"/>
                <w:rFonts w:ascii="SimHei" w:hAnsi="SimHei" w:eastAsia="SimHei"/>
                <w:b w:val="0"/>
                <w:i w:val="0"/>
                <w:color w:val="000000"/>
                <w:sz w:val="17"/>
              </w:rPr>
              <w:t>壁</w:t>
            </w: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74" w:after="0"/>
              <w:ind w:left="0" w:right="0" w:firstLine="0"/>
              <w:jc w:val="center"/>
            </w:pPr>
            <w:r>
              <w:rPr>
                <w:w w:val="98.50938460406135"/>
                <w:rFonts w:ascii="SimHei" w:hAnsi="SimHei" w:eastAsia="SimHei"/>
                <w:b w:val="0"/>
                <w:i w:val="0"/>
                <w:color w:val="000000"/>
                <w:sz w:val="17"/>
              </w:rPr>
              <w:t>二</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74" w:after="0"/>
              <w:ind w:left="0" w:right="260" w:firstLine="0"/>
              <w:jc w:val="right"/>
            </w:pPr>
            <w:r>
              <w:rPr>
                <w:w w:val="98.50938460406135"/>
                <w:rFonts w:ascii="SimHei" w:hAnsi="SimHei" w:eastAsia="SimHei"/>
                <w:b w:val="0"/>
                <w:i w:val="0"/>
                <w:color w:val="000000"/>
                <w:sz w:val="17"/>
              </w:rPr>
              <w:t>衬</w:t>
            </w: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74" w:after="0"/>
              <w:ind w:left="0" w:right="196" w:firstLine="0"/>
              <w:jc w:val="right"/>
            </w:pPr>
            <w:r>
              <w:rPr>
                <w:w w:val="98.50938460406135"/>
                <w:rFonts w:ascii="SimHei" w:hAnsi="SimHei" w:eastAsia="SimHei"/>
                <w:b w:val="0"/>
                <w:i w:val="0"/>
                <w:color w:val="000000"/>
                <w:sz w:val="17"/>
              </w:rPr>
              <w:t>停</w:t>
            </w:r>
          </w:p>
        </w:tc>
        <w:tc>
          <w:tcPr>
            <w:tcW w:type="dxa" w:w="640"/>
            <w:vMerge w:val="restart"/>
            <w:tcBorders/>
            <w:tcMar>
              <w:start w:w="0" w:type="dxa"/>
              <w:end w:w="0" w:type="dxa"/>
            </w:tcMar>
            <w:tcMar>
              <w:start w:w="0" w:type="dxa"/>
              <w:end w:w="0" w:type="dxa"/>
            </w:tcMar>
          </w:tcPr>
          <w:p>
            <w:pPr>
              <w:autoSpaceDN w:val="0"/>
              <w:autoSpaceDE w:val="0"/>
              <w:widowControl/>
              <w:spacing w:line="185" w:lineRule="auto" w:before="82" w:after="0"/>
              <w:ind w:left="0" w:right="0" w:firstLine="0"/>
              <w:jc w:val="center"/>
            </w:pPr>
            <w:r>
              <w:rPr>
                <w:w w:val="98.50938460406135"/>
                <w:rFonts w:ascii="SimHei" w:hAnsi="SimHei" w:eastAsia="SimHei"/>
                <w:b w:val="0"/>
                <w:i w:val="0"/>
                <w:color w:val="000000"/>
                <w:sz w:val="17"/>
              </w:rPr>
              <w:t>障</w:t>
            </w:r>
          </w:p>
        </w:tc>
      </w:tr>
      <w:tr>
        <w:trPr>
          <w:trHeight w:hRule="exact" w:val="48"/>
        </w:trPr>
        <w:tc>
          <w:tcPr>
            <w:tcW w:type="dxa" w:w="597"/>
            <w:vMerge/>
            <w:tcBorders/>
          </w:tcP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4" w:after="0"/>
              <w:ind w:left="0" w:right="0" w:firstLine="0"/>
              <w:jc w:val="center"/>
            </w:pPr>
            <w:r>
              <w:rPr>
                <w:w w:val="98.50938460406135"/>
                <w:rFonts w:ascii="SimHei" w:hAnsi="SimHei" w:eastAsia="SimHei"/>
                <w:b w:val="0"/>
                <w:i w:val="0"/>
                <w:color w:val="000000"/>
                <w:sz w:val="17"/>
              </w:rPr>
              <w:t>围</w:t>
            </w:r>
          </w:p>
        </w:tc>
        <w:tc>
          <w:tcPr>
            <w:tcW w:type="dxa" w:w="597"/>
            <w:vMerge/>
            <w:tcBorders/>
          </w:tcP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8" w:after="0"/>
              <w:ind w:left="0" w:right="50" w:firstLine="0"/>
              <w:jc w:val="right"/>
            </w:pPr>
            <w:r>
              <w:rPr>
                <w:w w:val="98.50938460406135"/>
                <w:rFonts w:ascii="SimHei" w:hAnsi="SimHei" w:eastAsia="SimHei"/>
                <w:b w:val="0"/>
                <w:i w:val="0"/>
                <w:color w:val="000000"/>
                <w:sz w:val="17"/>
              </w:rPr>
              <w:t>期</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4" w:after="0"/>
              <w:ind w:left="106" w:right="0" w:firstLine="0"/>
              <w:jc w:val="left"/>
            </w:pPr>
            <w:r>
              <w:rPr>
                <w:w w:val="98.50938460406135"/>
                <w:rFonts w:ascii="SimHei" w:hAnsi="SimHei" w:eastAsia="SimHei"/>
                <w:b w:val="0"/>
                <w:i w:val="0"/>
                <w:color w:val="000000"/>
                <w:sz w:val="17"/>
              </w:rPr>
              <w:t>方</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72"/>
        </w:trPr>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0" w:after="0"/>
              <w:ind w:left="0" w:right="0" w:firstLine="0"/>
              <w:jc w:val="center"/>
            </w:pPr>
            <w:r>
              <w:rPr>
                <w:w w:val="98.2574462890625"/>
                <w:rFonts w:ascii="SimHei" w:hAnsi="SimHei" w:eastAsia="SimHei"/>
                <w:b w:val="0"/>
                <w:i w:val="0"/>
                <w:color w:val="000000"/>
                <w:sz w:val="17"/>
              </w:rPr>
              <w:t>碍</w:t>
            </w:r>
          </w:p>
        </w:tc>
      </w:tr>
      <w:tr>
        <w:trPr>
          <w:trHeight w:hRule="exact" w:val="65"/>
        </w:trPr>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0" w:after="0"/>
              <w:ind w:left="0" w:right="0" w:firstLine="0"/>
              <w:jc w:val="center"/>
            </w:pPr>
            <w:r>
              <w:rPr>
                <w:w w:val="98.50938460406135"/>
                <w:rFonts w:ascii="SimHei" w:hAnsi="SimHei" w:eastAsia="SimHei"/>
                <w:b w:val="0"/>
                <w:i w:val="0"/>
                <w:color w:val="000000"/>
                <w:sz w:val="17"/>
              </w:rPr>
              <w:t>次</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0" w:after="0"/>
              <w:ind w:left="0" w:right="260" w:firstLine="0"/>
              <w:jc w:val="right"/>
            </w:pPr>
            <w:r>
              <w:rPr>
                <w:w w:val="98.50938460406135"/>
                <w:rFonts w:ascii="SimHei" w:hAnsi="SimHei" w:eastAsia="SimHei"/>
                <w:b w:val="0"/>
                <w:i w:val="0"/>
                <w:color w:val="000000"/>
                <w:sz w:val="17"/>
              </w:rPr>
              <w:t>砌</w:t>
            </w: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0" w:after="0"/>
              <w:ind w:left="0" w:right="196" w:firstLine="0"/>
              <w:jc w:val="right"/>
            </w:pPr>
            <w:r>
              <w:rPr>
                <w:w w:val="98.50938460406135"/>
                <w:rFonts w:ascii="SimHei" w:hAnsi="SimHei" w:eastAsia="SimHei"/>
                <w:b w:val="0"/>
                <w:i w:val="0"/>
                <w:color w:val="000000"/>
                <w:sz w:val="17"/>
              </w:rPr>
              <w:t>机</w:t>
            </w:r>
          </w:p>
        </w:tc>
        <w:tc>
          <w:tcPr>
            <w:tcW w:type="dxa" w:w="597"/>
            <w:vMerge/>
            <w:tcBorders/>
          </w:tcPr>
          <w:p/>
        </w:tc>
      </w:tr>
      <w:tr>
        <w:trPr>
          <w:trHeight w:hRule="exact" w:val="63"/>
        </w:trPr>
        <w:tc>
          <w:tcPr>
            <w:tcW w:type="dxa" w:w="1100"/>
            <w:vMerge w:val="restart"/>
            <w:tcBorders/>
            <w:tcMar>
              <w:start w:w="0" w:type="dxa"/>
              <w:end w:w="0" w:type="dxa"/>
            </w:tcMar>
            <w:tcMar>
              <w:start w:w="0" w:type="dxa"/>
              <w:end w:w="0" w:type="dxa"/>
            </w:tcMar>
          </w:tcPr>
          <w:p>
            <w:pPr>
              <w:autoSpaceDN w:val="0"/>
              <w:autoSpaceDE w:val="0"/>
              <w:widowControl/>
              <w:spacing w:line="182" w:lineRule="auto" w:before="0" w:after="0"/>
              <w:ind w:left="0" w:right="172" w:firstLine="0"/>
              <w:jc w:val="right"/>
            </w:pPr>
            <w:r>
              <w:rPr>
                <w:w w:val="98.2574462890625"/>
                <w:rFonts w:ascii="SimHei" w:hAnsi="SimHei" w:eastAsia="SimHei"/>
                <w:b w:val="0"/>
                <w:i w:val="0"/>
                <w:color w:val="000000"/>
                <w:sz w:val="17"/>
              </w:rPr>
              <w:t>质</w:t>
            </w:r>
          </w:p>
        </w:tc>
        <w:tc>
          <w:tcPr>
            <w:tcW w:type="dxa" w:w="597"/>
            <w:vMerge/>
            <w:tcBorders/>
          </w:tcPr>
          <w:p/>
        </w:tc>
        <w:tc>
          <w:tcPr>
            <w:tcW w:type="dxa" w:w="420"/>
            <w:vMerge w:val="restart"/>
            <w:tcBorders/>
            <w:tcMar>
              <w:start w:w="0" w:type="dxa"/>
              <w:end w:w="0" w:type="dxa"/>
            </w:tcMar>
            <w:tcMar>
              <w:start w:w="0" w:type="dxa"/>
              <w:end w:w="0" w:type="dxa"/>
            </w:tcMar>
          </w:tcPr>
          <w:p>
            <w:pPr>
              <w:autoSpaceDN w:val="0"/>
              <w:autoSpaceDE w:val="0"/>
              <w:widowControl/>
              <w:spacing w:line="182" w:lineRule="auto" w:before="0" w:after="0"/>
              <w:ind w:left="0" w:right="64" w:firstLine="0"/>
              <w:jc w:val="right"/>
            </w:pPr>
            <w:r>
              <w:rPr>
                <w:w w:val="98.2574462890625"/>
                <w:rFonts w:ascii="SimHei" w:hAnsi="SimHei" w:eastAsia="SimHei"/>
                <w:b w:val="0"/>
                <w:i w:val="0"/>
                <w:color w:val="000000"/>
                <w:sz w:val="17"/>
              </w:rPr>
              <w:t>备</w:t>
            </w: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4" w:after="0"/>
              <w:ind w:left="0" w:right="50" w:firstLine="0"/>
              <w:jc w:val="right"/>
            </w:pPr>
            <w:r>
              <w:rPr>
                <w:w w:val="98.2574462890625"/>
                <w:rFonts w:ascii="SimHei" w:hAnsi="SimHei" w:eastAsia="SimHei"/>
                <w:b w:val="0"/>
                <w:i w:val="0"/>
                <w:color w:val="000000"/>
                <w:sz w:val="17"/>
              </w:rPr>
              <w:t>测</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00"/>
            <w:vMerge w:val="restart"/>
            <w:tcBorders/>
            <w:tcMar>
              <w:start w:w="0" w:type="dxa"/>
              <w:end w:w="0" w:type="dxa"/>
            </w:tcMar>
            <w:tcMar>
              <w:start w:w="0" w:type="dxa"/>
              <w:end w:w="0" w:type="dxa"/>
            </w:tcMar>
          </w:tcPr>
          <w:p>
            <w:pPr>
              <w:autoSpaceDN w:val="0"/>
              <w:autoSpaceDE w:val="0"/>
              <w:widowControl/>
              <w:spacing w:line="185" w:lineRule="auto" w:before="0" w:after="0"/>
              <w:ind w:left="108" w:right="0" w:firstLine="0"/>
              <w:jc w:val="left"/>
            </w:pPr>
            <w:r>
              <w:rPr>
                <w:w w:val="98.50938460406135"/>
                <w:rFonts w:ascii="SimHei" w:hAnsi="SimHei" w:eastAsia="SimHei"/>
                <w:b w:val="0"/>
                <w:i w:val="0"/>
                <w:color w:val="000000"/>
                <w:sz w:val="17"/>
              </w:rPr>
              <w:t>构</w:t>
            </w:r>
          </w:p>
        </w:tc>
        <w:tc>
          <w:tcPr>
            <w:tcW w:type="dxa" w:w="597"/>
            <w:vMerge/>
            <w:tcBorders/>
          </w:tcPr>
          <w:p/>
        </w:tc>
        <w:tc>
          <w:tcPr>
            <w:tcW w:type="dxa" w:w="42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w w:val="98.50938460406135"/>
                <w:rFonts w:ascii="SimHei" w:hAnsi="SimHei" w:eastAsia="SimHei"/>
                <w:b w:val="0"/>
                <w:i w:val="0"/>
                <w:color w:val="000000"/>
                <w:sz w:val="17"/>
              </w:rPr>
              <w:t>片</w:t>
            </w:r>
          </w:p>
        </w:tc>
        <w:tc>
          <w:tcPr>
            <w:tcW w:type="dxa" w:w="50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w w:val="98.50938460406135"/>
                <w:rFonts w:ascii="SimHei" w:hAnsi="SimHei" w:eastAsia="SimHei"/>
                <w:b w:val="0"/>
                <w:i w:val="0"/>
                <w:color w:val="000000"/>
                <w:sz w:val="17"/>
              </w:rPr>
              <w:t>仓</w:t>
            </w:r>
          </w:p>
        </w:tc>
        <w:tc>
          <w:tcPr>
            <w:tcW w:type="dxa" w:w="500"/>
            <w:vMerge w:val="restart"/>
            <w:tcBorders/>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w w:val="98.2574462890625"/>
                <w:rFonts w:ascii="SimHei" w:hAnsi="SimHei" w:eastAsia="SimHei"/>
                <w:b w:val="0"/>
                <w:i w:val="0"/>
                <w:color w:val="000000"/>
                <w:sz w:val="17"/>
              </w:rPr>
              <w:t>后</w:t>
            </w: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91"/>
        </w:trPr>
        <w:tc>
          <w:tcPr>
            <w:tcW w:type="dxa" w:w="597"/>
            <w:vMerge/>
            <w:tcBorders/>
          </w:tcPr>
          <w:p/>
        </w:tc>
        <w:tc>
          <w:tcPr>
            <w:tcW w:type="dxa" w:w="540"/>
            <w:vMerge w:val="restart"/>
            <w:tcBorders/>
            <w:tcMar>
              <w:start w:w="0" w:type="dxa"/>
              <w:end w:w="0" w:type="dxa"/>
            </w:tcMar>
            <w:tcMar>
              <w:start w:w="0" w:type="dxa"/>
              <w:end w:w="0" w:type="dxa"/>
            </w:tcMar>
          </w:tcPr>
          <w:p>
            <w:pPr>
              <w:autoSpaceDN w:val="0"/>
              <w:autoSpaceDE w:val="0"/>
              <w:widowControl/>
              <w:spacing w:line="185" w:lineRule="auto" w:before="4" w:after="0"/>
              <w:ind w:left="0" w:right="0" w:firstLine="0"/>
              <w:jc w:val="center"/>
            </w:pPr>
            <w:r>
              <w:rPr>
                <w:w w:val="98.50938460406135"/>
                <w:rFonts w:ascii="SimHei" w:hAnsi="SimHei" w:eastAsia="SimHei"/>
                <w:b w:val="0"/>
                <w:i w:val="0"/>
                <w:color w:val="000000"/>
                <w:sz w:val="17"/>
              </w:rPr>
              <w:t>建</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00"/>
            <w:vMerge w:val="restart"/>
            <w:tcBorders/>
            <w:tcMar>
              <w:start w:w="0" w:type="dxa"/>
              <w:end w:w="0" w:type="dxa"/>
            </w:tcMar>
            <w:tcMar>
              <w:start w:w="0" w:type="dxa"/>
              <w:end w:w="0" w:type="dxa"/>
            </w:tcMar>
          </w:tcPr>
          <w:p>
            <w:pPr>
              <w:autoSpaceDN w:val="0"/>
              <w:autoSpaceDE w:val="0"/>
              <w:widowControl/>
              <w:spacing w:line="185" w:lineRule="auto" w:before="4" w:after="0"/>
              <w:ind w:left="106" w:right="0" w:firstLine="0"/>
              <w:jc w:val="left"/>
            </w:pPr>
            <w:r>
              <w:rPr>
                <w:w w:val="98.50938460406135"/>
                <w:rFonts w:ascii="SimHei" w:hAnsi="SimHei" w:eastAsia="SimHei"/>
                <w:b w:val="0"/>
                <w:i w:val="0"/>
                <w:color w:val="000000"/>
                <w:sz w:val="17"/>
              </w:rPr>
              <w:t>开</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6" w:after="0"/>
              <w:ind w:left="0" w:right="0" w:firstLine="0"/>
              <w:jc w:val="center"/>
            </w:pPr>
            <w:r>
              <w:rPr>
                <w:w w:val="98.2574462890625"/>
                <w:rFonts w:ascii="SimHei" w:hAnsi="SimHei" w:eastAsia="SimHei"/>
                <w:b w:val="0"/>
                <w:i w:val="0"/>
                <w:color w:val="000000"/>
                <w:sz w:val="17"/>
              </w:rPr>
              <w:t>物</w:t>
            </w:r>
          </w:p>
        </w:tc>
      </w:tr>
      <w:tr>
        <w:trPr>
          <w:trHeight w:hRule="exact" w:val="80"/>
        </w:trPr>
        <w:tc>
          <w:tcPr>
            <w:tcW w:type="dxa" w:w="11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8" w:after="0"/>
              <w:ind w:left="0" w:right="172" w:firstLine="0"/>
              <w:jc w:val="right"/>
            </w:pPr>
            <w:r>
              <w:rPr>
                <w:w w:val="98.50938460406135"/>
                <w:rFonts w:ascii="SimHei" w:hAnsi="SimHei" w:eastAsia="SimHei"/>
                <w:b w:val="0"/>
                <w:i w:val="0"/>
                <w:color w:val="000000"/>
                <w:sz w:val="17"/>
              </w:rPr>
              <w:t>勘</w:t>
            </w:r>
          </w:p>
        </w:tc>
        <w:tc>
          <w:tcPr>
            <w:tcW w:type="dxa" w:w="597"/>
            <w:vMerge/>
            <w:tcBorders/>
          </w:tcP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8" w:after="0"/>
              <w:ind w:left="0" w:right="64" w:firstLine="0"/>
              <w:jc w:val="right"/>
            </w:pPr>
            <w:r>
              <w:rPr>
                <w:w w:val="98.50938460406135"/>
                <w:rFonts w:ascii="SimHei" w:hAnsi="SimHei" w:eastAsia="SimHei"/>
                <w:b w:val="0"/>
                <w:i w:val="0"/>
                <w:color w:val="000000"/>
                <w:sz w:val="17"/>
              </w:rPr>
              <w:t>选</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60" w:after="0"/>
              <w:ind w:left="108" w:right="0" w:firstLine="0"/>
              <w:jc w:val="left"/>
            </w:pPr>
            <w:r>
              <w:rPr>
                <w:w w:val="98.50938460406135"/>
                <w:rFonts w:ascii="SimHei" w:hAnsi="SimHei" w:eastAsia="SimHei"/>
                <w:b w:val="0"/>
                <w:i w:val="0"/>
                <w:color w:val="000000"/>
                <w:sz w:val="17"/>
              </w:rPr>
              <w:t>推</w:t>
            </w:r>
          </w:p>
        </w:tc>
        <w:tc>
          <w:tcPr>
            <w:tcW w:type="dxa" w:w="597"/>
            <w:vMerge/>
            <w:tcBorders/>
          </w:tcP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60" w:after="0"/>
              <w:ind w:left="0" w:right="0" w:firstLine="0"/>
              <w:jc w:val="center"/>
            </w:pPr>
            <w:r>
              <w:rPr>
                <w:w w:val="98.50938460406135"/>
                <w:rFonts w:ascii="SimHei" w:hAnsi="SimHei" w:eastAsia="SimHei"/>
                <w:b w:val="0"/>
                <w:i w:val="0"/>
                <w:color w:val="000000"/>
                <w:sz w:val="17"/>
              </w:rPr>
              <w:t>拼</w:t>
            </w: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60" w:after="0"/>
              <w:ind w:left="0" w:right="0" w:firstLine="0"/>
              <w:jc w:val="center"/>
            </w:pPr>
            <w:r>
              <w:rPr>
                <w:w w:val="98.50938460406135"/>
                <w:rFonts w:ascii="SimHei" w:hAnsi="SimHei" w:eastAsia="SimHei"/>
                <w:b w:val="0"/>
                <w:i w:val="0"/>
                <w:color w:val="000000"/>
                <w:sz w:val="17"/>
              </w:rPr>
              <w:t>换</w:t>
            </w: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8" w:after="0"/>
              <w:ind w:left="0" w:right="0" w:firstLine="0"/>
              <w:jc w:val="center"/>
            </w:pPr>
            <w:r>
              <w:rPr>
                <w:w w:val="98.50938460406135"/>
                <w:rFonts w:ascii="SimHei" w:hAnsi="SimHei" w:eastAsia="SimHei"/>
                <w:b w:val="0"/>
                <w:i w:val="0"/>
                <w:color w:val="000000"/>
                <w:sz w:val="17"/>
              </w:rPr>
              <w:t>注</w:t>
            </w: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6" w:after="0"/>
              <w:ind w:left="0" w:right="0" w:firstLine="0"/>
              <w:jc w:val="center"/>
            </w:pPr>
            <w:r>
              <w:rPr>
                <w:w w:val="98.50938460406135"/>
                <w:rFonts w:ascii="SimHei" w:hAnsi="SimHei" w:eastAsia="SimHei"/>
                <w:b w:val="0"/>
                <w:i w:val="0"/>
                <w:color w:val="000000"/>
                <w:sz w:val="17"/>
              </w:rPr>
              <w:t>衬</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6" w:after="0"/>
              <w:ind w:left="0" w:right="260" w:firstLine="0"/>
              <w:jc w:val="right"/>
            </w:pPr>
            <w:r>
              <w:rPr>
                <w:w w:val="98.50938460406135"/>
                <w:rFonts w:ascii="SimHei" w:hAnsi="SimHei" w:eastAsia="SimHei"/>
                <w:b w:val="0"/>
                <w:i w:val="0"/>
                <w:color w:val="000000"/>
                <w:sz w:val="17"/>
              </w:rPr>
              <w:t>加</w:t>
            </w: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6" w:after="0"/>
              <w:ind w:left="0" w:right="196" w:firstLine="0"/>
              <w:jc w:val="right"/>
            </w:pPr>
            <w:r>
              <w:rPr>
                <w:w w:val="98.50938460406135"/>
                <w:rFonts w:ascii="SimHei" w:hAnsi="SimHei" w:eastAsia="SimHei"/>
                <w:b w:val="0"/>
                <w:i w:val="0"/>
                <w:color w:val="000000"/>
                <w:sz w:val="17"/>
              </w:rPr>
              <w:t>检</w:t>
            </w:r>
          </w:p>
        </w:tc>
        <w:tc>
          <w:tcPr>
            <w:tcW w:type="dxa" w:w="597"/>
            <w:vMerge/>
            <w:tcBorders/>
          </w:tcPr>
          <w:p/>
        </w:tc>
      </w:tr>
      <w:tr>
        <w:trPr>
          <w:trHeight w:hRule="exact" w:val="42"/>
        </w:trPr>
        <w:tc>
          <w:tcPr>
            <w:tcW w:type="dxa" w:w="597"/>
            <w:vMerge/>
            <w:tcBorders/>
          </w:tcP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6" w:after="0"/>
              <w:ind w:left="0" w:right="0" w:firstLine="0"/>
              <w:jc w:val="center"/>
            </w:pPr>
            <w:r>
              <w:rPr>
                <w:w w:val="98.50938460406135"/>
                <w:rFonts w:ascii="SimHei" w:hAnsi="SimHei" w:eastAsia="SimHei"/>
                <w:b w:val="0"/>
                <w:i w:val="0"/>
                <w:color w:val="000000"/>
                <w:sz w:val="17"/>
              </w:rPr>
              <w:t>筑</w:t>
            </w:r>
          </w:p>
        </w:tc>
        <w:tc>
          <w:tcPr>
            <w:tcW w:type="dxa" w:w="597"/>
            <w:vMerge/>
            <w:tcBorders/>
          </w:tcP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36" w:after="0"/>
              <w:ind w:left="0" w:right="50" w:firstLine="0"/>
              <w:jc w:val="right"/>
            </w:pPr>
            <w:r>
              <w:rPr>
                <w:w w:val="98.2574462890625"/>
                <w:rFonts w:ascii="SimHei" w:hAnsi="SimHei" w:eastAsia="SimHei"/>
                <w:b w:val="0"/>
                <w:i w:val="0"/>
                <w:color w:val="000000"/>
                <w:sz w:val="17"/>
              </w:rPr>
              <w:t>量</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6" w:after="0"/>
              <w:ind w:left="106" w:right="0" w:firstLine="0"/>
              <w:jc w:val="left"/>
            </w:pPr>
            <w:r>
              <w:rPr>
                <w:w w:val="98.50938460406135"/>
                <w:rFonts w:ascii="SimHei" w:hAnsi="SimHei" w:eastAsia="SimHei"/>
                <w:b w:val="0"/>
                <w:i w:val="0"/>
                <w:color w:val="000000"/>
                <w:sz w:val="17"/>
              </w:rPr>
              <w:t>挖</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138"/>
        </w:trPr>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640"/>
            <w:vMerge w:val="restart"/>
            <w:tcBorders/>
            <w:tcMar>
              <w:start w:w="0" w:type="dxa"/>
              <w:end w:w="0" w:type="dxa"/>
            </w:tcMar>
            <w:tcMar>
              <w:start w:w="0" w:type="dxa"/>
              <w:end w:w="0" w:type="dxa"/>
            </w:tcMar>
          </w:tcPr>
          <w:p>
            <w:pPr>
              <w:autoSpaceDN w:val="0"/>
              <w:autoSpaceDE w:val="0"/>
              <w:widowControl/>
              <w:spacing w:line="185" w:lineRule="auto" w:before="18" w:after="0"/>
              <w:ind w:left="0" w:right="0" w:firstLine="0"/>
              <w:jc w:val="center"/>
            </w:pPr>
            <w:r>
              <w:rPr>
                <w:w w:val="98.2574462890625"/>
                <w:rFonts w:ascii="SimHei" w:hAnsi="SimHei" w:eastAsia="SimHei"/>
                <w:b w:val="0"/>
                <w:i w:val="0"/>
                <w:color w:val="000000"/>
                <w:sz w:val="17"/>
              </w:rPr>
              <w:t>停</w:t>
            </w:r>
          </w:p>
        </w:tc>
      </w:tr>
      <w:tr>
        <w:trPr>
          <w:trHeight w:hRule="exact" w:val="63"/>
        </w:trPr>
        <w:tc>
          <w:tcPr>
            <w:tcW w:type="dxa" w:w="1100"/>
            <w:vMerge w:val="restart"/>
            <w:tcBorders/>
            <w:tcMar>
              <w:start w:w="0" w:type="dxa"/>
              <w:end w:w="0" w:type="dxa"/>
            </w:tcMar>
            <w:tcMar>
              <w:start w:w="0" w:type="dxa"/>
              <w:end w:w="0" w:type="dxa"/>
            </w:tcMar>
          </w:tcPr>
          <w:p>
            <w:pPr>
              <w:autoSpaceDN w:val="0"/>
              <w:autoSpaceDE w:val="0"/>
              <w:widowControl/>
              <w:spacing w:line="185" w:lineRule="auto" w:before="10" w:after="0"/>
              <w:ind w:left="0" w:right="172" w:firstLine="0"/>
              <w:jc w:val="right"/>
            </w:pPr>
            <w:r>
              <w:rPr>
                <w:w w:val="98.50938460406135"/>
                <w:rFonts w:ascii="SimHei" w:hAnsi="SimHei" w:eastAsia="SimHei"/>
                <w:b w:val="0"/>
                <w:i w:val="0"/>
                <w:color w:val="000000"/>
                <w:sz w:val="17"/>
              </w:rPr>
              <w:t>察</w:t>
            </w:r>
          </w:p>
        </w:tc>
        <w:tc>
          <w:tcPr>
            <w:tcW w:type="dxa" w:w="597"/>
            <w:vMerge/>
            <w:tcBorders/>
          </w:tcPr>
          <w:p/>
        </w:tc>
        <w:tc>
          <w:tcPr>
            <w:tcW w:type="dxa" w:w="420"/>
            <w:vMerge w:val="restart"/>
            <w:tcBorders/>
            <w:tcMar>
              <w:start w:w="0" w:type="dxa"/>
              <w:end w:w="0" w:type="dxa"/>
            </w:tcMar>
            <w:tcMar>
              <w:start w:w="0" w:type="dxa"/>
              <w:end w:w="0" w:type="dxa"/>
            </w:tcMar>
          </w:tcPr>
          <w:p>
            <w:pPr>
              <w:autoSpaceDN w:val="0"/>
              <w:autoSpaceDE w:val="0"/>
              <w:widowControl/>
              <w:spacing w:line="185" w:lineRule="auto" w:before="10" w:after="0"/>
              <w:ind w:left="0" w:right="64" w:firstLine="0"/>
              <w:jc w:val="right"/>
            </w:pPr>
            <w:r>
              <w:rPr>
                <w:w w:val="98.50938460406135"/>
                <w:rFonts w:ascii="SimHei" w:hAnsi="SimHei" w:eastAsia="SimHei"/>
                <w:b w:val="0"/>
                <w:i w:val="0"/>
                <w:color w:val="000000"/>
                <w:sz w:val="17"/>
              </w:rPr>
              <w:t>型</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00"/>
            <w:vMerge w:val="restart"/>
            <w:tcBorders/>
            <w:tcMar>
              <w:start w:w="0" w:type="dxa"/>
              <w:end w:w="0" w:type="dxa"/>
            </w:tcMar>
            <w:tcMar>
              <w:start w:w="0" w:type="dxa"/>
              <w:end w:w="0" w:type="dxa"/>
            </w:tcMar>
          </w:tcPr>
          <w:p>
            <w:pPr>
              <w:autoSpaceDN w:val="0"/>
              <w:autoSpaceDE w:val="0"/>
              <w:widowControl/>
              <w:spacing w:line="185" w:lineRule="auto" w:before="6" w:after="0"/>
              <w:ind w:left="108" w:right="0" w:firstLine="0"/>
              <w:jc w:val="left"/>
            </w:pPr>
            <w:r>
              <w:rPr>
                <w:w w:val="98.2574462890625"/>
                <w:rFonts w:ascii="SimHei" w:hAnsi="SimHei" w:eastAsia="SimHei"/>
                <w:b w:val="0"/>
                <w:i w:val="0"/>
                <w:color w:val="000000"/>
                <w:sz w:val="17"/>
              </w:rPr>
              <w:t>进</w:t>
            </w:r>
          </w:p>
        </w:tc>
        <w:tc>
          <w:tcPr>
            <w:tcW w:type="dxa" w:w="597"/>
            <w:vMerge/>
            <w:tcBorders/>
          </w:tcPr>
          <w:p/>
        </w:tc>
        <w:tc>
          <w:tcPr>
            <w:tcW w:type="dxa" w:w="420"/>
            <w:vMerge w:val="restart"/>
            <w:tcBorders/>
            <w:tcMar>
              <w:start w:w="0" w:type="dxa"/>
              <w:end w:w="0" w:type="dxa"/>
            </w:tcMar>
            <w:tcMar>
              <w:start w:w="0" w:type="dxa"/>
              <w:end w:w="0" w:type="dxa"/>
            </w:tcMar>
          </w:tcPr>
          <w:p>
            <w:pPr>
              <w:autoSpaceDN w:val="0"/>
              <w:autoSpaceDE w:val="0"/>
              <w:widowControl/>
              <w:spacing w:line="185" w:lineRule="auto" w:before="6" w:after="0"/>
              <w:ind w:left="0" w:right="0" w:firstLine="0"/>
              <w:jc w:val="center"/>
            </w:pPr>
            <w:r>
              <w:rPr>
                <w:w w:val="98.2574462890625"/>
                <w:rFonts w:ascii="SimHei" w:hAnsi="SimHei" w:eastAsia="SimHei"/>
                <w:b w:val="0"/>
                <w:i w:val="0"/>
                <w:color w:val="000000"/>
                <w:sz w:val="17"/>
              </w:rPr>
              <w:t>装</w:t>
            </w:r>
          </w:p>
        </w:tc>
        <w:tc>
          <w:tcPr>
            <w:tcW w:type="dxa" w:w="500"/>
            <w:vMerge w:val="restart"/>
            <w:tcBorders/>
            <w:tcMar>
              <w:start w:w="0" w:type="dxa"/>
              <w:end w:w="0" w:type="dxa"/>
            </w:tcMar>
            <w:tcMar>
              <w:start w:w="0" w:type="dxa"/>
              <w:end w:w="0" w:type="dxa"/>
            </w:tcMar>
          </w:tcPr>
          <w:p>
            <w:pPr>
              <w:autoSpaceDN w:val="0"/>
              <w:autoSpaceDE w:val="0"/>
              <w:widowControl/>
              <w:spacing w:line="185" w:lineRule="auto" w:before="6" w:after="0"/>
              <w:ind w:left="0" w:right="0" w:firstLine="0"/>
              <w:jc w:val="center"/>
            </w:pPr>
            <w:r>
              <w:rPr>
                <w:w w:val="98.2574462890625"/>
                <w:rFonts w:ascii="SimHei" w:hAnsi="SimHei" w:eastAsia="SimHei"/>
                <w:b w:val="0"/>
                <w:i w:val="0"/>
                <w:color w:val="000000"/>
                <w:sz w:val="17"/>
              </w:rPr>
              <w:t>刀</w:t>
            </w:r>
          </w:p>
        </w:tc>
        <w:tc>
          <w:tcPr>
            <w:tcW w:type="dxa" w:w="50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w w:val="98.50938460406135"/>
                <w:rFonts w:ascii="SimHei" w:hAnsi="SimHei" w:eastAsia="SimHei"/>
                <w:b w:val="0"/>
                <w:i w:val="0"/>
                <w:color w:val="000000"/>
                <w:sz w:val="17"/>
              </w:rPr>
              <w:t>浆</w:t>
            </w:r>
          </w:p>
        </w:tc>
        <w:tc>
          <w:tcPr>
            <w:tcW w:type="dxa" w:w="50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w w:val="98.50938460406135"/>
                <w:rFonts w:ascii="SimHei" w:hAnsi="SimHei" w:eastAsia="SimHei"/>
                <w:b w:val="0"/>
                <w:i w:val="0"/>
                <w:color w:val="000000"/>
                <w:sz w:val="17"/>
              </w:rPr>
              <w:t>砌</w:t>
            </w:r>
          </w:p>
        </w:tc>
        <w:tc>
          <w:tcPr>
            <w:tcW w:type="dxa" w:w="600"/>
            <w:vMerge w:val="restart"/>
            <w:tcBorders/>
            <w:tcMar>
              <w:start w:w="0" w:type="dxa"/>
              <w:end w:w="0" w:type="dxa"/>
            </w:tcMar>
            <w:tcMar>
              <w:start w:w="0" w:type="dxa"/>
              <w:end w:w="0" w:type="dxa"/>
            </w:tcMar>
          </w:tcPr>
          <w:p>
            <w:pPr>
              <w:autoSpaceDN w:val="0"/>
              <w:autoSpaceDE w:val="0"/>
              <w:widowControl/>
              <w:spacing w:line="185" w:lineRule="auto" w:before="0" w:after="0"/>
              <w:ind w:left="0" w:right="260" w:firstLine="0"/>
              <w:jc w:val="right"/>
            </w:pPr>
            <w:r>
              <w:rPr>
                <w:w w:val="98.50938460406135"/>
                <w:rFonts w:ascii="SimHei" w:hAnsi="SimHei" w:eastAsia="SimHei"/>
                <w:b w:val="0"/>
                <w:i w:val="0"/>
                <w:color w:val="000000"/>
                <w:sz w:val="17"/>
              </w:rPr>
              <w:t>固</w:t>
            </w:r>
          </w:p>
        </w:tc>
        <w:tc>
          <w:tcPr>
            <w:tcW w:type="dxa" w:w="640"/>
            <w:vMerge w:val="restart"/>
            <w:tcBorders/>
            <w:tcMar>
              <w:start w:w="0" w:type="dxa"/>
              <w:end w:w="0" w:type="dxa"/>
            </w:tcMar>
            <w:tcMar>
              <w:start w:w="0" w:type="dxa"/>
              <w:end w:w="0" w:type="dxa"/>
            </w:tcMar>
          </w:tcPr>
          <w:p>
            <w:pPr>
              <w:autoSpaceDN w:val="0"/>
              <w:autoSpaceDE w:val="0"/>
              <w:widowControl/>
              <w:spacing w:line="185" w:lineRule="auto" w:before="0" w:after="0"/>
              <w:ind w:left="0" w:right="196" w:firstLine="0"/>
              <w:jc w:val="right"/>
            </w:pPr>
            <w:r>
              <w:rPr>
                <w:w w:val="98.50938460406135"/>
                <w:rFonts w:ascii="SimHei" w:hAnsi="SimHei" w:eastAsia="SimHei"/>
                <w:b w:val="0"/>
                <w:i w:val="0"/>
                <w:color w:val="000000"/>
                <w:sz w:val="17"/>
              </w:rPr>
              <w:t>修</w:t>
            </w:r>
          </w:p>
        </w:tc>
        <w:tc>
          <w:tcPr>
            <w:tcW w:type="dxa" w:w="597"/>
            <w:vMerge/>
            <w:tcBorders/>
          </w:tcPr>
          <w:p/>
        </w:tc>
      </w:tr>
      <w:tr>
        <w:trPr>
          <w:trHeight w:hRule="exact" w:val="157"/>
        </w:trPr>
        <w:tc>
          <w:tcPr>
            <w:tcW w:type="dxa" w:w="597"/>
            <w:vMerge/>
            <w:tcBorders/>
          </w:tcPr>
          <w:p/>
        </w:tc>
        <w:tc>
          <w:tcPr>
            <w:tcW w:type="dxa" w:w="540"/>
            <w:tcBorders/>
            <w:tcMar>
              <w:start w:w="0" w:type="dxa"/>
              <w:end w:w="0" w:type="dxa"/>
            </w:tcMar>
          </w:tcPr>
          <w:p>
            <w:pPr>
              <w:autoSpaceDN w:val="0"/>
              <w:autoSpaceDE w:val="0"/>
              <w:widowControl/>
              <w:spacing w:line="185" w:lineRule="auto" w:before="0" w:after="0"/>
              <w:ind w:left="0" w:right="0" w:firstLine="0"/>
              <w:jc w:val="center"/>
            </w:pPr>
            <w:r>
              <w:rPr>
                <w:w w:val="98.50938460406135"/>
                <w:rFonts w:ascii="SimHei" w:hAnsi="SimHei" w:eastAsia="SimHei"/>
                <w:b w:val="0"/>
                <w:i w:val="0"/>
                <w:color w:val="000000"/>
                <w:sz w:val="17"/>
              </w:rPr>
              <w:t>物</w:t>
            </w:r>
          </w:p>
        </w:tc>
        <w:tc>
          <w:tcPr>
            <w:tcW w:type="dxa" w:w="597"/>
            <w:vMerge/>
            <w:tcBorders/>
          </w:tcPr>
          <w:p/>
        </w:tc>
        <w:tc>
          <w:tcPr>
            <w:tcW w:type="dxa" w:w="520"/>
            <w:tcBorders/>
            <w:tcMar>
              <w:start w:w="0" w:type="dxa"/>
              <w:end w:w="0" w:type="dxa"/>
            </w:tcMar>
          </w:tcPr>
          <w:p>
            <w:pPr>
              <w:autoSpaceDN w:val="0"/>
              <w:autoSpaceDE w:val="0"/>
              <w:widowControl/>
              <w:spacing w:line="182" w:lineRule="auto" w:before="0" w:after="0"/>
              <w:ind w:left="0" w:right="50" w:firstLine="0"/>
              <w:jc w:val="right"/>
            </w:pPr>
            <w:r>
              <w:rPr>
                <w:w w:val="98.2574462890625"/>
                <w:rFonts w:ascii="SimHei" w:hAnsi="SimHei" w:eastAsia="SimHei"/>
                <w:b w:val="0"/>
                <w:i w:val="0"/>
                <w:color w:val="000000"/>
                <w:sz w:val="17"/>
              </w:rPr>
              <w:t>与</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00"/>
            <w:tcBorders/>
            <w:tcMar>
              <w:start w:w="0" w:type="dxa"/>
              <w:end w:w="0" w:type="dxa"/>
            </w:tcMar>
          </w:tcPr>
          <w:p>
            <w:pPr>
              <w:autoSpaceDN w:val="0"/>
              <w:autoSpaceDE w:val="0"/>
              <w:widowControl/>
              <w:spacing w:line="185" w:lineRule="auto" w:before="0" w:after="0"/>
              <w:ind w:left="106" w:right="0" w:firstLine="0"/>
              <w:jc w:val="left"/>
            </w:pPr>
            <w:r>
              <w:rPr>
                <w:w w:val="98.50938460406135"/>
                <w:rFonts w:ascii="SimHei" w:hAnsi="SimHei" w:eastAsia="SimHei"/>
                <w:b w:val="0"/>
                <w:i w:val="0"/>
                <w:color w:val="000000"/>
                <w:sz w:val="17"/>
              </w:rPr>
              <w:t>与</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640"/>
            <w:vMerge w:val="restart"/>
            <w:tcBorders/>
            <w:tcMar>
              <w:start w:w="0" w:type="dxa"/>
              <w:end w:w="0" w:type="dxa"/>
            </w:tcMar>
            <w:tcMar>
              <w:start w:w="0" w:type="dxa"/>
              <w:end w:w="0" w:type="dxa"/>
            </w:tcMar>
          </w:tcPr>
          <w:p>
            <w:pPr>
              <w:autoSpaceDN w:val="0"/>
              <w:autoSpaceDE w:val="0"/>
              <w:widowControl/>
              <w:spacing w:line="182" w:lineRule="auto" w:before="38" w:after="0"/>
              <w:ind w:left="0" w:right="0" w:firstLine="0"/>
              <w:jc w:val="center"/>
            </w:pPr>
            <w:r>
              <w:rPr>
                <w:w w:val="98.50938460406135"/>
                <w:rFonts w:ascii="SimHei" w:hAnsi="SimHei" w:eastAsia="SimHei"/>
                <w:b w:val="0"/>
                <w:i w:val="0"/>
                <w:color w:val="000000"/>
                <w:sz w:val="17"/>
              </w:rPr>
              <w:t>机</w:t>
            </w:r>
          </w:p>
        </w:tc>
      </w:tr>
      <w:tr>
        <w:trPr>
          <w:trHeight w:hRule="exact" w:val="68"/>
        </w:trPr>
        <w:tc>
          <w:tcPr>
            <w:tcW w:type="dxa" w:w="1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0" w:after="0"/>
              <w:ind w:left="0" w:right="120" w:firstLine="0"/>
              <w:jc w:val="right"/>
            </w:pPr>
            <w:r>
              <w:rPr>
                <w:w w:val="98.50938460406135"/>
                <w:rFonts w:ascii="TimesNewRomanPSMT" w:hAnsi="TimesNewRomanPSMT" w:eastAsia="TimesNewRomanPSMT"/>
                <w:b w:val="0"/>
                <w:i w:val="0"/>
                <w:color w:val="000000"/>
                <w:sz w:val="17"/>
              </w:rPr>
              <w:t>W</w:t>
            </w:r>
            <w:r>
              <w:rPr>
                <w:w w:val="102.79240608215332"/>
                <w:rFonts w:ascii="TimesNewRomanPSMT" w:hAnsi="TimesNewRomanPSMT" w:eastAsia="TimesNewRomanPSMT"/>
                <w:b w:val="0"/>
                <w:i w:val="0"/>
                <w:color w:val="000000"/>
                <w:sz w:val="10"/>
              </w:rPr>
              <w:t>11</w:t>
            </w:r>
          </w:p>
        </w:tc>
        <w:tc>
          <w:tcPr>
            <w:tcW w:type="dxa" w:w="540"/>
            <w:vMerge w:val="restart"/>
            <w:tcBorders/>
            <w:tcMar>
              <w:start w:w="0" w:type="dxa"/>
              <w:end w:w="0" w:type="dxa"/>
            </w:tcMar>
            <w:tcMar>
              <w:start w:w="0" w:type="dxa"/>
              <w:end w:w="0" w:type="dxa"/>
            </w:tcMar>
          </w:tcPr>
          <w:p>
            <w:pPr>
              <w:autoSpaceDN w:val="0"/>
              <w:autoSpaceDE w:val="0"/>
              <w:widowControl/>
              <w:spacing w:line="185" w:lineRule="auto" w:before="52" w:after="0"/>
              <w:ind w:left="0" w:right="0" w:firstLine="0"/>
              <w:jc w:val="center"/>
            </w:pPr>
            <w:r>
              <w:rPr>
                <w:w w:val="98.2574462890625"/>
                <w:rFonts w:ascii="SimHei" w:hAnsi="SimHei" w:eastAsia="SimHei"/>
                <w:b w:val="0"/>
                <w:i w:val="0"/>
                <w:color w:val="000000"/>
                <w:sz w:val="17"/>
              </w:rPr>
              <w:t>调</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0" w:after="0"/>
              <w:ind w:left="0" w:right="14" w:firstLine="0"/>
              <w:jc w:val="right"/>
            </w:pPr>
            <w:r>
              <w:rPr>
                <w:w w:val="98.50938460406135"/>
                <w:rFonts w:ascii="TimesNewRomanPSMT" w:hAnsi="TimesNewRomanPSMT" w:eastAsia="TimesNewRomanPSMT"/>
                <w:b w:val="0"/>
                <w:i w:val="0"/>
                <w:color w:val="000000"/>
                <w:sz w:val="17"/>
              </w:rPr>
              <w:t>W</w:t>
            </w:r>
            <w:r>
              <w:rPr>
                <w:w w:val="102.79240608215332"/>
                <w:rFonts w:ascii="TimesNewRomanPSMT" w:hAnsi="TimesNewRomanPSMT" w:eastAsia="TimesNewRomanPSMT"/>
                <w:b w:val="0"/>
                <w:i w:val="0"/>
                <w:color w:val="000000"/>
                <w:sz w:val="10"/>
              </w:rPr>
              <w:t>13</w:t>
            </w:r>
          </w:p>
        </w:tc>
        <w:tc>
          <w:tcPr>
            <w:tcW w:type="dxa" w:w="520"/>
            <w:vMerge w:val="restart"/>
            <w:tcBorders/>
            <w:tcMar>
              <w:start w:w="0" w:type="dxa"/>
              <w:end w:w="0" w:type="dxa"/>
            </w:tcMar>
            <w:tcMar>
              <w:start w:w="0" w:type="dxa"/>
              <w:end w:w="0" w:type="dxa"/>
            </w:tcMar>
          </w:tcPr>
          <w:p>
            <w:pPr>
              <w:autoSpaceDN w:val="0"/>
              <w:autoSpaceDE w:val="0"/>
              <w:widowControl/>
              <w:spacing w:line="182" w:lineRule="auto" w:before="50" w:after="0"/>
              <w:ind w:left="0" w:right="50" w:firstLine="0"/>
              <w:jc w:val="right"/>
            </w:pPr>
            <w:r>
              <w:rPr>
                <w:w w:val="98.50938460406135"/>
                <w:rFonts w:ascii="SimHei" w:hAnsi="SimHei" w:eastAsia="SimHei"/>
                <w:b w:val="0"/>
                <w:i w:val="0"/>
                <w:color w:val="000000"/>
                <w:sz w:val="17"/>
              </w:rPr>
              <w:t>监</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00"/>
            <w:vMerge w:val="restart"/>
            <w:tcBorders/>
            <w:tcMar>
              <w:start w:w="0" w:type="dxa"/>
              <w:end w:w="0" w:type="dxa"/>
            </w:tcMar>
            <w:tcMar>
              <w:start w:w="0" w:type="dxa"/>
              <w:end w:w="0" w:type="dxa"/>
            </w:tcMar>
          </w:tcPr>
          <w:p>
            <w:pPr>
              <w:autoSpaceDN w:val="0"/>
              <w:autoSpaceDE w:val="0"/>
              <w:widowControl/>
              <w:spacing w:line="186" w:lineRule="exact" w:before="0" w:after="0"/>
              <w:ind w:left="60" w:right="0" w:firstLine="0"/>
              <w:jc w:val="left"/>
            </w:pPr>
            <w:r>
              <w:rPr>
                <w:w w:val="98.2574462890625"/>
                <w:rFonts w:ascii="TimesNewRomanPSMT" w:hAnsi="TimesNewRomanPSMT" w:eastAsia="TimesNewRomanPSMT"/>
                <w:b w:val="0"/>
                <w:i w:val="0"/>
                <w:color w:val="000000"/>
                <w:sz w:val="17"/>
              </w:rPr>
              <w:t>W</w:t>
            </w:r>
            <w:r>
              <w:rPr>
                <w:w w:val="102.79240608215332"/>
                <w:rFonts w:ascii="TimesNewRomanPSMT" w:hAnsi="TimesNewRomanPSMT" w:eastAsia="TimesNewRomanPSMT"/>
                <w:b w:val="0"/>
                <w:i w:val="0"/>
                <w:color w:val="000000"/>
                <w:sz w:val="10"/>
              </w:rPr>
              <w:t>31</w:t>
            </w:r>
          </w:p>
        </w:tc>
        <w:tc>
          <w:tcPr>
            <w:tcW w:type="dxa" w:w="500"/>
            <w:vMerge w:val="restart"/>
            <w:tcBorders/>
            <w:tcMar>
              <w:start w:w="0" w:type="dxa"/>
              <w:end w:w="0" w:type="dxa"/>
            </w:tcMar>
            <w:tcMar>
              <w:start w:w="0" w:type="dxa"/>
              <w:end w:w="0" w:type="dxa"/>
            </w:tcMar>
          </w:tcPr>
          <w:p>
            <w:pPr>
              <w:autoSpaceDN w:val="0"/>
              <w:autoSpaceDE w:val="0"/>
              <w:widowControl/>
              <w:spacing w:line="185" w:lineRule="auto" w:before="52" w:after="0"/>
              <w:ind w:left="106" w:right="0" w:firstLine="0"/>
              <w:jc w:val="left"/>
            </w:pPr>
            <w:r>
              <w:rPr>
                <w:w w:val="98.2574462890625"/>
                <w:rFonts w:ascii="SimHei" w:hAnsi="SimHei" w:eastAsia="SimHei"/>
                <w:b w:val="0"/>
                <w:i w:val="0"/>
                <w:color w:val="000000"/>
                <w:sz w:val="17"/>
              </w:rPr>
              <w:t>运</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0" w:after="0"/>
              <w:ind w:left="0" w:right="0" w:firstLine="0"/>
              <w:jc w:val="center"/>
            </w:pPr>
            <w:r>
              <w:rPr>
                <w:w w:val="98.2574462890625"/>
                <w:rFonts w:ascii="TimesNewRomanPSMT" w:hAnsi="TimesNewRomanPSMT" w:eastAsia="TimesNewRomanPSMT"/>
                <w:b w:val="0"/>
                <w:i w:val="0"/>
                <w:color w:val="000000"/>
                <w:sz w:val="17"/>
              </w:rPr>
              <w:t>W</w:t>
            </w:r>
            <w:r>
              <w:rPr>
                <w:w w:val="102.79240608215332"/>
                <w:rFonts w:ascii="TimesNewRomanPSMT" w:hAnsi="TimesNewRomanPSMT" w:eastAsia="TimesNewRomanPSMT"/>
                <w:b w:val="0"/>
                <w:i w:val="0"/>
                <w:color w:val="000000"/>
                <w:sz w:val="10"/>
              </w:rPr>
              <w:t>33</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0" w:after="0"/>
              <w:ind w:left="0" w:right="0" w:firstLine="0"/>
              <w:jc w:val="center"/>
            </w:pPr>
            <w:r>
              <w:rPr>
                <w:w w:val="98.2574462890625"/>
                <w:rFonts w:ascii="TimesNewRomanPSMT" w:hAnsi="TimesNewRomanPSMT" w:eastAsia="TimesNewRomanPSMT"/>
                <w:b w:val="0"/>
                <w:i w:val="0"/>
                <w:color w:val="000000"/>
                <w:sz w:val="17"/>
              </w:rPr>
              <w:t>W</w:t>
            </w:r>
            <w:r>
              <w:rPr>
                <w:w w:val="102.79240608215332"/>
                <w:rFonts w:ascii="TimesNewRomanPSMT" w:hAnsi="TimesNewRomanPSMT" w:eastAsia="TimesNewRomanPSMT"/>
                <w:b w:val="0"/>
                <w:i w:val="0"/>
                <w:color w:val="000000"/>
                <w:sz w:val="10"/>
              </w:rPr>
              <w:t>34</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0" w:after="0"/>
              <w:ind w:left="0" w:right="0" w:firstLine="0"/>
              <w:jc w:val="center"/>
            </w:pPr>
            <w:r>
              <w:rPr>
                <w:w w:val="98.50938460406135"/>
                <w:rFonts w:ascii="TimesNewRomanPSMT" w:hAnsi="TimesNewRomanPSMT" w:eastAsia="TimesNewRomanPSMT"/>
                <w:b w:val="0"/>
                <w:i w:val="0"/>
                <w:color w:val="000000"/>
                <w:sz w:val="17"/>
              </w:rPr>
              <w:t>W</w:t>
            </w:r>
            <w:r>
              <w:rPr>
                <w:w w:val="102.79240608215332"/>
                <w:rFonts w:ascii="TimesNewRomanPSMT" w:hAnsi="TimesNewRomanPSMT" w:eastAsia="TimesNewRomanPSMT"/>
                <w:b w:val="0"/>
                <w:i w:val="0"/>
                <w:color w:val="000000"/>
                <w:sz w:val="10"/>
              </w:rPr>
              <w:t>35</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0" w:after="0"/>
              <w:ind w:left="0" w:right="0" w:firstLine="0"/>
              <w:jc w:val="center"/>
            </w:pPr>
            <w:r>
              <w:rPr>
                <w:w w:val="98.50938460406135"/>
                <w:rFonts w:ascii="TimesNewRomanPSMT" w:hAnsi="TimesNewRomanPSMT" w:eastAsia="TimesNewRomanPSMT"/>
                <w:b w:val="0"/>
                <w:i w:val="0"/>
                <w:color w:val="000000"/>
                <w:sz w:val="17"/>
              </w:rPr>
              <w:t>W</w:t>
            </w:r>
            <w:r>
              <w:rPr>
                <w:w w:val="103.22071075439455"/>
                <w:rFonts w:ascii="TimesNewRomanPSMT" w:hAnsi="TimesNewRomanPSMT" w:eastAsia="TimesNewRomanPSMT"/>
                <w:b w:val="0"/>
                <w:i w:val="0"/>
                <w:color w:val="000000"/>
                <w:sz w:val="10"/>
              </w:rPr>
              <w:t>36</w:t>
            </w:r>
          </w:p>
        </w:tc>
        <w:tc>
          <w:tcPr>
            <w:tcW w:type="dxa" w:w="6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0" w:after="0"/>
              <w:ind w:left="126" w:right="0" w:firstLine="0"/>
              <w:jc w:val="left"/>
            </w:pPr>
            <w:r>
              <w:rPr>
                <w:w w:val="98.50938460406135"/>
                <w:rFonts w:ascii="TimesNewRomanPSMT" w:hAnsi="TimesNewRomanPSMT" w:eastAsia="TimesNewRomanPSMT"/>
                <w:b w:val="0"/>
                <w:i w:val="0"/>
                <w:color w:val="000000"/>
                <w:sz w:val="17"/>
              </w:rPr>
              <w:t>W</w:t>
            </w:r>
            <w:r>
              <w:rPr>
                <w:w w:val="103.22071075439455"/>
                <w:rFonts w:ascii="TimesNewRomanPSMT" w:hAnsi="TimesNewRomanPSMT" w:eastAsia="TimesNewRomanPSMT"/>
                <w:b w:val="0"/>
                <w:i w:val="0"/>
                <w:color w:val="000000"/>
                <w:sz w:val="10"/>
              </w:rPr>
              <w:t>37</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0" w:after="0"/>
              <w:ind w:left="0" w:right="146" w:firstLine="0"/>
              <w:jc w:val="right"/>
            </w:pPr>
            <w:r>
              <w:rPr>
                <w:w w:val="98.50938460406135"/>
                <w:rFonts w:ascii="TimesNewRomanPSMT" w:hAnsi="TimesNewRomanPSMT" w:eastAsia="TimesNewRomanPSMT"/>
                <w:b w:val="0"/>
                <w:i w:val="0"/>
                <w:color w:val="000000"/>
                <w:sz w:val="17"/>
              </w:rPr>
              <w:t>W</w:t>
            </w:r>
            <w:r>
              <w:rPr>
                <w:w w:val="103.22071075439455"/>
                <w:rFonts w:ascii="TimesNewRomanPSMT" w:hAnsi="TimesNewRomanPSMT" w:eastAsia="TimesNewRomanPSMT"/>
                <w:b w:val="0"/>
                <w:i w:val="0"/>
                <w:color w:val="000000"/>
                <w:sz w:val="10"/>
              </w:rPr>
              <w:t>41</w:t>
            </w:r>
          </w:p>
        </w:tc>
        <w:tc>
          <w:tcPr>
            <w:tcW w:type="dxa" w:w="597"/>
            <w:vMerge/>
            <w:tcBorders/>
          </w:tcPr>
          <w:p/>
        </w:tc>
      </w:tr>
      <w:tr>
        <w:trPr>
          <w:trHeight w:hRule="exact" w:val="152"/>
        </w:trPr>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20" w:after="0"/>
              <w:ind w:left="0" w:right="0" w:firstLine="0"/>
              <w:jc w:val="center"/>
            </w:pPr>
            <w:r>
              <w:rPr>
                <w:w w:val="98.50938460406135"/>
                <w:rFonts w:ascii="TimesNewRomanPSMT" w:hAnsi="TimesNewRomanPSMT" w:eastAsia="TimesNewRomanPSMT"/>
                <w:b w:val="0"/>
                <w:i w:val="0"/>
                <w:color w:val="000000"/>
                <w:sz w:val="17"/>
              </w:rPr>
              <w:t>W</w:t>
            </w:r>
            <w:r>
              <w:rPr>
                <w:w w:val="102.79240608215332"/>
                <w:rFonts w:ascii="TimesNewRomanPSMT" w:hAnsi="TimesNewRomanPSMT" w:eastAsia="TimesNewRomanPSMT"/>
                <w:b w:val="0"/>
                <w:i w:val="0"/>
                <w:color w:val="000000"/>
                <w:sz w:val="10"/>
              </w:rPr>
              <w:t>42</w:t>
            </w:r>
          </w:p>
        </w:tc>
      </w:tr>
      <w:tr>
        <w:trPr>
          <w:trHeight w:hRule="exact" w:val="234"/>
        </w:trPr>
        <w:tc>
          <w:tcPr>
            <w:tcW w:type="dxa" w:w="597"/>
            <w:vMerge/>
            <w:tcBorders/>
          </w:tcPr>
          <w:p/>
        </w:tc>
        <w:tc>
          <w:tcPr>
            <w:tcW w:type="dxa" w:w="540"/>
            <w:tcBorders/>
            <w:tcMar>
              <w:start w:w="0" w:type="dxa"/>
              <w:end w:w="0" w:type="dxa"/>
            </w:tcMar>
          </w:tcPr>
          <w:p>
            <w:pPr>
              <w:autoSpaceDN w:val="0"/>
              <w:autoSpaceDE w:val="0"/>
              <w:widowControl/>
              <w:spacing w:line="185" w:lineRule="auto" w:before="46" w:after="0"/>
              <w:ind w:left="0" w:right="0" w:firstLine="0"/>
              <w:jc w:val="center"/>
            </w:pPr>
            <w:r>
              <w:rPr>
                <w:w w:val="98.2574462890625"/>
                <w:rFonts w:ascii="SimHei" w:hAnsi="SimHei" w:eastAsia="SimHei"/>
                <w:b w:val="0"/>
                <w:i w:val="0"/>
                <w:color w:val="000000"/>
                <w:sz w:val="17"/>
              </w:rPr>
              <w:t>查</w:t>
            </w:r>
          </w:p>
        </w:tc>
        <w:tc>
          <w:tcPr>
            <w:tcW w:type="dxa" w:w="597"/>
            <w:vMerge/>
            <w:tcBorders/>
          </w:tcPr>
          <w:p/>
        </w:tc>
        <w:tc>
          <w:tcPr>
            <w:tcW w:type="dxa" w:w="520"/>
            <w:tcBorders/>
            <w:tcMar>
              <w:start w:w="0" w:type="dxa"/>
              <w:end w:w="0" w:type="dxa"/>
            </w:tcMar>
          </w:tcPr>
          <w:p>
            <w:pPr>
              <w:autoSpaceDN w:val="0"/>
              <w:autoSpaceDE w:val="0"/>
              <w:widowControl/>
              <w:spacing w:line="185" w:lineRule="auto" w:before="50" w:after="0"/>
              <w:ind w:left="0" w:right="50" w:firstLine="0"/>
              <w:jc w:val="right"/>
            </w:pPr>
            <w:r>
              <w:rPr>
                <w:w w:val="98.50938460406135"/>
                <w:rFonts w:ascii="SimHei" w:hAnsi="SimHei" w:eastAsia="SimHei"/>
                <w:b w:val="0"/>
                <w:i w:val="0"/>
                <w:color w:val="000000"/>
                <w:sz w:val="17"/>
              </w:rPr>
              <w:t>测</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112" w:after="0"/>
              <w:ind w:left="0" w:right="92" w:firstLine="0"/>
              <w:jc w:val="right"/>
            </w:pPr>
            <w:r>
              <w:rPr>
                <w:w w:val="98.50938460406135"/>
                <w:rFonts w:ascii="SimHei" w:hAnsi="SimHei" w:eastAsia="SimHei"/>
                <w:b w:val="0"/>
                <w:i w:val="0"/>
                <w:color w:val="000000"/>
                <w:sz w:val="17"/>
              </w:rPr>
              <w:t>洞</w:t>
            </w:r>
          </w:p>
        </w:tc>
        <w:tc>
          <w:tcPr>
            <w:tcW w:type="dxa" w:w="500"/>
            <w:tcBorders/>
            <w:tcMar>
              <w:start w:w="0" w:type="dxa"/>
              <w:end w:w="0" w:type="dxa"/>
            </w:tcMar>
          </w:tcPr>
          <w:p>
            <w:pPr>
              <w:autoSpaceDN w:val="0"/>
              <w:autoSpaceDE w:val="0"/>
              <w:widowControl/>
              <w:spacing w:line="185" w:lineRule="auto" w:before="46" w:after="0"/>
              <w:ind w:left="106" w:right="0" w:firstLine="0"/>
              <w:jc w:val="left"/>
            </w:pPr>
            <w:r>
              <w:rPr>
                <w:w w:val="98.2574462890625"/>
                <w:rFonts w:ascii="SimHei" w:hAnsi="SimHei" w:eastAsia="SimHei"/>
                <w:b w:val="0"/>
                <w:i w:val="0"/>
                <w:color w:val="000000"/>
                <w:sz w:val="17"/>
              </w:rPr>
              <w:t>输</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552"/>
        </w:trPr>
        <w:tc>
          <w:tcPr>
            <w:tcW w:type="dxa" w:w="597"/>
            <w:vMerge/>
            <w:tcBorders/>
          </w:tcP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14" w:after="0"/>
              <w:ind w:left="0" w:right="0" w:firstLine="0"/>
              <w:jc w:val="center"/>
            </w:pPr>
            <w:r>
              <w:rPr>
                <w:w w:val="98.2574462890625"/>
                <w:rFonts w:ascii="TimesNewRomanPSMT" w:hAnsi="TimesNewRomanPSMT" w:eastAsia="TimesNewRomanPSMT"/>
                <w:b w:val="0"/>
                <w:i w:val="0"/>
                <w:color w:val="000000"/>
                <w:sz w:val="17"/>
              </w:rPr>
              <w:t>W</w:t>
            </w:r>
            <w:r>
              <w:rPr>
                <w:w w:val="102.79240608215332"/>
                <w:rFonts w:ascii="TimesNewRomanPSMT" w:hAnsi="TimesNewRomanPSMT" w:eastAsia="TimesNewRomanPSMT"/>
                <w:b w:val="0"/>
                <w:i w:val="0"/>
                <w:color w:val="000000"/>
                <w:sz w:val="10"/>
              </w:rPr>
              <w:t>12</w:t>
            </w:r>
          </w:p>
        </w:tc>
        <w:tc>
          <w:tcPr>
            <w:tcW w:type="dxa" w:w="597"/>
            <w:vMerge/>
            <w:tcBorders/>
          </w:tcPr>
          <w:p/>
        </w:tc>
        <w:tc>
          <w:tcPr>
            <w:tcW w:type="dxa" w:w="520"/>
            <w:tcBorders/>
            <w:tcMar>
              <w:start w:w="0" w:type="dxa"/>
              <w:end w:w="0" w:type="dxa"/>
            </w:tcMar>
          </w:tcPr>
          <w:p>
            <w:pPr>
              <w:autoSpaceDN w:val="0"/>
              <w:autoSpaceDE w:val="0"/>
              <w:widowControl/>
              <w:spacing w:line="186" w:lineRule="exact" w:before="22" w:after="0"/>
              <w:ind w:left="0" w:right="0" w:firstLine="0"/>
              <w:jc w:val="right"/>
            </w:pPr>
            <w:r>
              <w:rPr>
                <w:w w:val="98.50938460406135"/>
                <w:rFonts w:ascii="TimesNewRomanPSMT" w:hAnsi="TimesNewRomanPSMT" w:eastAsia="TimesNewRomanPSMT"/>
                <w:b w:val="0"/>
                <w:i w:val="0"/>
                <w:color w:val="000000"/>
                <w:sz w:val="17"/>
              </w:rPr>
              <w:t>W</w:t>
            </w:r>
            <w:r>
              <w:rPr>
                <w:w w:val="102.79240608215332"/>
                <w:rFonts w:ascii="TimesNewRomanPSMT" w:hAnsi="TimesNewRomanPSMT" w:eastAsia="TimesNewRomanPSMT"/>
                <w:b w:val="0"/>
                <w:i w:val="0"/>
                <w:color w:val="000000"/>
                <w:sz w:val="10"/>
              </w:rPr>
              <w:t>14</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00"/>
            <w:vMerge w:val="restart"/>
            <w:tcBorders/>
            <w:tcMar>
              <w:start w:w="0" w:type="dxa"/>
              <w:end w:w="0" w:type="dxa"/>
            </w:tcMar>
            <w:tcMar>
              <w:start w:w="0" w:type="dxa"/>
              <w:end w:w="0" w:type="dxa"/>
            </w:tcMar>
          </w:tcPr>
          <w:p>
            <w:pPr>
              <w:autoSpaceDN w:val="0"/>
              <w:autoSpaceDE w:val="0"/>
              <w:widowControl/>
              <w:spacing w:line="184" w:lineRule="exact" w:before="14" w:after="0"/>
              <w:ind w:left="58" w:right="0" w:firstLine="0"/>
              <w:jc w:val="left"/>
            </w:pPr>
            <w:r>
              <w:rPr>
                <w:w w:val="98.2574462890625"/>
                <w:rFonts w:ascii="TimesNewRomanPSMT" w:hAnsi="TimesNewRomanPSMT" w:eastAsia="TimesNewRomanPSMT"/>
                <w:b w:val="0"/>
                <w:i w:val="0"/>
                <w:color w:val="000000"/>
                <w:sz w:val="17"/>
              </w:rPr>
              <w:t>W</w:t>
            </w:r>
            <w:r>
              <w:rPr>
                <w:w w:val="102.79240608215332"/>
                <w:rFonts w:ascii="TimesNewRomanPSMT" w:hAnsi="TimesNewRomanPSMT" w:eastAsia="TimesNewRomanPSMT"/>
                <w:b w:val="0"/>
                <w:i w:val="0"/>
                <w:color w:val="000000"/>
                <w:sz w:val="10"/>
              </w:rPr>
              <w:t>32</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494"/>
        </w:trPr>
        <w:tc>
          <w:tcPr>
            <w:tcW w:type="dxa" w:w="597"/>
            <w:vMerge/>
            <w:tcBorders/>
          </w:tcPr>
          <w:p/>
        </w:tc>
        <w:tc>
          <w:tcPr>
            <w:tcW w:type="dxa" w:w="597"/>
            <w:vMerge/>
            <w:tcBorders/>
          </w:tcPr>
          <w:p/>
        </w:tc>
        <w:tc>
          <w:tcPr>
            <w:tcW w:type="dxa" w:w="597"/>
            <w:vMerge/>
            <w:tcBorders/>
          </w:tcPr>
          <w:p/>
        </w:tc>
        <w:tc>
          <w:tcPr>
            <w:tcW w:type="dxa" w:w="520"/>
            <w:tcBorders/>
            <w:tcMar>
              <w:start w:w="0" w:type="dxa"/>
              <w:end w:w="0" w:type="dxa"/>
            </w:tcMar>
          </w:tcPr>
          <w:p>
            <w:pPr>
              <w:autoSpaceDN w:val="0"/>
              <w:autoSpaceDE w:val="0"/>
              <w:widowControl/>
              <w:spacing w:line="182" w:lineRule="auto" w:before="328" w:after="0"/>
              <w:ind w:left="72" w:right="0" w:firstLine="0"/>
              <w:jc w:val="left"/>
            </w:pPr>
            <w:r>
              <w:rPr>
                <w:w w:val="98.2574462890625"/>
                <w:rFonts w:ascii="SimHei" w:hAnsi="SimHei" w:eastAsia="SimHei"/>
                <w:b w:val="0"/>
                <w:i w:val="0"/>
                <w:color w:val="000000"/>
                <w:sz w:val="17"/>
              </w:rPr>
              <w:t>洞</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100"/>
        </w:trPr>
        <w:tc>
          <w:tcPr>
            <w:tcW w:type="dxa" w:w="597"/>
            <w:vMerge/>
            <w:tcBorders/>
          </w:tcPr>
          <w:p/>
        </w:tc>
        <w:tc>
          <w:tcPr>
            <w:tcW w:type="dxa" w:w="597"/>
            <w:vMerge/>
            <w:tcBorders/>
          </w:tcPr>
          <w:p/>
        </w:tc>
        <w:tc>
          <w:tcPr>
            <w:tcW w:type="dxa" w:w="597"/>
            <w:vMerge/>
            <w:tcBorders/>
          </w:tcP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4" w:after="0"/>
              <w:ind w:left="72" w:right="0" w:firstLine="0"/>
              <w:jc w:val="left"/>
            </w:pPr>
            <w:r>
              <w:rPr>
                <w:w w:val="98.50938460406135"/>
                <w:rFonts w:ascii="SimHei" w:hAnsi="SimHei" w:eastAsia="SimHei"/>
                <w:b w:val="0"/>
                <w:i w:val="0"/>
                <w:color w:val="000000"/>
                <w:sz w:val="17"/>
              </w:rPr>
              <w:t>口</w:t>
            </w:r>
          </w:p>
        </w:tc>
        <w:tc>
          <w:tcPr>
            <w:tcW w:type="dxa" w:w="597"/>
            <w:vMerge/>
            <w:tcBorders/>
          </w:tcP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4" w:after="0"/>
              <w:ind w:left="0" w:right="0" w:firstLine="0"/>
              <w:jc w:val="center"/>
            </w:pPr>
            <w:r>
              <w:rPr>
                <w:w w:val="98.50938460406135"/>
                <w:rFonts w:ascii="SimHei" w:hAnsi="SimHei" w:eastAsia="SimHei"/>
                <w:b w:val="0"/>
                <w:i w:val="0"/>
                <w:color w:val="000000"/>
                <w:sz w:val="17"/>
              </w:rPr>
              <w:t>环</w:t>
            </w:r>
          </w:p>
        </w:tc>
        <w:tc>
          <w:tcPr>
            <w:tcW w:type="dxa" w:w="597"/>
            <w:vMerge/>
            <w:tcBorders/>
          </w:tcPr>
          <w:p/>
        </w:tc>
        <w:tc>
          <w:tcPr>
            <w:tcW w:type="dxa" w:w="440"/>
            <w:vMerge w:val="restart"/>
            <w:tcBorders/>
            <w:tcMar>
              <w:start w:w="0" w:type="dxa"/>
              <w:end w:w="0" w:type="dxa"/>
            </w:tcMar>
            <w:tcMar>
              <w:start w:w="0" w:type="dxa"/>
              <w:end w:w="0" w:type="dxa"/>
            </w:tcMar>
          </w:tcPr>
          <w:p>
            <w:pPr>
              <w:autoSpaceDN w:val="0"/>
              <w:autoSpaceDE w:val="0"/>
              <w:widowControl/>
              <w:spacing w:line="185" w:lineRule="auto" w:before="20" w:after="0"/>
              <w:ind w:left="0" w:right="0" w:firstLine="0"/>
              <w:jc w:val="center"/>
            </w:pPr>
            <w:r>
              <w:rPr>
                <w:w w:val="98.50938460406135"/>
                <w:rFonts w:ascii="SimHei" w:hAnsi="SimHei" w:eastAsia="SimHei"/>
                <w:b w:val="0"/>
                <w:i w:val="0"/>
                <w:color w:val="000000"/>
                <w:sz w:val="17"/>
              </w:rPr>
              <w:t>构</w:t>
            </w:r>
          </w:p>
        </w:tc>
        <w:tc>
          <w:tcPr>
            <w:tcW w:type="dxa" w:w="500"/>
            <w:vMerge w:val="restart"/>
            <w:tcBorders/>
            <w:tcMar>
              <w:start w:w="0" w:type="dxa"/>
              <w:end w:w="0" w:type="dxa"/>
            </w:tcMar>
            <w:tcMar>
              <w:start w:w="0" w:type="dxa"/>
              <w:end w:w="0" w:type="dxa"/>
            </w:tcMar>
          </w:tcPr>
          <w:p>
            <w:pPr>
              <w:autoSpaceDN w:val="0"/>
              <w:autoSpaceDE w:val="0"/>
              <w:widowControl/>
              <w:spacing w:line="182" w:lineRule="auto" w:before="34" w:after="0"/>
              <w:ind w:left="0" w:right="92" w:firstLine="0"/>
              <w:jc w:val="right"/>
            </w:pPr>
            <w:r>
              <w:rPr>
                <w:w w:val="98.50938460406135"/>
                <w:rFonts w:ascii="SimHei" w:hAnsi="SimHei" w:eastAsia="SimHei"/>
                <w:b w:val="0"/>
                <w:i w:val="0"/>
                <w:color w:val="000000"/>
                <w:sz w:val="17"/>
              </w:rPr>
              <w:t>门</w:t>
            </w: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4" w:after="0"/>
              <w:ind w:left="0" w:right="82" w:firstLine="0"/>
              <w:jc w:val="right"/>
            </w:pPr>
            <w:r>
              <w:rPr>
                <w:w w:val="98.50938460406135"/>
                <w:rFonts w:ascii="SimHei" w:hAnsi="SimHei" w:eastAsia="SimHei"/>
                <w:b w:val="0"/>
                <w:i w:val="0"/>
                <w:color w:val="000000"/>
                <w:sz w:val="17"/>
              </w:rPr>
              <w:t>始</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100"/>
        </w:trPr>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2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24" w:after="0"/>
              <w:ind w:left="0" w:right="0" w:firstLine="0"/>
              <w:jc w:val="center"/>
            </w:pPr>
            <w:r>
              <w:rPr>
                <w:w w:val="98.2574462890625"/>
                <w:rFonts w:ascii="SimHei" w:hAnsi="SimHei" w:eastAsia="SimHei"/>
                <w:b w:val="0"/>
                <w:i w:val="0"/>
                <w:color w:val="000000"/>
                <w:sz w:val="17"/>
              </w:rPr>
              <w:t>座</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42"/>
        </w:trPr>
        <w:tc>
          <w:tcPr>
            <w:tcW w:type="dxa" w:w="597"/>
            <w:vMerge/>
            <w:tcBorders/>
          </w:tcPr>
          <w:p/>
        </w:tc>
        <w:tc>
          <w:tcPr>
            <w:tcW w:type="dxa" w:w="597"/>
            <w:vMerge/>
            <w:tcBorders/>
          </w:tcPr>
          <w:p/>
        </w:tc>
        <w:tc>
          <w:tcPr>
            <w:tcW w:type="dxa" w:w="597"/>
            <w:vMerge/>
            <w:tcBorders/>
          </w:tcPr>
          <w:p/>
        </w:tc>
        <w:tc>
          <w:tcPr>
            <w:tcW w:type="dxa" w:w="597"/>
            <w:vMerge/>
            <w:tcBorders/>
          </w:tcPr>
          <w:p/>
        </w:tc>
        <w:tc>
          <w:tcPr>
            <w:tcW w:type="dxa" w:w="4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2" w:after="0"/>
              <w:ind w:left="62" w:right="0" w:firstLine="0"/>
              <w:jc w:val="left"/>
            </w:pPr>
            <w:r>
              <w:rPr>
                <w:w w:val="98.50938460406135"/>
                <w:rFonts w:ascii="SimHei" w:hAnsi="SimHei" w:eastAsia="SimHei"/>
                <w:b w:val="0"/>
                <w:i w:val="0"/>
                <w:color w:val="000000"/>
                <w:sz w:val="17"/>
              </w:rPr>
              <w:t>门</w:t>
            </w:r>
          </w:p>
        </w:tc>
        <w:tc>
          <w:tcPr>
            <w:tcW w:type="dxa" w:w="597"/>
            <w:vMerge/>
            <w:tcBorders/>
          </w:tcPr>
          <w:p/>
        </w:tc>
        <w:tc>
          <w:tcPr>
            <w:tcW w:type="dxa" w:w="597"/>
            <w:vMerge/>
            <w:tcBorders/>
          </w:tcPr>
          <w:p/>
        </w:tc>
        <w:tc>
          <w:tcPr>
            <w:tcW w:type="dxa" w:w="44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6" w:after="0"/>
              <w:ind w:left="0" w:right="0" w:firstLine="0"/>
              <w:jc w:val="center"/>
            </w:pPr>
            <w:r>
              <w:rPr>
                <w:w w:val="98.50938460406135"/>
                <w:rFonts w:ascii="SimHei" w:hAnsi="SimHei" w:eastAsia="SimHei"/>
                <w:b w:val="0"/>
                <w:i w:val="0"/>
                <w:color w:val="000000"/>
                <w:sz w:val="17"/>
              </w:rPr>
              <w:t>机</w:t>
            </w:r>
          </w:p>
        </w:tc>
        <w:tc>
          <w:tcPr>
            <w:tcW w:type="dxa" w:w="5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52" w:after="0"/>
              <w:ind w:left="0" w:right="92" w:firstLine="0"/>
              <w:jc w:val="right"/>
            </w:pPr>
            <w:r>
              <w:rPr>
                <w:w w:val="98.50938460406135"/>
                <w:rFonts w:ascii="SimHei" w:hAnsi="SimHei" w:eastAsia="SimHei"/>
                <w:b w:val="0"/>
                <w:i w:val="0"/>
                <w:color w:val="000000"/>
                <w:sz w:val="17"/>
              </w:rPr>
              <w:t>密</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58"/>
        </w:trPr>
        <w:tc>
          <w:tcPr>
            <w:tcW w:type="dxa" w:w="597"/>
            <w:vMerge/>
            <w:tcBorders/>
          </w:tcPr>
          <w:p/>
        </w:tc>
        <w:tc>
          <w:tcPr>
            <w:tcW w:type="dxa" w:w="597"/>
            <w:vMerge/>
            <w:tcBorders/>
          </w:tcPr>
          <w:p/>
        </w:tc>
        <w:tc>
          <w:tcPr>
            <w:tcW w:type="dxa" w:w="597"/>
            <w:vMerge/>
            <w:tcBorders/>
          </w:tcPr>
          <w:p/>
        </w:tc>
        <w:tc>
          <w:tcPr>
            <w:tcW w:type="dxa" w:w="520"/>
            <w:vMerge w:val="restart"/>
            <w:tcBorders/>
            <w:tcMar>
              <w:start w:w="0" w:type="dxa"/>
              <w:end w:w="0" w:type="dxa"/>
            </w:tcMar>
            <w:tcMar>
              <w:start w:w="0" w:type="dxa"/>
              <w:end w:w="0" w:type="dxa"/>
            </w:tcMar>
          </w:tcPr>
          <w:p>
            <w:pPr>
              <w:autoSpaceDN w:val="0"/>
              <w:autoSpaceDE w:val="0"/>
              <w:widowControl/>
              <w:spacing w:line="185" w:lineRule="auto" w:before="10" w:after="0"/>
              <w:ind w:left="72" w:right="0" w:firstLine="0"/>
              <w:jc w:val="left"/>
            </w:pPr>
            <w:r>
              <w:rPr>
                <w:w w:val="98.50938460406135"/>
                <w:rFonts w:ascii="SimHei" w:hAnsi="SimHei" w:eastAsia="SimHei"/>
                <w:b w:val="0"/>
                <w:i w:val="0"/>
                <w:color w:val="000000"/>
                <w:sz w:val="17"/>
              </w:rPr>
              <w:t>土</w:t>
            </w:r>
          </w:p>
        </w:tc>
        <w:tc>
          <w:tcPr>
            <w:tcW w:type="dxa" w:w="597"/>
            <w:vMerge/>
            <w:tcBorders/>
          </w:tcPr>
          <w:p/>
        </w:tc>
        <w:tc>
          <w:tcPr>
            <w:tcW w:type="dxa" w:w="50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w w:val="98.50938460406135"/>
                <w:rFonts w:ascii="SimHei" w:hAnsi="SimHei" w:eastAsia="SimHei"/>
                <w:b w:val="0"/>
                <w:i w:val="0"/>
                <w:color w:val="000000"/>
                <w:sz w:val="17"/>
              </w:rPr>
              <w:t>管</w:t>
            </w:r>
          </w:p>
        </w:tc>
        <w:tc>
          <w:tcPr>
            <w:tcW w:type="dxa" w:w="597"/>
            <w:vMerge/>
            <w:tcBorders/>
          </w:tcPr>
          <w:p/>
        </w:tc>
        <w:tc>
          <w:tcPr>
            <w:tcW w:type="dxa" w:w="597"/>
            <w:vMerge/>
            <w:tcBorders/>
          </w:tcPr>
          <w:p/>
        </w:tc>
        <w:tc>
          <w:tcPr>
            <w:tcW w:type="dxa" w:w="597"/>
            <w:vMerge/>
            <w:tcBorders/>
          </w:tcPr>
          <w:p/>
        </w:tc>
        <w:tc>
          <w:tcPr>
            <w:tcW w:type="dxa" w:w="500"/>
            <w:vMerge w:val="restart"/>
            <w:tcBorders/>
            <w:tcMar>
              <w:start w:w="0" w:type="dxa"/>
              <w:end w:w="0" w:type="dxa"/>
            </w:tcMar>
            <w:tcMar>
              <w:start w:w="0" w:type="dxa"/>
              <w:end w:w="0" w:type="dxa"/>
            </w:tcMar>
          </w:tcPr>
          <w:p>
            <w:pPr>
              <w:autoSpaceDN w:val="0"/>
              <w:autoSpaceDE w:val="0"/>
              <w:widowControl/>
              <w:spacing w:line="185" w:lineRule="auto" w:before="10" w:after="0"/>
              <w:ind w:left="0" w:right="82" w:firstLine="0"/>
              <w:jc w:val="right"/>
            </w:pPr>
            <w:r>
              <w:rPr>
                <w:w w:val="98.50938460406135"/>
                <w:rFonts w:ascii="SimHei" w:hAnsi="SimHei" w:eastAsia="SimHei"/>
                <w:b w:val="0"/>
                <w:i w:val="0"/>
                <w:color w:val="000000"/>
                <w:sz w:val="17"/>
              </w:rPr>
              <w:t>发</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120"/>
        </w:trPr>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20"/>
            <w:vMerge w:val="restart"/>
            <w:tcBorders/>
            <w:tcMar>
              <w:start w:w="0" w:type="dxa"/>
              <w:end w:w="0" w:type="dxa"/>
            </w:tcMar>
            <w:tcMar>
              <w:start w:w="0" w:type="dxa"/>
              <w:end w:w="0" w:type="dxa"/>
            </w:tcMar>
          </w:tcPr>
          <w:p>
            <w:pPr>
              <w:autoSpaceDN w:val="0"/>
              <w:autoSpaceDE w:val="0"/>
              <w:widowControl/>
              <w:spacing w:line="182" w:lineRule="auto" w:before="30" w:after="0"/>
              <w:ind w:left="0" w:right="0" w:firstLine="0"/>
              <w:jc w:val="center"/>
            </w:pPr>
            <w:r>
              <w:rPr>
                <w:w w:val="98.2574462890625"/>
                <w:rFonts w:ascii="SimHei" w:hAnsi="SimHei" w:eastAsia="SimHei"/>
                <w:b w:val="0"/>
                <w:i w:val="0"/>
                <w:color w:val="000000"/>
                <w:sz w:val="17"/>
              </w:rPr>
              <w:t>反</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80"/>
        </w:trPr>
        <w:tc>
          <w:tcPr>
            <w:tcW w:type="dxa" w:w="597"/>
            <w:vMerge/>
            <w:tcBorders/>
          </w:tcPr>
          <w:p/>
        </w:tc>
        <w:tc>
          <w:tcPr>
            <w:tcW w:type="dxa" w:w="597"/>
            <w:vMerge/>
            <w:tcBorders/>
          </w:tcPr>
          <w:p/>
        </w:tc>
        <w:tc>
          <w:tcPr>
            <w:tcW w:type="dxa" w:w="597"/>
            <w:vMerge/>
            <w:tcBorders/>
          </w:tcPr>
          <w:p/>
        </w:tc>
        <w:tc>
          <w:tcPr>
            <w:tcW w:type="dxa" w:w="520"/>
            <w:vMerge w:val="restart"/>
            <w:tcBorders/>
            <w:tcMar>
              <w:start w:w="0" w:type="dxa"/>
              <w:end w:w="0" w:type="dxa"/>
            </w:tcMar>
            <w:tcMar>
              <w:start w:w="0" w:type="dxa"/>
              <w:end w:w="0" w:type="dxa"/>
            </w:tcMar>
          </w:tcPr>
          <w:p>
            <w:pPr>
              <w:autoSpaceDN w:val="0"/>
              <w:autoSpaceDE w:val="0"/>
              <w:widowControl/>
              <w:spacing w:line="185" w:lineRule="auto" w:before="32" w:after="0"/>
              <w:ind w:left="72" w:right="0" w:firstLine="0"/>
              <w:jc w:val="left"/>
            </w:pPr>
            <w:r>
              <w:rPr>
                <w:w w:val="98.50938460406135"/>
                <w:rFonts w:ascii="SimHei" w:hAnsi="SimHei" w:eastAsia="SimHei"/>
                <w:b w:val="0"/>
                <w:i w:val="0"/>
                <w:color w:val="000000"/>
                <w:sz w:val="17"/>
              </w:rPr>
              <w:t>体</w:t>
            </w:r>
          </w:p>
        </w:tc>
        <w:tc>
          <w:tcPr>
            <w:tcW w:type="dxa" w:w="400"/>
            <w:vMerge w:val="restart"/>
            <w:tcBorders/>
            <w:tcMar>
              <w:start w:w="0" w:type="dxa"/>
              <w:end w:w="0" w:type="dxa"/>
            </w:tcMar>
            <w:tcMar>
              <w:start w:w="0" w:type="dxa"/>
              <w:end w:w="0" w:type="dxa"/>
            </w:tcMar>
          </w:tcPr>
          <w:p>
            <w:pPr>
              <w:autoSpaceDN w:val="0"/>
              <w:autoSpaceDE w:val="0"/>
              <w:widowControl/>
              <w:spacing w:line="185" w:lineRule="auto" w:before="32" w:after="0"/>
              <w:ind w:left="62" w:right="0" w:firstLine="0"/>
              <w:jc w:val="left"/>
            </w:pPr>
            <w:r>
              <w:rPr>
                <w:w w:val="98.50938460406135"/>
                <w:rFonts w:ascii="SimHei" w:hAnsi="SimHei" w:eastAsia="SimHei"/>
                <w:b w:val="0"/>
                <w:i w:val="0"/>
                <w:color w:val="000000"/>
                <w:sz w:val="17"/>
              </w:rPr>
              <w:t>凿</w:t>
            </w:r>
          </w:p>
        </w:tc>
        <w:tc>
          <w:tcPr>
            <w:tcW w:type="dxa" w:w="500"/>
            <w:vMerge w:val="restart"/>
            <w:tcBorders/>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w w:val="98.50938460406135"/>
                <w:rFonts w:ascii="SimHei" w:hAnsi="SimHei" w:eastAsia="SimHei"/>
                <w:b w:val="0"/>
                <w:i w:val="0"/>
                <w:color w:val="000000"/>
                <w:sz w:val="17"/>
              </w:rPr>
              <w:t>片</w:t>
            </w:r>
          </w:p>
        </w:tc>
        <w:tc>
          <w:tcPr>
            <w:tcW w:type="dxa" w:w="597"/>
            <w:vMerge/>
            <w:tcBorders/>
          </w:tcPr>
          <w:p/>
        </w:tc>
        <w:tc>
          <w:tcPr>
            <w:tcW w:type="dxa" w:w="440"/>
            <w:vMerge w:val="restart"/>
            <w:tcBorders/>
            <w:tcMar>
              <w:start w:w="0" w:type="dxa"/>
              <w:end w:w="0" w:type="dxa"/>
            </w:tcMar>
            <w:tcMar>
              <w:start w:w="0" w:type="dxa"/>
              <w:end w:w="0" w:type="dxa"/>
            </w:tcMar>
          </w:tcPr>
          <w:p>
            <w:pPr>
              <w:autoSpaceDN w:val="0"/>
              <w:autoSpaceDE w:val="0"/>
              <w:widowControl/>
              <w:spacing w:line="185" w:lineRule="auto" w:before="12" w:after="0"/>
              <w:ind w:left="0" w:right="0" w:firstLine="0"/>
              <w:jc w:val="center"/>
            </w:pPr>
            <w:r>
              <w:rPr>
                <w:w w:val="98.50938460406135"/>
                <w:rFonts w:ascii="SimHei" w:hAnsi="SimHei" w:eastAsia="SimHei"/>
                <w:b w:val="0"/>
                <w:i w:val="0"/>
                <w:color w:val="000000"/>
                <w:sz w:val="17"/>
              </w:rPr>
              <w:t>安</w:t>
            </w:r>
          </w:p>
        </w:tc>
        <w:tc>
          <w:tcPr>
            <w:tcW w:type="dxa" w:w="500"/>
            <w:vMerge w:val="restart"/>
            <w:tcBorders/>
            <w:tcMar>
              <w:start w:w="0" w:type="dxa"/>
              <w:end w:w="0" w:type="dxa"/>
            </w:tcMar>
            <w:tcMar>
              <w:start w:w="0" w:type="dxa"/>
              <w:end w:w="0" w:type="dxa"/>
            </w:tcMar>
          </w:tcPr>
          <w:p>
            <w:pPr>
              <w:autoSpaceDN w:val="0"/>
              <w:autoSpaceDE w:val="0"/>
              <w:widowControl/>
              <w:spacing w:line="185" w:lineRule="auto" w:before="32" w:after="0"/>
              <w:ind w:left="0" w:right="92" w:firstLine="0"/>
              <w:jc w:val="right"/>
            </w:pPr>
            <w:r>
              <w:rPr>
                <w:w w:val="98.50938460406135"/>
                <w:rFonts w:ascii="SimHei" w:hAnsi="SimHei" w:eastAsia="SimHei"/>
                <w:b w:val="0"/>
                <w:i w:val="0"/>
                <w:color w:val="000000"/>
                <w:sz w:val="17"/>
              </w:rPr>
              <w:t>封</w:t>
            </w:r>
          </w:p>
        </w:tc>
        <w:tc>
          <w:tcPr>
            <w:tcW w:type="dxa" w:w="500"/>
            <w:vMerge w:val="restart"/>
            <w:tcBorders/>
            <w:tcMar>
              <w:start w:w="0" w:type="dxa"/>
              <w:end w:w="0" w:type="dxa"/>
            </w:tcMar>
            <w:tcMar>
              <w:start w:w="0" w:type="dxa"/>
              <w:end w:w="0" w:type="dxa"/>
            </w:tcMar>
          </w:tcPr>
          <w:p>
            <w:pPr>
              <w:autoSpaceDN w:val="0"/>
              <w:autoSpaceDE w:val="0"/>
              <w:widowControl/>
              <w:spacing w:line="185" w:lineRule="auto" w:before="32" w:after="0"/>
              <w:ind w:left="0" w:right="82" w:firstLine="0"/>
              <w:jc w:val="right"/>
            </w:pPr>
            <w:r>
              <w:rPr>
                <w:w w:val="98.50938460406135"/>
                <w:rFonts w:ascii="SimHei" w:hAnsi="SimHei" w:eastAsia="SimHei"/>
                <w:b w:val="0"/>
                <w:i w:val="0"/>
                <w:color w:val="000000"/>
                <w:sz w:val="17"/>
              </w:rPr>
              <w:t>掘</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120"/>
        </w:trPr>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20"/>
            <w:vMerge w:val="restart"/>
            <w:tcBorders/>
            <w:tcMar>
              <w:start w:w="0" w:type="dxa"/>
              <w:end w:w="0" w:type="dxa"/>
            </w:tcMar>
            <w:tcMar>
              <w:start w:w="0" w:type="dxa"/>
              <w:end w:w="0" w:type="dxa"/>
            </w:tcMar>
          </w:tcPr>
          <w:p>
            <w:pPr>
              <w:autoSpaceDN w:val="0"/>
              <w:autoSpaceDE w:val="0"/>
              <w:widowControl/>
              <w:spacing w:line="185" w:lineRule="auto" w:before="36" w:after="0"/>
              <w:ind w:left="0" w:right="0" w:firstLine="0"/>
              <w:jc w:val="center"/>
            </w:pPr>
            <w:r>
              <w:rPr>
                <w:w w:val="98.50938460406135"/>
                <w:rFonts w:ascii="SimHei" w:hAnsi="SimHei" w:eastAsia="SimHei"/>
                <w:b w:val="0"/>
                <w:i w:val="0"/>
                <w:color w:val="000000"/>
                <w:sz w:val="17"/>
              </w:rPr>
              <w:t>力</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100"/>
        </w:trPr>
        <w:tc>
          <w:tcPr>
            <w:tcW w:type="dxa" w:w="597"/>
            <w:vMerge/>
            <w:tcBorders/>
          </w:tcPr>
          <w:p/>
        </w:tc>
        <w:tc>
          <w:tcPr>
            <w:tcW w:type="dxa" w:w="597"/>
            <w:vMerge/>
            <w:tcBorders/>
          </w:tcPr>
          <w:p/>
        </w:tc>
        <w:tc>
          <w:tcPr>
            <w:tcW w:type="dxa" w:w="597"/>
            <w:vMerge/>
            <w:tcBorders/>
          </w:tcPr>
          <w:p/>
        </w:tc>
        <w:tc>
          <w:tcPr>
            <w:tcW w:type="dxa" w:w="520"/>
            <w:vMerge w:val="restart"/>
            <w:tcBorders/>
            <w:tcMar>
              <w:start w:w="0" w:type="dxa"/>
              <w:end w:w="0" w:type="dxa"/>
            </w:tcMar>
            <w:tcMar>
              <w:start w:w="0" w:type="dxa"/>
              <w:end w:w="0" w:type="dxa"/>
            </w:tcMar>
          </w:tcPr>
          <w:p>
            <w:pPr>
              <w:autoSpaceDN w:val="0"/>
              <w:autoSpaceDE w:val="0"/>
              <w:widowControl/>
              <w:spacing w:line="185" w:lineRule="auto" w:before="54" w:after="0"/>
              <w:ind w:left="72" w:right="0" w:firstLine="0"/>
              <w:jc w:val="left"/>
            </w:pPr>
            <w:r>
              <w:rPr>
                <w:w w:val="98.50938460406135"/>
                <w:rFonts w:ascii="SimHei" w:hAnsi="SimHei" w:eastAsia="SimHei"/>
                <w:b w:val="0"/>
                <w:i w:val="0"/>
                <w:color w:val="000000"/>
                <w:sz w:val="17"/>
              </w:rPr>
              <w:t>加</w:t>
            </w:r>
          </w:p>
        </w:tc>
        <w:tc>
          <w:tcPr>
            <w:tcW w:type="dxa" w:w="400"/>
            <w:vMerge w:val="restart"/>
            <w:tcBorders/>
            <w:tcMar>
              <w:start w:w="0" w:type="dxa"/>
              <w:end w:w="0" w:type="dxa"/>
            </w:tcMar>
            <w:tcMar>
              <w:start w:w="0" w:type="dxa"/>
              <w:end w:w="0" w:type="dxa"/>
            </w:tcMar>
          </w:tcPr>
          <w:p>
            <w:pPr>
              <w:autoSpaceDN w:val="0"/>
              <w:autoSpaceDE w:val="0"/>
              <w:widowControl/>
              <w:spacing w:line="185" w:lineRule="auto" w:before="60" w:after="0"/>
              <w:ind w:left="62" w:right="0" w:firstLine="0"/>
              <w:jc w:val="left"/>
            </w:pPr>
            <w:r>
              <w:rPr>
                <w:w w:val="98.50938460406135"/>
                <w:rFonts w:ascii="SimHei" w:hAnsi="SimHei" w:eastAsia="SimHei"/>
                <w:b w:val="0"/>
                <w:i w:val="0"/>
                <w:color w:val="000000"/>
                <w:sz w:val="17"/>
              </w:rPr>
              <w:t>除</w:t>
            </w:r>
          </w:p>
        </w:tc>
        <w:tc>
          <w:tcPr>
            <w:tcW w:type="dxa" w:w="500"/>
            <w:vMerge w:val="restart"/>
            <w:tcBorders/>
            <w:tcMar>
              <w:start w:w="0" w:type="dxa"/>
              <w:end w:w="0" w:type="dxa"/>
            </w:tcMar>
            <w:tcMar>
              <w:start w:w="0" w:type="dxa"/>
              <w:end w:w="0" w:type="dxa"/>
            </w:tcMar>
          </w:tcPr>
          <w:p>
            <w:pPr>
              <w:autoSpaceDN w:val="0"/>
              <w:autoSpaceDE w:val="0"/>
              <w:widowControl/>
              <w:spacing w:line="185" w:lineRule="auto" w:before="54" w:after="0"/>
              <w:ind w:left="0" w:right="0" w:firstLine="0"/>
              <w:jc w:val="center"/>
            </w:pPr>
            <w:r>
              <w:rPr>
                <w:w w:val="98.50938460406135"/>
                <w:rFonts w:ascii="SimHei" w:hAnsi="SimHei" w:eastAsia="SimHei"/>
                <w:b w:val="0"/>
                <w:i w:val="0"/>
                <w:color w:val="000000"/>
                <w:sz w:val="17"/>
              </w:rPr>
              <w:t>安</w:t>
            </w:r>
          </w:p>
        </w:tc>
        <w:tc>
          <w:tcPr>
            <w:tcW w:type="dxa" w:w="597"/>
            <w:vMerge/>
            <w:tcBorders/>
          </w:tcPr>
          <w:p/>
        </w:tc>
        <w:tc>
          <w:tcPr>
            <w:tcW w:type="dxa" w:w="440"/>
            <w:vMerge w:val="restart"/>
            <w:tcBorders/>
            <w:tcMar>
              <w:start w:w="0" w:type="dxa"/>
              <w:end w:w="0" w:type="dxa"/>
            </w:tcMar>
            <w:tcMar>
              <w:start w:w="0" w:type="dxa"/>
              <w:end w:w="0" w:type="dxa"/>
            </w:tcMar>
          </w:tcPr>
          <w:p>
            <w:pPr>
              <w:autoSpaceDN w:val="0"/>
              <w:autoSpaceDE w:val="0"/>
              <w:widowControl/>
              <w:spacing w:line="185" w:lineRule="auto" w:before="18" w:after="0"/>
              <w:ind w:left="0" w:right="0" w:firstLine="0"/>
              <w:jc w:val="center"/>
            </w:pPr>
            <w:r>
              <w:rPr>
                <w:w w:val="98.50938460406135"/>
                <w:rFonts w:ascii="SimHei" w:hAnsi="SimHei" w:eastAsia="SimHei"/>
                <w:b w:val="0"/>
                <w:i w:val="0"/>
                <w:color w:val="000000"/>
                <w:sz w:val="17"/>
              </w:rPr>
              <w:t>装</w:t>
            </w:r>
          </w:p>
        </w:tc>
        <w:tc>
          <w:tcPr>
            <w:tcW w:type="dxa" w:w="500"/>
            <w:vMerge w:val="restart"/>
            <w:tcBorders/>
            <w:tcMar>
              <w:start w:w="0" w:type="dxa"/>
              <w:end w:w="0" w:type="dxa"/>
            </w:tcMar>
            <w:tcMar>
              <w:start w:w="0" w:type="dxa"/>
              <w:end w:w="0" w:type="dxa"/>
            </w:tcMar>
          </w:tcPr>
          <w:p>
            <w:pPr>
              <w:autoSpaceDN w:val="0"/>
              <w:autoSpaceDE w:val="0"/>
              <w:widowControl/>
              <w:spacing w:line="185" w:lineRule="auto" w:before="44" w:after="0"/>
              <w:ind w:left="0" w:right="92" w:firstLine="0"/>
              <w:jc w:val="right"/>
            </w:pPr>
            <w:r>
              <w:rPr>
                <w:w w:val="98.50938460406135"/>
                <w:rFonts w:ascii="SimHei" w:hAnsi="SimHei" w:eastAsia="SimHei"/>
                <w:b w:val="0"/>
                <w:i w:val="0"/>
                <w:color w:val="000000"/>
                <w:sz w:val="17"/>
              </w:rPr>
              <w:t>装</w:t>
            </w:r>
          </w:p>
        </w:tc>
        <w:tc>
          <w:tcPr>
            <w:tcW w:type="dxa" w:w="500"/>
            <w:vMerge w:val="restart"/>
            <w:tcBorders/>
            <w:tcMar>
              <w:start w:w="0" w:type="dxa"/>
              <w:end w:w="0" w:type="dxa"/>
            </w:tcMar>
            <w:tcMar>
              <w:start w:w="0" w:type="dxa"/>
              <w:end w:w="0" w:type="dxa"/>
            </w:tcMar>
          </w:tcPr>
          <w:p>
            <w:pPr>
              <w:autoSpaceDN w:val="0"/>
              <w:autoSpaceDE w:val="0"/>
              <w:widowControl/>
              <w:spacing w:line="185" w:lineRule="auto" w:before="54" w:after="0"/>
              <w:ind w:left="0" w:right="82" w:firstLine="0"/>
              <w:jc w:val="right"/>
            </w:pPr>
            <w:r>
              <w:rPr>
                <w:w w:val="98.50938460406135"/>
                <w:rFonts w:ascii="SimHei" w:hAnsi="SimHei" w:eastAsia="SimHei"/>
                <w:b w:val="0"/>
                <w:i w:val="0"/>
                <w:color w:val="000000"/>
                <w:sz w:val="17"/>
              </w:rPr>
              <w:t>进</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142"/>
        </w:trPr>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20"/>
            <w:vMerge w:val="restart"/>
            <w:tcBorders/>
            <w:tcMar>
              <w:start w:w="0" w:type="dxa"/>
              <w:end w:w="0" w:type="dxa"/>
            </w:tcMar>
            <w:tcMar>
              <w:start w:w="0" w:type="dxa"/>
              <w:end w:w="0" w:type="dxa"/>
            </w:tcMar>
          </w:tcPr>
          <w:p>
            <w:pPr>
              <w:autoSpaceDN w:val="0"/>
              <w:autoSpaceDE w:val="0"/>
              <w:widowControl/>
              <w:spacing w:line="185" w:lineRule="auto" w:before="22" w:after="0"/>
              <w:ind w:left="0" w:right="0" w:firstLine="0"/>
              <w:jc w:val="center"/>
            </w:pPr>
            <w:r>
              <w:rPr>
                <w:w w:val="98.50938460406135"/>
                <w:rFonts w:ascii="SimHei" w:hAnsi="SimHei" w:eastAsia="SimHei"/>
                <w:b w:val="0"/>
                <w:i w:val="0"/>
                <w:color w:val="000000"/>
                <w:sz w:val="17"/>
              </w:rPr>
              <w:t>架</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58"/>
        </w:trPr>
        <w:tc>
          <w:tcPr>
            <w:tcW w:type="dxa" w:w="597"/>
            <w:vMerge/>
            <w:tcBorders/>
          </w:tcPr>
          <w:p/>
        </w:tc>
        <w:tc>
          <w:tcPr>
            <w:tcW w:type="dxa" w:w="597"/>
            <w:vMerge/>
            <w:tcBorders/>
          </w:tcPr>
          <w:p/>
        </w:tc>
        <w:tc>
          <w:tcPr>
            <w:tcW w:type="dxa" w:w="597"/>
            <w:vMerge/>
            <w:tcBorders/>
          </w:tcPr>
          <w:p/>
        </w:tc>
        <w:tc>
          <w:tcPr>
            <w:tcW w:type="dxa" w:w="520"/>
            <w:vMerge w:val="restart"/>
            <w:tcBorders/>
            <w:tcMar>
              <w:start w:w="0" w:type="dxa"/>
              <w:end w:w="0" w:type="dxa"/>
            </w:tcMar>
            <w:tcMar>
              <w:start w:w="0" w:type="dxa"/>
              <w:end w:w="0" w:type="dxa"/>
            </w:tcMar>
          </w:tcPr>
          <w:p>
            <w:pPr>
              <w:autoSpaceDN w:val="0"/>
              <w:autoSpaceDE w:val="0"/>
              <w:widowControl/>
              <w:spacing w:line="185" w:lineRule="auto" w:before="10" w:after="0"/>
              <w:ind w:left="72" w:right="0" w:firstLine="0"/>
              <w:jc w:val="left"/>
            </w:pPr>
            <w:r>
              <w:rPr>
                <w:w w:val="98.50938460406135"/>
                <w:rFonts w:ascii="SimHei" w:hAnsi="SimHei" w:eastAsia="SimHei"/>
                <w:b w:val="0"/>
                <w:i w:val="0"/>
                <w:color w:val="000000"/>
                <w:sz w:val="17"/>
              </w:rPr>
              <w:t>固</w:t>
            </w:r>
          </w:p>
        </w:tc>
        <w:tc>
          <w:tcPr>
            <w:tcW w:type="dxa" w:w="4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24" w:after="0"/>
              <w:ind w:left="16" w:right="0" w:firstLine="0"/>
              <w:jc w:val="left"/>
            </w:pPr>
            <w:r>
              <w:rPr>
                <w:w w:val="98.50938460406135"/>
                <w:rFonts w:ascii="TimesNewRomanPSMT" w:hAnsi="TimesNewRomanPSMT" w:eastAsia="TimesNewRomanPSMT"/>
                <w:b w:val="0"/>
                <w:i w:val="0"/>
                <w:color w:val="000000"/>
                <w:sz w:val="17"/>
              </w:rPr>
              <w:t>W</w:t>
            </w:r>
            <w:r>
              <w:rPr>
                <w:w w:val="103.22071075439455"/>
                <w:rFonts w:ascii="TimesNewRomanPSMT" w:hAnsi="TimesNewRomanPSMT" w:eastAsia="TimesNewRomanPSMT"/>
                <w:b w:val="0"/>
                <w:i w:val="0"/>
                <w:color w:val="000000"/>
                <w:sz w:val="10"/>
              </w:rPr>
              <w:t>22</w:t>
            </w:r>
          </w:p>
        </w:tc>
        <w:tc>
          <w:tcPr>
            <w:tcW w:type="dxa" w:w="50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w w:val="98.50938460406135"/>
                <w:rFonts w:ascii="SimHei" w:hAnsi="SimHei" w:eastAsia="SimHei"/>
                <w:b w:val="0"/>
                <w:i w:val="0"/>
                <w:color w:val="000000"/>
                <w:sz w:val="17"/>
              </w:rPr>
              <w:t>装</w:t>
            </w:r>
          </w:p>
        </w:tc>
        <w:tc>
          <w:tcPr>
            <w:tcW w:type="dxa" w:w="597"/>
            <w:vMerge/>
            <w:tcBorders/>
          </w:tcPr>
          <w:p/>
        </w:tc>
        <w:tc>
          <w:tcPr>
            <w:tcW w:type="dxa" w:w="440"/>
            <w:vMerge w:val="restart"/>
            <w:tcBorders/>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w w:val="98.50938460406135"/>
                <w:rFonts w:ascii="SimHei" w:hAnsi="SimHei" w:eastAsia="SimHei"/>
                <w:b w:val="0"/>
                <w:i w:val="0"/>
                <w:color w:val="000000"/>
                <w:sz w:val="17"/>
              </w:rPr>
              <w:t>与</w:t>
            </w:r>
          </w:p>
        </w:tc>
        <w:tc>
          <w:tcPr>
            <w:tcW w:type="dxa" w:w="500"/>
            <w:vMerge w:val="restart"/>
            <w:tcBorders/>
            <w:tcMar>
              <w:start w:w="0" w:type="dxa"/>
              <w:end w:w="0" w:type="dxa"/>
            </w:tcMar>
            <w:tcMar>
              <w:start w:w="0" w:type="dxa"/>
              <w:end w:w="0" w:type="dxa"/>
            </w:tcMar>
          </w:tcPr>
          <w:p>
            <w:pPr>
              <w:autoSpaceDN w:val="0"/>
              <w:autoSpaceDE w:val="0"/>
              <w:widowControl/>
              <w:spacing w:line="185" w:lineRule="auto" w:before="10" w:after="0"/>
              <w:ind w:left="0" w:right="92" w:firstLine="0"/>
              <w:jc w:val="right"/>
            </w:pPr>
            <w:r>
              <w:rPr>
                <w:w w:val="98.50938460406135"/>
                <w:rFonts w:ascii="SimHei" w:hAnsi="SimHei" w:eastAsia="SimHei"/>
                <w:b w:val="0"/>
                <w:i w:val="0"/>
                <w:color w:val="000000"/>
                <w:sz w:val="17"/>
              </w:rPr>
              <w:t>置</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14" w:after="0"/>
              <w:ind w:left="0" w:right="32" w:firstLine="0"/>
              <w:jc w:val="right"/>
            </w:pPr>
            <w:r>
              <w:rPr>
                <w:w w:val="98.50938460406135"/>
                <w:rFonts w:ascii="TimesNewRomanPSMT" w:hAnsi="TimesNewRomanPSMT" w:eastAsia="TimesNewRomanPSMT"/>
                <w:b w:val="0"/>
                <w:i w:val="0"/>
                <w:color w:val="000000"/>
                <w:sz w:val="17"/>
              </w:rPr>
              <w:t>W</w:t>
            </w:r>
            <w:r>
              <w:rPr>
                <w:w w:val="103.22071075439455"/>
                <w:rFonts w:ascii="TimesNewRomanPSMT" w:hAnsi="TimesNewRomanPSMT" w:eastAsia="TimesNewRomanPSMT"/>
                <w:b w:val="0"/>
                <w:i w:val="0"/>
                <w:color w:val="000000"/>
                <w:sz w:val="10"/>
              </w:rPr>
              <w:t>27</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120"/>
        </w:trPr>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20"/>
            <w:vMerge w:val="restart"/>
            <w:tcBorders/>
            <w:tcMar>
              <w:start w:w="0" w:type="dxa"/>
              <w:end w:w="0" w:type="dxa"/>
            </w:tcMar>
            <w:tcMar>
              <w:start w:w="0" w:type="dxa"/>
              <w:end w:w="0" w:type="dxa"/>
            </w:tcMar>
          </w:tcPr>
          <w:p>
            <w:pPr>
              <w:autoSpaceDN w:val="0"/>
              <w:autoSpaceDE w:val="0"/>
              <w:widowControl/>
              <w:spacing w:line="185" w:lineRule="auto" w:before="28" w:after="0"/>
              <w:ind w:left="0" w:right="0" w:firstLine="0"/>
              <w:jc w:val="center"/>
            </w:pPr>
            <w:r>
              <w:rPr>
                <w:w w:val="98.50938460406135"/>
                <w:rFonts w:ascii="SimHei" w:hAnsi="SimHei" w:eastAsia="SimHei"/>
                <w:b w:val="0"/>
                <w:i w:val="0"/>
                <w:color w:val="000000"/>
                <w:sz w:val="17"/>
              </w:rPr>
              <w:t>安</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80"/>
        </w:trPr>
        <w:tc>
          <w:tcPr>
            <w:tcW w:type="dxa" w:w="597"/>
            <w:vMerge/>
            <w:tcBorders/>
          </w:tcPr>
          <w:p/>
        </w:tc>
        <w:tc>
          <w:tcPr>
            <w:tcW w:type="dxa" w:w="597"/>
            <w:vMerge/>
            <w:tcBorders/>
          </w:tcPr>
          <w:p/>
        </w:tc>
        <w:tc>
          <w:tcPr>
            <w:tcW w:type="dxa" w:w="597"/>
            <w:vMerge/>
            <w:tcBorders/>
          </w:tcP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42" w:after="0"/>
              <w:ind w:left="26" w:right="0" w:firstLine="0"/>
              <w:jc w:val="left"/>
            </w:pPr>
            <w:r>
              <w:rPr>
                <w:w w:val="98.50938460406135"/>
                <w:rFonts w:ascii="TimesNewRomanPSMT" w:hAnsi="TimesNewRomanPSMT" w:eastAsia="TimesNewRomanPSMT"/>
                <w:b w:val="0"/>
                <w:i w:val="0"/>
                <w:color w:val="000000"/>
                <w:sz w:val="17"/>
              </w:rPr>
              <w:t>W</w:t>
            </w:r>
            <w:r>
              <w:rPr>
                <w:w w:val="102.79240608215332"/>
                <w:rFonts w:ascii="TimesNewRomanPSMT" w:hAnsi="TimesNewRomanPSMT" w:eastAsia="TimesNewRomanPSMT"/>
                <w:b w:val="0"/>
                <w:i w:val="0"/>
                <w:color w:val="000000"/>
                <w:sz w:val="10"/>
              </w:rPr>
              <w:t>21</w:t>
            </w:r>
          </w:p>
        </w:tc>
        <w:tc>
          <w:tcPr>
            <w:tcW w:type="dxa" w:w="597"/>
            <w:vMerge/>
            <w:tcBorders/>
          </w:tcP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42" w:after="0"/>
              <w:ind w:left="0" w:right="0" w:firstLine="0"/>
              <w:jc w:val="center"/>
            </w:pPr>
            <w:r>
              <w:rPr>
                <w:w w:val="98.50938460406135"/>
                <w:rFonts w:ascii="TimesNewRomanPSMT" w:hAnsi="TimesNewRomanPSMT" w:eastAsia="TimesNewRomanPSMT"/>
                <w:b w:val="0"/>
                <w:i w:val="0"/>
                <w:color w:val="000000"/>
                <w:sz w:val="17"/>
              </w:rPr>
              <w:t>W</w:t>
            </w:r>
            <w:r>
              <w:rPr>
                <w:w w:val="102.79240608215332"/>
                <w:rFonts w:ascii="TimesNewRomanPSMT" w:hAnsi="TimesNewRomanPSMT" w:eastAsia="TimesNewRomanPSMT"/>
                <w:b w:val="0"/>
                <w:i w:val="0"/>
                <w:color w:val="000000"/>
                <w:sz w:val="10"/>
              </w:rPr>
              <w:t>23</w:t>
            </w:r>
          </w:p>
        </w:tc>
        <w:tc>
          <w:tcPr>
            <w:tcW w:type="dxa" w:w="597"/>
            <w:vMerge/>
            <w:tcBorders/>
          </w:tcPr>
          <w:p/>
        </w:tc>
        <w:tc>
          <w:tcPr>
            <w:tcW w:type="dxa" w:w="440"/>
            <w:vMerge w:val="restart"/>
            <w:tcBorders/>
            <w:tcMar>
              <w:start w:w="0" w:type="dxa"/>
              <w:end w:w="0" w:type="dxa"/>
            </w:tcMar>
            <w:tcMar>
              <w:start w:w="0" w:type="dxa"/>
              <w:end w:w="0" w:type="dxa"/>
            </w:tcMar>
          </w:tcPr>
          <w:p>
            <w:pPr>
              <w:autoSpaceDN w:val="0"/>
              <w:autoSpaceDE w:val="0"/>
              <w:widowControl/>
              <w:spacing w:line="185" w:lineRule="auto" w:before="12" w:after="0"/>
              <w:ind w:left="0" w:right="0" w:firstLine="0"/>
              <w:jc w:val="center"/>
            </w:pPr>
            <w:r>
              <w:rPr>
                <w:w w:val="98.2574462890625"/>
                <w:rFonts w:ascii="SimHei" w:hAnsi="SimHei" w:eastAsia="SimHei"/>
                <w:b w:val="0"/>
                <w:i w:val="0"/>
                <w:color w:val="000000"/>
                <w:sz w:val="17"/>
              </w:rPr>
              <w:t>调</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6" w:lineRule="exact" w:before="52" w:after="0"/>
              <w:ind w:left="0" w:right="42" w:firstLine="0"/>
              <w:jc w:val="right"/>
            </w:pPr>
            <w:r>
              <w:rPr>
                <w:w w:val="98.50938460406135"/>
                <w:rFonts w:ascii="TimesNewRomanPSMT" w:hAnsi="TimesNewRomanPSMT" w:eastAsia="TimesNewRomanPSMT"/>
                <w:b w:val="0"/>
                <w:i w:val="0"/>
                <w:color w:val="000000"/>
                <w:sz w:val="17"/>
              </w:rPr>
              <w:t>W</w:t>
            </w:r>
            <w:r>
              <w:rPr>
                <w:w w:val="103.22071075439455"/>
                <w:rFonts w:ascii="TimesNewRomanPSMT" w:hAnsi="TimesNewRomanPSMT" w:eastAsia="TimesNewRomanPSMT"/>
                <w:b w:val="0"/>
                <w:i w:val="0"/>
                <w:color w:val="000000"/>
                <w:sz w:val="10"/>
              </w:rPr>
              <w:t>26</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100"/>
        </w:trPr>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20"/>
            <w:vMerge w:val="restart"/>
            <w:tcBorders/>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w w:val="98.50938460406135"/>
                <w:rFonts w:ascii="SimHei" w:hAnsi="SimHei" w:eastAsia="SimHei"/>
                <w:b w:val="0"/>
                <w:i w:val="0"/>
                <w:color w:val="000000"/>
                <w:sz w:val="17"/>
              </w:rPr>
              <w:t>装</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100"/>
        </w:trPr>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440"/>
            <w:vMerge w:val="restart"/>
            <w:tcBorders/>
            <w:tcMar>
              <w:start w:w="0" w:type="dxa"/>
              <w:end w:w="0" w:type="dxa"/>
            </w:tcMar>
            <w:tcMar>
              <w:start w:w="0" w:type="dxa"/>
              <w:end w:w="0" w:type="dxa"/>
            </w:tcMar>
          </w:tcPr>
          <w:p>
            <w:pPr>
              <w:autoSpaceDN w:val="0"/>
              <w:autoSpaceDE w:val="0"/>
              <w:widowControl/>
              <w:spacing w:line="185" w:lineRule="auto" w:before="38" w:after="0"/>
              <w:ind w:left="0" w:right="0" w:firstLine="0"/>
              <w:jc w:val="center"/>
            </w:pPr>
            <w:r>
              <w:rPr>
                <w:w w:val="98.2574462890625"/>
                <w:rFonts w:ascii="SimHei" w:hAnsi="SimHei" w:eastAsia="SimHei"/>
                <w:b w:val="0"/>
                <w:i w:val="0"/>
                <w:color w:val="000000"/>
                <w:sz w:val="17"/>
              </w:rPr>
              <w:t>试</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120"/>
        </w:trPr>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20"/>
            <w:vMerge w:val="restart"/>
            <w:tcBorders/>
            <w:tcMar>
              <w:start w:w="0" w:type="dxa"/>
              <w:end w:w="0" w:type="dxa"/>
            </w:tcMar>
            <w:tcMar>
              <w:start w:w="0" w:type="dxa"/>
              <w:end w:w="0" w:type="dxa"/>
            </w:tcMar>
          </w:tcPr>
          <w:p>
            <w:pPr>
              <w:autoSpaceDN w:val="0"/>
              <w:autoSpaceDE w:val="0"/>
              <w:widowControl/>
              <w:spacing w:line="186" w:lineRule="exact" w:before="36" w:after="0"/>
              <w:ind w:left="0" w:right="0" w:firstLine="0"/>
              <w:jc w:val="center"/>
            </w:pPr>
            <w:r>
              <w:rPr>
                <w:w w:val="98.50938460406135"/>
                <w:rFonts w:ascii="TimesNewRomanPSMT" w:hAnsi="TimesNewRomanPSMT" w:eastAsia="TimesNewRomanPSMT"/>
                <w:b w:val="0"/>
                <w:i w:val="0"/>
                <w:color w:val="000000"/>
                <w:sz w:val="17"/>
              </w:rPr>
              <w:t>W</w:t>
            </w:r>
            <w:r>
              <w:rPr>
                <w:w w:val="103.22071075439455"/>
                <w:rFonts w:ascii="TimesNewRomanPSMT" w:hAnsi="TimesNewRomanPSMT" w:eastAsia="TimesNewRomanPSMT"/>
                <w:b w:val="0"/>
                <w:i w:val="0"/>
                <w:color w:val="000000"/>
                <w:sz w:val="10"/>
              </w:rPr>
              <w:t>24</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r>
        <w:trPr>
          <w:trHeight w:hRule="exact" w:val="252"/>
        </w:trPr>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440"/>
            <w:tcBorders/>
            <w:tcMar>
              <w:start w:w="0" w:type="dxa"/>
              <w:end w:w="0" w:type="dxa"/>
            </w:tcMar>
          </w:tcPr>
          <w:p>
            <w:pPr>
              <w:autoSpaceDN w:val="0"/>
              <w:autoSpaceDE w:val="0"/>
              <w:widowControl/>
              <w:spacing w:line="184" w:lineRule="exact" w:before="20" w:after="0"/>
              <w:ind w:left="0" w:right="0" w:firstLine="0"/>
              <w:jc w:val="center"/>
            </w:pPr>
            <w:r>
              <w:rPr>
                <w:w w:val="98.2574462890625"/>
                <w:rFonts w:ascii="TimesNewRomanPSMT" w:hAnsi="TimesNewRomanPSMT" w:eastAsia="TimesNewRomanPSMT"/>
                <w:b w:val="0"/>
                <w:i w:val="0"/>
                <w:color w:val="000000"/>
                <w:sz w:val="17"/>
              </w:rPr>
              <w:t>W</w:t>
            </w:r>
            <w:r>
              <w:rPr>
                <w:w w:val="102.79240608215332"/>
                <w:rFonts w:ascii="TimesNewRomanPSMT" w:hAnsi="TimesNewRomanPSMT" w:eastAsia="TimesNewRomanPSMT"/>
                <w:b w:val="0"/>
                <w:i w:val="0"/>
                <w:color w:val="000000"/>
                <w:sz w:val="10"/>
              </w:rPr>
              <w:t>25</w:t>
            </w: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c>
          <w:tcPr>
            <w:tcW w:type="dxa" w:w="597"/>
            <w:vMerge/>
            <w:tcBorders/>
          </w:tcPr>
          <w:p/>
        </w:tc>
      </w:tr>
    </w:tbl>
    <w:p>
      <w:pPr>
        <w:autoSpaceDN w:val="0"/>
        <w:tabs>
          <w:tab w:pos="4194" w:val="left"/>
        </w:tabs>
        <w:autoSpaceDE w:val="0"/>
        <w:widowControl/>
        <w:spacing w:line="356" w:lineRule="exact" w:before="0" w:after="0"/>
        <w:ind w:left="1282" w:right="2880" w:firstLine="0"/>
        <w:jc w:val="left"/>
      </w:pPr>
      <w:r>
        <w:tab/>
      </w:r>
      <w:r>
        <w:rPr>
          <w:rFonts w:ascii="SimSun" w:hAnsi="SimSun" w:eastAsia="SimSun"/>
          <w:b w:val="0"/>
          <w:i w:val="0"/>
          <w:color w:val="000000"/>
          <w:sz w:val="21"/>
        </w:rPr>
        <w:t>图</w:t>
      </w:r>
      <w:r>
        <w:rPr>
          <w:rFonts w:ascii="TimesNewRomanPSMT" w:hAnsi="TimesNewRomanPSMT" w:eastAsia="TimesNewRomanPSMT"/>
          <w:b w:val="0"/>
          <w:i w:val="0"/>
          <w:color w:val="000000"/>
          <w:sz w:val="21"/>
        </w:rPr>
        <w:t>3.2 WBS</w:t>
      </w:r>
      <w:r>
        <w:rPr>
          <w:rFonts w:ascii="SimSun" w:hAnsi="SimSun" w:eastAsia="SimSun"/>
          <w:b w:val="0"/>
          <w:i w:val="0"/>
          <w:color w:val="000000"/>
          <w:sz w:val="21"/>
        </w:rPr>
        <w:t xml:space="preserve"> 工作任务分解结构图</w:t>
      </w:r>
      <w:r>
        <w:rPr>
          <w:rFonts w:ascii="" w:hAnsi="" w:eastAsia=""/>
          <w:b/>
          <w:i w:val="0"/>
          <w:color w:val="000000"/>
          <w:sz w:val="24"/>
        </w:rPr>
        <w:t>3.2.3</w:t>
      </w:r>
      <w:r>
        <w:rPr>
          <w:rFonts w:ascii="SimSun" w:hAnsi="SimSun" w:eastAsia="SimSun"/>
          <w:b w:val="0"/>
          <w:i w:val="0"/>
          <w:color w:val="000000"/>
          <w:sz w:val="24"/>
        </w:rPr>
        <w:t xml:space="preserve"> 建立</w:t>
      </w:r>
      <w:r>
        <w:rPr>
          <w:rFonts w:ascii="" w:hAnsi="" w:eastAsia=""/>
          <w:b/>
          <w:i w:val="0"/>
          <w:color w:val="000000"/>
          <w:sz w:val="24"/>
        </w:rPr>
        <w:t>RBS</w:t>
      </w:r>
      <w:r>
        <w:rPr>
          <w:rFonts w:ascii="SimSun" w:hAnsi="SimSun" w:eastAsia="SimSun"/>
          <w:b w:val="0"/>
          <w:i w:val="0"/>
          <w:color w:val="000000"/>
          <w:sz w:val="24"/>
        </w:rPr>
        <w:t xml:space="preserve"> 风险分解结构</w:t>
      </w:r>
    </w:p>
    <w:p>
      <w:pPr>
        <w:autoSpaceDN w:val="0"/>
        <w:tabs>
          <w:tab w:pos="1762" w:val="left"/>
        </w:tabs>
        <w:autoSpaceDE w:val="0"/>
        <w:widowControl/>
        <w:spacing w:line="438" w:lineRule="exact" w:before="120" w:after="0"/>
        <w:ind w:left="1282" w:right="0" w:firstLine="0"/>
        <w:jc w:val="left"/>
      </w:pPr>
      <w:r>
        <w:tab/>
      </w:r>
      <w:r>
        <w:rPr>
          <w:rFonts w:ascii="SimSun" w:hAnsi="SimSun" w:eastAsia="SimSun"/>
          <w:b w:val="0"/>
          <w:i w:val="0"/>
          <w:color w:val="000000"/>
          <w:sz w:val="24"/>
        </w:rPr>
        <w:t>为了确保风险识别的全面性和合理性，本文从全面管理的“</w:t>
      </w:r>
      <w:r>
        <w:rPr>
          <w:rFonts w:ascii="TimesNewRomanPSMT" w:hAnsi="TimesNewRomanPSMT" w:eastAsia="TimesNewRomanPSMT"/>
          <w:b w:val="0"/>
          <w:i w:val="0"/>
          <w:color w:val="000000"/>
          <w:sz w:val="24"/>
        </w:rPr>
        <w:t>4M1E</w:t>
      </w:r>
      <w:r>
        <w:rPr>
          <w:rFonts w:ascii="SimSun" w:hAnsi="SimSun" w:eastAsia="SimSun"/>
          <w:b w:val="0"/>
          <w:i w:val="0"/>
          <w:color w:val="000000"/>
          <w:sz w:val="24"/>
        </w:rPr>
        <w:t>”原则出发对</w:t>
      </w:r>
      <w:r>
        <w:rPr>
          <w:rFonts w:ascii="SimSun" w:hAnsi="SimSun" w:eastAsia="SimSun"/>
          <w:b w:val="0"/>
          <w:i w:val="0"/>
          <w:color w:val="000000"/>
          <w:sz w:val="24"/>
        </w:rPr>
        <w:t>风险进行分解，如图</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）人员管理因素</w:t>
      </w:r>
      <w:r>
        <w:br/>
      </w:r>
      <w:r>
        <w:tab/>
      </w:r>
      <w:r>
        <w:rPr>
          <w:rFonts w:ascii="SimSun" w:hAnsi="SimSun" w:eastAsia="SimSun"/>
          <w:b w:val="0"/>
          <w:i w:val="0"/>
          <w:color w:val="000000"/>
          <w:sz w:val="24"/>
        </w:rPr>
        <w:t>在风险管理的全过程中，人扮演着至关重要的角色，既是管理的执行者也是风</w:t>
      </w:r>
      <w:r>
        <w:rPr>
          <w:rFonts w:ascii="SimSun" w:hAnsi="SimSun" w:eastAsia="SimSun"/>
          <w:b w:val="0"/>
          <w:i w:val="0"/>
          <w:color w:val="000000"/>
          <w:sz w:val="24"/>
        </w:rPr>
        <w:t>险的潜在来源。由于人的主观性和不可预测性，使得人员因素成为风险管理中的一</w:t>
      </w:r>
      <w:r>
        <w:rPr>
          <w:rFonts w:ascii="SimSun" w:hAnsi="SimSun" w:eastAsia="SimSun"/>
          <w:b w:val="0"/>
          <w:i w:val="0"/>
          <w:color w:val="000000"/>
          <w:sz w:val="24"/>
        </w:rPr>
        <w:t>个复杂挑战。人员因素的范畴广泛，不仅涵盖了施工人员的专业技能、安全意识，</w:t>
      </w:r>
      <w:r>
        <w:rPr>
          <w:rFonts w:ascii="SimSun" w:hAnsi="SimSun" w:eastAsia="SimSun"/>
          <w:b w:val="0"/>
          <w:i w:val="0"/>
          <w:color w:val="000000"/>
          <w:sz w:val="24"/>
        </w:rPr>
        <w:t>也包括了管理人员在组织协调、安全管理制度的建立和执行以及应对突发事件的能</w:t>
      </w:r>
      <w:r>
        <w:rPr>
          <w:rFonts w:ascii="SimSun" w:hAnsi="SimSun" w:eastAsia="SimSun"/>
          <w:b w:val="0"/>
          <w:i w:val="0"/>
          <w:color w:val="000000"/>
          <w:sz w:val="24"/>
        </w:rPr>
        <w:t>力等方面。</w:t>
      </w:r>
    </w:p>
    <w:p>
      <w:pPr>
        <w:autoSpaceDN w:val="0"/>
        <w:tabs>
          <w:tab w:pos="1762" w:val="left"/>
        </w:tabs>
        <w:autoSpaceDE w:val="0"/>
        <w:widowControl/>
        <w:spacing w:line="436" w:lineRule="exact" w:before="24" w:after="0"/>
        <w:ind w:left="1282"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）机械设备因素</w:t>
      </w:r>
      <w:r>
        <w:br/>
      </w:r>
      <w:r>
        <w:tab/>
      </w:r>
      <w:r>
        <w:rPr>
          <w:rFonts w:ascii="SimSun" w:hAnsi="SimSun" w:eastAsia="SimSun"/>
          <w:b w:val="0"/>
          <w:i w:val="0"/>
          <w:color w:val="000000"/>
          <w:sz w:val="24"/>
        </w:rPr>
        <w:t>盾构机作为盾构法施工的主要机械，其设备选型的合理性和自身的健康状况会</w:t>
      </w:r>
      <w:r>
        <w:rPr>
          <w:rFonts w:ascii="SimSun" w:hAnsi="SimSun" w:eastAsia="SimSun"/>
          <w:b w:val="0"/>
          <w:i w:val="0"/>
          <w:color w:val="000000"/>
          <w:sz w:val="24"/>
        </w:rPr>
        <w:t>直接对施工过程中的风险水平产生影响。其包含多个系统，如掘进、排土、拼装、</w:t>
      </w:r>
      <w:r>
        <w:rPr>
          <w:rFonts w:ascii="SimSun" w:hAnsi="SimSun" w:eastAsia="SimSun"/>
          <w:b w:val="0"/>
          <w:i w:val="0"/>
          <w:color w:val="000000"/>
          <w:sz w:val="24"/>
        </w:rPr>
        <w:t>注浆等，任何系统的故障都可能导致工程事故。因此，在机械设备方面，风险管理</w:t>
      </w:r>
      <w:r>
        <w:rPr>
          <w:rFonts w:ascii="SimSun" w:hAnsi="SimSun" w:eastAsia="SimSun"/>
          <w:b w:val="0"/>
          <w:i w:val="0"/>
          <w:color w:val="000000"/>
          <w:sz w:val="24"/>
        </w:rPr>
        <w:t>的重点主要集中在盾构机的合理选择以及对其各个系统可能出现的故障进行预防。</w:t>
      </w:r>
    </w:p>
    <w:p>
      <w:pPr>
        <w:autoSpaceDN w:val="0"/>
        <w:autoSpaceDE w:val="0"/>
        <w:widowControl/>
        <w:spacing w:line="234" w:lineRule="exact" w:before="828" w:after="0"/>
        <w:ind w:left="0" w:right="20" w:firstLine="0"/>
        <w:jc w:val="right"/>
      </w:pPr>
      <w:r>
        <w:rPr>
          <w:rFonts w:ascii="TimesNewRomanPSMT" w:hAnsi="TimesNewRomanPSMT" w:eastAsia="TimesNewRomanPSMT"/>
          <w:b w:val="0"/>
          <w:i w:val="0"/>
          <w:color w:val="000000"/>
          <w:sz w:val="21"/>
        </w:rPr>
        <w:t xml:space="preserve">31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99" name="Picture 19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0" name="Picture 20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0" w:right="1344" w:bottom="170" w:left="420" w:header="720" w:footer="720" w:gutter="0"/>
          <w:cols/>
          <w:docGrid w:linePitch="360"/>
        </w:sectPr>
      </w:pPr>
    </w:p>
    <w:p>
      <w:pPr>
        <w:autoSpaceDN w:val="0"/>
        <w:autoSpaceDE w:val="0"/>
        <w:widowControl/>
        <w:spacing w:line="220" w:lineRule="exact" w:before="0" w:after="36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901700</wp:posOffset>
            </wp:positionH>
            <wp:positionV relativeFrom="page">
              <wp:posOffset>6108700</wp:posOffset>
            </wp:positionV>
            <wp:extent cx="5575300" cy="3556000"/>
            <wp:wrapNone/>
            <wp:docPr id="204" name="Picture 204"/>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5575300" cy="3556000"/>
                    </a:xfrm>
                    <a:prstGeom prst="rect"/>
                  </pic:spPr>
                </pic:pic>
              </a:graphicData>
            </a:graphic>
          </wp:anchor>
        </w:drawing>
      </w:r>
    </w:p>
    <w:p>
      <w:pPr>
        <w:autoSpaceDN w:val="0"/>
        <w:autoSpaceDE w:val="0"/>
        <w:widowControl/>
        <w:spacing w:line="185" w:lineRule="auto" w:before="0" w:after="0"/>
        <w:ind w:left="0" w:right="3184" w:firstLine="0"/>
        <w:jc w:val="right"/>
      </w:pPr>
      <w:r>
        <w:rPr>
          <w:rFonts w:ascii="SimSun" w:hAnsi="SimSun" w:eastAsia="SimSun"/>
          <w:b w:val="0"/>
          <w:i w:val="0"/>
          <w:color w:val="000000"/>
          <w:sz w:val="21"/>
        </w:rPr>
        <w:t>西安建筑科技大学硕士学位论文</w:t>
      </w:r>
    </w:p>
    <w:p>
      <w:pPr>
        <w:autoSpaceDN w:val="0"/>
        <w:tabs>
          <w:tab w:pos="1478" w:val="left"/>
        </w:tabs>
        <w:autoSpaceDE w:val="0"/>
        <w:widowControl/>
        <w:spacing w:line="434" w:lineRule="exact" w:before="314"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）施工材料因素</w:t>
      </w:r>
      <w:r>
        <w:br/>
      </w:r>
      <w:r>
        <w:tab/>
      </w:r>
      <w:r>
        <w:rPr>
          <w:rFonts w:ascii="SimSun" w:hAnsi="SimSun" w:eastAsia="SimSun"/>
          <w:b w:val="0"/>
          <w:i w:val="0"/>
          <w:color w:val="000000"/>
          <w:sz w:val="24"/>
        </w:rPr>
        <w:t>在输水隧洞盾构施工的过程中，主要使用的施工材料包括用于构建隧洞壁的管</w:t>
      </w:r>
      <w:r>
        <w:rPr>
          <w:rFonts w:ascii="SimSun" w:hAnsi="SimSun" w:eastAsia="SimSun"/>
          <w:b w:val="0"/>
          <w:i w:val="0"/>
          <w:color w:val="000000"/>
          <w:sz w:val="24"/>
        </w:rPr>
        <w:t>片和用于填充空隙的注浆材料等。为了有效管理材料相关的风险，确保施工的安全</w:t>
      </w:r>
      <w:r>
        <w:rPr>
          <w:rFonts w:ascii="SimSun" w:hAnsi="SimSun" w:eastAsia="SimSun"/>
          <w:b w:val="0"/>
          <w:i w:val="0"/>
          <w:color w:val="000000"/>
          <w:sz w:val="24"/>
        </w:rPr>
        <w:t>性和质量，关键在于对这些材料的质量进行严格的控制和监督。这不仅涉及到材料</w:t>
      </w:r>
      <w:r>
        <w:rPr>
          <w:rFonts w:ascii="SimSun" w:hAnsi="SimSun" w:eastAsia="SimSun"/>
          <w:b w:val="0"/>
          <w:i w:val="0"/>
          <w:color w:val="000000"/>
          <w:sz w:val="24"/>
        </w:rPr>
        <w:t>本身的强度、耐久性和适应性，还包括材料的储存、运输和使用过程中的保护措施。</w:t>
      </w:r>
    </w:p>
    <w:p>
      <w:pPr>
        <w:autoSpaceDN w:val="0"/>
        <w:tabs>
          <w:tab w:pos="1478" w:val="left"/>
        </w:tabs>
        <w:autoSpaceDE w:val="0"/>
        <w:widowControl/>
        <w:spacing w:line="438" w:lineRule="exact" w:before="20"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）施工技术因素</w:t>
      </w:r>
      <w:r>
        <w:br/>
      </w:r>
      <w:r>
        <w:tab/>
      </w:r>
      <w:r>
        <w:rPr>
          <w:rFonts w:ascii="SimSun" w:hAnsi="SimSun" w:eastAsia="SimSun"/>
          <w:b w:val="0"/>
          <w:i w:val="0"/>
          <w:color w:val="000000"/>
          <w:sz w:val="24"/>
        </w:rPr>
        <w:t>施工技术和工序在确保工程安全方面发挥着至关重要的作用。在盾构掘进作业</w:t>
      </w:r>
      <w:r>
        <w:rPr>
          <w:rFonts w:ascii="SimSun" w:hAnsi="SimSun" w:eastAsia="SimSun"/>
          <w:b w:val="0"/>
          <w:i w:val="0"/>
          <w:color w:val="000000"/>
          <w:sz w:val="24"/>
        </w:rPr>
        <w:t>中，选择合适的技术方案、设定合理的开挖参数、执行有效的支护结构措施、以及</w:t>
      </w:r>
      <w:r>
        <w:rPr>
          <w:rFonts w:ascii="SimSun" w:hAnsi="SimSun" w:eastAsia="SimSun"/>
          <w:b w:val="0"/>
          <w:i w:val="0"/>
          <w:color w:val="000000"/>
          <w:sz w:val="24"/>
        </w:rPr>
        <w:t>实施严密的监控手段等，均构成了风险管理的关键。例如开挖参数的设定，对掘进</w:t>
      </w:r>
      <w:r>
        <w:rPr>
          <w:rFonts w:ascii="SimSun" w:hAnsi="SimSun" w:eastAsia="SimSun"/>
          <w:b w:val="0"/>
          <w:i w:val="0"/>
          <w:color w:val="000000"/>
          <w:sz w:val="24"/>
        </w:rPr>
        <w:t>效率和隧洞稳定性有着直接的影响。合理的参数设定能够确保掘进过程中的土壤稳</w:t>
      </w:r>
      <w:r>
        <w:rPr>
          <w:rFonts w:ascii="SimSun" w:hAnsi="SimSun" w:eastAsia="SimSun"/>
          <w:b w:val="0"/>
          <w:i w:val="0"/>
          <w:color w:val="000000"/>
          <w:sz w:val="24"/>
        </w:rPr>
        <w:t>定，减少地表沉降和其他地质灾害的风险。针对输水隧洞盾构工程的具体特性，主</w:t>
      </w:r>
      <w:r>
        <w:rPr>
          <w:rFonts w:ascii="SimSun" w:hAnsi="SimSun" w:eastAsia="SimSun"/>
          <w:b w:val="0"/>
          <w:i w:val="0"/>
          <w:color w:val="000000"/>
          <w:sz w:val="24"/>
        </w:rPr>
        <w:t>要风险包含：端头加固效果、反力架及钢支撑效果、掘进速度、注浆压力、管片拼</w:t>
      </w:r>
      <w:r>
        <w:rPr>
          <w:rFonts w:ascii="SimSun" w:hAnsi="SimSun" w:eastAsia="SimSun"/>
          <w:b w:val="0"/>
          <w:i w:val="0"/>
          <w:color w:val="000000"/>
          <w:sz w:val="24"/>
        </w:rPr>
        <w:t>装质量、盾尾密封效果等。</w:t>
      </w:r>
    </w:p>
    <w:p>
      <w:pPr>
        <w:autoSpaceDN w:val="0"/>
        <w:tabs>
          <w:tab w:pos="1478" w:val="left"/>
        </w:tabs>
        <w:autoSpaceDE w:val="0"/>
        <w:widowControl/>
        <w:spacing w:line="436" w:lineRule="exact" w:before="2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）施工环境因素</w:t>
      </w:r>
      <w:r>
        <w:br/>
      </w:r>
      <w:r>
        <w:tab/>
      </w:r>
      <w:r>
        <w:rPr>
          <w:rFonts w:ascii="SimSun" w:hAnsi="SimSun" w:eastAsia="SimSun"/>
          <w:b w:val="0"/>
          <w:i w:val="0"/>
          <w:color w:val="000000"/>
          <w:sz w:val="24"/>
        </w:rPr>
        <w:t>输水隧洞工程属于地下隐蔽工程，地下环境复杂多变，且湿陷性黄土地区特殊</w:t>
      </w:r>
      <w:r>
        <w:rPr>
          <w:rFonts w:ascii="SimSun" w:hAnsi="SimSun" w:eastAsia="SimSun"/>
          <w:b w:val="0"/>
          <w:i w:val="0"/>
          <w:color w:val="000000"/>
          <w:sz w:val="24"/>
        </w:rPr>
        <w:t>的地质条件进一步增加了掘进的风险。结合文献和调研将黄土湿陷性、地下水影响、</w:t>
      </w:r>
      <w:r>
        <w:rPr>
          <w:rFonts w:ascii="SimSun" w:hAnsi="SimSun" w:eastAsia="SimSun"/>
          <w:b w:val="0"/>
          <w:i w:val="0"/>
          <w:color w:val="000000"/>
          <w:sz w:val="24"/>
        </w:rPr>
        <w:t>隧洞内空气质量、地下建</w:t>
      </w:r>
      <w:r>
        <w:rPr>
          <w:rFonts w:ascii="TimesNewRomanPSMT" w:hAnsi="TimesNewRomanPSMT" w:eastAsia="TimesNewRomanPSMT"/>
          <w:b w:val="0"/>
          <w:i w:val="0"/>
          <w:color w:val="000000"/>
          <w:sz w:val="24"/>
        </w:rPr>
        <w:t>/</w:t>
      </w:r>
      <w:r>
        <w:rPr>
          <w:rFonts w:ascii="SimSun" w:hAnsi="SimSun" w:eastAsia="SimSun"/>
          <w:b w:val="0"/>
          <w:i w:val="0"/>
          <w:color w:val="000000"/>
          <w:sz w:val="24"/>
        </w:rPr>
        <w:t>构筑物及管线、围岩情况以及自然环境因素作为输水隧洞</w:t>
      </w:r>
      <w:r>
        <w:rPr>
          <w:rFonts w:ascii="SimSun" w:hAnsi="SimSun" w:eastAsia="SimSun"/>
          <w:b w:val="0"/>
          <w:i w:val="0"/>
          <w:color w:val="000000"/>
          <w:sz w:val="24"/>
        </w:rPr>
        <w:t>盾构施工的环境风险因素。</w:t>
      </w:r>
    </w:p>
    <w:p>
      <w:pPr>
        <w:autoSpaceDN w:val="0"/>
        <w:autoSpaceDE w:val="0"/>
        <w:widowControl/>
        <w:spacing w:line="166" w:lineRule="exact" w:before="184" w:after="674"/>
        <w:ind w:left="0" w:right="3336" w:firstLine="0"/>
        <w:jc w:val="right"/>
      </w:pPr>
      <w:r>
        <w:rPr>
          <w:rFonts w:ascii="SimHei" w:hAnsi="SimHei" w:eastAsia="SimHei"/>
          <w:b w:val="0"/>
          <w:i w:val="0"/>
          <w:color w:val="000000"/>
          <w:sz w:val="15"/>
        </w:rPr>
        <w:t>湿陷性黄土地区输水隧洞盾构施工阶段</w:t>
      </w:r>
      <w:r>
        <w:rPr>
          <w:rFonts w:ascii="TimesNewRomanPSMT" w:hAnsi="TimesNewRomanPSMT" w:eastAsia="TimesNewRomanPSMT"/>
          <w:b w:val="0"/>
          <w:i w:val="0"/>
          <w:color w:val="000000"/>
          <w:sz w:val="15"/>
        </w:rPr>
        <w:t>RBS</w:t>
      </w:r>
      <w:r>
        <w:rPr>
          <w:rFonts w:ascii="SimHei" w:hAnsi="SimHei" w:eastAsia="SimHei"/>
          <w:b w:val="0"/>
          <w:i w:val="0"/>
          <w:color w:val="000000"/>
          <w:sz w:val="15"/>
        </w:rPr>
        <w:t>分解</w:t>
      </w:r>
    </w:p>
    <w:tbl>
      <w:tblPr>
        <w:tblW w:type="auto" w:w="0"/>
        <w:tblLayout w:type="fixed"/>
        <w:tblLook w:firstColumn="1" w:firstRow="1" w:lastColumn="0" w:lastRow="0" w:noHBand="0" w:noVBand="1" w:val="04A0"/>
        <w:tblInd w:w="520.0" w:type="dxa"/>
      </w:tblPr>
      <w:tblGrid>
        <w:gridCol w:w="387"/>
        <w:gridCol w:w="387"/>
        <w:gridCol w:w="387"/>
        <w:gridCol w:w="387"/>
        <w:gridCol w:w="387"/>
        <w:gridCol w:w="387"/>
        <w:gridCol w:w="387"/>
        <w:gridCol w:w="387"/>
        <w:gridCol w:w="387"/>
        <w:gridCol w:w="387"/>
        <w:gridCol w:w="387"/>
        <w:gridCol w:w="387"/>
        <w:gridCol w:w="387"/>
        <w:gridCol w:w="387"/>
        <w:gridCol w:w="387"/>
        <w:gridCol w:w="387"/>
        <w:gridCol w:w="387"/>
        <w:gridCol w:w="387"/>
        <w:gridCol w:w="387"/>
        <w:gridCol w:w="387"/>
        <w:gridCol w:w="387"/>
        <w:gridCol w:w="387"/>
        <w:gridCol w:w="387"/>
        <w:gridCol w:w="387"/>
        <w:gridCol w:w="387"/>
        <w:gridCol w:w="387"/>
      </w:tblGrid>
      <w:tr>
        <w:trPr>
          <w:trHeight w:hRule="exact" w:val="532"/>
        </w:trPr>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874" w:after="0"/>
              <w:ind w:left="0" w:right="116" w:firstLine="0"/>
              <w:jc w:val="right"/>
            </w:pPr>
            <w:r>
              <w:rPr>
                <w:rFonts w:ascii="SimHei" w:hAnsi="SimHei" w:eastAsia="SimHei"/>
                <w:b w:val="0"/>
                <w:i w:val="0"/>
                <w:color w:val="000000"/>
                <w:sz w:val="15"/>
              </w:rPr>
              <w:t>施</w:t>
            </w:r>
          </w:p>
        </w:tc>
        <w:tc>
          <w:tcPr>
            <w:tcW w:type="dxa" w:w="3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2884" w:after="0"/>
              <w:ind w:left="0" w:right="0" w:firstLine="0"/>
              <w:jc w:val="center"/>
            </w:pPr>
            <w:r>
              <w:rPr>
                <w:rFonts w:ascii="SimHei" w:hAnsi="SimHei" w:eastAsia="SimHei"/>
                <w:b w:val="0"/>
                <w:i w:val="0"/>
                <w:color w:val="000000"/>
                <w:sz w:val="15"/>
              </w:rPr>
              <w:t>施</w:t>
            </w:r>
          </w:p>
        </w:tc>
        <w:tc>
          <w:tcPr>
            <w:tcW w:type="dxa" w:w="13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60" w:after="0"/>
              <w:ind w:left="94" w:right="0" w:firstLine="0"/>
              <w:jc w:val="left"/>
            </w:pPr>
            <w:r>
              <w:rPr>
                <w:rFonts w:ascii="SimHei" w:hAnsi="SimHei" w:eastAsia="SimHei"/>
                <w:b w:val="0"/>
                <w:i w:val="0"/>
                <w:color w:val="000000"/>
                <w:sz w:val="15"/>
              </w:rPr>
              <w:t>人员管理因素</w:t>
            </w: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1</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22" w:after="0"/>
              <w:ind w:left="0" w:right="44" w:firstLine="0"/>
              <w:jc w:val="right"/>
            </w:pPr>
            <w:r>
              <w:rPr>
                <w:rFonts w:ascii="SimHei" w:hAnsi="SimHei" w:eastAsia="SimHei"/>
                <w:b w:val="0"/>
                <w:i w:val="0"/>
                <w:color w:val="000000"/>
                <w:sz w:val="15"/>
              </w:rPr>
              <w:t>刀</w:t>
            </w:r>
          </w:p>
        </w:tc>
        <w:tc>
          <w:tcPr>
            <w:tcW w:type="dxa" w:w="12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60" w:after="0"/>
              <w:ind w:left="44" w:right="0" w:firstLine="0"/>
              <w:jc w:val="left"/>
            </w:pPr>
            <w:r>
              <w:rPr>
                <w:rFonts w:ascii="SimHei" w:hAnsi="SimHei" w:eastAsia="SimHei"/>
                <w:b w:val="0"/>
                <w:i w:val="0"/>
                <w:color w:val="000000"/>
                <w:sz w:val="15"/>
              </w:rPr>
              <w:t>机械设备因素</w:t>
            </w: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2</w:t>
            </w: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942" w:after="0"/>
              <w:ind w:left="0" w:right="0" w:firstLine="0"/>
              <w:jc w:val="center"/>
            </w:pPr>
            <w:r>
              <w:rPr>
                <w:rFonts w:ascii="SimHei" w:hAnsi="SimHei" w:eastAsia="SimHei"/>
                <w:b w:val="0"/>
                <w:i w:val="0"/>
                <w:color w:val="000000"/>
                <w:sz w:val="15"/>
              </w:rPr>
              <w:t>通</w:t>
            </w:r>
          </w:p>
        </w:tc>
        <w:tc>
          <w:tcPr>
            <w:tcW w:type="dxa" w:w="1400"/>
            <w:gridSpan w:val="3"/>
            <w:tcBorders/>
            <w:tcMar>
              <w:start w:w="0" w:type="dxa"/>
              <w:end w:w="0" w:type="dxa"/>
            </w:tcMar>
            <w:tcMar>
              <w:start w:w="0" w:type="dxa"/>
              <w:end w:w="0" w:type="dxa"/>
            </w:tcMar>
            <w:tcMar>
              <w:start w:w="0" w:type="dxa"/>
              <w:end w:w="0" w:type="dxa"/>
            </w:tcMar>
          </w:tcPr>
          <w:p>
            <w:pPr>
              <w:autoSpaceDN w:val="0"/>
              <w:autoSpaceDE w:val="0"/>
              <w:widowControl/>
              <w:spacing w:line="166" w:lineRule="exact" w:before="60" w:after="0"/>
              <w:ind w:left="0" w:right="0" w:firstLine="0"/>
              <w:jc w:val="center"/>
            </w:pPr>
            <w:r>
              <w:rPr>
                <w:rFonts w:ascii="SimHei" w:hAnsi="SimHei" w:eastAsia="SimHei"/>
                <w:b w:val="0"/>
                <w:i w:val="0"/>
                <w:color w:val="000000"/>
                <w:sz w:val="15"/>
              </w:rPr>
              <w:t>施工材料因素</w:t>
            </w: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3</w:t>
            </w:r>
          </w:p>
        </w:tc>
        <w:tc>
          <w:tcPr>
            <w:tcW w:type="dxa" w:w="126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60" w:after="0"/>
              <w:ind w:left="0" w:right="0" w:firstLine="0"/>
              <w:jc w:val="center"/>
            </w:pPr>
            <w:r>
              <w:rPr>
                <w:rFonts w:ascii="SimHei" w:hAnsi="SimHei" w:eastAsia="SimHei"/>
                <w:b w:val="0"/>
                <w:i w:val="0"/>
                <w:color w:val="000000"/>
                <w:sz w:val="15"/>
              </w:rPr>
              <w:t>施工技术因素</w:t>
            </w: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4</w:t>
            </w:r>
          </w:p>
        </w:tc>
        <w:tc>
          <w:tcPr>
            <w:tcW w:type="dxa" w:w="158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60" w:after="0"/>
              <w:ind w:left="358" w:right="0" w:firstLine="0"/>
              <w:jc w:val="left"/>
            </w:pPr>
            <w:r>
              <w:rPr>
                <w:rFonts w:ascii="SimHei" w:hAnsi="SimHei" w:eastAsia="SimHei"/>
                <w:b w:val="0"/>
                <w:i w:val="0"/>
                <w:color w:val="000000"/>
                <w:sz w:val="15"/>
              </w:rPr>
              <w:t>施工环境因素</w:t>
            </w: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5</w:t>
            </w: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1124" w:after="0"/>
              <w:ind w:left="0" w:right="0" w:firstLine="0"/>
              <w:jc w:val="center"/>
            </w:pPr>
            <w:r>
              <w:rPr>
                <w:rFonts w:ascii="SimHei" w:hAnsi="SimHei" w:eastAsia="SimHei"/>
                <w:b w:val="0"/>
                <w:i w:val="0"/>
                <w:color w:val="000000"/>
                <w:sz w:val="15"/>
              </w:rPr>
              <w:t>自</w:t>
            </w:r>
          </w:p>
        </w:tc>
      </w:tr>
      <w:tr>
        <w:trPr>
          <w:trHeight w:hRule="exact" w:val="504"/>
        </w:trPr>
        <w:tc>
          <w:tcPr>
            <w:tcW w:type="dxa" w:w="387"/>
            <w:vMerge/>
            <w:tcBorders/>
          </w:tcPr>
          <w:p/>
        </w:tc>
        <w:tc>
          <w:tcPr>
            <w:tcW w:type="dxa" w:w="387"/>
            <w:vMerge/>
            <w:tcBorders/>
          </w:tcPr>
          <w:p/>
        </w:tc>
        <w:tc>
          <w:tcPr>
            <w:tcW w:type="dxa" w:w="13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08" w:after="0"/>
              <w:ind w:left="0" w:right="52" w:firstLine="0"/>
              <w:jc w:val="right"/>
            </w:pPr>
            <w:r>
              <w:rPr>
                <w:rFonts w:ascii="SimHei" w:hAnsi="SimHei" w:eastAsia="SimHei"/>
                <w:b w:val="0"/>
                <w:i w:val="0"/>
                <w:color w:val="000000"/>
                <w:sz w:val="15"/>
              </w:rPr>
              <w:t>盾</w:t>
            </w:r>
          </w:p>
        </w:tc>
        <w:tc>
          <w:tcPr>
            <w:tcW w:type="dxa" w:w="387"/>
            <w:vMerge/>
            <w:tcBorders/>
          </w:tcPr>
          <w:p/>
        </w:tc>
        <w:tc>
          <w:tcPr>
            <w:tcW w:type="dxa" w:w="340"/>
            <w:vMerge w:val="restart"/>
            <w:tcBorders/>
            <w:tcMar>
              <w:start w:w="0" w:type="dxa"/>
              <w:end w:w="0" w:type="dxa"/>
            </w:tcMar>
            <w:tcMar>
              <w:start w:w="0" w:type="dxa"/>
              <w:end w:w="0" w:type="dxa"/>
            </w:tcMar>
          </w:tcPr>
          <w:p>
            <w:pPr>
              <w:autoSpaceDN w:val="0"/>
              <w:autoSpaceDE w:val="0"/>
              <w:widowControl/>
              <w:spacing w:line="185" w:lineRule="auto" w:before="410" w:after="0"/>
              <w:ind w:left="0" w:right="0" w:firstLine="0"/>
              <w:jc w:val="right"/>
            </w:pPr>
            <w:r>
              <w:rPr>
                <w:rFonts w:ascii="SimHei" w:hAnsi="SimHei" w:eastAsia="SimHei"/>
                <w:b w:val="0"/>
                <w:i w:val="0"/>
                <w:color w:val="000000"/>
                <w:sz w:val="15"/>
              </w:rPr>
              <w:t>管</w:t>
            </w:r>
          </w:p>
        </w:tc>
        <w:tc>
          <w:tcPr>
            <w:tcW w:type="dxa" w:w="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10" w:after="0"/>
              <w:ind w:left="0" w:right="0" w:firstLine="0"/>
              <w:jc w:val="right"/>
            </w:pPr>
            <w:r>
              <w:rPr>
                <w:rFonts w:ascii="SimHei" w:hAnsi="SimHei" w:eastAsia="SimHei"/>
                <w:b w:val="0"/>
                <w:i w:val="0"/>
                <w:color w:val="000000"/>
                <w:sz w:val="15"/>
              </w:rPr>
              <w:t>注</w:t>
            </w:r>
          </w:p>
        </w:tc>
        <w:tc>
          <w:tcPr>
            <w:tcW w:type="dxa" w:w="5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10" w:after="0"/>
              <w:ind w:left="0" w:right="110" w:firstLine="0"/>
              <w:jc w:val="right"/>
            </w:pPr>
            <w:r>
              <w:rPr>
                <w:rFonts w:ascii="SimHei" w:hAnsi="SimHei" w:eastAsia="SimHei"/>
                <w:b w:val="0"/>
                <w:i w:val="0"/>
                <w:color w:val="000000"/>
                <w:sz w:val="15"/>
              </w:rPr>
              <w:t>排</w:t>
            </w:r>
          </w:p>
        </w:tc>
        <w:tc>
          <w:tcPr>
            <w:tcW w:type="dxa" w:w="387"/>
            <w:vMerge/>
            <w:tcBorders/>
          </w:tcPr>
          <w:p/>
        </w:tc>
        <w:tc>
          <w:tcPr>
            <w:tcW w:type="dxa" w:w="14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10" w:after="0"/>
              <w:ind w:left="0" w:right="580" w:firstLine="0"/>
              <w:jc w:val="right"/>
            </w:pPr>
            <w:r>
              <w:rPr>
                <w:rFonts w:ascii="SimHei" w:hAnsi="SimHei" w:eastAsia="SimHei"/>
                <w:b w:val="0"/>
                <w:i w:val="0"/>
                <w:color w:val="000000"/>
                <w:sz w:val="15"/>
              </w:rPr>
              <w:t>注</w:t>
            </w:r>
          </w:p>
        </w:tc>
        <w:tc>
          <w:tcPr>
            <w:tcW w:type="dxa" w:w="12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10" w:after="0"/>
              <w:ind w:left="0" w:right="8" w:firstLine="0"/>
              <w:jc w:val="right"/>
            </w:pPr>
            <w:r>
              <w:rPr>
                <w:rFonts w:ascii="SimHei" w:hAnsi="SimHei" w:eastAsia="SimHei"/>
                <w:b w:val="0"/>
                <w:i w:val="0"/>
                <w:color w:val="000000"/>
                <w:sz w:val="15"/>
              </w:rPr>
              <w:t>黄</w:t>
            </w:r>
          </w:p>
        </w:tc>
        <w:tc>
          <w:tcPr>
            <w:tcW w:type="dxa" w:w="1208"/>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336" w:after="0"/>
              <w:ind w:left="0" w:right="104" w:firstLine="0"/>
              <w:jc w:val="right"/>
            </w:pPr>
            <w:r>
              <w:rPr>
                <w:rFonts w:ascii="SimHei" w:hAnsi="SimHei" w:eastAsia="SimHei"/>
                <w:b w:val="0"/>
                <w:i w:val="0"/>
                <w:color w:val="000000"/>
                <w:sz w:val="15"/>
              </w:rPr>
              <w:t>建</w:t>
            </w:r>
            <w:r>
              <w:rPr>
                <w:rFonts w:ascii="TimesNewRomanPSMT" w:hAnsi="TimesNewRomanPSMT" w:eastAsia="TimesNewRomanPSMT"/>
                <w:b w:val="0"/>
                <w:i w:val="0"/>
                <w:color w:val="000000"/>
                <w:sz w:val="15"/>
              </w:rPr>
              <w:t>/</w:t>
            </w:r>
          </w:p>
        </w:tc>
        <w:tc>
          <w:tcPr>
            <w:tcW w:type="dxa" w:w="372"/>
            <w:tcBorders/>
            <w:tcMar>
              <w:start w:w="0" w:type="dxa"/>
              <w:end w:w="0" w:type="dxa"/>
            </w:tcMar>
          </w:tcPr>
          <w:p>
            <w:pPr>
              <w:autoSpaceDN w:val="0"/>
              <w:autoSpaceDE w:val="0"/>
              <w:widowControl/>
              <w:spacing w:line="182" w:lineRule="auto" w:before="338" w:after="0"/>
              <w:ind w:left="0" w:right="0" w:firstLine="0"/>
              <w:jc w:val="center"/>
            </w:pPr>
            <w:r>
              <w:rPr>
                <w:rFonts w:ascii="SimHei" w:hAnsi="SimHei" w:eastAsia="SimHei"/>
                <w:b w:val="0"/>
                <w:i w:val="0"/>
                <w:color w:val="000000"/>
                <w:sz w:val="15"/>
              </w:rPr>
              <w:t>围</w:t>
            </w:r>
          </w:p>
        </w:tc>
        <w:tc>
          <w:tcPr>
            <w:tcW w:type="dxa" w:w="387"/>
            <w:vMerge/>
            <w:tcBorders/>
          </w:tcPr>
          <w:p/>
        </w:tc>
      </w:tr>
      <w:tr>
        <w:trPr>
          <w:trHeight w:hRule="exact" w:val="56"/>
        </w:trPr>
        <w:tc>
          <w:tcPr>
            <w:tcW w:type="dxa" w:w="387"/>
            <w:vMerge/>
            <w:tcBorders/>
          </w:tcPr>
          <w:p/>
        </w:tc>
        <w:tc>
          <w:tcPr>
            <w:tcW w:type="dxa" w:w="387"/>
            <w:vMerge/>
            <w:tcBorders/>
          </w:tcPr>
          <w:p/>
        </w:tc>
        <w:tc>
          <w:tcPr>
            <w:tcW w:type="dxa" w:w="1548"/>
            <w:gridSpan w:val="4"/>
            <w:vMerge/>
            <w:tcBorders/>
          </w:tcPr>
          <w:p/>
        </w:tc>
        <w:tc>
          <w:tcPr>
            <w:tcW w:type="dxa" w:w="387"/>
            <w:vMerge/>
            <w:tcBorders/>
          </w:tcPr>
          <w:p/>
        </w:tc>
        <w:tc>
          <w:tcPr>
            <w:tcW w:type="dxa" w:w="387"/>
            <w:vMerge/>
            <w:tcBorders/>
          </w:tcPr>
          <w:p/>
        </w:tc>
        <w:tc>
          <w:tcPr>
            <w:tcW w:type="dxa" w:w="774"/>
            <w:gridSpan w:val="2"/>
            <w:vMerge/>
            <w:tcBorders/>
          </w:tcPr>
          <w:p/>
        </w:tc>
        <w:tc>
          <w:tcPr>
            <w:tcW w:type="dxa" w:w="774"/>
            <w:gridSpan w:val="2"/>
            <w:vMerge/>
            <w:tcBorders/>
          </w:tcPr>
          <w:p/>
        </w:tc>
        <w:tc>
          <w:tcPr>
            <w:tcW w:type="dxa" w:w="387"/>
            <w:vMerge/>
            <w:tcBorders/>
          </w:tcPr>
          <w:p/>
        </w:tc>
        <w:tc>
          <w:tcPr>
            <w:tcW w:type="dxa" w:w="1161"/>
            <w:gridSpan w:val="3"/>
            <w:vMerge/>
            <w:tcBorders/>
          </w:tcPr>
          <w:p/>
        </w:tc>
        <w:tc>
          <w:tcPr>
            <w:tcW w:type="dxa" w:w="1548"/>
            <w:gridSpan w:val="4"/>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5" w:lineRule="auto" w:before="4" w:after="0"/>
              <w:ind w:left="0" w:right="18" w:firstLine="0"/>
              <w:jc w:val="right"/>
            </w:pPr>
            <w:r>
              <w:rPr>
                <w:rFonts w:ascii="SimHei" w:hAnsi="SimHei" w:eastAsia="SimHei"/>
                <w:b w:val="0"/>
                <w:i w:val="0"/>
                <w:color w:val="000000"/>
                <w:sz w:val="15"/>
              </w:rPr>
              <w:t>地</w:t>
            </w:r>
          </w:p>
        </w:tc>
        <w:tc>
          <w:tcPr>
            <w:tcW w:type="dxa" w:w="4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86" w:after="0"/>
              <w:ind w:left="0" w:right="108" w:firstLine="0"/>
              <w:jc w:val="right"/>
            </w:pPr>
            <w:r>
              <w:rPr>
                <w:rFonts w:ascii="SimHei" w:hAnsi="SimHei" w:eastAsia="SimHei"/>
                <w:b w:val="0"/>
                <w:i w:val="0"/>
                <w:color w:val="000000"/>
                <w:sz w:val="15"/>
              </w:rPr>
              <w:t>空</w:t>
            </w:r>
          </w:p>
        </w:tc>
        <w:tc>
          <w:tcPr>
            <w:tcW w:type="dxa" w:w="240"/>
            <w:vMerge w:val="restart"/>
            <w:tcBorders/>
            <w:tcMar>
              <w:start w:w="0" w:type="dxa"/>
              <w:end w:w="0" w:type="dxa"/>
            </w:tcMar>
            <w:tcMar>
              <w:start w:w="0" w:type="dxa"/>
              <w:end w:w="0" w:type="dxa"/>
            </w:tcMar>
          </w:tcPr>
          <w:p>
            <w:pPr>
              <w:autoSpaceDN w:val="0"/>
              <w:autoSpaceDE w:val="0"/>
              <w:widowControl/>
              <w:spacing w:line="182" w:lineRule="auto" w:before="8" w:after="0"/>
              <w:ind w:left="0" w:right="0" w:firstLine="0"/>
              <w:jc w:val="right"/>
            </w:pPr>
            <w:r>
              <w:rPr>
                <w:rFonts w:ascii="SimHei" w:hAnsi="SimHei" w:eastAsia="SimHei"/>
                <w:b w:val="0"/>
                <w:i w:val="0"/>
                <w:color w:val="000000"/>
                <w:sz w:val="15"/>
              </w:rPr>
              <w:t>构</w:t>
            </w:r>
          </w:p>
        </w:tc>
        <w:tc>
          <w:tcPr>
            <w:tcW w:type="dxa" w:w="5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 w:after="0"/>
              <w:ind w:left="0" w:right="108" w:firstLine="0"/>
              <w:jc w:val="right"/>
            </w:pPr>
            <w:r>
              <w:rPr>
                <w:rFonts w:ascii="SimHei" w:hAnsi="SimHei" w:eastAsia="SimHei"/>
                <w:b w:val="0"/>
                <w:i w:val="0"/>
                <w:color w:val="000000"/>
                <w:sz w:val="15"/>
              </w:rPr>
              <w:t>岩</w:t>
            </w:r>
          </w:p>
        </w:tc>
        <w:tc>
          <w:tcPr>
            <w:tcW w:type="dxa" w:w="387"/>
            <w:vMerge/>
            <w:tcBorders/>
          </w:tcPr>
          <w:p/>
        </w:tc>
      </w:tr>
      <w:tr>
        <w:trPr>
          <w:trHeight w:hRule="exact" w:val="100"/>
        </w:trPr>
        <w:tc>
          <w:tcPr>
            <w:tcW w:type="dxa" w:w="387"/>
            <w:vMerge/>
            <w:tcBorders/>
          </w:tcPr>
          <w:p/>
        </w:tc>
        <w:tc>
          <w:tcPr>
            <w:tcW w:type="dxa" w:w="387"/>
            <w:vMerge/>
            <w:tcBorders/>
          </w:tcPr>
          <w:p/>
        </w:tc>
        <w:tc>
          <w:tcPr>
            <w:tcW w:type="dxa" w:w="1548"/>
            <w:gridSpan w:val="4"/>
            <w:vMerge/>
            <w:tcBorders/>
          </w:tcPr>
          <w:p/>
        </w:tc>
        <w:tc>
          <w:tcPr>
            <w:tcW w:type="dxa" w:w="387"/>
            <w:vMerge/>
            <w:tcBorders/>
          </w:tcPr>
          <w:p/>
        </w:tc>
        <w:tc>
          <w:tcPr>
            <w:tcW w:type="dxa" w:w="340"/>
            <w:vMerge w:val="restart"/>
            <w:tcBorders/>
            <w:tcMar>
              <w:start w:w="0" w:type="dxa"/>
              <w:end w:w="0" w:type="dxa"/>
            </w:tcMar>
            <w:tcMar>
              <w:start w:w="0" w:type="dxa"/>
              <w:end w:w="0" w:type="dxa"/>
            </w:tcMar>
          </w:tcPr>
          <w:p>
            <w:pPr>
              <w:autoSpaceDN w:val="0"/>
              <w:autoSpaceDE w:val="0"/>
              <w:widowControl/>
              <w:spacing w:line="185" w:lineRule="auto" w:before="30" w:after="0"/>
              <w:ind w:left="0" w:right="0" w:firstLine="0"/>
              <w:jc w:val="right"/>
            </w:pPr>
            <w:r>
              <w:rPr>
                <w:rFonts w:ascii="SimHei" w:hAnsi="SimHei" w:eastAsia="SimHei"/>
                <w:b w:val="0"/>
                <w:i w:val="0"/>
                <w:color w:val="000000"/>
                <w:sz w:val="15"/>
              </w:rPr>
              <w:t>片</w:t>
            </w:r>
          </w:p>
        </w:tc>
        <w:tc>
          <w:tcPr>
            <w:tcW w:type="dxa" w:w="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0" w:firstLine="0"/>
              <w:jc w:val="right"/>
            </w:pPr>
            <w:r>
              <w:rPr>
                <w:rFonts w:ascii="SimHei" w:hAnsi="SimHei" w:eastAsia="SimHei"/>
                <w:b w:val="0"/>
                <w:i w:val="0"/>
                <w:color w:val="000000"/>
                <w:sz w:val="15"/>
              </w:rPr>
              <w:t>浆</w:t>
            </w:r>
          </w:p>
        </w:tc>
        <w:tc>
          <w:tcPr>
            <w:tcW w:type="dxa" w:w="5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110" w:firstLine="0"/>
              <w:jc w:val="right"/>
            </w:pPr>
            <w:r>
              <w:rPr>
                <w:rFonts w:ascii="SimHei" w:hAnsi="SimHei" w:eastAsia="SimHei"/>
                <w:b w:val="0"/>
                <w:i w:val="0"/>
                <w:color w:val="000000"/>
                <w:sz w:val="15"/>
              </w:rPr>
              <w:t>土</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Hei" w:hAnsi="SimHei" w:eastAsia="SimHei"/>
                <w:b w:val="0"/>
                <w:i w:val="0"/>
                <w:color w:val="000000"/>
                <w:sz w:val="15"/>
              </w:rPr>
              <w:t>风</w:t>
            </w:r>
          </w:p>
        </w:tc>
        <w:tc>
          <w:tcPr>
            <w:tcW w:type="dxa" w:w="400"/>
            <w:vMerge w:val="restart"/>
            <w:tcBorders/>
            <w:tcMar>
              <w:start w:w="0" w:type="dxa"/>
              <w:end w:w="0" w:type="dxa"/>
            </w:tcMar>
            <w:tcMar>
              <w:start w:w="0" w:type="dxa"/>
              <w:end w:w="0" w:type="dxa"/>
            </w:tcMar>
          </w:tcPr>
          <w:p>
            <w:pPr>
              <w:autoSpaceDN w:val="0"/>
              <w:autoSpaceDE w:val="0"/>
              <w:widowControl/>
              <w:spacing w:line="182" w:lineRule="auto" w:before="32" w:after="0"/>
              <w:ind w:left="0" w:right="6" w:firstLine="0"/>
              <w:jc w:val="right"/>
            </w:pPr>
            <w:r>
              <w:rPr>
                <w:rFonts w:ascii="SimHei" w:hAnsi="SimHei" w:eastAsia="SimHei"/>
                <w:b w:val="0"/>
                <w:i w:val="0"/>
                <w:color w:val="000000"/>
                <w:sz w:val="15"/>
              </w:rPr>
              <w:t>管</w:t>
            </w:r>
          </w:p>
        </w:tc>
        <w:tc>
          <w:tcPr>
            <w:tcW w:type="dxa" w:w="400"/>
            <w:vMerge w:val="restart"/>
            <w:tcBorders/>
            <w:tcMar>
              <w:start w:w="0" w:type="dxa"/>
              <w:end w:w="0" w:type="dxa"/>
            </w:tcMar>
            <w:tcMar>
              <w:start w:w="0" w:type="dxa"/>
              <w:end w:w="0" w:type="dxa"/>
            </w:tcMar>
          </w:tcPr>
          <w:p>
            <w:pPr>
              <w:autoSpaceDN w:val="0"/>
              <w:autoSpaceDE w:val="0"/>
              <w:widowControl/>
              <w:spacing w:line="182" w:lineRule="auto" w:before="32" w:after="0"/>
              <w:ind w:left="0" w:right="0" w:firstLine="0"/>
              <w:jc w:val="right"/>
            </w:pPr>
            <w:r>
              <w:rPr>
                <w:rFonts w:ascii="SimHei" w:hAnsi="SimHei" w:eastAsia="SimHei"/>
                <w:b w:val="0"/>
                <w:i w:val="0"/>
                <w:color w:val="000000"/>
                <w:sz w:val="15"/>
              </w:rPr>
              <w:t>浆</w:t>
            </w:r>
          </w:p>
        </w:tc>
        <w:tc>
          <w:tcPr>
            <w:tcW w:type="dxa" w:w="600"/>
            <w:vMerge w:val="restart"/>
            <w:tcBorders/>
            <w:tcMar>
              <w:start w:w="0" w:type="dxa"/>
              <w:end w:w="0" w:type="dxa"/>
            </w:tcMar>
            <w:tcMar>
              <w:start w:w="0" w:type="dxa"/>
              <w:end w:w="0" w:type="dxa"/>
            </w:tcMar>
          </w:tcPr>
          <w:p>
            <w:pPr>
              <w:autoSpaceDN w:val="0"/>
              <w:autoSpaceDE w:val="0"/>
              <w:widowControl/>
              <w:spacing w:line="182" w:lineRule="auto" w:before="32" w:after="0"/>
              <w:ind w:left="0" w:right="24" w:firstLine="0"/>
              <w:jc w:val="right"/>
            </w:pPr>
            <w:r>
              <w:rPr>
                <w:rFonts w:ascii="SimHei" w:hAnsi="SimHei" w:eastAsia="SimHei"/>
                <w:b w:val="0"/>
                <w:i w:val="0"/>
                <w:color w:val="000000"/>
                <w:sz w:val="15"/>
              </w:rPr>
              <w:t>泥水</w:t>
            </w:r>
          </w:p>
        </w:tc>
        <w:tc>
          <w:tcPr>
            <w:tcW w:type="dxa" w:w="1548"/>
            <w:gridSpan w:val="4"/>
            <w:vMerge/>
            <w:tcBorders/>
          </w:tcPr>
          <w:p/>
        </w:tc>
        <w:tc>
          <w:tcPr>
            <w:tcW w:type="dxa" w:w="387"/>
            <w:vMerge/>
            <w:tcBorders/>
          </w:tcPr>
          <w:p/>
        </w:tc>
        <w:tc>
          <w:tcPr>
            <w:tcW w:type="dxa" w:w="387"/>
            <w:vMerge/>
            <w:tcBorders/>
          </w:tcPr>
          <w:p/>
        </w:tc>
        <w:tc>
          <w:tcPr>
            <w:tcW w:type="dxa" w:w="387"/>
            <w:vMerge/>
            <w:tcBorders/>
          </w:tcPr>
          <w:p/>
        </w:tc>
        <w:tc>
          <w:tcPr>
            <w:tcW w:type="dxa" w:w="774"/>
            <w:gridSpan w:val="2"/>
            <w:vMerge/>
            <w:tcBorders/>
          </w:tcPr>
          <w:p/>
        </w:tc>
        <w:tc>
          <w:tcPr>
            <w:tcW w:type="dxa" w:w="387"/>
            <w:vMerge/>
            <w:tcBorders/>
          </w:tcPr>
          <w:p/>
        </w:tc>
      </w:tr>
      <w:tr>
        <w:trPr>
          <w:trHeight w:hRule="exact" w:val="80"/>
        </w:trPr>
        <w:tc>
          <w:tcPr>
            <w:tcW w:type="dxa" w:w="387"/>
            <w:vMerge/>
            <w:tcBorders/>
          </w:tcPr>
          <w:p/>
        </w:tc>
        <w:tc>
          <w:tcPr>
            <w:tcW w:type="dxa" w:w="387"/>
            <w:vMerge/>
            <w:tcBorders/>
          </w:tcPr>
          <w:p/>
        </w:tc>
        <w:tc>
          <w:tcPr>
            <w:tcW w:type="dxa" w:w="13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28" w:after="0"/>
              <w:ind w:left="0" w:right="52" w:firstLine="0"/>
              <w:jc w:val="right"/>
            </w:pPr>
            <w:r>
              <w:rPr>
                <w:rFonts w:ascii="SimHei" w:hAnsi="SimHei" w:eastAsia="SimHei"/>
                <w:b w:val="0"/>
                <w:i w:val="0"/>
                <w:color w:val="000000"/>
                <w:sz w:val="15"/>
              </w:rPr>
              <w:t>构</w:t>
            </w:r>
          </w:p>
        </w:tc>
        <w:tc>
          <w:tcPr>
            <w:tcW w:type="dxa" w:w="387"/>
            <w:vMerge/>
            <w:tcBorders/>
          </w:tcPr>
          <w:p/>
        </w:tc>
        <w:tc>
          <w:tcPr>
            <w:tcW w:type="dxa" w:w="387"/>
            <w:vMerge/>
            <w:tcBorders/>
          </w:tcPr>
          <w:p/>
        </w:tc>
        <w:tc>
          <w:tcPr>
            <w:tcW w:type="dxa" w:w="774"/>
            <w:gridSpan w:val="2"/>
            <w:vMerge/>
            <w:tcBorders/>
          </w:tcPr>
          <w:p/>
        </w:tc>
        <w:tc>
          <w:tcPr>
            <w:tcW w:type="dxa" w:w="774"/>
            <w:gridSpan w:val="2"/>
            <w:vMerge/>
            <w:tcBorders/>
          </w:tcPr>
          <w:p/>
        </w:tc>
        <w:tc>
          <w:tcPr>
            <w:tcW w:type="dxa" w:w="387"/>
            <w:vMerge/>
            <w:tcBorders/>
          </w:tcPr>
          <w:p/>
        </w:tc>
        <w:tc>
          <w:tcPr>
            <w:tcW w:type="dxa" w:w="387"/>
            <w:vMerge/>
            <w:tcBorders/>
          </w:tcPr>
          <w:p/>
        </w:tc>
        <w:tc>
          <w:tcPr>
            <w:tcW w:type="dxa" w:w="387"/>
            <w:vMerge/>
            <w:tcBorders/>
          </w:tcPr>
          <w:p/>
        </w:tc>
        <w:tc>
          <w:tcPr>
            <w:tcW w:type="dxa" w:w="387"/>
            <w:vMerge/>
            <w:tcBorders/>
          </w:tcPr>
          <w:p/>
        </w:tc>
        <w:tc>
          <w:tcPr>
            <w:tcW w:type="dxa" w:w="12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8" w:firstLine="0"/>
              <w:jc w:val="right"/>
            </w:pPr>
            <w:r>
              <w:rPr>
                <w:rFonts w:ascii="SimHei" w:hAnsi="SimHei" w:eastAsia="SimHei"/>
                <w:b w:val="0"/>
                <w:i w:val="0"/>
                <w:color w:val="000000"/>
                <w:sz w:val="15"/>
              </w:rPr>
              <w:t>土</w:t>
            </w:r>
          </w:p>
        </w:tc>
        <w:tc>
          <w:tcPr>
            <w:tcW w:type="dxa" w:w="380"/>
            <w:vMerge w:val="restart"/>
            <w:tcBorders/>
            <w:tcMar>
              <w:start w:w="0" w:type="dxa"/>
              <w:end w:w="0" w:type="dxa"/>
            </w:tcMar>
            <w:tcMar>
              <w:start w:w="0" w:type="dxa"/>
              <w:end w:w="0" w:type="dxa"/>
            </w:tcMar>
          </w:tcPr>
          <w:p>
            <w:pPr>
              <w:autoSpaceDN w:val="0"/>
              <w:autoSpaceDE w:val="0"/>
              <w:widowControl/>
              <w:spacing w:line="182" w:lineRule="auto" w:before="28" w:after="0"/>
              <w:ind w:left="0" w:right="18" w:firstLine="0"/>
              <w:jc w:val="right"/>
            </w:pPr>
            <w:r>
              <w:rPr>
                <w:rFonts w:ascii="SimHei" w:hAnsi="SimHei" w:eastAsia="SimHei"/>
                <w:b w:val="0"/>
                <w:i w:val="0"/>
                <w:color w:val="000000"/>
                <w:sz w:val="15"/>
              </w:rPr>
              <w:t>下</w:t>
            </w:r>
          </w:p>
        </w:tc>
        <w:tc>
          <w:tcPr>
            <w:tcW w:type="dxa" w:w="387"/>
            <w:vMerge/>
            <w:tcBorders/>
          </w:tcPr>
          <w:p/>
        </w:tc>
        <w:tc>
          <w:tcPr>
            <w:tcW w:type="dxa" w:w="240"/>
            <w:vMerge w:val="restart"/>
            <w:tcBorders/>
            <w:tcMar>
              <w:start w:w="0" w:type="dxa"/>
              <w:end w:w="0" w:type="dxa"/>
            </w:tcMar>
            <w:tcMar>
              <w:start w:w="0" w:type="dxa"/>
              <w:end w:w="0" w:type="dxa"/>
            </w:tcMar>
          </w:tcPr>
          <w:p>
            <w:pPr>
              <w:autoSpaceDN w:val="0"/>
              <w:autoSpaceDE w:val="0"/>
              <w:widowControl/>
              <w:spacing w:line="185" w:lineRule="auto" w:before="30" w:after="0"/>
              <w:ind w:left="0" w:right="0" w:firstLine="0"/>
              <w:jc w:val="right"/>
            </w:pPr>
            <w:r>
              <w:rPr>
                <w:rFonts w:ascii="SimHei" w:hAnsi="SimHei" w:eastAsia="SimHei"/>
                <w:b w:val="0"/>
                <w:i w:val="0"/>
                <w:color w:val="000000"/>
                <w:sz w:val="15"/>
              </w:rPr>
              <w:t>筑</w:t>
            </w:r>
          </w:p>
        </w:tc>
        <w:tc>
          <w:tcPr>
            <w:tcW w:type="dxa" w:w="5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108" w:firstLine="0"/>
              <w:jc w:val="right"/>
            </w:pPr>
            <w:r>
              <w:rPr>
                <w:rFonts w:ascii="SimHei" w:hAnsi="SimHei" w:eastAsia="SimHei"/>
                <w:b w:val="0"/>
                <w:i w:val="0"/>
                <w:color w:val="000000"/>
                <w:sz w:val="15"/>
              </w:rPr>
              <w:t>稳</w:t>
            </w:r>
          </w:p>
        </w:tc>
        <w:tc>
          <w:tcPr>
            <w:tcW w:type="dxa" w:w="387"/>
            <w:vMerge/>
            <w:tcBorders/>
          </w:tcPr>
          <w:p/>
        </w:tc>
      </w:tr>
      <w:tr>
        <w:trPr>
          <w:trHeight w:hRule="exact" w:val="100"/>
        </w:trPr>
        <w:tc>
          <w:tcPr>
            <w:tcW w:type="dxa" w:w="387"/>
            <w:vMerge/>
            <w:tcBorders/>
          </w:tcPr>
          <w:p/>
        </w:tc>
        <w:tc>
          <w:tcPr>
            <w:tcW w:type="dxa" w:w="387"/>
            <w:vMerge/>
            <w:tcBorders/>
          </w:tcPr>
          <w:p/>
        </w:tc>
        <w:tc>
          <w:tcPr>
            <w:tcW w:type="dxa" w:w="1548"/>
            <w:gridSpan w:val="4"/>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5" w:lineRule="auto" w:before="30" w:after="0"/>
              <w:ind w:left="0" w:right="44" w:firstLine="0"/>
              <w:jc w:val="right"/>
            </w:pPr>
            <w:r>
              <w:rPr>
                <w:rFonts w:ascii="SimHei" w:hAnsi="SimHei" w:eastAsia="SimHei"/>
                <w:b w:val="0"/>
                <w:i w:val="0"/>
                <w:color w:val="000000"/>
                <w:sz w:val="15"/>
              </w:rPr>
              <w:t>盘</w:t>
            </w:r>
          </w:p>
        </w:tc>
        <w:tc>
          <w:tcPr>
            <w:tcW w:type="dxa" w:w="340"/>
            <w:vMerge w:val="restart"/>
            <w:tcBorders/>
            <w:tcMar>
              <w:start w:w="0" w:type="dxa"/>
              <w:end w:w="0" w:type="dxa"/>
            </w:tcMar>
            <w:tcMar>
              <w:start w:w="0" w:type="dxa"/>
              <w:end w:w="0" w:type="dxa"/>
            </w:tcMar>
          </w:tcPr>
          <w:p>
            <w:pPr>
              <w:autoSpaceDN w:val="0"/>
              <w:autoSpaceDE w:val="0"/>
              <w:widowControl/>
              <w:spacing w:line="185" w:lineRule="auto" w:before="30" w:after="0"/>
              <w:ind w:left="0" w:right="0" w:firstLine="0"/>
              <w:jc w:val="right"/>
            </w:pPr>
            <w:r>
              <w:rPr>
                <w:rFonts w:ascii="SimHei" w:hAnsi="SimHei" w:eastAsia="SimHei"/>
                <w:b w:val="0"/>
                <w:i w:val="0"/>
                <w:color w:val="000000"/>
                <w:sz w:val="15"/>
              </w:rPr>
              <w:t>拼</w:t>
            </w:r>
          </w:p>
        </w:tc>
        <w:tc>
          <w:tcPr>
            <w:tcW w:type="dxa" w:w="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0" w:firstLine="0"/>
              <w:jc w:val="right"/>
            </w:pPr>
            <w:r>
              <w:rPr>
                <w:rFonts w:ascii="SimHei" w:hAnsi="SimHei" w:eastAsia="SimHei"/>
                <w:b w:val="0"/>
                <w:i w:val="0"/>
                <w:color w:val="000000"/>
                <w:sz w:val="15"/>
              </w:rPr>
              <w:t>系</w:t>
            </w:r>
          </w:p>
        </w:tc>
        <w:tc>
          <w:tcPr>
            <w:tcW w:type="dxa" w:w="5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110" w:firstLine="0"/>
              <w:jc w:val="right"/>
            </w:pPr>
            <w:r>
              <w:rPr>
                <w:rFonts w:ascii="SimHei" w:hAnsi="SimHei" w:eastAsia="SimHei"/>
                <w:b w:val="0"/>
                <w:i w:val="0"/>
                <w:color w:val="000000"/>
                <w:sz w:val="15"/>
              </w:rPr>
              <w:t>设</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Hei" w:hAnsi="SimHei" w:eastAsia="SimHei"/>
                <w:b w:val="0"/>
                <w:i w:val="0"/>
                <w:color w:val="000000"/>
                <w:sz w:val="15"/>
              </w:rPr>
              <w:t>设</w:t>
            </w:r>
          </w:p>
        </w:tc>
        <w:tc>
          <w:tcPr>
            <w:tcW w:type="dxa" w:w="400"/>
            <w:vMerge w:val="restart"/>
            <w:tcBorders/>
            <w:tcMar>
              <w:start w:w="0" w:type="dxa"/>
              <w:end w:w="0" w:type="dxa"/>
            </w:tcMar>
            <w:tcMar>
              <w:start w:w="0" w:type="dxa"/>
              <w:end w:w="0" w:type="dxa"/>
            </w:tcMar>
          </w:tcPr>
          <w:p>
            <w:pPr>
              <w:autoSpaceDN w:val="0"/>
              <w:autoSpaceDE w:val="0"/>
              <w:widowControl/>
              <w:spacing w:line="185" w:lineRule="auto" w:before="30" w:after="0"/>
              <w:ind w:left="0" w:right="6" w:firstLine="0"/>
              <w:jc w:val="right"/>
            </w:pPr>
            <w:r>
              <w:rPr>
                <w:rFonts w:ascii="SimHei" w:hAnsi="SimHei" w:eastAsia="SimHei"/>
                <w:b w:val="0"/>
                <w:i w:val="0"/>
                <w:color w:val="000000"/>
                <w:sz w:val="15"/>
              </w:rPr>
              <w:t>片</w:t>
            </w:r>
          </w:p>
        </w:tc>
        <w:tc>
          <w:tcPr>
            <w:tcW w:type="dxa" w:w="400"/>
            <w:vMerge w:val="restart"/>
            <w:tcBorders/>
            <w:tcMar>
              <w:start w:w="0" w:type="dxa"/>
              <w:end w:w="0" w:type="dxa"/>
            </w:tcMar>
            <w:tcMar>
              <w:start w:w="0" w:type="dxa"/>
              <w:end w:w="0" w:type="dxa"/>
            </w:tcMar>
          </w:tcPr>
          <w:p>
            <w:pPr>
              <w:autoSpaceDN w:val="0"/>
              <w:autoSpaceDE w:val="0"/>
              <w:widowControl/>
              <w:spacing w:line="185" w:lineRule="auto" w:before="30" w:after="0"/>
              <w:ind w:left="0" w:right="0" w:firstLine="0"/>
              <w:jc w:val="right"/>
            </w:pPr>
            <w:r>
              <w:rPr>
                <w:rFonts w:ascii="SimHei" w:hAnsi="SimHei" w:eastAsia="SimHei"/>
                <w:b w:val="0"/>
                <w:i w:val="0"/>
                <w:color w:val="000000"/>
                <w:sz w:val="15"/>
              </w:rPr>
              <w:t>材</w:t>
            </w:r>
          </w:p>
        </w:tc>
        <w:tc>
          <w:tcPr>
            <w:tcW w:type="dxa" w:w="600"/>
            <w:vMerge w:val="restart"/>
            <w:tcBorders/>
            <w:tcMar>
              <w:start w:w="0" w:type="dxa"/>
              <w:end w:w="0" w:type="dxa"/>
            </w:tcMar>
            <w:tcMar>
              <w:start w:w="0" w:type="dxa"/>
              <w:end w:w="0" w:type="dxa"/>
            </w:tcMar>
          </w:tcPr>
          <w:p>
            <w:pPr>
              <w:autoSpaceDN w:val="0"/>
              <w:autoSpaceDE w:val="0"/>
              <w:widowControl/>
              <w:spacing w:line="185" w:lineRule="auto" w:before="30" w:after="0"/>
              <w:ind w:left="0" w:right="24" w:firstLine="0"/>
              <w:jc w:val="right"/>
            </w:pPr>
            <w:r>
              <w:rPr>
                <w:rFonts w:ascii="SimHei" w:hAnsi="SimHei" w:eastAsia="SimHei"/>
                <w:b w:val="0"/>
                <w:i w:val="0"/>
                <w:color w:val="000000"/>
                <w:sz w:val="15"/>
              </w:rPr>
              <w:t>改良</w:t>
            </w:r>
          </w:p>
        </w:tc>
        <w:tc>
          <w:tcPr>
            <w:tcW w:type="dxa" w:w="1548"/>
            <w:gridSpan w:val="4"/>
            <w:vMerge/>
            <w:tcBorders/>
          </w:tcPr>
          <w:p/>
        </w:tc>
        <w:tc>
          <w:tcPr>
            <w:tcW w:type="dxa" w:w="387"/>
            <w:vMerge/>
            <w:tcBorders/>
          </w:tcPr>
          <w:p/>
        </w:tc>
        <w:tc>
          <w:tcPr>
            <w:tcW w:type="dxa" w:w="460"/>
            <w:vMerge w:val="restart"/>
            <w:tcBorders/>
            <w:tcMar>
              <w:start w:w="0" w:type="dxa"/>
              <w:end w:w="0" w:type="dxa"/>
            </w:tcMar>
            <w:tcMar>
              <w:start w:w="0" w:type="dxa"/>
              <w:end w:w="0" w:type="dxa"/>
            </w:tcMar>
          </w:tcPr>
          <w:p>
            <w:pPr>
              <w:autoSpaceDN w:val="0"/>
              <w:autoSpaceDE w:val="0"/>
              <w:widowControl/>
              <w:spacing w:line="185" w:lineRule="auto" w:before="30" w:after="0"/>
              <w:ind w:left="0" w:right="108" w:firstLine="0"/>
              <w:jc w:val="right"/>
            </w:pPr>
            <w:r>
              <w:rPr>
                <w:rFonts w:ascii="SimHei" w:hAnsi="SimHei" w:eastAsia="SimHei"/>
                <w:b w:val="0"/>
                <w:i w:val="0"/>
                <w:color w:val="000000"/>
                <w:sz w:val="15"/>
              </w:rPr>
              <w:t>气</w:t>
            </w:r>
          </w:p>
        </w:tc>
        <w:tc>
          <w:tcPr>
            <w:tcW w:type="dxa" w:w="387"/>
            <w:vMerge/>
            <w:tcBorders/>
          </w:tcPr>
          <w:p/>
        </w:tc>
        <w:tc>
          <w:tcPr>
            <w:tcW w:type="dxa" w:w="774"/>
            <w:gridSpan w:val="2"/>
            <w:vMerge/>
            <w:tcBorders/>
          </w:tcPr>
          <w:p/>
        </w:tc>
        <w:tc>
          <w:tcPr>
            <w:tcW w:type="dxa" w:w="440"/>
            <w:vMerge w:val="restart"/>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Hei" w:hAnsi="SimHei" w:eastAsia="SimHei"/>
                <w:b w:val="0"/>
                <w:i w:val="0"/>
                <w:color w:val="000000"/>
                <w:sz w:val="15"/>
              </w:rPr>
              <w:t>然</w:t>
            </w:r>
          </w:p>
        </w:tc>
      </w:tr>
      <w:tr>
        <w:trPr>
          <w:trHeight w:hRule="exact" w:val="80"/>
        </w:trPr>
        <w:tc>
          <w:tcPr>
            <w:tcW w:type="dxa" w:w="387"/>
            <w:vMerge/>
            <w:tcBorders/>
          </w:tcPr>
          <w:p/>
        </w:tc>
        <w:tc>
          <w:tcPr>
            <w:tcW w:type="dxa" w:w="387"/>
            <w:vMerge/>
            <w:tcBorders/>
          </w:tcPr>
          <w:p/>
        </w:tc>
        <w:tc>
          <w:tcPr>
            <w:tcW w:type="dxa" w:w="13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 w:after="0"/>
              <w:ind w:left="0" w:right="52" w:firstLine="0"/>
              <w:jc w:val="right"/>
            </w:pPr>
            <w:r>
              <w:rPr>
                <w:rFonts w:ascii="SimHei" w:hAnsi="SimHei" w:eastAsia="SimHei"/>
                <w:b w:val="0"/>
                <w:i w:val="0"/>
                <w:color w:val="000000"/>
                <w:sz w:val="15"/>
              </w:rPr>
              <w:t>机</w:t>
            </w:r>
          </w:p>
        </w:tc>
        <w:tc>
          <w:tcPr>
            <w:tcW w:type="dxa" w:w="387"/>
            <w:vMerge/>
            <w:tcBorders/>
          </w:tcPr>
          <w:p/>
        </w:tc>
        <w:tc>
          <w:tcPr>
            <w:tcW w:type="dxa" w:w="387"/>
            <w:vMerge/>
            <w:tcBorders/>
          </w:tcPr>
          <w:p/>
        </w:tc>
        <w:tc>
          <w:tcPr>
            <w:tcW w:type="dxa" w:w="774"/>
            <w:gridSpan w:val="2"/>
            <w:vMerge/>
            <w:tcBorders/>
          </w:tcPr>
          <w:p/>
        </w:tc>
        <w:tc>
          <w:tcPr>
            <w:tcW w:type="dxa" w:w="774"/>
            <w:gridSpan w:val="2"/>
            <w:vMerge/>
            <w:tcBorders/>
          </w:tcPr>
          <w:p/>
        </w:tc>
        <w:tc>
          <w:tcPr>
            <w:tcW w:type="dxa" w:w="387"/>
            <w:vMerge/>
            <w:tcBorders/>
          </w:tcPr>
          <w:p/>
        </w:tc>
        <w:tc>
          <w:tcPr>
            <w:tcW w:type="dxa" w:w="387"/>
            <w:vMerge/>
            <w:tcBorders/>
          </w:tcPr>
          <w:p/>
        </w:tc>
        <w:tc>
          <w:tcPr>
            <w:tcW w:type="dxa" w:w="387"/>
            <w:vMerge/>
            <w:tcBorders/>
          </w:tcPr>
          <w:p/>
        </w:tc>
        <w:tc>
          <w:tcPr>
            <w:tcW w:type="dxa" w:w="387"/>
            <w:vMerge/>
            <w:tcBorders/>
          </w:tcPr>
          <w:p/>
        </w:tc>
        <w:tc>
          <w:tcPr>
            <w:tcW w:type="dxa" w:w="12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2" w:after="0"/>
              <w:ind w:left="0" w:right="8" w:firstLine="0"/>
              <w:jc w:val="right"/>
            </w:pPr>
            <w:r>
              <w:rPr>
                <w:rFonts w:ascii="SimHei" w:hAnsi="SimHei" w:eastAsia="SimHei"/>
                <w:b w:val="0"/>
                <w:i w:val="0"/>
                <w:color w:val="000000"/>
                <w:sz w:val="15"/>
              </w:rPr>
              <w:t>湿</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26" w:after="0"/>
              <w:ind w:left="0" w:right="18" w:firstLine="0"/>
              <w:jc w:val="right"/>
            </w:pPr>
            <w:r>
              <w:rPr>
                <w:rFonts w:ascii="SimHei" w:hAnsi="SimHei" w:eastAsia="SimHei"/>
                <w:b w:val="0"/>
                <w:i w:val="0"/>
                <w:color w:val="000000"/>
                <w:sz w:val="15"/>
              </w:rPr>
              <w:t>水</w:t>
            </w:r>
          </w:p>
        </w:tc>
        <w:tc>
          <w:tcPr>
            <w:tcW w:type="dxa" w:w="387"/>
            <w:vMerge/>
            <w:tcBorders/>
          </w:tcPr>
          <w:p/>
        </w:tc>
        <w:tc>
          <w:tcPr>
            <w:tcW w:type="dxa" w:w="240"/>
            <w:vMerge w:val="restart"/>
            <w:tcBorders/>
            <w:tcMar>
              <w:start w:w="0" w:type="dxa"/>
              <w:end w:w="0" w:type="dxa"/>
            </w:tcMar>
            <w:tcMar>
              <w:start w:w="0" w:type="dxa"/>
              <w:end w:w="0" w:type="dxa"/>
            </w:tcMar>
          </w:tcPr>
          <w:p>
            <w:pPr>
              <w:autoSpaceDN w:val="0"/>
              <w:autoSpaceDE w:val="0"/>
              <w:widowControl/>
              <w:spacing w:line="185" w:lineRule="auto" w:before="30" w:after="0"/>
              <w:ind w:left="0" w:right="0" w:firstLine="0"/>
              <w:jc w:val="right"/>
            </w:pPr>
            <w:r>
              <w:rPr>
                <w:rFonts w:ascii="SimHei" w:hAnsi="SimHei" w:eastAsia="SimHei"/>
                <w:b w:val="0"/>
                <w:i w:val="0"/>
                <w:color w:val="000000"/>
                <w:sz w:val="15"/>
              </w:rPr>
              <w:t>物</w:t>
            </w:r>
          </w:p>
        </w:tc>
        <w:tc>
          <w:tcPr>
            <w:tcW w:type="dxa" w:w="5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2" w:after="0"/>
              <w:ind w:left="0" w:right="108" w:firstLine="0"/>
              <w:jc w:val="right"/>
            </w:pPr>
            <w:r>
              <w:rPr>
                <w:rFonts w:ascii="SimHei" w:hAnsi="SimHei" w:eastAsia="SimHei"/>
                <w:b w:val="0"/>
                <w:i w:val="0"/>
                <w:color w:val="000000"/>
                <w:sz w:val="15"/>
              </w:rPr>
              <w:t>定</w:t>
            </w:r>
          </w:p>
        </w:tc>
        <w:tc>
          <w:tcPr>
            <w:tcW w:type="dxa" w:w="387"/>
            <w:vMerge/>
            <w:tcBorders/>
          </w:tcPr>
          <w:p/>
        </w:tc>
      </w:tr>
      <w:tr>
        <w:trPr>
          <w:trHeight w:hRule="exact" w:val="100"/>
        </w:trPr>
        <w:tc>
          <w:tcPr>
            <w:tcW w:type="dxa" w:w="387"/>
            <w:vMerge/>
            <w:tcBorders/>
          </w:tcPr>
          <w:p/>
        </w:tc>
        <w:tc>
          <w:tcPr>
            <w:tcW w:type="dxa" w:w="387"/>
            <w:vMerge/>
            <w:tcBorders/>
          </w:tcPr>
          <w:p/>
        </w:tc>
        <w:tc>
          <w:tcPr>
            <w:tcW w:type="dxa" w:w="1548"/>
            <w:gridSpan w:val="4"/>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5" w:lineRule="auto" w:before="30" w:after="0"/>
              <w:ind w:left="0" w:right="44" w:firstLine="0"/>
              <w:jc w:val="right"/>
            </w:pPr>
            <w:r>
              <w:rPr>
                <w:rFonts w:ascii="SimHei" w:hAnsi="SimHei" w:eastAsia="SimHei"/>
                <w:b w:val="0"/>
                <w:i w:val="0"/>
                <w:color w:val="000000"/>
                <w:sz w:val="15"/>
              </w:rPr>
              <w:t>磨</w:t>
            </w:r>
          </w:p>
        </w:tc>
        <w:tc>
          <w:tcPr>
            <w:tcW w:type="dxa" w:w="340"/>
            <w:vMerge w:val="restart"/>
            <w:tcBorders/>
            <w:tcMar>
              <w:start w:w="0" w:type="dxa"/>
              <w:end w:w="0" w:type="dxa"/>
            </w:tcMar>
            <w:tcMar>
              <w:start w:w="0" w:type="dxa"/>
              <w:end w:w="0" w:type="dxa"/>
            </w:tcMar>
          </w:tcPr>
          <w:p>
            <w:pPr>
              <w:autoSpaceDN w:val="0"/>
              <w:autoSpaceDE w:val="0"/>
              <w:widowControl/>
              <w:spacing w:line="185" w:lineRule="auto" w:before="30" w:after="0"/>
              <w:ind w:left="0" w:right="0" w:firstLine="0"/>
              <w:jc w:val="right"/>
            </w:pPr>
            <w:r>
              <w:rPr>
                <w:rFonts w:ascii="SimHei" w:hAnsi="SimHei" w:eastAsia="SimHei"/>
                <w:b w:val="0"/>
                <w:i w:val="0"/>
                <w:color w:val="000000"/>
                <w:sz w:val="15"/>
              </w:rPr>
              <w:t>装</w:t>
            </w:r>
          </w:p>
        </w:tc>
        <w:tc>
          <w:tcPr>
            <w:tcW w:type="dxa" w:w="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0" w:firstLine="0"/>
              <w:jc w:val="right"/>
            </w:pPr>
            <w:r>
              <w:rPr>
                <w:rFonts w:ascii="SimHei" w:hAnsi="SimHei" w:eastAsia="SimHei"/>
                <w:b w:val="0"/>
                <w:i w:val="0"/>
                <w:color w:val="000000"/>
                <w:sz w:val="15"/>
              </w:rPr>
              <w:t>统</w:t>
            </w:r>
          </w:p>
        </w:tc>
        <w:tc>
          <w:tcPr>
            <w:tcW w:type="dxa" w:w="5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110" w:firstLine="0"/>
              <w:jc w:val="right"/>
            </w:pPr>
            <w:r>
              <w:rPr>
                <w:rFonts w:ascii="SimHei" w:hAnsi="SimHei" w:eastAsia="SimHei"/>
                <w:b w:val="0"/>
                <w:i w:val="0"/>
                <w:color w:val="000000"/>
                <w:sz w:val="15"/>
              </w:rPr>
              <w:t>备</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Hei" w:hAnsi="SimHei" w:eastAsia="SimHei"/>
                <w:b w:val="0"/>
                <w:i w:val="0"/>
                <w:color w:val="000000"/>
                <w:sz w:val="15"/>
              </w:rPr>
              <w:t>备</w:t>
            </w:r>
          </w:p>
        </w:tc>
        <w:tc>
          <w:tcPr>
            <w:tcW w:type="dxa" w:w="400"/>
            <w:vMerge w:val="restart"/>
            <w:tcBorders/>
            <w:tcMar>
              <w:start w:w="0" w:type="dxa"/>
              <w:end w:w="0" w:type="dxa"/>
            </w:tcMar>
            <w:tcMar>
              <w:start w:w="0" w:type="dxa"/>
              <w:end w:w="0" w:type="dxa"/>
            </w:tcMar>
          </w:tcPr>
          <w:p>
            <w:pPr>
              <w:autoSpaceDN w:val="0"/>
              <w:autoSpaceDE w:val="0"/>
              <w:widowControl/>
              <w:spacing w:line="185" w:lineRule="auto" w:before="30" w:after="0"/>
              <w:ind w:left="0" w:right="6" w:firstLine="0"/>
              <w:jc w:val="right"/>
            </w:pPr>
            <w:r>
              <w:rPr>
                <w:rFonts w:ascii="SimHei" w:hAnsi="SimHei" w:eastAsia="SimHei"/>
                <w:b w:val="0"/>
                <w:i w:val="0"/>
                <w:color w:val="000000"/>
                <w:sz w:val="15"/>
              </w:rPr>
              <w:t>质</w:t>
            </w:r>
          </w:p>
        </w:tc>
        <w:tc>
          <w:tcPr>
            <w:tcW w:type="dxa" w:w="400"/>
            <w:vMerge w:val="restart"/>
            <w:tcBorders/>
            <w:tcMar>
              <w:start w:w="0" w:type="dxa"/>
              <w:end w:w="0" w:type="dxa"/>
            </w:tcMar>
            <w:tcMar>
              <w:start w:w="0" w:type="dxa"/>
              <w:end w:w="0" w:type="dxa"/>
            </w:tcMar>
          </w:tcPr>
          <w:p>
            <w:pPr>
              <w:autoSpaceDN w:val="0"/>
              <w:autoSpaceDE w:val="0"/>
              <w:widowControl/>
              <w:spacing w:line="185" w:lineRule="auto" w:before="30" w:after="0"/>
              <w:ind w:left="0" w:right="0" w:firstLine="0"/>
              <w:jc w:val="right"/>
            </w:pPr>
            <w:r>
              <w:rPr>
                <w:rFonts w:ascii="SimHei" w:hAnsi="SimHei" w:eastAsia="SimHei"/>
                <w:b w:val="0"/>
                <w:i w:val="0"/>
                <w:color w:val="000000"/>
                <w:sz w:val="15"/>
              </w:rPr>
              <w:t>料</w:t>
            </w:r>
          </w:p>
        </w:tc>
        <w:tc>
          <w:tcPr>
            <w:tcW w:type="dxa" w:w="600"/>
            <w:vMerge w:val="restart"/>
            <w:tcBorders/>
            <w:tcMar>
              <w:start w:w="0" w:type="dxa"/>
              <w:end w:w="0" w:type="dxa"/>
            </w:tcMar>
            <w:tcMar>
              <w:start w:w="0" w:type="dxa"/>
              <w:end w:w="0" w:type="dxa"/>
            </w:tcMar>
          </w:tcPr>
          <w:p>
            <w:pPr>
              <w:autoSpaceDN w:val="0"/>
              <w:autoSpaceDE w:val="0"/>
              <w:widowControl/>
              <w:spacing w:line="185" w:lineRule="auto" w:before="30" w:after="0"/>
              <w:ind w:left="0" w:right="24" w:firstLine="0"/>
              <w:jc w:val="right"/>
            </w:pPr>
            <w:r>
              <w:rPr>
                <w:rFonts w:ascii="SimHei" w:hAnsi="SimHei" w:eastAsia="SimHei"/>
                <w:b w:val="0"/>
                <w:i w:val="0"/>
                <w:color w:val="000000"/>
                <w:sz w:val="15"/>
              </w:rPr>
              <w:t>材料</w:t>
            </w:r>
          </w:p>
        </w:tc>
        <w:tc>
          <w:tcPr>
            <w:tcW w:type="dxa" w:w="1548"/>
            <w:gridSpan w:val="4"/>
            <w:vMerge/>
            <w:tcBorders/>
          </w:tcPr>
          <w:p/>
        </w:tc>
        <w:tc>
          <w:tcPr>
            <w:tcW w:type="dxa" w:w="387"/>
            <w:vMerge/>
            <w:tcBorders/>
          </w:tcPr>
          <w:p/>
        </w:tc>
        <w:tc>
          <w:tcPr>
            <w:tcW w:type="dxa" w:w="460"/>
            <w:vMerge w:val="restart"/>
            <w:tcBorders/>
            <w:tcMar>
              <w:start w:w="0" w:type="dxa"/>
              <w:end w:w="0" w:type="dxa"/>
            </w:tcMar>
            <w:tcMar>
              <w:start w:w="0" w:type="dxa"/>
              <w:end w:w="0" w:type="dxa"/>
            </w:tcMar>
          </w:tcPr>
          <w:p>
            <w:pPr>
              <w:autoSpaceDN w:val="0"/>
              <w:autoSpaceDE w:val="0"/>
              <w:widowControl/>
              <w:spacing w:line="185" w:lineRule="auto" w:before="30" w:after="0"/>
              <w:ind w:left="0" w:right="108" w:firstLine="0"/>
              <w:jc w:val="right"/>
            </w:pPr>
            <w:r>
              <w:rPr>
                <w:rFonts w:ascii="SimHei" w:hAnsi="SimHei" w:eastAsia="SimHei"/>
                <w:b w:val="0"/>
                <w:i w:val="0"/>
                <w:color w:val="000000"/>
                <w:sz w:val="15"/>
              </w:rPr>
              <w:t>质</w:t>
            </w:r>
          </w:p>
        </w:tc>
        <w:tc>
          <w:tcPr>
            <w:tcW w:type="dxa" w:w="387"/>
            <w:vMerge/>
            <w:tcBorders/>
          </w:tcPr>
          <w:p/>
        </w:tc>
        <w:tc>
          <w:tcPr>
            <w:tcW w:type="dxa" w:w="774"/>
            <w:gridSpan w:val="2"/>
            <w:vMerge/>
            <w:tcBorders/>
          </w:tcPr>
          <w:p/>
        </w:tc>
        <w:tc>
          <w:tcPr>
            <w:tcW w:type="dxa" w:w="440"/>
            <w:vMerge w:val="restart"/>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Hei" w:hAnsi="SimHei" w:eastAsia="SimHei"/>
                <w:b w:val="0"/>
                <w:i w:val="0"/>
                <w:color w:val="000000"/>
                <w:sz w:val="15"/>
              </w:rPr>
              <w:t>环</w:t>
            </w:r>
          </w:p>
        </w:tc>
      </w:tr>
      <w:tr>
        <w:trPr>
          <w:trHeight w:hRule="exact" w:val="80"/>
        </w:trPr>
        <w:tc>
          <w:tcPr>
            <w:tcW w:type="dxa" w:w="387"/>
            <w:vMerge/>
            <w:tcBorders/>
          </w:tcPr>
          <w:p/>
        </w:tc>
        <w:tc>
          <w:tcPr>
            <w:tcW w:type="dxa" w:w="387"/>
            <w:vMerge/>
            <w:tcBorders/>
          </w:tcPr>
          <w:p/>
        </w:tc>
        <w:tc>
          <w:tcPr>
            <w:tcW w:type="dxa" w:w="13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6" w:after="0"/>
              <w:ind w:left="0" w:right="52" w:firstLine="0"/>
              <w:jc w:val="right"/>
            </w:pPr>
            <w:r>
              <w:rPr>
                <w:rFonts w:ascii="SimHei" w:hAnsi="SimHei" w:eastAsia="SimHei"/>
                <w:b w:val="0"/>
                <w:i w:val="0"/>
                <w:color w:val="000000"/>
                <w:sz w:val="15"/>
              </w:rPr>
              <w:t>选</w:t>
            </w:r>
          </w:p>
        </w:tc>
        <w:tc>
          <w:tcPr>
            <w:tcW w:type="dxa" w:w="387"/>
            <w:vMerge/>
            <w:tcBorders/>
          </w:tcPr>
          <w:p/>
        </w:tc>
        <w:tc>
          <w:tcPr>
            <w:tcW w:type="dxa" w:w="387"/>
            <w:vMerge/>
            <w:tcBorders/>
          </w:tcPr>
          <w:p/>
        </w:tc>
        <w:tc>
          <w:tcPr>
            <w:tcW w:type="dxa" w:w="774"/>
            <w:gridSpan w:val="2"/>
            <w:vMerge/>
            <w:tcBorders/>
          </w:tcPr>
          <w:p/>
        </w:tc>
        <w:tc>
          <w:tcPr>
            <w:tcW w:type="dxa" w:w="774"/>
            <w:gridSpan w:val="2"/>
            <w:vMerge/>
            <w:tcBorders/>
          </w:tcPr>
          <w:p/>
        </w:tc>
        <w:tc>
          <w:tcPr>
            <w:tcW w:type="dxa" w:w="387"/>
            <w:vMerge/>
            <w:tcBorders/>
          </w:tcPr>
          <w:p/>
        </w:tc>
        <w:tc>
          <w:tcPr>
            <w:tcW w:type="dxa" w:w="387"/>
            <w:vMerge/>
            <w:tcBorders/>
          </w:tcPr>
          <w:p/>
        </w:tc>
        <w:tc>
          <w:tcPr>
            <w:tcW w:type="dxa" w:w="387"/>
            <w:vMerge/>
            <w:tcBorders/>
          </w:tcPr>
          <w:p/>
        </w:tc>
        <w:tc>
          <w:tcPr>
            <w:tcW w:type="dxa" w:w="387"/>
            <w:vMerge/>
            <w:tcBorders/>
          </w:tcPr>
          <w:p/>
        </w:tc>
        <w:tc>
          <w:tcPr>
            <w:tcW w:type="dxa" w:w="12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8" w:firstLine="0"/>
              <w:jc w:val="right"/>
            </w:pPr>
            <w:r>
              <w:rPr>
                <w:rFonts w:ascii="SimHei" w:hAnsi="SimHei" w:eastAsia="SimHei"/>
                <w:b w:val="0"/>
                <w:i w:val="0"/>
                <w:color w:val="000000"/>
                <w:sz w:val="15"/>
              </w:rPr>
              <w:t>陷</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26" w:after="0"/>
              <w:ind w:left="0" w:right="18" w:firstLine="0"/>
              <w:jc w:val="right"/>
            </w:pPr>
            <w:r>
              <w:rPr>
                <w:rFonts w:ascii="SimHei" w:hAnsi="SimHei" w:eastAsia="SimHei"/>
                <w:b w:val="0"/>
                <w:i w:val="0"/>
                <w:color w:val="000000"/>
                <w:sz w:val="15"/>
              </w:rPr>
              <w:t>影</w:t>
            </w:r>
          </w:p>
        </w:tc>
        <w:tc>
          <w:tcPr>
            <w:tcW w:type="dxa" w:w="387"/>
            <w:vMerge/>
            <w:tcBorders/>
          </w:tcPr>
          <w:p/>
        </w:tc>
        <w:tc>
          <w:tcPr>
            <w:tcW w:type="dxa" w:w="240"/>
            <w:vMerge w:val="restart"/>
            <w:tcBorders/>
            <w:tcMar>
              <w:start w:w="0" w:type="dxa"/>
              <w:end w:w="0" w:type="dxa"/>
            </w:tcMar>
            <w:tcMar>
              <w:start w:w="0" w:type="dxa"/>
              <w:end w:w="0" w:type="dxa"/>
            </w:tcMar>
          </w:tcPr>
          <w:p>
            <w:pPr>
              <w:autoSpaceDN w:val="0"/>
              <w:autoSpaceDE w:val="0"/>
              <w:widowControl/>
              <w:spacing w:line="185" w:lineRule="auto" w:before="30" w:after="0"/>
              <w:ind w:left="0" w:right="0" w:firstLine="0"/>
              <w:jc w:val="right"/>
            </w:pPr>
            <w:r>
              <w:rPr>
                <w:rFonts w:ascii="SimHei" w:hAnsi="SimHei" w:eastAsia="SimHei"/>
                <w:b w:val="0"/>
                <w:i w:val="0"/>
                <w:color w:val="000000"/>
                <w:sz w:val="15"/>
              </w:rPr>
              <w:t>及</w:t>
            </w:r>
          </w:p>
        </w:tc>
        <w:tc>
          <w:tcPr>
            <w:tcW w:type="dxa" w:w="5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108" w:firstLine="0"/>
              <w:jc w:val="right"/>
            </w:pPr>
            <w:r>
              <w:rPr>
                <w:rFonts w:ascii="SimHei" w:hAnsi="SimHei" w:eastAsia="SimHei"/>
                <w:b w:val="0"/>
                <w:i w:val="0"/>
                <w:color w:val="000000"/>
                <w:sz w:val="15"/>
              </w:rPr>
              <w:t>性</w:t>
            </w:r>
          </w:p>
        </w:tc>
        <w:tc>
          <w:tcPr>
            <w:tcW w:type="dxa" w:w="387"/>
            <w:vMerge/>
            <w:tcBorders/>
          </w:tcPr>
          <w:p/>
        </w:tc>
      </w:tr>
      <w:tr>
        <w:trPr>
          <w:trHeight w:hRule="exact" w:val="100"/>
        </w:trPr>
        <w:tc>
          <w:tcPr>
            <w:tcW w:type="dxa" w:w="387"/>
            <w:vMerge/>
            <w:tcBorders/>
          </w:tcPr>
          <w:p/>
        </w:tc>
        <w:tc>
          <w:tcPr>
            <w:tcW w:type="dxa" w:w="387"/>
            <w:vMerge/>
            <w:tcBorders/>
          </w:tcPr>
          <w:p/>
        </w:tc>
        <w:tc>
          <w:tcPr>
            <w:tcW w:type="dxa" w:w="1548"/>
            <w:gridSpan w:val="4"/>
            <w:vMerge/>
            <w:tcBorders/>
          </w:tcPr>
          <w:p/>
        </w:tc>
        <w:tc>
          <w:tcPr>
            <w:tcW w:type="dxa" w:w="380"/>
            <w:vMerge w:val="restart"/>
            <w:tcBorders/>
            <w:tcMar>
              <w:start w:w="0" w:type="dxa"/>
              <w:end w:w="0" w:type="dxa"/>
            </w:tcMar>
            <w:tcMar>
              <w:start w:w="0" w:type="dxa"/>
              <w:end w:w="0" w:type="dxa"/>
            </w:tcMar>
          </w:tcPr>
          <w:p>
            <w:pPr>
              <w:autoSpaceDN w:val="0"/>
              <w:autoSpaceDE w:val="0"/>
              <w:widowControl/>
              <w:spacing w:line="185" w:lineRule="auto" w:before="30" w:after="0"/>
              <w:ind w:left="0" w:right="44" w:firstLine="0"/>
              <w:jc w:val="right"/>
            </w:pPr>
            <w:r>
              <w:rPr>
                <w:rFonts w:ascii="SimHei" w:hAnsi="SimHei" w:eastAsia="SimHei"/>
                <w:b w:val="0"/>
                <w:i w:val="0"/>
                <w:color w:val="000000"/>
                <w:sz w:val="15"/>
              </w:rPr>
              <w:t>损</w:t>
            </w:r>
          </w:p>
        </w:tc>
        <w:tc>
          <w:tcPr>
            <w:tcW w:type="dxa" w:w="340"/>
            <w:vMerge w:val="restart"/>
            <w:tcBorders/>
            <w:tcMar>
              <w:start w:w="0" w:type="dxa"/>
              <w:end w:w="0" w:type="dxa"/>
            </w:tcMar>
            <w:tcMar>
              <w:start w:w="0" w:type="dxa"/>
              <w:end w:w="0" w:type="dxa"/>
            </w:tcMar>
          </w:tcPr>
          <w:p>
            <w:pPr>
              <w:autoSpaceDN w:val="0"/>
              <w:autoSpaceDE w:val="0"/>
              <w:widowControl/>
              <w:spacing w:line="185" w:lineRule="auto" w:before="30" w:after="0"/>
              <w:ind w:left="0" w:right="0" w:firstLine="0"/>
              <w:jc w:val="right"/>
            </w:pPr>
            <w:r>
              <w:rPr>
                <w:rFonts w:ascii="SimHei" w:hAnsi="SimHei" w:eastAsia="SimHei"/>
                <w:b w:val="0"/>
                <w:i w:val="0"/>
                <w:color w:val="000000"/>
                <w:sz w:val="15"/>
              </w:rPr>
              <w:t>系</w:t>
            </w:r>
          </w:p>
        </w:tc>
        <w:tc>
          <w:tcPr>
            <w:tcW w:type="dxa" w:w="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0" w:firstLine="0"/>
              <w:jc w:val="right"/>
            </w:pPr>
            <w:r>
              <w:rPr>
                <w:rFonts w:ascii="SimHei" w:hAnsi="SimHei" w:eastAsia="SimHei"/>
                <w:b w:val="0"/>
                <w:i w:val="0"/>
                <w:color w:val="000000"/>
                <w:sz w:val="15"/>
              </w:rPr>
              <w:t>故</w:t>
            </w:r>
          </w:p>
        </w:tc>
        <w:tc>
          <w:tcPr>
            <w:tcW w:type="dxa" w:w="5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110" w:firstLine="0"/>
              <w:jc w:val="right"/>
            </w:pPr>
            <w:r>
              <w:rPr>
                <w:rFonts w:ascii="SimHei" w:hAnsi="SimHei" w:eastAsia="SimHei"/>
                <w:b w:val="0"/>
                <w:i w:val="0"/>
                <w:color w:val="000000"/>
                <w:sz w:val="15"/>
              </w:rPr>
              <w:t>故</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Hei" w:hAnsi="SimHei" w:eastAsia="SimHei"/>
                <w:b w:val="0"/>
                <w:i w:val="0"/>
                <w:color w:val="000000"/>
                <w:sz w:val="15"/>
              </w:rPr>
              <w:t>故</w:t>
            </w:r>
          </w:p>
        </w:tc>
        <w:tc>
          <w:tcPr>
            <w:tcW w:type="dxa" w:w="400"/>
            <w:vMerge w:val="restart"/>
            <w:tcBorders/>
            <w:tcMar>
              <w:start w:w="0" w:type="dxa"/>
              <w:end w:w="0" w:type="dxa"/>
            </w:tcMar>
            <w:tcMar>
              <w:start w:w="0" w:type="dxa"/>
              <w:end w:w="0" w:type="dxa"/>
            </w:tcMar>
          </w:tcPr>
          <w:p>
            <w:pPr>
              <w:autoSpaceDN w:val="0"/>
              <w:autoSpaceDE w:val="0"/>
              <w:widowControl/>
              <w:spacing w:line="185" w:lineRule="auto" w:before="30" w:after="0"/>
              <w:ind w:left="0" w:right="6" w:firstLine="0"/>
              <w:jc w:val="right"/>
            </w:pPr>
            <w:r>
              <w:rPr>
                <w:rFonts w:ascii="SimHei" w:hAnsi="SimHei" w:eastAsia="SimHei"/>
                <w:b w:val="0"/>
                <w:i w:val="0"/>
                <w:color w:val="000000"/>
                <w:sz w:val="15"/>
              </w:rPr>
              <w:t>量</w:t>
            </w:r>
          </w:p>
        </w:tc>
        <w:tc>
          <w:tcPr>
            <w:tcW w:type="dxa" w:w="400"/>
            <w:vMerge w:val="restart"/>
            <w:tcBorders/>
            <w:tcMar>
              <w:start w:w="0" w:type="dxa"/>
              <w:end w:w="0" w:type="dxa"/>
            </w:tcMar>
            <w:tcMar>
              <w:start w:w="0" w:type="dxa"/>
              <w:end w:w="0" w:type="dxa"/>
            </w:tcMar>
          </w:tcPr>
          <w:p>
            <w:pPr>
              <w:autoSpaceDN w:val="0"/>
              <w:autoSpaceDE w:val="0"/>
              <w:widowControl/>
              <w:spacing w:line="185" w:lineRule="auto" w:before="30" w:after="0"/>
              <w:ind w:left="0" w:right="0" w:firstLine="0"/>
              <w:jc w:val="right"/>
            </w:pPr>
            <w:r>
              <w:rPr>
                <w:rFonts w:ascii="SimHei" w:hAnsi="SimHei" w:eastAsia="SimHei"/>
                <w:b w:val="0"/>
                <w:i w:val="0"/>
                <w:color w:val="000000"/>
                <w:sz w:val="15"/>
              </w:rPr>
              <w:t>质</w:t>
            </w:r>
          </w:p>
        </w:tc>
        <w:tc>
          <w:tcPr>
            <w:tcW w:type="dxa" w:w="600"/>
            <w:vMerge w:val="restart"/>
            <w:tcBorders/>
            <w:tcMar>
              <w:start w:w="0" w:type="dxa"/>
              <w:end w:w="0" w:type="dxa"/>
            </w:tcMar>
            <w:tcMar>
              <w:start w:w="0" w:type="dxa"/>
              <w:end w:w="0" w:type="dxa"/>
            </w:tcMar>
          </w:tcPr>
          <w:p>
            <w:pPr>
              <w:autoSpaceDN w:val="0"/>
              <w:autoSpaceDE w:val="0"/>
              <w:widowControl/>
              <w:spacing w:line="185" w:lineRule="auto" w:before="30" w:after="0"/>
              <w:ind w:left="0" w:right="24" w:firstLine="0"/>
              <w:jc w:val="right"/>
            </w:pPr>
            <w:r>
              <w:rPr>
                <w:rFonts w:ascii="SimHei" w:hAnsi="SimHei" w:eastAsia="SimHei"/>
                <w:b w:val="0"/>
                <w:i w:val="0"/>
                <w:color w:val="000000"/>
                <w:sz w:val="15"/>
              </w:rPr>
              <w:t>质量</w:t>
            </w:r>
          </w:p>
        </w:tc>
        <w:tc>
          <w:tcPr>
            <w:tcW w:type="dxa" w:w="1548"/>
            <w:gridSpan w:val="4"/>
            <w:vMerge/>
            <w:tcBorders/>
          </w:tcPr>
          <w:p/>
        </w:tc>
        <w:tc>
          <w:tcPr>
            <w:tcW w:type="dxa" w:w="387"/>
            <w:vMerge/>
            <w:tcBorders/>
          </w:tcPr>
          <w:p/>
        </w:tc>
        <w:tc>
          <w:tcPr>
            <w:tcW w:type="dxa" w:w="460"/>
            <w:vMerge w:val="restart"/>
            <w:tcBorders/>
            <w:tcMar>
              <w:start w:w="0" w:type="dxa"/>
              <w:end w:w="0" w:type="dxa"/>
            </w:tcMar>
            <w:tcMar>
              <w:start w:w="0" w:type="dxa"/>
              <w:end w:w="0" w:type="dxa"/>
            </w:tcMar>
          </w:tcPr>
          <w:p>
            <w:pPr>
              <w:autoSpaceDN w:val="0"/>
              <w:autoSpaceDE w:val="0"/>
              <w:widowControl/>
              <w:spacing w:line="185" w:lineRule="auto" w:before="30" w:after="0"/>
              <w:ind w:left="0" w:right="108" w:firstLine="0"/>
              <w:jc w:val="right"/>
            </w:pPr>
            <w:r>
              <w:rPr>
                <w:rFonts w:ascii="SimHei" w:hAnsi="SimHei" w:eastAsia="SimHei"/>
                <w:b w:val="0"/>
                <w:i w:val="0"/>
                <w:color w:val="000000"/>
                <w:sz w:val="15"/>
              </w:rPr>
              <w:t>量</w:t>
            </w:r>
          </w:p>
        </w:tc>
        <w:tc>
          <w:tcPr>
            <w:tcW w:type="dxa" w:w="387"/>
            <w:vMerge/>
            <w:tcBorders/>
          </w:tcPr>
          <w:p/>
        </w:tc>
        <w:tc>
          <w:tcPr>
            <w:tcW w:type="dxa" w:w="774"/>
            <w:gridSpan w:val="2"/>
            <w:vMerge/>
            <w:tcBorders/>
          </w:tcPr>
          <w:p/>
        </w:tc>
        <w:tc>
          <w:tcPr>
            <w:tcW w:type="dxa" w:w="440"/>
            <w:vMerge w:val="restart"/>
            <w:tcBorders/>
            <w:tcMar>
              <w:start w:w="0" w:type="dxa"/>
              <w:end w:w="0" w:type="dxa"/>
            </w:tcMar>
            <w:tcMar>
              <w:start w:w="0" w:type="dxa"/>
              <w:end w:w="0" w:type="dxa"/>
            </w:tcMar>
          </w:tcPr>
          <w:p>
            <w:pPr>
              <w:autoSpaceDN w:val="0"/>
              <w:autoSpaceDE w:val="0"/>
              <w:widowControl/>
              <w:spacing w:line="185" w:lineRule="auto" w:before="30" w:after="0"/>
              <w:ind w:left="0" w:right="0" w:firstLine="0"/>
              <w:jc w:val="center"/>
            </w:pPr>
            <w:r>
              <w:rPr>
                <w:rFonts w:ascii="SimHei" w:hAnsi="SimHei" w:eastAsia="SimHei"/>
                <w:b w:val="0"/>
                <w:i w:val="0"/>
                <w:color w:val="000000"/>
                <w:sz w:val="15"/>
              </w:rPr>
              <w:t>境</w:t>
            </w:r>
          </w:p>
        </w:tc>
      </w:tr>
      <w:tr>
        <w:trPr>
          <w:trHeight w:hRule="exact" w:val="80"/>
        </w:trPr>
        <w:tc>
          <w:tcPr>
            <w:tcW w:type="dxa" w:w="387"/>
            <w:vMerge/>
            <w:tcBorders/>
          </w:tcPr>
          <w:p/>
        </w:tc>
        <w:tc>
          <w:tcPr>
            <w:tcW w:type="dxa" w:w="387"/>
            <w:vMerge/>
            <w:tcBorders/>
          </w:tcPr>
          <w:p/>
        </w:tc>
        <w:tc>
          <w:tcPr>
            <w:tcW w:type="dxa" w:w="13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52" w:firstLine="0"/>
              <w:jc w:val="right"/>
            </w:pPr>
            <w:r>
              <w:rPr>
                <w:rFonts w:ascii="SimHei" w:hAnsi="SimHei" w:eastAsia="SimHei"/>
                <w:b w:val="0"/>
                <w:i w:val="0"/>
                <w:color w:val="000000"/>
                <w:sz w:val="15"/>
              </w:rPr>
              <w:t>型</w:t>
            </w:r>
          </w:p>
        </w:tc>
        <w:tc>
          <w:tcPr>
            <w:tcW w:type="dxa" w:w="387"/>
            <w:vMerge/>
            <w:tcBorders/>
          </w:tcPr>
          <w:p/>
        </w:tc>
        <w:tc>
          <w:tcPr>
            <w:tcW w:type="dxa" w:w="387"/>
            <w:vMerge/>
            <w:tcBorders/>
          </w:tcPr>
          <w:p/>
        </w:tc>
        <w:tc>
          <w:tcPr>
            <w:tcW w:type="dxa" w:w="774"/>
            <w:gridSpan w:val="2"/>
            <w:vMerge/>
            <w:tcBorders/>
          </w:tcPr>
          <w:p/>
        </w:tc>
        <w:tc>
          <w:tcPr>
            <w:tcW w:type="dxa" w:w="774"/>
            <w:gridSpan w:val="2"/>
            <w:vMerge/>
            <w:tcBorders/>
          </w:tcPr>
          <w:p/>
        </w:tc>
        <w:tc>
          <w:tcPr>
            <w:tcW w:type="dxa" w:w="387"/>
            <w:vMerge/>
            <w:tcBorders/>
          </w:tcPr>
          <w:p/>
        </w:tc>
        <w:tc>
          <w:tcPr>
            <w:tcW w:type="dxa" w:w="387"/>
            <w:vMerge/>
            <w:tcBorders/>
          </w:tcPr>
          <w:p/>
        </w:tc>
        <w:tc>
          <w:tcPr>
            <w:tcW w:type="dxa" w:w="387"/>
            <w:vMerge/>
            <w:tcBorders/>
          </w:tcPr>
          <w:p/>
        </w:tc>
        <w:tc>
          <w:tcPr>
            <w:tcW w:type="dxa" w:w="387"/>
            <w:vMerge/>
            <w:tcBorders/>
          </w:tcPr>
          <w:p/>
        </w:tc>
        <w:tc>
          <w:tcPr>
            <w:tcW w:type="dxa" w:w="12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8" w:firstLine="0"/>
              <w:jc w:val="right"/>
            </w:pPr>
            <w:r>
              <w:rPr>
                <w:rFonts w:ascii="SimHei" w:hAnsi="SimHei" w:eastAsia="SimHei"/>
                <w:b w:val="0"/>
                <w:i w:val="0"/>
                <w:color w:val="000000"/>
                <w:sz w:val="15"/>
              </w:rPr>
              <w:t>性</w:t>
            </w:r>
          </w:p>
        </w:tc>
        <w:tc>
          <w:tcPr>
            <w:tcW w:type="dxa" w:w="380"/>
            <w:vMerge w:val="restart"/>
            <w:tcBorders/>
            <w:tcMar>
              <w:start w:w="0" w:type="dxa"/>
              <w:end w:w="0" w:type="dxa"/>
            </w:tcMar>
            <w:tcMar>
              <w:start w:w="0" w:type="dxa"/>
              <w:end w:w="0" w:type="dxa"/>
            </w:tcMar>
          </w:tcPr>
          <w:p>
            <w:pPr>
              <w:autoSpaceDN w:val="0"/>
              <w:autoSpaceDE w:val="0"/>
              <w:widowControl/>
              <w:spacing w:line="185" w:lineRule="auto" w:before="30" w:after="0"/>
              <w:ind w:left="0" w:right="18" w:firstLine="0"/>
              <w:jc w:val="right"/>
            </w:pPr>
            <w:r>
              <w:rPr>
                <w:rFonts w:ascii="SimHei" w:hAnsi="SimHei" w:eastAsia="SimHei"/>
                <w:b w:val="0"/>
                <w:i w:val="0"/>
                <w:color w:val="000000"/>
                <w:sz w:val="15"/>
              </w:rPr>
              <w:t>响</w:t>
            </w:r>
          </w:p>
        </w:tc>
        <w:tc>
          <w:tcPr>
            <w:tcW w:type="dxa" w:w="387"/>
            <w:vMerge/>
            <w:tcBorders/>
          </w:tcPr>
          <w:p/>
        </w:tc>
        <w:tc>
          <w:tcPr>
            <w:tcW w:type="dxa" w:w="240"/>
            <w:vMerge w:val="restart"/>
            <w:tcBorders/>
            <w:tcMar>
              <w:start w:w="0" w:type="dxa"/>
              <w:end w:w="0" w:type="dxa"/>
            </w:tcMar>
            <w:tcMar>
              <w:start w:w="0" w:type="dxa"/>
              <w:end w:w="0" w:type="dxa"/>
            </w:tcMar>
          </w:tcPr>
          <w:p>
            <w:pPr>
              <w:autoSpaceDN w:val="0"/>
              <w:autoSpaceDE w:val="0"/>
              <w:widowControl/>
              <w:spacing w:line="182" w:lineRule="auto" w:before="32" w:after="0"/>
              <w:ind w:left="0" w:right="0" w:firstLine="0"/>
              <w:jc w:val="right"/>
            </w:pPr>
            <w:r>
              <w:rPr>
                <w:rFonts w:ascii="SimHei" w:hAnsi="SimHei" w:eastAsia="SimHei"/>
                <w:b w:val="0"/>
                <w:i w:val="0"/>
                <w:color w:val="000000"/>
                <w:sz w:val="15"/>
              </w:rPr>
              <w:t>管</w:t>
            </w:r>
          </w:p>
        </w:tc>
        <w:tc>
          <w:tcPr>
            <w:tcW w:type="dxa" w:w="5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 w:after="0"/>
              <w:ind w:left="0" w:right="108" w:firstLine="0"/>
              <w:jc w:val="right"/>
            </w:pPr>
            <w:r>
              <w:rPr>
                <w:rFonts w:ascii="SimHei" w:hAnsi="SimHei" w:eastAsia="SimHei"/>
                <w:b w:val="0"/>
                <w:i w:val="0"/>
                <w:color w:val="000000"/>
                <w:sz w:val="15"/>
              </w:rPr>
              <w:t>情</w:t>
            </w:r>
          </w:p>
        </w:tc>
        <w:tc>
          <w:tcPr>
            <w:tcW w:type="dxa" w:w="387"/>
            <w:vMerge/>
            <w:tcBorders/>
          </w:tcPr>
          <w:p/>
        </w:tc>
      </w:tr>
      <w:tr>
        <w:trPr>
          <w:trHeight w:hRule="exact" w:val="100"/>
        </w:trPr>
        <w:tc>
          <w:tcPr>
            <w:tcW w:type="dxa" w:w="387"/>
            <w:vMerge/>
            <w:tcBorders/>
          </w:tcPr>
          <w:p/>
        </w:tc>
        <w:tc>
          <w:tcPr>
            <w:tcW w:type="dxa" w:w="387"/>
            <w:vMerge/>
            <w:tcBorders/>
          </w:tcPr>
          <w:p/>
        </w:tc>
        <w:tc>
          <w:tcPr>
            <w:tcW w:type="dxa" w:w="1548"/>
            <w:gridSpan w:val="4"/>
            <w:vMerge/>
            <w:tcBorders/>
          </w:tcP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38" w:after="0"/>
              <w:ind w:left="0" w:right="20" w:firstLine="0"/>
              <w:jc w:val="right"/>
            </w:pP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22</w:t>
            </w:r>
          </w:p>
        </w:tc>
        <w:tc>
          <w:tcPr>
            <w:tcW w:type="dxa" w:w="340"/>
            <w:vMerge w:val="restart"/>
            <w:tcBorders/>
            <w:tcMar>
              <w:start w:w="0" w:type="dxa"/>
              <w:end w:w="0" w:type="dxa"/>
            </w:tcMar>
            <w:tcMar>
              <w:start w:w="0" w:type="dxa"/>
              <w:end w:w="0" w:type="dxa"/>
            </w:tcMar>
          </w:tcPr>
          <w:p>
            <w:pPr>
              <w:autoSpaceDN w:val="0"/>
              <w:autoSpaceDE w:val="0"/>
              <w:widowControl/>
              <w:spacing w:line="185" w:lineRule="auto" w:before="44" w:after="0"/>
              <w:ind w:left="0" w:right="0" w:firstLine="0"/>
              <w:jc w:val="right"/>
            </w:pPr>
            <w:r>
              <w:rPr>
                <w:rFonts w:ascii="SimHei" w:hAnsi="SimHei" w:eastAsia="SimHei"/>
                <w:b w:val="0"/>
                <w:i w:val="0"/>
                <w:color w:val="000000"/>
                <w:sz w:val="15"/>
              </w:rPr>
              <w:t>统</w:t>
            </w:r>
          </w:p>
        </w:tc>
        <w:tc>
          <w:tcPr>
            <w:tcW w:type="dxa" w:w="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4" w:after="0"/>
              <w:ind w:left="0" w:right="0" w:firstLine="0"/>
              <w:jc w:val="right"/>
            </w:pPr>
            <w:r>
              <w:rPr>
                <w:rFonts w:ascii="SimHei" w:hAnsi="SimHei" w:eastAsia="SimHei"/>
                <w:b w:val="0"/>
                <w:i w:val="0"/>
                <w:color w:val="000000"/>
                <w:sz w:val="15"/>
              </w:rPr>
              <w:t>障</w:t>
            </w:r>
          </w:p>
        </w:tc>
        <w:tc>
          <w:tcPr>
            <w:tcW w:type="dxa" w:w="5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4" w:after="0"/>
              <w:ind w:left="0" w:right="110" w:firstLine="0"/>
              <w:jc w:val="right"/>
            </w:pPr>
            <w:r>
              <w:rPr>
                <w:rFonts w:ascii="SimHei" w:hAnsi="SimHei" w:eastAsia="SimHei"/>
                <w:b w:val="0"/>
                <w:i w:val="0"/>
                <w:color w:val="000000"/>
                <w:sz w:val="15"/>
              </w:rPr>
              <w:t>障</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44" w:after="0"/>
              <w:ind w:left="0" w:right="0" w:firstLine="0"/>
              <w:jc w:val="center"/>
            </w:pPr>
            <w:r>
              <w:rPr>
                <w:rFonts w:ascii="SimHei" w:hAnsi="SimHei" w:eastAsia="SimHei"/>
                <w:b w:val="0"/>
                <w:i w:val="0"/>
                <w:color w:val="000000"/>
                <w:sz w:val="15"/>
              </w:rPr>
              <w:t>障</w:t>
            </w:r>
          </w:p>
        </w:tc>
        <w:tc>
          <w:tcPr>
            <w:tcW w:type="dxa" w:w="400"/>
            <w:vMerge w:val="restart"/>
            <w:tcBorders/>
            <w:tcMar>
              <w:start w:w="0" w:type="dxa"/>
              <w:end w:w="0" w:type="dxa"/>
            </w:tcMar>
            <w:tcMar>
              <w:start w:w="0" w:type="dxa"/>
              <w:end w:w="0" w:type="dxa"/>
            </w:tcMar>
          </w:tcPr>
          <w:p>
            <w:pPr>
              <w:autoSpaceDN w:val="0"/>
              <w:autoSpaceDE w:val="0"/>
              <w:widowControl/>
              <w:spacing w:line="166" w:lineRule="exact" w:before="46" w:after="0"/>
              <w:ind w:left="0" w:right="0" w:firstLine="0"/>
              <w:jc w:val="right"/>
            </w:pP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31</w:t>
            </w:r>
          </w:p>
        </w:tc>
        <w:tc>
          <w:tcPr>
            <w:tcW w:type="dxa" w:w="400"/>
            <w:vMerge w:val="restart"/>
            <w:tcBorders/>
            <w:tcMar>
              <w:start w:w="0" w:type="dxa"/>
              <w:end w:w="0" w:type="dxa"/>
            </w:tcMar>
            <w:tcMar>
              <w:start w:w="0" w:type="dxa"/>
              <w:end w:w="0" w:type="dxa"/>
            </w:tcMar>
          </w:tcPr>
          <w:p>
            <w:pPr>
              <w:autoSpaceDN w:val="0"/>
              <w:autoSpaceDE w:val="0"/>
              <w:widowControl/>
              <w:spacing w:line="185" w:lineRule="auto" w:before="48" w:after="0"/>
              <w:ind w:left="0" w:right="0" w:firstLine="0"/>
              <w:jc w:val="right"/>
            </w:pPr>
            <w:r>
              <w:rPr>
                <w:rFonts w:ascii="SimHei" w:hAnsi="SimHei" w:eastAsia="SimHei"/>
                <w:b w:val="0"/>
                <w:i w:val="0"/>
                <w:color w:val="000000"/>
                <w:sz w:val="15"/>
              </w:rPr>
              <w:t>量</w:t>
            </w:r>
          </w:p>
        </w:tc>
        <w:tc>
          <w:tcPr>
            <w:tcW w:type="dxa" w:w="600"/>
            <w:vMerge w:val="restart"/>
            <w:tcBorders/>
            <w:tcMar>
              <w:start w:w="0" w:type="dxa"/>
              <w:end w:w="0" w:type="dxa"/>
            </w:tcMar>
            <w:tcMar>
              <w:start w:w="0" w:type="dxa"/>
              <w:end w:w="0" w:type="dxa"/>
            </w:tcMar>
          </w:tcPr>
          <w:p>
            <w:pPr>
              <w:autoSpaceDN w:val="0"/>
              <w:autoSpaceDE w:val="0"/>
              <w:widowControl/>
              <w:spacing w:line="166" w:lineRule="exact" w:before="46" w:after="0"/>
              <w:ind w:left="0" w:right="74" w:firstLine="0"/>
              <w:jc w:val="right"/>
            </w:pP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33</w:t>
            </w:r>
          </w:p>
        </w:tc>
        <w:tc>
          <w:tcPr>
            <w:tcW w:type="dxa" w:w="1548"/>
            <w:gridSpan w:val="4"/>
            <w:vMerge/>
            <w:tcBorders/>
          </w:tcPr>
          <w:p/>
        </w:tc>
        <w:tc>
          <w:tcPr>
            <w:tcW w:type="dxa" w:w="387"/>
            <w:vMerge/>
            <w:tcBorders/>
          </w:tcPr>
          <w:p/>
        </w:tc>
        <w:tc>
          <w:tcPr>
            <w:tcW w:type="dxa" w:w="460"/>
            <w:vMerge w:val="restart"/>
            <w:tcBorders/>
            <w:tcMar>
              <w:start w:w="0" w:type="dxa"/>
              <w:end w:w="0" w:type="dxa"/>
            </w:tcMar>
            <w:tcMar>
              <w:start w:w="0" w:type="dxa"/>
              <w:end w:w="0" w:type="dxa"/>
            </w:tcMar>
            <w:tcMar>
              <w:start w:w="0" w:type="dxa"/>
              <w:end w:w="0" w:type="dxa"/>
            </w:tcMar>
          </w:tcPr>
          <w:p>
            <w:pPr>
              <w:autoSpaceDN w:val="0"/>
              <w:autoSpaceDE w:val="0"/>
              <w:widowControl/>
              <w:spacing w:line="166" w:lineRule="exact" w:before="38" w:after="0"/>
              <w:ind w:left="0" w:right="86" w:firstLine="0"/>
              <w:jc w:val="right"/>
            </w:pP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53</w:t>
            </w:r>
          </w:p>
        </w:tc>
        <w:tc>
          <w:tcPr>
            <w:tcW w:type="dxa" w:w="387"/>
            <w:vMerge/>
            <w:tcBorders/>
          </w:tcPr>
          <w:p/>
        </w:tc>
        <w:tc>
          <w:tcPr>
            <w:tcW w:type="dxa" w:w="774"/>
            <w:gridSpan w:val="2"/>
            <w:vMerge/>
            <w:tcBorders/>
          </w:tcPr>
          <w:p/>
        </w:tc>
        <w:tc>
          <w:tcPr>
            <w:tcW w:type="dxa" w:w="4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48" w:after="0"/>
              <w:ind w:left="0" w:right="0" w:firstLine="0"/>
              <w:jc w:val="center"/>
            </w:pP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56</w:t>
            </w:r>
          </w:p>
        </w:tc>
      </w:tr>
      <w:tr>
        <w:trPr>
          <w:trHeight w:hRule="exact" w:val="113"/>
        </w:trPr>
        <w:tc>
          <w:tcPr>
            <w:tcW w:type="dxa" w:w="387"/>
            <w:vMerge/>
            <w:tcBorders/>
          </w:tcPr>
          <w:p/>
        </w:tc>
        <w:tc>
          <w:tcPr>
            <w:tcW w:type="dxa" w:w="387"/>
            <w:vMerge/>
            <w:tcBorders/>
          </w:tcPr>
          <w:p/>
        </w:tc>
        <w:tc>
          <w:tcPr>
            <w:tcW w:type="dxa" w:w="13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38" w:after="0"/>
              <w:ind w:left="0" w:right="30" w:firstLine="0"/>
              <w:jc w:val="right"/>
            </w:pPr>
            <w:r>
              <w:rPr>
                <w:rFonts w:ascii="TimesNewRomanPSMT" w:hAnsi="TimesNewRomanPSMT" w:eastAsia="TimesNewRomanPSMT"/>
                <w:b w:val="0"/>
                <w:i w:val="0"/>
                <w:color w:val="000000"/>
                <w:sz w:val="15"/>
              </w:rPr>
              <w:t>R</w:t>
            </w:r>
            <w:r>
              <w:rPr>
                <w:w w:val="102.55329132080078"/>
                <w:rFonts w:ascii="TimesNewRomanPSMT" w:hAnsi="TimesNewRomanPSMT" w:eastAsia="TimesNewRomanPSMT"/>
                <w:b w:val="0"/>
                <w:i w:val="0"/>
                <w:color w:val="000000"/>
                <w:sz w:val="10"/>
              </w:rPr>
              <w:t>21</w:t>
            </w:r>
          </w:p>
        </w:tc>
        <w:tc>
          <w:tcPr>
            <w:tcW w:type="dxa" w:w="387"/>
            <w:vMerge/>
            <w:tcBorders/>
          </w:tcPr>
          <w:p/>
        </w:tc>
        <w:tc>
          <w:tcPr>
            <w:tcW w:type="dxa" w:w="387"/>
            <w:vMerge/>
            <w:tcBorders/>
          </w:tcPr>
          <w:p/>
        </w:tc>
        <w:tc>
          <w:tcPr>
            <w:tcW w:type="dxa" w:w="774"/>
            <w:gridSpan w:val="2"/>
            <w:vMerge/>
            <w:tcBorders/>
          </w:tcPr>
          <w:p/>
        </w:tc>
        <w:tc>
          <w:tcPr>
            <w:tcW w:type="dxa" w:w="774"/>
            <w:gridSpan w:val="2"/>
            <w:vMerge/>
            <w:tcBorders/>
          </w:tcPr>
          <w:p/>
        </w:tc>
        <w:tc>
          <w:tcPr>
            <w:tcW w:type="dxa" w:w="387"/>
            <w:vMerge/>
            <w:tcBorders/>
          </w:tcPr>
          <w:p/>
        </w:tc>
        <w:tc>
          <w:tcPr>
            <w:tcW w:type="dxa" w:w="387"/>
            <w:vMerge/>
            <w:tcBorders/>
          </w:tcPr>
          <w:p/>
        </w:tc>
        <w:tc>
          <w:tcPr>
            <w:tcW w:type="dxa" w:w="387"/>
            <w:vMerge/>
            <w:tcBorders/>
          </w:tcPr>
          <w:p/>
        </w:tc>
        <w:tc>
          <w:tcPr>
            <w:tcW w:type="dxa" w:w="387"/>
            <w:vMerge/>
            <w:tcBorders/>
          </w:tcPr>
          <w:p/>
        </w:tc>
        <w:tc>
          <w:tcPr>
            <w:tcW w:type="dxa" w:w="12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30" w:after="0"/>
              <w:ind w:left="0" w:right="0" w:firstLine="0"/>
              <w:jc w:val="right"/>
            </w:pPr>
            <w:r>
              <w:rPr>
                <w:rFonts w:ascii="TimesNewRomanPSMT" w:hAnsi="TimesNewRomanPSMT" w:eastAsia="TimesNewRomanPSMT"/>
                <w:b w:val="0"/>
                <w:i w:val="0"/>
                <w:color w:val="000000"/>
                <w:sz w:val="15"/>
              </w:rPr>
              <w:t>R</w:t>
            </w:r>
            <w:r>
              <w:rPr>
                <w:w w:val="102.55329132080078"/>
                <w:rFonts w:ascii="TimesNewRomanPSMT" w:hAnsi="TimesNewRomanPSMT" w:eastAsia="TimesNewRomanPSMT"/>
                <w:b w:val="0"/>
                <w:i w:val="0"/>
                <w:color w:val="000000"/>
                <w:sz w:val="10"/>
              </w:rPr>
              <w:t>51</w:t>
            </w:r>
          </w:p>
        </w:tc>
        <w:tc>
          <w:tcPr>
            <w:tcW w:type="dxa" w:w="380"/>
            <w:vMerge w:val="restart"/>
            <w:tcBorders/>
            <w:tcMar>
              <w:start w:w="0" w:type="dxa"/>
              <w:end w:w="0" w:type="dxa"/>
            </w:tcMar>
            <w:tcMar>
              <w:start w:w="0" w:type="dxa"/>
              <w:end w:w="0" w:type="dxa"/>
            </w:tcMar>
          </w:tcPr>
          <w:p>
            <w:pPr>
              <w:autoSpaceDN w:val="0"/>
              <w:autoSpaceDE w:val="0"/>
              <w:widowControl/>
              <w:spacing w:line="166" w:lineRule="exact" w:before="38" w:after="0"/>
              <w:ind w:left="0" w:right="0" w:firstLine="0"/>
              <w:jc w:val="right"/>
            </w:pPr>
            <w:r>
              <w:rPr>
                <w:rFonts w:ascii="TimesNewRomanPSMT" w:hAnsi="TimesNewRomanPSMT" w:eastAsia="TimesNewRomanPSMT"/>
                <w:b w:val="0"/>
                <w:i w:val="0"/>
                <w:color w:val="000000"/>
                <w:sz w:val="15"/>
              </w:rPr>
              <w:t>R</w:t>
            </w:r>
            <w:r>
              <w:rPr>
                <w:w w:val="102.55329132080078"/>
                <w:rFonts w:ascii="TimesNewRomanPSMT" w:hAnsi="TimesNewRomanPSMT" w:eastAsia="TimesNewRomanPSMT"/>
                <w:b w:val="0"/>
                <w:i w:val="0"/>
                <w:color w:val="000000"/>
                <w:sz w:val="10"/>
              </w:rPr>
              <w:t>52</w:t>
            </w:r>
          </w:p>
        </w:tc>
        <w:tc>
          <w:tcPr>
            <w:tcW w:type="dxa" w:w="387"/>
            <w:vMerge/>
            <w:tcBorders/>
          </w:tcPr>
          <w:p/>
        </w:tc>
        <w:tc>
          <w:tcPr>
            <w:tcW w:type="dxa" w:w="240"/>
            <w:vMerge w:val="restart"/>
            <w:tcBorders/>
            <w:tcMar>
              <w:start w:w="0" w:type="dxa"/>
              <w:end w:w="0" w:type="dxa"/>
            </w:tcMar>
            <w:tcMar>
              <w:start w:w="0" w:type="dxa"/>
              <w:end w:w="0" w:type="dxa"/>
            </w:tcMar>
          </w:tcPr>
          <w:p>
            <w:pPr>
              <w:autoSpaceDN w:val="0"/>
              <w:autoSpaceDE w:val="0"/>
              <w:widowControl/>
              <w:spacing w:line="185" w:lineRule="auto" w:before="42" w:after="0"/>
              <w:ind w:left="0" w:right="0" w:firstLine="0"/>
              <w:jc w:val="right"/>
            </w:pPr>
            <w:r>
              <w:rPr>
                <w:rFonts w:ascii="SimHei" w:hAnsi="SimHei" w:eastAsia="SimHei"/>
                <w:b w:val="0"/>
                <w:i w:val="0"/>
                <w:color w:val="000000"/>
                <w:sz w:val="15"/>
              </w:rPr>
              <w:t>线</w:t>
            </w:r>
          </w:p>
        </w:tc>
        <w:tc>
          <w:tcPr>
            <w:tcW w:type="dxa" w:w="5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4" w:after="0"/>
              <w:ind w:left="0" w:right="108" w:firstLine="0"/>
              <w:jc w:val="right"/>
            </w:pPr>
            <w:r>
              <w:rPr>
                <w:rFonts w:ascii="SimHei" w:hAnsi="SimHei" w:eastAsia="SimHei"/>
                <w:b w:val="0"/>
                <w:i w:val="0"/>
                <w:color w:val="000000"/>
                <w:sz w:val="15"/>
              </w:rPr>
              <w:t>况</w:t>
            </w:r>
          </w:p>
        </w:tc>
        <w:tc>
          <w:tcPr>
            <w:tcW w:type="dxa" w:w="387"/>
            <w:vMerge/>
            <w:tcBorders/>
          </w:tcPr>
          <w:p/>
        </w:tc>
      </w:tr>
      <w:tr>
        <w:trPr>
          <w:trHeight w:hRule="exact" w:val="93"/>
        </w:trPr>
        <w:tc>
          <w:tcPr>
            <w:tcW w:type="dxa" w:w="387"/>
            <w:vMerge/>
            <w:tcBorders/>
          </w:tcPr>
          <w:p/>
        </w:tc>
        <w:tc>
          <w:tcPr>
            <w:tcW w:type="dxa" w:w="387"/>
            <w:vMerge/>
            <w:tcBorders/>
          </w:tcPr>
          <w:p/>
        </w:tc>
        <w:tc>
          <w:tcPr>
            <w:tcW w:type="dxa" w:w="1548"/>
            <w:gridSpan w:val="4"/>
            <w:vMerge/>
            <w:tcBorders/>
          </w:tcPr>
          <w:p/>
        </w:tc>
        <w:tc>
          <w:tcPr>
            <w:tcW w:type="dxa" w:w="387"/>
            <w:vMerge/>
            <w:tcBorders/>
          </w:tcPr>
          <w:p/>
        </w:tc>
        <w:tc>
          <w:tcPr>
            <w:tcW w:type="dxa" w:w="468"/>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6" w:after="0"/>
              <w:ind w:left="0" w:right="0" w:firstLine="0"/>
              <w:jc w:val="center"/>
            </w:pP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23</w:t>
            </w:r>
          </w:p>
        </w:tc>
        <w:tc>
          <w:tcPr>
            <w:tcW w:type="dxa" w:w="406"/>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6" w:after="0"/>
              <w:ind w:left="0" w:right="0" w:firstLine="0"/>
              <w:jc w:val="center"/>
            </w:pP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24</w:t>
            </w:r>
          </w:p>
        </w:tc>
        <w:tc>
          <w:tcPr>
            <w:tcW w:type="dxa" w:w="38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6" w:after="0"/>
              <w:ind w:left="0" w:right="0" w:firstLine="0"/>
              <w:jc w:val="center"/>
            </w:pP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25</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6" w:after="0"/>
              <w:ind w:left="0" w:right="0" w:firstLine="0"/>
              <w:jc w:val="center"/>
            </w:pP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26</w:t>
            </w:r>
          </w:p>
        </w:tc>
        <w:tc>
          <w:tcPr>
            <w:tcW w:type="dxa" w:w="14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16" w:after="0"/>
              <w:ind w:left="0" w:right="558" w:firstLine="0"/>
              <w:jc w:val="right"/>
            </w:pP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32</w:t>
            </w:r>
          </w:p>
        </w:tc>
        <w:tc>
          <w:tcPr>
            <w:tcW w:type="dxa" w:w="1548"/>
            <w:gridSpan w:val="4"/>
            <w:vMerge/>
            <w:tcBorders/>
          </w:tcPr>
          <w:p/>
        </w:tc>
        <w:tc>
          <w:tcPr>
            <w:tcW w:type="dxa" w:w="387"/>
            <w:vMerge/>
            <w:tcBorders/>
          </w:tcPr>
          <w:p/>
        </w:tc>
        <w:tc>
          <w:tcPr>
            <w:tcW w:type="dxa" w:w="387"/>
            <w:vMerge/>
            <w:tcBorders/>
          </w:tcPr>
          <w:p/>
        </w:tc>
        <w:tc>
          <w:tcPr>
            <w:tcW w:type="dxa" w:w="387"/>
            <w:vMerge/>
            <w:tcBorders/>
          </w:tcPr>
          <w:p/>
        </w:tc>
        <w:tc>
          <w:tcPr>
            <w:tcW w:type="dxa" w:w="774"/>
            <w:gridSpan w:val="2"/>
            <w:vMerge/>
            <w:tcBorders/>
          </w:tcPr>
          <w:p/>
        </w:tc>
        <w:tc>
          <w:tcPr>
            <w:tcW w:type="dxa" w:w="387"/>
            <w:vMerge/>
            <w:tcBorders/>
          </w:tcPr>
          <w:p/>
        </w:tc>
      </w:tr>
      <w:tr>
        <w:trPr>
          <w:trHeight w:hRule="exact" w:val="440"/>
        </w:trPr>
        <w:tc>
          <w:tcPr>
            <w:tcW w:type="dxa" w:w="387"/>
            <w:vMerge/>
            <w:tcBorders/>
          </w:tcPr>
          <w:p/>
        </w:tc>
        <w:tc>
          <w:tcPr>
            <w:tcW w:type="dxa" w:w="387"/>
            <w:vMerge/>
            <w:tcBorders/>
          </w:tcPr>
          <w:p/>
        </w:tc>
        <w:tc>
          <w:tcPr>
            <w:tcW w:type="dxa" w:w="1548"/>
            <w:gridSpan w:val="4"/>
            <w:vMerge/>
            <w:tcBorders/>
          </w:tcPr>
          <w:p/>
        </w:tc>
        <w:tc>
          <w:tcPr>
            <w:tcW w:type="dxa" w:w="387"/>
            <w:vMerge/>
            <w:tcBorders/>
          </w:tcPr>
          <w:p/>
        </w:tc>
        <w:tc>
          <w:tcPr>
            <w:tcW w:type="dxa" w:w="774"/>
            <w:gridSpan w:val="2"/>
            <w:vMerge/>
            <w:tcBorders/>
          </w:tcPr>
          <w:p/>
        </w:tc>
        <w:tc>
          <w:tcPr>
            <w:tcW w:type="dxa" w:w="774"/>
            <w:gridSpan w:val="2"/>
            <w:vMerge/>
            <w:tcBorders/>
          </w:tcPr>
          <w:p/>
        </w:tc>
        <w:tc>
          <w:tcPr>
            <w:tcW w:type="dxa" w:w="387"/>
            <w:vMerge/>
            <w:tcBorders/>
          </w:tcPr>
          <w:p/>
        </w:tc>
        <w:tc>
          <w:tcPr>
            <w:tcW w:type="dxa" w:w="387"/>
            <w:vMerge/>
            <w:tcBorders/>
          </w:tcPr>
          <w:p/>
        </w:tc>
        <w:tc>
          <w:tcPr>
            <w:tcW w:type="dxa" w:w="1161"/>
            <w:gridSpan w:val="3"/>
            <w:vMerge/>
            <w:tcBorders/>
          </w:tcPr>
          <w:p/>
        </w:tc>
        <w:tc>
          <w:tcPr>
            <w:tcW w:type="dxa" w:w="1548"/>
            <w:gridSpan w:val="4"/>
            <w:vMerge/>
            <w:tcBorders/>
          </w:tcPr>
          <w:p/>
        </w:tc>
        <w:tc>
          <w:tcPr>
            <w:tcW w:type="dxa" w:w="1208"/>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12" w:after="0"/>
              <w:ind w:left="0" w:right="100" w:firstLine="0"/>
              <w:jc w:val="right"/>
            </w:pPr>
            <w:r>
              <w:rPr>
                <w:rFonts w:ascii="TimesNewRomanPSMT" w:hAnsi="TimesNewRomanPSMT" w:eastAsia="TimesNewRomanPSMT"/>
                <w:b w:val="0"/>
                <w:i w:val="0"/>
                <w:color w:val="000000"/>
                <w:sz w:val="15"/>
              </w:rPr>
              <w:t>R</w:t>
            </w:r>
            <w:r>
              <w:rPr>
                <w:w w:val="102.55329132080078"/>
                <w:rFonts w:ascii="TimesNewRomanPSMT" w:hAnsi="TimesNewRomanPSMT" w:eastAsia="TimesNewRomanPSMT"/>
                <w:b w:val="0"/>
                <w:i w:val="0"/>
                <w:color w:val="000000"/>
                <w:sz w:val="10"/>
              </w:rPr>
              <w:t>54</w:t>
            </w:r>
          </w:p>
        </w:tc>
        <w:tc>
          <w:tcPr>
            <w:tcW w:type="dxa" w:w="372"/>
            <w:vMerge w:val="restart"/>
            <w:tcBorders/>
            <w:tcMar>
              <w:start w:w="0" w:type="dxa"/>
              <w:end w:w="0" w:type="dxa"/>
            </w:tcMar>
            <w:tcMar>
              <w:start w:w="0" w:type="dxa"/>
              <w:end w:w="0" w:type="dxa"/>
            </w:tcMar>
          </w:tcPr>
          <w:p>
            <w:pPr>
              <w:autoSpaceDN w:val="0"/>
              <w:autoSpaceDE w:val="0"/>
              <w:widowControl/>
              <w:spacing w:line="166" w:lineRule="exact" w:before="2" w:after="0"/>
              <w:ind w:left="0" w:right="0" w:firstLine="0"/>
              <w:jc w:val="center"/>
            </w:pPr>
            <w:r>
              <w:rPr>
                <w:rFonts w:ascii="TimesNewRomanPSMT" w:hAnsi="TimesNewRomanPSMT" w:eastAsia="TimesNewRomanPSMT"/>
                <w:b w:val="0"/>
                <w:i w:val="0"/>
                <w:color w:val="000000"/>
                <w:sz w:val="15"/>
              </w:rPr>
              <w:t>R</w:t>
            </w:r>
            <w:r>
              <w:rPr>
                <w:w w:val="102.55329132080078"/>
                <w:rFonts w:ascii="TimesNewRomanPSMT" w:hAnsi="TimesNewRomanPSMT" w:eastAsia="TimesNewRomanPSMT"/>
                <w:b w:val="0"/>
                <w:i w:val="0"/>
                <w:color w:val="000000"/>
                <w:sz w:val="10"/>
              </w:rPr>
              <w:t>55</w:t>
            </w:r>
          </w:p>
        </w:tc>
        <w:tc>
          <w:tcPr>
            <w:tcW w:type="dxa" w:w="387"/>
            <w:vMerge/>
            <w:tcBorders/>
          </w:tcPr>
          <w:p/>
        </w:tc>
      </w:tr>
      <w:tr>
        <w:trPr>
          <w:trHeight w:hRule="exact" w:val="42"/>
        </w:trPr>
        <w:tc>
          <w:tcPr>
            <w:tcW w:type="dxa" w:w="387"/>
            <w:vMerge/>
            <w:tcBorders/>
          </w:tcPr>
          <w:p/>
        </w:tc>
        <w:tc>
          <w:tcPr>
            <w:tcW w:type="dxa" w:w="387"/>
            <w:vMerge/>
            <w:tcBorders/>
          </w:tcPr>
          <w:p/>
        </w:tc>
        <w:tc>
          <w:tcPr>
            <w:tcW w:type="dxa" w:w="1548"/>
            <w:gridSpan w:val="4"/>
            <w:vMerge/>
            <w:tcBorders/>
          </w:tcPr>
          <w:p/>
        </w:tc>
        <w:tc>
          <w:tcPr>
            <w:tcW w:type="dxa" w:w="387"/>
            <w:vMerge/>
            <w:tcBorders/>
          </w:tcPr>
          <w:p/>
        </w:tc>
        <w:tc>
          <w:tcPr>
            <w:tcW w:type="dxa" w:w="774"/>
            <w:gridSpan w:val="2"/>
            <w:vMerge/>
            <w:tcBorders/>
          </w:tcPr>
          <w:p/>
        </w:tc>
        <w:tc>
          <w:tcPr>
            <w:tcW w:type="dxa" w:w="774"/>
            <w:gridSpan w:val="2"/>
            <w:vMerge/>
            <w:tcBorders/>
          </w:tcPr>
          <w:p/>
        </w:tc>
        <w:tc>
          <w:tcPr>
            <w:tcW w:type="dxa" w:w="387"/>
            <w:vMerge/>
            <w:tcBorders/>
          </w:tcPr>
          <w:p/>
        </w:tc>
        <w:tc>
          <w:tcPr>
            <w:tcW w:type="dxa" w:w="387"/>
            <w:vMerge/>
            <w:tcBorders/>
          </w:tcPr>
          <w:p/>
        </w:tc>
        <w:tc>
          <w:tcPr>
            <w:tcW w:type="dxa" w:w="8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exact" w:before="322" w:after="0"/>
              <w:ind w:left="576" w:right="0" w:firstLine="0"/>
              <w:jc w:val="center"/>
            </w:pPr>
            <w:r>
              <w:rPr>
                <w:rFonts w:ascii="SimHei" w:hAnsi="SimHei" w:eastAsia="SimHei"/>
                <w:b w:val="0"/>
                <w:i w:val="0"/>
                <w:color w:val="000000"/>
                <w:sz w:val="15"/>
              </w:rPr>
              <w:t>端</w:t>
            </w:r>
            <w:r>
              <w:br/>
            </w:r>
            <w:r>
              <w:rPr>
                <w:rFonts w:ascii="SimHei" w:hAnsi="SimHei" w:eastAsia="SimHei"/>
                <w:b w:val="0"/>
                <w:i w:val="0"/>
                <w:color w:val="000000"/>
                <w:sz w:val="15"/>
              </w:rPr>
              <w:t>头</w:t>
            </w:r>
            <w:r>
              <w:br/>
            </w:r>
            <w:r>
              <w:rPr>
                <w:rFonts w:ascii="SimHei" w:hAnsi="SimHei" w:eastAsia="SimHei"/>
                <w:b w:val="0"/>
                <w:i w:val="0"/>
                <w:color w:val="000000"/>
                <w:sz w:val="15"/>
              </w:rPr>
              <w:t>加</w:t>
            </w:r>
            <w:r>
              <w:br/>
            </w:r>
            <w:r>
              <w:rPr>
                <w:rFonts w:ascii="SimHei" w:hAnsi="SimHei" w:eastAsia="SimHei"/>
                <w:b w:val="0"/>
                <w:i w:val="0"/>
                <w:color w:val="000000"/>
                <w:sz w:val="15"/>
              </w:rPr>
              <w:t>固</w:t>
            </w:r>
            <w:r>
              <w:br/>
            </w:r>
            <w:r>
              <w:rPr>
                <w:rFonts w:ascii="SimHei" w:hAnsi="SimHei" w:eastAsia="SimHei"/>
                <w:b w:val="0"/>
                <w:i w:val="0"/>
                <w:color w:val="000000"/>
                <w:sz w:val="15"/>
              </w:rPr>
              <w:t>效</w:t>
            </w:r>
            <w:r>
              <w:br/>
            </w:r>
            <w:r>
              <w:rPr>
                <w:rFonts w:ascii="SimHei" w:hAnsi="SimHei" w:eastAsia="SimHei"/>
                <w:b w:val="0"/>
                <w:i w:val="0"/>
                <w:color w:val="000000"/>
                <w:sz w:val="15"/>
              </w:rPr>
              <w:t>果</w:t>
            </w:r>
            <w:r>
              <w:br/>
            </w: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41</w:t>
            </w:r>
          </w:p>
        </w:tc>
        <w:tc>
          <w:tcPr>
            <w:tcW w:type="dxa" w:w="6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402" w:after="0"/>
              <w:ind w:left="144" w:right="0" w:firstLine="0"/>
              <w:jc w:val="center"/>
            </w:pPr>
            <w:r>
              <w:rPr>
                <w:rFonts w:ascii="SimHei" w:hAnsi="SimHei" w:eastAsia="SimHei"/>
                <w:b w:val="0"/>
                <w:i w:val="0"/>
                <w:color w:val="000000"/>
                <w:sz w:val="15"/>
              </w:rPr>
              <w:t>反力</w:t>
            </w:r>
            <w:r>
              <w:br/>
            </w:r>
            <w:r>
              <w:rPr>
                <w:rFonts w:ascii="SimHei" w:hAnsi="SimHei" w:eastAsia="SimHei"/>
                <w:b w:val="0"/>
                <w:i w:val="0"/>
                <w:color w:val="000000"/>
                <w:sz w:val="15"/>
              </w:rPr>
              <w:t>架与</w:t>
            </w:r>
            <w:r>
              <w:br/>
            </w:r>
            <w:r>
              <w:rPr>
                <w:rFonts w:ascii="SimHei" w:hAnsi="SimHei" w:eastAsia="SimHei"/>
                <w:b w:val="0"/>
                <w:i w:val="0"/>
                <w:color w:val="000000"/>
                <w:sz w:val="15"/>
              </w:rPr>
              <w:t>钢支</w:t>
            </w:r>
            <w:r>
              <w:br/>
            </w:r>
            <w:r>
              <w:rPr>
                <w:rFonts w:ascii="SimHei" w:hAnsi="SimHei" w:eastAsia="SimHei"/>
                <w:b w:val="0"/>
                <w:i w:val="0"/>
                <w:color w:val="000000"/>
                <w:sz w:val="15"/>
              </w:rPr>
              <w:t>撑安</w:t>
            </w:r>
            <w:r>
              <w:br/>
            </w:r>
            <w:r>
              <w:rPr>
                <w:rFonts w:ascii="SimHei" w:hAnsi="SimHei" w:eastAsia="SimHei"/>
                <w:b w:val="0"/>
                <w:i w:val="0"/>
                <w:color w:val="000000"/>
                <w:sz w:val="15"/>
              </w:rPr>
              <w:t>装</w:t>
            </w:r>
            <w:r>
              <w:br/>
            </w:r>
            <w:r>
              <w:rPr>
                <w:rFonts w:ascii="TimesNewRomanPSMT" w:hAnsi="TimesNewRomanPSMT" w:eastAsia="TimesNewRomanPSMT"/>
                <w:b w:val="0"/>
                <w:i w:val="0"/>
                <w:color w:val="000000"/>
                <w:sz w:val="15"/>
              </w:rPr>
              <w:t>R</w:t>
            </w:r>
            <w:r>
              <w:rPr>
                <w:w w:val="102.55329132080078"/>
                <w:rFonts w:ascii="TimesNewRomanPSMT" w:hAnsi="TimesNewRomanPSMT" w:eastAsia="TimesNewRomanPSMT"/>
                <w:b w:val="0"/>
                <w:i w:val="0"/>
                <w:color w:val="000000"/>
                <w:sz w:val="10"/>
              </w:rPr>
              <w:t>42</w:t>
            </w:r>
          </w:p>
        </w:tc>
        <w:tc>
          <w:tcPr>
            <w:tcW w:type="dxa" w:w="1548"/>
            <w:gridSpan w:val="4"/>
            <w:vMerge/>
            <w:tcBorders/>
          </w:tcPr>
          <w:p/>
        </w:tc>
        <w:tc>
          <w:tcPr>
            <w:tcW w:type="dxa" w:w="1548"/>
            <w:gridSpan w:val="4"/>
            <w:vMerge/>
            <w:tcBorders/>
          </w:tcPr>
          <w:p/>
        </w:tc>
        <w:tc>
          <w:tcPr>
            <w:tcW w:type="dxa" w:w="387"/>
            <w:vMerge/>
            <w:tcBorders/>
          </w:tcPr>
          <w:p/>
        </w:tc>
        <w:tc>
          <w:tcPr>
            <w:tcW w:type="dxa" w:w="387"/>
            <w:vMerge/>
            <w:tcBorders/>
          </w:tcPr>
          <w:p/>
        </w:tc>
      </w:tr>
      <w:tr>
        <w:trPr>
          <w:trHeight w:hRule="exact" w:val="452"/>
        </w:trPr>
        <w:tc>
          <w:tcPr>
            <w:tcW w:type="dxa" w:w="387"/>
            <w:vMerge/>
            <w:tcBorders/>
          </w:tcPr>
          <w:p/>
        </w:tc>
        <w:tc>
          <w:tcPr>
            <w:tcW w:type="dxa" w:w="387"/>
            <w:vMerge/>
            <w:tcBorders/>
          </w:tcPr>
          <w:p/>
        </w:tc>
        <w:tc>
          <w:tcPr>
            <w:tcW w:type="dxa" w:w="1548"/>
            <w:gridSpan w:val="4"/>
            <w:vMerge/>
            <w:tcBorders/>
          </w:tcPr>
          <w:p/>
        </w:tc>
        <w:tc>
          <w:tcPr>
            <w:tcW w:type="dxa" w:w="387"/>
            <w:vMerge/>
            <w:tcBorders/>
          </w:tcPr>
          <w:p/>
        </w:tc>
        <w:tc>
          <w:tcPr>
            <w:tcW w:type="dxa" w:w="774"/>
            <w:gridSpan w:val="2"/>
            <w:vMerge/>
            <w:tcBorders/>
          </w:tcPr>
          <w:p/>
        </w:tc>
        <w:tc>
          <w:tcPr>
            <w:tcW w:type="dxa" w:w="774"/>
            <w:gridSpan w:val="2"/>
            <w:vMerge/>
            <w:tcBorders/>
          </w:tcPr>
          <w:p/>
        </w:tc>
        <w:tc>
          <w:tcPr>
            <w:tcW w:type="dxa" w:w="387"/>
            <w:vMerge/>
            <w:tcBorders/>
          </w:tcPr>
          <w:p/>
        </w:tc>
        <w:tc>
          <w:tcPr>
            <w:tcW w:type="dxa" w:w="387"/>
            <w:vMerge/>
            <w:tcBorders/>
          </w:tcPr>
          <w:p/>
        </w:tc>
        <w:tc>
          <w:tcPr>
            <w:tcW w:type="dxa" w:w="774"/>
            <w:gridSpan w:val="2"/>
            <w:vMerge/>
            <w:tcBorders/>
          </w:tcPr>
          <w:p/>
        </w:tc>
        <w:tc>
          <w:tcPr>
            <w:tcW w:type="dxa" w:w="387"/>
            <w:vMerge/>
            <w:tcBorders/>
          </w:tcPr>
          <w:p/>
        </w:tc>
        <w:tc>
          <w:tcPr>
            <w:tcW w:type="dxa" w:w="1548"/>
            <w:gridSpan w:val="4"/>
            <w:vMerge/>
            <w:tcBorders/>
          </w:tcPr>
          <w:p/>
        </w:tc>
        <w:tc>
          <w:tcPr>
            <w:tcW w:type="dxa" w:w="380"/>
            <w:tcBorders/>
            <w:tcMar>
              <w:start w:w="0" w:type="dxa"/>
              <w:end w:w="0" w:type="dxa"/>
            </w:tcMar>
          </w:tcPr>
          <w:p>
            <w:pPr>
              <w:autoSpaceDN w:val="0"/>
              <w:autoSpaceDE w:val="0"/>
              <w:widowControl/>
              <w:spacing w:line="185" w:lineRule="auto" w:before="302" w:after="0"/>
              <w:ind w:left="48" w:right="0" w:firstLine="0"/>
              <w:jc w:val="left"/>
            </w:pPr>
            <w:r>
              <w:rPr>
                <w:rFonts w:ascii="SimHei" w:hAnsi="SimHei" w:eastAsia="SimHei"/>
                <w:b w:val="0"/>
                <w:i w:val="0"/>
                <w:color w:val="000000"/>
                <w:sz w:val="15"/>
              </w:rPr>
              <w:t>管</w:t>
            </w:r>
          </w:p>
        </w:tc>
        <w:tc>
          <w:tcPr>
            <w:tcW w:type="dxa" w:w="12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02" w:after="0"/>
              <w:ind w:left="40" w:right="0" w:firstLine="0"/>
              <w:jc w:val="left"/>
            </w:pPr>
            <w:r>
              <w:rPr>
                <w:rFonts w:ascii="SimHei" w:hAnsi="SimHei" w:eastAsia="SimHei"/>
                <w:b w:val="0"/>
                <w:i w:val="0"/>
                <w:color w:val="000000"/>
                <w:sz w:val="15"/>
              </w:rPr>
              <w:t>盾</w:t>
            </w:r>
          </w:p>
        </w:tc>
        <w:tc>
          <w:tcPr>
            <w:tcW w:type="dxa" w:w="387"/>
            <w:vMerge/>
            <w:tcBorders/>
          </w:tcPr>
          <w:p/>
        </w:tc>
      </w:tr>
      <w:tr>
        <w:trPr>
          <w:trHeight w:hRule="exact" w:val="190"/>
        </w:trPr>
        <w:tc>
          <w:tcPr>
            <w:tcW w:type="dxa" w:w="840"/>
            <w:tcBorders/>
            <w:tcMar>
              <w:start w:w="0" w:type="dxa"/>
              <w:end w:w="0" w:type="dxa"/>
            </w:tcMar>
          </w:tcPr>
          <w:p>
            <w:pPr>
              <w:autoSpaceDN w:val="0"/>
              <w:autoSpaceDE w:val="0"/>
              <w:widowControl/>
              <w:spacing w:line="185" w:lineRule="auto" w:before="2" w:after="0"/>
              <w:ind w:left="0" w:right="116" w:firstLine="0"/>
              <w:jc w:val="right"/>
            </w:pPr>
            <w:r>
              <w:rPr>
                <w:rFonts w:ascii="SimHei" w:hAnsi="SimHei" w:eastAsia="SimHei"/>
                <w:b w:val="0"/>
                <w:i w:val="0"/>
                <w:color w:val="000000"/>
                <w:sz w:val="15"/>
              </w:rPr>
              <w:t>工</w:t>
            </w:r>
          </w:p>
        </w:tc>
        <w:tc>
          <w:tcPr>
            <w:tcW w:type="dxa" w:w="360"/>
            <w:tcBorders/>
            <w:tcMar>
              <w:start w:w="0" w:type="dxa"/>
              <w:end w:w="0" w:type="dxa"/>
            </w:tcMar>
          </w:tcPr>
          <w:p>
            <w:pPr>
              <w:autoSpaceDN w:val="0"/>
              <w:autoSpaceDE w:val="0"/>
              <w:widowControl/>
              <w:spacing w:line="185" w:lineRule="auto" w:before="10" w:after="0"/>
              <w:ind w:left="0" w:right="0" w:firstLine="0"/>
              <w:jc w:val="center"/>
            </w:pPr>
            <w:r>
              <w:rPr>
                <w:rFonts w:ascii="SimHei" w:hAnsi="SimHei" w:eastAsia="SimHei"/>
                <w:b w:val="0"/>
                <w:i w:val="0"/>
                <w:color w:val="000000"/>
                <w:sz w:val="15"/>
              </w:rPr>
              <w:t>工</w:t>
            </w:r>
          </w:p>
        </w:tc>
        <w:tc>
          <w:tcPr>
            <w:tcW w:type="dxa" w:w="520"/>
            <w:tcBorders/>
            <w:tcMar>
              <w:start w:w="0" w:type="dxa"/>
              <w:end w:w="0" w:type="dxa"/>
            </w:tcMar>
          </w:tcPr>
          <w:p>
            <w:pPr>
              <w:autoSpaceDN w:val="0"/>
              <w:autoSpaceDE w:val="0"/>
              <w:widowControl/>
              <w:spacing w:line="185" w:lineRule="auto" w:before="2" w:after="0"/>
              <w:ind w:left="0" w:right="0" w:firstLine="0"/>
              <w:jc w:val="center"/>
            </w:pPr>
            <w:r>
              <w:rPr>
                <w:rFonts w:ascii="SimHei" w:hAnsi="SimHei" w:eastAsia="SimHei"/>
                <w:b w:val="0"/>
                <w:i w:val="0"/>
                <w:color w:val="000000"/>
                <w:sz w:val="15"/>
              </w:rPr>
              <w:t>管理</w:t>
            </w:r>
          </w:p>
        </w:tc>
        <w:tc>
          <w:tcPr>
            <w:tcW w:type="dxa" w:w="280"/>
            <w:tcBorders/>
            <w:tcMar>
              <w:start w:w="0" w:type="dxa"/>
              <w:end w:w="0" w:type="dxa"/>
            </w:tcMar>
          </w:tcPr>
          <w:p>
            <w:pPr>
              <w:autoSpaceDN w:val="0"/>
              <w:autoSpaceDE w:val="0"/>
              <w:widowControl/>
              <w:spacing w:line="185" w:lineRule="auto" w:before="10" w:after="0"/>
              <w:ind w:left="0" w:right="0" w:firstLine="0"/>
              <w:jc w:val="right"/>
            </w:pPr>
            <w:r>
              <w:rPr>
                <w:rFonts w:ascii="SimHei" w:hAnsi="SimHei" w:eastAsia="SimHei"/>
                <w:b w:val="0"/>
                <w:i w:val="0"/>
                <w:color w:val="000000"/>
                <w:sz w:val="15"/>
              </w:rPr>
              <w:t>安</w:t>
            </w:r>
          </w:p>
        </w:tc>
        <w:tc>
          <w:tcPr>
            <w:tcW w:type="dxa" w:w="560"/>
            <w:gridSpan w:val="2"/>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Hei" w:hAnsi="SimHei" w:eastAsia="SimHei"/>
                <w:b w:val="0"/>
                <w:i w:val="0"/>
                <w:color w:val="000000"/>
                <w:sz w:val="15"/>
              </w:rPr>
              <w:t>安</w:t>
            </w:r>
          </w:p>
        </w:tc>
        <w:tc>
          <w:tcPr>
            <w:tcW w:type="dxa" w:w="380"/>
            <w:tcBorders/>
            <w:tcMar>
              <w:start w:w="0" w:type="dxa"/>
              <w:end w:w="0" w:type="dxa"/>
            </w:tcMar>
          </w:tcPr>
          <w:p>
            <w:pPr>
              <w:autoSpaceDN w:val="0"/>
              <w:autoSpaceDE w:val="0"/>
              <w:widowControl/>
              <w:spacing w:line="185" w:lineRule="auto" w:before="10" w:after="0"/>
              <w:ind w:left="68" w:right="0" w:firstLine="0"/>
              <w:jc w:val="left"/>
            </w:pPr>
            <w:r>
              <w:rPr>
                <w:rFonts w:ascii="SimHei" w:hAnsi="SimHei" w:eastAsia="SimHei"/>
                <w:b w:val="0"/>
                <w:i w:val="0"/>
                <w:color w:val="000000"/>
                <w:sz w:val="15"/>
              </w:rPr>
              <w:t>事</w:t>
            </w:r>
          </w:p>
        </w:tc>
        <w:tc>
          <w:tcPr>
            <w:tcW w:type="dxa" w:w="774"/>
            <w:gridSpan w:val="2"/>
            <w:vMerge/>
            <w:tcBorders/>
          </w:tcPr>
          <w:p/>
        </w:tc>
        <w:tc>
          <w:tcPr>
            <w:tcW w:type="dxa" w:w="774"/>
            <w:gridSpan w:val="2"/>
            <w:vMerge/>
            <w:tcBorders/>
          </w:tcPr>
          <w:p/>
        </w:tc>
        <w:tc>
          <w:tcPr>
            <w:tcW w:type="dxa" w:w="387"/>
            <w:vMerge/>
            <w:tcBorders/>
          </w:tcPr>
          <w:p/>
        </w:tc>
        <w:tc>
          <w:tcPr>
            <w:tcW w:type="dxa" w:w="387"/>
            <w:vMerge/>
            <w:tcBorders/>
          </w:tcPr>
          <w:p/>
        </w:tc>
        <w:tc>
          <w:tcPr>
            <w:tcW w:type="dxa" w:w="774"/>
            <w:gridSpan w:val="2"/>
            <w:vMerge/>
            <w:tcBorders/>
          </w:tcPr>
          <w:p/>
        </w:tc>
        <w:tc>
          <w:tcPr>
            <w:tcW w:type="dxa" w:w="387"/>
            <w:vMerge/>
            <w:tcBorders/>
          </w:tcPr>
          <w:p/>
        </w:tc>
        <w:tc>
          <w:tcPr>
            <w:tcW w:type="dxa" w:w="240"/>
            <w:tcBorders/>
            <w:tcMar>
              <w:start w:w="0" w:type="dxa"/>
              <w:end w:w="0" w:type="dxa"/>
            </w:tcMar>
          </w:tcPr>
          <w:p>
            <w:pPr>
              <w:autoSpaceDN w:val="0"/>
              <w:autoSpaceDE w:val="0"/>
              <w:widowControl/>
              <w:spacing w:line="185" w:lineRule="auto" w:before="40" w:after="0"/>
              <w:ind w:left="0" w:right="0" w:firstLine="0"/>
              <w:jc w:val="center"/>
            </w:pPr>
            <w:r>
              <w:rPr>
                <w:rFonts w:ascii="SimHei" w:hAnsi="SimHei" w:eastAsia="SimHei"/>
                <w:b w:val="0"/>
                <w:i w:val="0"/>
                <w:color w:val="000000"/>
                <w:sz w:val="15"/>
              </w:rPr>
              <w:t>掘</w:t>
            </w:r>
          </w:p>
        </w:tc>
        <w:tc>
          <w:tcPr>
            <w:tcW w:type="dxa" w:w="360"/>
            <w:tcBorders/>
            <w:tcMar>
              <w:start w:w="0" w:type="dxa"/>
              <w:end w:w="0" w:type="dxa"/>
            </w:tcMar>
          </w:tcPr>
          <w:p>
            <w:pPr>
              <w:autoSpaceDN w:val="0"/>
              <w:autoSpaceDE w:val="0"/>
              <w:widowControl/>
              <w:spacing w:line="185" w:lineRule="auto" w:before="40" w:after="0"/>
              <w:ind w:left="0" w:right="0" w:firstLine="0"/>
              <w:jc w:val="right"/>
            </w:pPr>
            <w:r>
              <w:rPr>
                <w:rFonts w:ascii="SimHei" w:hAnsi="SimHei" w:eastAsia="SimHei"/>
                <w:b w:val="0"/>
                <w:i w:val="0"/>
                <w:color w:val="000000"/>
                <w:sz w:val="15"/>
              </w:rPr>
              <w:t>注</w:t>
            </w:r>
          </w:p>
        </w:tc>
        <w:tc>
          <w:tcPr>
            <w:tcW w:type="dxa" w:w="660"/>
            <w:gridSpan w:val="2"/>
            <w:tcBorders/>
            <w:tcMar>
              <w:start w:w="0" w:type="dxa"/>
              <w:end w:w="0" w:type="dxa"/>
            </w:tcMar>
            <w:tcMar>
              <w:start w:w="0" w:type="dxa"/>
              <w:end w:w="0" w:type="dxa"/>
            </w:tcMar>
          </w:tcPr>
          <w:p>
            <w:pPr>
              <w:autoSpaceDN w:val="0"/>
              <w:autoSpaceDE w:val="0"/>
              <w:widowControl/>
              <w:spacing w:line="182" w:lineRule="auto" w:before="32" w:after="0"/>
              <w:ind w:left="0" w:right="0" w:firstLine="0"/>
              <w:jc w:val="center"/>
            </w:pPr>
            <w:r>
              <w:rPr>
                <w:rFonts w:ascii="SimHei" w:hAnsi="SimHei" w:eastAsia="SimHei"/>
                <w:b w:val="0"/>
                <w:i w:val="0"/>
                <w:color w:val="000000"/>
                <w:sz w:val="15"/>
              </w:rPr>
              <w:t>刀盘</w:t>
            </w:r>
          </w:p>
        </w:tc>
        <w:tc>
          <w:tcPr>
            <w:tcW w:type="dxa" w:w="380"/>
            <w:tcBorders/>
            <w:tcMar>
              <w:start w:w="0" w:type="dxa"/>
              <w:end w:w="0" w:type="dxa"/>
            </w:tcMar>
          </w:tcPr>
          <w:p>
            <w:pPr>
              <w:autoSpaceDN w:val="0"/>
              <w:autoSpaceDE w:val="0"/>
              <w:widowControl/>
              <w:spacing w:line="182" w:lineRule="auto" w:before="32" w:after="0"/>
              <w:ind w:left="48" w:right="0" w:firstLine="0"/>
              <w:jc w:val="left"/>
            </w:pPr>
            <w:r>
              <w:rPr>
                <w:rFonts w:ascii="SimHei" w:hAnsi="SimHei" w:eastAsia="SimHei"/>
                <w:b w:val="0"/>
                <w:i w:val="0"/>
                <w:color w:val="000000"/>
                <w:sz w:val="15"/>
              </w:rPr>
              <w:t>片</w:t>
            </w:r>
          </w:p>
        </w:tc>
        <w:tc>
          <w:tcPr>
            <w:tcW w:type="dxa" w:w="12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40" w:after="0"/>
              <w:ind w:left="40" w:right="0" w:firstLine="0"/>
              <w:jc w:val="left"/>
            </w:pPr>
            <w:r>
              <w:rPr>
                <w:rFonts w:ascii="SimHei" w:hAnsi="SimHei" w:eastAsia="SimHei"/>
                <w:b w:val="0"/>
                <w:i w:val="0"/>
                <w:color w:val="000000"/>
                <w:sz w:val="15"/>
              </w:rPr>
              <w:t>尾</w:t>
            </w:r>
          </w:p>
        </w:tc>
        <w:tc>
          <w:tcPr>
            <w:tcW w:type="dxa" w:w="387"/>
            <w:vMerge/>
            <w:tcBorders/>
          </w:tcPr>
          <w:p/>
        </w:tc>
      </w:tr>
      <w:tr>
        <w:trPr>
          <w:trHeight w:hRule="exact" w:val="180"/>
        </w:trPr>
        <w:tc>
          <w:tcPr>
            <w:tcW w:type="dxa" w:w="840"/>
            <w:tcBorders/>
            <w:tcMar>
              <w:start w:w="0" w:type="dxa"/>
              <w:end w:w="0" w:type="dxa"/>
            </w:tcMar>
          </w:tcPr>
          <w:p>
            <w:pPr>
              <w:autoSpaceDN w:val="0"/>
              <w:autoSpaceDE w:val="0"/>
              <w:widowControl/>
              <w:spacing w:line="182" w:lineRule="auto" w:before="0" w:after="0"/>
              <w:ind w:left="0" w:right="116" w:firstLine="0"/>
              <w:jc w:val="right"/>
            </w:pPr>
            <w:r>
              <w:rPr>
                <w:rFonts w:ascii="SimHei" w:hAnsi="SimHei" w:eastAsia="SimHei"/>
                <w:b w:val="0"/>
                <w:i w:val="0"/>
                <w:color w:val="000000"/>
                <w:sz w:val="15"/>
              </w:rPr>
              <w:t>人</w:t>
            </w:r>
          </w:p>
        </w:tc>
        <w:tc>
          <w:tcPr>
            <w:tcW w:type="dxa" w:w="360"/>
            <w:tcBorders/>
            <w:tcMar>
              <w:start w:w="0" w:type="dxa"/>
              <w:end w:w="0" w:type="dxa"/>
            </w:tcMar>
          </w:tcPr>
          <w:p>
            <w:pPr>
              <w:autoSpaceDN w:val="0"/>
              <w:autoSpaceDE w:val="0"/>
              <w:widowControl/>
              <w:spacing w:line="185" w:lineRule="auto" w:before="0" w:after="0"/>
              <w:ind w:left="0" w:right="0" w:firstLine="0"/>
              <w:jc w:val="center"/>
            </w:pPr>
            <w:r>
              <w:rPr>
                <w:rFonts w:ascii="SimHei" w:hAnsi="SimHei" w:eastAsia="SimHei"/>
                <w:b w:val="0"/>
                <w:i w:val="0"/>
                <w:color w:val="000000"/>
                <w:sz w:val="15"/>
              </w:rPr>
              <w:t>人</w:t>
            </w:r>
          </w:p>
        </w:tc>
        <w:tc>
          <w:tcPr>
            <w:tcW w:type="dxa" w:w="520"/>
            <w:tcBorders/>
            <w:tcMar>
              <w:start w:w="0" w:type="dxa"/>
              <w:end w:w="0" w:type="dxa"/>
            </w:tcMar>
          </w:tcPr>
          <w:p>
            <w:pPr>
              <w:autoSpaceDN w:val="0"/>
              <w:autoSpaceDE w:val="0"/>
              <w:widowControl/>
              <w:spacing w:line="182" w:lineRule="auto" w:before="0" w:after="0"/>
              <w:ind w:left="0" w:right="0" w:firstLine="0"/>
              <w:jc w:val="center"/>
            </w:pPr>
            <w:r>
              <w:rPr>
                <w:rFonts w:ascii="SimHei" w:hAnsi="SimHei" w:eastAsia="SimHei"/>
                <w:b w:val="0"/>
                <w:i w:val="0"/>
                <w:color w:val="000000"/>
                <w:sz w:val="15"/>
              </w:rPr>
              <w:t>人员</w:t>
            </w:r>
          </w:p>
        </w:tc>
        <w:tc>
          <w:tcPr>
            <w:tcW w:type="dxa" w:w="280"/>
            <w:tcBorders/>
            <w:tcMar>
              <w:start w:w="0" w:type="dxa"/>
              <w:end w:w="0" w:type="dxa"/>
            </w:tcMar>
          </w:tcPr>
          <w:p>
            <w:pPr>
              <w:autoSpaceDN w:val="0"/>
              <w:autoSpaceDE w:val="0"/>
              <w:widowControl/>
              <w:spacing w:line="185" w:lineRule="auto" w:before="0" w:after="0"/>
              <w:ind w:left="0" w:right="0" w:firstLine="0"/>
              <w:jc w:val="right"/>
            </w:pPr>
            <w:r>
              <w:rPr>
                <w:rFonts w:ascii="SimHei" w:hAnsi="SimHei" w:eastAsia="SimHei"/>
                <w:b w:val="0"/>
                <w:i w:val="0"/>
                <w:color w:val="000000"/>
                <w:sz w:val="15"/>
              </w:rPr>
              <w:t>全</w:t>
            </w:r>
          </w:p>
        </w:tc>
        <w:tc>
          <w:tcPr>
            <w:tcW w:type="dxa" w:w="560"/>
            <w:gridSpan w:val="2"/>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Hei" w:hAnsi="SimHei" w:eastAsia="SimHei"/>
                <w:b w:val="0"/>
                <w:i w:val="0"/>
                <w:color w:val="000000"/>
                <w:sz w:val="15"/>
              </w:rPr>
              <w:t>全</w:t>
            </w:r>
          </w:p>
        </w:tc>
        <w:tc>
          <w:tcPr>
            <w:tcW w:type="dxa" w:w="380"/>
            <w:tcBorders/>
            <w:tcMar>
              <w:start w:w="0" w:type="dxa"/>
              <w:end w:w="0" w:type="dxa"/>
            </w:tcMar>
          </w:tcPr>
          <w:p>
            <w:pPr>
              <w:autoSpaceDN w:val="0"/>
              <w:autoSpaceDE w:val="0"/>
              <w:widowControl/>
              <w:spacing w:line="185" w:lineRule="auto" w:before="0" w:after="0"/>
              <w:ind w:left="68" w:right="0" w:firstLine="0"/>
              <w:jc w:val="left"/>
            </w:pPr>
            <w:r>
              <w:rPr>
                <w:rFonts w:ascii="SimHei" w:hAnsi="SimHei" w:eastAsia="SimHei"/>
                <w:b w:val="0"/>
                <w:i w:val="0"/>
                <w:color w:val="000000"/>
                <w:sz w:val="15"/>
              </w:rPr>
              <w:t>故</w:t>
            </w:r>
          </w:p>
        </w:tc>
        <w:tc>
          <w:tcPr>
            <w:tcW w:type="dxa" w:w="774"/>
            <w:gridSpan w:val="2"/>
            <w:vMerge/>
            <w:tcBorders/>
          </w:tcPr>
          <w:p/>
        </w:tc>
        <w:tc>
          <w:tcPr>
            <w:tcW w:type="dxa" w:w="774"/>
            <w:gridSpan w:val="2"/>
            <w:vMerge/>
            <w:tcBorders/>
          </w:tcPr>
          <w:p/>
        </w:tc>
        <w:tc>
          <w:tcPr>
            <w:tcW w:type="dxa" w:w="387"/>
            <w:vMerge/>
            <w:tcBorders/>
          </w:tcPr>
          <w:p/>
        </w:tc>
        <w:tc>
          <w:tcPr>
            <w:tcW w:type="dxa" w:w="387"/>
            <w:vMerge/>
            <w:tcBorders/>
          </w:tcPr>
          <w:p/>
        </w:tc>
        <w:tc>
          <w:tcPr>
            <w:tcW w:type="dxa" w:w="774"/>
            <w:gridSpan w:val="2"/>
            <w:vMerge/>
            <w:tcBorders/>
          </w:tcPr>
          <w:p/>
        </w:tc>
        <w:tc>
          <w:tcPr>
            <w:tcW w:type="dxa" w:w="387"/>
            <w:vMerge/>
            <w:tcBorders/>
          </w:tcPr>
          <w:p/>
        </w:tc>
        <w:tc>
          <w:tcPr>
            <w:tcW w:type="dxa" w:w="240"/>
            <w:tcBorders/>
            <w:tcMar>
              <w:start w:w="0" w:type="dxa"/>
              <w:end w:w="0" w:type="dxa"/>
            </w:tcMar>
          </w:tcPr>
          <w:p>
            <w:pPr>
              <w:autoSpaceDN w:val="0"/>
              <w:autoSpaceDE w:val="0"/>
              <w:widowControl/>
              <w:spacing w:line="182" w:lineRule="auto" w:before="30" w:after="0"/>
              <w:ind w:left="0" w:right="0" w:firstLine="0"/>
              <w:jc w:val="center"/>
            </w:pPr>
            <w:r>
              <w:rPr>
                <w:rFonts w:ascii="SimHei" w:hAnsi="SimHei" w:eastAsia="SimHei"/>
                <w:b w:val="0"/>
                <w:i w:val="0"/>
                <w:color w:val="000000"/>
                <w:sz w:val="15"/>
              </w:rPr>
              <w:t>进</w:t>
            </w:r>
          </w:p>
        </w:tc>
        <w:tc>
          <w:tcPr>
            <w:tcW w:type="dxa" w:w="360"/>
            <w:tcBorders/>
            <w:tcMar>
              <w:start w:w="0" w:type="dxa"/>
              <w:end w:w="0" w:type="dxa"/>
            </w:tcMar>
          </w:tcPr>
          <w:p>
            <w:pPr>
              <w:autoSpaceDN w:val="0"/>
              <w:autoSpaceDE w:val="0"/>
              <w:widowControl/>
              <w:spacing w:line="182" w:lineRule="auto" w:before="30" w:after="0"/>
              <w:ind w:left="0" w:right="0" w:firstLine="0"/>
              <w:jc w:val="right"/>
            </w:pPr>
            <w:r>
              <w:rPr>
                <w:rFonts w:ascii="SimHei" w:hAnsi="SimHei" w:eastAsia="SimHei"/>
                <w:b w:val="0"/>
                <w:i w:val="0"/>
                <w:color w:val="000000"/>
                <w:sz w:val="15"/>
              </w:rPr>
              <w:t>浆</w:t>
            </w:r>
          </w:p>
        </w:tc>
        <w:tc>
          <w:tcPr>
            <w:tcW w:type="dxa" w:w="660"/>
            <w:gridSpan w:val="2"/>
            <w:tcBorders/>
            <w:tcMar>
              <w:start w:w="0" w:type="dxa"/>
              <w:end w:w="0" w:type="dxa"/>
            </w:tcMar>
            <w:tcMar>
              <w:start w:w="0" w:type="dxa"/>
              <w:end w:w="0" w:type="dxa"/>
            </w:tcMar>
          </w:tcPr>
          <w:p>
            <w:pPr>
              <w:autoSpaceDN w:val="0"/>
              <w:autoSpaceDE w:val="0"/>
              <w:widowControl/>
              <w:spacing w:line="185" w:lineRule="auto" w:before="20" w:after="0"/>
              <w:ind w:left="0" w:right="0" w:firstLine="0"/>
              <w:jc w:val="center"/>
            </w:pPr>
            <w:r>
              <w:rPr>
                <w:rFonts w:ascii="SimHei" w:hAnsi="SimHei" w:eastAsia="SimHei"/>
                <w:b w:val="0"/>
                <w:i w:val="0"/>
                <w:color w:val="000000"/>
                <w:sz w:val="15"/>
              </w:rPr>
              <w:t>转速</w:t>
            </w:r>
          </w:p>
        </w:tc>
        <w:tc>
          <w:tcPr>
            <w:tcW w:type="dxa" w:w="380"/>
            <w:tcBorders/>
            <w:tcMar>
              <w:start w:w="0" w:type="dxa"/>
              <w:end w:w="0" w:type="dxa"/>
            </w:tcMar>
          </w:tcPr>
          <w:p>
            <w:pPr>
              <w:autoSpaceDN w:val="0"/>
              <w:autoSpaceDE w:val="0"/>
              <w:widowControl/>
              <w:spacing w:line="185" w:lineRule="auto" w:before="20" w:after="0"/>
              <w:ind w:left="48" w:right="0" w:firstLine="0"/>
              <w:jc w:val="left"/>
            </w:pPr>
            <w:r>
              <w:rPr>
                <w:rFonts w:ascii="SimHei" w:hAnsi="SimHei" w:eastAsia="SimHei"/>
                <w:b w:val="0"/>
                <w:i w:val="0"/>
                <w:color w:val="000000"/>
                <w:sz w:val="15"/>
              </w:rPr>
              <w:t>拼</w:t>
            </w:r>
          </w:p>
        </w:tc>
        <w:tc>
          <w:tcPr>
            <w:tcW w:type="dxa" w:w="12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0" w:after="0"/>
              <w:ind w:left="40" w:right="0" w:firstLine="0"/>
              <w:jc w:val="left"/>
            </w:pPr>
            <w:r>
              <w:rPr>
                <w:rFonts w:ascii="SimHei" w:hAnsi="SimHei" w:eastAsia="SimHei"/>
                <w:b w:val="0"/>
                <w:i w:val="0"/>
                <w:color w:val="000000"/>
                <w:sz w:val="15"/>
              </w:rPr>
              <w:t>密</w:t>
            </w:r>
          </w:p>
        </w:tc>
        <w:tc>
          <w:tcPr>
            <w:tcW w:type="dxa" w:w="387"/>
            <w:vMerge/>
            <w:tcBorders/>
          </w:tcPr>
          <w:p/>
        </w:tc>
      </w:tr>
      <w:tr>
        <w:trPr>
          <w:trHeight w:hRule="exact" w:val="181"/>
        </w:trPr>
        <w:tc>
          <w:tcPr>
            <w:tcW w:type="dxa" w:w="840"/>
            <w:tcBorders/>
            <w:tcMar>
              <w:start w:w="0" w:type="dxa"/>
              <w:end w:w="0" w:type="dxa"/>
            </w:tcMar>
          </w:tcPr>
          <w:p>
            <w:pPr>
              <w:autoSpaceDN w:val="0"/>
              <w:autoSpaceDE w:val="0"/>
              <w:widowControl/>
              <w:spacing w:line="185" w:lineRule="auto" w:before="0" w:after="0"/>
              <w:ind w:left="0" w:right="116" w:firstLine="0"/>
              <w:jc w:val="right"/>
            </w:pPr>
            <w:r>
              <w:rPr>
                <w:rFonts w:ascii="SimHei" w:hAnsi="SimHei" w:eastAsia="SimHei"/>
                <w:b w:val="0"/>
                <w:i w:val="0"/>
                <w:color w:val="000000"/>
                <w:sz w:val="15"/>
              </w:rPr>
              <w:t>员</w:t>
            </w:r>
          </w:p>
        </w:tc>
        <w:tc>
          <w:tcPr>
            <w:tcW w:type="dxa" w:w="360"/>
            <w:tcBorders/>
            <w:tcMar>
              <w:start w:w="0" w:type="dxa"/>
              <w:end w:w="0" w:type="dxa"/>
            </w:tcMar>
          </w:tcPr>
          <w:p>
            <w:pPr>
              <w:autoSpaceDN w:val="0"/>
              <w:autoSpaceDE w:val="0"/>
              <w:widowControl/>
              <w:spacing w:line="182" w:lineRule="auto" w:before="0" w:after="0"/>
              <w:ind w:left="0" w:right="0" w:firstLine="0"/>
              <w:jc w:val="center"/>
            </w:pPr>
            <w:r>
              <w:rPr>
                <w:rFonts w:ascii="SimHei" w:hAnsi="SimHei" w:eastAsia="SimHei"/>
                <w:b w:val="0"/>
                <w:i w:val="0"/>
                <w:color w:val="000000"/>
                <w:sz w:val="15"/>
              </w:rPr>
              <w:t>员</w:t>
            </w:r>
          </w:p>
        </w:tc>
        <w:tc>
          <w:tcPr>
            <w:tcW w:type="dxa" w:w="520"/>
            <w:tcBorders/>
            <w:tcMar>
              <w:start w:w="0" w:type="dxa"/>
              <w:end w:w="0" w:type="dxa"/>
            </w:tcMar>
          </w:tcPr>
          <w:p>
            <w:pPr>
              <w:autoSpaceDN w:val="0"/>
              <w:autoSpaceDE w:val="0"/>
              <w:widowControl/>
              <w:spacing w:line="185" w:lineRule="auto" w:before="0" w:after="0"/>
              <w:ind w:left="0" w:right="0" w:firstLine="0"/>
              <w:jc w:val="center"/>
            </w:pPr>
            <w:r>
              <w:rPr>
                <w:rFonts w:ascii="SimHei" w:hAnsi="SimHei" w:eastAsia="SimHei"/>
                <w:b w:val="0"/>
                <w:i w:val="0"/>
                <w:color w:val="000000"/>
                <w:sz w:val="15"/>
              </w:rPr>
              <w:t>现场</w:t>
            </w:r>
          </w:p>
        </w:tc>
        <w:tc>
          <w:tcPr>
            <w:tcW w:type="dxa" w:w="280"/>
            <w:tcBorders/>
            <w:tcMar>
              <w:start w:w="0" w:type="dxa"/>
              <w:end w:w="0" w:type="dxa"/>
            </w:tcMar>
          </w:tcPr>
          <w:p>
            <w:pPr>
              <w:autoSpaceDN w:val="0"/>
              <w:autoSpaceDE w:val="0"/>
              <w:widowControl/>
              <w:spacing w:line="182" w:lineRule="auto" w:before="0" w:after="0"/>
              <w:ind w:left="0" w:right="0" w:firstLine="0"/>
              <w:jc w:val="right"/>
            </w:pPr>
            <w:r>
              <w:rPr>
                <w:rFonts w:ascii="SimHei" w:hAnsi="SimHei" w:eastAsia="SimHei"/>
                <w:b w:val="0"/>
                <w:i w:val="0"/>
                <w:color w:val="000000"/>
                <w:sz w:val="15"/>
              </w:rPr>
              <w:t>管</w:t>
            </w:r>
          </w:p>
        </w:tc>
        <w:tc>
          <w:tcPr>
            <w:tcW w:type="dxa" w:w="560"/>
            <w:gridSpan w:val="2"/>
            <w:tcBorders/>
            <w:tcMar>
              <w:start w:w="0" w:type="dxa"/>
              <w:end w:w="0" w:type="dxa"/>
            </w:tcMar>
            <w:tcMar>
              <w:start w:w="0" w:type="dxa"/>
              <w:end w:w="0" w:type="dxa"/>
            </w:tcMar>
          </w:tcPr>
          <w:p>
            <w:pPr>
              <w:autoSpaceDN w:val="0"/>
              <w:autoSpaceDE w:val="0"/>
              <w:widowControl/>
              <w:spacing w:line="182" w:lineRule="auto" w:before="0" w:after="0"/>
              <w:ind w:left="0" w:right="0" w:firstLine="0"/>
              <w:jc w:val="center"/>
            </w:pPr>
            <w:r>
              <w:rPr>
                <w:rFonts w:ascii="SimHei" w:hAnsi="SimHei" w:eastAsia="SimHei"/>
                <w:b w:val="0"/>
                <w:i w:val="0"/>
                <w:color w:val="000000"/>
                <w:sz w:val="15"/>
              </w:rPr>
              <w:t>技</w:t>
            </w:r>
          </w:p>
        </w:tc>
        <w:tc>
          <w:tcPr>
            <w:tcW w:type="dxa" w:w="380"/>
            <w:tcBorders/>
            <w:tcMar>
              <w:start w:w="0" w:type="dxa"/>
              <w:end w:w="0" w:type="dxa"/>
            </w:tcMar>
          </w:tcPr>
          <w:p>
            <w:pPr>
              <w:autoSpaceDN w:val="0"/>
              <w:autoSpaceDE w:val="0"/>
              <w:widowControl/>
              <w:spacing w:line="182" w:lineRule="auto" w:before="0" w:after="0"/>
              <w:ind w:left="68" w:right="0" w:firstLine="0"/>
              <w:jc w:val="left"/>
            </w:pPr>
            <w:r>
              <w:rPr>
                <w:rFonts w:ascii="SimHei" w:hAnsi="SimHei" w:eastAsia="SimHei"/>
                <w:b w:val="0"/>
                <w:i w:val="0"/>
                <w:color w:val="000000"/>
                <w:sz w:val="15"/>
              </w:rPr>
              <w:t>应</w:t>
            </w:r>
          </w:p>
        </w:tc>
        <w:tc>
          <w:tcPr>
            <w:tcW w:type="dxa" w:w="774"/>
            <w:gridSpan w:val="2"/>
            <w:vMerge/>
            <w:tcBorders/>
          </w:tcPr>
          <w:p/>
        </w:tc>
        <w:tc>
          <w:tcPr>
            <w:tcW w:type="dxa" w:w="774"/>
            <w:gridSpan w:val="2"/>
            <w:vMerge/>
            <w:tcBorders/>
          </w:tcPr>
          <w:p/>
        </w:tc>
        <w:tc>
          <w:tcPr>
            <w:tcW w:type="dxa" w:w="387"/>
            <w:vMerge/>
            <w:tcBorders/>
          </w:tcPr>
          <w:p/>
        </w:tc>
        <w:tc>
          <w:tcPr>
            <w:tcW w:type="dxa" w:w="387"/>
            <w:vMerge/>
            <w:tcBorders/>
          </w:tcPr>
          <w:p/>
        </w:tc>
        <w:tc>
          <w:tcPr>
            <w:tcW w:type="dxa" w:w="774"/>
            <w:gridSpan w:val="2"/>
            <w:vMerge/>
            <w:tcBorders/>
          </w:tcPr>
          <w:p/>
        </w:tc>
        <w:tc>
          <w:tcPr>
            <w:tcW w:type="dxa" w:w="387"/>
            <w:vMerge/>
            <w:tcBorders/>
          </w:tcPr>
          <w:p/>
        </w:tc>
        <w:tc>
          <w:tcPr>
            <w:tcW w:type="dxa" w:w="240"/>
            <w:tcBorders/>
            <w:tcMar>
              <w:start w:w="0" w:type="dxa"/>
              <w:end w:w="0" w:type="dxa"/>
            </w:tcMar>
          </w:tcPr>
          <w:p>
            <w:pPr>
              <w:autoSpaceDN w:val="0"/>
              <w:autoSpaceDE w:val="0"/>
              <w:widowControl/>
              <w:spacing w:line="185" w:lineRule="auto" w:before="28" w:after="0"/>
              <w:ind w:left="0" w:right="0" w:firstLine="0"/>
              <w:jc w:val="center"/>
            </w:pPr>
            <w:r>
              <w:rPr>
                <w:rFonts w:ascii="SimHei" w:hAnsi="SimHei" w:eastAsia="SimHei"/>
                <w:b w:val="0"/>
                <w:i w:val="0"/>
                <w:color w:val="000000"/>
                <w:sz w:val="15"/>
              </w:rPr>
              <w:t>速</w:t>
            </w:r>
          </w:p>
        </w:tc>
        <w:tc>
          <w:tcPr>
            <w:tcW w:type="dxa" w:w="360"/>
            <w:tcBorders/>
            <w:tcMar>
              <w:start w:w="0" w:type="dxa"/>
              <w:end w:w="0" w:type="dxa"/>
            </w:tcMar>
          </w:tcPr>
          <w:p>
            <w:pPr>
              <w:autoSpaceDN w:val="0"/>
              <w:autoSpaceDE w:val="0"/>
              <w:widowControl/>
              <w:spacing w:line="185" w:lineRule="auto" w:before="28" w:after="0"/>
              <w:ind w:left="0" w:right="0" w:firstLine="0"/>
              <w:jc w:val="right"/>
            </w:pPr>
            <w:r>
              <w:rPr>
                <w:rFonts w:ascii="SimHei" w:hAnsi="SimHei" w:eastAsia="SimHei"/>
                <w:b w:val="0"/>
                <w:i w:val="0"/>
                <w:color w:val="000000"/>
                <w:sz w:val="15"/>
              </w:rPr>
              <w:t>压</w:t>
            </w:r>
          </w:p>
        </w:tc>
        <w:tc>
          <w:tcPr>
            <w:tcW w:type="dxa" w:w="660"/>
            <w:gridSpan w:val="2"/>
            <w:tcBorders/>
            <w:tcMar>
              <w:start w:w="0" w:type="dxa"/>
              <w:end w:w="0" w:type="dxa"/>
            </w:tcMar>
            <w:tcMar>
              <w:start w:w="0" w:type="dxa"/>
              <w:end w:w="0" w:type="dxa"/>
            </w:tcMar>
          </w:tcPr>
          <w:p>
            <w:pPr>
              <w:autoSpaceDN w:val="0"/>
              <w:autoSpaceDE w:val="0"/>
              <w:widowControl/>
              <w:spacing w:line="185" w:lineRule="auto" w:before="20" w:after="0"/>
              <w:ind w:left="0" w:right="0" w:firstLine="0"/>
              <w:jc w:val="center"/>
            </w:pPr>
            <w:r>
              <w:rPr>
                <w:rFonts w:ascii="SimHei" w:hAnsi="SimHei" w:eastAsia="SimHei"/>
                <w:b w:val="0"/>
                <w:i w:val="0"/>
                <w:color w:val="000000"/>
                <w:sz w:val="15"/>
              </w:rPr>
              <w:t>与扭</w:t>
            </w:r>
          </w:p>
        </w:tc>
        <w:tc>
          <w:tcPr>
            <w:tcW w:type="dxa" w:w="380"/>
            <w:tcBorders/>
            <w:tcMar>
              <w:start w:w="0" w:type="dxa"/>
              <w:end w:w="0" w:type="dxa"/>
            </w:tcMar>
          </w:tcPr>
          <w:p>
            <w:pPr>
              <w:autoSpaceDN w:val="0"/>
              <w:autoSpaceDE w:val="0"/>
              <w:widowControl/>
              <w:spacing w:line="185" w:lineRule="auto" w:before="20" w:after="0"/>
              <w:ind w:left="48" w:right="0" w:firstLine="0"/>
              <w:jc w:val="left"/>
            </w:pPr>
            <w:r>
              <w:rPr>
                <w:rFonts w:ascii="SimHei" w:hAnsi="SimHei" w:eastAsia="SimHei"/>
                <w:b w:val="0"/>
                <w:i w:val="0"/>
                <w:color w:val="000000"/>
                <w:sz w:val="15"/>
              </w:rPr>
              <w:t>装</w:t>
            </w:r>
          </w:p>
        </w:tc>
        <w:tc>
          <w:tcPr>
            <w:tcW w:type="dxa" w:w="12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8" w:after="0"/>
              <w:ind w:left="40" w:right="0" w:firstLine="0"/>
              <w:jc w:val="left"/>
            </w:pPr>
            <w:r>
              <w:rPr>
                <w:rFonts w:ascii="SimHei" w:hAnsi="SimHei" w:eastAsia="SimHei"/>
                <w:b w:val="0"/>
                <w:i w:val="0"/>
                <w:color w:val="000000"/>
                <w:sz w:val="15"/>
              </w:rPr>
              <w:t>封</w:t>
            </w:r>
          </w:p>
        </w:tc>
        <w:tc>
          <w:tcPr>
            <w:tcW w:type="dxa" w:w="387"/>
            <w:vMerge/>
            <w:tcBorders/>
          </w:tcPr>
          <w:p/>
        </w:tc>
      </w:tr>
      <w:tr>
        <w:trPr>
          <w:trHeight w:hRule="exact" w:val="169"/>
        </w:trPr>
        <w:tc>
          <w:tcPr>
            <w:tcW w:type="dxa" w:w="840"/>
            <w:tcBorders/>
            <w:tcMar>
              <w:start w:w="0" w:type="dxa"/>
              <w:end w:w="0" w:type="dxa"/>
            </w:tcMar>
          </w:tcPr>
          <w:p>
            <w:pPr>
              <w:autoSpaceDN w:val="0"/>
              <w:autoSpaceDE w:val="0"/>
              <w:widowControl/>
              <w:spacing w:line="185" w:lineRule="auto" w:before="0" w:after="0"/>
              <w:ind w:left="0" w:right="116" w:firstLine="0"/>
              <w:jc w:val="right"/>
            </w:pPr>
            <w:r>
              <w:rPr>
                <w:rFonts w:ascii="SimHei" w:hAnsi="SimHei" w:eastAsia="SimHei"/>
                <w:b w:val="0"/>
                <w:i w:val="0"/>
                <w:color w:val="000000"/>
                <w:sz w:val="15"/>
              </w:rPr>
              <w:t>安</w:t>
            </w:r>
          </w:p>
        </w:tc>
        <w:tc>
          <w:tcPr>
            <w:tcW w:type="dxa" w:w="360"/>
            <w:tcBorders/>
            <w:tcMar>
              <w:start w:w="0" w:type="dxa"/>
              <w:end w:w="0" w:type="dxa"/>
            </w:tcMar>
          </w:tcPr>
          <w:p>
            <w:pPr>
              <w:autoSpaceDN w:val="0"/>
              <w:autoSpaceDE w:val="0"/>
              <w:widowControl/>
              <w:spacing w:line="185" w:lineRule="auto" w:before="0" w:after="0"/>
              <w:ind w:left="0" w:right="0" w:firstLine="0"/>
              <w:jc w:val="center"/>
            </w:pPr>
            <w:r>
              <w:rPr>
                <w:rFonts w:ascii="SimHei" w:hAnsi="SimHei" w:eastAsia="SimHei"/>
                <w:b w:val="0"/>
                <w:i w:val="0"/>
                <w:color w:val="000000"/>
                <w:sz w:val="15"/>
              </w:rPr>
              <w:t>技</w:t>
            </w:r>
          </w:p>
        </w:tc>
        <w:tc>
          <w:tcPr>
            <w:tcW w:type="dxa" w:w="520"/>
            <w:tcBorders/>
            <w:tcMar>
              <w:start w:w="0" w:type="dxa"/>
              <w:end w:w="0" w:type="dxa"/>
            </w:tcMar>
          </w:tcPr>
          <w:p>
            <w:pPr>
              <w:autoSpaceDN w:val="0"/>
              <w:autoSpaceDE w:val="0"/>
              <w:widowControl/>
              <w:spacing w:line="185" w:lineRule="auto" w:before="0" w:after="0"/>
              <w:ind w:left="0" w:right="0" w:firstLine="0"/>
              <w:jc w:val="center"/>
            </w:pPr>
            <w:r>
              <w:rPr>
                <w:rFonts w:ascii="SimHei" w:hAnsi="SimHei" w:eastAsia="SimHei"/>
                <w:b w:val="0"/>
                <w:i w:val="0"/>
                <w:color w:val="000000"/>
                <w:sz w:val="15"/>
              </w:rPr>
              <w:t>组织</w:t>
            </w:r>
          </w:p>
        </w:tc>
        <w:tc>
          <w:tcPr>
            <w:tcW w:type="dxa" w:w="280"/>
            <w:tcBorders/>
            <w:tcMar>
              <w:start w:w="0" w:type="dxa"/>
              <w:end w:w="0" w:type="dxa"/>
            </w:tcMar>
          </w:tcPr>
          <w:p>
            <w:pPr>
              <w:autoSpaceDN w:val="0"/>
              <w:autoSpaceDE w:val="0"/>
              <w:widowControl/>
              <w:spacing w:line="185" w:lineRule="auto" w:before="0" w:after="0"/>
              <w:ind w:left="0" w:right="0" w:firstLine="0"/>
              <w:jc w:val="right"/>
            </w:pPr>
            <w:r>
              <w:rPr>
                <w:rFonts w:ascii="SimHei" w:hAnsi="SimHei" w:eastAsia="SimHei"/>
                <w:b w:val="0"/>
                <w:i w:val="0"/>
                <w:color w:val="000000"/>
                <w:sz w:val="15"/>
              </w:rPr>
              <w:t>理</w:t>
            </w:r>
          </w:p>
        </w:tc>
        <w:tc>
          <w:tcPr>
            <w:tcW w:type="dxa" w:w="560"/>
            <w:gridSpan w:val="2"/>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Hei" w:hAnsi="SimHei" w:eastAsia="SimHei"/>
                <w:b w:val="0"/>
                <w:i w:val="0"/>
                <w:color w:val="000000"/>
                <w:sz w:val="15"/>
              </w:rPr>
              <w:t>术</w:t>
            </w:r>
          </w:p>
        </w:tc>
        <w:tc>
          <w:tcPr>
            <w:tcW w:type="dxa" w:w="380"/>
            <w:tcBorders/>
            <w:tcMar>
              <w:start w:w="0" w:type="dxa"/>
              <w:end w:w="0" w:type="dxa"/>
            </w:tcMar>
          </w:tcPr>
          <w:p>
            <w:pPr>
              <w:autoSpaceDN w:val="0"/>
              <w:autoSpaceDE w:val="0"/>
              <w:widowControl/>
              <w:spacing w:line="185" w:lineRule="auto" w:before="0" w:after="0"/>
              <w:ind w:left="68" w:right="0" w:firstLine="0"/>
              <w:jc w:val="left"/>
            </w:pPr>
            <w:r>
              <w:rPr>
                <w:rFonts w:ascii="SimHei" w:hAnsi="SimHei" w:eastAsia="SimHei"/>
                <w:b w:val="0"/>
                <w:i w:val="0"/>
                <w:color w:val="000000"/>
                <w:sz w:val="15"/>
              </w:rPr>
              <w:t>急</w:t>
            </w:r>
          </w:p>
        </w:tc>
        <w:tc>
          <w:tcPr>
            <w:tcW w:type="dxa" w:w="774"/>
            <w:gridSpan w:val="2"/>
            <w:vMerge/>
            <w:tcBorders/>
          </w:tcPr>
          <w:p/>
        </w:tc>
        <w:tc>
          <w:tcPr>
            <w:tcW w:type="dxa" w:w="774"/>
            <w:gridSpan w:val="2"/>
            <w:vMerge/>
            <w:tcBorders/>
          </w:tcPr>
          <w:p/>
        </w:tc>
        <w:tc>
          <w:tcPr>
            <w:tcW w:type="dxa" w:w="387"/>
            <w:vMerge/>
            <w:tcBorders/>
          </w:tcPr>
          <w:p/>
        </w:tc>
        <w:tc>
          <w:tcPr>
            <w:tcW w:type="dxa" w:w="387"/>
            <w:vMerge/>
            <w:tcBorders/>
          </w:tcPr>
          <w:p/>
        </w:tc>
        <w:tc>
          <w:tcPr>
            <w:tcW w:type="dxa" w:w="774"/>
            <w:gridSpan w:val="2"/>
            <w:vMerge/>
            <w:tcBorders/>
          </w:tcPr>
          <w:p/>
        </w:tc>
        <w:tc>
          <w:tcPr>
            <w:tcW w:type="dxa" w:w="387"/>
            <w:vMerge/>
            <w:tcBorders/>
          </w:tcPr>
          <w:p/>
        </w:tc>
        <w:tc>
          <w:tcPr>
            <w:tcW w:type="dxa" w:w="240"/>
            <w:tcBorders/>
            <w:tcMar>
              <w:start w:w="0" w:type="dxa"/>
              <w:end w:w="0" w:type="dxa"/>
            </w:tcMar>
          </w:tcPr>
          <w:p>
            <w:pPr>
              <w:autoSpaceDN w:val="0"/>
              <w:autoSpaceDE w:val="0"/>
              <w:widowControl/>
              <w:spacing w:line="185" w:lineRule="auto" w:before="20" w:after="0"/>
              <w:ind w:left="0" w:right="0" w:firstLine="0"/>
              <w:jc w:val="center"/>
            </w:pPr>
            <w:r>
              <w:rPr>
                <w:rFonts w:ascii="SimHei" w:hAnsi="SimHei" w:eastAsia="SimHei"/>
                <w:b w:val="0"/>
                <w:i w:val="0"/>
                <w:color w:val="000000"/>
                <w:sz w:val="15"/>
              </w:rPr>
              <w:t>度</w:t>
            </w:r>
          </w:p>
        </w:tc>
        <w:tc>
          <w:tcPr>
            <w:tcW w:type="dxa" w:w="360"/>
            <w:tcBorders/>
            <w:tcMar>
              <w:start w:w="0" w:type="dxa"/>
              <w:end w:w="0" w:type="dxa"/>
            </w:tcMar>
          </w:tcPr>
          <w:p>
            <w:pPr>
              <w:autoSpaceDN w:val="0"/>
              <w:autoSpaceDE w:val="0"/>
              <w:widowControl/>
              <w:spacing w:line="185" w:lineRule="auto" w:before="20" w:after="0"/>
              <w:ind w:left="0" w:right="0" w:firstLine="0"/>
              <w:jc w:val="right"/>
            </w:pPr>
            <w:r>
              <w:rPr>
                <w:rFonts w:ascii="SimHei" w:hAnsi="SimHei" w:eastAsia="SimHei"/>
                <w:b w:val="0"/>
                <w:i w:val="0"/>
                <w:color w:val="000000"/>
                <w:sz w:val="15"/>
              </w:rPr>
              <w:t>力</w:t>
            </w:r>
          </w:p>
        </w:tc>
        <w:tc>
          <w:tcPr>
            <w:tcW w:type="dxa" w:w="660"/>
            <w:gridSpan w:val="2"/>
            <w:tcBorders/>
            <w:tcMar>
              <w:start w:w="0" w:type="dxa"/>
              <w:end w:w="0" w:type="dxa"/>
            </w:tcMar>
            <w:tcMar>
              <w:start w:w="0" w:type="dxa"/>
              <w:end w:w="0" w:type="dxa"/>
            </w:tcMar>
          </w:tcPr>
          <w:p>
            <w:pPr>
              <w:autoSpaceDN w:val="0"/>
              <w:autoSpaceDE w:val="0"/>
              <w:widowControl/>
              <w:spacing w:line="185" w:lineRule="auto" w:before="20" w:after="0"/>
              <w:ind w:left="0" w:right="0" w:firstLine="0"/>
              <w:jc w:val="center"/>
            </w:pPr>
            <w:r>
              <w:rPr>
                <w:rFonts w:ascii="SimHei" w:hAnsi="SimHei" w:eastAsia="SimHei"/>
                <w:b w:val="0"/>
                <w:i w:val="0"/>
                <w:color w:val="000000"/>
                <w:sz w:val="15"/>
              </w:rPr>
              <w:t>矩</w:t>
            </w:r>
          </w:p>
        </w:tc>
        <w:tc>
          <w:tcPr>
            <w:tcW w:type="dxa" w:w="380"/>
            <w:tcBorders/>
            <w:tcMar>
              <w:start w:w="0" w:type="dxa"/>
              <w:end w:w="0" w:type="dxa"/>
            </w:tcMar>
          </w:tcPr>
          <w:p>
            <w:pPr>
              <w:autoSpaceDN w:val="0"/>
              <w:autoSpaceDE w:val="0"/>
              <w:widowControl/>
              <w:spacing w:line="182" w:lineRule="auto" w:before="20" w:after="0"/>
              <w:ind w:left="48" w:right="0" w:firstLine="0"/>
              <w:jc w:val="left"/>
            </w:pPr>
            <w:r>
              <w:rPr>
                <w:rFonts w:ascii="SimHei" w:hAnsi="SimHei" w:eastAsia="SimHei"/>
                <w:b w:val="0"/>
                <w:i w:val="0"/>
                <w:color w:val="000000"/>
                <w:sz w:val="15"/>
              </w:rPr>
              <w:t>质</w:t>
            </w:r>
          </w:p>
        </w:tc>
        <w:tc>
          <w:tcPr>
            <w:tcW w:type="dxa" w:w="12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0" w:after="0"/>
              <w:ind w:left="40" w:right="0" w:firstLine="0"/>
              <w:jc w:val="left"/>
            </w:pPr>
            <w:r>
              <w:rPr>
                <w:rFonts w:ascii="SimHei" w:hAnsi="SimHei" w:eastAsia="SimHei"/>
                <w:b w:val="0"/>
                <w:i w:val="0"/>
                <w:color w:val="000000"/>
                <w:sz w:val="15"/>
              </w:rPr>
              <w:t>效</w:t>
            </w:r>
          </w:p>
        </w:tc>
        <w:tc>
          <w:tcPr>
            <w:tcW w:type="dxa" w:w="387"/>
            <w:vMerge/>
            <w:tcBorders/>
          </w:tcPr>
          <w:p/>
        </w:tc>
      </w:tr>
      <w:tr>
        <w:trPr>
          <w:trHeight w:hRule="exact" w:val="180"/>
        </w:trPr>
        <w:tc>
          <w:tcPr>
            <w:tcW w:type="dxa" w:w="840"/>
            <w:tcBorders/>
            <w:tcMar>
              <w:start w:w="0" w:type="dxa"/>
              <w:end w:w="0" w:type="dxa"/>
            </w:tcMar>
          </w:tcPr>
          <w:p>
            <w:pPr>
              <w:autoSpaceDN w:val="0"/>
              <w:autoSpaceDE w:val="0"/>
              <w:widowControl/>
              <w:spacing w:line="182" w:lineRule="auto" w:before="0" w:after="0"/>
              <w:ind w:left="0" w:right="116" w:firstLine="0"/>
              <w:jc w:val="right"/>
            </w:pPr>
            <w:r>
              <w:rPr>
                <w:rFonts w:ascii="SimHei" w:hAnsi="SimHei" w:eastAsia="SimHei"/>
                <w:b w:val="0"/>
                <w:i w:val="0"/>
                <w:color w:val="000000"/>
                <w:sz w:val="15"/>
              </w:rPr>
              <w:t>全</w:t>
            </w:r>
          </w:p>
        </w:tc>
        <w:tc>
          <w:tcPr>
            <w:tcW w:type="dxa" w:w="360"/>
            <w:tcBorders/>
            <w:tcMar>
              <w:start w:w="0" w:type="dxa"/>
              <w:end w:w="0" w:type="dxa"/>
            </w:tcMar>
          </w:tcPr>
          <w:p>
            <w:pPr>
              <w:autoSpaceDN w:val="0"/>
              <w:autoSpaceDE w:val="0"/>
              <w:widowControl/>
              <w:spacing w:line="185" w:lineRule="auto" w:before="8" w:after="0"/>
              <w:ind w:left="0" w:right="0" w:firstLine="0"/>
              <w:jc w:val="center"/>
            </w:pPr>
            <w:r>
              <w:rPr>
                <w:rFonts w:ascii="SimHei" w:hAnsi="SimHei" w:eastAsia="SimHei"/>
                <w:b w:val="0"/>
                <w:i w:val="0"/>
                <w:color w:val="000000"/>
                <w:sz w:val="15"/>
              </w:rPr>
              <w:t>术</w:t>
            </w:r>
          </w:p>
        </w:tc>
        <w:tc>
          <w:tcPr>
            <w:tcW w:type="dxa" w:w="520"/>
            <w:tcBorders/>
            <w:tcMar>
              <w:start w:w="0" w:type="dxa"/>
              <w:end w:w="0" w:type="dxa"/>
            </w:tcMar>
          </w:tcPr>
          <w:p>
            <w:pPr>
              <w:autoSpaceDN w:val="0"/>
              <w:autoSpaceDE w:val="0"/>
              <w:widowControl/>
              <w:spacing w:line="182" w:lineRule="auto" w:before="0" w:after="0"/>
              <w:ind w:left="0" w:right="0" w:firstLine="0"/>
              <w:jc w:val="center"/>
            </w:pPr>
            <w:r>
              <w:rPr>
                <w:rFonts w:ascii="SimHei" w:hAnsi="SimHei" w:eastAsia="SimHei"/>
                <w:b w:val="0"/>
                <w:i w:val="0"/>
                <w:color w:val="000000"/>
                <w:sz w:val="15"/>
              </w:rPr>
              <w:t>协调</w:t>
            </w:r>
          </w:p>
        </w:tc>
        <w:tc>
          <w:tcPr>
            <w:tcW w:type="dxa" w:w="280"/>
            <w:tcBorders/>
            <w:tcMar>
              <w:start w:w="0" w:type="dxa"/>
              <w:end w:w="0" w:type="dxa"/>
            </w:tcMar>
          </w:tcPr>
          <w:p>
            <w:pPr>
              <w:autoSpaceDN w:val="0"/>
              <w:autoSpaceDE w:val="0"/>
              <w:widowControl/>
              <w:spacing w:line="185" w:lineRule="auto" w:before="8" w:after="0"/>
              <w:ind w:left="0" w:right="0" w:firstLine="0"/>
              <w:jc w:val="right"/>
            </w:pPr>
            <w:r>
              <w:rPr>
                <w:rFonts w:ascii="SimHei" w:hAnsi="SimHei" w:eastAsia="SimHei"/>
                <w:b w:val="0"/>
                <w:i w:val="0"/>
                <w:color w:val="000000"/>
                <w:sz w:val="15"/>
              </w:rPr>
              <w:t>制</w:t>
            </w:r>
          </w:p>
        </w:tc>
        <w:tc>
          <w:tcPr>
            <w:tcW w:type="dxa" w:w="560"/>
            <w:gridSpan w:val="2"/>
            <w:tcBorders/>
            <w:tcMar>
              <w:start w:w="0" w:type="dxa"/>
              <w:end w:w="0" w:type="dxa"/>
            </w:tcMar>
            <w:tcMar>
              <w:start w:w="0" w:type="dxa"/>
              <w:end w:w="0" w:type="dxa"/>
            </w:tcMar>
          </w:tcPr>
          <w:p>
            <w:pPr>
              <w:autoSpaceDN w:val="0"/>
              <w:autoSpaceDE w:val="0"/>
              <w:widowControl/>
              <w:spacing w:line="185" w:lineRule="auto" w:before="8" w:after="0"/>
              <w:ind w:left="0" w:right="0" w:firstLine="0"/>
              <w:jc w:val="center"/>
            </w:pPr>
            <w:r>
              <w:rPr>
                <w:rFonts w:ascii="SimHei" w:hAnsi="SimHei" w:eastAsia="SimHei"/>
                <w:b w:val="0"/>
                <w:i w:val="0"/>
                <w:color w:val="000000"/>
                <w:sz w:val="15"/>
              </w:rPr>
              <w:t>交</w:t>
            </w:r>
          </w:p>
        </w:tc>
        <w:tc>
          <w:tcPr>
            <w:tcW w:type="dxa" w:w="380"/>
            <w:tcBorders/>
            <w:tcMar>
              <w:start w:w="0" w:type="dxa"/>
              <w:end w:w="0" w:type="dxa"/>
            </w:tcMar>
          </w:tcPr>
          <w:p>
            <w:pPr>
              <w:autoSpaceDN w:val="0"/>
              <w:autoSpaceDE w:val="0"/>
              <w:widowControl/>
              <w:spacing w:line="185" w:lineRule="auto" w:before="8" w:after="0"/>
              <w:ind w:left="68" w:right="0" w:firstLine="0"/>
              <w:jc w:val="left"/>
            </w:pPr>
            <w:r>
              <w:rPr>
                <w:rFonts w:ascii="SimHei" w:hAnsi="SimHei" w:eastAsia="SimHei"/>
                <w:b w:val="0"/>
                <w:i w:val="0"/>
                <w:color w:val="000000"/>
                <w:sz w:val="15"/>
              </w:rPr>
              <w:t>预</w:t>
            </w:r>
          </w:p>
        </w:tc>
        <w:tc>
          <w:tcPr>
            <w:tcW w:type="dxa" w:w="774"/>
            <w:gridSpan w:val="2"/>
            <w:vMerge/>
            <w:tcBorders/>
          </w:tcPr>
          <w:p/>
        </w:tc>
        <w:tc>
          <w:tcPr>
            <w:tcW w:type="dxa" w:w="774"/>
            <w:gridSpan w:val="2"/>
            <w:vMerge/>
            <w:tcBorders/>
          </w:tcPr>
          <w:p/>
        </w:tc>
        <w:tc>
          <w:tcPr>
            <w:tcW w:type="dxa" w:w="387"/>
            <w:vMerge/>
            <w:tcBorders/>
          </w:tcPr>
          <w:p/>
        </w:tc>
        <w:tc>
          <w:tcPr>
            <w:tcW w:type="dxa" w:w="387"/>
            <w:vMerge/>
            <w:tcBorders/>
          </w:tcPr>
          <w:p/>
        </w:tc>
        <w:tc>
          <w:tcPr>
            <w:tcW w:type="dxa" w:w="774"/>
            <w:gridSpan w:val="2"/>
            <w:vMerge/>
            <w:tcBorders/>
          </w:tcPr>
          <w:p/>
        </w:tc>
        <w:tc>
          <w:tcPr>
            <w:tcW w:type="dxa" w:w="387"/>
            <w:vMerge/>
            <w:tcBorders/>
          </w:tcP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32" w:after="0"/>
              <w:ind w:left="0" w:right="0" w:firstLine="0"/>
              <w:jc w:val="center"/>
            </w:pP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43</w:t>
            </w:r>
          </w:p>
        </w:tc>
        <w:tc>
          <w:tcPr>
            <w:tcW w:type="dxa" w:w="502"/>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32" w:after="0"/>
              <w:ind w:left="0" w:right="0" w:firstLine="0"/>
              <w:jc w:val="center"/>
            </w:pP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44</w:t>
            </w:r>
          </w:p>
        </w:tc>
        <w:tc>
          <w:tcPr>
            <w:tcW w:type="dxa" w:w="51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4" w:lineRule="exact" w:before="42" w:after="0"/>
              <w:ind w:left="114" w:right="0" w:firstLine="0"/>
              <w:jc w:val="left"/>
            </w:pP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45</w:t>
            </w:r>
          </w:p>
        </w:tc>
        <w:tc>
          <w:tcPr>
            <w:tcW w:type="dxa" w:w="380"/>
            <w:tcBorders/>
            <w:tcMar>
              <w:start w:w="0" w:type="dxa"/>
              <w:end w:w="0" w:type="dxa"/>
            </w:tcMar>
          </w:tcPr>
          <w:p>
            <w:pPr>
              <w:autoSpaceDN w:val="0"/>
              <w:autoSpaceDE w:val="0"/>
              <w:widowControl/>
              <w:spacing w:line="185" w:lineRule="auto" w:before="30" w:after="0"/>
              <w:ind w:left="48" w:right="0" w:firstLine="0"/>
              <w:jc w:val="left"/>
            </w:pPr>
            <w:r>
              <w:rPr>
                <w:rFonts w:ascii="SimHei" w:hAnsi="SimHei" w:eastAsia="SimHei"/>
                <w:b w:val="0"/>
                <w:i w:val="0"/>
                <w:color w:val="000000"/>
                <w:sz w:val="15"/>
              </w:rPr>
              <w:t>量</w:t>
            </w:r>
          </w:p>
        </w:tc>
        <w:tc>
          <w:tcPr>
            <w:tcW w:type="dxa" w:w="120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32" w:after="0"/>
              <w:ind w:left="40" w:right="0" w:firstLine="0"/>
              <w:jc w:val="left"/>
            </w:pPr>
            <w:r>
              <w:rPr>
                <w:rFonts w:ascii="SimHei" w:hAnsi="SimHei" w:eastAsia="SimHei"/>
                <w:b w:val="0"/>
                <w:i w:val="0"/>
                <w:color w:val="000000"/>
                <w:sz w:val="15"/>
              </w:rPr>
              <w:t>果</w:t>
            </w:r>
          </w:p>
        </w:tc>
        <w:tc>
          <w:tcPr>
            <w:tcW w:type="dxa" w:w="387"/>
            <w:vMerge/>
            <w:tcBorders/>
          </w:tcPr>
          <w:p/>
        </w:tc>
      </w:tr>
      <w:tr>
        <w:trPr>
          <w:trHeight w:hRule="exact" w:val="156"/>
        </w:trPr>
        <w:tc>
          <w:tcPr>
            <w:tcW w:type="dxa" w:w="840"/>
            <w:tcBorders/>
            <w:tcMar>
              <w:start w:w="0" w:type="dxa"/>
              <w:end w:w="0" w:type="dxa"/>
            </w:tcMar>
          </w:tcPr>
          <w:p>
            <w:pPr>
              <w:autoSpaceDN w:val="0"/>
              <w:autoSpaceDE w:val="0"/>
              <w:widowControl/>
              <w:spacing w:line="185" w:lineRule="auto" w:before="0" w:after="0"/>
              <w:ind w:left="0" w:right="116" w:firstLine="0"/>
              <w:jc w:val="right"/>
            </w:pPr>
            <w:r>
              <w:rPr>
                <w:rFonts w:ascii="SimHei" w:hAnsi="SimHei" w:eastAsia="SimHei"/>
                <w:b w:val="0"/>
                <w:i w:val="0"/>
                <w:color w:val="000000"/>
                <w:sz w:val="15"/>
              </w:rPr>
              <w:t>意</w:t>
            </w:r>
          </w:p>
        </w:tc>
        <w:tc>
          <w:tcPr>
            <w:tcW w:type="dxa" w:w="360"/>
            <w:tcBorders/>
            <w:tcMar>
              <w:start w:w="0" w:type="dxa"/>
              <w:end w:w="0" w:type="dxa"/>
            </w:tcMar>
          </w:tcPr>
          <w:p>
            <w:pPr>
              <w:autoSpaceDN w:val="0"/>
              <w:autoSpaceDE w:val="0"/>
              <w:widowControl/>
              <w:spacing w:line="185" w:lineRule="auto" w:before="6" w:after="0"/>
              <w:ind w:left="0" w:right="0" w:firstLine="0"/>
              <w:jc w:val="center"/>
            </w:pPr>
            <w:r>
              <w:rPr>
                <w:rFonts w:ascii="SimHei" w:hAnsi="SimHei" w:eastAsia="SimHei"/>
                <w:b w:val="0"/>
                <w:i w:val="0"/>
                <w:color w:val="000000"/>
                <w:sz w:val="15"/>
              </w:rPr>
              <w:t>水</w:t>
            </w:r>
          </w:p>
        </w:tc>
        <w:tc>
          <w:tcPr>
            <w:tcW w:type="dxa" w:w="520"/>
            <w:tcBorders/>
            <w:tcMar>
              <w:start w:w="0" w:type="dxa"/>
              <w:end w:w="0" w:type="dxa"/>
            </w:tcMar>
          </w:tcPr>
          <w:p>
            <w:pPr>
              <w:autoSpaceDN w:val="0"/>
              <w:autoSpaceDE w:val="0"/>
              <w:widowControl/>
              <w:spacing w:line="185" w:lineRule="auto" w:before="6" w:after="0"/>
              <w:ind w:left="0" w:right="0" w:firstLine="0"/>
              <w:jc w:val="center"/>
            </w:pPr>
            <w:r>
              <w:rPr>
                <w:rFonts w:ascii="SimHei" w:hAnsi="SimHei" w:eastAsia="SimHei"/>
                <w:b w:val="0"/>
                <w:i w:val="0"/>
                <w:color w:val="000000"/>
                <w:sz w:val="15"/>
              </w:rPr>
              <w:t>能力</w:t>
            </w:r>
          </w:p>
        </w:tc>
        <w:tc>
          <w:tcPr>
            <w:tcW w:type="dxa" w:w="280"/>
            <w:tcBorders/>
            <w:tcMar>
              <w:start w:w="0" w:type="dxa"/>
              <w:end w:w="0" w:type="dxa"/>
            </w:tcMar>
          </w:tcPr>
          <w:p>
            <w:pPr>
              <w:autoSpaceDN w:val="0"/>
              <w:autoSpaceDE w:val="0"/>
              <w:widowControl/>
              <w:spacing w:line="185" w:lineRule="auto" w:before="6" w:after="0"/>
              <w:ind w:left="0" w:right="0" w:firstLine="0"/>
              <w:jc w:val="right"/>
            </w:pPr>
            <w:r>
              <w:rPr>
                <w:rFonts w:ascii="SimHei" w:hAnsi="SimHei" w:eastAsia="SimHei"/>
                <w:b w:val="0"/>
                <w:i w:val="0"/>
                <w:color w:val="000000"/>
                <w:sz w:val="15"/>
              </w:rPr>
              <w:t>度</w:t>
            </w:r>
          </w:p>
        </w:tc>
        <w:tc>
          <w:tcPr>
            <w:tcW w:type="dxa" w:w="560"/>
            <w:gridSpan w:val="2"/>
            <w:tcBorders/>
            <w:tcMar>
              <w:start w:w="0" w:type="dxa"/>
              <w:end w:w="0" w:type="dxa"/>
            </w:tcMar>
            <w:tcMar>
              <w:start w:w="0" w:type="dxa"/>
              <w:end w:w="0" w:type="dxa"/>
            </w:tcMar>
          </w:tcPr>
          <w:p>
            <w:pPr>
              <w:autoSpaceDN w:val="0"/>
              <w:autoSpaceDE w:val="0"/>
              <w:widowControl/>
              <w:spacing w:line="185" w:lineRule="auto" w:before="6" w:after="0"/>
              <w:ind w:left="0" w:right="0" w:firstLine="0"/>
              <w:jc w:val="center"/>
            </w:pPr>
            <w:r>
              <w:rPr>
                <w:rFonts w:ascii="SimHei" w:hAnsi="SimHei" w:eastAsia="SimHei"/>
                <w:b w:val="0"/>
                <w:i w:val="0"/>
                <w:color w:val="000000"/>
                <w:sz w:val="15"/>
              </w:rPr>
              <w:t>底</w:t>
            </w:r>
          </w:p>
        </w:tc>
        <w:tc>
          <w:tcPr>
            <w:tcW w:type="dxa" w:w="380"/>
            <w:tcBorders/>
            <w:tcMar>
              <w:start w:w="0" w:type="dxa"/>
              <w:end w:w="0" w:type="dxa"/>
            </w:tcMar>
          </w:tcPr>
          <w:p>
            <w:pPr>
              <w:autoSpaceDN w:val="0"/>
              <w:autoSpaceDE w:val="0"/>
              <w:widowControl/>
              <w:spacing w:line="185" w:lineRule="auto" w:before="6" w:after="0"/>
              <w:ind w:left="68" w:right="0" w:firstLine="0"/>
              <w:jc w:val="left"/>
            </w:pPr>
            <w:r>
              <w:rPr>
                <w:rFonts w:ascii="SimHei" w:hAnsi="SimHei" w:eastAsia="SimHei"/>
                <w:b w:val="0"/>
                <w:i w:val="0"/>
                <w:color w:val="000000"/>
                <w:sz w:val="15"/>
              </w:rPr>
              <w:t>案</w:t>
            </w:r>
          </w:p>
        </w:tc>
        <w:tc>
          <w:tcPr>
            <w:tcW w:type="dxa" w:w="774"/>
            <w:gridSpan w:val="2"/>
            <w:vMerge/>
            <w:tcBorders/>
          </w:tcPr>
          <w:p/>
        </w:tc>
        <w:tc>
          <w:tcPr>
            <w:tcW w:type="dxa" w:w="774"/>
            <w:gridSpan w:val="2"/>
            <w:vMerge/>
            <w:tcBorders/>
          </w:tcPr>
          <w:p/>
        </w:tc>
        <w:tc>
          <w:tcPr>
            <w:tcW w:type="dxa" w:w="387"/>
            <w:vMerge/>
            <w:tcBorders/>
          </w:tcPr>
          <w:p/>
        </w:tc>
        <w:tc>
          <w:tcPr>
            <w:tcW w:type="dxa" w:w="387"/>
            <w:vMerge/>
            <w:tcBorders/>
          </w:tcPr>
          <w:p/>
        </w:tc>
        <w:tc>
          <w:tcPr>
            <w:tcW w:type="dxa" w:w="774"/>
            <w:gridSpan w:val="2"/>
            <w:vMerge/>
            <w:tcBorders/>
          </w:tcPr>
          <w:p/>
        </w:tc>
        <w:tc>
          <w:tcPr>
            <w:tcW w:type="dxa" w:w="387"/>
            <w:vMerge/>
            <w:tcBorders/>
          </w:tcPr>
          <w:p/>
        </w:tc>
        <w:tc>
          <w:tcPr>
            <w:tcW w:type="dxa" w:w="387"/>
            <w:vMerge/>
            <w:tcBorders/>
          </w:tcPr>
          <w:p/>
        </w:tc>
        <w:tc>
          <w:tcPr>
            <w:tcW w:type="dxa" w:w="774"/>
            <w:gridSpan w:val="2"/>
            <w:vMerge/>
            <w:tcBorders/>
          </w:tcPr>
          <w:p/>
        </w:tc>
        <w:tc>
          <w:tcPr>
            <w:tcW w:type="dxa" w:w="387"/>
            <w:vMerge/>
            <w:tcBorders/>
          </w:tcPr>
          <w:p/>
        </w:tc>
        <w:tc>
          <w:tcPr>
            <w:tcW w:type="dxa" w:w="380"/>
            <w:vMerge w:val="restart"/>
            <w:tcBorders/>
            <w:tcMar>
              <w:start w:w="0" w:type="dxa"/>
              <w:end w:w="0" w:type="dxa"/>
            </w:tcMar>
            <w:tcMar>
              <w:start w:w="0" w:type="dxa"/>
              <w:end w:w="0" w:type="dxa"/>
            </w:tcMar>
            <w:tcMar>
              <w:start w:w="0" w:type="dxa"/>
              <w:end w:w="0" w:type="dxa"/>
            </w:tcMar>
          </w:tcPr>
          <w:p>
            <w:pPr>
              <w:autoSpaceDN w:val="0"/>
              <w:autoSpaceDE w:val="0"/>
              <w:widowControl/>
              <w:spacing w:line="166" w:lineRule="exact" w:before="40" w:after="0"/>
              <w:ind w:left="24" w:right="0" w:firstLine="0"/>
              <w:jc w:val="left"/>
            </w:pP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46</w:t>
            </w:r>
          </w:p>
        </w:tc>
        <w:tc>
          <w:tcPr>
            <w:tcW w:type="dxa" w:w="12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32" w:after="0"/>
              <w:ind w:left="14" w:right="0" w:firstLine="0"/>
              <w:jc w:val="left"/>
            </w:pPr>
            <w:r>
              <w:rPr>
                <w:rFonts w:ascii="TimesNewRomanPSMT" w:hAnsi="TimesNewRomanPSMT" w:eastAsia="TimesNewRomanPSMT"/>
                <w:b w:val="0"/>
                <w:i w:val="0"/>
                <w:color w:val="000000"/>
                <w:sz w:val="15"/>
              </w:rPr>
              <w:t>R</w:t>
            </w:r>
            <w:r>
              <w:rPr>
                <w:w w:val="102.86405563354492"/>
                <w:rFonts w:ascii="TimesNewRomanPSMT" w:hAnsi="TimesNewRomanPSMT" w:eastAsia="TimesNewRomanPSMT"/>
                <w:b w:val="0"/>
                <w:i w:val="0"/>
                <w:color w:val="000000"/>
                <w:sz w:val="10"/>
              </w:rPr>
              <w:t>47</w:t>
            </w:r>
          </w:p>
        </w:tc>
        <w:tc>
          <w:tcPr>
            <w:tcW w:type="dxa" w:w="387"/>
            <w:vMerge/>
            <w:tcBorders/>
          </w:tcPr>
          <w:p/>
        </w:tc>
      </w:tr>
      <w:tr>
        <w:trPr>
          <w:trHeight w:hRule="exact" w:val="164"/>
        </w:trPr>
        <w:tc>
          <w:tcPr>
            <w:tcW w:type="dxa" w:w="840"/>
            <w:tcBorders/>
            <w:tcMar>
              <w:start w:w="0" w:type="dxa"/>
              <w:end w:w="0" w:type="dxa"/>
            </w:tcMar>
          </w:tcPr>
          <w:p>
            <w:pPr>
              <w:autoSpaceDN w:val="0"/>
              <w:autoSpaceDE w:val="0"/>
              <w:widowControl/>
              <w:spacing w:line="182" w:lineRule="auto" w:before="16" w:after="0"/>
              <w:ind w:left="0" w:right="116" w:firstLine="0"/>
              <w:jc w:val="right"/>
            </w:pPr>
            <w:r>
              <w:rPr>
                <w:rFonts w:ascii="SimHei" w:hAnsi="SimHei" w:eastAsia="SimHei"/>
                <w:b w:val="0"/>
                <w:i w:val="0"/>
                <w:color w:val="000000"/>
                <w:sz w:val="15"/>
              </w:rPr>
              <w:t>识</w:t>
            </w:r>
          </w:p>
        </w:tc>
        <w:tc>
          <w:tcPr>
            <w:tcW w:type="dxa" w:w="360"/>
            <w:tcBorders/>
            <w:tcMar>
              <w:start w:w="0" w:type="dxa"/>
              <w:end w:w="0" w:type="dxa"/>
            </w:tcMar>
          </w:tcPr>
          <w:p>
            <w:pPr>
              <w:autoSpaceDN w:val="0"/>
              <w:autoSpaceDE w:val="0"/>
              <w:widowControl/>
              <w:spacing w:line="185" w:lineRule="auto" w:before="14" w:after="0"/>
              <w:ind w:left="0" w:right="0" w:firstLine="0"/>
              <w:jc w:val="center"/>
            </w:pPr>
            <w:r>
              <w:rPr>
                <w:rFonts w:ascii="SimHei" w:hAnsi="SimHei" w:eastAsia="SimHei"/>
                <w:b w:val="0"/>
                <w:i w:val="0"/>
                <w:color w:val="000000"/>
                <w:sz w:val="15"/>
              </w:rPr>
              <w:t>平</w:t>
            </w:r>
          </w:p>
        </w:tc>
        <w:tc>
          <w:tcPr>
            <w:tcW w:type="dxa" w:w="520"/>
            <w:vMerge w:val="restart"/>
            <w:tcBorders/>
            <w:tcMar>
              <w:start w:w="0" w:type="dxa"/>
              <w:end w:w="0" w:type="dxa"/>
            </w:tcMar>
            <w:tcMar>
              <w:start w:w="0" w:type="dxa"/>
              <w:end w:w="0" w:type="dxa"/>
            </w:tcMar>
          </w:tcPr>
          <w:p>
            <w:pPr>
              <w:autoSpaceDN w:val="0"/>
              <w:autoSpaceDE w:val="0"/>
              <w:widowControl/>
              <w:spacing w:line="166" w:lineRule="exact" w:before="34" w:after="0"/>
              <w:ind w:left="0" w:right="0" w:firstLine="0"/>
              <w:jc w:val="center"/>
            </w:pPr>
            <w:r>
              <w:rPr>
                <w:rFonts w:ascii="TimesNewRomanPSMT" w:hAnsi="TimesNewRomanPSMT" w:eastAsia="TimesNewRomanPSMT"/>
                <w:b w:val="0"/>
                <w:i w:val="0"/>
                <w:color w:val="000000"/>
                <w:sz w:val="15"/>
              </w:rPr>
              <w:t>R</w:t>
            </w:r>
            <w:r>
              <w:rPr>
                <w:w w:val="102.55329132080078"/>
                <w:rFonts w:ascii="TimesNewRomanPSMT" w:hAnsi="TimesNewRomanPSMT" w:eastAsia="TimesNewRomanPSMT"/>
                <w:b w:val="0"/>
                <w:i w:val="0"/>
                <w:color w:val="000000"/>
                <w:sz w:val="10"/>
              </w:rPr>
              <w:t>13</w:t>
            </w:r>
          </w:p>
        </w:tc>
        <w:tc>
          <w:tcPr>
            <w:tcW w:type="dxa" w:w="4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6" w:lineRule="exact" w:before="26" w:after="0"/>
              <w:ind w:left="0" w:right="0" w:firstLine="0"/>
              <w:jc w:val="center"/>
            </w:pPr>
            <w:r>
              <w:rPr>
                <w:rFonts w:ascii="TimesNewRomanPSMT" w:hAnsi="TimesNewRomanPSMT" w:eastAsia="TimesNewRomanPSMT"/>
                <w:b w:val="0"/>
                <w:i w:val="0"/>
                <w:color w:val="000000"/>
                <w:sz w:val="15"/>
              </w:rPr>
              <w:t>R</w:t>
            </w:r>
            <w:r>
              <w:rPr>
                <w:w w:val="102.55329132080078"/>
                <w:rFonts w:ascii="TimesNewRomanPSMT" w:hAnsi="TimesNewRomanPSMT" w:eastAsia="TimesNewRomanPSMT"/>
                <w:b w:val="0"/>
                <w:i w:val="0"/>
                <w:color w:val="000000"/>
                <w:sz w:val="10"/>
              </w:rPr>
              <w:t>14</w:t>
            </w:r>
          </w:p>
        </w:tc>
        <w:tc>
          <w:tcPr>
            <w:tcW w:type="dxa" w:w="438"/>
            <w:vMerge w:val="restart"/>
            <w:tcBorders/>
            <w:tcMar>
              <w:start w:w="0" w:type="dxa"/>
              <w:end w:w="0" w:type="dxa"/>
            </w:tcMar>
            <w:tcMar>
              <w:start w:w="0" w:type="dxa"/>
              <w:end w:w="0" w:type="dxa"/>
            </w:tcMar>
          </w:tcPr>
          <w:p>
            <w:pPr>
              <w:autoSpaceDN w:val="0"/>
              <w:autoSpaceDE w:val="0"/>
              <w:widowControl/>
              <w:spacing w:line="166" w:lineRule="exact" w:before="26" w:after="0"/>
              <w:ind w:left="0" w:right="0" w:firstLine="0"/>
              <w:jc w:val="center"/>
            </w:pPr>
            <w:r>
              <w:rPr>
                <w:rFonts w:ascii="TimesNewRomanPSMT" w:hAnsi="TimesNewRomanPSMT" w:eastAsia="TimesNewRomanPSMT"/>
                <w:b w:val="0"/>
                <w:i w:val="0"/>
                <w:color w:val="000000"/>
                <w:sz w:val="15"/>
              </w:rPr>
              <w:t>R</w:t>
            </w:r>
            <w:r>
              <w:rPr>
                <w:w w:val="102.55329132080078"/>
                <w:rFonts w:ascii="TimesNewRomanPSMT" w:hAnsi="TimesNewRomanPSMT" w:eastAsia="TimesNewRomanPSMT"/>
                <w:b w:val="0"/>
                <w:i w:val="0"/>
                <w:color w:val="000000"/>
                <w:sz w:val="10"/>
              </w:rPr>
              <w:t>15</w:t>
            </w:r>
          </w:p>
        </w:tc>
        <w:tc>
          <w:tcPr>
            <w:tcW w:type="dxa" w:w="380"/>
            <w:vMerge w:val="restart"/>
            <w:tcBorders/>
            <w:tcMar>
              <w:start w:w="0" w:type="dxa"/>
              <w:end w:w="0" w:type="dxa"/>
            </w:tcMar>
            <w:tcMar>
              <w:start w:w="0" w:type="dxa"/>
              <w:end w:w="0" w:type="dxa"/>
            </w:tcMar>
          </w:tcPr>
          <w:p>
            <w:pPr>
              <w:autoSpaceDN w:val="0"/>
              <w:autoSpaceDE w:val="0"/>
              <w:widowControl/>
              <w:spacing w:line="166" w:lineRule="exact" w:before="26" w:after="0"/>
              <w:ind w:left="44" w:right="0" w:firstLine="0"/>
              <w:jc w:val="left"/>
            </w:pPr>
            <w:r>
              <w:rPr>
                <w:rFonts w:ascii="TimesNewRomanPSMT" w:hAnsi="TimesNewRomanPSMT" w:eastAsia="TimesNewRomanPSMT"/>
                <w:b w:val="0"/>
                <w:i w:val="0"/>
                <w:color w:val="000000"/>
                <w:sz w:val="15"/>
              </w:rPr>
              <w:t>R</w:t>
            </w:r>
            <w:r>
              <w:rPr>
                <w:w w:val="102.55329132080078"/>
                <w:rFonts w:ascii="TimesNewRomanPSMT" w:hAnsi="TimesNewRomanPSMT" w:eastAsia="TimesNewRomanPSMT"/>
                <w:b w:val="0"/>
                <w:i w:val="0"/>
                <w:color w:val="000000"/>
                <w:sz w:val="10"/>
              </w:rPr>
              <w:t>16</w:t>
            </w:r>
          </w:p>
        </w:tc>
        <w:tc>
          <w:tcPr>
            <w:tcW w:type="dxa" w:w="774"/>
            <w:gridSpan w:val="2"/>
            <w:vMerge/>
            <w:tcBorders/>
          </w:tcPr>
          <w:p/>
        </w:tc>
        <w:tc>
          <w:tcPr>
            <w:tcW w:type="dxa" w:w="774"/>
            <w:gridSpan w:val="2"/>
            <w:vMerge/>
            <w:tcBorders/>
          </w:tcPr>
          <w:p/>
        </w:tc>
        <w:tc>
          <w:tcPr>
            <w:tcW w:type="dxa" w:w="387"/>
            <w:vMerge/>
            <w:tcBorders/>
          </w:tcPr>
          <w:p/>
        </w:tc>
        <w:tc>
          <w:tcPr>
            <w:tcW w:type="dxa" w:w="387"/>
            <w:vMerge/>
            <w:tcBorders/>
          </w:tcPr>
          <w:p/>
        </w:tc>
        <w:tc>
          <w:tcPr>
            <w:tcW w:type="dxa" w:w="774"/>
            <w:gridSpan w:val="2"/>
            <w:vMerge/>
            <w:tcBorders/>
          </w:tcPr>
          <w:p/>
        </w:tc>
        <w:tc>
          <w:tcPr>
            <w:tcW w:type="dxa" w:w="387"/>
            <w:vMerge/>
            <w:tcBorders/>
          </w:tcPr>
          <w:p/>
        </w:tc>
        <w:tc>
          <w:tcPr>
            <w:tcW w:type="dxa" w:w="387"/>
            <w:vMerge/>
            <w:tcBorders/>
          </w:tcPr>
          <w:p/>
        </w:tc>
        <w:tc>
          <w:tcPr>
            <w:tcW w:type="dxa" w:w="774"/>
            <w:gridSpan w:val="2"/>
            <w:vMerge/>
            <w:tcBorders/>
          </w:tcPr>
          <w:p/>
        </w:tc>
        <w:tc>
          <w:tcPr>
            <w:tcW w:type="dxa" w:w="387"/>
            <w:vMerge/>
            <w:tcBorders/>
          </w:tcPr>
          <w:p/>
        </w:tc>
        <w:tc>
          <w:tcPr>
            <w:tcW w:type="dxa" w:w="387"/>
            <w:vMerge/>
            <w:tcBorders/>
          </w:tcPr>
          <w:p/>
        </w:tc>
        <w:tc>
          <w:tcPr>
            <w:tcW w:type="dxa" w:w="1548"/>
            <w:gridSpan w:val="4"/>
            <w:vMerge/>
            <w:tcBorders/>
          </w:tcPr>
          <w:p/>
        </w:tc>
        <w:tc>
          <w:tcPr>
            <w:tcW w:type="dxa" w:w="387"/>
            <w:vMerge/>
            <w:tcBorders/>
          </w:tcPr>
          <w:p/>
        </w:tc>
      </w:tr>
      <w:tr>
        <w:trPr>
          <w:trHeight w:hRule="exact" w:val="276"/>
        </w:trPr>
        <w:tc>
          <w:tcPr>
            <w:tcW w:type="dxa" w:w="840"/>
            <w:tcBorders/>
            <w:tcMar>
              <w:start w:w="0" w:type="dxa"/>
              <w:end w:w="0" w:type="dxa"/>
            </w:tcMar>
          </w:tcPr>
          <w:p>
            <w:pPr>
              <w:autoSpaceDN w:val="0"/>
              <w:autoSpaceDE w:val="0"/>
              <w:widowControl/>
              <w:spacing w:line="166" w:lineRule="exact" w:before="50" w:after="0"/>
              <w:ind w:left="0" w:right="92" w:firstLine="0"/>
              <w:jc w:val="right"/>
            </w:pPr>
            <w:r>
              <w:rPr>
                <w:rFonts w:ascii="TimesNewRomanPSMT" w:hAnsi="TimesNewRomanPSMT" w:eastAsia="TimesNewRomanPSMT"/>
                <w:b w:val="0"/>
                <w:i w:val="0"/>
                <w:color w:val="000000"/>
                <w:sz w:val="15"/>
              </w:rPr>
              <w:t>R</w:t>
            </w:r>
            <w:r>
              <w:rPr>
                <w:w w:val="102.55329132080078"/>
                <w:rFonts w:ascii="TimesNewRomanPSMT" w:hAnsi="TimesNewRomanPSMT" w:eastAsia="TimesNewRomanPSMT"/>
                <w:b w:val="0"/>
                <w:i w:val="0"/>
                <w:color w:val="000000"/>
                <w:sz w:val="10"/>
              </w:rPr>
              <w:t>11</w:t>
            </w:r>
          </w:p>
        </w:tc>
        <w:tc>
          <w:tcPr>
            <w:tcW w:type="dxa" w:w="360"/>
            <w:tcBorders/>
            <w:tcMar>
              <w:start w:w="0" w:type="dxa"/>
              <w:end w:w="0" w:type="dxa"/>
            </w:tcMar>
          </w:tcPr>
          <w:p>
            <w:pPr>
              <w:autoSpaceDN w:val="0"/>
              <w:autoSpaceDE w:val="0"/>
              <w:widowControl/>
              <w:spacing w:line="166" w:lineRule="exact" w:before="42" w:after="0"/>
              <w:ind w:left="0" w:right="0" w:firstLine="0"/>
              <w:jc w:val="center"/>
            </w:pPr>
            <w:r>
              <w:rPr>
                <w:rFonts w:ascii="TimesNewRomanPSMT" w:hAnsi="TimesNewRomanPSMT" w:eastAsia="TimesNewRomanPSMT"/>
                <w:b w:val="0"/>
                <w:i w:val="0"/>
                <w:color w:val="000000"/>
                <w:sz w:val="15"/>
              </w:rPr>
              <w:t>R</w:t>
            </w:r>
            <w:r>
              <w:rPr>
                <w:w w:val="102.55329132080078"/>
                <w:rFonts w:ascii="TimesNewRomanPSMT" w:hAnsi="TimesNewRomanPSMT" w:eastAsia="TimesNewRomanPSMT"/>
                <w:b w:val="0"/>
                <w:i w:val="0"/>
                <w:color w:val="000000"/>
                <w:sz w:val="10"/>
              </w:rPr>
              <w:t>12</w:t>
            </w:r>
          </w:p>
        </w:tc>
        <w:tc>
          <w:tcPr>
            <w:tcW w:type="dxa" w:w="387"/>
            <w:vMerge/>
            <w:tcBorders/>
          </w:tcPr>
          <w:p/>
        </w:tc>
        <w:tc>
          <w:tcPr>
            <w:tcW w:type="dxa" w:w="774"/>
            <w:gridSpan w:val="2"/>
            <w:vMerge/>
            <w:tcBorders/>
          </w:tcPr>
          <w:p/>
        </w:tc>
        <w:tc>
          <w:tcPr>
            <w:tcW w:type="dxa" w:w="387"/>
            <w:vMerge/>
            <w:tcBorders/>
          </w:tcPr>
          <w:p/>
        </w:tc>
        <w:tc>
          <w:tcPr>
            <w:tcW w:type="dxa" w:w="387"/>
            <w:vMerge/>
            <w:tcBorders/>
          </w:tcPr>
          <w:p/>
        </w:tc>
        <w:tc>
          <w:tcPr>
            <w:tcW w:type="dxa" w:w="774"/>
            <w:gridSpan w:val="2"/>
            <w:vMerge/>
            <w:tcBorders/>
          </w:tcPr>
          <w:p/>
        </w:tc>
        <w:tc>
          <w:tcPr>
            <w:tcW w:type="dxa" w:w="774"/>
            <w:gridSpan w:val="2"/>
            <w:vMerge/>
            <w:tcBorders/>
          </w:tcPr>
          <w:p/>
        </w:tc>
        <w:tc>
          <w:tcPr>
            <w:tcW w:type="dxa" w:w="387"/>
            <w:vMerge/>
            <w:tcBorders/>
          </w:tcPr>
          <w:p/>
        </w:tc>
        <w:tc>
          <w:tcPr>
            <w:tcW w:type="dxa" w:w="387"/>
            <w:vMerge/>
            <w:tcBorders/>
          </w:tcPr>
          <w:p/>
        </w:tc>
        <w:tc>
          <w:tcPr>
            <w:tcW w:type="dxa" w:w="774"/>
            <w:gridSpan w:val="2"/>
            <w:vMerge/>
            <w:tcBorders/>
          </w:tcPr>
          <w:p/>
        </w:tc>
        <w:tc>
          <w:tcPr>
            <w:tcW w:type="dxa" w:w="387"/>
            <w:vMerge/>
            <w:tcBorders/>
          </w:tcPr>
          <w:p/>
        </w:tc>
        <w:tc>
          <w:tcPr>
            <w:tcW w:type="dxa" w:w="387"/>
            <w:vMerge/>
            <w:tcBorders/>
          </w:tcPr>
          <w:p/>
        </w:tc>
        <w:tc>
          <w:tcPr>
            <w:tcW w:type="dxa" w:w="774"/>
            <w:gridSpan w:val="2"/>
            <w:vMerge/>
            <w:tcBorders/>
          </w:tcPr>
          <w:p/>
        </w:tc>
        <w:tc>
          <w:tcPr>
            <w:tcW w:type="dxa" w:w="387"/>
            <w:vMerge/>
            <w:tcBorders/>
          </w:tcPr>
          <w:p/>
        </w:tc>
        <w:tc>
          <w:tcPr>
            <w:tcW w:type="dxa" w:w="387"/>
            <w:vMerge/>
            <w:tcBorders/>
          </w:tcPr>
          <w:p/>
        </w:tc>
        <w:tc>
          <w:tcPr>
            <w:tcW w:type="dxa" w:w="1548"/>
            <w:gridSpan w:val="4"/>
            <w:vMerge/>
            <w:tcBorders/>
          </w:tcPr>
          <w:p/>
        </w:tc>
        <w:tc>
          <w:tcPr>
            <w:tcW w:type="dxa" w:w="387"/>
            <w:vMerge/>
            <w:tcBorders/>
          </w:tcPr>
          <w:p/>
        </w:tc>
      </w:tr>
    </w:tbl>
    <w:p>
      <w:pPr>
        <w:autoSpaceDN w:val="0"/>
        <w:autoSpaceDE w:val="0"/>
        <w:widowControl/>
        <w:spacing w:line="234" w:lineRule="exact" w:before="96" w:after="0"/>
        <w:ind w:left="0" w:right="341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3.3 RBS</w:t>
      </w:r>
      <w:r>
        <w:rPr>
          <w:rFonts w:ascii="SimSun" w:hAnsi="SimSun" w:eastAsia="SimSun"/>
          <w:b w:val="0"/>
          <w:i w:val="0"/>
          <w:color w:val="000000"/>
          <w:sz w:val="21"/>
        </w:rPr>
        <w:t xml:space="preserve"> 风险分解结构图</w:t>
      </w:r>
    </w:p>
    <w:p>
      <w:pPr>
        <w:autoSpaceDN w:val="0"/>
        <w:autoSpaceDE w:val="0"/>
        <w:widowControl/>
        <w:spacing w:line="234" w:lineRule="exact" w:before="268" w:after="0"/>
        <w:ind w:left="998" w:right="0" w:firstLine="0"/>
        <w:jc w:val="left"/>
      </w:pPr>
      <w:r>
        <w:rPr>
          <w:rFonts w:ascii="TimesNewRomanPSMT" w:hAnsi="TimesNewRomanPSMT" w:eastAsia="TimesNewRomanPSMT"/>
          <w:b w:val="0"/>
          <w:i w:val="0"/>
          <w:color w:val="000000"/>
          <w:sz w:val="21"/>
        </w:rPr>
        <w:t xml:space="preserve">32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02" name="Picture 20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3" name="Picture 20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36"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1580"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章</w:t>
      </w:r>
      <w:r>
        <w:rPr>
          <w:rFonts w:ascii="SimSun" w:hAnsi="SimSun" w:eastAsia="SimSun"/>
          <w:b w:val="0"/>
          <w:i w:val="0"/>
          <w:color w:val="000000"/>
          <w:sz w:val="21"/>
        </w:rPr>
        <w:t>湿陷性黄土区输水隧洞盾构施工安全风险评价指标体系</w:t>
      </w:r>
    </w:p>
    <w:p>
      <w:pPr>
        <w:autoSpaceDN w:val="0"/>
        <w:autoSpaceDE w:val="0"/>
        <w:widowControl/>
        <w:spacing w:line="266" w:lineRule="exact" w:before="338" w:after="0"/>
        <w:ind w:left="1282" w:right="0" w:firstLine="0"/>
        <w:jc w:val="left"/>
      </w:pPr>
      <w:r>
        <w:rPr>
          <w:rFonts w:ascii="" w:hAnsi="" w:eastAsia=""/>
          <w:b/>
          <w:i w:val="0"/>
          <w:color w:val="000000"/>
          <w:sz w:val="24"/>
        </w:rPr>
        <w:t>3.2.4</w:t>
      </w:r>
      <w:r>
        <w:rPr>
          <w:rFonts w:ascii="SimSun" w:hAnsi="SimSun" w:eastAsia="SimSun"/>
          <w:b w:val="0"/>
          <w:i w:val="0"/>
          <w:color w:val="000000"/>
          <w:sz w:val="24"/>
        </w:rPr>
        <w:t xml:space="preserve"> 构建</w:t>
      </w:r>
      <w:r>
        <w:rPr>
          <w:rFonts w:ascii="" w:hAnsi="" w:eastAsia=""/>
          <w:b/>
          <w:i w:val="0"/>
          <w:color w:val="000000"/>
          <w:sz w:val="24"/>
        </w:rPr>
        <w:t>WBS-RBS</w:t>
      </w:r>
      <w:r>
        <w:rPr>
          <w:rFonts w:ascii="SimSun" w:hAnsi="SimSun" w:eastAsia="SimSun"/>
          <w:b w:val="0"/>
          <w:i w:val="0"/>
          <w:color w:val="000000"/>
          <w:sz w:val="24"/>
        </w:rPr>
        <w:t xml:space="preserve"> 风险识别矩阵</w:t>
      </w:r>
    </w:p>
    <w:p>
      <w:pPr>
        <w:autoSpaceDN w:val="0"/>
        <w:tabs>
          <w:tab w:pos="1762" w:val="left"/>
        </w:tabs>
        <w:autoSpaceDE w:val="0"/>
        <w:widowControl/>
        <w:spacing w:line="438" w:lineRule="exact" w:before="120" w:after="0"/>
        <w:ind w:left="1282" w:right="0" w:firstLine="0"/>
        <w:jc w:val="left"/>
      </w:pPr>
      <w:r>
        <w:tab/>
      </w:r>
      <w:r>
        <w:rPr>
          <w:rFonts w:ascii="SimSun" w:hAnsi="SimSun" w:eastAsia="SimSun"/>
          <w:b w:val="0"/>
          <w:i w:val="0"/>
          <w:color w:val="000000"/>
          <w:sz w:val="24"/>
        </w:rPr>
        <w:t>在工作任务分解和风险分解的基础上，构建</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风险交叉矩阵。逐一判</w:t>
      </w:r>
      <w:r>
        <w:rPr>
          <w:rFonts w:ascii="SimSun" w:hAnsi="SimSun" w:eastAsia="SimSun"/>
          <w:b w:val="0"/>
          <w:i w:val="0"/>
          <w:color w:val="000000"/>
          <w:sz w:val="24"/>
        </w:rPr>
        <w:t>断每个交叉点是否存在潜在风险因素。如果专家们一致认为存在相关风险，则对应</w:t>
      </w:r>
      <w:r>
        <w:rPr>
          <w:rFonts w:ascii="SimSun" w:hAnsi="SimSun" w:eastAsia="SimSun"/>
          <w:b w:val="0"/>
          <w:i w:val="0"/>
          <w:color w:val="000000"/>
          <w:sz w:val="24"/>
        </w:rPr>
        <w:t>单元格标记为“</w:t>
      </w:r>
      <w:r>
        <w:rPr>
          <w:rFonts w:ascii="TimesNewRomanPSMT" w:hAnsi="TimesNewRomanPSMT" w:eastAsia="TimesNewRomanPSMT"/>
          <w:b w:val="0"/>
          <w:i w:val="0"/>
          <w:color w:val="000000"/>
          <w:sz w:val="24"/>
        </w:rPr>
        <w:t>1</w:t>
      </w:r>
      <w:r>
        <w:rPr>
          <w:rFonts w:ascii="SimSun" w:hAnsi="SimSun" w:eastAsia="SimSun"/>
          <w:b w:val="0"/>
          <w:i w:val="0"/>
          <w:color w:val="000000"/>
          <w:sz w:val="24"/>
        </w:rPr>
        <w:t>”；反之，如果没有专家认为存在该风险，则对应单元格标记为</w:t>
      </w:r>
      <w:r>
        <w:rPr>
          <w:rFonts w:ascii="SimSun" w:hAnsi="SimSun" w:eastAsia="SimSun"/>
          <w:b w:val="0"/>
          <w:i w:val="0"/>
          <w:color w:val="000000"/>
          <w:sz w:val="24"/>
        </w:rPr>
        <w:t>“</w:t>
      </w:r>
      <w:r>
        <w:rPr>
          <w:rFonts w:ascii="TimesNewRomanPSMT" w:hAnsi="TimesNewRomanPSMT" w:eastAsia="TimesNewRomanPSMT"/>
          <w:b w:val="0"/>
          <w:i w:val="0"/>
          <w:color w:val="000000"/>
          <w:sz w:val="24"/>
        </w:rPr>
        <w:t>0</w:t>
      </w:r>
      <w:r>
        <w:rPr>
          <w:rFonts w:ascii="SimSun" w:hAnsi="SimSun" w:eastAsia="SimSun"/>
          <w:b w:val="0"/>
          <w:i w:val="0"/>
          <w:color w:val="000000"/>
          <w:sz w:val="24"/>
        </w:rPr>
        <w:t>”。由下表</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可知，本文从以下五方面进行分析：</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）人员管理风险因素</w:t>
      </w:r>
      <w:r>
        <w:br/>
      </w:r>
      <w:r>
        <w:tab/>
      </w:r>
      <w:r>
        <w:rPr>
          <w:rFonts w:ascii="SimSun" w:hAnsi="SimSun" w:eastAsia="SimSun"/>
          <w:b w:val="0"/>
          <w:i w:val="0"/>
          <w:color w:val="000000"/>
          <w:sz w:val="24"/>
        </w:rPr>
        <w:t>无论是在施工前的准备阶段、盾构机的始发与到达、掘进，还是在停机阶段，</w:t>
      </w:r>
      <w:r>
        <w:rPr>
          <w:rFonts w:ascii="SimSun" w:hAnsi="SimSun" w:eastAsia="SimSun"/>
          <w:b w:val="0"/>
          <w:i w:val="0"/>
          <w:color w:val="000000"/>
          <w:sz w:val="24"/>
        </w:rPr>
        <w:t>对于人员的管理都是不可或缺的。施工人员可能存在安全意识匮乏、施工经验不足</w:t>
      </w:r>
      <w:r>
        <w:rPr>
          <w:rFonts w:ascii="SimSun" w:hAnsi="SimSun" w:eastAsia="SimSun"/>
          <w:b w:val="0"/>
          <w:i w:val="0"/>
          <w:color w:val="000000"/>
          <w:sz w:val="24"/>
        </w:rPr>
        <w:t>以及专业技能缺乏等问题，可能会导致技术人员在判断和决策上出现错误，甚至可</w:t>
      </w:r>
      <w:r>
        <w:rPr>
          <w:rFonts w:ascii="SimSun" w:hAnsi="SimSun" w:eastAsia="SimSun"/>
          <w:b w:val="0"/>
          <w:i w:val="0"/>
          <w:color w:val="000000"/>
          <w:sz w:val="24"/>
        </w:rPr>
        <w:t>能引发违反操作规程的行为，从而增加了施工过程中的风险。例如，在盾构施工准</w:t>
      </w:r>
      <w:r>
        <w:rPr>
          <w:rFonts w:ascii="SimSun" w:hAnsi="SimSun" w:eastAsia="SimSun"/>
          <w:b w:val="0"/>
          <w:i w:val="0"/>
          <w:color w:val="000000"/>
          <w:sz w:val="24"/>
        </w:rPr>
        <w:t>备阶段，施工单位未做好设备选型工作，且施工人员技术水平也不高，将会带来一</w:t>
      </w:r>
      <w:r>
        <w:rPr>
          <w:rFonts w:ascii="SimSun" w:hAnsi="SimSun" w:eastAsia="SimSun"/>
          <w:b w:val="0"/>
          <w:i w:val="0"/>
          <w:color w:val="000000"/>
          <w:sz w:val="24"/>
        </w:rPr>
        <w:t>定的风险后果，因此，</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12</w:t>
      </w:r>
      <w:r>
        <w:rPr>
          <w:rFonts w:ascii="SimSun" w:hAnsi="SimSun" w:eastAsia="SimSun"/>
          <w:b w:val="0"/>
          <w:i w:val="0"/>
          <w:color w:val="000000"/>
          <w:sz w:val="24"/>
        </w:rPr>
        <w:t>“施工人员技术水平”与</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13</w:t>
      </w:r>
      <w:r>
        <w:rPr>
          <w:rFonts w:ascii="SimSun" w:hAnsi="SimSun" w:eastAsia="SimSun"/>
          <w:b w:val="0"/>
          <w:i w:val="0"/>
          <w:color w:val="000000"/>
          <w:sz w:val="24"/>
        </w:rPr>
        <w:t>“设备选型”的交叉元素</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11</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11</w:t>
      </w:r>
      <w:r>
        <w:rPr>
          <w:rFonts w:ascii="SimSun" w:hAnsi="SimSun" w:eastAsia="SimSun"/>
          <w:b w:val="0"/>
          <w:i w:val="0"/>
          <w:color w:val="000000"/>
          <w:sz w:val="24"/>
        </w:rPr>
        <w:t xml:space="preserve"> 打分为“</w:t>
      </w:r>
      <w:r>
        <w:rPr>
          <w:rFonts w:ascii="TimesNewRomanPSMT" w:hAnsi="TimesNewRomanPSMT" w:eastAsia="TimesNewRomanPSMT"/>
          <w:b w:val="0"/>
          <w:i w:val="0"/>
          <w:color w:val="000000"/>
          <w:sz w:val="24"/>
        </w:rPr>
        <w:t>1</w:t>
      </w:r>
      <w:r>
        <w:rPr>
          <w:rFonts w:ascii="SimSun" w:hAnsi="SimSun" w:eastAsia="SimSun"/>
          <w:b w:val="0"/>
          <w:i w:val="0"/>
          <w:color w:val="000000"/>
          <w:sz w:val="24"/>
        </w:rPr>
        <w:t>”，可能会导致的后果可能是“盾构机选型不合理”，则将“盾构机</w:t>
      </w:r>
      <w:r>
        <w:rPr>
          <w:rFonts w:ascii="SimSun" w:hAnsi="SimSun" w:eastAsia="SimSun"/>
          <w:b w:val="0"/>
          <w:i w:val="0"/>
          <w:color w:val="000000"/>
          <w:sz w:val="24"/>
        </w:rPr>
        <w:t>及配套设备选型与安装的合理性”设为风险因素。</w:t>
      </w:r>
    </w:p>
    <w:p>
      <w:pPr>
        <w:autoSpaceDN w:val="0"/>
        <w:tabs>
          <w:tab w:pos="1762" w:val="left"/>
        </w:tabs>
        <w:autoSpaceDE w:val="0"/>
        <w:widowControl/>
        <w:spacing w:line="438" w:lineRule="exact" w:before="22" w:after="0"/>
        <w:ind w:left="1282"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）机械设备风险因素</w:t>
      </w:r>
      <w:r>
        <w:br/>
      </w:r>
      <w:r>
        <w:tab/>
      </w:r>
      <w:r>
        <w:rPr>
          <w:rFonts w:ascii="SimSun" w:hAnsi="SimSun" w:eastAsia="SimSun"/>
          <w:b w:val="0"/>
          <w:i w:val="0"/>
          <w:color w:val="000000"/>
          <w:sz w:val="24"/>
        </w:rPr>
        <w:t>盾构机施工前，依据前期地质勘查选定合适盾构机型非常关键，设备选型若不</w:t>
      </w:r>
      <w:r>
        <w:rPr>
          <w:rFonts w:ascii="SimSun" w:hAnsi="SimSun" w:eastAsia="SimSun"/>
          <w:b w:val="0"/>
          <w:i w:val="0"/>
          <w:color w:val="000000"/>
          <w:sz w:val="24"/>
        </w:rPr>
        <w:t>当，极有可能引发施工过程中的风险，对工程的顺利进行构成威胁；盾构机掘进过</w:t>
      </w:r>
      <w:r>
        <w:rPr>
          <w:rFonts w:ascii="SimSun" w:hAnsi="SimSun" w:eastAsia="SimSun"/>
          <w:b w:val="0"/>
          <w:i w:val="0"/>
          <w:color w:val="000000"/>
          <w:sz w:val="24"/>
        </w:rPr>
        <w:t>程中，特别是在湿陷性黄土等复杂地质条件下，盾构机的刀盘和刀具可能会遭受异</w:t>
      </w:r>
      <w:r>
        <w:rPr>
          <w:rFonts w:ascii="SimSun" w:hAnsi="SimSun" w:eastAsia="SimSun"/>
          <w:b w:val="0"/>
          <w:i w:val="0"/>
          <w:color w:val="000000"/>
          <w:sz w:val="24"/>
        </w:rPr>
        <w:t>常磨损，这不仅会影响盾构机的正常运作，还可能导致施工进度的延误。另外，地</w:t>
      </w:r>
      <w:r>
        <w:rPr>
          <w:rFonts w:ascii="SimSun" w:hAnsi="SimSun" w:eastAsia="SimSun"/>
          <w:b w:val="0"/>
          <w:i w:val="0"/>
          <w:color w:val="000000"/>
          <w:sz w:val="24"/>
        </w:rPr>
        <w:t>下水可能渗透过盾尾和管片间的缝隙进入隧洞，这不仅会降低盾尾的密封性能，还</w:t>
      </w:r>
      <w:r>
        <w:rPr>
          <w:rFonts w:ascii="SimSun" w:hAnsi="SimSun" w:eastAsia="SimSun"/>
          <w:b w:val="0"/>
          <w:i w:val="0"/>
          <w:color w:val="000000"/>
          <w:sz w:val="24"/>
        </w:rPr>
        <w:t>可能对电气系统造成损害，从而增加触电等人员伤亡事故的发生。例如，例如</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22</w:t>
      </w:r>
      <w:r>
        <w:rPr>
          <w:rFonts w:ascii="SimSun" w:hAnsi="SimSun" w:eastAsia="SimSun"/>
          <w:b w:val="0"/>
          <w:i w:val="0"/>
          <w:color w:val="000000"/>
          <w:sz w:val="24"/>
        </w:rPr>
        <w:t>“刀盘磨损”与</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31</w:t>
      </w:r>
      <w:r>
        <w:rPr>
          <w:rFonts w:ascii="SimSun" w:hAnsi="SimSun" w:eastAsia="SimSun"/>
          <w:b w:val="0"/>
          <w:i w:val="0"/>
          <w:color w:val="000000"/>
          <w:sz w:val="24"/>
        </w:rPr>
        <w:t>“盾构推进”交叉位置判分为</w:t>
      </w:r>
      <w:r>
        <w:rPr>
          <w:rFonts w:ascii="TimesNewRomanPSMT" w:hAnsi="TimesNewRomanPSMT" w:eastAsia="TimesNewRomanPSMT"/>
          <w:b w:val="0"/>
          <w:i w:val="0"/>
          <w:color w:val="000000"/>
          <w:sz w:val="24"/>
        </w:rPr>
        <w:t>1</w:t>
      </w:r>
      <w:r>
        <w:rPr>
          <w:rFonts w:ascii="SimSun" w:hAnsi="SimSun" w:eastAsia="SimSun"/>
          <w:b w:val="0"/>
          <w:i w:val="0"/>
          <w:color w:val="000000"/>
          <w:sz w:val="24"/>
        </w:rPr>
        <w:t>，表明地质条件差可能严重磨</w:t>
      </w:r>
      <w:r>
        <w:rPr>
          <w:rFonts w:ascii="SimSun" w:hAnsi="SimSun" w:eastAsia="SimSun"/>
          <w:b w:val="0"/>
          <w:i w:val="0"/>
          <w:color w:val="000000"/>
          <w:sz w:val="24"/>
        </w:rPr>
        <w:t>损刀盘刀具，因此将风险因素设定为“盾构机刀盘及刀具磨损情况”。</w:t>
      </w:r>
    </w:p>
    <w:p>
      <w:pPr>
        <w:autoSpaceDN w:val="0"/>
        <w:tabs>
          <w:tab w:pos="1762" w:val="left"/>
        </w:tabs>
        <w:autoSpaceDE w:val="0"/>
        <w:widowControl/>
        <w:spacing w:line="438" w:lineRule="exact" w:before="22" w:after="0"/>
        <w:ind w:left="1282"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）施工材料风险因素</w:t>
      </w:r>
      <w:r>
        <w:br/>
      </w:r>
      <w:r>
        <w:tab/>
      </w:r>
      <w:r>
        <w:rPr>
          <w:rFonts w:ascii="SimSun" w:hAnsi="SimSun" w:eastAsia="SimSun"/>
          <w:b w:val="0"/>
          <w:i w:val="0"/>
          <w:color w:val="000000"/>
          <w:sz w:val="24"/>
        </w:rPr>
        <w:t>对于施工材料风险因素来说，一些潜在风险可能会引发事故的发生。例如管片</w:t>
      </w:r>
      <w:r>
        <w:rPr>
          <w:rFonts w:ascii="SimSun" w:hAnsi="SimSun" w:eastAsia="SimSun"/>
          <w:b w:val="0"/>
          <w:i w:val="0"/>
          <w:color w:val="000000"/>
          <w:sz w:val="24"/>
        </w:rPr>
        <w:t>的拼装不符合质量标准、管片在运输或使用过程中发生损坏，以及接头部位出现渗</w:t>
      </w:r>
      <w:r>
        <w:rPr>
          <w:rFonts w:ascii="SimSun" w:hAnsi="SimSun" w:eastAsia="SimSun"/>
          <w:b w:val="0"/>
          <w:i w:val="0"/>
          <w:color w:val="000000"/>
          <w:sz w:val="24"/>
        </w:rPr>
        <w:t>水现象等。因此，在施工过程中，对使用的所有材料进行严格的质量控制是至关重</w:t>
      </w:r>
      <w:r>
        <w:rPr>
          <w:rFonts w:ascii="SimSun" w:hAnsi="SimSun" w:eastAsia="SimSun"/>
          <w:b w:val="0"/>
          <w:i w:val="0"/>
          <w:color w:val="000000"/>
          <w:sz w:val="24"/>
        </w:rPr>
        <w:t>要的，以确保它们满足既定的质量标准。例如</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32</w:t>
      </w:r>
      <w:r>
        <w:rPr>
          <w:rFonts w:ascii="SimSun" w:hAnsi="SimSun" w:eastAsia="SimSun"/>
          <w:b w:val="0"/>
          <w:i w:val="0"/>
          <w:color w:val="000000"/>
          <w:sz w:val="24"/>
        </w:rPr>
        <w:t>“注浆材料质量”和</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35</w:t>
      </w:r>
      <w:r>
        <w:rPr>
          <w:rFonts w:ascii="SimSun" w:hAnsi="SimSun" w:eastAsia="SimSun"/>
          <w:b w:val="0"/>
          <w:i w:val="0"/>
          <w:color w:val="000000"/>
          <w:sz w:val="24"/>
        </w:rPr>
        <w:t>“壁后注</w:t>
      </w:r>
      <w:r>
        <w:rPr>
          <w:rFonts w:ascii="SimSun" w:hAnsi="SimSun" w:eastAsia="SimSun"/>
          <w:b w:val="0"/>
          <w:i w:val="0"/>
          <w:color w:val="000000"/>
          <w:sz w:val="24"/>
        </w:rPr>
        <w:t>浆”，交叉位置</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32</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35</w:t>
      </w:r>
      <w:r>
        <w:rPr>
          <w:rFonts w:ascii="SimSun" w:hAnsi="SimSun" w:eastAsia="SimSun"/>
          <w:b w:val="0"/>
          <w:i w:val="0"/>
          <w:color w:val="000000"/>
          <w:sz w:val="24"/>
        </w:rPr>
        <w:t>判分为</w:t>
      </w:r>
      <w:r>
        <w:rPr>
          <w:rFonts w:ascii="TimesNewRomanPSMT" w:hAnsi="TimesNewRomanPSMT" w:eastAsia="TimesNewRomanPSMT"/>
          <w:b w:val="0"/>
          <w:i w:val="0"/>
          <w:color w:val="000000"/>
          <w:sz w:val="24"/>
        </w:rPr>
        <w:t>1</w:t>
      </w:r>
      <w:r>
        <w:rPr>
          <w:rFonts w:ascii="SimSun" w:hAnsi="SimSun" w:eastAsia="SimSun"/>
          <w:b w:val="0"/>
          <w:i w:val="0"/>
          <w:color w:val="000000"/>
          <w:sz w:val="24"/>
        </w:rPr>
        <w:t>，表明注浆材料的质量将对注浆施工的技术流程产生</w:t>
      </w:r>
      <w:r>
        <w:rPr>
          <w:rFonts w:ascii="SimSun" w:hAnsi="SimSun" w:eastAsia="SimSun"/>
          <w:b w:val="0"/>
          <w:i w:val="0"/>
          <w:color w:val="000000"/>
          <w:sz w:val="24"/>
        </w:rPr>
        <w:t>影响，从而进一步可能会诱发地表变形、隧洞渗漏水现象，因此，风险因素设定为</w:t>
      </w:r>
      <w:r>
        <w:rPr>
          <w:rFonts w:ascii="SimSun" w:hAnsi="SimSun" w:eastAsia="SimSun"/>
          <w:b w:val="0"/>
          <w:i w:val="0"/>
          <w:color w:val="000000"/>
          <w:sz w:val="24"/>
        </w:rPr>
        <w:t>“注浆材料质量”。</w:t>
      </w:r>
    </w:p>
    <w:p>
      <w:pPr>
        <w:autoSpaceDN w:val="0"/>
        <w:autoSpaceDE w:val="0"/>
        <w:widowControl/>
        <w:spacing w:line="234" w:lineRule="exact" w:before="456" w:after="0"/>
        <w:ind w:left="0" w:right="20" w:firstLine="0"/>
        <w:jc w:val="right"/>
      </w:pPr>
      <w:r>
        <w:rPr>
          <w:rFonts w:ascii="TimesNewRomanPSMT" w:hAnsi="TimesNewRomanPSMT" w:eastAsia="TimesNewRomanPSMT"/>
          <w:b w:val="0"/>
          <w:i w:val="0"/>
          <w:color w:val="000000"/>
          <w:sz w:val="21"/>
        </w:rPr>
        <w:t xml:space="preserve">33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05" name="Picture 20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6" name="Picture 20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0" w:right="1344"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tabs>
          <w:tab w:pos="1478" w:val="left"/>
        </w:tabs>
        <w:autoSpaceDE w:val="0"/>
        <w:widowControl/>
        <w:spacing w:line="436" w:lineRule="exact" w:before="31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）施工技术风险因素</w:t>
      </w:r>
      <w:r>
        <w:br/>
      </w:r>
      <w:r>
        <w:tab/>
      </w:r>
      <w:r>
        <w:rPr>
          <w:rFonts w:ascii="SimSun" w:hAnsi="SimSun" w:eastAsia="SimSun"/>
          <w:b w:val="0"/>
          <w:i w:val="0"/>
          <w:color w:val="000000"/>
          <w:sz w:val="24"/>
        </w:rPr>
        <w:t>施工技术风险因素涉及到技术本身的风险水平、施工工艺的复杂性等多个方面。</w:t>
      </w:r>
      <w:r>
        <w:rPr>
          <w:rFonts w:ascii="SimSun" w:hAnsi="SimSun" w:eastAsia="SimSun"/>
          <w:b w:val="0"/>
          <w:i w:val="0"/>
          <w:color w:val="000000"/>
          <w:sz w:val="24"/>
        </w:rPr>
        <w:t>如果施工技术在实际应用中不够成熟，可能会带来潜在的安全隐患。例如，“注浆压</w:t>
      </w:r>
      <w:r>
        <w:rPr>
          <w:rFonts w:ascii="SimSun" w:hAnsi="SimSun" w:eastAsia="SimSun"/>
          <w:b w:val="0"/>
          <w:i w:val="0"/>
          <w:color w:val="000000"/>
          <w:sz w:val="24"/>
        </w:rPr>
        <w:t>力”</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44</w:t>
      </w:r>
      <w:r>
        <w:rPr>
          <w:rFonts w:ascii="SimSun" w:hAnsi="SimSun" w:eastAsia="SimSun"/>
          <w:b w:val="0"/>
          <w:i w:val="0"/>
          <w:color w:val="000000"/>
          <w:sz w:val="24"/>
        </w:rPr>
        <w:t xml:space="preserve"> 和“盾构推进”</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41</w:t>
      </w:r>
      <w:r>
        <w:rPr>
          <w:rFonts w:ascii="SimSun" w:hAnsi="SimSun" w:eastAsia="SimSun"/>
          <w:b w:val="0"/>
          <w:i w:val="0"/>
          <w:color w:val="000000"/>
          <w:sz w:val="24"/>
        </w:rPr>
        <w:t>，交叉位置判分为</w:t>
      </w:r>
      <w:r>
        <w:rPr>
          <w:rFonts w:ascii="TimesNewRomanPSMT" w:hAnsi="TimesNewRomanPSMT" w:eastAsia="TimesNewRomanPSMT"/>
          <w:b w:val="0"/>
          <w:i w:val="0"/>
          <w:color w:val="000000"/>
          <w:sz w:val="24"/>
        </w:rPr>
        <w:t>1</w:t>
      </w:r>
      <w:r>
        <w:rPr>
          <w:rFonts w:ascii="SimSun" w:hAnsi="SimSun" w:eastAsia="SimSun"/>
          <w:b w:val="0"/>
          <w:i w:val="0"/>
          <w:color w:val="000000"/>
          <w:sz w:val="24"/>
        </w:rPr>
        <w:t>，表示在盾构掘进过程中，如果注</w:t>
      </w:r>
      <w:r>
        <w:rPr>
          <w:rFonts w:ascii="SimSun" w:hAnsi="SimSun" w:eastAsia="SimSun"/>
          <w:b w:val="0"/>
          <w:i w:val="0"/>
          <w:color w:val="000000"/>
          <w:sz w:val="24"/>
        </w:rPr>
        <w:t>浆压力过高，可能会引起土层发生劈裂破坏；如果注浆压力过低，可能无法有效填</w:t>
      </w:r>
      <w:r>
        <w:rPr>
          <w:rFonts w:ascii="SimSun" w:hAnsi="SimSun" w:eastAsia="SimSun"/>
          <w:b w:val="0"/>
          <w:i w:val="0"/>
          <w:color w:val="000000"/>
          <w:sz w:val="24"/>
        </w:rPr>
        <w:t>充管片与周围土层之间的空隙，导致地表不均匀隆起。因此，将风险因素定为“同</w:t>
      </w:r>
    </w:p>
    <w:p>
      <w:pPr>
        <w:autoSpaceDN w:val="0"/>
        <w:autoSpaceDE w:val="0"/>
        <w:widowControl/>
        <w:spacing w:line="185" w:lineRule="auto" w:before="202" w:after="0"/>
        <w:ind w:left="998" w:right="0" w:firstLine="0"/>
        <w:jc w:val="left"/>
      </w:pPr>
      <w:r>
        <w:rPr>
          <w:rFonts w:ascii="SimSun" w:hAnsi="SimSun" w:eastAsia="SimSun"/>
          <w:b w:val="0"/>
          <w:i w:val="0"/>
          <w:color w:val="000000"/>
          <w:sz w:val="24"/>
        </w:rPr>
        <w:t>步注浆不到位”。</w:t>
      </w:r>
    </w:p>
    <w:p>
      <w:pPr>
        <w:autoSpaceDN w:val="0"/>
        <w:tabs>
          <w:tab w:pos="1478" w:val="left"/>
        </w:tabs>
        <w:autoSpaceDE w:val="0"/>
        <w:widowControl/>
        <w:spacing w:line="436" w:lineRule="exact" w:before="20"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）施工环境风险因素</w:t>
      </w:r>
      <w:r>
        <w:br/>
      </w:r>
      <w:r>
        <w:tab/>
      </w:r>
      <w:r>
        <w:rPr>
          <w:rFonts w:ascii="SimSun" w:hAnsi="SimSun" w:eastAsia="SimSun"/>
          <w:b w:val="0"/>
          <w:i w:val="0"/>
          <w:color w:val="000000"/>
          <w:sz w:val="24"/>
        </w:rPr>
        <w:t>盾构输水隧洞穿越湿陷性黄土地区，地质条件复杂，同时隧洞施工可能会对周</w:t>
      </w:r>
      <w:r>
        <w:rPr>
          <w:rFonts w:ascii="SimSun" w:hAnsi="SimSun" w:eastAsia="SimSun"/>
          <w:b w:val="0"/>
          <w:i w:val="0"/>
          <w:color w:val="000000"/>
          <w:sz w:val="24"/>
        </w:rPr>
        <w:t>边环境产生影响。例如“地下建</w:t>
      </w:r>
      <w:r>
        <w:rPr>
          <w:rFonts w:ascii="TimesNewRomanPSMT" w:hAnsi="TimesNewRomanPSMT" w:eastAsia="TimesNewRomanPSMT"/>
          <w:b w:val="0"/>
          <w:i w:val="0"/>
          <w:color w:val="000000"/>
          <w:sz w:val="24"/>
        </w:rPr>
        <w:t>/</w:t>
      </w:r>
      <w:r>
        <w:rPr>
          <w:rFonts w:ascii="SimSun" w:hAnsi="SimSun" w:eastAsia="SimSun"/>
          <w:b w:val="0"/>
          <w:i w:val="0"/>
          <w:color w:val="000000"/>
          <w:sz w:val="24"/>
        </w:rPr>
        <w:t>构筑物及管线”</w:t>
      </w:r>
      <w:r>
        <w:rPr>
          <w:rFonts w:ascii="TimesNewRomanPSMT" w:hAnsi="TimesNewRomanPSMT" w:eastAsia="TimesNewRomanPSMT"/>
          <w:b w:val="0"/>
          <w:i w:val="0"/>
          <w:color w:val="000000"/>
          <w:sz w:val="24"/>
        </w:rPr>
        <w:t>R</w:t>
      </w:r>
      <w:r>
        <w:rPr>
          <w:rFonts w:ascii="TimesNewRomanPSMT" w:hAnsi="TimesNewRomanPSMT" w:eastAsia="TimesNewRomanPSMT"/>
          <w:b w:val="0"/>
          <w:i w:val="0"/>
          <w:color w:val="000000"/>
          <w:sz w:val="16"/>
        </w:rPr>
        <w:t>54</w:t>
      </w:r>
      <w:r>
        <w:rPr>
          <w:rFonts w:ascii="SimSun" w:hAnsi="SimSun" w:eastAsia="SimSun"/>
          <w:b w:val="0"/>
          <w:i w:val="0"/>
          <w:color w:val="000000"/>
          <w:sz w:val="24"/>
        </w:rPr>
        <w:t xml:space="preserve"> 和“前期测量与监测”</w:t>
      </w:r>
      <w:r>
        <w:rPr>
          <w:rFonts w:ascii="TimesNewRomanPSMT" w:hAnsi="TimesNewRomanPSMT" w:eastAsia="TimesNewRomanPSMT"/>
          <w:b w:val="0"/>
          <w:i w:val="0"/>
          <w:color w:val="000000"/>
          <w:sz w:val="24"/>
        </w:rPr>
        <w:t>W</w:t>
      </w:r>
      <w:r>
        <w:rPr>
          <w:rFonts w:ascii="TimesNewRomanPSMT" w:hAnsi="TimesNewRomanPSMT" w:eastAsia="TimesNewRomanPSMT"/>
          <w:b w:val="0"/>
          <w:i w:val="0"/>
          <w:color w:val="000000"/>
          <w:sz w:val="16"/>
        </w:rPr>
        <w:t>14</w:t>
      </w:r>
      <w:r>
        <w:rPr>
          <w:rFonts w:ascii="SimSun" w:hAnsi="SimSun" w:eastAsia="SimSun"/>
          <w:b w:val="0"/>
          <w:i w:val="0"/>
          <w:color w:val="000000"/>
          <w:sz w:val="24"/>
        </w:rPr>
        <w:t xml:space="preserve"> 交叉</w:t>
      </w:r>
      <w:r>
        <w:rPr>
          <w:rFonts w:ascii="SimSun" w:hAnsi="SimSun" w:eastAsia="SimSun"/>
          <w:b w:val="0"/>
          <w:i w:val="0"/>
          <w:color w:val="000000"/>
          <w:sz w:val="24"/>
        </w:rPr>
        <w:t>位置判分为</w:t>
      </w:r>
      <w:r>
        <w:rPr>
          <w:rFonts w:ascii="TimesNewRomanPSMT" w:hAnsi="TimesNewRomanPSMT" w:eastAsia="TimesNewRomanPSMT"/>
          <w:b w:val="0"/>
          <w:i w:val="0"/>
          <w:color w:val="000000"/>
          <w:sz w:val="24"/>
        </w:rPr>
        <w:t>1</w:t>
      </w:r>
      <w:r>
        <w:rPr>
          <w:rFonts w:ascii="SimSun" w:hAnsi="SimSun" w:eastAsia="SimSun"/>
          <w:b w:val="0"/>
          <w:i w:val="0"/>
          <w:color w:val="000000"/>
          <w:sz w:val="24"/>
        </w:rPr>
        <w:t>，则说明存在潜在风险。如果在设计和施工阶段未能充分考虑地下管</w:t>
      </w:r>
      <w:r>
        <w:rPr>
          <w:rFonts w:ascii="SimSun" w:hAnsi="SimSun" w:eastAsia="SimSun"/>
          <w:b w:val="0"/>
          <w:i w:val="0"/>
          <w:color w:val="000000"/>
          <w:sz w:val="24"/>
        </w:rPr>
        <w:t>线的安全距离和保护措施，那么地下管线的存在可能影响输水隧洞施工进度，故将</w:t>
      </w:r>
    </w:p>
    <w:p>
      <w:pPr>
        <w:autoSpaceDN w:val="0"/>
        <w:tabs>
          <w:tab w:pos="1478" w:val="left"/>
          <w:tab w:pos="3980" w:val="left"/>
        </w:tabs>
        <w:autoSpaceDE w:val="0"/>
        <w:widowControl/>
        <w:spacing w:line="436" w:lineRule="exact" w:before="6" w:after="16"/>
        <w:ind w:left="998" w:right="144" w:firstLine="0"/>
        <w:jc w:val="left"/>
      </w:pPr>
      <w:r>
        <w:rPr>
          <w:rFonts w:ascii="SimSun" w:hAnsi="SimSun" w:eastAsia="SimSun"/>
          <w:b w:val="0"/>
          <w:i w:val="0"/>
          <w:color w:val="000000"/>
          <w:sz w:val="24"/>
        </w:rPr>
        <w:t>地下管线监控纳入基坑监测日常工作的一部分是至关重要的，以确保施工的顺利进</w:t>
      </w:r>
      <w:r>
        <w:rPr>
          <w:rFonts w:ascii="SimSun" w:hAnsi="SimSun" w:eastAsia="SimSun"/>
          <w:b w:val="0"/>
          <w:i w:val="0"/>
          <w:color w:val="000000"/>
          <w:sz w:val="24"/>
        </w:rPr>
        <w:t>行和周边环境的安全，风险因素设定为“盾构施工与临近建</w:t>
      </w:r>
      <w:r>
        <w:rPr>
          <w:rFonts w:ascii="TimesNewRomanPSMT" w:hAnsi="TimesNewRomanPSMT" w:eastAsia="TimesNewRomanPSMT"/>
          <w:b w:val="0"/>
          <w:i w:val="0"/>
          <w:color w:val="000000"/>
          <w:sz w:val="24"/>
        </w:rPr>
        <w:t>/</w:t>
      </w:r>
      <w:r>
        <w:rPr>
          <w:rFonts w:ascii="SimSun" w:hAnsi="SimSun" w:eastAsia="SimSun"/>
          <w:b w:val="0"/>
          <w:i w:val="0"/>
          <w:color w:val="000000"/>
          <w:sz w:val="24"/>
        </w:rPr>
        <w:t>构筑物及管线”。</w:t>
      </w:r>
      <w:r>
        <w:tab/>
      </w:r>
      <w:r>
        <w:rPr>
          <w:rFonts w:ascii="SimSun" w:hAnsi="SimSun" w:eastAsia="SimSun"/>
          <w:b w:val="0"/>
          <w:i w:val="0"/>
          <w:color w:val="000000"/>
          <w:sz w:val="24"/>
        </w:rPr>
        <w:t>整合了风险初步判断表和耦合风险因素分析的结果之后，对已识别的风险因素</w:t>
      </w:r>
      <w:r>
        <w:rPr>
          <w:rFonts w:ascii="SimSun" w:hAnsi="SimSun" w:eastAsia="SimSun"/>
          <w:b w:val="0"/>
          <w:i w:val="0"/>
          <w:color w:val="000000"/>
          <w:sz w:val="24"/>
        </w:rPr>
        <w:t>进行重新定义编号，最终得到安全风险因素清单表，如下表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所示</w:t>
      </w:r>
      <w:r>
        <w:br/>
      </w:r>
      <w:r>
        <w:tab/>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3-1 WBS-RBS</w:t>
      </w:r>
      <w:r>
        <w:rPr>
          <w:rFonts w:ascii="SimSun" w:hAnsi="SimSun" w:eastAsia="SimSun"/>
          <w:b w:val="0"/>
          <w:i w:val="0"/>
          <w:color w:val="000000"/>
          <w:sz w:val="21"/>
        </w:rPr>
        <w:t xml:space="preserve"> 风险识别矩阵</w:t>
      </w:r>
    </w:p>
    <w:tbl>
      <w:tblPr>
        <w:tblW w:type="auto" w:w="0"/>
        <w:tblLayout w:type="fixed"/>
        <w:tblLook w:firstColumn="1" w:firstRow="1" w:lastColumn="0" w:lastRow="0" w:noHBand="0" w:noVBand="1" w:val="04A0"/>
        <w:tblInd w:w="998.0000000000001" w:type="dxa"/>
      </w:tblPr>
      <w:tblGrid>
        <w:gridCol w:w="718"/>
        <w:gridCol w:w="718"/>
        <w:gridCol w:w="718"/>
        <w:gridCol w:w="718"/>
        <w:gridCol w:w="718"/>
        <w:gridCol w:w="718"/>
        <w:gridCol w:w="718"/>
        <w:gridCol w:w="718"/>
        <w:gridCol w:w="718"/>
        <w:gridCol w:w="718"/>
        <w:gridCol w:w="718"/>
        <w:gridCol w:w="718"/>
        <w:gridCol w:w="718"/>
        <w:gridCol w:w="718"/>
      </w:tblGrid>
      <w:tr>
        <w:trPr>
          <w:trHeight w:hRule="exact" w:val="222"/>
        </w:trPr>
        <w:tc>
          <w:tcPr>
            <w:tcW w:type="dxa" w:w="676"/>
            <w:vMerge w:val="restart"/>
            <w:tcBorders>
              <w:top w:sz="12.0" w:val="single" w:color="#000000"/>
              <w:bottom w:sz="8.0" w:val="single" w:color="#000000"/>
            </w:tcBorders>
            <w:tcMar>
              <w:start w:w="0" w:type="dxa"/>
              <w:end w:w="0" w:type="dxa"/>
            </w:tcMar>
            <w:tcMar>
              <w:start w:w="0" w:type="dxa"/>
              <w:end w:w="0" w:type="dxa"/>
            </w:tcMar>
          </w:tcPr>
          <w:p/>
        </w:tc>
        <w:tc>
          <w:tcPr>
            <w:tcW w:type="dxa" w:w="676"/>
            <w:vMerge w:val="restart"/>
            <w:tcBorders>
              <w:top w:sz="12.0" w:val="single" w:color="#000000"/>
              <w:bottom w:sz="8.0" w:val="single" w:color="#000000"/>
            </w:tcBorders>
            <w:tcMar>
              <w:start w:w="0" w:type="dxa"/>
              <w:end w:w="0" w:type="dxa"/>
            </w:tcMar>
            <w:tcMar>
              <w:start w:w="0" w:type="dxa"/>
              <w:end w:w="0" w:type="dxa"/>
            </w:tcMar>
          </w:tcPr>
          <w:p/>
        </w:tc>
        <w:tc>
          <w:tcPr>
            <w:tcW w:type="dxa" w:w="676"/>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200" w:lineRule="exact" w:before="224"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11</w:t>
            </w:r>
          </w:p>
        </w:tc>
        <w:tc>
          <w:tcPr>
            <w:tcW w:type="dxa" w:w="514"/>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200" w:lineRule="exact" w:before="224" w:after="0"/>
              <w:ind w:left="0" w:right="34" w:firstLine="0"/>
              <w:jc w:val="right"/>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12</w:t>
            </w:r>
          </w:p>
        </w:tc>
        <w:tc>
          <w:tcPr>
            <w:tcW w:type="dxa" w:w="300"/>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1</w:t>
            </w:r>
          </w:p>
        </w:tc>
        <w:tc>
          <w:tcPr>
            <w:tcW w:type="dxa" w:w="538"/>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200" w:lineRule="exact" w:before="224" w:after="0"/>
              <w:ind w:left="54" w:right="0" w:firstLine="0"/>
              <w:jc w:val="left"/>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13</w:t>
            </w:r>
          </w:p>
        </w:tc>
        <w:tc>
          <w:tcPr>
            <w:tcW w:type="dxa" w:w="678"/>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200" w:lineRule="exact" w:before="224"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14</w:t>
            </w:r>
          </w:p>
        </w:tc>
        <w:tc>
          <w:tcPr>
            <w:tcW w:type="dxa" w:w="674"/>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200" w:lineRule="exact" w:before="224"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21</w:t>
            </w:r>
          </w:p>
        </w:tc>
        <w:tc>
          <w:tcPr>
            <w:tcW w:type="dxa" w:w="678"/>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200" w:lineRule="exact" w:before="224"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22</w:t>
            </w:r>
          </w:p>
        </w:tc>
        <w:tc>
          <w:tcPr>
            <w:tcW w:type="dxa" w:w="674"/>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200" w:lineRule="exact" w:before="224"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23</w:t>
            </w:r>
          </w:p>
        </w:tc>
        <w:tc>
          <w:tcPr>
            <w:tcW w:type="dxa" w:w="676"/>
            <w:tcBorders>
              <w:top w:sz="12.0"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2</w:t>
            </w:r>
          </w:p>
        </w:tc>
        <w:tc>
          <w:tcPr>
            <w:tcW w:type="dxa" w:w="678"/>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200" w:lineRule="exact" w:before="224"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25</w:t>
            </w:r>
          </w:p>
        </w:tc>
        <w:tc>
          <w:tcPr>
            <w:tcW w:type="dxa" w:w="674"/>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200" w:lineRule="exact" w:before="224"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26</w:t>
            </w:r>
          </w:p>
        </w:tc>
        <w:tc>
          <w:tcPr>
            <w:tcW w:type="dxa" w:w="676"/>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200" w:lineRule="exact" w:before="224"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27</w:t>
            </w:r>
          </w:p>
        </w:tc>
      </w:tr>
      <w:tr>
        <w:trPr>
          <w:trHeight w:hRule="exact" w:val="226"/>
        </w:trPr>
        <w:tc>
          <w:tcPr>
            <w:tcW w:type="dxa" w:w="718"/>
            <w:vMerge/>
            <w:tcBorders>
              <w:top w:sz="12.0" w:val="single" w:color="#000000"/>
              <w:bottom w:sz="8.0" w:val="single" w:color="#000000"/>
            </w:tcBorders>
          </w:tcPr>
          <w:p/>
        </w:tc>
        <w:tc>
          <w:tcPr>
            <w:tcW w:type="dxa" w:w="718"/>
            <w:vMerge/>
            <w:tcBorders>
              <w:top w:sz="12.0" w:val="single" w:color="#000000"/>
              <w:bottom w:sz="8.0" w:val="single" w:color="#000000"/>
            </w:tcBorders>
          </w:tcPr>
          <w:p/>
        </w:tc>
        <w:tc>
          <w:tcPr>
            <w:tcW w:type="dxa" w:w="718"/>
            <w:vMerge/>
            <w:tcBorders>
              <w:top w:sz="12.0" w:val="single" w:color="#000000"/>
              <w:bottom w:sz="8.0" w:val="single" w:color="#000000"/>
            </w:tcBorders>
          </w:tcPr>
          <w:p/>
        </w:tc>
        <w:tc>
          <w:tcPr>
            <w:tcW w:type="dxa" w:w="718"/>
            <w:vMerge/>
            <w:tcBorders>
              <w:top w:sz="12.0" w:val="single" w:color="#000000"/>
              <w:bottom w:sz="8.0" w:val="single" w:color="#000000"/>
            </w:tcBorders>
          </w:tcPr>
          <w:p/>
        </w:tc>
        <w:tc>
          <w:tcPr>
            <w:tcW w:type="dxa" w:w="718"/>
            <w:vMerge/>
            <w:tcBorders>
              <w:top w:sz="12.0" w:val="single" w:color="#000000"/>
              <w:bottom w:sz="8.0" w:val="single" w:color="#000000"/>
            </w:tcBorders>
          </w:tcPr>
          <w:p/>
        </w:tc>
        <w:tc>
          <w:tcPr>
            <w:tcW w:type="dxa" w:w="718"/>
            <w:vMerge/>
            <w:tcBorders>
              <w:top w:sz="12.0" w:val="single" w:color="#000000"/>
              <w:bottom w:sz="8.0" w:val="single" w:color="#000000"/>
            </w:tcBorders>
          </w:tcPr>
          <w:p/>
        </w:tc>
        <w:tc>
          <w:tcPr>
            <w:tcW w:type="dxa" w:w="718"/>
            <w:vMerge/>
            <w:tcBorders>
              <w:top w:sz="12.0" w:val="single" w:color="#000000"/>
              <w:bottom w:sz="8.0" w:val="single" w:color="#000000"/>
            </w:tcBorders>
          </w:tcPr>
          <w:p/>
        </w:tc>
        <w:tc>
          <w:tcPr>
            <w:tcW w:type="dxa" w:w="718"/>
            <w:vMerge/>
            <w:tcBorders>
              <w:top w:sz="12.0" w:val="single" w:color="#000000"/>
              <w:bottom w:sz="8.0" w:val="single" w:color="#000000"/>
            </w:tcBorders>
          </w:tcPr>
          <w:p/>
        </w:tc>
        <w:tc>
          <w:tcPr>
            <w:tcW w:type="dxa" w:w="718"/>
            <w:vMerge/>
            <w:tcBorders>
              <w:top w:sz="12.0" w:val="single" w:color="#000000"/>
              <w:bottom w:sz="8.0" w:val="single" w:color="#000000"/>
            </w:tcBorders>
          </w:tcPr>
          <w:p/>
        </w:tc>
        <w:tc>
          <w:tcPr>
            <w:tcW w:type="dxa" w:w="718"/>
            <w:vMerge/>
            <w:tcBorders>
              <w:top w:sz="12.0" w:val="single" w:color="#000000"/>
              <w:bottom w:sz="8.0" w:val="single" w:color="#000000"/>
            </w:tcBorders>
          </w:tcPr>
          <w:p/>
        </w:tc>
        <w:tc>
          <w:tcPr>
            <w:tcW w:type="dxa" w:w="676"/>
            <w:tcBorders>
              <w:bottom w:sz="8.0" w:val="single" w:color="#000000"/>
            </w:tcBorders>
            <w:tcMar>
              <w:start w:w="0" w:type="dxa"/>
              <w:end w:w="0" w:type="dxa"/>
            </w:tcMar>
          </w:tcPr>
          <w:p>
            <w:pPr>
              <w:autoSpaceDN w:val="0"/>
              <w:autoSpaceDE w:val="0"/>
              <w:widowControl/>
              <w:spacing w:line="200" w:lineRule="exact" w:before="16"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24</w:t>
            </w:r>
          </w:p>
        </w:tc>
        <w:tc>
          <w:tcPr>
            <w:tcW w:type="dxa" w:w="718"/>
            <w:vMerge/>
            <w:tcBorders>
              <w:top w:sz="12.0" w:val="single" w:color="#000000"/>
              <w:bottom w:sz="8.0" w:val="single" w:color="#000000"/>
            </w:tcBorders>
          </w:tcPr>
          <w:p/>
        </w:tc>
        <w:tc>
          <w:tcPr>
            <w:tcW w:type="dxa" w:w="718"/>
            <w:vMerge/>
            <w:tcBorders>
              <w:top w:sz="12.0" w:val="single" w:color="#000000"/>
              <w:bottom w:sz="8.0" w:val="single" w:color="#000000"/>
            </w:tcBorders>
          </w:tcPr>
          <w:p/>
        </w:tc>
        <w:tc>
          <w:tcPr>
            <w:tcW w:type="dxa" w:w="718"/>
            <w:vMerge/>
            <w:tcBorders>
              <w:top w:sz="12.0" w:val="single" w:color="#000000"/>
              <w:bottom w:sz="8.0" w:val="single" w:color="#000000"/>
            </w:tcBorders>
          </w:tcPr>
          <w:p/>
        </w:tc>
      </w:tr>
      <w:tr>
        <w:trPr>
          <w:trHeight w:hRule="exact" w:val="214"/>
        </w:trPr>
        <w:tc>
          <w:tcPr>
            <w:tcW w:type="dxa" w:w="676"/>
            <w:vMerge w:val="restart"/>
            <w:tcBorders>
              <w:top w:sz="8.0" w:val="single" w:color="#000000"/>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526"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1</w:t>
            </w:r>
          </w:p>
        </w:tc>
        <w:tc>
          <w:tcPr>
            <w:tcW w:type="dxa" w:w="676"/>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11</w:t>
            </w:r>
          </w:p>
        </w:tc>
        <w:tc>
          <w:tcPr>
            <w:tcW w:type="dxa" w:w="676"/>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1 </w:t>
            </w:r>
          </w:p>
        </w:tc>
        <w:tc>
          <w:tcPr>
            <w:tcW w:type="dxa" w:w="514"/>
            <w:tcBorders>
              <w:top w:sz="8.0" w:val="single" w:color="#000000"/>
            </w:tcBorders>
            <w:tcMar>
              <w:start w:w="0" w:type="dxa"/>
              <w:end w:w="0" w:type="dxa"/>
            </w:tcMar>
          </w:tcPr>
          <w:p>
            <w:pPr>
              <w:autoSpaceDN w:val="0"/>
              <w:autoSpaceDE w:val="0"/>
              <w:widowControl/>
              <w:spacing w:line="198" w:lineRule="exact" w:before="6" w:after="0"/>
              <w:ind w:left="0" w:right="86" w:firstLine="0"/>
              <w:jc w:val="right"/>
            </w:pPr>
            <w:r>
              <w:rPr>
                <w:rFonts w:ascii="TimesNewRomanPSMT" w:hAnsi="TimesNewRomanPSMT" w:eastAsia="TimesNewRomanPSMT"/>
                <w:b w:val="0"/>
                <w:i w:val="0"/>
                <w:color w:val="000000"/>
                <w:sz w:val="18"/>
              </w:rPr>
              <w:t xml:space="preserve">1 </w:t>
            </w:r>
          </w:p>
        </w:tc>
        <w:tc>
          <w:tcPr>
            <w:tcW w:type="dxa" w:w="300"/>
            <w:vMerge w:val="restart"/>
            <w:tcBorders>
              <w:top w:sz="8.0" w:val="single" w:color="#000000"/>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538"/>
            <w:tcBorders>
              <w:top w:sz="8.0" w:val="single" w:color="#000000"/>
            </w:tcBorders>
            <w:tcMar>
              <w:start w:w="0" w:type="dxa"/>
              <w:end w:w="0" w:type="dxa"/>
            </w:tcMar>
          </w:tcPr>
          <w:p>
            <w:pPr>
              <w:autoSpaceDN w:val="0"/>
              <w:autoSpaceDE w:val="0"/>
              <w:widowControl/>
              <w:spacing w:line="198" w:lineRule="exact" w:before="6" w:after="0"/>
              <w:ind w:left="0" w:right="248" w:firstLine="0"/>
              <w:jc w:val="right"/>
            </w:pPr>
            <w:r>
              <w:rPr>
                <w:rFonts w:ascii="TimesNewRomanPSMT" w:hAnsi="TimesNewRomanPSMT" w:eastAsia="TimesNewRomanPSMT"/>
                <w:b w:val="0"/>
                <w:i w:val="0"/>
                <w:color w:val="000000"/>
                <w:sz w:val="18"/>
              </w:rPr>
              <w:t xml:space="preserve">1 </w:t>
            </w:r>
          </w:p>
        </w:tc>
        <w:tc>
          <w:tcPr>
            <w:tcW w:type="dxa" w:w="678"/>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1 </w:t>
            </w:r>
          </w:p>
        </w:tc>
      </w:tr>
      <w:tr>
        <w:trPr>
          <w:trHeight w:hRule="exact" w:val="200"/>
        </w:trPr>
        <w:tc>
          <w:tcPr>
            <w:tcW w:type="dxa" w:w="718"/>
            <w:vMerge/>
            <w:tcBorders>
              <w:top w:sz="8.0" w:val="single" w:color="#000000"/>
              <w:bottom w:sz="7.199999999999818" w:val="single" w:color="#000000"/>
            </w:tcBorders>
          </w:tcP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12</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tcMar>
              <w:start w:w="0" w:type="dxa"/>
              <w:end w:w="0" w:type="dxa"/>
            </w:tcMar>
          </w:tcPr>
          <w:p>
            <w:pPr>
              <w:autoSpaceDN w:val="0"/>
              <w:autoSpaceDE w:val="0"/>
              <w:widowControl/>
              <w:spacing w:line="200" w:lineRule="exact" w:before="0"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8.0" w:val="single" w:color="#000000"/>
              <w:bottom w:sz="7.199999999999818" w:val="single" w:color="#000000"/>
            </w:tcBorders>
          </w:tcPr>
          <w:p/>
        </w:tc>
        <w:tc>
          <w:tcPr>
            <w:tcW w:type="dxa" w:w="538"/>
            <w:tcBorders/>
            <w:tcMar>
              <w:start w:w="0" w:type="dxa"/>
              <w:end w:w="0" w:type="dxa"/>
            </w:tcMar>
          </w:tcPr>
          <w:p>
            <w:pPr>
              <w:autoSpaceDN w:val="0"/>
              <w:autoSpaceDE w:val="0"/>
              <w:widowControl/>
              <w:spacing w:line="200" w:lineRule="exact" w:before="0" w:after="0"/>
              <w:ind w:left="0" w:right="248" w:firstLine="0"/>
              <w:jc w:val="right"/>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r>
      <w:tr>
        <w:trPr>
          <w:trHeight w:hRule="exact" w:val="220"/>
        </w:trPr>
        <w:tc>
          <w:tcPr>
            <w:tcW w:type="dxa" w:w="718"/>
            <w:vMerge/>
            <w:tcBorders>
              <w:top w:sz="8.0" w:val="single" w:color="#000000"/>
              <w:bottom w:sz="7.199999999999818" w:val="single" w:color="#000000"/>
            </w:tcBorders>
          </w:tcPr>
          <w:p/>
        </w:tc>
        <w:tc>
          <w:tcPr>
            <w:tcW w:type="dxa" w:w="676"/>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13</w:t>
            </w:r>
          </w:p>
        </w:tc>
        <w:tc>
          <w:tcPr>
            <w:tcW w:type="dxa" w:w="676"/>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tcMar>
              <w:start w:w="0" w:type="dxa"/>
              <w:end w:w="0" w:type="dxa"/>
            </w:tcMar>
          </w:tcPr>
          <w:p>
            <w:pPr>
              <w:autoSpaceDN w:val="0"/>
              <w:autoSpaceDE w:val="0"/>
              <w:widowControl/>
              <w:spacing w:line="200" w:lineRule="exact" w:before="18"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8.0" w:val="single" w:color="#000000"/>
              <w:bottom w:sz="7.199999999999818" w:val="single" w:color="#000000"/>
            </w:tcBorders>
          </w:tcPr>
          <w:p/>
        </w:tc>
        <w:tc>
          <w:tcPr>
            <w:tcW w:type="dxa" w:w="538"/>
            <w:tcBorders/>
            <w:tcMar>
              <w:start w:w="0" w:type="dxa"/>
              <w:end w:w="0" w:type="dxa"/>
            </w:tcMar>
          </w:tcPr>
          <w:p>
            <w:pPr>
              <w:autoSpaceDN w:val="0"/>
              <w:autoSpaceDE w:val="0"/>
              <w:widowControl/>
              <w:spacing w:line="200" w:lineRule="exact" w:before="18"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1 </w:t>
            </w:r>
          </w:p>
        </w:tc>
      </w:tr>
      <w:tr>
        <w:trPr>
          <w:trHeight w:hRule="exact" w:val="200"/>
        </w:trPr>
        <w:tc>
          <w:tcPr>
            <w:tcW w:type="dxa" w:w="718"/>
            <w:vMerge/>
            <w:tcBorders>
              <w:top w:sz="8.0" w:val="single" w:color="#000000"/>
              <w:bottom w:sz="7.199999999999818" w:val="single" w:color="#000000"/>
            </w:tcBorders>
          </w:tcP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14</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tcMar>
              <w:start w:w="0" w:type="dxa"/>
              <w:end w:w="0" w:type="dxa"/>
            </w:tcMar>
          </w:tcPr>
          <w:p>
            <w:pPr>
              <w:autoSpaceDN w:val="0"/>
              <w:autoSpaceDE w:val="0"/>
              <w:widowControl/>
              <w:spacing w:line="200" w:lineRule="exact" w:before="0"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8.0" w:val="single" w:color="#000000"/>
              <w:bottom w:sz="7.199999999999818" w:val="single" w:color="#000000"/>
            </w:tcBorders>
          </w:tcPr>
          <w:p/>
        </w:tc>
        <w:tc>
          <w:tcPr>
            <w:tcW w:type="dxa" w:w="538"/>
            <w:tcBorders/>
            <w:tcMar>
              <w:start w:w="0" w:type="dxa"/>
              <w:end w:w="0" w:type="dxa"/>
            </w:tcMar>
          </w:tcPr>
          <w:p>
            <w:pPr>
              <w:autoSpaceDN w:val="0"/>
              <w:autoSpaceDE w:val="0"/>
              <w:widowControl/>
              <w:spacing w:line="200" w:lineRule="exact" w:before="0" w:after="0"/>
              <w:ind w:left="0" w:right="248" w:firstLine="0"/>
              <w:jc w:val="right"/>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r>
      <w:tr>
        <w:trPr>
          <w:trHeight w:hRule="exact" w:val="200"/>
        </w:trPr>
        <w:tc>
          <w:tcPr>
            <w:tcW w:type="dxa" w:w="718"/>
            <w:vMerge/>
            <w:tcBorders>
              <w:top w:sz="8.0" w:val="single" w:color="#000000"/>
              <w:bottom w:sz="7.199999999999818" w:val="single" w:color="#000000"/>
            </w:tcBorders>
          </w:tcP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15</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tcMar>
              <w:start w:w="0" w:type="dxa"/>
              <w:end w:w="0" w:type="dxa"/>
            </w:tcMar>
          </w:tcPr>
          <w:p>
            <w:pPr>
              <w:autoSpaceDN w:val="0"/>
              <w:autoSpaceDE w:val="0"/>
              <w:widowControl/>
              <w:spacing w:line="198" w:lineRule="exact" w:before="2"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8.0" w:val="single" w:color="#000000"/>
              <w:bottom w:sz="7.199999999999818" w:val="single" w:color="#000000"/>
            </w:tcBorders>
          </w:tcPr>
          <w:p/>
        </w:tc>
        <w:tc>
          <w:tcPr>
            <w:tcW w:type="dxa" w:w="538"/>
            <w:tcBorders/>
            <w:tcMar>
              <w:start w:w="0" w:type="dxa"/>
              <w:end w:w="0" w:type="dxa"/>
            </w:tcMar>
          </w:tcPr>
          <w:p>
            <w:pPr>
              <w:autoSpaceDN w:val="0"/>
              <w:autoSpaceDE w:val="0"/>
              <w:widowControl/>
              <w:spacing w:line="198" w:lineRule="exact" w:before="2"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r>
      <w:tr>
        <w:trPr>
          <w:trHeight w:hRule="exact" w:val="230"/>
        </w:trPr>
        <w:tc>
          <w:tcPr>
            <w:tcW w:type="dxa" w:w="718"/>
            <w:vMerge/>
            <w:tcBorders>
              <w:top w:sz="8.0" w:val="single" w:color="#000000"/>
              <w:bottom w:sz="7.199999999999818" w:val="single" w:color="#000000"/>
            </w:tcBorders>
          </w:tcPr>
          <w:p/>
        </w:tc>
        <w:tc>
          <w:tcPr>
            <w:tcW w:type="dxa" w:w="676"/>
            <w:tcBorders>
              <w:bottom w:sz="7.199999999999818"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16</w:t>
            </w:r>
          </w:p>
        </w:tc>
        <w:tc>
          <w:tcPr>
            <w:tcW w:type="dxa" w:w="676"/>
            <w:tcBorders>
              <w:bottom w:sz="7.199999999999818"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bottom w:sz="7.199999999999818" w:val="single" w:color="#000000"/>
            </w:tcBorders>
            <w:tcMar>
              <w:start w:w="0" w:type="dxa"/>
              <w:end w:w="0" w:type="dxa"/>
            </w:tcMar>
          </w:tcPr>
          <w:p>
            <w:pPr>
              <w:autoSpaceDN w:val="0"/>
              <w:autoSpaceDE w:val="0"/>
              <w:widowControl/>
              <w:spacing w:line="200" w:lineRule="exact" w:before="18"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8.0" w:val="single" w:color="#000000"/>
              <w:bottom w:sz="7.199999999999818" w:val="single" w:color="#000000"/>
            </w:tcBorders>
          </w:tcPr>
          <w:p/>
        </w:tc>
        <w:tc>
          <w:tcPr>
            <w:tcW w:type="dxa" w:w="538"/>
            <w:tcBorders>
              <w:bottom w:sz="7.199999999999818" w:val="single" w:color="#000000"/>
            </w:tcBorders>
            <w:tcMar>
              <w:start w:w="0" w:type="dxa"/>
              <w:end w:w="0" w:type="dxa"/>
            </w:tcMar>
          </w:tcPr>
          <w:p>
            <w:pPr>
              <w:autoSpaceDN w:val="0"/>
              <w:autoSpaceDE w:val="0"/>
              <w:widowControl/>
              <w:spacing w:line="200" w:lineRule="exact" w:before="18"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bottom w:sz="7.199999999999818"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bottom w:sz="7.199999999999818"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bottom w:sz="7.199999999999818"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bottom w:sz="7.199999999999818"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bottom w:sz="7.199999999999818"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bottom w:sz="7.199999999999818"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bottom w:sz="7.199999999999818"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bottom w:sz="7.199999999999818"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1 </w:t>
            </w:r>
          </w:p>
        </w:tc>
      </w:tr>
      <w:tr>
        <w:trPr>
          <w:trHeight w:hRule="exact" w:val="210"/>
        </w:trPr>
        <w:tc>
          <w:tcPr>
            <w:tcW w:type="dxa" w:w="676"/>
            <w:vMerge w:val="restart"/>
            <w:tcBorders>
              <w:top w:sz="7.199999999999818" w:val="single" w:color="#000000"/>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524"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2</w:t>
            </w:r>
          </w:p>
        </w:tc>
        <w:tc>
          <w:tcPr>
            <w:tcW w:type="dxa" w:w="676"/>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21</w:t>
            </w:r>
          </w:p>
        </w:tc>
        <w:tc>
          <w:tcPr>
            <w:tcW w:type="dxa" w:w="676"/>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514"/>
            <w:tcBorders>
              <w:top w:sz="7.199999999999818" w:val="single" w:color="#000000"/>
            </w:tcBorders>
            <w:tcMar>
              <w:start w:w="0" w:type="dxa"/>
              <w:end w:w="0" w:type="dxa"/>
            </w:tcMar>
          </w:tcPr>
          <w:p>
            <w:pPr>
              <w:autoSpaceDN w:val="0"/>
              <w:autoSpaceDE w:val="0"/>
              <w:widowControl/>
              <w:spacing w:line="200" w:lineRule="exact" w:before="0" w:after="0"/>
              <w:ind w:left="0" w:right="86" w:firstLine="0"/>
              <w:jc w:val="right"/>
            </w:pPr>
            <w:r>
              <w:rPr>
                <w:rFonts w:ascii="TimesNewRomanPSMT" w:hAnsi="TimesNewRomanPSMT" w:eastAsia="TimesNewRomanPSMT"/>
                <w:b w:val="0"/>
                <w:i w:val="0"/>
                <w:color w:val="000000"/>
                <w:sz w:val="18"/>
              </w:rPr>
              <w:t xml:space="preserve">1 </w:t>
            </w:r>
          </w:p>
        </w:tc>
        <w:tc>
          <w:tcPr>
            <w:tcW w:type="dxa" w:w="300"/>
            <w:vMerge w:val="restart"/>
            <w:tcBorders>
              <w:top w:sz="7.199999999999818" w:val="single" w:color="#000000"/>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538"/>
            <w:tcBorders>
              <w:top w:sz="7.199999999999818" w:val="single" w:color="#000000"/>
            </w:tcBorders>
            <w:tcMar>
              <w:start w:w="0" w:type="dxa"/>
              <w:end w:w="0" w:type="dxa"/>
            </w:tcMar>
          </w:tcPr>
          <w:p>
            <w:pPr>
              <w:autoSpaceDN w:val="0"/>
              <w:autoSpaceDE w:val="0"/>
              <w:widowControl/>
              <w:spacing w:line="200" w:lineRule="exact" w:before="0" w:after="0"/>
              <w:ind w:left="0" w:right="248" w:firstLine="0"/>
              <w:jc w:val="right"/>
            </w:pPr>
            <w:r>
              <w:rPr>
                <w:rFonts w:ascii="TimesNewRomanPSMT" w:hAnsi="TimesNewRomanPSMT" w:eastAsia="TimesNewRomanPSMT"/>
                <w:b w:val="0"/>
                <w:i w:val="0"/>
                <w:color w:val="000000"/>
                <w:sz w:val="18"/>
              </w:rPr>
              <w:t xml:space="preserve">1 </w:t>
            </w:r>
          </w:p>
        </w:tc>
        <w:tc>
          <w:tcPr>
            <w:tcW w:type="dxa" w:w="678"/>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r>
      <w:tr>
        <w:trPr>
          <w:trHeight w:hRule="exact" w:val="200"/>
        </w:trPr>
        <w:tc>
          <w:tcPr>
            <w:tcW w:type="dxa" w:w="718"/>
            <w:vMerge/>
            <w:tcBorders>
              <w:top w:sz="7.199999999999818" w:val="single" w:color="#000000"/>
              <w:bottom w:sz="7.199999999999818" w:val="single" w:color="#000000"/>
            </w:tcBorders>
          </w:tcP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22</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tcMar>
              <w:start w:w="0" w:type="dxa"/>
              <w:end w:w="0" w:type="dxa"/>
            </w:tcMar>
          </w:tcPr>
          <w:p>
            <w:pPr>
              <w:autoSpaceDN w:val="0"/>
              <w:autoSpaceDE w:val="0"/>
              <w:widowControl/>
              <w:spacing w:line="200" w:lineRule="exact" w:before="0"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7.199999999999818" w:val="single" w:color="#000000"/>
              <w:bottom w:sz="7.199999999999818" w:val="single" w:color="#000000"/>
            </w:tcBorders>
          </w:tcPr>
          <w:p/>
        </w:tc>
        <w:tc>
          <w:tcPr>
            <w:tcW w:type="dxa" w:w="538"/>
            <w:tcBorders/>
            <w:tcMar>
              <w:start w:w="0" w:type="dxa"/>
              <w:end w:w="0" w:type="dxa"/>
            </w:tcMar>
          </w:tcPr>
          <w:p>
            <w:pPr>
              <w:autoSpaceDN w:val="0"/>
              <w:autoSpaceDE w:val="0"/>
              <w:widowControl/>
              <w:spacing w:line="200" w:lineRule="exact" w:before="0" w:after="0"/>
              <w:ind w:left="0" w:right="248" w:firstLine="0"/>
              <w:jc w:val="right"/>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r>
      <w:tr>
        <w:trPr>
          <w:trHeight w:hRule="exact" w:val="220"/>
        </w:trPr>
        <w:tc>
          <w:tcPr>
            <w:tcW w:type="dxa" w:w="718"/>
            <w:vMerge/>
            <w:tcBorders>
              <w:top w:sz="7.199999999999818" w:val="single" w:color="#000000"/>
              <w:bottom w:sz="7.199999999999818" w:val="single" w:color="#000000"/>
            </w:tcBorders>
          </w:tcPr>
          <w:p/>
        </w:tc>
        <w:tc>
          <w:tcPr>
            <w:tcW w:type="dxa" w:w="676"/>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23</w:t>
            </w:r>
          </w:p>
        </w:tc>
        <w:tc>
          <w:tcPr>
            <w:tcW w:type="dxa" w:w="676"/>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tcMar>
              <w:start w:w="0" w:type="dxa"/>
              <w:end w:w="0" w:type="dxa"/>
            </w:tcMar>
          </w:tcPr>
          <w:p>
            <w:pPr>
              <w:autoSpaceDN w:val="0"/>
              <w:autoSpaceDE w:val="0"/>
              <w:widowControl/>
              <w:spacing w:line="200" w:lineRule="exact" w:before="20"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7.199999999999818" w:val="single" w:color="#000000"/>
              <w:bottom w:sz="7.199999999999818" w:val="single" w:color="#000000"/>
            </w:tcBorders>
          </w:tcPr>
          <w:p/>
        </w:tc>
        <w:tc>
          <w:tcPr>
            <w:tcW w:type="dxa" w:w="538"/>
            <w:tcBorders/>
            <w:tcMar>
              <w:start w:w="0" w:type="dxa"/>
              <w:end w:w="0" w:type="dxa"/>
            </w:tcMar>
          </w:tcPr>
          <w:p>
            <w:pPr>
              <w:autoSpaceDN w:val="0"/>
              <w:autoSpaceDE w:val="0"/>
              <w:widowControl/>
              <w:spacing w:line="200" w:lineRule="exact" w:before="20"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1 </w:t>
            </w:r>
          </w:p>
        </w:tc>
      </w:tr>
      <w:tr>
        <w:trPr>
          <w:trHeight w:hRule="exact" w:val="200"/>
        </w:trPr>
        <w:tc>
          <w:tcPr>
            <w:tcW w:type="dxa" w:w="718"/>
            <w:vMerge/>
            <w:tcBorders>
              <w:top w:sz="7.199999999999818" w:val="single" w:color="#000000"/>
              <w:bottom w:sz="7.199999999999818" w:val="single" w:color="#000000"/>
            </w:tcBorders>
          </w:tcP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24</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tcMar>
              <w:start w:w="0" w:type="dxa"/>
              <w:end w:w="0" w:type="dxa"/>
            </w:tcMar>
          </w:tcPr>
          <w:p>
            <w:pPr>
              <w:autoSpaceDN w:val="0"/>
              <w:autoSpaceDE w:val="0"/>
              <w:widowControl/>
              <w:spacing w:line="198" w:lineRule="exact" w:before="2"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7.199999999999818" w:val="single" w:color="#000000"/>
              <w:bottom w:sz="7.199999999999818" w:val="single" w:color="#000000"/>
            </w:tcBorders>
          </w:tcPr>
          <w:p/>
        </w:tc>
        <w:tc>
          <w:tcPr>
            <w:tcW w:type="dxa" w:w="538"/>
            <w:tcBorders/>
            <w:tcMar>
              <w:start w:w="0" w:type="dxa"/>
              <w:end w:w="0" w:type="dxa"/>
            </w:tcMar>
          </w:tcPr>
          <w:p>
            <w:pPr>
              <w:autoSpaceDN w:val="0"/>
              <w:autoSpaceDE w:val="0"/>
              <w:widowControl/>
              <w:spacing w:line="198" w:lineRule="exact" w:before="2"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r>
      <w:tr>
        <w:trPr>
          <w:trHeight w:hRule="exact" w:val="200"/>
        </w:trPr>
        <w:tc>
          <w:tcPr>
            <w:tcW w:type="dxa" w:w="718"/>
            <w:vMerge/>
            <w:tcBorders>
              <w:top w:sz="7.199999999999818" w:val="single" w:color="#000000"/>
              <w:bottom w:sz="7.199999999999818" w:val="single" w:color="#000000"/>
            </w:tcBorders>
          </w:tcP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25</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tcMar>
              <w:start w:w="0" w:type="dxa"/>
              <w:end w:w="0" w:type="dxa"/>
            </w:tcMar>
          </w:tcPr>
          <w:p>
            <w:pPr>
              <w:autoSpaceDN w:val="0"/>
              <w:autoSpaceDE w:val="0"/>
              <w:widowControl/>
              <w:spacing w:line="200" w:lineRule="exact" w:before="0"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7.199999999999818" w:val="single" w:color="#000000"/>
              <w:bottom w:sz="7.199999999999818" w:val="single" w:color="#000000"/>
            </w:tcBorders>
          </w:tcPr>
          <w:p/>
        </w:tc>
        <w:tc>
          <w:tcPr>
            <w:tcW w:type="dxa" w:w="538"/>
            <w:tcBorders/>
            <w:tcMar>
              <w:start w:w="0" w:type="dxa"/>
              <w:end w:w="0" w:type="dxa"/>
            </w:tcMar>
          </w:tcPr>
          <w:p>
            <w:pPr>
              <w:autoSpaceDN w:val="0"/>
              <w:autoSpaceDE w:val="0"/>
              <w:widowControl/>
              <w:spacing w:line="200" w:lineRule="exact" w:before="0"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r>
      <w:tr>
        <w:trPr>
          <w:trHeight w:hRule="exact" w:val="230"/>
        </w:trPr>
        <w:tc>
          <w:tcPr>
            <w:tcW w:type="dxa" w:w="718"/>
            <w:vMerge/>
            <w:tcBorders>
              <w:top w:sz="7.199999999999818" w:val="single" w:color="#000000"/>
              <w:bottom w:sz="7.199999999999818" w:val="single" w:color="#000000"/>
            </w:tcBorders>
          </w:tcPr>
          <w:p/>
        </w:tc>
        <w:tc>
          <w:tcPr>
            <w:tcW w:type="dxa" w:w="676"/>
            <w:tcBorders>
              <w:bottom w:sz="7.199999999999818"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26</w:t>
            </w:r>
          </w:p>
        </w:tc>
        <w:tc>
          <w:tcPr>
            <w:tcW w:type="dxa" w:w="676"/>
            <w:tcBorders>
              <w:bottom w:sz="7.199999999999818"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bottom w:sz="7.199999999999818" w:val="single" w:color="#000000"/>
            </w:tcBorders>
            <w:tcMar>
              <w:start w:w="0" w:type="dxa"/>
              <w:end w:w="0" w:type="dxa"/>
            </w:tcMar>
          </w:tcPr>
          <w:p>
            <w:pPr>
              <w:autoSpaceDN w:val="0"/>
              <w:autoSpaceDE w:val="0"/>
              <w:widowControl/>
              <w:spacing w:line="200" w:lineRule="exact" w:before="20"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7.199999999999818" w:val="single" w:color="#000000"/>
              <w:bottom w:sz="7.199999999999818" w:val="single" w:color="#000000"/>
            </w:tcBorders>
          </w:tcPr>
          <w:p/>
        </w:tc>
        <w:tc>
          <w:tcPr>
            <w:tcW w:type="dxa" w:w="538"/>
            <w:tcBorders>
              <w:bottom w:sz="7.199999999999818" w:val="single" w:color="#000000"/>
            </w:tcBorders>
            <w:tcMar>
              <w:start w:w="0" w:type="dxa"/>
              <w:end w:w="0" w:type="dxa"/>
            </w:tcMar>
          </w:tcPr>
          <w:p>
            <w:pPr>
              <w:autoSpaceDN w:val="0"/>
              <w:autoSpaceDE w:val="0"/>
              <w:widowControl/>
              <w:spacing w:line="200" w:lineRule="exact" w:before="20" w:after="0"/>
              <w:ind w:left="0" w:right="248" w:firstLine="0"/>
              <w:jc w:val="right"/>
            </w:pPr>
            <w:r>
              <w:rPr>
                <w:rFonts w:ascii="TimesNewRomanPSMT" w:hAnsi="TimesNewRomanPSMT" w:eastAsia="TimesNewRomanPSMT"/>
                <w:b w:val="0"/>
                <w:i w:val="0"/>
                <w:color w:val="000000"/>
                <w:sz w:val="18"/>
              </w:rPr>
              <w:t xml:space="preserve">1 </w:t>
            </w:r>
          </w:p>
        </w:tc>
        <w:tc>
          <w:tcPr>
            <w:tcW w:type="dxa" w:w="678"/>
            <w:tcBorders>
              <w:bottom w:sz="7.199999999999818"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bottom w:sz="7.199999999999818"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bottom w:sz="7.199999999999818"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bottom w:sz="7.199999999999818"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bottom w:sz="7.199999999999818"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bottom w:sz="7.199999999999818"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bottom w:sz="7.199999999999818"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bottom w:sz="7.199999999999818"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r>
      <w:tr>
        <w:trPr>
          <w:trHeight w:hRule="exact" w:val="210"/>
        </w:trPr>
        <w:tc>
          <w:tcPr>
            <w:tcW w:type="dxa" w:w="676"/>
            <w:vMerge w:val="restart"/>
            <w:tcBorders>
              <w:top w:sz="7.199999999999818"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00" w:lineRule="exact" w:before="214"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3</w:t>
            </w:r>
          </w:p>
        </w:tc>
        <w:tc>
          <w:tcPr>
            <w:tcW w:type="dxa" w:w="676"/>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31</w:t>
            </w:r>
          </w:p>
        </w:tc>
        <w:tc>
          <w:tcPr>
            <w:tcW w:type="dxa" w:w="676"/>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top w:sz="7.199999999999818" w:val="single" w:color="#000000"/>
            </w:tcBorders>
            <w:tcMar>
              <w:start w:w="0" w:type="dxa"/>
              <w:end w:w="0" w:type="dxa"/>
            </w:tcMar>
          </w:tcPr>
          <w:p>
            <w:pPr>
              <w:autoSpaceDN w:val="0"/>
              <w:autoSpaceDE w:val="0"/>
              <w:widowControl/>
              <w:spacing w:line="200" w:lineRule="exact" w:before="0" w:after="0"/>
              <w:ind w:left="0" w:right="86" w:firstLine="0"/>
              <w:jc w:val="right"/>
            </w:pPr>
            <w:r>
              <w:rPr>
                <w:rFonts w:ascii="TimesNewRomanPSMT" w:hAnsi="TimesNewRomanPSMT" w:eastAsia="TimesNewRomanPSMT"/>
                <w:b w:val="0"/>
                <w:i w:val="0"/>
                <w:color w:val="000000"/>
                <w:sz w:val="18"/>
              </w:rPr>
              <w:t xml:space="preserve">0 </w:t>
            </w:r>
          </w:p>
        </w:tc>
        <w:tc>
          <w:tcPr>
            <w:tcW w:type="dxa" w:w="300"/>
            <w:vMerge w:val="restart"/>
            <w:tcBorders>
              <w:top w:sz="7.199999999999818" w:val="single" w:color="#000000"/>
              <w:bottom w:sz="8.0" w:val="single" w:color="#000000"/>
            </w:tcBorders>
            <w:tcMar>
              <w:start w:w="0" w:type="dxa"/>
              <w:end w:w="0" w:type="dxa"/>
            </w:tcMar>
            <w:tcMar>
              <w:start w:w="0" w:type="dxa"/>
              <w:end w:w="0" w:type="dxa"/>
            </w:tcMar>
            <w:tcMar>
              <w:start w:w="0" w:type="dxa"/>
              <w:end w:w="0" w:type="dxa"/>
            </w:tcMar>
          </w:tcPr>
          <w:p/>
        </w:tc>
        <w:tc>
          <w:tcPr>
            <w:tcW w:type="dxa" w:w="538"/>
            <w:tcBorders>
              <w:top w:sz="7.199999999999818" w:val="single" w:color="#000000"/>
            </w:tcBorders>
            <w:tcMar>
              <w:start w:w="0" w:type="dxa"/>
              <w:end w:w="0" w:type="dxa"/>
            </w:tcMar>
          </w:tcPr>
          <w:p>
            <w:pPr>
              <w:autoSpaceDN w:val="0"/>
              <w:autoSpaceDE w:val="0"/>
              <w:widowControl/>
              <w:spacing w:line="200" w:lineRule="exact" w:before="0"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r>
      <w:tr>
        <w:trPr>
          <w:trHeight w:hRule="exact" w:val="200"/>
        </w:trPr>
        <w:tc>
          <w:tcPr>
            <w:tcW w:type="dxa" w:w="718"/>
            <w:vMerge/>
            <w:tcBorders>
              <w:top w:sz="7.199999999999818" w:val="single" w:color="#000000"/>
              <w:bottom w:sz="8.0" w:val="single" w:color="#000000"/>
            </w:tcBorders>
          </w:tcP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32</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tcMar>
              <w:start w:w="0" w:type="dxa"/>
              <w:end w:w="0" w:type="dxa"/>
            </w:tcMar>
          </w:tcPr>
          <w:p>
            <w:pPr>
              <w:autoSpaceDN w:val="0"/>
              <w:autoSpaceDE w:val="0"/>
              <w:widowControl/>
              <w:spacing w:line="200" w:lineRule="exact" w:before="0"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7.199999999999818" w:val="single" w:color="#000000"/>
              <w:bottom w:sz="8.0" w:val="single" w:color="#000000"/>
            </w:tcBorders>
          </w:tcPr>
          <w:p/>
        </w:tc>
        <w:tc>
          <w:tcPr>
            <w:tcW w:type="dxa" w:w="538"/>
            <w:tcBorders/>
            <w:tcMar>
              <w:start w:w="0" w:type="dxa"/>
              <w:end w:w="0" w:type="dxa"/>
            </w:tcMar>
          </w:tcPr>
          <w:p>
            <w:pPr>
              <w:autoSpaceDN w:val="0"/>
              <w:autoSpaceDE w:val="0"/>
              <w:widowControl/>
              <w:spacing w:line="200" w:lineRule="exact" w:before="0"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r>
      <w:tr>
        <w:trPr>
          <w:trHeight w:hRule="exact" w:val="232"/>
        </w:trPr>
        <w:tc>
          <w:tcPr>
            <w:tcW w:type="dxa" w:w="718"/>
            <w:vMerge/>
            <w:tcBorders>
              <w:top w:sz="7.199999999999818" w:val="single" w:color="#000000"/>
              <w:bottom w:sz="8.0" w:val="single" w:color="#000000"/>
            </w:tcBorders>
          </w:tcPr>
          <w:p/>
        </w:tc>
        <w:tc>
          <w:tcPr>
            <w:tcW w:type="dxa" w:w="676"/>
            <w:tcBorders>
              <w:bottom w:sz="8.0"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33</w:t>
            </w:r>
          </w:p>
        </w:tc>
        <w:tc>
          <w:tcPr>
            <w:tcW w:type="dxa" w:w="676"/>
            <w:tcBorders>
              <w:bottom w:sz="8.0"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bottom w:sz="8.0" w:val="single" w:color="#000000"/>
            </w:tcBorders>
            <w:tcMar>
              <w:start w:w="0" w:type="dxa"/>
              <w:end w:w="0" w:type="dxa"/>
            </w:tcMar>
          </w:tcPr>
          <w:p>
            <w:pPr>
              <w:autoSpaceDN w:val="0"/>
              <w:autoSpaceDE w:val="0"/>
              <w:widowControl/>
              <w:spacing w:line="200" w:lineRule="exact" w:before="20"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7.199999999999818" w:val="single" w:color="#000000"/>
              <w:bottom w:sz="8.0" w:val="single" w:color="#000000"/>
            </w:tcBorders>
          </w:tcPr>
          <w:p/>
        </w:tc>
        <w:tc>
          <w:tcPr>
            <w:tcW w:type="dxa" w:w="538"/>
            <w:tcBorders>
              <w:bottom w:sz="8.0" w:val="single" w:color="#000000"/>
            </w:tcBorders>
            <w:tcMar>
              <w:start w:w="0" w:type="dxa"/>
              <w:end w:w="0" w:type="dxa"/>
            </w:tcMar>
          </w:tcPr>
          <w:p>
            <w:pPr>
              <w:autoSpaceDN w:val="0"/>
              <w:autoSpaceDE w:val="0"/>
              <w:widowControl/>
              <w:spacing w:line="200" w:lineRule="exact" w:before="20"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bottom w:sz="8.0"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bottom w:sz="8.0"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bottom w:sz="8.0"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bottom w:sz="8.0"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bottom w:sz="8.0"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bottom w:sz="8.0"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bottom w:sz="8.0"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bottom w:sz="8.0"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r>
      <w:tr>
        <w:trPr>
          <w:trHeight w:hRule="exact" w:val="208"/>
        </w:trPr>
        <w:tc>
          <w:tcPr>
            <w:tcW w:type="dxa" w:w="676"/>
            <w:vMerge w:val="restart"/>
            <w:tcBorders>
              <w:top w:sz="8.0" w:val="single" w:color="#000000"/>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63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4</w:t>
            </w:r>
          </w:p>
        </w:tc>
        <w:tc>
          <w:tcPr>
            <w:tcW w:type="dxa" w:w="676"/>
            <w:tcBorders>
              <w:top w:sz="8.0"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41</w:t>
            </w:r>
          </w:p>
        </w:tc>
        <w:tc>
          <w:tcPr>
            <w:tcW w:type="dxa" w:w="676"/>
            <w:tcBorders>
              <w:top w:sz="8.0"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top w:sz="8.0" w:val="single" w:color="#000000"/>
            </w:tcBorders>
            <w:tcMar>
              <w:start w:w="0" w:type="dxa"/>
              <w:end w:w="0" w:type="dxa"/>
            </w:tcMar>
          </w:tcPr>
          <w:p>
            <w:pPr>
              <w:autoSpaceDN w:val="0"/>
              <w:autoSpaceDE w:val="0"/>
              <w:widowControl/>
              <w:spacing w:line="200" w:lineRule="exact" w:before="0" w:after="0"/>
              <w:ind w:left="0" w:right="86" w:firstLine="0"/>
              <w:jc w:val="right"/>
            </w:pPr>
            <w:r>
              <w:rPr>
                <w:rFonts w:ascii="TimesNewRomanPSMT" w:hAnsi="TimesNewRomanPSMT" w:eastAsia="TimesNewRomanPSMT"/>
                <w:b w:val="0"/>
                <w:i w:val="0"/>
                <w:color w:val="000000"/>
                <w:sz w:val="18"/>
              </w:rPr>
              <w:t xml:space="preserve">0 </w:t>
            </w:r>
          </w:p>
        </w:tc>
        <w:tc>
          <w:tcPr>
            <w:tcW w:type="dxa" w:w="300"/>
            <w:vMerge w:val="restart"/>
            <w:tcBorders>
              <w:top w:sz="8.0" w:val="single" w:color="#000000"/>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538"/>
            <w:tcBorders>
              <w:top w:sz="8.0" w:val="single" w:color="#000000"/>
            </w:tcBorders>
            <w:tcMar>
              <w:start w:w="0" w:type="dxa"/>
              <w:end w:w="0" w:type="dxa"/>
            </w:tcMar>
          </w:tcPr>
          <w:p>
            <w:pPr>
              <w:autoSpaceDN w:val="0"/>
              <w:autoSpaceDE w:val="0"/>
              <w:widowControl/>
              <w:spacing w:line="200" w:lineRule="exact" w:before="0"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top w:sz="8.0"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op w:sz="8.0"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op w:sz="8.0"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op w:sz="8.0"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op w:sz="8.0"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op w:sz="8.0"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op w:sz="8.0"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op w:sz="8.0"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r>
      <w:tr>
        <w:trPr>
          <w:trHeight w:hRule="exact" w:val="200"/>
        </w:trPr>
        <w:tc>
          <w:tcPr>
            <w:tcW w:type="dxa" w:w="718"/>
            <w:vMerge/>
            <w:tcBorders>
              <w:top w:sz="8.0" w:val="single" w:color="#000000"/>
              <w:bottom w:sz="7.199999999999818" w:val="single" w:color="#000000"/>
            </w:tcBorders>
          </w:tcP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42</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tcMar>
              <w:start w:w="0" w:type="dxa"/>
              <w:end w:w="0" w:type="dxa"/>
            </w:tcMar>
          </w:tcPr>
          <w:p>
            <w:pPr>
              <w:autoSpaceDN w:val="0"/>
              <w:autoSpaceDE w:val="0"/>
              <w:widowControl/>
              <w:spacing w:line="200" w:lineRule="exact" w:before="0"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8.0" w:val="single" w:color="#000000"/>
              <w:bottom w:sz="7.199999999999818" w:val="single" w:color="#000000"/>
            </w:tcBorders>
          </w:tcPr>
          <w:p/>
        </w:tc>
        <w:tc>
          <w:tcPr>
            <w:tcW w:type="dxa" w:w="538"/>
            <w:tcBorders/>
            <w:tcMar>
              <w:start w:w="0" w:type="dxa"/>
              <w:end w:w="0" w:type="dxa"/>
            </w:tcMar>
          </w:tcPr>
          <w:p>
            <w:pPr>
              <w:autoSpaceDN w:val="0"/>
              <w:autoSpaceDE w:val="0"/>
              <w:widowControl/>
              <w:spacing w:line="200" w:lineRule="exact" w:before="0"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r>
      <w:tr>
        <w:trPr>
          <w:trHeight w:hRule="exact" w:val="220"/>
        </w:trPr>
        <w:tc>
          <w:tcPr>
            <w:tcW w:type="dxa" w:w="718"/>
            <w:vMerge/>
            <w:tcBorders>
              <w:top w:sz="8.0" w:val="single" w:color="#000000"/>
              <w:bottom w:sz="7.199999999999818" w:val="single" w:color="#000000"/>
            </w:tcBorders>
          </w:tcPr>
          <w:p/>
        </w:tc>
        <w:tc>
          <w:tcPr>
            <w:tcW w:type="dxa" w:w="676"/>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43</w:t>
            </w:r>
          </w:p>
        </w:tc>
        <w:tc>
          <w:tcPr>
            <w:tcW w:type="dxa" w:w="676"/>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tcMar>
              <w:start w:w="0" w:type="dxa"/>
              <w:end w:w="0" w:type="dxa"/>
            </w:tcMar>
          </w:tcPr>
          <w:p>
            <w:pPr>
              <w:autoSpaceDN w:val="0"/>
              <w:autoSpaceDE w:val="0"/>
              <w:widowControl/>
              <w:spacing w:line="200" w:lineRule="exact" w:before="20"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8.0" w:val="single" w:color="#000000"/>
              <w:bottom w:sz="7.199999999999818" w:val="single" w:color="#000000"/>
            </w:tcBorders>
          </w:tcPr>
          <w:p/>
        </w:tc>
        <w:tc>
          <w:tcPr>
            <w:tcW w:type="dxa" w:w="538"/>
            <w:tcBorders/>
            <w:tcMar>
              <w:start w:w="0" w:type="dxa"/>
              <w:end w:w="0" w:type="dxa"/>
            </w:tcMar>
          </w:tcPr>
          <w:p>
            <w:pPr>
              <w:autoSpaceDN w:val="0"/>
              <w:autoSpaceDE w:val="0"/>
              <w:widowControl/>
              <w:spacing w:line="200" w:lineRule="exact" w:before="20"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1 </w:t>
            </w:r>
          </w:p>
        </w:tc>
      </w:tr>
      <w:tr>
        <w:trPr>
          <w:trHeight w:hRule="exact" w:val="200"/>
        </w:trPr>
        <w:tc>
          <w:tcPr>
            <w:tcW w:type="dxa" w:w="718"/>
            <w:vMerge/>
            <w:tcBorders>
              <w:top w:sz="8.0" w:val="single" w:color="#000000"/>
              <w:bottom w:sz="7.199999999999818" w:val="single" w:color="#000000"/>
            </w:tcBorders>
          </w:tcP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44</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tcMar>
              <w:start w:w="0" w:type="dxa"/>
              <w:end w:w="0" w:type="dxa"/>
            </w:tcMar>
          </w:tcPr>
          <w:p>
            <w:pPr>
              <w:autoSpaceDN w:val="0"/>
              <w:autoSpaceDE w:val="0"/>
              <w:widowControl/>
              <w:spacing w:line="198" w:lineRule="exact" w:before="2"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8.0" w:val="single" w:color="#000000"/>
              <w:bottom w:sz="7.199999999999818" w:val="single" w:color="#000000"/>
            </w:tcBorders>
          </w:tcPr>
          <w:p/>
        </w:tc>
        <w:tc>
          <w:tcPr>
            <w:tcW w:type="dxa" w:w="538"/>
            <w:tcBorders/>
            <w:tcMar>
              <w:start w:w="0" w:type="dxa"/>
              <w:end w:w="0" w:type="dxa"/>
            </w:tcMar>
          </w:tcPr>
          <w:p>
            <w:pPr>
              <w:autoSpaceDN w:val="0"/>
              <w:autoSpaceDE w:val="0"/>
              <w:widowControl/>
              <w:spacing w:line="198" w:lineRule="exact" w:before="2"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r>
      <w:tr>
        <w:trPr>
          <w:trHeight w:hRule="exact" w:val="220"/>
        </w:trPr>
        <w:tc>
          <w:tcPr>
            <w:tcW w:type="dxa" w:w="718"/>
            <w:vMerge/>
            <w:tcBorders>
              <w:top w:sz="8.0" w:val="single" w:color="#000000"/>
              <w:bottom w:sz="7.199999999999818" w:val="single" w:color="#000000"/>
            </w:tcBorders>
          </w:tcPr>
          <w:p/>
        </w:tc>
        <w:tc>
          <w:tcPr>
            <w:tcW w:type="dxa" w:w="676"/>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45</w:t>
            </w:r>
          </w:p>
        </w:tc>
        <w:tc>
          <w:tcPr>
            <w:tcW w:type="dxa" w:w="676"/>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tcMar>
              <w:start w:w="0" w:type="dxa"/>
              <w:end w:w="0" w:type="dxa"/>
            </w:tcMar>
          </w:tcPr>
          <w:p>
            <w:pPr>
              <w:autoSpaceDN w:val="0"/>
              <w:autoSpaceDE w:val="0"/>
              <w:widowControl/>
              <w:spacing w:line="198" w:lineRule="exact" w:before="18"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8.0" w:val="single" w:color="#000000"/>
              <w:bottom w:sz="7.199999999999818" w:val="single" w:color="#000000"/>
            </w:tcBorders>
          </w:tcPr>
          <w:p/>
        </w:tc>
        <w:tc>
          <w:tcPr>
            <w:tcW w:type="dxa" w:w="538"/>
            <w:tcBorders/>
            <w:tcMar>
              <w:start w:w="0" w:type="dxa"/>
              <w:end w:w="0" w:type="dxa"/>
            </w:tcMar>
          </w:tcPr>
          <w:p>
            <w:pPr>
              <w:autoSpaceDN w:val="0"/>
              <w:autoSpaceDE w:val="0"/>
              <w:widowControl/>
              <w:spacing w:line="198" w:lineRule="exact" w:before="18" w:after="0"/>
              <w:ind w:left="0" w:right="248" w:firstLine="0"/>
              <w:jc w:val="right"/>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1 </w:t>
            </w:r>
          </w:p>
        </w:tc>
      </w:tr>
      <w:tr>
        <w:trPr>
          <w:trHeight w:hRule="exact" w:val="200"/>
        </w:trPr>
        <w:tc>
          <w:tcPr>
            <w:tcW w:type="dxa" w:w="718"/>
            <w:vMerge/>
            <w:tcBorders>
              <w:top w:sz="8.0" w:val="single" w:color="#000000"/>
              <w:bottom w:sz="7.199999999999818" w:val="single" w:color="#000000"/>
            </w:tcBorders>
          </w:tcP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46</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tcMar>
              <w:start w:w="0" w:type="dxa"/>
              <w:end w:w="0" w:type="dxa"/>
            </w:tcMar>
          </w:tcPr>
          <w:p>
            <w:pPr>
              <w:autoSpaceDN w:val="0"/>
              <w:autoSpaceDE w:val="0"/>
              <w:widowControl/>
              <w:spacing w:line="200" w:lineRule="exact" w:before="0"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8.0" w:val="single" w:color="#000000"/>
              <w:bottom w:sz="7.199999999999818" w:val="single" w:color="#000000"/>
            </w:tcBorders>
          </w:tcPr>
          <w:p/>
        </w:tc>
        <w:tc>
          <w:tcPr>
            <w:tcW w:type="dxa" w:w="538"/>
            <w:tcBorders/>
            <w:tcMar>
              <w:start w:w="0" w:type="dxa"/>
              <w:end w:w="0" w:type="dxa"/>
            </w:tcMar>
          </w:tcPr>
          <w:p>
            <w:pPr>
              <w:autoSpaceDN w:val="0"/>
              <w:autoSpaceDE w:val="0"/>
              <w:widowControl/>
              <w:spacing w:line="200" w:lineRule="exact" w:before="0"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r>
      <w:tr>
        <w:trPr>
          <w:trHeight w:hRule="exact" w:val="220"/>
        </w:trPr>
        <w:tc>
          <w:tcPr>
            <w:tcW w:type="dxa" w:w="718"/>
            <w:vMerge/>
            <w:tcBorders>
              <w:top w:sz="8.0" w:val="single" w:color="#000000"/>
              <w:bottom w:sz="7.199999999999818" w:val="single" w:color="#000000"/>
            </w:tcBorders>
          </w:tcPr>
          <w:p/>
        </w:tc>
        <w:tc>
          <w:tcPr>
            <w:tcW w:type="dxa" w:w="676"/>
            <w:tcBorders>
              <w:bottom w:sz="7.199999999999818"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47</w:t>
            </w:r>
          </w:p>
        </w:tc>
        <w:tc>
          <w:tcPr>
            <w:tcW w:type="dxa" w:w="676"/>
            <w:tcBorders>
              <w:bottom w:sz="7.199999999999818"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bottom w:sz="7.199999999999818" w:val="single" w:color="#000000"/>
            </w:tcBorders>
            <w:tcMar>
              <w:start w:w="0" w:type="dxa"/>
              <w:end w:w="0" w:type="dxa"/>
            </w:tcMar>
          </w:tcPr>
          <w:p>
            <w:pPr>
              <w:autoSpaceDN w:val="0"/>
              <w:autoSpaceDE w:val="0"/>
              <w:widowControl/>
              <w:spacing w:line="200" w:lineRule="exact" w:before="10"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8.0" w:val="single" w:color="#000000"/>
              <w:bottom w:sz="7.199999999999818" w:val="single" w:color="#000000"/>
            </w:tcBorders>
          </w:tcPr>
          <w:p/>
        </w:tc>
        <w:tc>
          <w:tcPr>
            <w:tcW w:type="dxa" w:w="538"/>
            <w:tcBorders>
              <w:bottom w:sz="7.199999999999818" w:val="single" w:color="#000000"/>
            </w:tcBorders>
            <w:tcMar>
              <w:start w:w="0" w:type="dxa"/>
              <w:end w:w="0" w:type="dxa"/>
            </w:tcMar>
          </w:tcPr>
          <w:p>
            <w:pPr>
              <w:autoSpaceDN w:val="0"/>
              <w:autoSpaceDE w:val="0"/>
              <w:widowControl/>
              <w:spacing w:line="200" w:lineRule="exact" w:before="10"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bottom w:sz="7.199999999999818"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bottom w:sz="7.199999999999818"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bottom w:sz="7.199999999999818"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bottom w:sz="7.199999999999818"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bottom w:sz="7.199999999999818"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bottom w:sz="7.199999999999818"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bottom w:sz="7.199999999999818"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bottom w:sz="7.199999999999818"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1 </w:t>
            </w:r>
          </w:p>
        </w:tc>
      </w:tr>
      <w:tr>
        <w:trPr>
          <w:trHeight w:hRule="exact" w:val="220"/>
        </w:trPr>
        <w:tc>
          <w:tcPr>
            <w:tcW w:type="dxa" w:w="676"/>
            <w:vMerge w:val="restart"/>
            <w:tcBorders>
              <w:top w:sz="7.199999999999818"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526"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5</w:t>
            </w:r>
          </w:p>
        </w:tc>
        <w:tc>
          <w:tcPr>
            <w:tcW w:type="dxa" w:w="676"/>
            <w:tcBorders>
              <w:top w:sz="7.199999999999818"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51</w:t>
            </w:r>
          </w:p>
        </w:tc>
        <w:tc>
          <w:tcPr>
            <w:tcW w:type="dxa" w:w="676"/>
            <w:tcBorders>
              <w:top w:sz="7.199999999999818"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 xml:space="preserve">1 </w:t>
            </w:r>
          </w:p>
        </w:tc>
        <w:tc>
          <w:tcPr>
            <w:tcW w:type="dxa" w:w="514"/>
            <w:tcBorders>
              <w:top w:sz="7.199999999999818" w:val="single" w:color="#000000"/>
            </w:tcBorders>
            <w:tcMar>
              <w:start w:w="0" w:type="dxa"/>
              <w:end w:w="0" w:type="dxa"/>
            </w:tcMar>
          </w:tcPr>
          <w:p>
            <w:pPr>
              <w:autoSpaceDN w:val="0"/>
              <w:autoSpaceDE w:val="0"/>
              <w:widowControl/>
              <w:spacing w:line="200" w:lineRule="exact" w:before="8" w:after="0"/>
              <w:ind w:left="0" w:right="86" w:firstLine="0"/>
              <w:jc w:val="right"/>
            </w:pPr>
            <w:r>
              <w:rPr>
                <w:rFonts w:ascii="TimesNewRomanPSMT" w:hAnsi="TimesNewRomanPSMT" w:eastAsia="TimesNewRomanPSMT"/>
                <w:b w:val="0"/>
                <w:i w:val="0"/>
                <w:color w:val="000000"/>
                <w:sz w:val="18"/>
              </w:rPr>
              <w:t xml:space="preserve">1 </w:t>
            </w:r>
          </w:p>
        </w:tc>
        <w:tc>
          <w:tcPr>
            <w:tcW w:type="dxa" w:w="300"/>
            <w:vMerge w:val="restart"/>
            <w:tcBorders>
              <w:top w:sz="7.199999999999818" w:val="single" w:color="#000000"/>
              <w:bottom w:sz="11.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538"/>
            <w:tcBorders>
              <w:top w:sz="7.199999999999818" w:val="single" w:color="#000000"/>
            </w:tcBorders>
            <w:tcMar>
              <w:start w:w="0" w:type="dxa"/>
              <w:end w:w="0" w:type="dxa"/>
            </w:tcMar>
          </w:tcPr>
          <w:p>
            <w:pPr>
              <w:autoSpaceDN w:val="0"/>
              <w:autoSpaceDE w:val="0"/>
              <w:widowControl/>
              <w:spacing w:line="200" w:lineRule="exact" w:before="8" w:after="0"/>
              <w:ind w:left="0" w:right="248" w:firstLine="0"/>
              <w:jc w:val="right"/>
            </w:pPr>
            <w:r>
              <w:rPr>
                <w:rFonts w:ascii="TimesNewRomanPSMT" w:hAnsi="TimesNewRomanPSMT" w:eastAsia="TimesNewRomanPSMT"/>
                <w:b w:val="0"/>
                <w:i w:val="0"/>
                <w:color w:val="000000"/>
                <w:sz w:val="18"/>
              </w:rPr>
              <w:t xml:space="preserve">1 </w:t>
            </w:r>
          </w:p>
        </w:tc>
        <w:tc>
          <w:tcPr>
            <w:tcW w:type="dxa" w:w="678"/>
            <w:tcBorders>
              <w:top w:sz="7.199999999999818"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op w:sz="7.199999999999818"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op w:sz="7.199999999999818"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op w:sz="7.199999999999818"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op w:sz="7.199999999999818"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op w:sz="7.199999999999818"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op w:sz="7.199999999999818"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op w:sz="7.199999999999818"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 xml:space="preserve">1 </w:t>
            </w:r>
          </w:p>
        </w:tc>
      </w:tr>
      <w:tr>
        <w:trPr>
          <w:trHeight w:hRule="exact" w:val="200"/>
        </w:trPr>
        <w:tc>
          <w:tcPr>
            <w:tcW w:type="dxa" w:w="718"/>
            <w:vMerge/>
            <w:tcBorders>
              <w:top w:sz="7.199999999999818" w:val="single" w:color="#000000"/>
              <w:bottom w:sz="11.199999999999818" w:val="single" w:color="#000000"/>
            </w:tcBorders>
          </w:tcP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52</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514"/>
            <w:tcBorders/>
            <w:tcMar>
              <w:start w:w="0" w:type="dxa"/>
              <w:end w:w="0" w:type="dxa"/>
            </w:tcMar>
          </w:tcPr>
          <w:p>
            <w:pPr>
              <w:autoSpaceDN w:val="0"/>
              <w:autoSpaceDE w:val="0"/>
              <w:widowControl/>
              <w:spacing w:line="200" w:lineRule="exact" w:before="0"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7.199999999999818" w:val="single" w:color="#000000"/>
              <w:bottom w:sz="11.199999999999818" w:val="single" w:color="#000000"/>
            </w:tcBorders>
          </w:tcPr>
          <w:p/>
        </w:tc>
        <w:tc>
          <w:tcPr>
            <w:tcW w:type="dxa" w:w="538"/>
            <w:tcBorders/>
            <w:tcMar>
              <w:start w:w="0" w:type="dxa"/>
              <w:end w:w="0" w:type="dxa"/>
            </w:tcMar>
          </w:tcPr>
          <w:p>
            <w:pPr>
              <w:autoSpaceDN w:val="0"/>
              <w:autoSpaceDE w:val="0"/>
              <w:widowControl/>
              <w:spacing w:line="200" w:lineRule="exact" w:before="0"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r>
      <w:tr>
        <w:trPr>
          <w:trHeight w:hRule="exact" w:val="200"/>
        </w:trPr>
        <w:tc>
          <w:tcPr>
            <w:tcW w:type="dxa" w:w="718"/>
            <w:vMerge/>
            <w:tcBorders>
              <w:top w:sz="7.199999999999818" w:val="single" w:color="#000000"/>
              <w:bottom w:sz="11.199999999999818" w:val="single" w:color="#000000"/>
            </w:tcBorders>
          </w:tcP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53</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514"/>
            <w:tcBorders/>
            <w:tcMar>
              <w:start w:w="0" w:type="dxa"/>
              <w:end w:w="0" w:type="dxa"/>
            </w:tcMar>
          </w:tcPr>
          <w:p>
            <w:pPr>
              <w:autoSpaceDN w:val="0"/>
              <w:autoSpaceDE w:val="0"/>
              <w:widowControl/>
              <w:spacing w:line="198" w:lineRule="exact" w:before="2"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7.199999999999818" w:val="single" w:color="#000000"/>
              <w:bottom w:sz="11.199999999999818" w:val="single" w:color="#000000"/>
            </w:tcBorders>
          </w:tcPr>
          <w:p/>
        </w:tc>
        <w:tc>
          <w:tcPr>
            <w:tcW w:type="dxa" w:w="538"/>
            <w:tcBorders/>
            <w:tcMar>
              <w:start w:w="0" w:type="dxa"/>
              <w:end w:w="0" w:type="dxa"/>
            </w:tcMar>
          </w:tcPr>
          <w:p>
            <w:pPr>
              <w:autoSpaceDN w:val="0"/>
              <w:autoSpaceDE w:val="0"/>
              <w:widowControl/>
              <w:spacing w:line="198" w:lineRule="exact" w:before="2"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r>
      <w:tr>
        <w:trPr>
          <w:trHeight w:hRule="exact" w:val="220"/>
        </w:trPr>
        <w:tc>
          <w:tcPr>
            <w:tcW w:type="dxa" w:w="718"/>
            <w:vMerge/>
            <w:tcBorders>
              <w:top w:sz="7.199999999999818" w:val="single" w:color="#000000"/>
              <w:bottom w:sz="11.199999999999818" w:val="single" w:color="#000000"/>
            </w:tcBorders>
          </w:tcPr>
          <w:p/>
        </w:tc>
        <w:tc>
          <w:tcPr>
            <w:tcW w:type="dxa" w:w="676"/>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54</w:t>
            </w:r>
          </w:p>
        </w:tc>
        <w:tc>
          <w:tcPr>
            <w:tcW w:type="dxa" w:w="676"/>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1 </w:t>
            </w:r>
          </w:p>
        </w:tc>
        <w:tc>
          <w:tcPr>
            <w:tcW w:type="dxa" w:w="514"/>
            <w:tcBorders/>
            <w:tcMar>
              <w:start w:w="0" w:type="dxa"/>
              <w:end w:w="0" w:type="dxa"/>
            </w:tcMar>
          </w:tcPr>
          <w:p>
            <w:pPr>
              <w:autoSpaceDN w:val="0"/>
              <w:autoSpaceDE w:val="0"/>
              <w:widowControl/>
              <w:spacing w:line="200" w:lineRule="exact" w:before="20" w:after="0"/>
              <w:ind w:left="0" w:right="86" w:firstLine="0"/>
              <w:jc w:val="right"/>
            </w:pPr>
            <w:r>
              <w:rPr>
                <w:rFonts w:ascii="TimesNewRomanPSMT" w:hAnsi="TimesNewRomanPSMT" w:eastAsia="TimesNewRomanPSMT"/>
                <w:b w:val="0"/>
                <w:i w:val="0"/>
                <w:color w:val="000000"/>
                <w:sz w:val="18"/>
              </w:rPr>
              <w:t xml:space="preserve">1 </w:t>
            </w:r>
          </w:p>
        </w:tc>
        <w:tc>
          <w:tcPr>
            <w:tcW w:type="dxa" w:w="718"/>
            <w:vMerge/>
            <w:tcBorders>
              <w:top w:sz="7.199999999999818" w:val="single" w:color="#000000"/>
              <w:bottom w:sz="11.199999999999818" w:val="single" w:color="#000000"/>
            </w:tcBorders>
          </w:tcPr>
          <w:p/>
        </w:tc>
        <w:tc>
          <w:tcPr>
            <w:tcW w:type="dxa" w:w="538"/>
            <w:tcBorders/>
            <w:tcMar>
              <w:start w:w="0" w:type="dxa"/>
              <w:end w:w="0" w:type="dxa"/>
            </w:tcMar>
          </w:tcPr>
          <w:p>
            <w:pPr>
              <w:autoSpaceDN w:val="0"/>
              <w:autoSpaceDE w:val="0"/>
              <w:widowControl/>
              <w:spacing w:line="200" w:lineRule="exact" w:before="20"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1 </w:t>
            </w:r>
          </w:p>
        </w:tc>
      </w:tr>
      <w:tr>
        <w:trPr>
          <w:trHeight w:hRule="exact" w:val="200"/>
        </w:trPr>
        <w:tc>
          <w:tcPr>
            <w:tcW w:type="dxa" w:w="718"/>
            <w:vMerge/>
            <w:tcBorders>
              <w:top w:sz="7.199999999999818" w:val="single" w:color="#000000"/>
              <w:bottom w:sz="11.199999999999818" w:val="single" w:color="#000000"/>
            </w:tcBorders>
          </w:tcP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55</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514"/>
            <w:tcBorders/>
            <w:tcMar>
              <w:start w:w="0" w:type="dxa"/>
              <w:end w:w="0" w:type="dxa"/>
            </w:tcMar>
          </w:tcPr>
          <w:p>
            <w:pPr>
              <w:autoSpaceDN w:val="0"/>
              <w:autoSpaceDE w:val="0"/>
              <w:widowControl/>
              <w:spacing w:line="200" w:lineRule="exact" w:before="0" w:after="0"/>
              <w:ind w:left="0" w:right="86" w:firstLine="0"/>
              <w:jc w:val="right"/>
            </w:pPr>
            <w:r>
              <w:rPr>
                <w:rFonts w:ascii="TimesNewRomanPSMT" w:hAnsi="TimesNewRomanPSMT" w:eastAsia="TimesNewRomanPSMT"/>
                <w:b w:val="0"/>
                <w:i w:val="0"/>
                <w:color w:val="000000"/>
                <w:sz w:val="18"/>
              </w:rPr>
              <w:t xml:space="preserve">0 </w:t>
            </w:r>
          </w:p>
        </w:tc>
        <w:tc>
          <w:tcPr>
            <w:tcW w:type="dxa" w:w="718"/>
            <w:vMerge/>
            <w:tcBorders>
              <w:top w:sz="7.199999999999818" w:val="single" w:color="#000000"/>
              <w:bottom w:sz="11.199999999999818" w:val="single" w:color="#000000"/>
            </w:tcBorders>
          </w:tcPr>
          <w:p/>
        </w:tc>
        <w:tc>
          <w:tcPr>
            <w:tcW w:type="dxa" w:w="538"/>
            <w:tcBorders/>
            <w:tcMar>
              <w:start w:w="0" w:type="dxa"/>
              <w:end w:w="0" w:type="dxa"/>
            </w:tcMar>
          </w:tcPr>
          <w:p>
            <w:pPr>
              <w:autoSpaceDN w:val="0"/>
              <w:autoSpaceDE w:val="0"/>
              <w:widowControl/>
              <w:spacing w:line="200" w:lineRule="exact" w:before="0" w:after="0"/>
              <w:ind w:left="0" w:right="248" w:firstLine="0"/>
              <w:jc w:val="right"/>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r>
      <w:tr>
        <w:trPr>
          <w:trHeight w:hRule="exact" w:val="228"/>
        </w:trPr>
        <w:tc>
          <w:tcPr>
            <w:tcW w:type="dxa" w:w="718"/>
            <w:vMerge/>
            <w:tcBorders>
              <w:top w:sz="7.199999999999818" w:val="single" w:color="#000000"/>
              <w:bottom w:sz="11.199999999999818" w:val="single" w:color="#000000"/>
            </w:tcBorders>
          </w:tcPr>
          <w:p/>
        </w:tc>
        <w:tc>
          <w:tcPr>
            <w:tcW w:type="dxa" w:w="676"/>
            <w:tcBorders>
              <w:bottom w:sz="11.199999999999818"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56</w:t>
            </w:r>
          </w:p>
        </w:tc>
        <w:tc>
          <w:tcPr>
            <w:tcW w:type="dxa" w:w="676"/>
            <w:tcBorders>
              <w:bottom w:sz="11.199999999999818"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 xml:space="preserve">1 </w:t>
            </w:r>
          </w:p>
        </w:tc>
        <w:tc>
          <w:tcPr>
            <w:tcW w:type="dxa" w:w="514"/>
            <w:tcBorders>
              <w:bottom w:sz="11.199999999999818" w:val="single" w:color="#000000"/>
            </w:tcBorders>
            <w:tcMar>
              <w:start w:w="0" w:type="dxa"/>
              <w:end w:w="0" w:type="dxa"/>
            </w:tcMar>
          </w:tcPr>
          <w:p>
            <w:pPr>
              <w:autoSpaceDN w:val="0"/>
              <w:autoSpaceDE w:val="0"/>
              <w:widowControl/>
              <w:spacing w:line="200" w:lineRule="exact" w:before="12" w:after="0"/>
              <w:ind w:left="0" w:right="86" w:firstLine="0"/>
              <w:jc w:val="right"/>
            </w:pPr>
            <w:r>
              <w:rPr>
                <w:rFonts w:ascii="TimesNewRomanPSMT" w:hAnsi="TimesNewRomanPSMT" w:eastAsia="TimesNewRomanPSMT"/>
                <w:b w:val="0"/>
                <w:i w:val="0"/>
                <w:color w:val="000000"/>
                <w:sz w:val="18"/>
              </w:rPr>
              <w:t xml:space="preserve">1 </w:t>
            </w:r>
          </w:p>
        </w:tc>
        <w:tc>
          <w:tcPr>
            <w:tcW w:type="dxa" w:w="718"/>
            <w:vMerge/>
            <w:tcBorders>
              <w:top w:sz="7.199999999999818" w:val="single" w:color="#000000"/>
              <w:bottom w:sz="11.199999999999818" w:val="single" w:color="#000000"/>
            </w:tcBorders>
          </w:tcPr>
          <w:p/>
        </w:tc>
        <w:tc>
          <w:tcPr>
            <w:tcW w:type="dxa" w:w="538"/>
            <w:tcBorders>
              <w:bottom w:sz="11.199999999999818" w:val="single" w:color="#000000"/>
            </w:tcBorders>
            <w:tcMar>
              <w:start w:w="0" w:type="dxa"/>
              <w:end w:w="0" w:type="dxa"/>
            </w:tcMar>
          </w:tcPr>
          <w:p>
            <w:pPr>
              <w:autoSpaceDN w:val="0"/>
              <w:autoSpaceDE w:val="0"/>
              <w:widowControl/>
              <w:spacing w:line="200" w:lineRule="exact" w:before="12" w:after="0"/>
              <w:ind w:left="0" w:right="248" w:firstLine="0"/>
              <w:jc w:val="right"/>
            </w:pPr>
            <w:r>
              <w:rPr>
                <w:rFonts w:ascii="TimesNewRomanPSMT" w:hAnsi="TimesNewRomanPSMT" w:eastAsia="TimesNewRomanPSMT"/>
                <w:b w:val="0"/>
                <w:i w:val="0"/>
                <w:color w:val="000000"/>
                <w:sz w:val="18"/>
              </w:rPr>
              <w:t xml:space="preserve">1 </w:t>
            </w:r>
          </w:p>
        </w:tc>
        <w:tc>
          <w:tcPr>
            <w:tcW w:type="dxa" w:w="678"/>
            <w:tcBorders>
              <w:bottom w:sz="11.199999999999818"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bottom w:sz="11.199999999999818"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bottom w:sz="11.199999999999818"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bottom w:sz="11.199999999999818"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bottom w:sz="11.199999999999818"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bottom w:sz="11.199999999999818"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bottom w:sz="11.199999999999818"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bottom w:sz="11.199999999999818"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 xml:space="preserve">1 </w:t>
            </w:r>
          </w:p>
        </w:tc>
      </w:tr>
    </w:tbl>
    <w:p>
      <w:pPr>
        <w:autoSpaceDN w:val="0"/>
        <w:autoSpaceDE w:val="0"/>
        <w:widowControl/>
        <w:spacing w:line="234" w:lineRule="exact" w:before="232" w:after="0"/>
        <w:ind w:left="998" w:right="0" w:firstLine="0"/>
        <w:jc w:val="left"/>
      </w:pPr>
      <w:r>
        <w:rPr>
          <w:rFonts w:ascii="TimesNewRomanPSMT" w:hAnsi="TimesNewRomanPSMT" w:eastAsia="TimesNewRomanPSMT"/>
          <w:b w:val="0"/>
          <w:i w:val="0"/>
          <w:color w:val="000000"/>
          <w:sz w:val="21"/>
        </w:rPr>
        <w:t xml:space="preserve">34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07" name="Picture 20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8" name="Picture 20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1580"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章</w:t>
      </w:r>
      <w:r>
        <w:rPr>
          <w:rFonts w:ascii="SimSun" w:hAnsi="SimSun" w:eastAsia="SimSun"/>
          <w:b w:val="0"/>
          <w:i w:val="0"/>
          <w:color w:val="000000"/>
          <w:sz w:val="21"/>
        </w:rPr>
        <w:t>湿陷性黄土区输水隧洞盾构施工安全风险评价指标体系</w:t>
      </w:r>
    </w:p>
    <w:p>
      <w:pPr>
        <w:autoSpaceDN w:val="0"/>
        <w:autoSpaceDE w:val="0"/>
        <w:widowControl/>
        <w:spacing w:line="234" w:lineRule="exact" w:before="340" w:after="16"/>
        <w:ind w:left="0" w:right="2948"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3-1 WBS-RBS</w:t>
      </w:r>
      <w:r>
        <w:rPr>
          <w:rFonts w:ascii="SimSun" w:hAnsi="SimSun" w:eastAsia="SimSun"/>
          <w:b w:val="0"/>
          <w:i w:val="0"/>
          <w:color w:val="000000"/>
          <w:sz w:val="21"/>
        </w:rPr>
        <w:t xml:space="preserve"> 风险识别矩阵</w:t>
      </w:r>
    </w:p>
    <w:tbl>
      <w:tblPr>
        <w:tblW w:type="auto" w:w="0"/>
        <w:tblLayout w:type="fixed"/>
        <w:tblLook w:firstColumn="1" w:firstRow="1" w:lastColumn="0" w:lastRow="0" w:noHBand="0" w:noVBand="1" w:val="04A0"/>
        <w:tblInd w:w="1872.0" w:type="dxa"/>
      </w:tblPr>
      <w:tblGrid>
        <w:gridCol w:w="922"/>
        <w:gridCol w:w="922"/>
        <w:gridCol w:w="922"/>
        <w:gridCol w:w="922"/>
        <w:gridCol w:w="922"/>
        <w:gridCol w:w="922"/>
        <w:gridCol w:w="922"/>
        <w:gridCol w:w="922"/>
        <w:gridCol w:w="922"/>
        <w:gridCol w:w="922"/>
        <w:gridCol w:w="922"/>
      </w:tblGrid>
      <w:tr>
        <w:trPr>
          <w:trHeight w:hRule="exact" w:val="224"/>
        </w:trPr>
        <w:tc>
          <w:tcPr>
            <w:tcW w:type="dxa" w:w="678"/>
            <w:vMerge w:val="restart"/>
            <w:tcBorders>
              <w:top w:sz="12.0" w:val="single" w:color="#000000"/>
              <w:bottom w:sz="8.0" w:val="single" w:color="#000000"/>
            </w:tcBorders>
            <w:tcMar>
              <w:start w:w="0" w:type="dxa"/>
              <w:end w:w="0" w:type="dxa"/>
            </w:tcMar>
            <w:tcMar>
              <w:start w:w="0" w:type="dxa"/>
              <w:end w:w="0" w:type="dxa"/>
            </w:tcMar>
          </w:tcPr>
          <w:p/>
        </w:tc>
        <w:tc>
          <w:tcPr>
            <w:tcW w:type="dxa" w:w="674"/>
            <w:vMerge w:val="restart"/>
            <w:tcBorders>
              <w:top w:sz="12.0" w:val="single" w:color="#000000"/>
              <w:bottom w:sz="8.0" w:val="single" w:color="#000000"/>
            </w:tcBorders>
            <w:tcMar>
              <w:start w:w="0" w:type="dxa"/>
              <w:end w:w="0" w:type="dxa"/>
            </w:tcMar>
            <w:tcMar>
              <w:start w:w="0" w:type="dxa"/>
              <w:end w:w="0" w:type="dxa"/>
            </w:tcMar>
          </w:tcPr>
          <w:p/>
        </w:tc>
        <w:tc>
          <w:tcPr>
            <w:tcW w:type="dxa" w:w="676"/>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198" w:lineRule="exact" w:before="226"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31</w:t>
            </w:r>
          </w:p>
        </w:tc>
        <w:tc>
          <w:tcPr>
            <w:tcW w:type="dxa" w:w="678"/>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198" w:lineRule="exact" w:before="226"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32</w:t>
            </w:r>
          </w:p>
        </w:tc>
        <w:tc>
          <w:tcPr>
            <w:tcW w:type="dxa" w:w="674"/>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198" w:lineRule="exact" w:before="226"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33</w:t>
            </w:r>
          </w:p>
        </w:tc>
        <w:tc>
          <w:tcPr>
            <w:tcW w:type="dxa" w:w="676"/>
            <w:tcBorders>
              <w:top w:sz="12.0"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3</w:t>
            </w:r>
          </w:p>
        </w:tc>
        <w:tc>
          <w:tcPr>
            <w:tcW w:type="dxa" w:w="676"/>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198" w:lineRule="exact" w:before="226"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35</w:t>
            </w:r>
          </w:p>
        </w:tc>
        <w:tc>
          <w:tcPr>
            <w:tcW w:type="dxa" w:w="676"/>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198" w:lineRule="exact" w:before="226"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36</w:t>
            </w:r>
          </w:p>
        </w:tc>
        <w:tc>
          <w:tcPr>
            <w:tcW w:type="dxa" w:w="704"/>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198" w:lineRule="exact" w:before="226"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37</w:t>
            </w:r>
          </w:p>
        </w:tc>
        <w:tc>
          <w:tcPr>
            <w:tcW w:type="dxa" w:w="536"/>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198" w:lineRule="exact" w:before="226" w:after="0"/>
              <w:ind w:left="0" w:right="80" w:firstLine="0"/>
              <w:jc w:val="right"/>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41</w:t>
            </w:r>
          </w:p>
        </w:tc>
        <w:tc>
          <w:tcPr>
            <w:tcW w:type="dxa" w:w="958"/>
            <w:tcBorders>
              <w:top w:sz="12.0" w:val="single" w:color="#000000"/>
            </w:tcBorders>
            <w:tcMar>
              <w:start w:w="0" w:type="dxa"/>
              <w:end w:w="0" w:type="dxa"/>
            </w:tcMar>
          </w:tcPr>
          <w:p>
            <w:pPr>
              <w:autoSpaceDN w:val="0"/>
              <w:autoSpaceDE w:val="0"/>
              <w:widowControl/>
              <w:spacing w:line="198" w:lineRule="exact" w:before="10" w:after="0"/>
              <w:ind w:left="82" w:right="0" w:firstLine="0"/>
              <w:jc w:val="left"/>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4</w:t>
            </w:r>
          </w:p>
        </w:tc>
      </w:tr>
      <w:tr>
        <w:trPr>
          <w:trHeight w:hRule="exact" w:val="226"/>
        </w:trPr>
        <w:tc>
          <w:tcPr>
            <w:tcW w:type="dxa" w:w="922"/>
            <w:vMerge/>
            <w:tcBorders>
              <w:top w:sz="12.0" w:val="single" w:color="#000000"/>
              <w:bottom w:sz="8.0" w:val="single" w:color="#000000"/>
            </w:tcBorders>
          </w:tcPr>
          <w:p/>
        </w:tc>
        <w:tc>
          <w:tcPr>
            <w:tcW w:type="dxa" w:w="922"/>
            <w:vMerge/>
            <w:tcBorders>
              <w:top w:sz="12.0" w:val="single" w:color="#000000"/>
              <w:bottom w:sz="8.0" w:val="single" w:color="#000000"/>
            </w:tcBorders>
          </w:tcPr>
          <w:p/>
        </w:tc>
        <w:tc>
          <w:tcPr>
            <w:tcW w:type="dxa" w:w="922"/>
            <w:vMerge/>
            <w:tcBorders>
              <w:top w:sz="12.0" w:val="single" w:color="#000000"/>
              <w:bottom w:sz="8.0" w:val="single" w:color="#000000"/>
            </w:tcBorders>
          </w:tcPr>
          <w:p/>
        </w:tc>
        <w:tc>
          <w:tcPr>
            <w:tcW w:type="dxa" w:w="922"/>
            <w:vMerge/>
            <w:tcBorders>
              <w:top w:sz="12.0" w:val="single" w:color="#000000"/>
              <w:bottom w:sz="8.0" w:val="single" w:color="#000000"/>
            </w:tcBorders>
          </w:tcPr>
          <w:p/>
        </w:tc>
        <w:tc>
          <w:tcPr>
            <w:tcW w:type="dxa" w:w="922"/>
            <w:vMerge/>
            <w:tcBorders>
              <w:top w:sz="12.0" w:val="single" w:color="#000000"/>
              <w:bottom w:sz="8.0" w:val="single" w:color="#000000"/>
            </w:tcBorders>
          </w:tcPr>
          <w:p/>
        </w:tc>
        <w:tc>
          <w:tcPr>
            <w:tcW w:type="dxa" w:w="676"/>
            <w:tcBorders>
              <w:bottom w:sz="8.0" w:val="single" w:color="#000000"/>
            </w:tcBorders>
            <w:tcMar>
              <w:start w:w="0" w:type="dxa"/>
              <w:end w:w="0" w:type="dxa"/>
            </w:tcMar>
          </w:tcPr>
          <w:p>
            <w:pPr>
              <w:autoSpaceDN w:val="0"/>
              <w:autoSpaceDE w:val="0"/>
              <w:widowControl/>
              <w:spacing w:line="198" w:lineRule="exact" w:before="16"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34</w:t>
            </w:r>
          </w:p>
        </w:tc>
        <w:tc>
          <w:tcPr>
            <w:tcW w:type="dxa" w:w="922"/>
            <w:vMerge/>
            <w:tcBorders>
              <w:top w:sz="12.0" w:val="single" w:color="#000000"/>
              <w:bottom w:sz="8.0" w:val="single" w:color="#000000"/>
            </w:tcBorders>
          </w:tcPr>
          <w:p/>
        </w:tc>
        <w:tc>
          <w:tcPr>
            <w:tcW w:type="dxa" w:w="922"/>
            <w:vMerge/>
            <w:tcBorders>
              <w:top w:sz="12.0" w:val="single" w:color="#000000"/>
              <w:bottom w:sz="8.0" w:val="single" w:color="#000000"/>
            </w:tcBorders>
          </w:tcPr>
          <w:p/>
        </w:tc>
        <w:tc>
          <w:tcPr>
            <w:tcW w:type="dxa" w:w="922"/>
            <w:vMerge/>
            <w:tcBorders>
              <w:top w:sz="12.0" w:val="single" w:color="#000000"/>
              <w:bottom w:sz="8.0" w:val="single" w:color="#000000"/>
            </w:tcBorders>
          </w:tcPr>
          <w:p/>
        </w:tc>
        <w:tc>
          <w:tcPr>
            <w:tcW w:type="dxa" w:w="922"/>
            <w:vMerge/>
            <w:tcBorders>
              <w:top w:sz="12.0" w:val="single" w:color="#000000"/>
              <w:bottom w:sz="8.0" w:val="single" w:color="#000000"/>
            </w:tcBorders>
          </w:tcPr>
          <w:p/>
        </w:tc>
        <w:tc>
          <w:tcPr>
            <w:tcW w:type="dxa" w:w="958"/>
            <w:tcBorders>
              <w:bottom w:sz="8.0" w:val="single" w:color="#000000"/>
            </w:tcBorders>
            <w:tcMar>
              <w:start w:w="0" w:type="dxa"/>
              <w:end w:w="0" w:type="dxa"/>
            </w:tcMar>
          </w:tcPr>
          <w:p>
            <w:pPr>
              <w:autoSpaceDN w:val="0"/>
              <w:autoSpaceDE w:val="0"/>
              <w:widowControl/>
              <w:spacing w:line="198" w:lineRule="exact" w:before="16" w:after="0"/>
              <w:ind w:left="0" w:right="0" w:firstLine="0"/>
              <w:jc w:val="center"/>
            </w:pPr>
            <w:r>
              <w:rPr>
                <w:rFonts w:ascii="TimesNewRomanPSMT" w:hAnsi="TimesNewRomanPSMT" w:eastAsia="TimesNewRomanPSMT"/>
                <w:b w:val="0"/>
                <w:i w:val="0"/>
                <w:color w:val="000000"/>
                <w:sz w:val="18"/>
              </w:rPr>
              <w:t>W</w:t>
            </w:r>
            <w:r>
              <w:rPr>
                <w:rFonts w:ascii="TimesNewRomanPSMT" w:hAnsi="TimesNewRomanPSMT" w:eastAsia="TimesNewRomanPSMT"/>
                <w:b w:val="0"/>
                <w:i w:val="0"/>
                <w:color w:val="000000"/>
                <w:sz w:val="12"/>
              </w:rPr>
              <w:t>42</w:t>
            </w:r>
          </w:p>
        </w:tc>
      </w:tr>
      <w:tr>
        <w:trPr>
          <w:trHeight w:hRule="exact" w:val="214"/>
        </w:trPr>
        <w:tc>
          <w:tcPr>
            <w:tcW w:type="dxa" w:w="678"/>
            <w:vMerge w:val="restart"/>
            <w:tcBorders>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526"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1</w:t>
            </w:r>
          </w:p>
        </w:tc>
        <w:tc>
          <w:tcPr>
            <w:tcW w:type="dxa" w:w="674"/>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11</w:t>
            </w:r>
          </w:p>
        </w:tc>
        <w:tc>
          <w:tcPr>
            <w:tcW w:type="dxa" w:w="676"/>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1 </w:t>
            </w:r>
          </w:p>
        </w:tc>
        <w:tc>
          <w:tcPr>
            <w:tcW w:type="dxa" w:w="704"/>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1 </w:t>
            </w:r>
          </w:p>
        </w:tc>
        <w:tc>
          <w:tcPr>
            <w:tcW w:type="dxa" w:w="536"/>
            <w:tcBorders>
              <w:top w:sz="8.0" w:val="single" w:color="#000000"/>
            </w:tcBorders>
            <w:tcMar>
              <w:start w:w="0" w:type="dxa"/>
              <w:end w:w="0" w:type="dxa"/>
            </w:tcMar>
          </w:tcPr>
          <w:p>
            <w:pPr>
              <w:autoSpaceDN w:val="0"/>
              <w:autoSpaceDE w:val="0"/>
              <w:widowControl/>
              <w:spacing w:line="198" w:lineRule="exact" w:before="6" w:after="0"/>
              <w:ind w:left="0" w:right="134" w:firstLine="0"/>
              <w:jc w:val="right"/>
            </w:pPr>
            <w:r>
              <w:rPr>
                <w:rFonts w:ascii="TimesNewRomanPSMT" w:hAnsi="TimesNewRomanPSMT" w:eastAsia="TimesNewRomanPSMT"/>
                <w:b w:val="0"/>
                <w:i w:val="0"/>
                <w:color w:val="000000"/>
                <w:sz w:val="18"/>
              </w:rPr>
              <w:t xml:space="preserve">1 </w:t>
            </w:r>
          </w:p>
        </w:tc>
        <w:tc>
          <w:tcPr>
            <w:tcW w:type="dxa" w:w="958"/>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0 </w:t>
            </w:r>
          </w:p>
        </w:tc>
      </w:tr>
      <w:tr>
        <w:trPr>
          <w:trHeight w:hRule="exact" w:val="200"/>
        </w:trPr>
        <w:tc>
          <w:tcPr>
            <w:tcW w:type="dxa" w:w="922"/>
            <w:vMerge/>
            <w:tcBorders>
              <w:top w:sz="8.0" w:val="single" w:color="#000000"/>
              <w:bottom w:sz="8.0" w:val="single" w:color="#000000"/>
            </w:tcBorders>
          </w:tcPr>
          <w:p/>
        </w:tc>
        <w:tc>
          <w:tcPr>
            <w:tcW w:type="dxa" w:w="67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12</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70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536"/>
            <w:tcBorders/>
            <w:tcMar>
              <w:start w:w="0" w:type="dxa"/>
              <w:end w:w="0" w:type="dxa"/>
            </w:tcMar>
          </w:tcPr>
          <w:p>
            <w:pPr>
              <w:autoSpaceDN w:val="0"/>
              <w:autoSpaceDE w:val="0"/>
              <w:widowControl/>
              <w:spacing w:line="198" w:lineRule="exact" w:before="2" w:after="0"/>
              <w:ind w:left="0" w:right="134" w:firstLine="0"/>
              <w:jc w:val="right"/>
            </w:pPr>
            <w:r>
              <w:rPr>
                <w:rFonts w:ascii="TimesNewRomanPSMT" w:hAnsi="TimesNewRomanPSMT" w:eastAsia="TimesNewRomanPSMT"/>
                <w:b w:val="0"/>
                <w:i w:val="0"/>
                <w:color w:val="000000"/>
                <w:sz w:val="18"/>
              </w:rPr>
              <w:t xml:space="preserve">1 </w:t>
            </w:r>
          </w:p>
        </w:tc>
        <w:tc>
          <w:tcPr>
            <w:tcW w:type="dxa" w:w="958"/>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r>
      <w:tr>
        <w:trPr>
          <w:trHeight w:hRule="exact" w:val="220"/>
        </w:trPr>
        <w:tc>
          <w:tcPr>
            <w:tcW w:type="dxa" w:w="922"/>
            <w:vMerge/>
            <w:tcBorders>
              <w:top w:sz="8.0" w:val="single" w:color="#000000"/>
              <w:bottom w:sz="8.0" w:val="single" w:color="#000000"/>
            </w:tcBorders>
          </w:tcPr>
          <w:p/>
        </w:tc>
        <w:tc>
          <w:tcPr>
            <w:tcW w:type="dxa" w:w="674"/>
            <w:tcBorders/>
            <w:tcMar>
              <w:start w:w="0" w:type="dxa"/>
              <w:end w:w="0" w:type="dxa"/>
            </w:tcMar>
          </w:tcPr>
          <w:p>
            <w:pPr>
              <w:autoSpaceDN w:val="0"/>
              <w:autoSpaceDE w:val="0"/>
              <w:widowControl/>
              <w:spacing w:line="200" w:lineRule="exact" w:before="16"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13</w:t>
            </w:r>
          </w:p>
        </w:tc>
        <w:tc>
          <w:tcPr>
            <w:tcW w:type="dxa" w:w="676"/>
            <w:tcBorders/>
            <w:tcMar>
              <w:start w:w="0" w:type="dxa"/>
              <w:end w:w="0" w:type="dxa"/>
            </w:tcMar>
          </w:tcPr>
          <w:p>
            <w:pPr>
              <w:autoSpaceDN w:val="0"/>
              <w:autoSpaceDE w:val="0"/>
              <w:widowControl/>
              <w:spacing w:line="200" w:lineRule="exact" w:before="16"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16"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200" w:lineRule="exact" w:before="16"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16"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16"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16"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tcMar>
              <w:start w:w="0" w:type="dxa"/>
              <w:end w:w="0" w:type="dxa"/>
            </w:tcMar>
          </w:tcPr>
          <w:p>
            <w:pPr>
              <w:autoSpaceDN w:val="0"/>
              <w:autoSpaceDE w:val="0"/>
              <w:widowControl/>
              <w:spacing w:line="200" w:lineRule="exact" w:before="16" w:after="0"/>
              <w:ind w:left="0" w:right="0" w:firstLine="0"/>
              <w:jc w:val="center"/>
            </w:pPr>
            <w:r>
              <w:rPr>
                <w:rFonts w:ascii="TimesNewRomanPSMT" w:hAnsi="TimesNewRomanPSMT" w:eastAsia="TimesNewRomanPSMT"/>
                <w:b w:val="0"/>
                <w:i w:val="0"/>
                <w:color w:val="000000"/>
                <w:sz w:val="18"/>
              </w:rPr>
              <w:t xml:space="preserve">0 </w:t>
            </w:r>
          </w:p>
        </w:tc>
        <w:tc>
          <w:tcPr>
            <w:tcW w:type="dxa" w:w="536"/>
            <w:tcBorders/>
            <w:tcMar>
              <w:start w:w="0" w:type="dxa"/>
              <w:end w:w="0" w:type="dxa"/>
            </w:tcMar>
          </w:tcPr>
          <w:p>
            <w:pPr>
              <w:autoSpaceDN w:val="0"/>
              <w:autoSpaceDE w:val="0"/>
              <w:widowControl/>
              <w:spacing w:line="200" w:lineRule="exact" w:before="16" w:after="0"/>
              <w:ind w:left="0" w:right="134" w:firstLine="0"/>
              <w:jc w:val="right"/>
            </w:pPr>
            <w:r>
              <w:rPr>
                <w:rFonts w:ascii="TimesNewRomanPSMT" w:hAnsi="TimesNewRomanPSMT" w:eastAsia="TimesNewRomanPSMT"/>
                <w:b w:val="0"/>
                <w:i w:val="0"/>
                <w:color w:val="000000"/>
                <w:sz w:val="18"/>
              </w:rPr>
              <w:t xml:space="preserve">1 </w:t>
            </w:r>
          </w:p>
        </w:tc>
        <w:tc>
          <w:tcPr>
            <w:tcW w:type="dxa" w:w="958"/>
            <w:tcBorders/>
            <w:tcMar>
              <w:start w:w="0" w:type="dxa"/>
              <w:end w:w="0" w:type="dxa"/>
            </w:tcMar>
          </w:tcPr>
          <w:p>
            <w:pPr>
              <w:autoSpaceDN w:val="0"/>
              <w:autoSpaceDE w:val="0"/>
              <w:widowControl/>
              <w:spacing w:line="200" w:lineRule="exact" w:before="16" w:after="0"/>
              <w:ind w:left="0" w:right="0" w:firstLine="0"/>
              <w:jc w:val="center"/>
            </w:pPr>
            <w:r>
              <w:rPr>
                <w:rFonts w:ascii="TimesNewRomanPSMT" w:hAnsi="TimesNewRomanPSMT" w:eastAsia="TimesNewRomanPSMT"/>
                <w:b w:val="0"/>
                <w:i w:val="0"/>
                <w:color w:val="000000"/>
                <w:sz w:val="18"/>
              </w:rPr>
              <w:t xml:space="preserve">1 </w:t>
            </w:r>
          </w:p>
        </w:tc>
      </w:tr>
      <w:tr>
        <w:trPr>
          <w:trHeight w:hRule="exact" w:val="200"/>
        </w:trPr>
        <w:tc>
          <w:tcPr>
            <w:tcW w:type="dxa" w:w="922"/>
            <w:vMerge/>
            <w:tcBorders>
              <w:top w:sz="8.0" w:val="single" w:color="#000000"/>
              <w:bottom w:sz="8.0" w:val="single" w:color="#000000"/>
            </w:tcBorders>
          </w:tcP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14</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70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536"/>
            <w:tcBorders/>
            <w:tcMar>
              <w:start w:w="0" w:type="dxa"/>
              <w:end w:w="0" w:type="dxa"/>
            </w:tcMar>
          </w:tcPr>
          <w:p>
            <w:pPr>
              <w:autoSpaceDN w:val="0"/>
              <w:autoSpaceDE w:val="0"/>
              <w:widowControl/>
              <w:spacing w:line="200" w:lineRule="exact" w:before="0" w:after="0"/>
              <w:ind w:left="0" w:right="134" w:firstLine="0"/>
              <w:jc w:val="right"/>
            </w:pPr>
            <w:r>
              <w:rPr>
                <w:rFonts w:ascii="TimesNewRomanPSMT" w:hAnsi="TimesNewRomanPSMT" w:eastAsia="TimesNewRomanPSMT"/>
                <w:b w:val="0"/>
                <w:i w:val="0"/>
                <w:color w:val="000000"/>
                <w:sz w:val="18"/>
              </w:rPr>
              <w:t xml:space="preserve">1 </w:t>
            </w:r>
          </w:p>
        </w:tc>
        <w:tc>
          <w:tcPr>
            <w:tcW w:type="dxa" w:w="95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r>
      <w:tr>
        <w:trPr>
          <w:trHeight w:hRule="exact" w:val="200"/>
        </w:trPr>
        <w:tc>
          <w:tcPr>
            <w:tcW w:type="dxa" w:w="922"/>
            <w:vMerge/>
            <w:tcBorders>
              <w:top w:sz="8.0" w:val="single" w:color="#000000"/>
              <w:bottom w:sz="8.0" w:val="single" w:color="#000000"/>
            </w:tcBorders>
          </w:tcPr>
          <w:p/>
        </w:tc>
        <w:tc>
          <w:tcPr>
            <w:tcW w:type="dxa" w:w="67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15</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70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536"/>
            <w:tcBorders/>
            <w:tcMar>
              <w:start w:w="0" w:type="dxa"/>
              <w:end w:w="0" w:type="dxa"/>
            </w:tcMar>
          </w:tcPr>
          <w:p>
            <w:pPr>
              <w:autoSpaceDN w:val="0"/>
              <w:autoSpaceDE w:val="0"/>
              <w:widowControl/>
              <w:spacing w:line="198" w:lineRule="exact" w:before="2" w:after="0"/>
              <w:ind w:left="0" w:right="134" w:firstLine="0"/>
              <w:jc w:val="right"/>
            </w:pPr>
            <w:r>
              <w:rPr>
                <w:rFonts w:ascii="TimesNewRomanPSMT" w:hAnsi="TimesNewRomanPSMT" w:eastAsia="TimesNewRomanPSMT"/>
                <w:b w:val="0"/>
                <w:i w:val="0"/>
                <w:color w:val="000000"/>
                <w:sz w:val="18"/>
              </w:rPr>
              <w:t xml:space="preserve">1 </w:t>
            </w:r>
          </w:p>
        </w:tc>
        <w:tc>
          <w:tcPr>
            <w:tcW w:type="dxa" w:w="958"/>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r>
      <w:tr>
        <w:trPr>
          <w:trHeight w:hRule="exact" w:val="226"/>
        </w:trPr>
        <w:tc>
          <w:tcPr>
            <w:tcW w:type="dxa" w:w="922"/>
            <w:vMerge/>
            <w:tcBorders>
              <w:top w:sz="8.0" w:val="single" w:color="#000000"/>
              <w:bottom w:sz="8.0" w:val="single" w:color="#000000"/>
            </w:tcBorders>
          </w:tcPr>
          <w:p/>
        </w:tc>
        <w:tc>
          <w:tcPr>
            <w:tcW w:type="dxa" w:w="674"/>
            <w:tcBorders>
              <w:bottom w:sz="8.0" w:val="single" w:color="#000000"/>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16</w:t>
            </w:r>
          </w:p>
        </w:tc>
        <w:tc>
          <w:tcPr>
            <w:tcW w:type="dxa" w:w="676"/>
            <w:tcBorders>
              <w:bottom w:sz="8.0" w:val="single" w:color="#000000"/>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bottom w:sz="8.0" w:val="single" w:color="#000000"/>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bottom w:sz="8.0" w:val="single" w:color="#000000"/>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bottom w:sz="8.0" w:val="single" w:color="#000000"/>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bottom w:sz="8.0" w:val="single" w:color="#000000"/>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bottom w:sz="8.0" w:val="single" w:color="#000000"/>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bottom w:sz="8.0" w:val="single" w:color="#000000"/>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536"/>
            <w:tcBorders>
              <w:bottom w:sz="8.0" w:val="single" w:color="#000000"/>
            </w:tcBorders>
            <w:tcMar>
              <w:start w:w="0" w:type="dxa"/>
              <w:end w:w="0" w:type="dxa"/>
            </w:tcMar>
          </w:tcPr>
          <w:p>
            <w:pPr>
              <w:autoSpaceDN w:val="0"/>
              <w:autoSpaceDE w:val="0"/>
              <w:widowControl/>
              <w:spacing w:line="198" w:lineRule="exact" w:before="18" w:after="0"/>
              <w:ind w:left="0" w:right="134" w:firstLine="0"/>
              <w:jc w:val="right"/>
            </w:pPr>
            <w:r>
              <w:rPr>
                <w:rFonts w:ascii="TimesNewRomanPSMT" w:hAnsi="TimesNewRomanPSMT" w:eastAsia="TimesNewRomanPSMT"/>
                <w:b w:val="0"/>
                <w:i w:val="0"/>
                <w:color w:val="000000"/>
                <w:sz w:val="18"/>
              </w:rPr>
              <w:t xml:space="preserve">1 </w:t>
            </w:r>
          </w:p>
        </w:tc>
        <w:tc>
          <w:tcPr>
            <w:tcW w:type="dxa" w:w="958"/>
            <w:tcBorders>
              <w:bottom w:sz="8.0" w:val="single" w:color="#000000"/>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1 </w:t>
            </w:r>
          </w:p>
        </w:tc>
      </w:tr>
      <w:tr>
        <w:trPr>
          <w:trHeight w:hRule="exact" w:val="214"/>
        </w:trPr>
        <w:tc>
          <w:tcPr>
            <w:tcW w:type="dxa" w:w="678"/>
            <w:vMerge w:val="restart"/>
            <w:tcBorders>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526"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2</w:t>
            </w:r>
          </w:p>
        </w:tc>
        <w:tc>
          <w:tcPr>
            <w:tcW w:type="dxa" w:w="674"/>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21</w:t>
            </w:r>
          </w:p>
        </w:tc>
        <w:tc>
          <w:tcPr>
            <w:tcW w:type="dxa" w:w="676"/>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0 </w:t>
            </w:r>
          </w:p>
        </w:tc>
        <w:tc>
          <w:tcPr>
            <w:tcW w:type="dxa" w:w="536"/>
            <w:tcBorders>
              <w:top w:sz="8.0" w:val="single" w:color="#000000"/>
            </w:tcBorders>
            <w:tcMar>
              <w:start w:w="0" w:type="dxa"/>
              <w:end w:w="0" w:type="dxa"/>
            </w:tcMar>
          </w:tcPr>
          <w:p>
            <w:pPr>
              <w:autoSpaceDN w:val="0"/>
              <w:autoSpaceDE w:val="0"/>
              <w:widowControl/>
              <w:spacing w:line="198" w:lineRule="exact" w:before="6" w:after="0"/>
              <w:ind w:left="0" w:right="134" w:firstLine="0"/>
              <w:jc w:val="right"/>
            </w:pPr>
            <w:r>
              <w:rPr>
                <w:rFonts w:ascii="TimesNewRomanPSMT" w:hAnsi="TimesNewRomanPSMT" w:eastAsia="TimesNewRomanPSMT"/>
                <w:b w:val="0"/>
                <w:i w:val="0"/>
                <w:color w:val="000000"/>
                <w:sz w:val="18"/>
              </w:rPr>
              <w:t xml:space="preserve">0 </w:t>
            </w:r>
          </w:p>
        </w:tc>
        <w:tc>
          <w:tcPr>
            <w:tcW w:type="dxa" w:w="958"/>
            <w:tcBorders>
              <w:top w:sz="8.0" w:val="single" w:color="#000000"/>
            </w:tcBorders>
            <w:tcMar>
              <w:start w:w="0" w:type="dxa"/>
              <w:end w:w="0" w:type="dxa"/>
            </w:tcMar>
          </w:tcPr>
          <w:p>
            <w:pPr>
              <w:autoSpaceDN w:val="0"/>
              <w:autoSpaceDE w:val="0"/>
              <w:widowControl/>
              <w:spacing w:line="198" w:lineRule="exact" w:before="6" w:after="0"/>
              <w:ind w:left="0" w:right="0" w:firstLine="0"/>
              <w:jc w:val="center"/>
            </w:pPr>
            <w:r>
              <w:rPr>
                <w:rFonts w:ascii="TimesNewRomanPSMT" w:hAnsi="TimesNewRomanPSMT" w:eastAsia="TimesNewRomanPSMT"/>
                <w:b w:val="0"/>
                <w:i w:val="0"/>
                <w:color w:val="000000"/>
                <w:sz w:val="18"/>
              </w:rPr>
              <w:t xml:space="preserve">0 </w:t>
            </w:r>
          </w:p>
        </w:tc>
      </w:tr>
      <w:tr>
        <w:trPr>
          <w:trHeight w:hRule="exact" w:val="200"/>
        </w:trPr>
        <w:tc>
          <w:tcPr>
            <w:tcW w:type="dxa" w:w="922"/>
            <w:vMerge/>
            <w:tcBorders>
              <w:top w:sz="8.0" w:val="single" w:color="#000000"/>
              <w:bottom w:sz="8.0" w:val="single" w:color="#000000"/>
            </w:tcBorders>
          </w:tcP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22</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536"/>
            <w:tcBorders/>
            <w:tcMar>
              <w:start w:w="0" w:type="dxa"/>
              <w:end w:w="0" w:type="dxa"/>
            </w:tcMar>
          </w:tcPr>
          <w:p>
            <w:pPr>
              <w:autoSpaceDN w:val="0"/>
              <w:autoSpaceDE w:val="0"/>
              <w:widowControl/>
              <w:spacing w:line="200" w:lineRule="exact" w:before="0" w:after="0"/>
              <w:ind w:left="0" w:right="134" w:firstLine="0"/>
              <w:jc w:val="right"/>
            </w:pPr>
            <w:r>
              <w:rPr>
                <w:rFonts w:ascii="TimesNewRomanPSMT" w:hAnsi="TimesNewRomanPSMT" w:eastAsia="TimesNewRomanPSMT"/>
                <w:b w:val="0"/>
                <w:i w:val="0"/>
                <w:color w:val="000000"/>
                <w:sz w:val="18"/>
              </w:rPr>
              <w:t xml:space="preserve">0 </w:t>
            </w:r>
          </w:p>
        </w:tc>
        <w:tc>
          <w:tcPr>
            <w:tcW w:type="dxa" w:w="95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r>
      <w:tr>
        <w:trPr>
          <w:trHeight w:hRule="exact" w:val="220"/>
        </w:trPr>
        <w:tc>
          <w:tcPr>
            <w:tcW w:type="dxa" w:w="922"/>
            <w:vMerge/>
            <w:tcBorders>
              <w:top w:sz="8.0" w:val="single" w:color="#000000"/>
              <w:bottom w:sz="8.0" w:val="single" w:color="#000000"/>
            </w:tcBorders>
          </w:tcPr>
          <w:p/>
        </w:tc>
        <w:tc>
          <w:tcPr>
            <w:tcW w:type="dxa" w:w="674"/>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23</w:t>
            </w:r>
          </w:p>
        </w:tc>
        <w:tc>
          <w:tcPr>
            <w:tcW w:type="dxa" w:w="676"/>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536"/>
            <w:tcBorders/>
            <w:tcMar>
              <w:start w:w="0" w:type="dxa"/>
              <w:end w:w="0" w:type="dxa"/>
            </w:tcMar>
          </w:tcPr>
          <w:p>
            <w:pPr>
              <w:autoSpaceDN w:val="0"/>
              <w:autoSpaceDE w:val="0"/>
              <w:widowControl/>
              <w:spacing w:line="200" w:lineRule="exact" w:before="18" w:after="0"/>
              <w:ind w:left="0" w:right="134" w:firstLine="0"/>
              <w:jc w:val="right"/>
            </w:pPr>
            <w:r>
              <w:rPr>
                <w:rFonts w:ascii="TimesNewRomanPSMT" w:hAnsi="TimesNewRomanPSMT" w:eastAsia="TimesNewRomanPSMT"/>
                <w:b w:val="0"/>
                <w:i w:val="0"/>
                <w:color w:val="000000"/>
                <w:sz w:val="18"/>
              </w:rPr>
              <w:t xml:space="preserve">1 </w:t>
            </w:r>
          </w:p>
        </w:tc>
        <w:tc>
          <w:tcPr>
            <w:tcW w:type="dxa" w:w="958"/>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r>
      <w:tr>
        <w:trPr>
          <w:trHeight w:hRule="exact" w:val="200"/>
        </w:trPr>
        <w:tc>
          <w:tcPr>
            <w:tcW w:type="dxa" w:w="922"/>
            <w:vMerge/>
            <w:tcBorders>
              <w:top w:sz="8.0" w:val="single" w:color="#000000"/>
              <w:bottom w:sz="8.0" w:val="single" w:color="#000000"/>
            </w:tcBorders>
          </w:tcP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24</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536"/>
            <w:tcBorders/>
            <w:tcMar>
              <w:start w:w="0" w:type="dxa"/>
              <w:end w:w="0" w:type="dxa"/>
            </w:tcMar>
          </w:tcPr>
          <w:p>
            <w:pPr>
              <w:autoSpaceDN w:val="0"/>
              <w:autoSpaceDE w:val="0"/>
              <w:widowControl/>
              <w:spacing w:line="200" w:lineRule="exact" w:before="0" w:after="0"/>
              <w:ind w:left="0" w:right="134" w:firstLine="0"/>
              <w:jc w:val="right"/>
            </w:pPr>
            <w:r>
              <w:rPr>
                <w:rFonts w:ascii="TimesNewRomanPSMT" w:hAnsi="TimesNewRomanPSMT" w:eastAsia="TimesNewRomanPSMT"/>
                <w:b w:val="0"/>
                <w:i w:val="0"/>
                <w:color w:val="000000"/>
                <w:sz w:val="18"/>
              </w:rPr>
              <w:t xml:space="preserve">1 </w:t>
            </w:r>
          </w:p>
        </w:tc>
        <w:tc>
          <w:tcPr>
            <w:tcW w:type="dxa" w:w="95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r>
      <w:tr>
        <w:trPr>
          <w:trHeight w:hRule="exact" w:val="200"/>
        </w:trPr>
        <w:tc>
          <w:tcPr>
            <w:tcW w:type="dxa" w:w="922"/>
            <w:vMerge/>
            <w:tcBorders>
              <w:top w:sz="8.0" w:val="single" w:color="#000000"/>
              <w:bottom w:sz="8.0" w:val="single" w:color="#000000"/>
            </w:tcBorders>
          </w:tcPr>
          <w:p/>
        </w:tc>
        <w:tc>
          <w:tcPr>
            <w:tcW w:type="dxa" w:w="67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25</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536"/>
            <w:tcBorders/>
            <w:tcMar>
              <w:start w:w="0" w:type="dxa"/>
              <w:end w:w="0" w:type="dxa"/>
            </w:tcMar>
          </w:tcPr>
          <w:p>
            <w:pPr>
              <w:autoSpaceDN w:val="0"/>
              <w:autoSpaceDE w:val="0"/>
              <w:widowControl/>
              <w:spacing w:line="198" w:lineRule="exact" w:before="2" w:after="0"/>
              <w:ind w:left="0" w:right="134" w:firstLine="0"/>
              <w:jc w:val="right"/>
            </w:pPr>
            <w:r>
              <w:rPr>
                <w:rFonts w:ascii="TimesNewRomanPSMT" w:hAnsi="TimesNewRomanPSMT" w:eastAsia="TimesNewRomanPSMT"/>
                <w:b w:val="0"/>
                <w:i w:val="0"/>
                <w:color w:val="000000"/>
                <w:sz w:val="18"/>
              </w:rPr>
              <w:t xml:space="preserve">1 </w:t>
            </w:r>
          </w:p>
        </w:tc>
        <w:tc>
          <w:tcPr>
            <w:tcW w:type="dxa" w:w="958"/>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r>
      <w:tr>
        <w:trPr>
          <w:trHeight w:hRule="exact" w:val="228"/>
        </w:trPr>
        <w:tc>
          <w:tcPr>
            <w:tcW w:type="dxa" w:w="922"/>
            <w:vMerge/>
            <w:tcBorders>
              <w:top w:sz="8.0" w:val="single" w:color="#000000"/>
              <w:bottom w:sz="8.0" w:val="single" w:color="#000000"/>
            </w:tcBorders>
          </w:tcPr>
          <w:p/>
        </w:tc>
        <w:tc>
          <w:tcPr>
            <w:tcW w:type="dxa" w:w="674"/>
            <w:tcBorders>
              <w:bottom w:sz="8.0"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26</w:t>
            </w:r>
          </w:p>
        </w:tc>
        <w:tc>
          <w:tcPr>
            <w:tcW w:type="dxa" w:w="676"/>
            <w:tcBorders>
              <w:bottom w:sz="8.0"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bottom w:sz="8.0"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bottom w:sz="8.0"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bottom w:sz="8.0"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bottom w:sz="8.0"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bottom w:sz="8.0"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bottom w:sz="8.0"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536"/>
            <w:tcBorders>
              <w:bottom w:sz="8.0" w:val="single" w:color="#000000"/>
            </w:tcBorders>
            <w:tcMar>
              <w:start w:w="0" w:type="dxa"/>
              <w:end w:w="0" w:type="dxa"/>
            </w:tcMar>
          </w:tcPr>
          <w:p>
            <w:pPr>
              <w:autoSpaceDN w:val="0"/>
              <w:autoSpaceDE w:val="0"/>
              <w:widowControl/>
              <w:spacing w:line="200" w:lineRule="exact" w:before="18" w:after="0"/>
              <w:ind w:left="0" w:right="134" w:firstLine="0"/>
              <w:jc w:val="right"/>
            </w:pPr>
            <w:r>
              <w:rPr>
                <w:rFonts w:ascii="TimesNewRomanPSMT" w:hAnsi="TimesNewRomanPSMT" w:eastAsia="TimesNewRomanPSMT"/>
                <w:b w:val="0"/>
                <w:i w:val="0"/>
                <w:color w:val="000000"/>
                <w:sz w:val="18"/>
              </w:rPr>
              <w:t xml:space="preserve">1 </w:t>
            </w:r>
          </w:p>
        </w:tc>
        <w:tc>
          <w:tcPr>
            <w:tcW w:type="dxa" w:w="958"/>
            <w:tcBorders>
              <w:bottom w:sz="8.0"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 </w:t>
            </w:r>
          </w:p>
        </w:tc>
      </w:tr>
      <w:tr>
        <w:trPr>
          <w:trHeight w:hRule="exact" w:val="212"/>
        </w:trPr>
        <w:tc>
          <w:tcPr>
            <w:tcW w:type="dxa" w:w="678"/>
            <w:vMerge w:val="restart"/>
            <w:tcBorders>
              <w:top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00" w:lineRule="exact" w:before="216"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3</w:t>
            </w:r>
          </w:p>
        </w:tc>
        <w:tc>
          <w:tcPr>
            <w:tcW w:type="dxa" w:w="674"/>
            <w:tcBorders>
              <w:top w:sz="8.0" w:val="single" w:color="#000000"/>
            </w:tcBorders>
            <w:tcMar>
              <w:start w:w="0" w:type="dxa"/>
              <w:end w:w="0" w:type="dxa"/>
            </w:tcMar>
          </w:tcPr>
          <w:p>
            <w:pPr>
              <w:autoSpaceDN w:val="0"/>
              <w:autoSpaceDE w:val="0"/>
              <w:widowControl/>
              <w:spacing w:line="198" w:lineRule="exact" w:before="4"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31</w:t>
            </w:r>
          </w:p>
        </w:tc>
        <w:tc>
          <w:tcPr>
            <w:tcW w:type="dxa" w:w="676"/>
            <w:tcBorders>
              <w:top w:sz="8.0" w:val="single" w:color="#000000"/>
            </w:tcBorders>
            <w:tcMar>
              <w:start w:w="0" w:type="dxa"/>
              <w:end w:w="0" w:type="dxa"/>
            </w:tcMar>
          </w:tcPr>
          <w:p>
            <w:pPr>
              <w:autoSpaceDN w:val="0"/>
              <w:autoSpaceDE w:val="0"/>
              <w:widowControl/>
              <w:spacing w:line="198" w:lineRule="exact" w:before="4"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op w:sz="8.0" w:val="single" w:color="#000000"/>
            </w:tcBorders>
            <w:tcMar>
              <w:start w:w="0" w:type="dxa"/>
              <w:end w:w="0" w:type="dxa"/>
            </w:tcMar>
          </w:tcPr>
          <w:p>
            <w:pPr>
              <w:autoSpaceDN w:val="0"/>
              <w:autoSpaceDE w:val="0"/>
              <w:widowControl/>
              <w:spacing w:line="198" w:lineRule="exact" w:before="4"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op w:sz="8.0" w:val="single" w:color="#000000"/>
            </w:tcBorders>
            <w:tcMar>
              <w:start w:w="0" w:type="dxa"/>
              <w:end w:w="0" w:type="dxa"/>
            </w:tcMar>
          </w:tcPr>
          <w:p>
            <w:pPr>
              <w:autoSpaceDN w:val="0"/>
              <w:autoSpaceDE w:val="0"/>
              <w:widowControl/>
              <w:spacing w:line="198" w:lineRule="exact" w:before="4"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op w:sz="8.0" w:val="single" w:color="#000000"/>
            </w:tcBorders>
            <w:tcMar>
              <w:start w:w="0" w:type="dxa"/>
              <w:end w:w="0" w:type="dxa"/>
            </w:tcMar>
          </w:tcPr>
          <w:p>
            <w:pPr>
              <w:autoSpaceDN w:val="0"/>
              <w:autoSpaceDE w:val="0"/>
              <w:widowControl/>
              <w:spacing w:line="198" w:lineRule="exact" w:before="4"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op w:sz="8.0" w:val="single" w:color="#000000"/>
            </w:tcBorders>
            <w:tcMar>
              <w:start w:w="0" w:type="dxa"/>
              <w:end w:w="0" w:type="dxa"/>
            </w:tcMar>
          </w:tcPr>
          <w:p>
            <w:pPr>
              <w:autoSpaceDN w:val="0"/>
              <w:autoSpaceDE w:val="0"/>
              <w:widowControl/>
              <w:spacing w:line="198" w:lineRule="exact" w:before="4"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op w:sz="8.0" w:val="single" w:color="#000000"/>
            </w:tcBorders>
            <w:tcMar>
              <w:start w:w="0" w:type="dxa"/>
              <w:end w:w="0" w:type="dxa"/>
            </w:tcMar>
          </w:tcPr>
          <w:p>
            <w:pPr>
              <w:autoSpaceDN w:val="0"/>
              <w:autoSpaceDE w:val="0"/>
              <w:widowControl/>
              <w:spacing w:line="198" w:lineRule="exact" w:before="4"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top w:sz="8.0" w:val="single" w:color="#000000"/>
            </w:tcBorders>
            <w:tcMar>
              <w:start w:w="0" w:type="dxa"/>
              <w:end w:w="0" w:type="dxa"/>
            </w:tcMar>
          </w:tcPr>
          <w:p>
            <w:pPr>
              <w:autoSpaceDN w:val="0"/>
              <w:autoSpaceDE w:val="0"/>
              <w:widowControl/>
              <w:spacing w:line="198" w:lineRule="exact" w:before="4" w:after="0"/>
              <w:ind w:left="0" w:right="0" w:firstLine="0"/>
              <w:jc w:val="center"/>
            </w:pPr>
            <w:r>
              <w:rPr>
                <w:rFonts w:ascii="TimesNewRomanPSMT" w:hAnsi="TimesNewRomanPSMT" w:eastAsia="TimesNewRomanPSMT"/>
                <w:b w:val="0"/>
                <w:i w:val="0"/>
                <w:color w:val="000000"/>
                <w:sz w:val="18"/>
              </w:rPr>
              <w:t xml:space="preserve">0 </w:t>
            </w:r>
          </w:p>
        </w:tc>
        <w:tc>
          <w:tcPr>
            <w:tcW w:type="dxa" w:w="536"/>
            <w:tcBorders>
              <w:top w:sz="8.0" w:val="single" w:color="#000000"/>
            </w:tcBorders>
            <w:tcMar>
              <w:start w:w="0" w:type="dxa"/>
              <w:end w:w="0" w:type="dxa"/>
            </w:tcMar>
          </w:tcPr>
          <w:p>
            <w:pPr>
              <w:autoSpaceDN w:val="0"/>
              <w:autoSpaceDE w:val="0"/>
              <w:widowControl/>
              <w:spacing w:line="198" w:lineRule="exact" w:before="4" w:after="0"/>
              <w:ind w:left="0" w:right="134" w:firstLine="0"/>
              <w:jc w:val="right"/>
            </w:pPr>
            <w:r>
              <w:rPr>
                <w:rFonts w:ascii="TimesNewRomanPSMT" w:hAnsi="TimesNewRomanPSMT" w:eastAsia="TimesNewRomanPSMT"/>
                <w:b w:val="0"/>
                <w:i w:val="0"/>
                <w:color w:val="000000"/>
                <w:sz w:val="18"/>
              </w:rPr>
              <w:t xml:space="preserve">1 </w:t>
            </w:r>
          </w:p>
        </w:tc>
        <w:tc>
          <w:tcPr>
            <w:tcW w:type="dxa" w:w="958"/>
            <w:tcBorders>
              <w:top w:sz="8.0" w:val="single" w:color="#000000"/>
            </w:tcBorders>
            <w:tcMar>
              <w:start w:w="0" w:type="dxa"/>
              <w:end w:w="0" w:type="dxa"/>
            </w:tcMar>
          </w:tcPr>
          <w:p>
            <w:pPr>
              <w:autoSpaceDN w:val="0"/>
              <w:autoSpaceDE w:val="0"/>
              <w:widowControl/>
              <w:spacing w:line="198" w:lineRule="exact" w:before="4" w:after="0"/>
              <w:ind w:left="0" w:right="0" w:firstLine="0"/>
              <w:jc w:val="center"/>
            </w:pPr>
            <w:r>
              <w:rPr>
                <w:rFonts w:ascii="TimesNewRomanPSMT" w:hAnsi="TimesNewRomanPSMT" w:eastAsia="TimesNewRomanPSMT"/>
                <w:b w:val="0"/>
                <w:i w:val="0"/>
                <w:color w:val="000000"/>
                <w:sz w:val="18"/>
              </w:rPr>
              <w:t xml:space="preserve">0 </w:t>
            </w:r>
          </w:p>
        </w:tc>
      </w:tr>
      <w:tr>
        <w:trPr>
          <w:trHeight w:hRule="exact" w:val="200"/>
        </w:trPr>
        <w:tc>
          <w:tcPr>
            <w:tcW w:type="dxa" w:w="922"/>
            <w:vMerge/>
            <w:tcBorders>
              <w:top w:sz="8.0" w:val="single" w:color="#000000"/>
              <w:bottom w:sz="8.0" w:val="single" w:color="#000000"/>
            </w:tcBorders>
          </w:tcP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32</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70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536"/>
            <w:tcBorders/>
            <w:tcMar>
              <w:start w:w="0" w:type="dxa"/>
              <w:end w:w="0" w:type="dxa"/>
            </w:tcMar>
          </w:tcPr>
          <w:p>
            <w:pPr>
              <w:autoSpaceDN w:val="0"/>
              <w:autoSpaceDE w:val="0"/>
              <w:widowControl/>
              <w:spacing w:line="200" w:lineRule="exact" w:before="0" w:after="0"/>
              <w:ind w:left="0" w:right="134" w:firstLine="0"/>
              <w:jc w:val="right"/>
            </w:pPr>
            <w:r>
              <w:rPr>
                <w:rFonts w:ascii="TimesNewRomanPSMT" w:hAnsi="TimesNewRomanPSMT" w:eastAsia="TimesNewRomanPSMT"/>
                <w:b w:val="0"/>
                <w:i w:val="0"/>
                <w:color w:val="000000"/>
                <w:sz w:val="18"/>
              </w:rPr>
              <w:t xml:space="preserve">0 </w:t>
            </w:r>
          </w:p>
        </w:tc>
        <w:tc>
          <w:tcPr>
            <w:tcW w:type="dxa" w:w="95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r>
      <w:tr>
        <w:trPr>
          <w:trHeight w:hRule="exact" w:val="230"/>
        </w:trPr>
        <w:tc>
          <w:tcPr>
            <w:tcW w:type="dxa" w:w="922"/>
            <w:vMerge/>
            <w:tcBorders>
              <w:top w:sz="8.0" w:val="single" w:color="#000000"/>
              <w:bottom w:sz="8.0" w:val="single" w:color="#000000"/>
            </w:tcBorders>
          </w:tcPr>
          <w:p/>
        </w:tc>
        <w:tc>
          <w:tcPr>
            <w:tcW w:type="dxa" w:w="674"/>
            <w:tcBorders>
              <w:bottom w:sz="8.0" w:val="single" w:color="#000000"/>
            </w:tcBorders>
            <w:tcMar>
              <w:start w:w="0" w:type="dxa"/>
              <w:end w:w="0" w:type="dxa"/>
            </w:tcMar>
          </w:tcPr>
          <w:p>
            <w:pPr>
              <w:autoSpaceDN w:val="0"/>
              <w:autoSpaceDE w:val="0"/>
              <w:widowControl/>
              <w:spacing w:line="198" w:lineRule="exact" w:before="22"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33</w:t>
            </w:r>
          </w:p>
        </w:tc>
        <w:tc>
          <w:tcPr>
            <w:tcW w:type="dxa" w:w="676"/>
            <w:tcBorders>
              <w:bottom w:sz="8.0" w:val="single" w:color="#000000"/>
            </w:tcBorders>
            <w:tcMar>
              <w:start w:w="0" w:type="dxa"/>
              <w:end w:w="0" w:type="dxa"/>
            </w:tcMar>
          </w:tcPr>
          <w:p>
            <w:pPr>
              <w:autoSpaceDN w:val="0"/>
              <w:autoSpaceDE w:val="0"/>
              <w:widowControl/>
              <w:spacing w:line="198" w:lineRule="exact" w:before="22"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bottom w:sz="8.0" w:val="single" w:color="#000000"/>
            </w:tcBorders>
            <w:tcMar>
              <w:start w:w="0" w:type="dxa"/>
              <w:end w:w="0" w:type="dxa"/>
            </w:tcMar>
          </w:tcPr>
          <w:p>
            <w:pPr>
              <w:autoSpaceDN w:val="0"/>
              <w:autoSpaceDE w:val="0"/>
              <w:widowControl/>
              <w:spacing w:line="198" w:lineRule="exact" w:before="22"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bottom w:sz="8.0" w:val="single" w:color="#000000"/>
            </w:tcBorders>
            <w:tcMar>
              <w:start w:w="0" w:type="dxa"/>
              <w:end w:w="0" w:type="dxa"/>
            </w:tcMar>
          </w:tcPr>
          <w:p>
            <w:pPr>
              <w:autoSpaceDN w:val="0"/>
              <w:autoSpaceDE w:val="0"/>
              <w:widowControl/>
              <w:spacing w:line="198" w:lineRule="exact" w:before="2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bottom w:sz="8.0" w:val="single" w:color="#000000"/>
            </w:tcBorders>
            <w:tcMar>
              <w:start w:w="0" w:type="dxa"/>
              <w:end w:w="0" w:type="dxa"/>
            </w:tcMar>
          </w:tcPr>
          <w:p>
            <w:pPr>
              <w:autoSpaceDN w:val="0"/>
              <w:autoSpaceDE w:val="0"/>
              <w:widowControl/>
              <w:spacing w:line="198" w:lineRule="exact" w:before="2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bottom w:sz="8.0" w:val="single" w:color="#000000"/>
            </w:tcBorders>
            <w:tcMar>
              <w:start w:w="0" w:type="dxa"/>
              <w:end w:w="0" w:type="dxa"/>
            </w:tcMar>
          </w:tcPr>
          <w:p>
            <w:pPr>
              <w:autoSpaceDN w:val="0"/>
              <w:autoSpaceDE w:val="0"/>
              <w:widowControl/>
              <w:spacing w:line="198" w:lineRule="exact" w:before="22"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bottom w:sz="8.0" w:val="single" w:color="#000000"/>
            </w:tcBorders>
            <w:tcMar>
              <w:start w:w="0" w:type="dxa"/>
              <w:end w:w="0" w:type="dxa"/>
            </w:tcMar>
          </w:tcPr>
          <w:p>
            <w:pPr>
              <w:autoSpaceDN w:val="0"/>
              <w:autoSpaceDE w:val="0"/>
              <w:widowControl/>
              <w:spacing w:line="198" w:lineRule="exact" w:before="22" w:after="0"/>
              <w:ind w:left="0" w:right="0" w:firstLine="0"/>
              <w:jc w:val="center"/>
            </w:pPr>
            <w:r>
              <w:rPr>
                <w:rFonts w:ascii="TimesNewRomanPSMT" w:hAnsi="TimesNewRomanPSMT" w:eastAsia="TimesNewRomanPSMT"/>
                <w:b w:val="0"/>
                <w:i w:val="0"/>
                <w:color w:val="000000"/>
                <w:sz w:val="18"/>
              </w:rPr>
              <w:t xml:space="preserve">1 </w:t>
            </w:r>
          </w:p>
        </w:tc>
        <w:tc>
          <w:tcPr>
            <w:tcW w:type="dxa" w:w="704"/>
            <w:tcBorders>
              <w:bottom w:sz="8.0" w:val="single" w:color="#000000"/>
            </w:tcBorders>
            <w:tcMar>
              <w:start w:w="0" w:type="dxa"/>
              <w:end w:w="0" w:type="dxa"/>
            </w:tcMar>
          </w:tcPr>
          <w:p>
            <w:pPr>
              <w:autoSpaceDN w:val="0"/>
              <w:autoSpaceDE w:val="0"/>
              <w:widowControl/>
              <w:spacing w:line="198" w:lineRule="exact" w:before="22" w:after="0"/>
              <w:ind w:left="0" w:right="0" w:firstLine="0"/>
              <w:jc w:val="center"/>
            </w:pPr>
            <w:r>
              <w:rPr>
                <w:rFonts w:ascii="TimesNewRomanPSMT" w:hAnsi="TimesNewRomanPSMT" w:eastAsia="TimesNewRomanPSMT"/>
                <w:b w:val="0"/>
                <w:i w:val="0"/>
                <w:color w:val="000000"/>
                <w:sz w:val="18"/>
              </w:rPr>
              <w:t xml:space="preserve">1 </w:t>
            </w:r>
          </w:p>
        </w:tc>
        <w:tc>
          <w:tcPr>
            <w:tcW w:type="dxa" w:w="536"/>
            <w:tcBorders>
              <w:bottom w:sz="8.0" w:val="single" w:color="#000000"/>
            </w:tcBorders>
            <w:tcMar>
              <w:start w:w="0" w:type="dxa"/>
              <w:end w:w="0" w:type="dxa"/>
            </w:tcMar>
          </w:tcPr>
          <w:p>
            <w:pPr>
              <w:autoSpaceDN w:val="0"/>
              <w:autoSpaceDE w:val="0"/>
              <w:widowControl/>
              <w:spacing w:line="198" w:lineRule="exact" w:before="22" w:after="0"/>
              <w:ind w:left="0" w:right="134" w:firstLine="0"/>
              <w:jc w:val="right"/>
            </w:pPr>
            <w:r>
              <w:rPr>
                <w:rFonts w:ascii="TimesNewRomanPSMT" w:hAnsi="TimesNewRomanPSMT" w:eastAsia="TimesNewRomanPSMT"/>
                <w:b w:val="0"/>
                <w:i w:val="0"/>
                <w:color w:val="000000"/>
                <w:sz w:val="18"/>
              </w:rPr>
              <w:t xml:space="preserve">0 </w:t>
            </w:r>
          </w:p>
        </w:tc>
        <w:tc>
          <w:tcPr>
            <w:tcW w:type="dxa" w:w="958"/>
            <w:tcBorders>
              <w:bottom w:sz="8.0" w:val="single" w:color="#000000"/>
            </w:tcBorders>
            <w:tcMar>
              <w:start w:w="0" w:type="dxa"/>
              <w:end w:w="0" w:type="dxa"/>
            </w:tcMar>
          </w:tcPr>
          <w:p>
            <w:pPr>
              <w:autoSpaceDN w:val="0"/>
              <w:autoSpaceDE w:val="0"/>
              <w:widowControl/>
              <w:spacing w:line="198" w:lineRule="exact" w:before="22" w:after="0"/>
              <w:ind w:left="0" w:right="0" w:firstLine="0"/>
              <w:jc w:val="center"/>
            </w:pPr>
            <w:r>
              <w:rPr>
                <w:rFonts w:ascii="TimesNewRomanPSMT" w:hAnsi="TimesNewRomanPSMT" w:eastAsia="TimesNewRomanPSMT"/>
                <w:b w:val="0"/>
                <w:i w:val="0"/>
                <w:color w:val="000000"/>
                <w:sz w:val="18"/>
              </w:rPr>
              <w:t xml:space="preserve">0 </w:t>
            </w:r>
          </w:p>
        </w:tc>
      </w:tr>
      <w:tr>
        <w:trPr>
          <w:trHeight w:hRule="exact" w:val="210"/>
        </w:trPr>
        <w:tc>
          <w:tcPr>
            <w:tcW w:type="dxa" w:w="678"/>
            <w:vMerge w:val="restart"/>
            <w:tcBorders>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628"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4</w:t>
            </w:r>
          </w:p>
        </w:tc>
        <w:tc>
          <w:tcPr>
            <w:tcW w:type="dxa" w:w="674"/>
            <w:tcBorders>
              <w:top w:sz="8.0" w:val="single" w:color="#000000"/>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41</w:t>
            </w:r>
          </w:p>
        </w:tc>
        <w:tc>
          <w:tcPr>
            <w:tcW w:type="dxa" w:w="676"/>
            <w:tcBorders>
              <w:top w:sz="8.0" w:val="single" w:color="#000000"/>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top w:sz="8.0" w:val="single" w:color="#000000"/>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op w:sz="8.0" w:val="single" w:color="#000000"/>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op w:sz="8.0" w:val="single" w:color="#000000"/>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op w:sz="8.0" w:val="single" w:color="#000000"/>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op w:sz="8.0" w:val="single" w:color="#000000"/>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top w:sz="8.0" w:val="single" w:color="#000000"/>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c>
          <w:tcPr>
            <w:tcW w:type="dxa" w:w="536"/>
            <w:tcBorders>
              <w:top w:sz="8.0" w:val="single" w:color="#000000"/>
            </w:tcBorders>
            <w:tcMar>
              <w:start w:w="0" w:type="dxa"/>
              <w:end w:w="0" w:type="dxa"/>
            </w:tcMar>
          </w:tcPr>
          <w:p>
            <w:pPr>
              <w:autoSpaceDN w:val="0"/>
              <w:autoSpaceDE w:val="0"/>
              <w:widowControl/>
              <w:spacing w:line="198" w:lineRule="exact" w:before="2" w:after="0"/>
              <w:ind w:left="0" w:right="134" w:firstLine="0"/>
              <w:jc w:val="right"/>
            </w:pPr>
            <w:r>
              <w:rPr>
                <w:rFonts w:ascii="TimesNewRomanPSMT" w:hAnsi="TimesNewRomanPSMT" w:eastAsia="TimesNewRomanPSMT"/>
                <w:b w:val="0"/>
                <w:i w:val="0"/>
                <w:color w:val="000000"/>
                <w:sz w:val="18"/>
              </w:rPr>
              <w:t xml:space="preserve">0 </w:t>
            </w:r>
          </w:p>
        </w:tc>
        <w:tc>
          <w:tcPr>
            <w:tcW w:type="dxa" w:w="958"/>
            <w:tcBorders>
              <w:top w:sz="8.0" w:val="single" w:color="#000000"/>
            </w:tcBorders>
            <w:tcMar>
              <w:start w:w="0" w:type="dxa"/>
              <w:end w:w="0" w:type="dxa"/>
            </w:tcMar>
          </w:tcPr>
          <w:p>
            <w:pPr>
              <w:autoSpaceDN w:val="0"/>
              <w:autoSpaceDE w:val="0"/>
              <w:widowControl/>
              <w:spacing w:line="198" w:lineRule="exact" w:before="2" w:after="0"/>
              <w:ind w:left="0" w:right="0" w:firstLine="0"/>
              <w:jc w:val="center"/>
            </w:pPr>
            <w:r>
              <w:rPr>
                <w:rFonts w:ascii="TimesNewRomanPSMT" w:hAnsi="TimesNewRomanPSMT" w:eastAsia="TimesNewRomanPSMT"/>
                <w:b w:val="0"/>
                <w:i w:val="0"/>
                <w:color w:val="000000"/>
                <w:sz w:val="18"/>
              </w:rPr>
              <w:t xml:space="preserve">0 </w:t>
            </w:r>
          </w:p>
        </w:tc>
      </w:tr>
      <w:tr>
        <w:trPr>
          <w:trHeight w:hRule="exact" w:val="200"/>
        </w:trPr>
        <w:tc>
          <w:tcPr>
            <w:tcW w:type="dxa" w:w="922"/>
            <w:vMerge/>
            <w:tcBorders>
              <w:top w:sz="8.0" w:val="single" w:color="#000000"/>
              <w:bottom w:sz="8.0" w:val="single" w:color="#000000"/>
            </w:tcBorders>
          </w:tcP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42</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536"/>
            <w:tcBorders/>
            <w:tcMar>
              <w:start w:w="0" w:type="dxa"/>
              <w:end w:w="0" w:type="dxa"/>
            </w:tcMar>
          </w:tcPr>
          <w:p>
            <w:pPr>
              <w:autoSpaceDN w:val="0"/>
              <w:autoSpaceDE w:val="0"/>
              <w:widowControl/>
              <w:spacing w:line="200" w:lineRule="exact" w:before="0" w:after="0"/>
              <w:ind w:left="0" w:right="134" w:firstLine="0"/>
              <w:jc w:val="right"/>
            </w:pPr>
            <w:r>
              <w:rPr>
                <w:rFonts w:ascii="TimesNewRomanPSMT" w:hAnsi="TimesNewRomanPSMT" w:eastAsia="TimesNewRomanPSMT"/>
                <w:b w:val="0"/>
                <w:i w:val="0"/>
                <w:color w:val="000000"/>
                <w:sz w:val="18"/>
              </w:rPr>
              <w:t xml:space="preserve">0 </w:t>
            </w:r>
          </w:p>
        </w:tc>
        <w:tc>
          <w:tcPr>
            <w:tcW w:type="dxa" w:w="95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r>
      <w:tr>
        <w:trPr>
          <w:trHeight w:hRule="exact" w:val="220"/>
        </w:trPr>
        <w:tc>
          <w:tcPr>
            <w:tcW w:type="dxa" w:w="922"/>
            <w:vMerge/>
            <w:tcBorders>
              <w:top w:sz="8.0" w:val="single" w:color="#000000"/>
              <w:bottom w:sz="8.0" w:val="single" w:color="#000000"/>
            </w:tcBorders>
          </w:tcPr>
          <w:p/>
        </w:tc>
        <w:tc>
          <w:tcPr>
            <w:tcW w:type="dxa" w:w="674"/>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43</w:t>
            </w:r>
          </w:p>
        </w:tc>
        <w:tc>
          <w:tcPr>
            <w:tcW w:type="dxa" w:w="676"/>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1 </w:t>
            </w:r>
          </w:p>
        </w:tc>
        <w:tc>
          <w:tcPr>
            <w:tcW w:type="dxa" w:w="704"/>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1 </w:t>
            </w:r>
          </w:p>
        </w:tc>
        <w:tc>
          <w:tcPr>
            <w:tcW w:type="dxa" w:w="536"/>
            <w:tcBorders/>
            <w:tcMar>
              <w:start w:w="0" w:type="dxa"/>
              <w:end w:w="0" w:type="dxa"/>
            </w:tcMar>
          </w:tcPr>
          <w:p>
            <w:pPr>
              <w:autoSpaceDN w:val="0"/>
              <w:autoSpaceDE w:val="0"/>
              <w:widowControl/>
              <w:spacing w:line="200" w:lineRule="exact" w:before="20" w:after="0"/>
              <w:ind w:left="0" w:right="134" w:firstLine="0"/>
              <w:jc w:val="right"/>
            </w:pPr>
            <w:r>
              <w:rPr>
                <w:rFonts w:ascii="TimesNewRomanPSMT" w:hAnsi="TimesNewRomanPSMT" w:eastAsia="TimesNewRomanPSMT"/>
                <w:b w:val="0"/>
                <w:i w:val="0"/>
                <w:color w:val="000000"/>
                <w:sz w:val="18"/>
              </w:rPr>
              <w:t xml:space="preserve">0 </w:t>
            </w:r>
          </w:p>
        </w:tc>
        <w:tc>
          <w:tcPr>
            <w:tcW w:type="dxa" w:w="958"/>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 xml:space="preserve">0 </w:t>
            </w:r>
          </w:p>
        </w:tc>
      </w:tr>
      <w:tr>
        <w:trPr>
          <w:trHeight w:hRule="exact" w:val="200"/>
        </w:trPr>
        <w:tc>
          <w:tcPr>
            <w:tcW w:type="dxa" w:w="922"/>
            <w:vMerge/>
            <w:tcBorders>
              <w:top w:sz="8.0" w:val="single" w:color="#000000"/>
              <w:bottom w:sz="8.0" w:val="single" w:color="#000000"/>
            </w:tcBorders>
          </w:tcP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44</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536"/>
            <w:tcBorders/>
            <w:tcMar>
              <w:start w:w="0" w:type="dxa"/>
              <w:end w:w="0" w:type="dxa"/>
            </w:tcMar>
          </w:tcPr>
          <w:p>
            <w:pPr>
              <w:autoSpaceDN w:val="0"/>
              <w:autoSpaceDE w:val="0"/>
              <w:widowControl/>
              <w:spacing w:line="200" w:lineRule="exact" w:before="0" w:after="0"/>
              <w:ind w:left="0" w:right="134" w:firstLine="0"/>
              <w:jc w:val="right"/>
            </w:pPr>
            <w:r>
              <w:rPr>
                <w:rFonts w:ascii="TimesNewRomanPSMT" w:hAnsi="TimesNewRomanPSMT" w:eastAsia="TimesNewRomanPSMT"/>
                <w:b w:val="0"/>
                <w:i w:val="0"/>
                <w:color w:val="000000"/>
                <w:sz w:val="18"/>
              </w:rPr>
              <w:t xml:space="preserve">0 </w:t>
            </w:r>
          </w:p>
        </w:tc>
        <w:tc>
          <w:tcPr>
            <w:tcW w:type="dxa" w:w="95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r>
      <w:tr>
        <w:trPr>
          <w:trHeight w:hRule="exact" w:val="220"/>
        </w:trPr>
        <w:tc>
          <w:tcPr>
            <w:tcW w:type="dxa" w:w="922"/>
            <w:vMerge/>
            <w:tcBorders>
              <w:top w:sz="8.0" w:val="single" w:color="#000000"/>
              <w:bottom w:sz="8.0" w:val="single" w:color="#000000"/>
            </w:tcBorders>
          </w:tcPr>
          <w:p/>
        </w:tc>
        <w:tc>
          <w:tcPr>
            <w:tcW w:type="dxa" w:w="674"/>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45</w:t>
            </w:r>
          </w:p>
        </w:tc>
        <w:tc>
          <w:tcPr>
            <w:tcW w:type="dxa" w:w="676"/>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536"/>
            <w:tcBorders/>
            <w:tcMar>
              <w:start w:w="0" w:type="dxa"/>
              <w:end w:w="0" w:type="dxa"/>
            </w:tcMar>
          </w:tcPr>
          <w:p>
            <w:pPr>
              <w:autoSpaceDN w:val="0"/>
              <w:autoSpaceDE w:val="0"/>
              <w:widowControl/>
              <w:spacing w:line="198" w:lineRule="exact" w:before="18" w:after="0"/>
              <w:ind w:left="0" w:right="134" w:firstLine="0"/>
              <w:jc w:val="right"/>
            </w:pPr>
            <w:r>
              <w:rPr>
                <w:rFonts w:ascii="TimesNewRomanPSMT" w:hAnsi="TimesNewRomanPSMT" w:eastAsia="TimesNewRomanPSMT"/>
                <w:b w:val="0"/>
                <w:i w:val="0"/>
                <w:color w:val="000000"/>
                <w:sz w:val="18"/>
              </w:rPr>
              <w:t xml:space="preserve">1 </w:t>
            </w:r>
          </w:p>
        </w:tc>
        <w:tc>
          <w:tcPr>
            <w:tcW w:type="dxa" w:w="958"/>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1 </w:t>
            </w:r>
          </w:p>
        </w:tc>
      </w:tr>
      <w:tr>
        <w:trPr>
          <w:trHeight w:hRule="exact" w:val="200"/>
        </w:trPr>
        <w:tc>
          <w:tcPr>
            <w:tcW w:type="dxa" w:w="922"/>
            <w:vMerge/>
            <w:tcBorders>
              <w:top w:sz="8.0" w:val="single" w:color="#000000"/>
              <w:bottom w:sz="8.0" w:val="single" w:color="#000000"/>
            </w:tcBorders>
          </w:tcP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46</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536"/>
            <w:tcBorders/>
            <w:tcMar>
              <w:start w:w="0" w:type="dxa"/>
              <w:end w:w="0" w:type="dxa"/>
            </w:tcMar>
          </w:tcPr>
          <w:p>
            <w:pPr>
              <w:autoSpaceDN w:val="0"/>
              <w:autoSpaceDE w:val="0"/>
              <w:widowControl/>
              <w:spacing w:line="200" w:lineRule="exact" w:before="0" w:after="0"/>
              <w:ind w:left="0" w:right="134" w:firstLine="0"/>
              <w:jc w:val="right"/>
            </w:pPr>
            <w:r>
              <w:rPr>
                <w:rFonts w:ascii="TimesNewRomanPSMT" w:hAnsi="TimesNewRomanPSMT" w:eastAsia="TimesNewRomanPSMT"/>
                <w:b w:val="0"/>
                <w:i w:val="0"/>
                <w:color w:val="000000"/>
                <w:sz w:val="18"/>
              </w:rPr>
              <w:t xml:space="preserve">0 </w:t>
            </w:r>
          </w:p>
        </w:tc>
        <w:tc>
          <w:tcPr>
            <w:tcW w:type="dxa" w:w="95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r>
      <w:tr>
        <w:trPr>
          <w:trHeight w:hRule="exact" w:val="218"/>
        </w:trPr>
        <w:tc>
          <w:tcPr>
            <w:tcW w:type="dxa" w:w="922"/>
            <w:vMerge/>
            <w:tcBorders>
              <w:top w:sz="8.0" w:val="single" w:color="#000000"/>
              <w:bottom w:sz="8.0" w:val="single" w:color="#000000"/>
            </w:tcBorders>
          </w:tcPr>
          <w:p/>
        </w:tc>
        <w:tc>
          <w:tcPr>
            <w:tcW w:type="dxa" w:w="674"/>
            <w:tcBorders>
              <w:bottom w:sz="8.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47</w:t>
            </w:r>
          </w:p>
        </w:tc>
        <w:tc>
          <w:tcPr>
            <w:tcW w:type="dxa" w:w="676"/>
            <w:tcBorders>
              <w:bottom w:sz="8.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bottom w:sz="8.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bottom w:sz="8.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bottom w:sz="8.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bottom w:sz="8.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bottom w:sz="8.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 xml:space="preserve">1 </w:t>
            </w:r>
          </w:p>
        </w:tc>
        <w:tc>
          <w:tcPr>
            <w:tcW w:type="dxa" w:w="704"/>
            <w:tcBorders>
              <w:bottom w:sz="8.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 xml:space="preserve">1 </w:t>
            </w:r>
          </w:p>
        </w:tc>
        <w:tc>
          <w:tcPr>
            <w:tcW w:type="dxa" w:w="536"/>
            <w:tcBorders>
              <w:bottom w:sz="8.0" w:val="single" w:color="#000000"/>
            </w:tcBorders>
            <w:tcMar>
              <w:start w:w="0" w:type="dxa"/>
              <w:end w:w="0" w:type="dxa"/>
            </w:tcMar>
          </w:tcPr>
          <w:p>
            <w:pPr>
              <w:autoSpaceDN w:val="0"/>
              <w:autoSpaceDE w:val="0"/>
              <w:widowControl/>
              <w:spacing w:line="200" w:lineRule="exact" w:before="8" w:after="0"/>
              <w:ind w:left="0" w:right="134" w:firstLine="0"/>
              <w:jc w:val="right"/>
            </w:pPr>
            <w:r>
              <w:rPr>
                <w:rFonts w:ascii="TimesNewRomanPSMT" w:hAnsi="TimesNewRomanPSMT" w:eastAsia="TimesNewRomanPSMT"/>
                <w:b w:val="0"/>
                <w:i w:val="0"/>
                <w:color w:val="000000"/>
                <w:sz w:val="18"/>
              </w:rPr>
              <w:t xml:space="preserve">1 </w:t>
            </w:r>
          </w:p>
        </w:tc>
        <w:tc>
          <w:tcPr>
            <w:tcW w:type="dxa" w:w="958"/>
            <w:tcBorders>
              <w:bottom w:sz="8.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 xml:space="preserve">0 </w:t>
            </w:r>
          </w:p>
        </w:tc>
      </w:tr>
      <w:tr>
        <w:trPr>
          <w:trHeight w:hRule="exact" w:val="222"/>
        </w:trPr>
        <w:tc>
          <w:tcPr>
            <w:tcW w:type="dxa" w:w="678"/>
            <w:vMerge w:val="restart"/>
            <w:tcBorders>
              <w:top w:sz="8.0" w:val="single" w:color="#000000"/>
              <w:bottom w:sz="11.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526"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5</w:t>
            </w:r>
          </w:p>
        </w:tc>
        <w:tc>
          <w:tcPr>
            <w:tcW w:type="dxa" w:w="674"/>
            <w:tcBorders>
              <w:top w:sz="8.0"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51</w:t>
            </w:r>
          </w:p>
        </w:tc>
        <w:tc>
          <w:tcPr>
            <w:tcW w:type="dxa" w:w="676"/>
            <w:tcBorders>
              <w:top w:sz="8.0"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op w:sz="8.0"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op w:sz="8.0"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op w:sz="8.0"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op w:sz="8.0"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op w:sz="8.0"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top w:sz="8.0"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536"/>
            <w:tcBorders>
              <w:top w:sz="8.0" w:val="single" w:color="#000000"/>
            </w:tcBorders>
            <w:tcMar>
              <w:start w:w="0" w:type="dxa"/>
              <w:end w:w="0" w:type="dxa"/>
            </w:tcMar>
          </w:tcPr>
          <w:p>
            <w:pPr>
              <w:autoSpaceDN w:val="0"/>
              <w:autoSpaceDE w:val="0"/>
              <w:widowControl/>
              <w:spacing w:line="200" w:lineRule="exact" w:before="10" w:after="0"/>
              <w:ind w:left="0" w:right="134" w:firstLine="0"/>
              <w:jc w:val="right"/>
            </w:pPr>
            <w:r>
              <w:rPr>
                <w:rFonts w:ascii="TimesNewRomanPSMT" w:hAnsi="TimesNewRomanPSMT" w:eastAsia="TimesNewRomanPSMT"/>
                <w:b w:val="0"/>
                <w:i w:val="0"/>
                <w:color w:val="000000"/>
                <w:sz w:val="18"/>
              </w:rPr>
              <w:t xml:space="preserve">0 </w:t>
            </w:r>
          </w:p>
        </w:tc>
        <w:tc>
          <w:tcPr>
            <w:tcW w:type="dxa" w:w="958"/>
            <w:tcBorders>
              <w:top w:sz="8.0"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1 </w:t>
            </w:r>
          </w:p>
        </w:tc>
      </w:tr>
      <w:tr>
        <w:trPr>
          <w:trHeight w:hRule="exact" w:val="200"/>
        </w:trPr>
        <w:tc>
          <w:tcPr>
            <w:tcW w:type="dxa" w:w="922"/>
            <w:vMerge/>
            <w:tcBorders>
              <w:top w:sz="8.0" w:val="single" w:color="#000000"/>
              <w:bottom w:sz="11.200000000000273" w:val="single" w:color="#000000"/>
            </w:tcBorders>
          </w:tcP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52</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536"/>
            <w:tcBorders/>
            <w:tcMar>
              <w:start w:w="0" w:type="dxa"/>
              <w:end w:w="0" w:type="dxa"/>
            </w:tcMar>
          </w:tcPr>
          <w:p>
            <w:pPr>
              <w:autoSpaceDN w:val="0"/>
              <w:autoSpaceDE w:val="0"/>
              <w:widowControl/>
              <w:spacing w:line="200" w:lineRule="exact" w:before="0" w:after="0"/>
              <w:ind w:left="0" w:right="134" w:firstLine="0"/>
              <w:jc w:val="right"/>
            </w:pPr>
            <w:r>
              <w:rPr>
                <w:rFonts w:ascii="TimesNewRomanPSMT" w:hAnsi="TimesNewRomanPSMT" w:eastAsia="TimesNewRomanPSMT"/>
                <w:b w:val="0"/>
                <w:i w:val="0"/>
                <w:color w:val="000000"/>
                <w:sz w:val="18"/>
              </w:rPr>
              <w:t xml:space="preserve">0 </w:t>
            </w:r>
          </w:p>
        </w:tc>
        <w:tc>
          <w:tcPr>
            <w:tcW w:type="dxa" w:w="95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r>
      <w:tr>
        <w:trPr>
          <w:trHeight w:hRule="exact" w:val="200"/>
        </w:trPr>
        <w:tc>
          <w:tcPr>
            <w:tcW w:type="dxa" w:w="922"/>
            <w:vMerge/>
            <w:tcBorders>
              <w:top w:sz="8.0" w:val="single" w:color="#000000"/>
              <w:bottom w:sz="11.200000000000273" w:val="single" w:color="#000000"/>
            </w:tcBorders>
          </w:tcP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53</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536"/>
            <w:tcBorders/>
            <w:tcMar>
              <w:start w:w="0" w:type="dxa"/>
              <w:end w:w="0" w:type="dxa"/>
            </w:tcMar>
          </w:tcPr>
          <w:p>
            <w:pPr>
              <w:autoSpaceDN w:val="0"/>
              <w:autoSpaceDE w:val="0"/>
              <w:widowControl/>
              <w:spacing w:line="200" w:lineRule="exact" w:before="0" w:after="0"/>
              <w:ind w:left="0" w:right="134" w:firstLine="0"/>
              <w:jc w:val="right"/>
            </w:pPr>
            <w:r>
              <w:rPr>
                <w:rFonts w:ascii="TimesNewRomanPSMT" w:hAnsi="TimesNewRomanPSMT" w:eastAsia="TimesNewRomanPSMT"/>
                <w:b w:val="0"/>
                <w:i w:val="0"/>
                <w:color w:val="000000"/>
                <w:sz w:val="18"/>
              </w:rPr>
              <w:t xml:space="preserve">0 </w:t>
            </w:r>
          </w:p>
        </w:tc>
        <w:tc>
          <w:tcPr>
            <w:tcW w:type="dxa" w:w="95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r>
      <w:tr>
        <w:trPr>
          <w:trHeight w:hRule="exact" w:val="220"/>
        </w:trPr>
        <w:tc>
          <w:tcPr>
            <w:tcW w:type="dxa" w:w="922"/>
            <w:vMerge/>
            <w:tcBorders>
              <w:top w:sz="8.0" w:val="single" w:color="#000000"/>
              <w:bottom w:sz="11.200000000000273" w:val="single" w:color="#000000"/>
            </w:tcBorders>
          </w:tcPr>
          <w:p/>
        </w:tc>
        <w:tc>
          <w:tcPr>
            <w:tcW w:type="dxa" w:w="674"/>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54</w:t>
            </w:r>
          </w:p>
        </w:tc>
        <w:tc>
          <w:tcPr>
            <w:tcW w:type="dxa" w:w="676"/>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 </w:t>
            </w:r>
          </w:p>
        </w:tc>
        <w:tc>
          <w:tcPr>
            <w:tcW w:type="dxa" w:w="536"/>
            <w:tcBorders/>
            <w:tcMar>
              <w:start w:w="0" w:type="dxa"/>
              <w:end w:w="0" w:type="dxa"/>
            </w:tcMar>
          </w:tcPr>
          <w:p>
            <w:pPr>
              <w:autoSpaceDN w:val="0"/>
              <w:autoSpaceDE w:val="0"/>
              <w:widowControl/>
              <w:spacing w:line="198" w:lineRule="exact" w:before="18" w:after="0"/>
              <w:ind w:left="0" w:right="134" w:firstLine="0"/>
              <w:jc w:val="right"/>
            </w:pPr>
            <w:r>
              <w:rPr>
                <w:rFonts w:ascii="TimesNewRomanPSMT" w:hAnsi="TimesNewRomanPSMT" w:eastAsia="TimesNewRomanPSMT"/>
                <w:b w:val="0"/>
                <w:i w:val="0"/>
                <w:color w:val="000000"/>
                <w:sz w:val="18"/>
              </w:rPr>
              <w:t xml:space="preserve">0 </w:t>
            </w:r>
          </w:p>
        </w:tc>
        <w:tc>
          <w:tcPr>
            <w:tcW w:type="dxa" w:w="958"/>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1 </w:t>
            </w:r>
          </w:p>
        </w:tc>
      </w:tr>
      <w:tr>
        <w:trPr>
          <w:trHeight w:hRule="exact" w:val="200"/>
        </w:trPr>
        <w:tc>
          <w:tcPr>
            <w:tcW w:type="dxa" w:w="922"/>
            <w:vMerge/>
            <w:tcBorders>
              <w:top w:sz="8.0" w:val="single" w:color="#000000"/>
              <w:bottom w:sz="11.200000000000273" w:val="single" w:color="#000000"/>
            </w:tcBorders>
          </w:tcP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55</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676"/>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704"/>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1 </w:t>
            </w:r>
          </w:p>
        </w:tc>
        <w:tc>
          <w:tcPr>
            <w:tcW w:type="dxa" w:w="536"/>
            <w:tcBorders/>
            <w:tcMar>
              <w:start w:w="0" w:type="dxa"/>
              <w:end w:w="0" w:type="dxa"/>
            </w:tcMar>
          </w:tcPr>
          <w:p>
            <w:pPr>
              <w:autoSpaceDN w:val="0"/>
              <w:autoSpaceDE w:val="0"/>
              <w:widowControl/>
              <w:spacing w:line="200" w:lineRule="exact" w:before="0" w:after="0"/>
              <w:ind w:left="0" w:right="134" w:firstLine="0"/>
              <w:jc w:val="right"/>
            </w:pPr>
            <w:r>
              <w:rPr>
                <w:rFonts w:ascii="TimesNewRomanPSMT" w:hAnsi="TimesNewRomanPSMT" w:eastAsia="TimesNewRomanPSMT"/>
                <w:b w:val="0"/>
                <w:i w:val="0"/>
                <w:color w:val="000000"/>
                <w:sz w:val="18"/>
              </w:rPr>
              <w:t xml:space="preserve">0 </w:t>
            </w:r>
          </w:p>
        </w:tc>
        <w:tc>
          <w:tcPr>
            <w:tcW w:type="dxa" w:w="958"/>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 </w:t>
            </w:r>
          </w:p>
        </w:tc>
      </w:tr>
      <w:tr>
        <w:trPr>
          <w:trHeight w:hRule="exact" w:val="228"/>
        </w:trPr>
        <w:tc>
          <w:tcPr>
            <w:tcW w:type="dxa" w:w="922"/>
            <w:vMerge/>
            <w:tcBorders>
              <w:top w:sz="8.0" w:val="single" w:color="#000000"/>
              <w:bottom w:sz="11.200000000000273" w:val="single" w:color="#000000"/>
            </w:tcBorders>
          </w:tcPr>
          <w:p/>
        </w:tc>
        <w:tc>
          <w:tcPr>
            <w:tcW w:type="dxa" w:w="674"/>
            <w:tcBorders>
              <w:bottom w:sz="11.200000000000273"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2"/>
              </w:rPr>
              <w:t>56</w:t>
            </w:r>
          </w:p>
        </w:tc>
        <w:tc>
          <w:tcPr>
            <w:tcW w:type="dxa" w:w="676"/>
            <w:tcBorders>
              <w:bottom w:sz="11.200000000000273"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 xml:space="preserve">0 </w:t>
            </w:r>
          </w:p>
        </w:tc>
        <w:tc>
          <w:tcPr>
            <w:tcW w:type="dxa" w:w="678"/>
            <w:tcBorders>
              <w:bottom w:sz="11.200000000000273"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 xml:space="preserve">0 </w:t>
            </w:r>
          </w:p>
        </w:tc>
        <w:tc>
          <w:tcPr>
            <w:tcW w:type="dxa" w:w="674"/>
            <w:tcBorders>
              <w:bottom w:sz="11.200000000000273"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bottom w:sz="11.200000000000273"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bottom w:sz="11.200000000000273"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 xml:space="preserve">0 </w:t>
            </w:r>
          </w:p>
        </w:tc>
        <w:tc>
          <w:tcPr>
            <w:tcW w:type="dxa" w:w="676"/>
            <w:tcBorders>
              <w:bottom w:sz="11.200000000000273"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 xml:space="preserve">0 </w:t>
            </w:r>
          </w:p>
        </w:tc>
        <w:tc>
          <w:tcPr>
            <w:tcW w:type="dxa" w:w="704"/>
            <w:tcBorders>
              <w:bottom w:sz="11.200000000000273"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 xml:space="preserve">0 </w:t>
            </w:r>
          </w:p>
        </w:tc>
        <w:tc>
          <w:tcPr>
            <w:tcW w:type="dxa" w:w="536"/>
            <w:tcBorders>
              <w:bottom w:sz="11.200000000000273" w:val="single" w:color="#000000"/>
            </w:tcBorders>
            <w:tcMar>
              <w:start w:w="0" w:type="dxa"/>
              <w:end w:w="0" w:type="dxa"/>
            </w:tcMar>
          </w:tcPr>
          <w:p>
            <w:pPr>
              <w:autoSpaceDN w:val="0"/>
              <w:autoSpaceDE w:val="0"/>
              <w:widowControl/>
              <w:spacing w:line="200" w:lineRule="exact" w:before="12" w:after="0"/>
              <w:ind w:left="0" w:right="134" w:firstLine="0"/>
              <w:jc w:val="right"/>
            </w:pPr>
            <w:r>
              <w:rPr>
                <w:rFonts w:ascii="TimesNewRomanPSMT" w:hAnsi="TimesNewRomanPSMT" w:eastAsia="TimesNewRomanPSMT"/>
                <w:b w:val="0"/>
                <w:i w:val="0"/>
                <w:color w:val="000000"/>
                <w:sz w:val="18"/>
              </w:rPr>
              <w:t xml:space="preserve">0 </w:t>
            </w:r>
          </w:p>
        </w:tc>
        <w:tc>
          <w:tcPr>
            <w:tcW w:type="dxa" w:w="958"/>
            <w:tcBorders>
              <w:bottom w:sz="11.200000000000273" w:val="single" w:color="#000000"/>
            </w:tcBorders>
            <w:tcMar>
              <w:start w:w="0" w:type="dxa"/>
              <w:end w:w="0" w:type="dxa"/>
            </w:tcMar>
          </w:tcPr>
          <w:p>
            <w:pPr>
              <w:autoSpaceDN w:val="0"/>
              <w:autoSpaceDE w:val="0"/>
              <w:widowControl/>
              <w:spacing w:line="200" w:lineRule="exact" w:before="12" w:after="0"/>
              <w:ind w:left="0" w:right="0" w:firstLine="0"/>
              <w:jc w:val="center"/>
            </w:pPr>
            <w:r>
              <w:rPr>
                <w:rFonts w:ascii="TimesNewRomanPSMT" w:hAnsi="TimesNewRomanPSMT" w:eastAsia="TimesNewRomanPSMT"/>
                <w:b w:val="0"/>
                <w:i w:val="0"/>
                <w:color w:val="000000"/>
                <w:sz w:val="18"/>
              </w:rPr>
              <w:t xml:space="preserve">1 </w:t>
            </w:r>
          </w:p>
        </w:tc>
      </w:tr>
    </w:tbl>
    <w:p>
      <w:pPr>
        <w:autoSpaceDN w:val="0"/>
        <w:autoSpaceDE w:val="0"/>
        <w:widowControl/>
        <w:spacing w:line="234" w:lineRule="exact" w:before="150" w:after="16"/>
        <w:ind w:left="0" w:right="318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3-2 </w:t>
      </w:r>
      <w:r>
        <w:rPr>
          <w:rFonts w:ascii="SimSun" w:hAnsi="SimSun" w:eastAsia="SimSun"/>
          <w:b w:val="0"/>
          <w:i w:val="0"/>
          <w:color w:val="000000"/>
          <w:sz w:val="21"/>
        </w:rPr>
        <w:t>风险因素清单表</w:t>
      </w:r>
    </w:p>
    <w:tbl>
      <w:tblPr>
        <w:tblW w:type="auto" w:w="0"/>
        <w:tblLayout w:type="fixed"/>
        <w:tblLook w:firstColumn="1" w:firstRow="1" w:lastColumn="0" w:lastRow="0" w:noHBand="0" w:noVBand="1" w:val="04A0"/>
        <w:tblInd w:w="2166.0" w:type="dxa"/>
      </w:tblPr>
      <w:tblGrid>
        <w:gridCol w:w="3381"/>
        <w:gridCol w:w="3381"/>
        <w:gridCol w:w="3381"/>
      </w:tblGrid>
      <w:tr>
        <w:trPr>
          <w:trHeight w:hRule="exact" w:val="258"/>
        </w:trPr>
        <w:tc>
          <w:tcPr>
            <w:tcW w:type="dxa" w:w="1810"/>
            <w:tcBorders>
              <w:top w:sz="11.199999999999818" w:val="single" w:color="#000000"/>
              <w:bottom w:sz="8.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风险来源</w:t>
            </w:r>
          </w:p>
        </w:tc>
        <w:tc>
          <w:tcPr>
            <w:tcW w:type="dxa" w:w="990"/>
            <w:tcBorders>
              <w:top w:sz="11.199999999999818" w:val="single" w:color="#000000"/>
              <w:bottom w:sz="8.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序号</w:t>
            </w:r>
          </w:p>
        </w:tc>
        <w:tc>
          <w:tcPr>
            <w:tcW w:type="dxa" w:w="4218"/>
            <w:tcBorders>
              <w:top w:sz="11.199999999999818" w:val="single" w:color="#000000"/>
              <w:bottom w:sz="8.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风险因素</w:t>
            </w:r>
          </w:p>
        </w:tc>
      </w:tr>
      <w:tr>
        <w:trPr>
          <w:trHeight w:hRule="exact" w:val="206"/>
        </w:trPr>
        <w:tc>
          <w:tcPr>
            <w:tcW w:type="dxa" w:w="1810"/>
            <w:vMerge w:val="restart"/>
            <w:tcBorders>
              <w:top w:sz="8.0" w:val="single" w:color="#000000"/>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26" w:after="0"/>
              <w:ind w:left="0" w:right="0" w:firstLine="0"/>
              <w:jc w:val="center"/>
            </w:pPr>
            <w:r>
              <w:rPr>
                <w:rFonts w:ascii="SimSun" w:hAnsi="SimSun" w:eastAsia="SimSun"/>
                <w:b w:val="0"/>
                <w:i w:val="0"/>
                <w:color w:val="000000"/>
                <w:sz w:val="18"/>
              </w:rPr>
              <w:t>人员管理风险</w:t>
            </w:r>
          </w:p>
        </w:tc>
        <w:tc>
          <w:tcPr>
            <w:tcW w:type="dxa" w:w="990"/>
            <w:tcBorders>
              <w:top w:sz="8.0"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w:t>
            </w:r>
          </w:p>
        </w:tc>
        <w:tc>
          <w:tcPr>
            <w:tcW w:type="dxa" w:w="4218"/>
            <w:tcBorders>
              <w:top w:sz="8.0" w:val="single" w:color="#000000"/>
            </w:tcBorders>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18"/>
              </w:rPr>
              <w:t>施工人员安全意识</w:t>
            </w:r>
          </w:p>
        </w:tc>
      </w:tr>
      <w:tr>
        <w:trPr>
          <w:trHeight w:hRule="exact" w:val="260"/>
        </w:trPr>
        <w:tc>
          <w:tcPr>
            <w:tcW w:type="dxa" w:w="3381"/>
            <w:vMerge/>
            <w:tcBorders>
              <w:top w:sz="8.0" w:val="single" w:color="#000000"/>
              <w:bottom w:sz="7.199999999999818" w:val="single" w:color="#000000"/>
            </w:tcBorders>
          </w:tcPr>
          <w:p/>
        </w:tc>
        <w:tc>
          <w:tcPr>
            <w:tcW w:type="dxa" w:w="99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w:t>
            </w:r>
          </w:p>
        </w:tc>
        <w:tc>
          <w:tcPr>
            <w:tcW w:type="dxa" w:w="4218"/>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施工人员技术水平</w:t>
            </w:r>
          </w:p>
        </w:tc>
      </w:tr>
      <w:tr>
        <w:trPr>
          <w:trHeight w:hRule="exact" w:val="200"/>
        </w:trPr>
        <w:tc>
          <w:tcPr>
            <w:tcW w:type="dxa" w:w="3381"/>
            <w:vMerge/>
            <w:tcBorders>
              <w:top w:sz="8.0" w:val="single" w:color="#000000"/>
              <w:bottom w:sz="7.199999999999818" w:val="single" w:color="#000000"/>
            </w:tcBorders>
          </w:tcPr>
          <w:p/>
        </w:tc>
        <w:tc>
          <w:tcPr>
            <w:tcW w:type="dxa" w:w="99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w:t>
            </w:r>
          </w:p>
        </w:tc>
        <w:tc>
          <w:tcPr>
            <w:tcW w:type="dxa" w:w="4218"/>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8"/>
              </w:rPr>
              <w:t>管理人员现场组织协调能力</w:t>
            </w:r>
          </w:p>
        </w:tc>
      </w:tr>
      <w:tr>
        <w:trPr>
          <w:trHeight w:hRule="exact" w:val="240"/>
        </w:trPr>
        <w:tc>
          <w:tcPr>
            <w:tcW w:type="dxa" w:w="3381"/>
            <w:vMerge/>
            <w:tcBorders>
              <w:top w:sz="8.0" w:val="single" w:color="#000000"/>
              <w:bottom w:sz="7.199999999999818" w:val="single" w:color="#000000"/>
            </w:tcBorders>
          </w:tcPr>
          <w:p/>
        </w:tc>
        <w:tc>
          <w:tcPr>
            <w:tcW w:type="dxa" w:w="99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w:t>
            </w:r>
          </w:p>
        </w:tc>
        <w:tc>
          <w:tcPr>
            <w:tcW w:type="dxa" w:w="4218"/>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安全生产制度的订立与落实</w:t>
            </w:r>
          </w:p>
        </w:tc>
      </w:tr>
      <w:tr>
        <w:trPr>
          <w:trHeight w:hRule="exact" w:val="240"/>
        </w:trPr>
        <w:tc>
          <w:tcPr>
            <w:tcW w:type="dxa" w:w="3381"/>
            <w:vMerge/>
            <w:tcBorders>
              <w:top w:sz="8.0" w:val="single" w:color="#000000"/>
              <w:bottom w:sz="7.199999999999818" w:val="single" w:color="#000000"/>
            </w:tcBorders>
          </w:tcPr>
          <w:p/>
        </w:tc>
        <w:tc>
          <w:tcPr>
            <w:tcW w:type="dxa" w:w="99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5</w:t>
            </w:r>
          </w:p>
        </w:tc>
        <w:tc>
          <w:tcPr>
            <w:tcW w:type="dxa" w:w="4218"/>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应急处理措施的完善性</w:t>
            </w:r>
          </w:p>
        </w:tc>
      </w:tr>
      <w:tr>
        <w:trPr>
          <w:trHeight w:hRule="exact" w:val="220"/>
        </w:trPr>
        <w:tc>
          <w:tcPr>
            <w:tcW w:type="dxa" w:w="3381"/>
            <w:vMerge/>
            <w:tcBorders>
              <w:top w:sz="8.0" w:val="single" w:color="#000000"/>
              <w:bottom w:sz="7.199999999999818" w:val="single" w:color="#000000"/>
            </w:tcBorders>
          </w:tcPr>
          <w:p/>
        </w:tc>
        <w:tc>
          <w:tcPr>
            <w:tcW w:type="dxa" w:w="99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6</w:t>
            </w:r>
          </w:p>
        </w:tc>
        <w:tc>
          <w:tcPr>
            <w:tcW w:type="dxa" w:w="4218"/>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18"/>
              </w:rPr>
              <w:t>地质勘察监测水平</w:t>
            </w:r>
          </w:p>
        </w:tc>
      </w:tr>
      <w:tr>
        <w:trPr>
          <w:trHeight w:hRule="exact" w:val="290"/>
        </w:trPr>
        <w:tc>
          <w:tcPr>
            <w:tcW w:type="dxa" w:w="3381"/>
            <w:vMerge/>
            <w:tcBorders>
              <w:top w:sz="8.0" w:val="single" w:color="#000000"/>
              <w:bottom w:sz="7.199999999999818" w:val="single" w:color="#000000"/>
            </w:tcBorders>
          </w:tcPr>
          <w:p/>
        </w:tc>
        <w:tc>
          <w:tcPr>
            <w:tcW w:type="dxa" w:w="990"/>
            <w:tcBorders>
              <w:bottom w:sz="7.199999999999818" w:val="single" w:color="#00000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7</w:t>
            </w:r>
          </w:p>
        </w:tc>
        <w:tc>
          <w:tcPr>
            <w:tcW w:type="dxa" w:w="4218"/>
            <w:tcBorders>
              <w:bottom w:sz="7.199999999999818"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18"/>
              </w:rPr>
              <w:t>安全教育和培训不到位</w:t>
            </w:r>
          </w:p>
        </w:tc>
      </w:tr>
      <w:tr>
        <w:trPr>
          <w:trHeight w:hRule="exact" w:val="210"/>
        </w:trPr>
        <w:tc>
          <w:tcPr>
            <w:tcW w:type="dxa" w:w="1810"/>
            <w:vMerge w:val="restart"/>
            <w:tcBorders>
              <w:top w:sz="7.199999999999818"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10" w:after="0"/>
              <w:ind w:left="0" w:right="0" w:firstLine="0"/>
              <w:jc w:val="center"/>
            </w:pPr>
            <w:r>
              <w:rPr>
                <w:rFonts w:ascii="SimSun" w:hAnsi="SimSun" w:eastAsia="SimSun"/>
                <w:b w:val="0"/>
                <w:i w:val="0"/>
                <w:color w:val="000000"/>
                <w:sz w:val="18"/>
              </w:rPr>
              <w:t>施工机械风险</w:t>
            </w:r>
          </w:p>
        </w:tc>
        <w:tc>
          <w:tcPr>
            <w:tcW w:type="dxa" w:w="990"/>
            <w:tcBorders>
              <w:top w:sz="7.199999999999818"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8</w:t>
            </w:r>
          </w:p>
        </w:tc>
        <w:tc>
          <w:tcPr>
            <w:tcW w:type="dxa" w:w="4218"/>
            <w:tcBorders>
              <w:top w:sz="7.199999999999818" w:val="single" w:color="#00000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8"/>
              </w:rPr>
              <w:t>盾构机及配套设备选型与安装的合理性</w:t>
            </w:r>
          </w:p>
        </w:tc>
      </w:tr>
      <w:tr>
        <w:trPr>
          <w:trHeight w:hRule="exact" w:val="220"/>
        </w:trPr>
        <w:tc>
          <w:tcPr>
            <w:tcW w:type="dxa" w:w="3381"/>
            <w:vMerge/>
            <w:tcBorders>
              <w:top w:sz="7.199999999999818" w:val="single" w:color="#000000"/>
              <w:bottom w:sz="8.0" w:val="single" w:color="#000000"/>
            </w:tcBorders>
          </w:tcPr>
          <w:p/>
        </w:tc>
        <w:tc>
          <w:tcPr>
            <w:tcW w:type="dxa" w:w="99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9</w:t>
            </w:r>
          </w:p>
        </w:tc>
        <w:tc>
          <w:tcPr>
            <w:tcW w:type="dxa" w:w="4218"/>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18"/>
              </w:rPr>
              <w:t>盾构机刀盘及刀具磨损情况</w:t>
            </w:r>
          </w:p>
        </w:tc>
      </w:tr>
      <w:tr>
        <w:trPr>
          <w:trHeight w:hRule="exact" w:val="240"/>
        </w:trPr>
        <w:tc>
          <w:tcPr>
            <w:tcW w:type="dxa" w:w="3381"/>
            <w:vMerge/>
            <w:tcBorders>
              <w:top w:sz="7.199999999999818" w:val="single" w:color="#000000"/>
              <w:bottom w:sz="8.0" w:val="single" w:color="#000000"/>
            </w:tcBorders>
          </w:tcPr>
          <w:p/>
        </w:tc>
        <w:tc>
          <w:tcPr>
            <w:tcW w:type="dxa" w:w="99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10</w:t>
            </w:r>
          </w:p>
        </w:tc>
        <w:tc>
          <w:tcPr>
            <w:tcW w:type="dxa" w:w="4218"/>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盾构机机尾密封失效</w:t>
            </w:r>
          </w:p>
        </w:tc>
      </w:tr>
      <w:tr>
        <w:trPr>
          <w:trHeight w:hRule="exact" w:val="240"/>
        </w:trPr>
        <w:tc>
          <w:tcPr>
            <w:tcW w:type="dxa" w:w="3381"/>
            <w:vMerge/>
            <w:tcBorders>
              <w:top w:sz="7.199999999999818" w:val="single" w:color="#000000"/>
              <w:bottom w:sz="8.0" w:val="single" w:color="#000000"/>
            </w:tcBorders>
          </w:tcPr>
          <w:p/>
        </w:tc>
        <w:tc>
          <w:tcPr>
            <w:tcW w:type="dxa" w:w="99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p>
        </w:tc>
        <w:tc>
          <w:tcPr>
            <w:tcW w:type="dxa" w:w="4218"/>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通风设备故障</w:t>
            </w:r>
          </w:p>
        </w:tc>
      </w:tr>
      <w:tr>
        <w:trPr>
          <w:trHeight w:hRule="exact" w:val="240"/>
        </w:trPr>
        <w:tc>
          <w:tcPr>
            <w:tcW w:type="dxa" w:w="3381"/>
            <w:vMerge/>
            <w:tcBorders>
              <w:top w:sz="7.199999999999818" w:val="single" w:color="#000000"/>
              <w:bottom w:sz="8.0" w:val="single" w:color="#000000"/>
            </w:tcBorders>
          </w:tcPr>
          <w:p/>
        </w:tc>
        <w:tc>
          <w:tcPr>
            <w:tcW w:type="dxa" w:w="99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p>
        </w:tc>
        <w:tc>
          <w:tcPr>
            <w:tcW w:type="dxa" w:w="4218"/>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盾构机姿态调整</w:t>
            </w:r>
          </w:p>
        </w:tc>
      </w:tr>
      <w:tr>
        <w:trPr>
          <w:trHeight w:hRule="exact" w:val="270"/>
        </w:trPr>
        <w:tc>
          <w:tcPr>
            <w:tcW w:type="dxa" w:w="3381"/>
            <w:vMerge/>
            <w:tcBorders>
              <w:top w:sz="7.199999999999818" w:val="single" w:color="#000000"/>
              <w:bottom w:sz="8.0" w:val="single" w:color="#000000"/>
            </w:tcBorders>
          </w:tcPr>
          <w:p/>
        </w:tc>
        <w:tc>
          <w:tcPr>
            <w:tcW w:type="dxa" w:w="990"/>
            <w:tcBorders>
              <w:bottom w:sz="8.0" w:val="single" w:color="#000000"/>
            </w:tcBorders>
            <w:tcMar>
              <w:start w:w="0" w:type="dxa"/>
              <w:end w:w="0" w:type="dxa"/>
            </w:tcMar>
          </w:tcPr>
          <w:p>
            <w:pPr>
              <w:autoSpaceDN w:val="0"/>
              <w:autoSpaceDE w:val="0"/>
              <w:widowControl/>
              <w:spacing w:line="200" w:lineRule="exact" w:before="3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p>
        </w:tc>
        <w:tc>
          <w:tcPr>
            <w:tcW w:type="dxa" w:w="4218"/>
            <w:tcBorders>
              <w:bottom w:sz="8.0"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18"/>
              </w:rPr>
              <w:t>隧洞运输设备故障</w:t>
            </w:r>
          </w:p>
        </w:tc>
      </w:tr>
      <w:tr>
        <w:trPr>
          <w:trHeight w:hRule="exact" w:val="210"/>
        </w:trPr>
        <w:tc>
          <w:tcPr>
            <w:tcW w:type="dxa" w:w="1810"/>
            <w:vMerge w:val="restart"/>
            <w:tcBorders>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74" w:after="0"/>
              <w:ind w:left="0" w:right="0" w:firstLine="0"/>
              <w:jc w:val="center"/>
            </w:pPr>
            <w:r>
              <w:rPr>
                <w:rFonts w:ascii="SimSun" w:hAnsi="SimSun" w:eastAsia="SimSun"/>
                <w:b w:val="0"/>
                <w:i w:val="0"/>
                <w:color w:val="000000"/>
                <w:sz w:val="18"/>
              </w:rPr>
              <w:t>施工材料风险</w:t>
            </w:r>
          </w:p>
        </w:tc>
        <w:tc>
          <w:tcPr>
            <w:tcW w:type="dxa" w:w="990"/>
            <w:tcBorders>
              <w:top w:sz="8.0"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p>
        </w:tc>
        <w:tc>
          <w:tcPr>
            <w:tcW w:type="dxa" w:w="4218"/>
            <w:tcBorders>
              <w:top w:sz="8.0" w:val="single" w:color="#00000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18"/>
              </w:rPr>
              <w:t>管片质量</w:t>
            </w:r>
          </w:p>
        </w:tc>
      </w:tr>
      <w:tr>
        <w:trPr>
          <w:trHeight w:hRule="exact" w:val="240"/>
        </w:trPr>
        <w:tc>
          <w:tcPr>
            <w:tcW w:type="dxa" w:w="3381"/>
            <w:vMerge/>
            <w:tcBorders>
              <w:top w:sz="8.0" w:val="single" w:color="#000000"/>
              <w:bottom w:sz="8.0" w:val="single" w:color="#000000"/>
            </w:tcBorders>
          </w:tcPr>
          <w:p/>
        </w:tc>
        <w:tc>
          <w:tcPr>
            <w:tcW w:type="dxa" w:w="99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p>
        </w:tc>
        <w:tc>
          <w:tcPr>
            <w:tcW w:type="dxa" w:w="4218"/>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注浆材料质量</w:t>
            </w:r>
          </w:p>
        </w:tc>
      </w:tr>
      <w:tr>
        <w:trPr>
          <w:trHeight w:hRule="exact" w:val="220"/>
        </w:trPr>
        <w:tc>
          <w:tcPr>
            <w:tcW w:type="dxa" w:w="3381"/>
            <w:vMerge/>
            <w:tcBorders>
              <w:top w:sz="8.0" w:val="single" w:color="#000000"/>
              <w:bottom w:sz="8.0" w:val="single" w:color="#000000"/>
            </w:tcBorders>
          </w:tcPr>
          <w:p/>
        </w:tc>
        <w:tc>
          <w:tcPr>
            <w:tcW w:type="dxa" w:w="99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16</w:t>
            </w:r>
          </w:p>
        </w:tc>
        <w:tc>
          <w:tcPr>
            <w:tcW w:type="dxa" w:w="4218"/>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18"/>
              </w:rPr>
              <w:t>泥水改良材料质量</w:t>
            </w:r>
          </w:p>
        </w:tc>
      </w:tr>
      <w:tr>
        <w:trPr>
          <w:trHeight w:hRule="exact" w:val="282"/>
        </w:trPr>
        <w:tc>
          <w:tcPr>
            <w:tcW w:type="dxa" w:w="3381"/>
            <w:vMerge/>
            <w:tcBorders>
              <w:top w:sz="8.0" w:val="single" w:color="#000000"/>
              <w:bottom w:sz="8.0" w:val="single" w:color="#000000"/>
            </w:tcBorders>
          </w:tcPr>
          <w:p/>
        </w:tc>
        <w:tc>
          <w:tcPr>
            <w:tcW w:type="dxa" w:w="990"/>
            <w:tcBorders>
              <w:bottom w:sz="8.0" w:val="single" w:color="#00000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17</w:t>
            </w:r>
          </w:p>
        </w:tc>
        <w:tc>
          <w:tcPr>
            <w:tcW w:type="dxa" w:w="4218"/>
            <w:tcBorders>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螺栓质量</w:t>
            </w:r>
          </w:p>
        </w:tc>
      </w:tr>
      <w:tr>
        <w:trPr>
          <w:trHeight w:hRule="exact" w:val="218"/>
        </w:trPr>
        <w:tc>
          <w:tcPr>
            <w:tcW w:type="dxa" w:w="1810"/>
            <w:vMerge w:val="restart"/>
            <w:tcBorders>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44" w:after="0"/>
              <w:ind w:left="0" w:right="0" w:firstLine="0"/>
              <w:jc w:val="center"/>
            </w:pPr>
            <w:r>
              <w:rPr>
                <w:rFonts w:ascii="SimSun" w:hAnsi="SimSun" w:eastAsia="SimSun"/>
                <w:b w:val="0"/>
                <w:i w:val="0"/>
                <w:color w:val="000000"/>
                <w:sz w:val="18"/>
              </w:rPr>
              <w:t>施工技术风险</w:t>
            </w:r>
          </w:p>
        </w:tc>
        <w:tc>
          <w:tcPr>
            <w:tcW w:type="dxa" w:w="990"/>
            <w:tcBorders>
              <w:top w:sz="8.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18</w:t>
            </w:r>
          </w:p>
        </w:tc>
        <w:tc>
          <w:tcPr>
            <w:tcW w:type="dxa" w:w="4218"/>
            <w:tcBorders>
              <w:top w:sz="8.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盾构机参数设置</w:t>
            </w:r>
          </w:p>
        </w:tc>
      </w:tr>
      <w:tr>
        <w:trPr>
          <w:trHeight w:hRule="exact" w:val="220"/>
        </w:trPr>
        <w:tc>
          <w:tcPr>
            <w:tcW w:type="dxa" w:w="3381"/>
            <w:vMerge/>
            <w:tcBorders>
              <w:top w:sz="8.0" w:val="single" w:color="#000000"/>
              <w:bottom w:sz="8.0" w:val="single" w:color="#000000"/>
            </w:tcBorders>
          </w:tcPr>
          <w:p/>
        </w:tc>
        <w:tc>
          <w:tcPr>
            <w:tcW w:type="dxa" w:w="990"/>
            <w:tcBorders/>
            <w:tcMar>
              <w:start w:w="0" w:type="dxa"/>
              <w:end w:w="0" w:type="dxa"/>
            </w:tcMar>
          </w:tcPr>
          <w:p>
            <w:pPr>
              <w:autoSpaceDN w:val="0"/>
              <w:autoSpaceDE w:val="0"/>
              <w:widowControl/>
              <w:spacing w:line="198" w:lineRule="exact" w:before="2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19</w:t>
            </w:r>
          </w:p>
        </w:tc>
        <w:tc>
          <w:tcPr>
            <w:tcW w:type="dxa" w:w="4218"/>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18"/>
              </w:rPr>
              <w:t>盾构机推进速度设置</w:t>
            </w:r>
          </w:p>
        </w:tc>
      </w:tr>
      <w:tr>
        <w:trPr>
          <w:trHeight w:hRule="exact" w:val="240"/>
        </w:trPr>
        <w:tc>
          <w:tcPr>
            <w:tcW w:type="dxa" w:w="3381"/>
            <w:vMerge/>
            <w:tcBorders>
              <w:top w:sz="8.0" w:val="single" w:color="#000000"/>
              <w:bottom w:sz="8.0" w:val="single" w:color="#000000"/>
            </w:tcBorders>
          </w:tcPr>
          <w:p/>
        </w:tc>
        <w:tc>
          <w:tcPr>
            <w:tcW w:type="dxa" w:w="99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20</w:t>
            </w:r>
          </w:p>
        </w:tc>
        <w:tc>
          <w:tcPr>
            <w:tcW w:type="dxa" w:w="4218"/>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管片运输与拼装不当</w:t>
            </w:r>
          </w:p>
        </w:tc>
      </w:tr>
      <w:tr>
        <w:trPr>
          <w:trHeight w:hRule="exact" w:val="240"/>
        </w:trPr>
        <w:tc>
          <w:tcPr>
            <w:tcW w:type="dxa" w:w="3381"/>
            <w:vMerge/>
            <w:tcBorders>
              <w:top w:sz="8.0" w:val="single" w:color="#000000"/>
              <w:bottom w:sz="8.0" w:val="single" w:color="#000000"/>
            </w:tcBorders>
          </w:tcPr>
          <w:p/>
        </w:tc>
        <w:tc>
          <w:tcPr>
            <w:tcW w:type="dxa" w:w="990"/>
            <w:tcBorders/>
            <w:tcMar>
              <w:start w:w="0" w:type="dxa"/>
              <w:end w:w="0" w:type="dxa"/>
            </w:tcMar>
          </w:tcPr>
          <w:p>
            <w:pPr>
              <w:autoSpaceDN w:val="0"/>
              <w:autoSpaceDE w:val="0"/>
              <w:widowControl/>
              <w:spacing w:line="198" w:lineRule="exact" w:before="4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p>
        </w:tc>
        <w:tc>
          <w:tcPr>
            <w:tcW w:type="dxa" w:w="4218"/>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同步注浆不到位</w:t>
            </w:r>
          </w:p>
        </w:tc>
      </w:tr>
      <w:tr>
        <w:trPr>
          <w:trHeight w:hRule="exact" w:val="220"/>
        </w:trPr>
        <w:tc>
          <w:tcPr>
            <w:tcW w:type="dxa" w:w="3381"/>
            <w:vMerge/>
            <w:tcBorders>
              <w:top w:sz="8.0" w:val="single" w:color="#000000"/>
              <w:bottom w:sz="8.0" w:val="single" w:color="#000000"/>
            </w:tcBorders>
          </w:tcPr>
          <w:p/>
        </w:tc>
        <w:tc>
          <w:tcPr>
            <w:tcW w:type="dxa" w:w="99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p>
        </w:tc>
        <w:tc>
          <w:tcPr>
            <w:tcW w:type="dxa" w:w="4218"/>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18"/>
              </w:rPr>
              <w:t>超前预报的准确性</w:t>
            </w:r>
          </w:p>
        </w:tc>
      </w:tr>
      <w:tr>
        <w:trPr>
          <w:trHeight w:hRule="exact" w:val="240"/>
        </w:trPr>
        <w:tc>
          <w:tcPr>
            <w:tcW w:type="dxa" w:w="3381"/>
            <w:vMerge/>
            <w:tcBorders>
              <w:top w:sz="8.0" w:val="single" w:color="#000000"/>
              <w:bottom w:sz="8.0" w:val="single" w:color="#000000"/>
            </w:tcBorders>
          </w:tcPr>
          <w:p/>
        </w:tc>
        <w:tc>
          <w:tcPr>
            <w:tcW w:type="dxa" w:w="99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p>
        </w:tc>
        <w:tc>
          <w:tcPr>
            <w:tcW w:type="dxa" w:w="4218"/>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支护形式的合理性</w:t>
            </w:r>
          </w:p>
        </w:tc>
      </w:tr>
      <w:tr>
        <w:trPr>
          <w:trHeight w:hRule="exact" w:val="240"/>
        </w:trPr>
        <w:tc>
          <w:tcPr>
            <w:tcW w:type="dxa" w:w="3381"/>
            <w:vMerge/>
            <w:tcBorders>
              <w:top w:sz="8.0" w:val="single" w:color="#000000"/>
              <w:bottom w:sz="8.0" w:val="single" w:color="#000000"/>
            </w:tcBorders>
          </w:tcPr>
          <w:p/>
        </w:tc>
        <w:tc>
          <w:tcPr>
            <w:tcW w:type="dxa" w:w="990"/>
            <w:tcBorders/>
            <w:tcMar>
              <w:start w:w="0" w:type="dxa"/>
              <w:end w:w="0" w:type="dxa"/>
            </w:tcMar>
          </w:tcPr>
          <w:p>
            <w:pPr>
              <w:autoSpaceDN w:val="0"/>
              <w:autoSpaceDE w:val="0"/>
              <w:widowControl/>
              <w:spacing w:line="198" w:lineRule="exact" w:before="4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24</w:t>
            </w:r>
          </w:p>
        </w:tc>
        <w:tc>
          <w:tcPr>
            <w:tcW w:type="dxa" w:w="4218"/>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衬砌效果</w:t>
            </w:r>
          </w:p>
        </w:tc>
      </w:tr>
      <w:tr>
        <w:trPr>
          <w:trHeight w:hRule="exact" w:val="272"/>
        </w:trPr>
        <w:tc>
          <w:tcPr>
            <w:tcW w:type="dxa" w:w="3381"/>
            <w:vMerge/>
            <w:tcBorders>
              <w:top w:sz="8.0" w:val="single" w:color="#000000"/>
              <w:bottom w:sz="8.0" w:val="single" w:color="#000000"/>
            </w:tcBorders>
          </w:tcPr>
          <w:p/>
        </w:tc>
        <w:tc>
          <w:tcPr>
            <w:tcW w:type="dxa" w:w="990"/>
            <w:tcBorders>
              <w:bottom w:sz="8.0" w:val="single" w:color="#00000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25</w:t>
            </w:r>
          </w:p>
        </w:tc>
        <w:tc>
          <w:tcPr>
            <w:tcW w:type="dxa" w:w="4218"/>
            <w:tcBorders>
              <w:bottom w:sz="8.0"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18"/>
              </w:rPr>
              <w:t>注浆效果</w:t>
            </w:r>
          </w:p>
        </w:tc>
      </w:tr>
      <w:tr>
        <w:trPr>
          <w:trHeight w:hRule="exact" w:val="208"/>
        </w:trPr>
        <w:tc>
          <w:tcPr>
            <w:tcW w:type="dxa" w:w="1810"/>
            <w:vMerge w:val="restart"/>
            <w:tcBorders>
              <w:top w:sz="8.0" w:val="single" w:color="#000000"/>
              <w:bottom w:sz="11.199999999999818" w:val="single" w:color="#000000"/>
            </w:tcBorders>
            <w:tcMar>
              <w:start w:w="0" w:type="dxa"/>
              <w:end w:w="0" w:type="dxa"/>
            </w:tcMar>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18"/>
              </w:rPr>
              <w:t>施工环境风险</w:t>
            </w:r>
          </w:p>
        </w:tc>
        <w:tc>
          <w:tcPr>
            <w:tcW w:type="dxa" w:w="990"/>
            <w:tcBorders>
              <w:top w:sz="8.0"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26</w:t>
            </w:r>
          </w:p>
        </w:tc>
        <w:tc>
          <w:tcPr>
            <w:tcW w:type="dxa" w:w="4218"/>
            <w:tcBorders>
              <w:top w:sz="8.0" w:val="single" w:color="#000000"/>
            </w:tcBorders>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18"/>
              </w:rPr>
              <w:t>黄土湿陷性程度</w:t>
            </w:r>
          </w:p>
        </w:tc>
      </w:tr>
      <w:tr>
        <w:trPr>
          <w:trHeight w:hRule="exact" w:val="284"/>
        </w:trPr>
        <w:tc>
          <w:tcPr>
            <w:tcW w:type="dxa" w:w="3381"/>
            <w:vMerge/>
            <w:tcBorders>
              <w:top w:sz="8.0" w:val="single" w:color="#000000"/>
              <w:bottom w:sz="11.199999999999818" w:val="single" w:color="#000000"/>
            </w:tcBorders>
          </w:tcPr>
          <w:p/>
        </w:tc>
        <w:tc>
          <w:tcPr>
            <w:tcW w:type="dxa" w:w="990"/>
            <w:tcBorders>
              <w:bottom w:sz="11.199999999999818"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27</w:t>
            </w:r>
          </w:p>
        </w:tc>
        <w:tc>
          <w:tcPr>
            <w:tcW w:type="dxa" w:w="4218"/>
            <w:tcBorders>
              <w:bottom w:sz="11.199999999999818"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8"/>
              </w:rPr>
              <w:t>地下水影响</w:t>
            </w:r>
          </w:p>
        </w:tc>
      </w:tr>
    </w:tbl>
    <w:p>
      <w:pPr>
        <w:autoSpaceDN w:val="0"/>
        <w:autoSpaceDE w:val="0"/>
        <w:widowControl/>
        <w:spacing w:line="234" w:lineRule="exact" w:before="296" w:after="0"/>
        <w:ind w:left="0" w:right="20" w:firstLine="0"/>
        <w:jc w:val="right"/>
      </w:pPr>
      <w:r>
        <w:rPr>
          <w:rFonts w:ascii="TimesNewRomanPSMT" w:hAnsi="TimesNewRomanPSMT" w:eastAsia="TimesNewRomanPSMT"/>
          <w:b w:val="0"/>
          <w:i w:val="0"/>
          <w:color w:val="000000"/>
          <w:sz w:val="21"/>
        </w:rPr>
        <w:t xml:space="preserve">35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09" name="Picture 20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0" name="Picture 21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0" w:right="1344" w:bottom="170" w:left="420" w:header="720" w:footer="720" w:gutter="0"/>
          <w:cols/>
          <w:docGrid w:linePitch="360"/>
        </w:sectPr>
      </w:pPr>
    </w:p>
    <w:p>
      <w:pPr>
        <w:autoSpaceDN w:val="0"/>
        <w:autoSpaceDE w:val="0"/>
        <w:widowControl/>
        <w:spacing w:line="220" w:lineRule="exact" w:before="0" w:after="36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7505700</wp:posOffset>
            </wp:positionV>
            <wp:extent cx="1689100" cy="673100"/>
            <wp:wrapNone/>
            <wp:docPr id="213" name="Picture 213"/>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1689100" cy="673100"/>
                    </a:xfrm>
                    <a:prstGeom prst="rect"/>
                  </pic:spPr>
                </pic:pic>
              </a:graphicData>
            </a:graphic>
          </wp:anchor>
        </w:drawing>
      </w:r>
    </w:p>
    <w:p>
      <w:pPr>
        <w:autoSpaceDN w:val="0"/>
        <w:autoSpaceDE w:val="0"/>
        <w:widowControl/>
        <w:spacing w:line="185" w:lineRule="auto" w:before="0" w:after="0"/>
        <w:ind w:left="0" w:right="3182" w:firstLine="0"/>
        <w:jc w:val="right"/>
      </w:pPr>
      <w:r>
        <w:rPr>
          <w:rFonts w:ascii="SimSun" w:hAnsi="SimSun" w:eastAsia="SimSun"/>
          <w:b w:val="0"/>
          <w:i w:val="0"/>
          <w:color w:val="000000"/>
          <w:sz w:val="21"/>
        </w:rPr>
        <w:t>西安建筑科技大学硕士学位论文</w:t>
      </w:r>
    </w:p>
    <w:p>
      <w:pPr>
        <w:autoSpaceDN w:val="0"/>
        <w:autoSpaceDE w:val="0"/>
        <w:widowControl/>
        <w:spacing w:line="234" w:lineRule="exact" w:before="356" w:after="16"/>
        <w:ind w:left="0" w:right="1048" w:firstLine="0"/>
        <w:jc w:val="right"/>
      </w:pPr>
      <w:r>
        <w:rPr>
          <w:rFonts w:ascii="SimSun" w:hAnsi="SimSun" w:eastAsia="SimSun"/>
          <w:b w:val="0"/>
          <w:i w:val="0"/>
          <w:color w:val="000000"/>
          <w:sz w:val="21"/>
        </w:rPr>
        <w:t>续表</w:t>
      </w:r>
      <w:r>
        <w:rPr>
          <w:rFonts w:ascii="TimesNewRomanPSMT" w:hAnsi="TimesNewRomanPSMT" w:eastAsia="TimesNewRomanPSMT"/>
          <w:b w:val="0"/>
          <w:i w:val="0"/>
          <w:color w:val="000000"/>
          <w:sz w:val="21"/>
        </w:rPr>
        <w:t xml:space="preserve">3-2 </w:t>
      </w:r>
    </w:p>
    <w:tbl>
      <w:tblPr>
        <w:tblW w:type="auto" w:w="0"/>
        <w:tblLayout w:type="fixed"/>
        <w:tblLook w:firstColumn="1" w:firstRow="1" w:lastColumn="0" w:lastRow="0" w:noHBand="0" w:noVBand="1" w:val="04A0"/>
        <w:tblInd w:w="1882.0" w:type="dxa"/>
      </w:tblPr>
      <w:tblGrid>
        <w:gridCol w:w="3349"/>
        <w:gridCol w:w="3349"/>
        <w:gridCol w:w="3349"/>
      </w:tblGrid>
      <w:tr>
        <w:trPr>
          <w:trHeight w:hRule="exact" w:val="204"/>
        </w:trPr>
        <w:tc>
          <w:tcPr>
            <w:tcW w:type="dxa" w:w="1810"/>
            <w:vMerge w:val="restart"/>
            <w:tcBorders>
              <w:top w:sz="12.0" w:val="single" w:color="#000000"/>
              <w:bottom w:sz="11.20000000000004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66" w:after="0"/>
              <w:ind w:left="108" w:right="0" w:firstLine="0"/>
              <w:jc w:val="left"/>
            </w:pPr>
            <w:r>
              <w:rPr>
                <w:rFonts w:ascii="SimSun" w:hAnsi="SimSun" w:eastAsia="SimSun"/>
                <w:b w:val="0"/>
                <w:i w:val="0"/>
                <w:color w:val="000000"/>
                <w:sz w:val="18"/>
              </w:rPr>
              <w:t>施工环境风险</w:t>
            </w:r>
          </w:p>
        </w:tc>
        <w:tc>
          <w:tcPr>
            <w:tcW w:type="dxa" w:w="992"/>
            <w:tcBorders>
              <w:top w:sz="12.0" w:val="single" w:color="#000000"/>
            </w:tcBorders>
            <w:tcMar>
              <w:start w:w="0" w:type="dxa"/>
              <w:end w:w="0" w:type="dxa"/>
            </w:tcMar>
          </w:tcPr>
          <w:p>
            <w:pPr>
              <w:autoSpaceDN w:val="0"/>
              <w:autoSpaceDE w:val="0"/>
              <w:widowControl/>
              <w:spacing w:line="198" w:lineRule="exact" w:before="0" w:after="0"/>
              <w:ind w:left="106" w:right="0" w:firstLine="0"/>
              <w:jc w:val="left"/>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28</w:t>
            </w:r>
          </w:p>
        </w:tc>
        <w:tc>
          <w:tcPr>
            <w:tcW w:type="dxa" w:w="4218"/>
            <w:tcBorders>
              <w:top w:sz="12.0" w:val="single" w:color="#000000"/>
            </w:tcBorders>
            <w:tcMar>
              <w:start w:w="0" w:type="dxa"/>
              <w:end w:w="0" w:type="dxa"/>
            </w:tcMar>
          </w:tcPr>
          <w:p>
            <w:pPr>
              <w:autoSpaceDN w:val="0"/>
              <w:autoSpaceDE w:val="0"/>
              <w:widowControl/>
              <w:spacing w:line="185" w:lineRule="auto" w:before="10" w:after="0"/>
              <w:ind w:left="108" w:right="0" w:firstLine="0"/>
              <w:jc w:val="left"/>
            </w:pPr>
            <w:r>
              <w:rPr>
                <w:rFonts w:ascii="SimSun" w:hAnsi="SimSun" w:eastAsia="SimSun"/>
                <w:b w:val="0"/>
                <w:i w:val="0"/>
                <w:color w:val="000000"/>
                <w:sz w:val="18"/>
              </w:rPr>
              <w:t>围岩稳定性情况</w:t>
            </w:r>
          </w:p>
        </w:tc>
      </w:tr>
      <w:tr>
        <w:trPr>
          <w:trHeight w:hRule="exact" w:val="260"/>
        </w:trPr>
        <w:tc>
          <w:tcPr>
            <w:tcW w:type="dxa" w:w="3349"/>
            <w:vMerge/>
            <w:tcBorders>
              <w:top w:sz="12.0" w:val="single" w:color="#000000"/>
              <w:bottom w:sz="11.200000000000045" w:val="single" w:color="#000000"/>
            </w:tcBorders>
          </w:tcPr>
          <w:p/>
        </w:tc>
        <w:tc>
          <w:tcPr>
            <w:tcW w:type="dxa" w:w="992"/>
            <w:tcBorders/>
            <w:tcMar>
              <w:start w:w="0" w:type="dxa"/>
              <w:end w:w="0" w:type="dxa"/>
            </w:tcMar>
          </w:tcPr>
          <w:p>
            <w:pPr>
              <w:autoSpaceDN w:val="0"/>
              <w:autoSpaceDE w:val="0"/>
              <w:widowControl/>
              <w:spacing w:line="198" w:lineRule="exact" w:before="62" w:after="0"/>
              <w:ind w:left="106" w:right="0" w:firstLine="0"/>
              <w:jc w:val="left"/>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29</w:t>
            </w:r>
          </w:p>
        </w:tc>
        <w:tc>
          <w:tcPr>
            <w:tcW w:type="dxa" w:w="4218"/>
            <w:tcBorders/>
            <w:tcMar>
              <w:start w:w="0" w:type="dxa"/>
              <w:end w:w="0" w:type="dxa"/>
            </w:tcMar>
          </w:tcPr>
          <w:p>
            <w:pPr>
              <w:autoSpaceDN w:val="0"/>
              <w:autoSpaceDE w:val="0"/>
              <w:widowControl/>
              <w:spacing w:line="185" w:lineRule="auto" w:before="80" w:after="0"/>
              <w:ind w:left="108" w:right="0" w:firstLine="0"/>
              <w:jc w:val="left"/>
            </w:pPr>
            <w:r>
              <w:rPr>
                <w:rFonts w:ascii="SimSun" w:hAnsi="SimSun" w:eastAsia="SimSun"/>
                <w:b w:val="0"/>
                <w:i w:val="0"/>
                <w:color w:val="000000"/>
                <w:sz w:val="18"/>
              </w:rPr>
              <w:t>隧洞内空气质量情况</w:t>
            </w:r>
          </w:p>
        </w:tc>
      </w:tr>
      <w:tr>
        <w:trPr>
          <w:trHeight w:hRule="exact" w:val="220"/>
        </w:trPr>
        <w:tc>
          <w:tcPr>
            <w:tcW w:type="dxa" w:w="3349"/>
            <w:vMerge/>
            <w:tcBorders>
              <w:top w:sz="12.0" w:val="single" w:color="#000000"/>
              <w:bottom w:sz="11.200000000000045" w:val="single" w:color="#000000"/>
            </w:tcBorders>
          </w:tcPr>
          <w:p/>
        </w:tc>
        <w:tc>
          <w:tcPr>
            <w:tcW w:type="dxa" w:w="992"/>
            <w:tcBorders/>
            <w:tcMar>
              <w:start w:w="0" w:type="dxa"/>
              <w:end w:w="0" w:type="dxa"/>
            </w:tcMar>
          </w:tcPr>
          <w:p>
            <w:pPr>
              <w:autoSpaceDN w:val="0"/>
              <w:autoSpaceDE w:val="0"/>
              <w:widowControl/>
              <w:spacing w:line="200" w:lineRule="exact" w:before="20" w:after="0"/>
              <w:ind w:left="106" w:right="0" w:firstLine="0"/>
              <w:jc w:val="left"/>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30</w:t>
            </w:r>
          </w:p>
        </w:tc>
        <w:tc>
          <w:tcPr>
            <w:tcW w:type="dxa" w:w="4218"/>
            <w:tcBorders/>
            <w:tcMar>
              <w:start w:w="0" w:type="dxa"/>
              <w:end w:w="0" w:type="dxa"/>
            </w:tcMar>
          </w:tcPr>
          <w:p>
            <w:pPr>
              <w:autoSpaceDN w:val="0"/>
              <w:autoSpaceDE w:val="0"/>
              <w:widowControl/>
              <w:spacing w:line="185" w:lineRule="auto" w:before="40" w:after="0"/>
              <w:ind w:left="108" w:right="0" w:firstLine="0"/>
              <w:jc w:val="left"/>
            </w:pPr>
            <w:r>
              <w:rPr>
                <w:rFonts w:ascii="SimSun" w:hAnsi="SimSun" w:eastAsia="SimSun"/>
                <w:b w:val="0"/>
                <w:i w:val="0"/>
                <w:color w:val="000000"/>
                <w:sz w:val="18"/>
              </w:rPr>
              <w:t>有毒气体</w:t>
            </w:r>
          </w:p>
        </w:tc>
      </w:tr>
      <w:tr>
        <w:trPr>
          <w:trHeight w:hRule="exact" w:val="260"/>
        </w:trPr>
        <w:tc>
          <w:tcPr>
            <w:tcW w:type="dxa" w:w="3349"/>
            <w:vMerge/>
            <w:tcBorders>
              <w:top w:sz="12.0" w:val="single" w:color="#000000"/>
              <w:bottom w:sz="11.200000000000045" w:val="single" w:color="#000000"/>
            </w:tcBorders>
          </w:tcPr>
          <w:p/>
        </w:tc>
        <w:tc>
          <w:tcPr>
            <w:tcW w:type="dxa" w:w="992"/>
            <w:tcBorders/>
            <w:tcMar>
              <w:start w:w="0" w:type="dxa"/>
              <w:end w:w="0" w:type="dxa"/>
            </w:tcMar>
          </w:tcPr>
          <w:p>
            <w:pPr>
              <w:autoSpaceDN w:val="0"/>
              <w:autoSpaceDE w:val="0"/>
              <w:widowControl/>
              <w:spacing w:line="198" w:lineRule="exact" w:before="50" w:after="0"/>
              <w:ind w:left="106" w:right="0" w:firstLine="0"/>
              <w:jc w:val="left"/>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p>
        </w:tc>
        <w:tc>
          <w:tcPr>
            <w:tcW w:type="dxa" w:w="4218"/>
            <w:tcBorders/>
            <w:tcMar>
              <w:start w:w="0" w:type="dxa"/>
              <w:end w:w="0" w:type="dxa"/>
            </w:tcMar>
          </w:tcPr>
          <w:p>
            <w:pPr>
              <w:autoSpaceDN w:val="0"/>
              <w:autoSpaceDE w:val="0"/>
              <w:widowControl/>
              <w:spacing w:line="185" w:lineRule="auto" w:before="68" w:after="0"/>
              <w:ind w:left="108" w:right="0" w:firstLine="0"/>
              <w:jc w:val="left"/>
            </w:pPr>
            <w:r>
              <w:rPr>
                <w:rFonts w:ascii="SimSun" w:hAnsi="SimSun" w:eastAsia="SimSun"/>
                <w:b w:val="0"/>
                <w:i w:val="0"/>
                <w:color w:val="000000"/>
                <w:sz w:val="18"/>
              </w:rPr>
              <w:t>隧洞内温湿度</w:t>
            </w:r>
          </w:p>
        </w:tc>
      </w:tr>
      <w:tr>
        <w:trPr>
          <w:trHeight w:hRule="exact" w:val="220"/>
        </w:trPr>
        <w:tc>
          <w:tcPr>
            <w:tcW w:type="dxa" w:w="3349"/>
            <w:vMerge/>
            <w:tcBorders>
              <w:top w:sz="12.0" w:val="single" w:color="#000000"/>
              <w:bottom w:sz="11.200000000000045" w:val="single" w:color="#000000"/>
            </w:tcBorders>
          </w:tcPr>
          <w:p/>
        </w:tc>
        <w:tc>
          <w:tcPr>
            <w:tcW w:type="dxa" w:w="992"/>
            <w:tcBorders/>
            <w:tcMar>
              <w:start w:w="0" w:type="dxa"/>
              <w:end w:w="0" w:type="dxa"/>
            </w:tcMar>
          </w:tcPr>
          <w:p>
            <w:pPr>
              <w:autoSpaceDN w:val="0"/>
              <w:autoSpaceDE w:val="0"/>
              <w:widowControl/>
              <w:spacing w:line="200" w:lineRule="exact" w:before="20" w:after="0"/>
              <w:ind w:left="106" w:right="0" w:firstLine="0"/>
              <w:jc w:val="left"/>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p>
        </w:tc>
        <w:tc>
          <w:tcPr>
            <w:tcW w:type="dxa" w:w="4218"/>
            <w:tcBorders/>
            <w:tcMar>
              <w:start w:w="0" w:type="dxa"/>
              <w:end w:w="0" w:type="dxa"/>
            </w:tcMar>
          </w:tcPr>
          <w:p>
            <w:pPr>
              <w:autoSpaceDN w:val="0"/>
              <w:autoSpaceDE w:val="0"/>
              <w:widowControl/>
              <w:spacing w:line="200" w:lineRule="exact" w:before="20" w:after="0"/>
              <w:ind w:left="108" w:right="0" w:firstLine="0"/>
              <w:jc w:val="left"/>
            </w:pPr>
            <w:r>
              <w:rPr>
                <w:rFonts w:ascii="SimSun" w:hAnsi="SimSun" w:eastAsia="SimSun"/>
                <w:b w:val="0"/>
                <w:i w:val="0"/>
                <w:color w:val="000000"/>
                <w:sz w:val="18"/>
              </w:rPr>
              <w:t>盾构施工与临近建</w:t>
            </w:r>
            <w:r>
              <w:rPr>
                <w:rFonts w:ascii="TimesNewRomanPSMT" w:hAnsi="TimesNewRomanPSMT" w:eastAsia="TimesNewRomanPSMT"/>
                <w:b w:val="0"/>
                <w:i w:val="0"/>
                <w:color w:val="000000"/>
                <w:sz w:val="18"/>
              </w:rPr>
              <w:t>/</w:t>
            </w:r>
            <w:r>
              <w:rPr>
                <w:rFonts w:ascii="SimSun" w:hAnsi="SimSun" w:eastAsia="SimSun"/>
                <w:b w:val="0"/>
                <w:i w:val="0"/>
                <w:color w:val="000000"/>
                <w:sz w:val="18"/>
              </w:rPr>
              <w:t>构筑物及管线</w:t>
            </w:r>
          </w:p>
        </w:tc>
      </w:tr>
      <w:tr>
        <w:trPr>
          <w:trHeight w:hRule="exact" w:val="220"/>
        </w:trPr>
        <w:tc>
          <w:tcPr>
            <w:tcW w:type="dxa" w:w="3349"/>
            <w:vMerge/>
            <w:tcBorders>
              <w:top w:sz="12.0" w:val="single" w:color="#000000"/>
              <w:bottom w:sz="11.200000000000045" w:val="single" w:color="#000000"/>
            </w:tcBorders>
          </w:tcPr>
          <w:p/>
        </w:tc>
        <w:tc>
          <w:tcPr>
            <w:tcW w:type="dxa" w:w="992"/>
            <w:tcBorders/>
            <w:tcMar>
              <w:start w:w="0" w:type="dxa"/>
              <w:end w:w="0" w:type="dxa"/>
            </w:tcMar>
          </w:tcPr>
          <w:p>
            <w:pPr>
              <w:autoSpaceDN w:val="0"/>
              <w:autoSpaceDE w:val="0"/>
              <w:widowControl/>
              <w:spacing w:line="198" w:lineRule="exact" w:before="22" w:after="0"/>
              <w:ind w:left="106" w:right="0" w:firstLine="0"/>
              <w:jc w:val="left"/>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p>
        </w:tc>
        <w:tc>
          <w:tcPr>
            <w:tcW w:type="dxa" w:w="4218"/>
            <w:tcBorders/>
            <w:tcMar>
              <w:start w:w="0" w:type="dxa"/>
              <w:end w:w="0" w:type="dxa"/>
            </w:tcMar>
          </w:tcPr>
          <w:p>
            <w:pPr>
              <w:autoSpaceDN w:val="0"/>
              <w:autoSpaceDE w:val="0"/>
              <w:widowControl/>
              <w:spacing w:line="185" w:lineRule="auto" w:before="40" w:after="0"/>
              <w:ind w:left="108" w:right="0" w:firstLine="0"/>
              <w:jc w:val="left"/>
            </w:pPr>
            <w:r>
              <w:rPr>
                <w:rFonts w:ascii="SimSun" w:hAnsi="SimSun" w:eastAsia="SimSun"/>
                <w:b w:val="0"/>
                <w:i w:val="0"/>
                <w:color w:val="000000"/>
                <w:sz w:val="18"/>
              </w:rPr>
              <w:t>盾构施工穿越公路、铁路</w:t>
            </w:r>
          </w:p>
        </w:tc>
      </w:tr>
      <w:tr>
        <w:trPr>
          <w:trHeight w:hRule="exact" w:val="240"/>
        </w:trPr>
        <w:tc>
          <w:tcPr>
            <w:tcW w:type="dxa" w:w="3349"/>
            <w:vMerge/>
            <w:tcBorders>
              <w:top w:sz="12.0" w:val="single" w:color="#000000"/>
              <w:bottom w:sz="11.200000000000045" w:val="single" w:color="#000000"/>
            </w:tcBorders>
          </w:tcPr>
          <w:p/>
        </w:tc>
        <w:tc>
          <w:tcPr>
            <w:tcW w:type="dxa" w:w="992"/>
            <w:tcBorders/>
            <w:tcMar>
              <w:start w:w="0" w:type="dxa"/>
              <w:end w:w="0" w:type="dxa"/>
            </w:tcMar>
          </w:tcPr>
          <w:p>
            <w:pPr>
              <w:autoSpaceDN w:val="0"/>
              <w:autoSpaceDE w:val="0"/>
              <w:widowControl/>
              <w:spacing w:line="200" w:lineRule="exact" w:before="40" w:after="0"/>
              <w:ind w:left="106" w:right="0" w:firstLine="0"/>
              <w:jc w:val="left"/>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p>
        </w:tc>
        <w:tc>
          <w:tcPr>
            <w:tcW w:type="dxa" w:w="4218"/>
            <w:tcBorders/>
            <w:tcMar>
              <w:start w:w="0" w:type="dxa"/>
              <w:end w:w="0" w:type="dxa"/>
            </w:tcMar>
          </w:tcPr>
          <w:p>
            <w:pPr>
              <w:autoSpaceDN w:val="0"/>
              <w:autoSpaceDE w:val="0"/>
              <w:widowControl/>
              <w:spacing w:line="185" w:lineRule="auto" w:before="60" w:after="0"/>
              <w:ind w:left="108" w:right="0" w:firstLine="0"/>
              <w:jc w:val="left"/>
            </w:pPr>
            <w:r>
              <w:rPr>
                <w:rFonts w:ascii="SimSun" w:hAnsi="SimSun" w:eastAsia="SimSun"/>
                <w:b w:val="0"/>
                <w:i w:val="0"/>
                <w:color w:val="000000"/>
                <w:sz w:val="18"/>
              </w:rPr>
              <w:t>盾构引发地层变形</w:t>
            </w:r>
          </w:p>
        </w:tc>
      </w:tr>
      <w:tr>
        <w:trPr>
          <w:trHeight w:hRule="exact" w:val="240"/>
        </w:trPr>
        <w:tc>
          <w:tcPr>
            <w:tcW w:type="dxa" w:w="3349"/>
            <w:vMerge/>
            <w:tcBorders>
              <w:top w:sz="12.0" w:val="single" w:color="#000000"/>
              <w:bottom w:sz="11.200000000000045" w:val="single" w:color="#000000"/>
            </w:tcBorders>
          </w:tcPr>
          <w:p/>
        </w:tc>
        <w:tc>
          <w:tcPr>
            <w:tcW w:type="dxa" w:w="992"/>
            <w:tcBorders/>
            <w:tcMar>
              <w:start w:w="0" w:type="dxa"/>
              <w:end w:w="0" w:type="dxa"/>
            </w:tcMar>
          </w:tcPr>
          <w:p>
            <w:pPr>
              <w:autoSpaceDN w:val="0"/>
              <w:autoSpaceDE w:val="0"/>
              <w:widowControl/>
              <w:spacing w:line="198" w:lineRule="exact" w:before="42" w:after="0"/>
              <w:ind w:left="106" w:right="0" w:firstLine="0"/>
              <w:jc w:val="left"/>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35</w:t>
            </w:r>
          </w:p>
        </w:tc>
        <w:tc>
          <w:tcPr>
            <w:tcW w:type="dxa" w:w="4218"/>
            <w:tcBorders/>
            <w:tcMar>
              <w:start w:w="0" w:type="dxa"/>
              <w:end w:w="0" w:type="dxa"/>
            </w:tcMar>
          </w:tcPr>
          <w:p>
            <w:pPr>
              <w:autoSpaceDN w:val="0"/>
              <w:autoSpaceDE w:val="0"/>
              <w:widowControl/>
              <w:spacing w:line="185" w:lineRule="auto" w:before="60" w:after="0"/>
              <w:ind w:left="108" w:right="0" w:firstLine="0"/>
              <w:jc w:val="left"/>
            </w:pPr>
            <w:r>
              <w:rPr>
                <w:rFonts w:ascii="SimSun" w:hAnsi="SimSun" w:eastAsia="SimSun"/>
                <w:b w:val="0"/>
                <w:i w:val="0"/>
                <w:color w:val="000000"/>
                <w:sz w:val="18"/>
              </w:rPr>
              <w:t>盾构施工区间出现地下空洞</w:t>
            </w:r>
          </w:p>
        </w:tc>
      </w:tr>
      <w:tr>
        <w:trPr>
          <w:trHeight w:hRule="exact" w:val="278"/>
        </w:trPr>
        <w:tc>
          <w:tcPr>
            <w:tcW w:type="dxa" w:w="3349"/>
            <w:vMerge/>
            <w:tcBorders>
              <w:top w:sz="12.0" w:val="single" w:color="#000000"/>
              <w:bottom w:sz="11.200000000000045" w:val="single" w:color="#000000"/>
            </w:tcBorders>
          </w:tcPr>
          <w:p/>
        </w:tc>
        <w:tc>
          <w:tcPr>
            <w:tcW w:type="dxa" w:w="992"/>
            <w:tcBorders>
              <w:bottom w:sz="11.200000000000045" w:val="single" w:color="#000000"/>
            </w:tcBorders>
            <w:tcMar>
              <w:start w:w="0" w:type="dxa"/>
              <w:end w:w="0" w:type="dxa"/>
            </w:tcMar>
          </w:tcPr>
          <w:p>
            <w:pPr>
              <w:autoSpaceDN w:val="0"/>
              <w:autoSpaceDE w:val="0"/>
              <w:widowControl/>
              <w:spacing w:line="200" w:lineRule="exact" w:before="36" w:after="0"/>
              <w:ind w:left="106" w:right="0" w:firstLine="0"/>
              <w:jc w:val="left"/>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36</w:t>
            </w:r>
          </w:p>
        </w:tc>
        <w:tc>
          <w:tcPr>
            <w:tcW w:type="dxa" w:w="4218"/>
            <w:tcBorders>
              <w:bottom w:sz="11.200000000000045" w:val="single" w:color="#000000"/>
            </w:tcBorders>
            <w:tcMar>
              <w:start w:w="0" w:type="dxa"/>
              <w:end w:w="0" w:type="dxa"/>
            </w:tcMar>
          </w:tcPr>
          <w:p>
            <w:pPr>
              <w:autoSpaceDN w:val="0"/>
              <w:autoSpaceDE w:val="0"/>
              <w:widowControl/>
              <w:spacing w:line="185" w:lineRule="auto" w:before="54" w:after="0"/>
              <w:ind w:left="108" w:right="0" w:firstLine="0"/>
              <w:jc w:val="left"/>
            </w:pPr>
            <w:r>
              <w:rPr>
                <w:rFonts w:ascii="SimSun" w:hAnsi="SimSun" w:eastAsia="SimSun"/>
                <w:b w:val="0"/>
                <w:i w:val="0"/>
                <w:color w:val="000000"/>
                <w:sz w:val="18"/>
              </w:rPr>
              <w:t>不良地质段</w:t>
            </w:r>
          </w:p>
        </w:tc>
      </w:tr>
    </w:tbl>
    <w:p>
      <w:pPr>
        <w:autoSpaceDN w:val="0"/>
        <w:autoSpaceDE w:val="0"/>
        <w:widowControl/>
        <w:spacing w:line="434" w:lineRule="exact" w:before="30" w:after="0"/>
        <w:ind w:left="998" w:right="1296" w:firstLine="0"/>
        <w:jc w:val="left"/>
      </w:pPr>
      <w:r>
        <w:rPr>
          <w:rFonts w:ascii="TimesNewRomanPSMT" w:hAnsi="TimesNewRomanPSMT" w:eastAsia="TimesNewRomanPSMT"/>
          <w:b w:val="0"/>
          <w:i w:val="0"/>
          <w:color w:val="000000"/>
          <w:sz w:val="28"/>
        </w:rPr>
        <w:t>3.3</w:t>
      </w:r>
      <w:r>
        <w:rPr>
          <w:rFonts w:ascii="SimHei" w:hAnsi="SimHei" w:eastAsia="SimHei"/>
          <w:b w:val="0"/>
          <w:i w:val="0"/>
          <w:color w:val="000000"/>
          <w:sz w:val="28"/>
        </w:rPr>
        <w:t xml:space="preserve"> 湿陷性黄土地区输水隧洞盾构施工安全风险评价指标的筛选</w:t>
      </w:r>
      <w:r>
        <w:rPr>
          <w:rFonts w:ascii="" w:hAnsi="" w:eastAsia=""/>
          <w:b/>
          <w:i w:val="0"/>
          <w:color w:val="000000"/>
          <w:sz w:val="24"/>
        </w:rPr>
        <w:t>3.3.1</w:t>
      </w:r>
      <w:r>
        <w:rPr>
          <w:rFonts w:ascii="SimSun" w:hAnsi="SimSun" w:eastAsia="SimSun"/>
          <w:b w:val="0"/>
          <w:i w:val="0"/>
          <w:color w:val="000000"/>
          <w:sz w:val="24"/>
        </w:rPr>
        <w:t xml:space="preserve"> 施工安全风险指标筛选方法</w:t>
      </w:r>
    </w:p>
    <w:p>
      <w:pPr>
        <w:autoSpaceDN w:val="0"/>
        <w:autoSpaceDE w:val="0"/>
        <w:widowControl/>
        <w:spacing w:line="440" w:lineRule="exact" w:before="100" w:after="0"/>
        <w:ind w:left="998" w:right="0" w:firstLine="480"/>
        <w:jc w:val="left"/>
      </w:pPr>
      <w:r>
        <w:rPr>
          <w:rFonts w:ascii="SimSun" w:hAnsi="SimSun" w:eastAsia="SimSun"/>
          <w:b w:val="0"/>
          <w:i w:val="0"/>
          <w:color w:val="000000"/>
          <w:sz w:val="24"/>
        </w:rPr>
        <w:t>为了确保准确地识别出影响湿陷性黄土地区输水隧洞盾构施工安全的风险因素，</w:t>
      </w:r>
      <w:r>
        <w:rPr>
          <w:rFonts w:ascii="SimSun" w:hAnsi="SimSun" w:eastAsia="SimSun"/>
          <w:b w:val="0"/>
          <w:i w:val="0"/>
          <w:color w:val="000000"/>
          <w:sz w:val="24"/>
        </w:rPr>
        <w:t>本文采用基于信息贡献率和信息敏感度的双重指标筛选方法。传统方法依赖于主观</w:t>
      </w:r>
      <w:r>
        <w:rPr>
          <w:rFonts w:ascii="SimSun" w:hAnsi="SimSun" w:eastAsia="SimSun"/>
          <w:b w:val="0"/>
          <w:i w:val="0"/>
          <w:color w:val="000000"/>
          <w:sz w:val="24"/>
        </w:rPr>
        <w:t>经验，可能会导致所选指标之间信息含量的重复，该方法优化了其弊端</w:t>
      </w:r>
      <w:r>
        <w:rPr>
          <w:rFonts w:ascii="TimesNewRomanPSMT" w:hAnsi="TimesNewRomanPSMT" w:eastAsia="TimesNewRomanPSMT"/>
          <w:b w:val="0"/>
          <w:i w:val="0"/>
          <w:color w:val="000000"/>
          <w:sz w:val="16"/>
        </w:rPr>
        <w:t>[64]</w:t>
      </w:r>
      <w:r>
        <w:rPr>
          <w:rFonts w:ascii="SimSun" w:hAnsi="SimSun" w:eastAsia="SimSun"/>
          <w:b w:val="0"/>
          <w:i w:val="0"/>
          <w:color w:val="000000"/>
          <w:sz w:val="24"/>
        </w:rPr>
        <w:t>。这种方</w:t>
      </w:r>
      <w:r>
        <w:rPr>
          <w:rFonts w:ascii="SimSun" w:hAnsi="SimSun" w:eastAsia="SimSun"/>
          <w:b w:val="0"/>
          <w:i w:val="0"/>
          <w:color w:val="000000"/>
          <w:sz w:val="24"/>
        </w:rPr>
        <w:t>法的目的在于筛选出对评价结果具有重要影响的关键指标，并确保选定指标间的信</w:t>
      </w:r>
      <w:r>
        <w:rPr>
          <w:rFonts w:ascii="SimSun" w:hAnsi="SimSun" w:eastAsia="SimSun"/>
          <w:b w:val="0"/>
          <w:i w:val="0"/>
          <w:color w:val="000000"/>
          <w:sz w:val="24"/>
        </w:rPr>
        <w:t>息重复率最低。</w:t>
      </w:r>
    </w:p>
    <w:p>
      <w:pPr>
        <w:autoSpaceDN w:val="0"/>
        <w:tabs>
          <w:tab w:pos="1478" w:val="left"/>
        </w:tabs>
        <w:autoSpaceDE w:val="0"/>
        <w:widowControl/>
        <w:spacing w:line="442" w:lineRule="exact" w:before="0" w:after="52"/>
        <w:ind w:left="998" w:right="0" w:firstLine="0"/>
        <w:jc w:val="left"/>
      </w:pPr>
      <w:r>
        <w:tab/>
      </w:r>
      <w:r>
        <w:rPr>
          <w:rFonts w:ascii="SimSun" w:hAnsi="SimSun" w:eastAsia="SimSun"/>
          <w:b w:val="0"/>
          <w:i w:val="0"/>
          <w:color w:val="000000"/>
          <w:sz w:val="24"/>
        </w:rPr>
        <w:t>受主成分分析法启发，累积信息贡献率的指标筛选方法通过计算每个独立指标</w:t>
      </w:r>
      <w:r>
        <w:rPr>
          <w:rFonts w:ascii="SimSun" w:hAnsi="SimSun" w:eastAsia="SimSun"/>
          <w:b w:val="0"/>
          <w:i w:val="0"/>
          <w:color w:val="000000"/>
          <w:sz w:val="24"/>
        </w:rPr>
        <w:t>的信息量及其在所有候选指标中的占比进行初步筛选。信息贡献率用变异系数衡量，</w:t>
      </w:r>
      <w:r>
        <w:rPr>
          <w:rFonts w:ascii="SimSun" w:hAnsi="SimSun" w:eastAsia="SimSun"/>
          <w:b w:val="0"/>
          <w:i w:val="0"/>
          <w:color w:val="000000"/>
          <w:sz w:val="24"/>
        </w:rPr>
        <w:t>贡献度越高，信息量越大。剔除信息量低的指标以实现初步筛选。信息敏感度筛选</w:t>
      </w:r>
      <w:r>
        <w:rPr>
          <w:rFonts w:ascii="SimSun" w:hAnsi="SimSun" w:eastAsia="SimSun"/>
          <w:b w:val="0"/>
          <w:i w:val="0"/>
          <w:color w:val="000000"/>
          <w:sz w:val="24"/>
        </w:rPr>
        <w:t>法在初筛基础上，进一步分析每个指标的独立性和敏感性以确定最终指标。计算指</w:t>
      </w:r>
      <w:r>
        <w:rPr>
          <w:rFonts w:ascii="SimSun" w:hAnsi="SimSun" w:eastAsia="SimSun"/>
          <w:b w:val="0"/>
          <w:i w:val="0"/>
          <w:color w:val="000000"/>
          <w:sz w:val="24"/>
        </w:rPr>
        <w:t>标间的相关系数评估信息重叠程度，相关系数高表示独立性弱，信息量少，反之亦</w:t>
      </w:r>
      <w:r>
        <w:rPr>
          <w:rFonts w:ascii="SimSun" w:hAnsi="SimSun" w:eastAsia="SimSun"/>
          <w:b w:val="0"/>
          <w:i w:val="0"/>
          <w:color w:val="000000"/>
          <w:sz w:val="24"/>
        </w:rPr>
        <w:t>然。使用熵权法评估指标敏感性，熵值越小，变化程度越大，敏感度越高。将独立</w:t>
      </w:r>
      <w:r>
        <w:rPr>
          <w:rFonts w:ascii="SimSun" w:hAnsi="SimSun" w:eastAsia="SimSun"/>
          <w:b w:val="0"/>
          <w:i w:val="0"/>
          <w:color w:val="000000"/>
          <w:sz w:val="24"/>
        </w:rPr>
        <w:t>性和敏感性结果线性组合，得到指标综合值，排除信息重叠大的指标，完成最终筛</w:t>
      </w:r>
      <w:r>
        <w:rPr>
          <w:rFonts w:ascii="SimSun" w:hAnsi="SimSun" w:eastAsia="SimSun"/>
          <w:b w:val="0"/>
          <w:i w:val="0"/>
          <w:color w:val="000000"/>
          <w:sz w:val="24"/>
        </w:rPr>
        <w:t>选。步骤如下：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）计算指标贡献率</w:t>
      </w:r>
      <w:r>
        <w:br/>
      </w:r>
      <w:r>
        <w:tab/>
      </w:r>
      <w:r>
        <w:rPr>
          <w:rFonts w:ascii="SimSun" w:hAnsi="SimSun" w:eastAsia="SimSun"/>
          <w:b w:val="0"/>
          <w:i w:val="0"/>
          <w:color w:val="000000"/>
          <w:sz w:val="24"/>
        </w:rPr>
        <w:t>先确定指标变异系数</w:t>
      </w:r>
      <w:r>
        <w:rPr>
          <w:rFonts w:ascii="" w:hAnsi="" w:eastAsia=""/>
          <w:b w:val="0"/>
          <w:i/>
          <w:color w:val="000000"/>
          <w:sz w:val="24"/>
        </w:rPr>
        <w:t>a</w:t>
      </w:r>
      <w:r>
        <w:rPr>
          <w:rFonts w:ascii="" w:hAnsi="" w:eastAsia=""/>
          <w:b w:val="0"/>
          <w:i/>
          <w:color w:val="000000"/>
          <w:sz w:val="16"/>
        </w:rPr>
        <w:t>j</w:t>
      </w:r>
      <w:r>
        <w:rPr>
          <w:rFonts w:ascii="SimSun" w:hAnsi="SimSun" w:eastAsia="SimSun"/>
          <w:b w:val="0"/>
          <w:i w:val="0"/>
          <w:color w:val="000000"/>
          <w:sz w:val="24"/>
        </w:rPr>
        <w:t>，即指标标准差与均值的比值。</w:t>
      </w:r>
    </w:p>
    <w:tbl>
      <w:tblPr>
        <w:tblW w:type="auto" w:w="0"/>
        <w:tblLayout w:type="fixed"/>
        <w:tblLook w:firstColumn="1" w:firstRow="1" w:lastColumn="0" w:lastRow="0" w:noHBand="0" w:noVBand="1" w:val="04A0"/>
        <w:tblInd w:w="1620.0" w:type="dxa"/>
      </w:tblPr>
      <w:tblGrid>
        <w:gridCol w:w="478"/>
        <w:gridCol w:w="478"/>
        <w:gridCol w:w="478"/>
        <w:gridCol w:w="478"/>
        <w:gridCol w:w="478"/>
        <w:gridCol w:w="478"/>
        <w:gridCol w:w="478"/>
        <w:gridCol w:w="478"/>
        <w:gridCol w:w="478"/>
        <w:gridCol w:w="478"/>
        <w:gridCol w:w="478"/>
        <w:gridCol w:w="478"/>
        <w:gridCol w:w="478"/>
        <w:gridCol w:w="478"/>
        <w:gridCol w:w="478"/>
        <w:gridCol w:w="478"/>
        <w:gridCol w:w="478"/>
        <w:gridCol w:w="478"/>
        <w:gridCol w:w="478"/>
        <w:gridCol w:w="478"/>
        <w:gridCol w:w="478"/>
      </w:tblGrid>
      <w:tr>
        <w:trPr>
          <w:trHeight w:hRule="exact" w:val="356"/>
        </w:trPr>
        <w:tc>
          <w:tcPr>
            <w:tcW w:type="dxa" w:w="18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598" w:after="0"/>
              <w:ind w:left="0" w:right="38" w:firstLine="0"/>
              <w:jc w:val="right"/>
            </w:pPr>
            <w:r>
              <w:rPr>
                <w:w w:val="101.61550045013428"/>
                <w:rFonts w:ascii="" w:hAnsi="" w:eastAsia=""/>
                <w:b w:val="0"/>
                <w:i/>
                <w:color w:val="000000"/>
                <w:sz w:val="24"/>
              </w:rPr>
              <w:t>a</w:t>
            </w:r>
          </w:p>
        </w:tc>
        <w:tc>
          <w:tcPr>
            <w:tcW w:type="dxa" w:w="66"/>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758" w:after="0"/>
              <w:ind w:left="0" w:right="0" w:firstLine="0"/>
              <w:jc w:val="center"/>
            </w:pPr>
            <w:r>
              <w:rPr>
                <w:rFonts w:ascii="" w:hAnsi="" w:eastAsia=""/>
                <w:b w:val="0"/>
                <w:i/>
                <w:color w:val="000000"/>
                <w:sz w:val="14"/>
              </w:rPr>
              <w:t>j</w:t>
            </w:r>
          </w:p>
        </w:tc>
        <w:tc>
          <w:tcPr>
            <w:tcW w:type="dxa" w:w="27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8" w:lineRule="exact" w:before="570" w:after="0"/>
              <w:ind w:left="0" w:right="0" w:firstLine="0"/>
              <w:jc w:val="center"/>
            </w:pPr>
            <w:r>
              <w:rPr>
                <w:w w:val="101.61550045013428"/>
                <w:rFonts w:ascii="" w:hAnsi="" w:eastAsia=""/>
                <w:b w:val="0"/>
                <w:i w:val="0"/>
                <w:color w:val="000000"/>
                <w:sz w:val="24"/>
              </w:rPr>
              <w:t></w:t>
            </w:r>
          </w:p>
        </w:tc>
        <w:tc>
          <w:tcPr>
            <w:tcW w:type="dxa" w:w="418"/>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4" w:lineRule="exact" w:before="164" w:after="0"/>
              <w:ind w:left="0" w:right="0" w:firstLine="0"/>
              <w:jc w:val="right"/>
            </w:pPr>
            <w:r>
              <w:rPr>
                <w:w w:val="98.93466846362965"/>
                <w:rFonts w:ascii="" w:hAnsi="" w:eastAsia=""/>
                <w:b w:val="0"/>
                <w:i w:val="0"/>
                <w:color w:val="000000"/>
                <w:sz w:val="37"/>
              </w:rPr>
              <w:t></w:t>
            </w:r>
            <w:r>
              <w:rPr>
                <w:rFonts w:ascii="" w:hAnsi="" w:eastAsia=""/>
                <w:b w:val="0"/>
                <w:i/>
                <w:color w:val="000000"/>
                <w:sz w:val="14"/>
              </w:rPr>
              <w:t>i</w:t>
            </w:r>
          </w:p>
        </w:tc>
        <w:tc>
          <w:tcPr>
            <w:tcW w:type="dxa" w:w="162"/>
            <w:tcBorders/>
            <w:tcMar>
              <w:start w:w="0" w:type="dxa"/>
              <w:end w:w="0" w:type="dxa"/>
            </w:tcMar>
          </w:tcPr>
          <w:p>
            <w:pPr>
              <w:autoSpaceDN w:val="0"/>
              <w:autoSpaceDE w:val="0"/>
              <w:widowControl/>
              <w:spacing w:line="160" w:lineRule="exact" w:before="196" w:after="0"/>
              <w:ind w:left="0" w:right="0" w:firstLine="0"/>
              <w:jc w:val="left"/>
            </w:pPr>
            <w:r>
              <w:rPr>
                <w:rFonts w:ascii="" w:hAnsi="" w:eastAsia=""/>
                <w:b w:val="0"/>
                <w:i/>
                <w:color w:val="000000"/>
                <w:sz w:val="14"/>
              </w:rPr>
              <w:t>n</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226" w:after="0"/>
              <w:ind w:left="18" w:right="12" w:firstLine="0"/>
              <w:jc w:val="both"/>
            </w:pPr>
            <w:r>
              <w:rPr>
                <w:w w:val="101.61550045013428"/>
                <w:rFonts w:ascii="" w:hAnsi="" w:eastAsia=""/>
                <w:b w:val="0"/>
                <w:i w:val="0"/>
                <w:color w:val="000000"/>
                <w:sz w:val="24"/>
              </w:rPr>
              <w:t></w:t>
            </w:r>
            <w:r>
              <w:rPr>
                <w:w w:val="101.61550045013428"/>
                <w:rFonts w:ascii="" w:hAnsi="" w:eastAsia=""/>
                <w:b w:val="0"/>
                <w:i w:val="0"/>
                <w:color w:val="000000"/>
                <w:sz w:val="24"/>
              </w:rPr>
              <w:t></w:t>
            </w:r>
            <w:r>
              <w:rPr>
                <w:w w:val="101.61550045013428"/>
                <w:rFonts w:ascii="" w:hAnsi="" w:eastAsia=""/>
                <w:b w:val="0"/>
                <w:i w:val="0"/>
                <w:color w:val="000000"/>
                <w:sz w:val="24"/>
              </w:rPr>
              <w:t></w:t>
            </w:r>
          </w:p>
        </w:tc>
        <w:tc>
          <w:tcPr>
            <w:tcW w:type="dxa" w:w="2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20" w:after="0"/>
              <w:ind w:left="0" w:right="0" w:firstLine="0"/>
              <w:jc w:val="center"/>
            </w:pPr>
            <w:r>
              <w:rPr>
                <w:w w:val="101.61550045013428"/>
                <w:rFonts w:ascii="" w:hAnsi="" w:eastAsia=""/>
                <w:b w:val="0"/>
                <w:i/>
                <w:color w:val="000000"/>
                <w:sz w:val="24"/>
              </w:rPr>
              <w:t xml:space="preserve">x </w:t>
            </w:r>
            <w:r>
              <w:rPr>
                <w:rFonts w:ascii="" w:hAnsi="" w:eastAsia=""/>
                <w:b w:val="0"/>
                <w:i/>
                <w:color w:val="000000"/>
                <w:sz w:val="14"/>
              </w:rPr>
              <w:t>ij</w:t>
            </w:r>
          </w:p>
        </w:tc>
        <w:tc>
          <w:tcPr>
            <w:tcW w:type="dxa" w:w="180"/>
            <w:vMerge w:val="restart"/>
            <w:tcBorders/>
            <w:tcMar>
              <w:start w:w="0" w:type="dxa"/>
              <w:end w:w="0" w:type="dxa"/>
            </w:tcMar>
            <w:tcMar>
              <w:start w:w="0" w:type="dxa"/>
              <w:end w:w="0" w:type="dxa"/>
            </w:tcMar>
            <w:tcMar>
              <w:start w:w="0" w:type="dxa"/>
              <w:end w:w="0" w:type="dxa"/>
            </w:tcMar>
          </w:tcPr>
          <w:p>
            <w:pPr>
              <w:autoSpaceDN w:val="0"/>
              <w:autoSpaceDE w:val="0"/>
              <w:widowControl/>
              <w:spacing w:line="308" w:lineRule="exact" w:before="234" w:after="0"/>
              <w:ind w:left="0" w:right="0" w:firstLine="0"/>
              <w:jc w:val="center"/>
            </w:pPr>
            <w:r>
              <w:rPr>
                <w:w w:val="101.61550045013428"/>
                <w:rFonts w:ascii="" w:hAnsi="" w:eastAsia=""/>
                <w:b w:val="0"/>
                <w:i w:val="0"/>
                <w:color w:val="000000"/>
                <w:sz w:val="24"/>
              </w:rPr>
              <w:t></w:t>
            </w:r>
          </w:p>
        </w:tc>
        <w:tc>
          <w:tcPr>
            <w:tcW w:type="dxa" w:w="160"/>
            <w:vMerge w:val="restart"/>
            <w:tcBorders/>
            <w:tcMar>
              <w:start w:w="0" w:type="dxa"/>
              <w:end w:w="0" w:type="dxa"/>
            </w:tcMar>
            <w:tcMar>
              <w:start w:w="0" w:type="dxa"/>
              <w:end w:w="0" w:type="dxa"/>
            </w:tcMar>
          </w:tcPr>
          <w:p>
            <w:pPr>
              <w:autoSpaceDN w:val="0"/>
              <w:autoSpaceDE w:val="0"/>
              <w:widowControl/>
              <w:spacing w:line="278" w:lineRule="exact" w:before="108" w:after="0"/>
              <w:ind w:left="0" w:right="0" w:firstLine="0"/>
              <w:jc w:val="center"/>
            </w:pPr>
            <w:r>
              <w:rPr>
                <w:w w:val="101.61550045013428"/>
                <w:rFonts w:ascii="TimesNewRomanPSMT" w:hAnsi="TimesNewRomanPSMT" w:eastAsia="TimesNewRomanPSMT"/>
                <w:b w:val="0"/>
                <w:i w:val="0"/>
                <w:color w:val="000000"/>
                <w:sz w:val="24"/>
              </w:rPr>
              <w:t>1</w:t>
            </w:r>
          </w:p>
        </w:tc>
        <w:tc>
          <w:tcPr>
            <w:tcW w:type="dxa" w:w="320"/>
            <w:vMerge w:val="restart"/>
            <w:tcBorders/>
            <w:tcMar>
              <w:start w:w="0" w:type="dxa"/>
              <w:end w:w="0" w:type="dxa"/>
            </w:tcMar>
            <w:tcMar>
              <w:start w:w="0" w:type="dxa"/>
              <w:end w:w="0" w:type="dxa"/>
            </w:tcMar>
            <w:tcMar>
              <w:start w:w="0" w:type="dxa"/>
              <w:end w:w="0" w:type="dxa"/>
            </w:tcMar>
          </w:tcPr>
          <w:p>
            <w:pPr>
              <w:autoSpaceDN w:val="0"/>
              <w:autoSpaceDE w:val="0"/>
              <w:widowControl/>
              <w:spacing w:line="464" w:lineRule="exact" w:before="164" w:after="0"/>
              <w:ind w:left="0" w:right="0" w:firstLine="0"/>
              <w:jc w:val="center"/>
            </w:pPr>
            <w:r>
              <w:rPr>
                <w:w w:val="98.93466846362965"/>
                <w:rFonts w:ascii="" w:hAnsi="" w:eastAsia=""/>
                <w:b w:val="0"/>
                <w:i w:val="0"/>
                <w:color w:val="000000"/>
                <w:sz w:val="37"/>
              </w:rPr>
              <w:t></w:t>
            </w:r>
          </w:p>
        </w:tc>
        <w:tc>
          <w:tcPr>
            <w:tcW w:type="dxa" w:w="200"/>
            <w:gridSpan w:val="2"/>
            <w:tcBorders/>
            <w:tcMar>
              <w:start w:w="0" w:type="dxa"/>
              <w:end w:w="0" w:type="dxa"/>
            </w:tcMar>
            <w:tcMar>
              <w:start w:w="0" w:type="dxa"/>
              <w:end w:w="0" w:type="dxa"/>
            </w:tcMar>
          </w:tcPr>
          <w:p>
            <w:pPr>
              <w:autoSpaceDN w:val="0"/>
              <w:autoSpaceDE w:val="0"/>
              <w:widowControl/>
              <w:spacing w:line="160" w:lineRule="exact" w:before="196" w:after="0"/>
              <w:ind w:left="2" w:right="0" w:firstLine="0"/>
              <w:jc w:val="left"/>
            </w:pPr>
            <w:r>
              <w:rPr>
                <w:rFonts w:ascii="" w:hAnsi="" w:eastAsia=""/>
                <w:b w:val="0"/>
                <w:i/>
                <w:color w:val="000000"/>
                <w:sz w:val="14"/>
              </w:rPr>
              <w:t>n</w:t>
            </w:r>
          </w:p>
        </w:tc>
        <w:tc>
          <w:tcPr>
            <w:tcW w:type="dxa" w:w="2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220" w:after="0"/>
              <w:ind w:left="0" w:right="0" w:firstLine="0"/>
              <w:jc w:val="center"/>
            </w:pPr>
            <w:r>
              <w:rPr>
                <w:w w:val="101.61550045013428"/>
                <w:rFonts w:ascii="" w:hAnsi="" w:eastAsia=""/>
                <w:b w:val="0"/>
                <w:i/>
                <w:color w:val="000000"/>
                <w:sz w:val="24"/>
              </w:rPr>
              <w:t xml:space="preserve">x </w:t>
            </w:r>
            <w:r>
              <w:rPr>
                <w:rFonts w:ascii="" w:hAnsi="" w:eastAsia=""/>
                <w:b w:val="0"/>
                <w:i/>
                <w:color w:val="000000"/>
                <w:sz w:val="14"/>
              </w:rPr>
              <w:t>ij</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78" w:lineRule="exact" w:before="226" w:after="0"/>
              <w:ind w:left="28" w:right="0" w:firstLine="0"/>
              <w:jc w:val="both"/>
            </w:pPr>
            <w:r>
              <w:rPr>
                <w:w w:val="101.61550045013428"/>
                <w:rFonts w:ascii="" w:hAnsi="" w:eastAsia=""/>
                <w:b w:val="0"/>
                <w:i w:val="0"/>
                <w:color w:val="000000"/>
                <w:sz w:val="24"/>
              </w:rPr>
              <w:t></w:t>
            </w:r>
            <w:r>
              <w:rPr>
                <w:w w:val="101.61550045013428"/>
                <w:rFonts w:ascii="" w:hAnsi="" w:eastAsia=""/>
                <w:b w:val="0"/>
                <w:i w:val="0"/>
                <w:color w:val="000000"/>
                <w:sz w:val="24"/>
              </w:rPr>
              <w:t></w:t>
            </w:r>
            <w:r>
              <w:rPr>
                <w:w w:val="101.61550045013428"/>
                <w:rFonts w:ascii="" w:hAnsi="" w:eastAsia=""/>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2" w:lineRule="exact" w:before="50" w:after="0"/>
              <w:ind w:left="0" w:right="0" w:firstLine="0"/>
              <w:jc w:val="center"/>
            </w:pPr>
            <w:r>
              <w:rPr>
                <w:rFonts w:ascii="TimesNewRomanPSMT" w:hAnsi="TimesNewRomanPSMT" w:eastAsia="TimesNewRomanPSMT"/>
                <w:b w:val="0"/>
                <w:i w:val="0"/>
                <w:color w:val="000000"/>
                <w:sz w:val="14"/>
              </w:rPr>
              <w:t>2</w:t>
            </w:r>
          </w:p>
        </w:tc>
        <w:tc>
          <w:tcPr>
            <w:tcW w:type="dxa" w:w="1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598" w:after="0"/>
              <w:ind w:left="0" w:right="0" w:firstLine="0"/>
              <w:jc w:val="center"/>
            </w:pPr>
            <w:r>
              <w:rPr>
                <w:w w:val="101.61550045013428"/>
                <w:rFonts w:ascii="TimesNewRomanPSMT" w:hAnsi="TimesNewRomanPSMT" w:eastAsia="TimesNewRomanPSMT"/>
                <w:b w:val="0"/>
                <w:i w:val="0"/>
                <w:color w:val="000000"/>
                <w:sz w:val="24"/>
              </w:rPr>
              <w:t>/</w:t>
            </w:r>
          </w:p>
        </w:tc>
        <w:tc>
          <w:tcPr>
            <w:tcW w:type="dxa" w:w="180"/>
            <w:vMerge w:val="restart"/>
            <w:tcBorders/>
            <w:tcMar>
              <w:start w:w="0" w:type="dxa"/>
              <w:end w:w="0" w:type="dxa"/>
            </w:tcMar>
            <w:tcMar>
              <w:start w:w="0" w:type="dxa"/>
              <w:end w:w="0" w:type="dxa"/>
            </w:tcMar>
            <w:tcMar>
              <w:start w:w="0" w:type="dxa"/>
              <w:end w:w="0" w:type="dxa"/>
            </w:tcMar>
          </w:tcPr>
          <w:p>
            <w:pPr>
              <w:autoSpaceDN w:val="0"/>
              <w:autoSpaceDE w:val="0"/>
              <w:widowControl/>
              <w:spacing w:line="278" w:lineRule="exact" w:before="438" w:after="0"/>
              <w:ind w:left="0" w:right="0" w:firstLine="0"/>
              <w:jc w:val="center"/>
            </w:pPr>
            <w:r>
              <w:rPr>
                <w:w w:val="101.61550045013428"/>
                <w:rFonts w:ascii="TimesNewRomanPSMT" w:hAnsi="TimesNewRomanPSMT" w:eastAsia="TimesNewRomanPSMT"/>
                <w:b w:val="0"/>
                <w:i w:val="0"/>
                <w:color w:val="000000"/>
                <w:sz w:val="24"/>
              </w:rPr>
              <w:t>1</w:t>
            </w:r>
          </w:p>
        </w:tc>
        <w:tc>
          <w:tcPr>
            <w:tcW w:type="dxa" w:w="334"/>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62" w:lineRule="exact" w:before="502" w:after="0"/>
              <w:ind w:left="0" w:right="0" w:firstLine="0"/>
              <w:jc w:val="center"/>
            </w:pPr>
            <w:r>
              <w:rPr>
                <w:w w:val="98.93466846362965"/>
                <w:rFonts w:ascii="" w:hAnsi="" w:eastAsia=""/>
                <w:b w:val="0"/>
                <w:i w:val="0"/>
                <w:color w:val="000000"/>
                <w:sz w:val="37"/>
              </w:rPr>
              <w:t></w:t>
            </w:r>
            <w:r>
              <w:rPr>
                <w:rFonts w:ascii="" w:hAnsi="" w:eastAsia=""/>
                <w:b w:val="0"/>
                <w:i/>
                <w:color w:val="000000"/>
                <w:sz w:val="14"/>
              </w:rPr>
              <w:t>i</w:t>
            </w:r>
          </w:p>
        </w:tc>
        <w:tc>
          <w:tcPr>
            <w:tcW w:type="dxa" w:w="166"/>
            <w:vMerge w:val="restart"/>
            <w:tcBorders/>
            <w:tcMar>
              <w:start w:w="0" w:type="dxa"/>
              <w:end w:w="0" w:type="dxa"/>
            </w:tcMar>
            <w:tcMar>
              <w:start w:w="0" w:type="dxa"/>
              <w:end w:w="0" w:type="dxa"/>
            </w:tcMar>
            <w:tcMar>
              <w:start w:w="0" w:type="dxa"/>
              <w:end w:w="0" w:type="dxa"/>
            </w:tcMar>
          </w:tcPr>
          <w:p>
            <w:pPr>
              <w:autoSpaceDN w:val="0"/>
              <w:autoSpaceDE w:val="0"/>
              <w:widowControl/>
              <w:spacing w:line="162" w:lineRule="exact" w:before="534" w:after="0"/>
              <w:ind w:left="0" w:right="0" w:firstLine="0"/>
              <w:jc w:val="left"/>
            </w:pPr>
            <w:r>
              <w:rPr>
                <w:rFonts w:ascii="" w:hAnsi="" w:eastAsia=""/>
                <w:b w:val="0"/>
                <w:i/>
                <w:color w:val="000000"/>
                <w:sz w:val="14"/>
              </w:rPr>
              <w:t>n</w:t>
            </w:r>
          </w:p>
        </w:tc>
        <w:tc>
          <w:tcPr>
            <w:tcW w:type="dxa" w:w="10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2" w:lineRule="exact" w:before="554" w:after="0"/>
              <w:ind w:left="26" w:right="0" w:firstLine="0"/>
              <w:jc w:val="left"/>
            </w:pPr>
            <w:r>
              <w:rPr>
                <w:w w:val="101.61550045013428"/>
                <w:rFonts w:ascii="" w:hAnsi="" w:eastAsia=""/>
                <w:b w:val="0"/>
                <w:i/>
                <w:color w:val="000000"/>
                <w:sz w:val="24"/>
              </w:rPr>
              <w:t xml:space="preserve">x </w:t>
            </w:r>
            <w:r>
              <w:rPr>
                <w:rFonts w:ascii="" w:hAnsi="" w:eastAsia=""/>
                <w:b w:val="0"/>
                <w:i/>
                <w:color w:val="000000"/>
                <w:sz w:val="14"/>
              </w:rPr>
              <w:t>ij</w:t>
            </w:r>
          </w:p>
        </w:tc>
        <w:tc>
          <w:tcPr>
            <w:tcW w:type="dxa" w:w="19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396" w:after="0"/>
              <w:ind w:left="0" w:right="11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3-1</w:t>
            </w:r>
            <w:r>
              <w:rPr>
                <w:rFonts w:ascii="SimSun" w:hAnsi="SimSun" w:eastAsia="SimSun"/>
                <w:b w:val="0"/>
                <w:i w:val="0"/>
                <w:color w:val="000000"/>
                <w:sz w:val="24"/>
              </w:rPr>
              <w:t xml:space="preserve"> ）</w:t>
            </w:r>
          </w:p>
        </w:tc>
      </w:tr>
      <w:tr>
        <w:trPr>
          <w:trHeight w:hRule="exact" w:val="64"/>
        </w:trPr>
        <w:tc>
          <w:tcPr>
            <w:tcW w:type="dxa" w:w="478"/>
            <w:vMerge/>
            <w:tcBorders/>
          </w:tcPr>
          <w:p/>
        </w:tc>
        <w:tc>
          <w:tcPr>
            <w:tcW w:type="dxa" w:w="478"/>
            <w:vMerge/>
            <w:tcBorders/>
          </w:tcPr>
          <w:p/>
        </w:tc>
        <w:tc>
          <w:tcPr>
            <w:tcW w:type="dxa" w:w="478"/>
            <w:vMerge/>
            <w:tcBorders/>
          </w:tcPr>
          <w:p/>
        </w:tc>
        <w:tc>
          <w:tcPr>
            <w:tcW w:type="dxa" w:w="478"/>
            <w:vMerge/>
            <w:tcBorders/>
          </w:tcPr>
          <w:p/>
        </w:tc>
        <w:tc>
          <w:tcPr>
            <w:tcW w:type="dxa" w:w="162"/>
            <w:vMerge w:val="restart"/>
            <w:tcBorders/>
            <w:tcMar>
              <w:start w:w="0" w:type="dxa"/>
              <w:end w:w="0" w:type="dxa"/>
            </w:tcMar>
            <w:tcMar>
              <w:start w:w="0" w:type="dxa"/>
              <w:end w:w="0" w:type="dxa"/>
            </w:tcMar>
            <w:tcMar>
              <w:start w:w="0" w:type="dxa"/>
              <w:end w:w="0" w:type="dxa"/>
            </w:tcMar>
          </w:tcPr>
          <w:p>
            <w:pPr>
              <w:autoSpaceDN w:val="0"/>
              <w:autoSpaceDE w:val="0"/>
              <w:widowControl/>
              <w:spacing w:line="178" w:lineRule="exact" w:before="88" w:after="0"/>
              <w:ind w:left="0" w:right="0" w:firstLine="0"/>
              <w:jc w:val="center"/>
            </w:pPr>
            <w:r>
              <w:rPr>
                <w:rFonts w:ascii="" w:hAnsi="" w:eastAsia=""/>
                <w:b w:val="0"/>
                <w:i w:val="0"/>
                <w:color w:val="000000"/>
                <w:sz w:val="14"/>
              </w:rPr>
              <w:t></w:t>
            </w:r>
            <w:r>
              <w:rPr>
                <w:rFonts w:ascii="TimesNewRomanPSMT" w:hAnsi="TimesNewRomanPSMT" w:eastAsia="TimesNewRomanPSMT"/>
                <w:b w:val="0"/>
                <w:i w:val="0"/>
                <w:color w:val="000000"/>
                <w:sz w:val="14"/>
              </w:rPr>
              <w:t>1</w:t>
            </w: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2"/>
            <w:vMerge w:val="restart"/>
            <w:tcBorders/>
            <w:tcMar>
              <w:start w:w="0" w:type="dxa"/>
              <w:end w:w="0" w:type="dxa"/>
            </w:tcMar>
            <w:tcMar>
              <w:start w:w="0" w:type="dxa"/>
              <w:end w:w="0" w:type="dxa"/>
            </w:tcMar>
            <w:tcMar>
              <w:start w:w="0" w:type="dxa"/>
              <w:end w:w="0" w:type="dxa"/>
            </w:tcMar>
          </w:tcPr>
          <w:p>
            <w:pPr>
              <w:autoSpaceDN w:val="0"/>
              <w:autoSpaceDE w:val="0"/>
              <w:widowControl/>
              <w:spacing w:line="162" w:lineRule="exact" w:before="104" w:after="0"/>
              <w:ind w:left="0" w:right="0" w:firstLine="0"/>
              <w:jc w:val="center"/>
            </w:pPr>
            <w:r>
              <w:rPr>
                <w:rFonts w:ascii="" w:hAnsi="" w:eastAsia=""/>
                <w:b w:val="0"/>
                <w:i/>
                <w:color w:val="000000"/>
                <w:sz w:val="14"/>
              </w:rPr>
              <w:t>i</w:t>
            </w:r>
          </w:p>
        </w:tc>
        <w:tc>
          <w:tcPr>
            <w:tcW w:type="dxa" w:w="158"/>
            <w:vMerge w:val="restart"/>
            <w:tcBorders/>
            <w:tcMar>
              <w:start w:w="0" w:type="dxa"/>
              <w:end w:w="0" w:type="dxa"/>
            </w:tcMar>
            <w:tcMar>
              <w:start w:w="0" w:type="dxa"/>
              <w:end w:w="0" w:type="dxa"/>
            </w:tcMar>
            <w:tcMar>
              <w:start w:w="0" w:type="dxa"/>
              <w:end w:w="0" w:type="dxa"/>
            </w:tcMar>
          </w:tcPr>
          <w:p>
            <w:pPr>
              <w:autoSpaceDN w:val="0"/>
              <w:autoSpaceDE w:val="0"/>
              <w:widowControl/>
              <w:spacing w:line="178" w:lineRule="exact" w:before="88" w:after="0"/>
              <w:ind w:left="0" w:right="0" w:firstLine="0"/>
              <w:jc w:val="center"/>
            </w:pPr>
            <w:r>
              <w:rPr>
                <w:rFonts w:ascii="" w:hAnsi="" w:eastAsia=""/>
                <w:b w:val="0"/>
                <w:i w:val="0"/>
                <w:color w:val="000000"/>
                <w:sz w:val="14"/>
              </w:rPr>
              <w:t></w:t>
            </w:r>
            <w:r>
              <w:rPr>
                <w:rFonts w:ascii="TimesNewRomanPSMT" w:hAnsi="TimesNewRomanPSMT" w:eastAsia="TimesNewRomanPSMT"/>
                <w:b w:val="0"/>
                <w:i w:val="0"/>
                <w:color w:val="000000"/>
                <w:sz w:val="14"/>
              </w:rPr>
              <w:t>1</w:t>
            </w: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r>
      <w:tr>
        <w:trPr>
          <w:trHeight w:hRule="exact" w:val="296"/>
        </w:trPr>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160"/>
            <w:tcBorders/>
            <w:tcMar>
              <w:start w:w="0" w:type="dxa"/>
              <w:end w:w="0" w:type="dxa"/>
            </w:tcMar>
          </w:tcPr>
          <w:p>
            <w:pPr>
              <w:autoSpaceDN w:val="0"/>
              <w:autoSpaceDE w:val="0"/>
              <w:widowControl/>
              <w:spacing w:line="278" w:lineRule="exact" w:before="18" w:after="0"/>
              <w:ind w:left="0" w:right="0" w:firstLine="0"/>
              <w:jc w:val="center"/>
            </w:pPr>
            <w:r>
              <w:rPr>
                <w:w w:val="101.61550045013428"/>
                <w:rFonts w:ascii="" w:hAnsi="" w:eastAsia=""/>
                <w:b w:val="0"/>
                <w:i/>
                <w:color w:val="000000"/>
                <w:sz w:val="24"/>
              </w:rPr>
              <w:t>n</w:t>
            </w: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r>
      <w:tr>
        <w:trPr>
          <w:trHeight w:hRule="exact" w:val="418"/>
        </w:trPr>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180"/>
            <w:tcBorders/>
            <w:tcMar>
              <w:start w:w="0" w:type="dxa"/>
              <w:end w:w="0" w:type="dxa"/>
            </w:tcMar>
          </w:tcPr>
          <w:p>
            <w:pPr>
              <w:autoSpaceDN w:val="0"/>
              <w:autoSpaceDE w:val="0"/>
              <w:widowControl/>
              <w:spacing w:line="278" w:lineRule="exact" w:before="80" w:after="0"/>
              <w:ind w:left="0" w:right="0" w:firstLine="0"/>
              <w:jc w:val="center"/>
            </w:pPr>
            <w:r>
              <w:rPr>
                <w:w w:val="101.61550045013428"/>
                <w:rFonts w:ascii="" w:hAnsi="" w:eastAsia=""/>
                <w:b w:val="0"/>
                <w:i/>
                <w:color w:val="000000"/>
                <w:sz w:val="24"/>
              </w:rPr>
              <w:t>n</w:t>
            </w:r>
          </w:p>
        </w:tc>
        <w:tc>
          <w:tcPr>
            <w:tcW w:type="dxa" w:w="160"/>
            <w:tcBorders/>
            <w:tcMar>
              <w:start w:w="0" w:type="dxa"/>
              <w:end w:w="0" w:type="dxa"/>
            </w:tcMar>
          </w:tcPr>
          <w:p>
            <w:pPr>
              <w:autoSpaceDN w:val="0"/>
              <w:autoSpaceDE w:val="0"/>
              <w:widowControl/>
              <w:spacing w:line="308" w:lineRule="exact" w:before="50" w:after="0"/>
              <w:ind w:left="0" w:right="0" w:firstLine="0"/>
              <w:jc w:val="center"/>
            </w:pPr>
            <w:r>
              <w:rPr>
                <w:w w:val="101.61550045013428"/>
                <w:rFonts w:ascii="" w:hAnsi="" w:eastAsia=""/>
                <w:b w:val="0"/>
                <w:i w:val="0"/>
                <w:color w:val="000000"/>
                <w:sz w:val="24"/>
              </w:rPr>
              <w:t></w:t>
            </w:r>
          </w:p>
        </w:tc>
        <w:tc>
          <w:tcPr>
            <w:tcW w:type="dxa" w:w="320"/>
            <w:tcBorders/>
            <w:tcMar>
              <w:start w:w="0" w:type="dxa"/>
              <w:end w:w="0" w:type="dxa"/>
            </w:tcMar>
          </w:tcPr>
          <w:p>
            <w:pPr>
              <w:autoSpaceDN w:val="0"/>
              <w:autoSpaceDE w:val="0"/>
              <w:widowControl/>
              <w:spacing w:line="278" w:lineRule="exact" w:before="80" w:after="0"/>
              <w:ind w:left="6" w:right="0" w:firstLine="0"/>
              <w:jc w:val="left"/>
            </w:pPr>
            <w:r>
              <w:rPr>
                <w:w w:val="101.61550045013428"/>
                <w:rFonts w:ascii="TimesNewRomanPSMT" w:hAnsi="TimesNewRomanPSMT" w:eastAsia="TimesNewRomanPSMT"/>
                <w:b w:val="0"/>
                <w:i w:val="0"/>
                <w:color w:val="000000"/>
                <w:sz w:val="24"/>
              </w:rPr>
              <w:t>1</w:t>
            </w: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478"/>
            <w:vMerge/>
            <w:tcBorders/>
          </w:tcPr>
          <w:p/>
        </w:tc>
        <w:tc>
          <w:tcPr>
            <w:tcW w:type="dxa" w:w="180"/>
            <w:tcBorders/>
            <w:tcMar>
              <w:start w:w="0" w:type="dxa"/>
              <w:end w:w="0" w:type="dxa"/>
            </w:tcMar>
          </w:tcPr>
          <w:p>
            <w:pPr>
              <w:autoSpaceDN w:val="0"/>
              <w:autoSpaceDE w:val="0"/>
              <w:widowControl/>
              <w:spacing w:line="278" w:lineRule="exact" w:before="80" w:after="0"/>
              <w:ind w:left="0" w:right="0" w:firstLine="0"/>
              <w:jc w:val="center"/>
            </w:pPr>
            <w:r>
              <w:rPr>
                <w:w w:val="101.61550045013428"/>
                <w:rFonts w:ascii="" w:hAnsi="" w:eastAsia=""/>
                <w:b w:val="0"/>
                <w:i/>
                <w:color w:val="000000"/>
                <w:sz w:val="24"/>
              </w:rPr>
              <w:t>n</w:t>
            </w:r>
          </w:p>
        </w:tc>
        <w:tc>
          <w:tcPr>
            <w:tcW w:type="dxa" w:w="478"/>
            <w:vMerge/>
            <w:tcBorders/>
          </w:tcPr>
          <w:p/>
        </w:tc>
        <w:tc>
          <w:tcPr>
            <w:tcW w:type="dxa" w:w="166"/>
            <w:tcBorders/>
            <w:tcMar>
              <w:start w:w="0" w:type="dxa"/>
              <w:end w:w="0" w:type="dxa"/>
            </w:tcMar>
          </w:tcPr>
          <w:p>
            <w:pPr>
              <w:autoSpaceDN w:val="0"/>
              <w:autoSpaceDE w:val="0"/>
              <w:widowControl/>
              <w:spacing w:line="178" w:lineRule="exact" w:before="64" w:after="0"/>
              <w:ind w:left="0" w:right="0" w:firstLine="0"/>
              <w:jc w:val="center"/>
            </w:pPr>
            <w:r>
              <w:rPr>
                <w:rFonts w:ascii="" w:hAnsi="" w:eastAsia=""/>
                <w:b w:val="0"/>
                <w:i w:val="0"/>
                <w:color w:val="000000"/>
                <w:sz w:val="14"/>
              </w:rPr>
              <w:t></w:t>
            </w:r>
            <w:r>
              <w:rPr>
                <w:rFonts w:ascii="TimesNewRomanPSMT" w:hAnsi="TimesNewRomanPSMT" w:eastAsia="TimesNewRomanPSMT"/>
                <w:b w:val="0"/>
                <w:i w:val="0"/>
                <w:color w:val="000000"/>
                <w:sz w:val="14"/>
              </w:rPr>
              <w:t>1</w:t>
            </w:r>
          </w:p>
        </w:tc>
        <w:tc>
          <w:tcPr>
            <w:tcW w:type="dxa" w:w="478"/>
            <w:vMerge/>
            <w:tcBorders/>
          </w:tcPr>
          <w:p/>
        </w:tc>
        <w:tc>
          <w:tcPr>
            <w:tcW w:type="dxa" w:w="478"/>
            <w:vMerge/>
            <w:tcBorders/>
          </w:tcPr>
          <w:p/>
        </w:tc>
      </w:tr>
    </w:tbl>
    <w:p>
      <w:pPr>
        <w:autoSpaceDN w:val="0"/>
        <w:autoSpaceDE w:val="0"/>
        <w:widowControl/>
        <w:spacing w:line="416" w:lineRule="exact" w:before="0" w:after="14"/>
        <w:ind w:left="998" w:right="262" w:firstLine="480"/>
        <w:jc w:val="both"/>
      </w:pPr>
      <w:r>
        <w:rPr>
          <w:rFonts w:ascii="SimSun" w:hAnsi="SimSun" w:eastAsia="SimSun"/>
          <w:b w:val="0"/>
          <w:i w:val="0"/>
          <w:color w:val="000000"/>
          <w:sz w:val="24"/>
        </w:rPr>
        <w:t>然后计算指标的累积贡献率</w:t>
      </w:r>
      <w:r>
        <w:rPr>
          <w:rFonts w:ascii="" w:hAnsi="" w:eastAsia=""/>
          <w:b w:val="0"/>
          <w:i/>
          <w:color w:val="000000"/>
          <w:sz w:val="24"/>
        </w:rPr>
        <w:t>h</w:t>
      </w:r>
      <w:r>
        <w:rPr>
          <w:rFonts w:ascii="" w:hAnsi="" w:eastAsia=""/>
          <w:b w:val="0"/>
          <w:i/>
          <w:color w:val="000000"/>
          <w:sz w:val="16"/>
        </w:rPr>
        <w:t>l</w:t>
      </w:r>
      <w:r>
        <w:rPr>
          <w:rFonts w:ascii="SimSun" w:hAnsi="SimSun" w:eastAsia="SimSun"/>
          <w:b w:val="0"/>
          <w:i w:val="0"/>
          <w:color w:val="000000"/>
          <w:sz w:val="24"/>
        </w:rPr>
        <w:t>，将变异系数</w:t>
      </w:r>
      <w:r>
        <w:rPr>
          <w:rFonts w:ascii="" w:hAnsi="" w:eastAsia=""/>
          <w:b w:val="0"/>
          <w:i/>
          <w:color w:val="000000"/>
          <w:sz w:val="24"/>
        </w:rPr>
        <w:t>a</w:t>
      </w:r>
      <w:r>
        <w:rPr>
          <w:rFonts w:ascii="" w:hAnsi="" w:eastAsia=""/>
          <w:b w:val="0"/>
          <w:i/>
          <w:color w:val="000000"/>
          <w:sz w:val="16"/>
        </w:rPr>
        <w:t>j</w:t>
      </w:r>
      <w:r>
        <w:rPr>
          <w:rFonts w:ascii="SimSun" w:hAnsi="SimSun" w:eastAsia="SimSun"/>
          <w:b w:val="0"/>
          <w:i w:val="0"/>
          <w:color w:val="000000"/>
          <w:sz w:val="24"/>
        </w:rPr>
        <w:t xml:space="preserve"> 按照从高到低的顺序排序，然后</w:t>
      </w:r>
      <w:r>
        <w:rPr>
          <w:rFonts w:ascii="SimSun" w:hAnsi="SimSun" w:eastAsia="SimSun"/>
          <w:b w:val="0"/>
          <w:i w:val="0"/>
          <w:color w:val="000000"/>
          <w:sz w:val="24"/>
        </w:rPr>
        <w:t>分别计算较高位的变异系数指标与所有指标的比值，以此来确定每个指标的累积贡</w:t>
      </w:r>
      <w:r>
        <w:rPr>
          <w:rFonts w:ascii="SimSun" w:hAnsi="SimSun" w:eastAsia="SimSun"/>
          <w:b w:val="0"/>
          <w:i w:val="0"/>
          <w:color w:val="000000"/>
          <w:sz w:val="24"/>
        </w:rPr>
        <w:t>献率。</w:t>
      </w:r>
    </w:p>
    <w:tbl>
      <w:tblPr>
        <w:tblW w:type="auto" w:w="0"/>
        <w:tblLayout w:type="fixed"/>
        <w:tblLook w:firstColumn="1" w:firstRow="1" w:lastColumn="0" w:lastRow="0" w:noHBand="0" w:noVBand="1" w:val="04A0"/>
        <w:tblInd w:w="2100.0" w:type="dxa"/>
      </w:tblPr>
      <w:tblGrid>
        <w:gridCol w:w="837"/>
        <w:gridCol w:w="837"/>
        <w:gridCol w:w="837"/>
        <w:gridCol w:w="837"/>
        <w:gridCol w:w="837"/>
        <w:gridCol w:w="837"/>
        <w:gridCol w:w="837"/>
        <w:gridCol w:w="837"/>
        <w:gridCol w:w="837"/>
        <w:gridCol w:w="837"/>
        <w:gridCol w:w="837"/>
        <w:gridCol w:w="837"/>
      </w:tblGrid>
      <w:tr>
        <w:trPr>
          <w:trHeight w:hRule="exact" w:val="238"/>
        </w:trPr>
        <w:tc>
          <w:tcPr>
            <w:tcW w:type="dxa" w:w="228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62" w:lineRule="exact" w:before="210" w:after="0"/>
              <w:ind w:left="0" w:right="52" w:firstLine="0"/>
              <w:jc w:val="right"/>
            </w:pPr>
            <w:r>
              <w:rPr>
                <w:rFonts w:ascii="" w:hAnsi="" w:eastAsia=""/>
                <w:b w:val="0"/>
                <w:i/>
                <w:color w:val="000000"/>
                <w:sz w:val="24"/>
              </w:rPr>
              <w:t>h</w:t>
            </w:r>
          </w:p>
        </w:tc>
        <w:tc>
          <w:tcPr>
            <w:tcW w:type="dxa" w:w="246"/>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92" w:lineRule="exact" w:before="180" w:after="0"/>
              <w:ind w:left="0" w:right="0" w:firstLine="0"/>
              <w:jc w:val="center"/>
            </w:pPr>
            <w:r>
              <w:rPr>
                <w:rFonts w:ascii="" w:hAnsi="" w:eastAsia=""/>
                <w:b w:val="0"/>
                <w:i w:val="0"/>
                <w:color w:val="000000"/>
                <w:sz w:val="24"/>
              </w:rPr>
              <w:t></w:t>
            </w:r>
          </w:p>
        </w:tc>
        <w:tc>
          <w:tcPr>
            <w:tcW w:type="dxa" w:w="350"/>
            <w:gridSpan w:val="2"/>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36" w:lineRule="exact" w:before="16" w:after="0"/>
              <w:ind w:left="0" w:right="0" w:firstLine="0"/>
              <w:jc w:val="center"/>
            </w:pPr>
            <w:r>
              <w:rPr>
                <w:rFonts w:ascii="" w:hAnsi="" w:eastAsia=""/>
                <w:b w:val="0"/>
                <w:i w:val="0"/>
                <w:color w:val="000000"/>
                <w:sz w:val="36"/>
              </w:rPr>
              <w:t></w:t>
            </w:r>
          </w:p>
        </w:tc>
        <w:tc>
          <w:tcPr>
            <w:tcW w:type="dxa" w:w="84"/>
            <w:tcBorders/>
            <w:tcMar>
              <w:start w:w="0" w:type="dxa"/>
              <w:end w:w="0" w:type="dxa"/>
            </w:tcMar>
          </w:tcPr>
          <w:p>
            <w:pPr>
              <w:autoSpaceDN w:val="0"/>
              <w:autoSpaceDE w:val="0"/>
              <w:widowControl/>
              <w:spacing w:line="150" w:lineRule="exact" w:before="48" w:after="0"/>
              <w:ind w:left="0" w:right="0" w:firstLine="0"/>
              <w:jc w:val="center"/>
            </w:pPr>
            <w:r>
              <w:rPr>
                <w:w w:val="98.43692098345075"/>
                <w:rFonts w:ascii="" w:hAnsi="" w:eastAsia=""/>
                <w:b w:val="0"/>
                <w:i/>
                <w:color w:val="000000"/>
                <w:sz w:val="14"/>
              </w:rPr>
              <w:t>l</w:t>
            </w:r>
          </w:p>
        </w:tc>
        <w:tc>
          <w:tcPr>
            <w:tcW w:type="dxa" w:w="160"/>
            <w:gridSpan w:val="2"/>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2" w:lineRule="exact" w:before="108" w:after="0"/>
              <w:ind w:left="0" w:right="0" w:firstLine="0"/>
              <w:jc w:val="center"/>
            </w:pPr>
            <w:r>
              <w:rPr>
                <w:rFonts w:ascii="" w:hAnsi="" w:eastAsia=""/>
                <w:b w:val="0"/>
                <w:i/>
                <w:color w:val="000000"/>
                <w:sz w:val="24"/>
              </w:rPr>
              <w:t>a</w:t>
            </w:r>
          </w:p>
        </w:tc>
        <w:tc>
          <w:tcPr>
            <w:tcW w:type="dxa" w:w="60"/>
            <w:tcBorders/>
            <w:tcMar>
              <w:start w:w="0" w:type="dxa"/>
              <w:end w:w="0" w:type="dxa"/>
            </w:tcMar>
          </w:tcPr>
          <w:p>
            <w:pPr>
              <w:autoSpaceDN w:val="0"/>
              <w:autoSpaceDE w:val="0"/>
              <w:widowControl/>
              <w:spacing w:line="152" w:lineRule="exact" w:before="86" w:after="0"/>
              <w:ind w:left="0" w:right="0" w:firstLine="0"/>
              <w:jc w:val="center"/>
            </w:pPr>
            <w:r>
              <w:rPr>
                <w:w w:val="98.43692098345075"/>
                <w:rFonts w:ascii="TimesNewRomanPSMT" w:hAnsi="TimesNewRomanPSMT" w:eastAsia="TimesNewRomanPSMT"/>
                <w:b w:val="0"/>
                <w:i w:val="0"/>
                <w:color w:val="000000"/>
                <w:sz w:val="14"/>
              </w:rPr>
              <w:t>'</w:t>
            </w:r>
          </w:p>
        </w:tc>
        <w:tc>
          <w:tcPr>
            <w:tcW w:type="dxa" w:w="114"/>
            <w:vMerge w:val="restart"/>
            <w:tcBorders>
              <w:bottom w:sz="4.836880207061768" w:val="single" w:color="#000000"/>
            </w:tcBorders>
            <w:tcMar>
              <w:start w:w="0" w:type="dxa"/>
              <w:end w:w="0" w:type="dxa"/>
            </w:tcMar>
            <w:tcMar>
              <w:start w:w="0" w:type="dxa"/>
              <w:end w:w="0" w:type="dxa"/>
            </w:tcMar>
          </w:tcPr>
          <w:p/>
        </w:tc>
        <w:tc>
          <w:tcPr>
            <w:tcW w:type="dxa" w:w="146"/>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92" w:lineRule="exact" w:before="180" w:after="0"/>
              <w:ind w:left="0" w:right="0" w:firstLine="0"/>
              <w:jc w:val="center"/>
            </w:pPr>
            <w:r>
              <w:rPr>
                <w:rFonts w:ascii="" w:hAnsi="" w:eastAsia=""/>
                <w:b w:val="0"/>
                <w:i w:val="0"/>
                <w:color w:val="000000"/>
                <w:sz w:val="24"/>
              </w:rPr>
              <w:t></w:t>
            </w:r>
          </w:p>
        </w:tc>
        <w:tc>
          <w:tcPr>
            <w:tcW w:type="dxa" w:w="194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62" w:lineRule="exact" w:before="210" w:after="0"/>
              <w:ind w:left="22" w:right="0" w:firstLine="0"/>
              <w:jc w:val="left"/>
            </w:pPr>
            <w:r>
              <w:rPr>
                <w:rFonts w:ascii="TimesNewRomanPSMT" w:hAnsi="TimesNewRomanPSMT" w:eastAsia="TimesNewRomanPSMT"/>
                <w:b w:val="0"/>
                <w:i w:val="0"/>
                <w:color w:val="000000"/>
                <w:sz w:val="24"/>
              </w:rPr>
              <w:t>100%</w:t>
            </w:r>
          </w:p>
        </w:tc>
        <w:tc>
          <w:tcPr>
            <w:tcW w:type="dxa" w:w="242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190" w:lineRule="auto" w:before="224" w:after="0"/>
              <w:ind w:left="0" w:right="358" w:firstLine="0"/>
              <w:jc w:val="right"/>
            </w:pPr>
            <w:r>
              <w:rPr>
                <w:rFonts w:ascii="SimSun" w:hAnsi="SimSun" w:eastAsia="SimSun"/>
                <w:b w:val="0"/>
                <w:i w:val="0"/>
                <w:color w:val="000000"/>
                <w:sz w:val="24"/>
              </w:rPr>
              <w:t xml:space="preserve"> </w:t>
            </w:r>
          </w:p>
        </w:tc>
      </w:tr>
      <w:tr>
        <w:trPr>
          <w:trHeight w:hRule="exact" w:val="240"/>
        </w:trPr>
        <w:tc>
          <w:tcPr>
            <w:tcW w:type="dxa" w:w="837"/>
            <w:vMerge/>
            <w:tcBorders>
              <w:bottom w:sz="4.836880207061768" w:val="single" w:color="#000000"/>
            </w:tcBorders>
          </w:tcPr>
          <w:p/>
        </w:tc>
        <w:tc>
          <w:tcPr>
            <w:tcW w:type="dxa" w:w="837"/>
            <w:vMerge/>
            <w:tcBorders>
              <w:bottom w:sz="4.836880207061768" w:val="single" w:color="#000000"/>
            </w:tcBorders>
          </w:tcPr>
          <w:p/>
        </w:tc>
        <w:tc>
          <w:tcPr>
            <w:tcW w:type="dxa" w:w="1674"/>
            <w:gridSpan w:val="2"/>
            <w:vMerge/>
            <w:tcBorders>
              <w:bottom w:sz="4.836880207061768" w:val="single" w:color="#000000"/>
            </w:tcBorders>
          </w:tcPr>
          <w:p/>
        </w:tc>
        <w:tc>
          <w:tcPr>
            <w:tcW w:type="dxa" w:w="84"/>
            <w:tcBorders/>
            <w:tcMar>
              <w:start w:w="0" w:type="dxa"/>
              <w:end w:w="0" w:type="dxa"/>
            </w:tcMar>
          </w:tcPr>
          <w:p>
            <w:pPr>
              <w:autoSpaceDN w:val="0"/>
              <w:autoSpaceDE w:val="0"/>
              <w:widowControl/>
              <w:spacing w:line="152" w:lineRule="exact" w:before="58" w:after="0"/>
              <w:ind w:left="0" w:right="0" w:firstLine="0"/>
              <w:jc w:val="center"/>
            </w:pPr>
            <w:r>
              <w:rPr>
                <w:w w:val="98.43692098345075"/>
                <w:rFonts w:ascii="" w:hAnsi="" w:eastAsia=""/>
                <w:b w:val="0"/>
                <w:i/>
                <w:color w:val="000000"/>
                <w:sz w:val="14"/>
              </w:rPr>
              <w:t>j</w:t>
            </w:r>
          </w:p>
        </w:tc>
        <w:tc>
          <w:tcPr>
            <w:tcW w:type="dxa" w:w="1674"/>
            <w:gridSpan w:val="2"/>
            <w:vMerge/>
            <w:tcBorders>
              <w:bottom w:sz="4.836880207061768" w:val="single" w:color="#000000"/>
            </w:tcBorders>
          </w:tcPr>
          <w:p/>
        </w:tc>
        <w:tc>
          <w:tcPr>
            <w:tcW w:type="dxa" w:w="60"/>
            <w:tcBorders/>
            <w:tcMar>
              <w:start w:w="0" w:type="dxa"/>
              <w:end w:w="0" w:type="dxa"/>
            </w:tcMar>
          </w:tcPr>
          <w:p>
            <w:pPr>
              <w:autoSpaceDN w:val="0"/>
              <w:autoSpaceDE w:val="0"/>
              <w:widowControl/>
              <w:spacing w:line="152" w:lineRule="exact" w:before="20" w:after="0"/>
              <w:ind w:left="0" w:right="0" w:firstLine="0"/>
              <w:jc w:val="center"/>
            </w:pPr>
            <w:r>
              <w:rPr>
                <w:w w:val="98.43692098345075"/>
                <w:rFonts w:ascii="" w:hAnsi="" w:eastAsia=""/>
                <w:b w:val="0"/>
                <w:i/>
                <w:color w:val="000000"/>
                <w:sz w:val="14"/>
              </w:rPr>
              <w:t>j</w:t>
            </w:r>
          </w:p>
        </w:tc>
        <w:tc>
          <w:tcPr>
            <w:tcW w:type="dxa" w:w="837"/>
            <w:vMerge/>
            <w:tcBorders>
              <w:bottom w:sz="4.836880207061768" w:val="single" w:color="#000000"/>
            </w:tcBorders>
          </w:tcPr>
          <w:p/>
        </w:tc>
        <w:tc>
          <w:tcPr>
            <w:tcW w:type="dxa" w:w="837"/>
            <w:vMerge/>
            <w:tcBorders>
              <w:bottom w:sz="4.836880207061768" w:val="single" w:color="#000000"/>
            </w:tcBorders>
          </w:tcPr>
          <w:p/>
        </w:tc>
        <w:tc>
          <w:tcPr>
            <w:tcW w:type="dxa" w:w="837"/>
            <w:vMerge/>
            <w:tcBorders>
              <w:bottom w:sz="4.836880207061768" w:val="single" w:color="#000000"/>
            </w:tcBorders>
          </w:tcPr>
          <w:p/>
        </w:tc>
        <w:tc>
          <w:tcPr>
            <w:tcW w:type="dxa" w:w="837"/>
            <w:vMerge/>
            <w:tcBorders>
              <w:bottom w:sz="4.836880207061768" w:val="single" w:color="#000000"/>
            </w:tcBorders>
          </w:tcPr>
          <w:p/>
        </w:tc>
      </w:tr>
      <w:tr>
        <w:trPr>
          <w:trHeight w:hRule="exact" w:val="200"/>
        </w:trPr>
        <w:tc>
          <w:tcPr>
            <w:tcW w:type="dxa" w:w="2280"/>
            <w:vMerge w:val="restart"/>
            <w:tcBorders>
              <w:top w:sz="4.836880207061768" w:val="single" w:color="#000000"/>
            </w:tcBorders>
            <w:tcMar>
              <w:start w:w="0" w:type="dxa"/>
              <w:end w:w="0" w:type="dxa"/>
            </w:tcMar>
            <w:tcMar>
              <w:start w:w="0" w:type="dxa"/>
              <w:end w:w="0" w:type="dxa"/>
            </w:tcMar>
          </w:tcPr>
          <w:p>
            <w:pPr>
              <w:autoSpaceDN w:val="0"/>
              <w:autoSpaceDE w:val="0"/>
              <w:widowControl/>
              <w:spacing w:line="152" w:lineRule="exact" w:before="0" w:after="0"/>
              <w:ind w:left="0" w:right="30" w:firstLine="0"/>
              <w:jc w:val="right"/>
            </w:pPr>
            <w:r>
              <w:rPr>
                <w:w w:val="98.43692098345075"/>
                <w:rFonts w:ascii="" w:hAnsi="" w:eastAsia=""/>
                <w:b w:val="0"/>
                <w:i/>
                <w:color w:val="000000"/>
                <w:sz w:val="14"/>
              </w:rPr>
              <w:t>l</w:t>
            </w:r>
          </w:p>
        </w:tc>
        <w:tc>
          <w:tcPr>
            <w:tcW w:type="dxa" w:w="246"/>
            <w:vMerge w:val="restart"/>
            <w:tcBorders>
              <w:top w:sz="4.836880207061768" w:val="single" w:color="#000000"/>
            </w:tcBorders>
            <w:tcMar>
              <w:start w:w="0" w:type="dxa"/>
              <w:end w:w="0" w:type="dxa"/>
            </w:tcMar>
            <w:tcMar>
              <w:start w:w="0" w:type="dxa"/>
              <w:end w:w="0" w:type="dxa"/>
            </w:tcMar>
          </w:tcPr>
          <w:p/>
        </w:tc>
        <w:tc>
          <w:tcPr>
            <w:tcW w:type="dxa" w:w="274"/>
            <w:vMerge w:val="restart"/>
            <w:tcBorders>
              <w:top w:sz="4.836880207061768" w:val="single" w:color="#000000"/>
            </w:tcBorders>
            <w:tcMar>
              <w:start w:w="0" w:type="dxa"/>
              <w:end w:w="0" w:type="dxa"/>
            </w:tcMar>
            <w:tcMar>
              <w:start w:w="0" w:type="dxa"/>
              <w:end w:w="0" w:type="dxa"/>
            </w:tcMar>
          </w:tcPr>
          <w:p>
            <w:pPr>
              <w:autoSpaceDN w:val="0"/>
              <w:autoSpaceDE w:val="0"/>
              <w:widowControl/>
              <w:spacing w:line="438" w:lineRule="exact" w:before="0" w:after="0"/>
              <w:ind w:left="0" w:right="0" w:firstLine="0"/>
              <w:jc w:val="center"/>
            </w:pPr>
            <w:r>
              <w:rPr>
                <w:rFonts w:ascii="" w:hAnsi="" w:eastAsia=""/>
                <w:b w:val="0"/>
                <w:i w:val="0"/>
                <w:color w:val="000000"/>
                <w:sz w:val="36"/>
              </w:rPr>
              <w:t></w:t>
            </w:r>
          </w:p>
        </w:tc>
        <w:tc>
          <w:tcPr>
            <w:tcW w:type="dxa" w:w="240"/>
            <w:gridSpan w:val="3"/>
            <w:tcBorders>
              <w:top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152" w:lineRule="exact" w:before="6" w:after="0"/>
              <w:ind w:left="22" w:right="0" w:firstLine="0"/>
              <w:jc w:val="left"/>
            </w:pPr>
            <w:r>
              <w:rPr>
                <w:w w:val="98.43692098345075"/>
                <w:rFonts w:ascii="" w:hAnsi="" w:eastAsia=""/>
                <w:b w:val="0"/>
                <w:i/>
                <w:color w:val="000000"/>
                <w:sz w:val="14"/>
              </w:rPr>
              <w:t>m</w:t>
            </w:r>
          </w:p>
        </w:tc>
        <w:tc>
          <w:tcPr>
            <w:tcW w:type="dxa" w:w="140"/>
            <w:gridSpan w:val="2"/>
            <w:vMerge w:val="restart"/>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66" w:after="0"/>
              <w:ind w:left="0" w:right="0" w:firstLine="0"/>
              <w:jc w:val="center"/>
            </w:pPr>
            <w:r>
              <w:rPr>
                <w:rFonts w:ascii="" w:hAnsi="" w:eastAsia=""/>
                <w:b w:val="0"/>
                <w:i/>
                <w:color w:val="000000"/>
                <w:sz w:val="24"/>
              </w:rPr>
              <w:t>a</w:t>
            </w:r>
          </w:p>
        </w:tc>
        <w:tc>
          <w:tcPr>
            <w:tcW w:type="dxa" w:w="114"/>
            <w:vMerge w:val="restart"/>
            <w:tcBorders>
              <w:top w:sz="4.836880207061768" w:val="single" w:color="#000000"/>
            </w:tcBorders>
            <w:tcMar>
              <w:start w:w="0" w:type="dxa"/>
              <w:end w:w="0" w:type="dxa"/>
            </w:tcMar>
            <w:tcMar>
              <w:start w:w="0" w:type="dxa"/>
              <w:end w:w="0" w:type="dxa"/>
            </w:tcMar>
          </w:tcPr>
          <w:p>
            <w:pPr>
              <w:autoSpaceDN w:val="0"/>
              <w:autoSpaceDE w:val="0"/>
              <w:widowControl/>
              <w:spacing w:line="152" w:lineRule="exact" w:before="218" w:after="0"/>
              <w:ind w:left="0" w:right="0" w:firstLine="0"/>
              <w:jc w:val="center"/>
            </w:pPr>
            <w:r>
              <w:rPr>
                <w:w w:val="98.43692098345075"/>
                <w:rFonts w:ascii="" w:hAnsi="" w:eastAsia=""/>
                <w:b w:val="0"/>
                <w:i/>
                <w:color w:val="000000"/>
                <w:sz w:val="14"/>
              </w:rPr>
              <w:t>j</w:t>
            </w:r>
          </w:p>
        </w:tc>
        <w:tc>
          <w:tcPr>
            <w:tcW w:type="dxa" w:w="146"/>
            <w:vMerge w:val="restart"/>
            <w:tcBorders>
              <w:top w:sz="4.836880207061768" w:val="single" w:color="#000000"/>
            </w:tcBorders>
            <w:tcMar>
              <w:start w:w="0" w:type="dxa"/>
              <w:end w:w="0" w:type="dxa"/>
            </w:tcMar>
            <w:tcMar>
              <w:start w:w="0" w:type="dxa"/>
              <w:end w:w="0" w:type="dxa"/>
            </w:tcMar>
          </w:tcPr>
          <w:p/>
        </w:tc>
        <w:tc>
          <w:tcPr>
            <w:tcW w:type="dxa" w:w="1940"/>
            <w:vMerge w:val="restart"/>
            <w:tcBorders>
              <w:top w:sz="4.836880207061768" w:val="single" w:color="#000000"/>
            </w:tcBorders>
            <w:tcMar>
              <w:start w:w="0" w:type="dxa"/>
              <w:end w:w="0" w:type="dxa"/>
            </w:tcMar>
            <w:tcMar>
              <w:start w:w="0" w:type="dxa"/>
              <w:end w:w="0" w:type="dxa"/>
            </w:tcMar>
          </w:tcPr>
          <w:p/>
        </w:tc>
        <w:tc>
          <w:tcPr>
            <w:tcW w:type="dxa" w:w="2420"/>
            <w:vMerge w:val="restart"/>
            <w:tcBorders>
              <w:top w:sz="4.836880207061768" w:val="single" w:color="#000000"/>
            </w:tcBorders>
            <w:tcMar>
              <w:start w:w="0" w:type="dxa"/>
              <w:end w:w="0" w:type="dxa"/>
            </w:tcMar>
            <w:tcMar>
              <w:start w:w="0" w:type="dxa"/>
              <w:end w:w="0" w:type="dxa"/>
            </w:tcMar>
          </w:tcPr>
          <w:p>
            <w:pPr>
              <w:autoSpaceDN w:val="0"/>
              <w:autoSpaceDE w:val="0"/>
              <w:widowControl/>
              <w:spacing w:line="266" w:lineRule="exact" w:before="0" w:after="0"/>
              <w:ind w:left="0" w:right="118"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3-2</w:t>
            </w:r>
            <w:r>
              <w:rPr>
                <w:rFonts w:ascii="SimSun" w:hAnsi="SimSun" w:eastAsia="SimSun"/>
                <w:b w:val="0"/>
                <w:i w:val="0"/>
                <w:color w:val="000000"/>
                <w:sz w:val="24"/>
              </w:rPr>
              <w:t>）</w:t>
            </w:r>
          </w:p>
        </w:tc>
      </w:tr>
      <w:tr>
        <w:trPr>
          <w:trHeight w:hRule="exact" w:val="278"/>
        </w:trPr>
        <w:tc>
          <w:tcPr>
            <w:tcW w:type="dxa" w:w="837"/>
            <w:vMerge/>
            <w:tcBorders>
              <w:top w:sz="4.836880207061768" w:val="single" w:color="#000000"/>
            </w:tcBorders>
          </w:tcPr>
          <w:p/>
        </w:tc>
        <w:tc>
          <w:tcPr>
            <w:tcW w:type="dxa" w:w="837"/>
            <w:vMerge/>
            <w:tcBorders>
              <w:top w:sz="4.836880207061768" w:val="single" w:color="#000000"/>
            </w:tcBorders>
          </w:tcPr>
          <w:p/>
        </w:tc>
        <w:tc>
          <w:tcPr>
            <w:tcW w:type="dxa" w:w="837"/>
            <w:vMerge/>
            <w:tcBorders>
              <w:top w:sz="4.836880207061768" w:val="single" w:color="#000000"/>
            </w:tcBorders>
          </w:tcPr>
          <w:p/>
        </w:tc>
        <w:tc>
          <w:tcPr>
            <w:tcW w:type="dxa" w:w="76"/>
            <w:tcBorders/>
            <w:tcMar>
              <w:start w:w="0" w:type="dxa"/>
              <w:end w:w="0" w:type="dxa"/>
            </w:tcMar>
          </w:tcPr>
          <w:p>
            <w:pPr>
              <w:autoSpaceDN w:val="0"/>
              <w:autoSpaceDE w:val="0"/>
              <w:widowControl/>
              <w:spacing w:line="152" w:lineRule="exact" w:before="60" w:after="0"/>
              <w:ind w:left="0" w:right="0" w:firstLine="0"/>
              <w:jc w:val="center"/>
            </w:pPr>
            <w:r>
              <w:rPr>
                <w:w w:val="98.43692098345075"/>
                <w:rFonts w:ascii="" w:hAnsi="" w:eastAsia=""/>
                <w:b w:val="0"/>
                <w:i/>
                <w:color w:val="000000"/>
                <w:sz w:val="14"/>
              </w:rPr>
              <w:t>j</w:t>
            </w:r>
          </w:p>
        </w:tc>
        <w:tc>
          <w:tcPr>
            <w:tcW w:type="dxa" w:w="164"/>
            <w:gridSpan w:val="2"/>
            <w:tcBorders/>
            <w:tcMar>
              <w:start w:w="0" w:type="dxa"/>
              <w:end w:w="0" w:type="dxa"/>
            </w:tcMar>
            <w:tcMar>
              <w:start w:w="0" w:type="dxa"/>
              <w:end w:w="0" w:type="dxa"/>
            </w:tcMar>
          </w:tcPr>
          <w:p>
            <w:pPr>
              <w:autoSpaceDN w:val="0"/>
              <w:autoSpaceDE w:val="0"/>
              <w:widowControl/>
              <w:spacing w:line="168" w:lineRule="exact" w:before="46" w:after="0"/>
              <w:ind w:left="0" w:right="0" w:firstLine="0"/>
              <w:jc w:val="center"/>
            </w:pPr>
            <w:r>
              <w:rPr>
                <w:w w:val="98.43692098345075"/>
                <w:rFonts w:ascii="" w:hAnsi="" w:eastAsia=""/>
                <w:b w:val="0"/>
                <w:i w:val="0"/>
                <w:color w:val="000000"/>
                <w:sz w:val="14"/>
              </w:rPr>
              <w:t></w:t>
            </w:r>
            <w:r>
              <w:rPr>
                <w:w w:val="98.43692098345075"/>
                <w:rFonts w:ascii="TimesNewRomanPSMT" w:hAnsi="TimesNewRomanPSMT" w:eastAsia="TimesNewRomanPSMT"/>
                <w:b w:val="0"/>
                <w:i w:val="0"/>
                <w:color w:val="000000"/>
                <w:sz w:val="14"/>
              </w:rPr>
              <w:t>1</w:t>
            </w:r>
          </w:p>
        </w:tc>
        <w:tc>
          <w:tcPr>
            <w:tcW w:type="dxa" w:w="1674"/>
            <w:gridSpan w:val="2"/>
            <w:vMerge/>
            <w:tcBorders>
              <w:top w:sz="4.836880207061768" w:val="single" w:color="#000000"/>
            </w:tcBorders>
          </w:tcPr>
          <w:p/>
        </w:tc>
        <w:tc>
          <w:tcPr>
            <w:tcW w:type="dxa" w:w="837"/>
            <w:vMerge/>
            <w:tcBorders>
              <w:top w:sz="4.836880207061768" w:val="single" w:color="#000000"/>
            </w:tcBorders>
          </w:tcPr>
          <w:p/>
        </w:tc>
        <w:tc>
          <w:tcPr>
            <w:tcW w:type="dxa" w:w="837"/>
            <w:vMerge/>
            <w:tcBorders>
              <w:top w:sz="4.836880207061768" w:val="single" w:color="#000000"/>
            </w:tcBorders>
          </w:tcPr>
          <w:p/>
        </w:tc>
        <w:tc>
          <w:tcPr>
            <w:tcW w:type="dxa" w:w="837"/>
            <w:vMerge/>
            <w:tcBorders>
              <w:top w:sz="4.836880207061768" w:val="single" w:color="#000000"/>
            </w:tcBorders>
          </w:tcPr>
          <w:p/>
        </w:tc>
        <w:tc>
          <w:tcPr>
            <w:tcW w:type="dxa" w:w="837"/>
            <w:vMerge/>
            <w:tcBorders>
              <w:top w:sz="4.836880207061768" w:val="single" w:color="#000000"/>
            </w:tcBorders>
          </w:tcPr>
          <w:p/>
        </w:tc>
      </w:tr>
    </w:tbl>
    <w:p>
      <w:pPr>
        <w:autoSpaceDN w:val="0"/>
        <w:autoSpaceDE w:val="0"/>
        <w:widowControl/>
        <w:spacing w:line="234" w:lineRule="exact" w:before="576" w:after="0"/>
        <w:ind w:left="998" w:right="0" w:firstLine="0"/>
        <w:jc w:val="left"/>
      </w:pPr>
      <w:r>
        <w:rPr>
          <w:rFonts w:ascii="TimesNewRomanPSMT" w:hAnsi="TimesNewRomanPSMT" w:eastAsia="TimesNewRomanPSMT"/>
          <w:b w:val="0"/>
          <w:i w:val="0"/>
          <w:color w:val="000000"/>
          <w:sz w:val="21"/>
        </w:rPr>
        <w:t xml:space="preserve">36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11" name="Picture 21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2" name="Picture 21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38"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1768"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章</w:t>
      </w:r>
      <w:r>
        <w:rPr>
          <w:rFonts w:ascii="SimSun" w:hAnsi="SimSun" w:eastAsia="SimSun"/>
          <w:b w:val="0"/>
          <w:i w:val="0"/>
          <w:color w:val="000000"/>
          <w:sz w:val="21"/>
        </w:rPr>
        <w:t>湿陷性黄土区输水隧洞盾构施工安全风险评价指标体系</w:t>
      </w:r>
    </w:p>
    <w:p>
      <w:pPr>
        <w:autoSpaceDN w:val="0"/>
        <w:autoSpaceDE w:val="0"/>
        <w:widowControl/>
        <w:spacing w:line="266" w:lineRule="exact" w:before="466" w:after="112"/>
        <w:ind w:left="1762"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）计算指标独立性值</w:t>
      </w:r>
    </w:p>
    <w:tbl>
      <w:tblPr>
        <w:tblW w:type="auto" w:w="0"/>
        <w:tblLayout w:type="fixed"/>
        <w:tblLook w:firstColumn="1" w:firstRow="1" w:lastColumn="0" w:lastRow="0" w:noHBand="0" w:noVBand="1" w:val="04A0"/>
        <w:tblInd w:w="880.0" w:type="dxa"/>
      </w:tblPr>
      <w:tblGrid>
        <w:gridCol w:w="939"/>
        <w:gridCol w:w="939"/>
        <w:gridCol w:w="939"/>
        <w:gridCol w:w="939"/>
        <w:gridCol w:w="939"/>
        <w:gridCol w:w="939"/>
        <w:gridCol w:w="939"/>
        <w:gridCol w:w="939"/>
        <w:gridCol w:w="939"/>
        <w:gridCol w:w="939"/>
        <w:gridCol w:w="939"/>
      </w:tblGrid>
      <w:tr>
        <w:trPr>
          <w:trHeight w:hRule="exact" w:val="1304"/>
        </w:trPr>
        <w:tc>
          <w:tcPr>
            <w:tcW w:type="dxa" w:w="718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026" w:val="left"/>
                <w:tab w:pos="3114" w:val="left"/>
                <w:tab w:pos="3338" w:val="left"/>
                <w:tab w:pos="3542" w:val="left"/>
                <w:tab w:pos="3646" w:val="left"/>
                <w:tab w:pos="3820" w:val="left"/>
              </w:tabs>
              <w:autoSpaceDE w:val="0"/>
              <w:widowControl/>
              <w:spacing w:line="422" w:lineRule="exact" w:before="0" w:after="0"/>
              <w:ind w:left="882" w:right="1008" w:firstLine="0"/>
              <w:jc w:val="left"/>
            </w:pPr>
            <w:r>
              <w:rPr>
                <w:rFonts w:ascii="SimSun" w:hAnsi="SimSun" w:eastAsia="SimSun"/>
                <w:b w:val="0"/>
                <w:i w:val="0"/>
                <w:color w:val="000000"/>
                <w:sz w:val="24"/>
              </w:rPr>
              <w:t>首先计算指标</w:t>
            </w:r>
            <w:r>
              <w:rPr>
                <w:rFonts w:ascii="" w:hAnsi="" w:eastAsia=""/>
                <w:b w:val="0"/>
                <w:i/>
                <w:color w:val="000000"/>
                <w:sz w:val="24"/>
              </w:rPr>
              <w:t>p</w:t>
            </w:r>
            <w:r>
              <w:rPr>
                <w:rFonts w:ascii="SimSun" w:hAnsi="SimSun" w:eastAsia="SimSun"/>
                <w:b w:val="0"/>
                <w:i w:val="0"/>
                <w:color w:val="000000"/>
                <w:sz w:val="24"/>
              </w:rPr>
              <w:t xml:space="preserve"> 与指标</w:t>
            </w:r>
            <w:r>
              <w:rPr>
                <w:rFonts w:ascii="" w:hAnsi="" w:eastAsia=""/>
                <w:b w:val="0"/>
                <w:i/>
                <w:color w:val="000000"/>
                <w:sz w:val="24"/>
              </w:rPr>
              <w:t>q</w:t>
            </w:r>
            <w:r>
              <w:rPr>
                <w:rFonts w:ascii="SimSun" w:hAnsi="SimSun" w:eastAsia="SimSun"/>
                <w:b w:val="0"/>
                <w:i w:val="0"/>
                <w:color w:val="000000"/>
                <w:sz w:val="24"/>
              </w:rPr>
              <w:t xml:space="preserve"> 的</w:t>
            </w:r>
            <w:r>
              <w:rPr>
                <w:rFonts w:ascii="TimesNewRomanPSMT" w:hAnsi="TimesNewRomanPSMT" w:eastAsia="TimesNewRomanPSMT"/>
                <w:b w:val="0"/>
                <w:i w:val="0"/>
                <w:color w:val="000000"/>
                <w:sz w:val="24"/>
              </w:rPr>
              <w:t>Pearson</w:t>
            </w:r>
            <w:r>
              <w:rPr>
                <w:rFonts w:ascii="SimSun" w:hAnsi="SimSun" w:eastAsia="SimSun"/>
                <w:b w:val="0"/>
                <w:i w:val="0"/>
                <w:color w:val="000000"/>
                <w:sz w:val="24"/>
              </w:rPr>
              <w:t xml:space="preserve"> 相关系数</w:t>
            </w:r>
            <w:r>
              <w:rPr>
                <w:rFonts w:ascii="" w:hAnsi="" w:eastAsia=""/>
                <w:b w:val="0"/>
                <w:i/>
                <w:color w:val="000000"/>
                <w:sz w:val="24"/>
              </w:rPr>
              <w:t>r</w:t>
            </w:r>
            <w:r>
              <w:rPr>
                <w:rFonts w:ascii="" w:hAnsi="" w:eastAsia=""/>
                <w:b w:val="0"/>
                <w:i/>
                <w:color w:val="000000"/>
                <w:sz w:val="16"/>
              </w:rPr>
              <w:t>pq</w:t>
            </w:r>
            <w:r>
              <w:rPr>
                <w:rFonts w:ascii="SimSun" w:hAnsi="SimSun" w:eastAsia="SimSun"/>
                <w:b w:val="0"/>
                <w:i w:val="0"/>
                <w:color w:val="000000"/>
                <w:sz w:val="24"/>
              </w:rPr>
              <w:t>：</w:t>
            </w:r>
            <w:r>
              <w:tab/>
            </w:r>
            <w:r>
              <w:rPr>
                <w:rFonts w:ascii="" w:hAnsi="" w:eastAsia=""/>
                <w:b w:val="0"/>
                <w:i/>
                <w:color w:val="000000"/>
                <w:sz w:val="24"/>
              </w:rPr>
              <w:t xml:space="preserve">r </w:t>
            </w:r>
            <w:r>
              <w:rPr>
                <w:rFonts w:ascii="" w:hAnsi="" w:eastAsia=""/>
                <w:b w:val="0"/>
                <w:i/>
                <w:color w:val="000000"/>
                <w:sz w:val="14"/>
              </w:rPr>
              <w:t>pq</w:t>
            </w:r>
            <w:r>
              <w:rPr>
                <w:rFonts w:ascii="" w:hAnsi="" w:eastAsia=""/>
                <w:b w:val="0"/>
                <w:i w:val="0"/>
                <w:color w:val="000000"/>
                <w:sz w:val="24"/>
              </w:rPr>
              <w:t></w:t>
            </w:r>
            <w:r>
              <w:tab/>
            </w:r>
            <w:r>
              <w:tab/>
            </w:r>
            <w:r>
              <w:tab/>
            </w:r>
            <w:r>
              <w:tab/>
            </w:r>
            <w:r>
              <w:rPr>
                <w:rFonts w:ascii="" w:hAnsi="" w:eastAsia=""/>
                <w:b w:val="0"/>
                <w:i w:val="0"/>
                <w:color w:val="000000"/>
                <w:sz w:val="36"/>
              </w:rPr>
              <w:t></w:t>
            </w:r>
            <w:r>
              <w:tab/>
            </w:r>
            <w:r>
              <w:tab/>
            </w:r>
            <w:r>
              <w:tab/>
            </w:r>
            <w:r>
              <w:tab/>
            </w:r>
            <w:r>
              <w:tab/>
            </w:r>
            <w:r>
              <w:rPr>
                <w:rFonts w:ascii="" w:hAnsi="" w:eastAsia=""/>
                <w:b w:val="0"/>
                <w:i w:val="0"/>
                <w:color w:val="000000"/>
                <w:sz w:val="36"/>
              </w:rPr>
              <w:t></w:t>
            </w:r>
            <w:r>
              <w:tab/>
            </w:r>
            <w:r>
              <w:tab/>
            </w:r>
            <w:r>
              <w:tab/>
            </w:r>
            <w:r>
              <w:tab/>
            </w:r>
            <w:r>
              <w:tab/>
            </w:r>
            <w:r>
              <w:tab/>
            </w:r>
            <w:r>
              <w:rPr>
                <w:rFonts w:ascii="" w:hAnsi="" w:eastAsia=""/>
                <w:b w:val="0"/>
                <w:i/>
                <w:color w:val="000000"/>
                <w:sz w:val="14"/>
              </w:rPr>
              <w:t>n</w:t>
            </w:r>
            <w:r>
              <w:br/>
            </w:r>
          </w:p>
          <w:p>
            <w:pPr>
              <w:autoSpaceDN w:val="0"/>
              <w:autoSpaceDE w:val="0"/>
              <w:widowControl/>
              <w:spacing w:line="154" w:lineRule="exact" w:before="0" w:after="0"/>
              <w:ind w:left="0" w:right="3204" w:firstLine="0"/>
              <w:jc w:val="right"/>
            </w:pPr>
            <w:r>
              <w:rPr>
                <w:rFonts w:ascii="" w:hAnsi="" w:eastAsia=""/>
                <w:b w:val="0"/>
                <w:i/>
                <w:color w:val="000000"/>
                <w:sz w:val="14"/>
              </w:rPr>
              <w:t>k</w:t>
            </w:r>
            <w:r>
              <w:rPr>
                <w:rFonts w:ascii="" w:hAnsi="" w:eastAsia=""/>
                <w:b w:val="0"/>
                <w:i w:val="0"/>
                <w:color w:val="000000"/>
                <w:sz w:val="14"/>
              </w:rPr>
              <w:t></w:t>
            </w:r>
          </w:p>
          <w:p>
            <w:pPr>
              <w:autoSpaceDN w:val="0"/>
              <w:autoSpaceDE w:val="0"/>
              <w:widowControl/>
              <w:spacing w:line="152" w:lineRule="exact" w:before="0" w:after="0"/>
              <w:ind w:left="0" w:right="3188" w:firstLine="0"/>
              <w:jc w:val="right"/>
            </w:pPr>
            <w:r>
              <w:rPr>
                <w:rFonts w:ascii="" w:hAnsi="" w:eastAsia=""/>
                <w:b w:val="0"/>
                <w:i/>
                <w:color w:val="000000"/>
                <w:sz w:val="14"/>
              </w:rPr>
              <w:t>n</w:t>
            </w:r>
          </w:p>
          <w:p>
            <w:pPr>
              <w:autoSpaceDN w:val="0"/>
              <w:autoSpaceDE w:val="0"/>
              <w:widowControl/>
              <w:spacing w:line="154" w:lineRule="exact" w:before="96" w:after="0"/>
              <w:ind w:left="0" w:right="3196" w:firstLine="0"/>
              <w:jc w:val="right"/>
            </w:pPr>
            <w:r>
              <w:rPr>
                <w:rFonts w:ascii="" w:hAnsi="" w:eastAsia=""/>
                <w:b w:val="0"/>
                <w:i/>
                <w:color w:val="000000"/>
                <w:sz w:val="14"/>
              </w:rPr>
              <w:t>k</w:t>
            </w:r>
          </w:p>
          <w:p>
            <w:pPr>
              <w:autoSpaceDN w:val="0"/>
              <w:autoSpaceDE w:val="0"/>
              <w:widowControl/>
              <w:spacing w:line="154" w:lineRule="exact" w:before="332" w:after="0"/>
              <w:ind w:left="0" w:right="3140" w:firstLine="0"/>
              <w:jc w:val="right"/>
            </w:pPr>
            <w:r>
              <w:rPr>
                <w:rFonts w:ascii="TimesNewRomanPSMT" w:hAnsi="TimesNewRomanPSMT" w:eastAsia="TimesNewRomanPSMT"/>
                <w:b w:val="0"/>
                <w:i w:val="0"/>
                <w:color w:val="000000"/>
                <w:sz w:val="14"/>
              </w:rPr>
              <w:t>1</w:t>
            </w:r>
          </w:p>
          <w:p>
            <w:pPr>
              <w:autoSpaceDN w:val="0"/>
              <w:autoSpaceDE w:val="0"/>
              <w:widowControl/>
              <w:spacing w:line="168" w:lineRule="exact" w:before="0" w:after="0"/>
              <w:ind w:left="0" w:right="3102" w:firstLine="0"/>
              <w:jc w:val="right"/>
            </w:pPr>
            <w:r>
              <w:rPr>
                <w:rFonts w:ascii="" w:hAnsi="" w:eastAsia=""/>
                <w:b w:val="0"/>
                <w:i w:val="0"/>
                <w:color w:val="000000"/>
                <w:sz w:val="14"/>
              </w:rPr>
              <w:t></w:t>
            </w:r>
          </w:p>
          <w:p>
            <w:pPr>
              <w:autoSpaceDN w:val="0"/>
              <w:autoSpaceDE w:val="0"/>
              <w:widowControl/>
              <w:spacing w:line="486" w:lineRule="exact" w:before="18" w:after="0"/>
              <w:ind w:left="4072" w:right="2736" w:hanging="16"/>
              <w:jc w:val="left"/>
            </w:pPr>
            <w:r>
              <w:rPr>
                <w:rFonts w:ascii="" w:hAnsi="" w:eastAsia=""/>
                <w:b w:val="0"/>
                <w:i w:val="0"/>
                <w:color w:val="000000"/>
                <w:sz w:val="31"/>
              </w:rPr>
              <w:t></w:t>
            </w:r>
            <w:r>
              <w:rPr>
                <w:rFonts w:ascii="TimesNewRomanPSMT" w:hAnsi="TimesNewRomanPSMT" w:eastAsia="TimesNewRomanPSMT"/>
                <w:b w:val="0"/>
                <w:i w:val="0"/>
                <w:color w:val="000000"/>
                <w:sz w:val="14"/>
              </w:rPr>
              <w:t>1</w:t>
            </w:r>
            <w:r>
              <w:rPr>
                <w:rFonts w:ascii="" w:hAnsi="" w:eastAsia=""/>
                <w:b w:val="0"/>
                <w:i w:val="0"/>
                <w:color w:val="000000"/>
                <w:sz w:val="31"/>
              </w:rPr>
              <w:t></w:t>
            </w:r>
            <w:r>
              <w:rPr>
                <w:rFonts w:ascii="" w:hAnsi="" w:eastAsia=""/>
                <w:b w:val="0"/>
                <w:i/>
                <w:color w:val="000000"/>
                <w:sz w:val="24"/>
              </w:rPr>
              <w:t xml:space="preserve">x </w:t>
            </w:r>
            <w:r>
              <w:br/>
            </w:r>
            <w:r>
              <w:rPr>
                <w:rFonts w:ascii="" w:hAnsi="" w:eastAsia=""/>
                <w:b w:val="0"/>
                <w:i/>
                <w:color w:val="000000"/>
                <w:sz w:val="24"/>
              </w:rPr>
              <w:t>x</w:t>
            </w:r>
          </w:p>
          <w:p>
            <w:pPr>
              <w:autoSpaceDN w:val="0"/>
              <w:autoSpaceDE w:val="0"/>
              <w:widowControl/>
              <w:spacing w:line="154" w:lineRule="exact" w:before="0" w:after="0"/>
              <w:ind w:left="0" w:right="2778" w:firstLine="0"/>
              <w:jc w:val="right"/>
            </w:pPr>
            <w:r>
              <w:rPr>
                <w:rFonts w:ascii="" w:hAnsi="" w:eastAsia=""/>
                <w:b w:val="0"/>
                <w:i/>
                <w:color w:val="000000"/>
                <w:sz w:val="14"/>
              </w:rPr>
              <w:t>kp</w:t>
            </w:r>
          </w:p>
          <w:p>
            <w:pPr>
              <w:autoSpaceDN w:val="0"/>
              <w:autoSpaceDE w:val="0"/>
              <w:widowControl/>
              <w:spacing w:line="152" w:lineRule="exact" w:before="0" w:after="0"/>
              <w:ind w:left="0" w:right="2676" w:firstLine="0"/>
              <w:jc w:val="right"/>
            </w:pPr>
            <w:r>
              <w:rPr>
                <w:rFonts w:ascii="" w:hAnsi="" w:eastAsia=""/>
                <w:b w:val="0"/>
                <w:i/>
                <w:color w:val="000000"/>
                <w:sz w:val="14"/>
              </w:rPr>
              <w:t>kp</w:t>
            </w:r>
          </w:p>
          <w:p>
            <w:pPr>
              <w:autoSpaceDN w:val="0"/>
              <w:tabs>
                <w:tab w:pos="4572" w:val="left"/>
                <w:tab w:pos="4654" w:val="left"/>
                <w:tab w:pos="4756" w:val="left"/>
              </w:tabs>
              <w:autoSpaceDE w:val="0"/>
              <w:widowControl/>
              <w:spacing w:line="388" w:lineRule="exact" w:before="0" w:after="0"/>
              <w:ind w:left="4470" w:right="2304" w:firstLine="0"/>
              <w:jc w:val="left"/>
            </w:pPr>
            <w:r>
              <w:rPr>
                <w:rFonts w:ascii="" w:hAnsi="" w:eastAsia=""/>
                <w:b w:val="0"/>
                <w:i w:val="0"/>
                <w:color w:val="000000"/>
                <w:sz w:val="24"/>
              </w:rPr>
              <w:t></w:t>
            </w:r>
            <w:r>
              <w:tab/>
            </w:r>
            <w:r>
              <w:rPr>
                <w:rFonts w:ascii="" w:hAnsi="" w:eastAsia=""/>
                <w:b w:val="0"/>
                <w:i w:val="0"/>
                <w:color w:val="000000"/>
                <w:sz w:val="24"/>
              </w:rPr>
              <w:t></w:t>
            </w:r>
            <w:r>
              <w:tab/>
            </w:r>
            <w:r>
              <w:rPr>
                <w:rFonts w:ascii="" w:hAnsi="" w:eastAsia=""/>
                <w:b w:val="0"/>
                <w:i/>
                <w:color w:val="000000"/>
                <w:sz w:val="24"/>
              </w:rPr>
              <w:t xml:space="preserve">x </w:t>
            </w:r>
            <w:r>
              <w:br/>
            </w:r>
            <w:r>
              <w:tab/>
            </w:r>
            <w:r>
              <w:tab/>
            </w:r>
            <w:r>
              <w:tab/>
            </w:r>
            <w:r>
              <w:rPr>
                <w:rFonts w:ascii="" w:hAnsi="" w:eastAsia=""/>
                <w:b w:val="0"/>
                <w:i/>
                <w:color w:val="000000"/>
                <w:sz w:val="24"/>
              </w:rPr>
              <w:t>x</w:t>
            </w:r>
          </w:p>
          <w:p>
            <w:pPr>
              <w:autoSpaceDN w:val="0"/>
              <w:autoSpaceDE w:val="0"/>
              <w:widowControl/>
              <w:spacing w:line="154" w:lineRule="exact" w:before="0" w:after="0"/>
              <w:ind w:left="0" w:right="2334" w:firstLine="0"/>
              <w:jc w:val="right"/>
            </w:pPr>
            <w:r>
              <w:rPr>
                <w:rFonts w:ascii="" w:hAnsi="" w:eastAsia=""/>
                <w:b w:val="0"/>
                <w:i/>
                <w:color w:val="000000"/>
                <w:sz w:val="14"/>
              </w:rPr>
              <w:t>p</w:t>
            </w:r>
          </w:p>
          <w:p>
            <w:pPr>
              <w:autoSpaceDN w:val="0"/>
              <w:autoSpaceDE w:val="0"/>
              <w:widowControl/>
              <w:spacing w:line="152" w:lineRule="exact" w:before="0" w:after="0"/>
              <w:ind w:left="0" w:right="2232" w:firstLine="0"/>
              <w:jc w:val="right"/>
            </w:pPr>
            <w:r>
              <w:rPr>
                <w:rFonts w:ascii="" w:hAnsi="" w:eastAsia=""/>
                <w:b w:val="0"/>
                <w:i/>
                <w:color w:val="000000"/>
                <w:sz w:val="14"/>
              </w:rPr>
              <w:t>p</w:t>
            </w:r>
          </w:p>
          <w:p>
            <w:pPr>
              <w:autoSpaceDN w:val="0"/>
              <w:tabs>
                <w:tab w:pos="4992" w:val="left"/>
                <w:tab w:pos="5204" w:val="left"/>
                <w:tab w:pos="5308" w:val="left"/>
              </w:tabs>
              <w:autoSpaceDE w:val="0"/>
              <w:widowControl/>
              <w:spacing w:line="486" w:lineRule="exact" w:before="18" w:after="0"/>
              <w:ind w:left="4890" w:right="1728" w:firstLine="0"/>
              <w:jc w:val="left"/>
            </w:pPr>
            <w:r>
              <w:rPr>
                <w:rFonts w:ascii="" w:hAnsi="" w:eastAsia=""/>
                <w:b w:val="0"/>
                <w:i w:val="0"/>
                <w:color w:val="000000"/>
                <w:sz w:val="31"/>
              </w:rPr>
              <w:t></w:t>
            </w:r>
            <w:r>
              <w:tab/>
            </w:r>
            <w:r>
              <w:rPr>
                <w:rFonts w:ascii="" w:hAnsi="" w:eastAsia=""/>
                <w:b w:val="0"/>
                <w:i w:val="0"/>
                <w:color w:val="000000"/>
                <w:sz w:val="31"/>
              </w:rPr>
              <w:t></w:t>
            </w:r>
            <w:r>
              <w:rPr>
                <w:rFonts w:ascii="" w:hAnsi="" w:eastAsia=""/>
                <w:b w:val="0"/>
                <w:i/>
                <w:color w:val="000000"/>
                <w:sz w:val="24"/>
              </w:rPr>
              <w:t xml:space="preserve">x </w:t>
            </w:r>
            <w:r>
              <w:tab/>
            </w:r>
            <w:r>
              <w:rPr>
                <w:rFonts w:ascii="" w:hAnsi="" w:eastAsia=""/>
                <w:b w:val="0"/>
                <w:i/>
                <w:color w:val="000000"/>
                <w:sz w:val="24"/>
              </w:rPr>
              <w:t xml:space="preserve">x </w:t>
            </w:r>
            <w:r>
              <w:br/>
            </w:r>
            <w:r>
              <w:tab/>
            </w:r>
            <w:r>
              <w:tab/>
            </w:r>
            <w:r>
              <w:rPr>
                <w:rFonts w:ascii="" w:hAnsi="" w:eastAsia=""/>
                <w:b w:val="0"/>
                <w:i/>
                <w:color w:val="000000"/>
                <w:sz w:val="14"/>
              </w:rPr>
              <w:t>kp</w:t>
            </w:r>
          </w:p>
          <w:p>
            <w:pPr>
              <w:autoSpaceDN w:val="0"/>
              <w:autoSpaceDE w:val="0"/>
              <w:widowControl/>
              <w:spacing w:line="154" w:lineRule="exact" w:before="0" w:after="0"/>
              <w:ind w:left="0" w:right="1740" w:firstLine="0"/>
              <w:jc w:val="right"/>
            </w:pPr>
            <w:r>
              <w:rPr>
                <w:rFonts w:ascii="" w:hAnsi="" w:eastAsia=""/>
                <w:b w:val="0"/>
                <w:i/>
                <w:color w:val="000000"/>
                <w:sz w:val="14"/>
              </w:rPr>
              <w:t>kp</w:t>
            </w:r>
          </w:p>
          <w:p>
            <w:pPr>
              <w:autoSpaceDN w:val="0"/>
              <w:autoSpaceDE w:val="0"/>
              <w:widowControl/>
              <w:spacing w:line="388" w:lineRule="exact" w:before="0" w:after="0"/>
              <w:ind w:left="5472" w:right="1296" w:firstLine="0"/>
              <w:jc w:val="center"/>
            </w:pPr>
            <w:r>
              <w:rPr>
                <w:rFonts w:ascii="" w:hAnsi="" w:eastAsia=""/>
                <w:b w:val="0"/>
                <w:i w:val="0"/>
                <w:color w:val="000000"/>
                <w:sz w:val="24"/>
              </w:rPr>
              <w:t></w:t>
            </w:r>
            <w:r>
              <w:rPr>
                <w:rFonts w:ascii="" w:hAnsi="" w:eastAsia=""/>
                <w:b w:val="0"/>
                <w:i w:val="0"/>
                <w:color w:val="000000"/>
                <w:sz w:val="24"/>
              </w:rPr>
              <w:t></w:t>
            </w:r>
            <w:r>
              <w:rPr>
                <w:rFonts w:ascii="" w:hAnsi="" w:eastAsia=""/>
                <w:b w:val="0"/>
                <w:i/>
                <w:color w:val="000000"/>
                <w:sz w:val="24"/>
              </w:rPr>
              <w:t xml:space="preserve">x </w:t>
            </w:r>
            <w:r>
              <w:rPr>
                <w:rFonts w:ascii="" w:hAnsi="" w:eastAsia=""/>
                <w:b w:val="0"/>
                <w:i/>
                <w:color w:val="000000"/>
                <w:sz w:val="24"/>
              </w:rPr>
              <w:t xml:space="preserve">x </w:t>
            </w:r>
            <w:r>
              <w:rPr>
                <w:rFonts w:ascii="" w:hAnsi="" w:eastAsia=""/>
                <w:b w:val="0"/>
                <w:i/>
                <w:color w:val="000000"/>
                <w:sz w:val="14"/>
              </w:rPr>
              <w:t>q</w:t>
            </w:r>
            <w:r>
              <w:br/>
            </w:r>
          </w:p>
          <w:p>
            <w:pPr>
              <w:autoSpaceDN w:val="0"/>
              <w:autoSpaceDE w:val="0"/>
              <w:widowControl/>
              <w:spacing w:line="154" w:lineRule="exact" w:before="0" w:after="0"/>
              <w:ind w:left="0" w:right="1314" w:firstLine="0"/>
              <w:jc w:val="right"/>
            </w:pPr>
            <w:r>
              <w:rPr>
                <w:rFonts w:ascii="" w:hAnsi="" w:eastAsia=""/>
                <w:b w:val="0"/>
                <w:i/>
                <w:color w:val="000000"/>
                <w:sz w:val="14"/>
              </w:rPr>
              <w:t>q</w:t>
            </w:r>
          </w:p>
          <w:p>
            <w:pPr>
              <w:autoSpaceDN w:val="0"/>
              <w:autoSpaceDE w:val="0"/>
              <w:widowControl/>
              <w:spacing w:line="244" w:lineRule="exact" w:before="260" w:after="0"/>
              <w:ind w:left="5904" w:right="1114" w:firstLine="0"/>
              <w:jc w:val="right"/>
            </w:pPr>
            <w:r>
              <w:rPr>
                <w:rFonts w:ascii="" w:hAnsi="" w:eastAsia=""/>
                <w:b w:val="0"/>
                <w:i w:val="0"/>
                <w:color w:val="000000"/>
                <w:sz w:val="31"/>
              </w:rPr>
              <w:t></w:t>
            </w:r>
            <w:r>
              <w:br/>
            </w:r>
            <w:r>
              <w:rPr>
                <w:rFonts w:ascii="" w:hAnsi="" w:eastAsia=""/>
                <w:b w:val="0"/>
                <w:i w:val="0"/>
                <w:color w:val="000000"/>
                <w:sz w:val="31"/>
              </w:rPr>
              <w:t></w:t>
            </w:r>
            <w:r>
              <w:br/>
            </w:r>
            <w:r>
              <w:rPr>
                <w:rFonts w:ascii="TimesNewRomanPSMT" w:hAnsi="TimesNewRomanPSMT" w:eastAsia="TimesNewRomanPSMT"/>
                <w:b w:val="0"/>
                <w:i w:val="0"/>
                <w:color w:val="000000"/>
                <w:sz w:val="14"/>
              </w:rPr>
              <w:t>2</w:t>
            </w:r>
          </w:p>
        </w:tc>
        <w:tc>
          <w:tcPr>
            <w:tcW w:type="dxa" w:w="206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66" w:lineRule="exact" w:before="690" w:after="0"/>
              <w:ind w:left="0" w:right="19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3-3</w:t>
            </w:r>
            <w:r>
              <w:rPr>
                <w:rFonts w:ascii="SimSun" w:hAnsi="SimSun" w:eastAsia="SimSun"/>
                <w:b w:val="0"/>
                <w:i w:val="0"/>
                <w:color w:val="000000"/>
                <w:sz w:val="24"/>
              </w:rPr>
              <w:t>）</w:t>
            </w:r>
          </w:p>
        </w:tc>
      </w:tr>
      <w:tr>
        <w:trPr>
          <w:trHeight w:hRule="exact" w:val="64"/>
        </w:trPr>
        <w:tc>
          <w:tcPr>
            <w:tcW w:type="dxa" w:w="1638"/>
            <w:vMerge w:val="restart"/>
            <w:tcBorders/>
            <w:tcMar>
              <w:start w:w="0" w:type="dxa"/>
              <w:end w:w="0" w:type="dxa"/>
            </w:tcMar>
            <w:tcMar>
              <w:start w:w="0" w:type="dxa"/>
              <w:end w:w="0" w:type="dxa"/>
            </w:tcMar>
          </w:tcPr>
          <w:p>
            <w:pPr>
              <w:autoSpaceDN w:val="0"/>
              <w:autoSpaceDE w:val="0"/>
              <w:widowControl/>
              <w:spacing w:line="185" w:lineRule="auto" w:before="122" w:after="0"/>
              <w:ind w:left="0" w:right="36" w:firstLine="0"/>
              <w:jc w:val="right"/>
            </w:pPr>
            <w:r>
              <w:rPr>
                <w:rFonts w:ascii="SimSun" w:hAnsi="SimSun" w:eastAsia="SimSun"/>
                <w:b w:val="0"/>
                <w:i w:val="0"/>
                <w:color w:val="000000"/>
                <w:sz w:val="24"/>
              </w:rPr>
              <w:t>其中，</w:t>
            </w:r>
          </w:p>
        </w:tc>
        <w:tc>
          <w:tcPr>
            <w:tcW w:type="dxa" w:w="522"/>
            <w:tcBorders>
              <w:bottom w:sz="4.836880207061768" w:val="single" w:color="#000000"/>
            </w:tcBorders>
            <w:tcMar>
              <w:start w:w="0" w:type="dxa"/>
              <w:end w:w="0" w:type="dxa"/>
            </w:tcMar>
          </w:tcPr>
          <w:p/>
        </w:tc>
        <w:tc>
          <w:tcPr>
            <w:tcW w:type="dxa" w:w="502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40" w:lineRule="exact" w:before="74" w:after="0"/>
              <w:ind w:left="34" w:right="0" w:firstLine="0"/>
              <w:jc w:val="left"/>
            </w:pPr>
            <w:r>
              <w:rPr>
                <w:w w:val="97.8608512878418"/>
                <w:rFonts w:ascii="" w:hAnsi="" w:eastAsia=""/>
                <w:b w:val="0"/>
                <w:i/>
                <w:color w:val="000000"/>
                <w:sz w:val="15"/>
              </w:rPr>
              <w:t>q</w:t>
            </w:r>
            <w:r>
              <w:rPr>
                <w:w w:val="101.64356231689453"/>
                <w:rFonts w:ascii="" w:hAnsi="" w:eastAsia=""/>
                <w:b w:val="0"/>
                <w:i/>
                <w:color w:val="000000"/>
                <w:sz w:val="25"/>
              </w:rPr>
              <w:t>x</w:t>
            </w:r>
            <w:r>
              <w:rPr>
                <w:rFonts w:ascii="SimSun" w:hAnsi="SimSun" w:eastAsia="SimSun"/>
                <w:b w:val="0"/>
                <w:i w:val="0"/>
                <w:color w:val="000000"/>
                <w:sz w:val="24"/>
              </w:rPr>
              <w:t xml:space="preserve"> 分别代表指标</w:t>
            </w:r>
            <w:r>
              <w:rPr>
                <w:rFonts w:ascii="" w:hAnsi="" w:eastAsia=""/>
                <w:b w:val="0"/>
                <w:i/>
                <w:color w:val="000000"/>
                <w:sz w:val="24"/>
              </w:rPr>
              <w:t>p</w:t>
            </w:r>
            <w:r>
              <w:rPr>
                <w:rFonts w:ascii="SimSun" w:hAnsi="SimSun" w:eastAsia="SimSun"/>
                <w:b w:val="0"/>
                <w:i w:val="0"/>
                <w:color w:val="000000"/>
                <w:sz w:val="24"/>
              </w:rPr>
              <w:t xml:space="preserve"> 与</w:t>
            </w:r>
            <w:r>
              <w:rPr>
                <w:rFonts w:ascii="" w:hAnsi="" w:eastAsia=""/>
                <w:b w:val="0"/>
                <w:i/>
                <w:color w:val="000000"/>
                <w:sz w:val="24"/>
              </w:rPr>
              <w:t>q</w:t>
            </w:r>
            <w:r>
              <w:rPr>
                <w:rFonts w:ascii="SimSun" w:hAnsi="SimSun" w:eastAsia="SimSun"/>
                <w:b w:val="0"/>
                <w:i w:val="0"/>
                <w:color w:val="000000"/>
                <w:sz w:val="24"/>
              </w:rPr>
              <w:t xml:space="preserve"> 的均值。</w:t>
            </w:r>
          </w:p>
        </w:tc>
        <w:tc>
          <w:tcPr>
            <w:tcW w:type="dxa" w:w="939"/>
            <w:vMerge/>
            <w:tcBorders>
              <w:bottom w:sz="4.836880207061768" w:val="single" w:color="#000000"/>
            </w:tcBorders>
          </w:tcPr>
          <w:p/>
        </w:tc>
      </w:tr>
      <w:tr>
        <w:trPr>
          <w:trHeight w:hRule="exact" w:val="456"/>
        </w:trPr>
        <w:tc>
          <w:tcPr>
            <w:tcW w:type="dxa" w:w="939"/>
            <w:vMerge/>
            <w:tcBorders/>
          </w:tcPr>
          <w:p/>
        </w:tc>
        <w:tc>
          <w:tcPr>
            <w:tcW w:type="dxa" w:w="522"/>
            <w:tcBorders>
              <w:top w:sz="4.836880207061768" w:val="single" w:color="#000000"/>
            </w:tcBorders>
            <w:tcMar>
              <w:start w:w="0" w:type="dxa"/>
              <w:end w:w="0" w:type="dxa"/>
            </w:tcMar>
          </w:tcPr>
          <w:p>
            <w:pPr>
              <w:autoSpaceDN w:val="0"/>
              <w:autoSpaceDE w:val="0"/>
              <w:widowControl/>
              <w:spacing w:line="340" w:lineRule="exact" w:before="4" w:after="0"/>
              <w:ind w:left="0" w:right="0" w:firstLine="0"/>
              <w:jc w:val="center"/>
            </w:pPr>
            <w:r>
              <w:rPr>
                <w:w w:val="97.70132064819336"/>
                <w:rFonts w:ascii="" w:hAnsi="" w:eastAsia=""/>
                <w:b w:val="0"/>
                <w:i/>
                <w:color w:val="000000"/>
                <w:sz w:val="15"/>
              </w:rPr>
              <w:t>p</w:t>
            </w:r>
            <w:r>
              <w:rPr>
                <w:w w:val="101.47786712646484"/>
                <w:rFonts w:ascii="" w:hAnsi="" w:eastAsia=""/>
                <w:b w:val="0"/>
                <w:i/>
                <w:color w:val="000000"/>
                <w:sz w:val="25"/>
              </w:rPr>
              <w:t>x</w:t>
            </w:r>
            <w:r>
              <w:rPr>
                <w:rFonts w:ascii="SimSun" w:hAnsi="SimSun" w:eastAsia="SimSun"/>
                <w:b w:val="0"/>
                <w:i w:val="0"/>
                <w:color w:val="000000"/>
                <w:sz w:val="24"/>
              </w:rPr>
              <w:t xml:space="preserve"> 和</w:t>
            </w:r>
          </w:p>
        </w:tc>
        <w:tc>
          <w:tcPr>
            <w:tcW w:type="dxa" w:w="7512"/>
            <w:gridSpan w:val="8"/>
            <w:vMerge/>
            <w:tcBorders/>
          </w:tcPr>
          <w:p/>
        </w:tc>
        <w:tc>
          <w:tcPr>
            <w:tcW w:type="dxa" w:w="2060"/>
            <w:vMerge w:val="restart"/>
            <w:tcBorders>
              <w:top w:sz="4.836880207061768" w:val="single" w:color="#000000"/>
            </w:tcBorders>
            <w:tcMar>
              <w:start w:w="0" w:type="dxa"/>
              <w:end w:w="0" w:type="dxa"/>
            </w:tcMar>
            <w:tcMar>
              <w:start w:w="0" w:type="dxa"/>
              <w:end w:w="0" w:type="dxa"/>
            </w:tcMar>
          </w:tcPr>
          <w:p>
            <w:pPr>
              <w:autoSpaceDN w:val="0"/>
              <w:autoSpaceDE w:val="0"/>
              <w:widowControl/>
              <w:spacing w:line="266" w:lineRule="exact" w:before="1272" w:after="0"/>
              <w:ind w:left="0" w:right="19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3-4</w:t>
            </w:r>
            <w:r>
              <w:rPr>
                <w:rFonts w:ascii="SimSun" w:hAnsi="SimSun" w:eastAsia="SimSun"/>
                <w:b w:val="0"/>
                <w:i w:val="0"/>
                <w:color w:val="000000"/>
                <w:sz w:val="24"/>
              </w:rPr>
              <w:t>）</w:t>
            </w:r>
          </w:p>
        </w:tc>
      </w:tr>
      <w:tr>
        <w:trPr>
          <w:trHeight w:hRule="exact" w:val="1528"/>
        </w:trPr>
        <w:tc>
          <w:tcPr>
            <w:tcW w:type="dxa" w:w="3420"/>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114" w:after="0"/>
              <w:ind w:left="0" w:right="138" w:firstLine="0"/>
              <w:jc w:val="right"/>
            </w:pPr>
            <w:r>
              <w:rPr>
                <w:rFonts w:ascii="SimSun" w:hAnsi="SimSun" w:eastAsia="SimSun"/>
                <w:b w:val="0"/>
                <w:i w:val="0"/>
                <w:color w:val="000000"/>
                <w:sz w:val="24"/>
              </w:rPr>
              <w:t>然后计算指标独立性。</w:t>
            </w:r>
          </w:p>
        </w:tc>
        <w:tc>
          <w:tcPr>
            <w:tcW w:type="dxa" w:w="280"/>
            <w:tcBorders/>
            <w:tcMar>
              <w:start w:w="0" w:type="dxa"/>
              <w:end w:w="0" w:type="dxa"/>
            </w:tcMar>
          </w:tcPr>
          <w:p>
            <w:pPr>
              <w:autoSpaceDN w:val="0"/>
              <w:autoSpaceDE w:val="0"/>
              <w:widowControl/>
              <w:spacing w:line="280" w:lineRule="exact" w:before="752" w:after="0"/>
              <w:ind w:left="0" w:right="0" w:firstLine="0"/>
              <w:jc w:val="right"/>
            </w:pPr>
            <w:r>
              <w:rPr>
                <w:w w:val="101.8393596013387"/>
                <w:rFonts w:ascii="" w:hAnsi="" w:eastAsia=""/>
                <w:b w:val="0"/>
                <w:i/>
                <w:color w:val="000000"/>
                <w:sz w:val="24"/>
              </w:rPr>
              <w:t>d</w:t>
            </w:r>
          </w:p>
        </w:tc>
        <w:tc>
          <w:tcPr>
            <w:tcW w:type="dxa" w:w="140"/>
            <w:tcBorders/>
            <w:tcMar>
              <w:start w:w="0" w:type="dxa"/>
              <w:end w:w="0" w:type="dxa"/>
            </w:tcMar>
          </w:tcPr>
          <w:p>
            <w:pPr>
              <w:autoSpaceDN w:val="0"/>
              <w:autoSpaceDE w:val="0"/>
              <w:widowControl/>
              <w:spacing w:line="160" w:lineRule="exact" w:before="912" w:after="0"/>
              <w:ind w:left="0" w:right="0" w:firstLine="0"/>
              <w:jc w:val="center"/>
            </w:pPr>
            <w:r>
              <w:rPr>
                <w:w w:val="101.11073085239954"/>
                <w:rFonts w:ascii="" w:hAnsi="" w:eastAsia=""/>
                <w:b w:val="0"/>
                <w:i/>
                <w:color w:val="000000"/>
                <w:sz w:val="14"/>
              </w:rPr>
              <w:t>p</w:t>
            </w:r>
          </w:p>
        </w:tc>
        <w:tc>
          <w:tcPr>
            <w:tcW w:type="dxa" w:w="200"/>
            <w:tcBorders/>
            <w:tcMar>
              <w:start w:w="0" w:type="dxa"/>
              <w:end w:w="0" w:type="dxa"/>
            </w:tcMar>
          </w:tcPr>
          <w:p>
            <w:pPr>
              <w:autoSpaceDN w:val="0"/>
              <w:autoSpaceDE w:val="0"/>
              <w:widowControl/>
              <w:spacing w:line="308" w:lineRule="exact" w:before="724" w:after="0"/>
              <w:ind w:left="0" w:right="0" w:firstLine="0"/>
              <w:jc w:val="center"/>
            </w:pPr>
            <w:r>
              <w:rPr>
                <w:w w:val="101.8393596013387"/>
                <w:rFonts w:ascii="" w:hAnsi="" w:eastAsia=""/>
                <w:b w:val="0"/>
                <w:i w:val="0"/>
                <w:color w:val="000000"/>
                <w:sz w:val="24"/>
              </w:rPr>
              <w:t></w:t>
            </w:r>
          </w:p>
        </w:tc>
        <w:tc>
          <w:tcPr>
            <w:tcW w:type="dxa" w:w="300"/>
            <w:tcBorders/>
            <w:tcMar>
              <w:start w:w="0" w:type="dxa"/>
              <w:end w:w="0" w:type="dxa"/>
            </w:tcMar>
          </w:tcPr>
          <w:p>
            <w:pPr>
              <w:autoSpaceDN w:val="0"/>
              <w:autoSpaceDE w:val="0"/>
              <w:widowControl/>
              <w:spacing w:line="462" w:lineRule="exact" w:before="1006" w:after="0"/>
              <w:ind w:left="0" w:right="0" w:firstLine="0"/>
              <w:jc w:val="center"/>
            </w:pPr>
            <w:r>
              <w:rPr>
                <w:rFonts w:ascii="" w:hAnsi="" w:eastAsia=""/>
                <w:b w:val="0"/>
                <w:i w:val="0"/>
                <w:color w:val="000000"/>
                <w:sz w:val="37"/>
              </w:rPr>
              <w:t></w:t>
            </w:r>
          </w:p>
        </w:tc>
        <w:tc>
          <w:tcPr>
            <w:tcW w:type="dxa" w:w="920"/>
            <w:tcBorders/>
            <w:tcMar>
              <w:start w:w="0" w:type="dxa"/>
              <w:end w:w="0" w:type="dxa"/>
            </w:tcMar>
          </w:tcPr>
          <w:p>
            <w:pPr>
              <w:autoSpaceDN w:val="0"/>
              <w:autoSpaceDE w:val="0"/>
              <w:widowControl/>
              <w:spacing w:line="548" w:lineRule="exact" w:before="54" w:after="0"/>
              <w:ind w:left="6" w:right="0" w:firstLine="0"/>
              <w:jc w:val="left"/>
            </w:pPr>
            <w:r>
              <w:rPr>
                <w:w w:val="101.8393596013387"/>
                <w:rFonts w:ascii="" w:hAnsi="" w:eastAsia=""/>
                <w:b w:val="0"/>
                <w:i/>
                <w:color w:val="000000"/>
                <w:sz w:val="24"/>
              </w:rPr>
              <w:t>e</w:t>
            </w:r>
            <w:r>
              <w:rPr>
                <w:w w:val="98.05068969726562"/>
                <w:rFonts w:ascii="" w:hAnsi="" w:eastAsia=""/>
                <w:b w:val="0"/>
                <w:i w:val="0"/>
                <w:color w:val="000000"/>
                <w:sz w:val="22"/>
              </w:rPr>
              <w:t></w:t>
            </w:r>
            <w:r>
              <w:rPr>
                <w:w w:val="101.11073085239954"/>
                <w:rFonts w:ascii="TimesNewRomanPSMT" w:hAnsi="TimesNewRomanPSMT" w:eastAsia="TimesNewRomanPSMT"/>
                <w:b w:val="0"/>
                <w:i w:val="0"/>
                <w:color w:val="000000"/>
                <w:sz w:val="14"/>
              </w:rPr>
              <w:t>1</w:t>
            </w:r>
            <w:r>
              <w:rPr>
                <w:w w:val="101.11073085239954"/>
                <w:rFonts w:ascii="" w:hAnsi="" w:eastAsia=""/>
                <w:b w:val="0"/>
                <w:i w:val="0"/>
                <w:color w:val="000000"/>
                <w:sz w:val="14"/>
              </w:rPr>
              <w:t></w:t>
            </w:r>
            <w:r>
              <w:rPr>
                <w:w w:val="101.8393596013387"/>
                <w:rFonts w:ascii="" w:hAnsi="" w:eastAsia=""/>
                <w:b w:val="0"/>
                <w:i w:val="0"/>
                <w:color w:val="000000"/>
                <w:sz w:val="24"/>
              </w:rPr>
              <w:t></w:t>
            </w:r>
            <w:r>
              <w:rPr>
                <w:w w:val="102.37133979797363"/>
                <w:rFonts w:ascii="" w:hAnsi="" w:eastAsia=""/>
                <w:b w:val="0"/>
                <w:i/>
                <w:color w:val="000000"/>
                <w:sz w:val="10"/>
              </w:rPr>
              <w:t>m</w:t>
            </w:r>
          </w:p>
          <w:p>
            <w:pPr>
              <w:autoSpaceDN w:val="0"/>
              <w:autoSpaceDE w:val="0"/>
              <w:widowControl/>
              <w:spacing w:line="118" w:lineRule="exact" w:before="0" w:after="0"/>
              <w:ind w:left="0" w:right="10" w:firstLine="0"/>
              <w:jc w:val="right"/>
            </w:pPr>
            <w:r>
              <w:rPr>
                <w:w w:val="102.37133979797363"/>
                <w:rFonts w:ascii="" w:hAnsi="" w:eastAsia=""/>
                <w:b w:val="0"/>
                <w:i/>
                <w:color w:val="000000"/>
                <w:sz w:val="10"/>
              </w:rPr>
              <w:t>q</w:t>
            </w:r>
            <w:r>
              <w:rPr>
                <w:w w:val="102.37133979797363"/>
                <w:rFonts w:ascii="" w:hAnsi="" w:eastAsia=""/>
                <w:b w:val="0"/>
                <w:i w:val="0"/>
                <w:color w:val="000000"/>
                <w:sz w:val="10"/>
              </w:rPr>
              <w:t></w:t>
            </w:r>
            <w:r>
              <w:rPr>
                <w:w w:val="102.37133979797363"/>
                <w:rFonts w:ascii="TimesNewRomanPSMT" w:hAnsi="TimesNewRomanPSMT" w:eastAsia="TimesNewRomanPSMT"/>
                <w:b w:val="0"/>
                <w:i w:val="0"/>
                <w:color w:val="000000"/>
                <w:sz w:val="10"/>
              </w:rPr>
              <w:t xml:space="preserve">1 </w:t>
            </w:r>
            <w:r>
              <w:rPr>
                <w:w w:val="101.11073085239954"/>
                <w:rFonts w:ascii="" w:hAnsi="" w:eastAsia=""/>
                <w:b w:val="0"/>
                <w:i/>
                <w:color w:val="000000"/>
                <w:sz w:val="14"/>
              </w:rPr>
              <w:t xml:space="preserve">r </w:t>
            </w:r>
            <w:r>
              <w:rPr>
                <w:w w:val="102.37133979797363"/>
                <w:rFonts w:ascii="" w:hAnsi="" w:eastAsia=""/>
                <w:b w:val="0"/>
                <w:i/>
                <w:color w:val="000000"/>
                <w:sz w:val="10"/>
              </w:rPr>
              <w:t>pq</w:t>
            </w:r>
            <w:r>
              <w:rPr>
                <w:w w:val="98.05068969726562"/>
                <w:rFonts w:ascii="" w:hAnsi="" w:eastAsia=""/>
                <w:b w:val="0"/>
                <w:i w:val="0"/>
                <w:color w:val="000000"/>
                <w:sz w:val="22"/>
              </w:rPr>
              <w:t></w:t>
            </w:r>
          </w:p>
          <w:p>
            <w:pPr>
              <w:autoSpaceDN w:val="0"/>
              <w:autoSpaceDE w:val="0"/>
              <w:widowControl/>
              <w:spacing w:line="162" w:lineRule="exact" w:before="292" w:after="0"/>
              <w:ind w:left="18" w:right="0" w:firstLine="0"/>
              <w:jc w:val="left"/>
            </w:pPr>
            <w:r>
              <w:rPr>
                <w:w w:val="101.11073085239954"/>
                <w:rFonts w:ascii="" w:hAnsi="" w:eastAsia=""/>
                <w:b w:val="0"/>
                <w:i/>
                <w:color w:val="000000"/>
                <w:sz w:val="14"/>
              </w:rPr>
              <w:t>m</w:t>
            </w:r>
          </w:p>
          <w:p>
            <w:pPr>
              <w:autoSpaceDN w:val="0"/>
              <w:autoSpaceDE w:val="0"/>
              <w:widowControl/>
              <w:spacing w:line="160" w:lineRule="exact" w:before="0" w:after="0"/>
              <w:ind w:left="0" w:right="0" w:firstLine="0"/>
              <w:jc w:val="center"/>
            </w:pPr>
            <w:r>
              <w:rPr>
                <w:w w:val="101.11073085239954"/>
                <w:rFonts w:ascii="" w:hAnsi="" w:eastAsia=""/>
                <w:b w:val="0"/>
                <w:i/>
                <w:color w:val="000000"/>
                <w:sz w:val="14"/>
              </w:rPr>
              <w:t>p</w:t>
            </w:r>
            <w:r>
              <w:rPr>
                <w:w w:val="101.11073085239954"/>
                <w:rFonts w:ascii="" w:hAnsi="" w:eastAsia=""/>
                <w:b w:val="0"/>
                <w:i w:val="0"/>
                <w:color w:val="000000"/>
                <w:sz w:val="14"/>
              </w:rPr>
              <w:t></w:t>
            </w:r>
            <w:r>
              <w:rPr>
                <w:w w:val="101.11073085239954"/>
                <w:rFonts w:ascii="TimesNewRomanPSMT" w:hAnsi="TimesNewRomanPSMT" w:eastAsia="TimesNewRomanPSMT"/>
                <w:b w:val="0"/>
                <w:i w:val="0"/>
                <w:color w:val="000000"/>
                <w:sz w:val="14"/>
              </w:rPr>
              <w:t xml:space="preserve">1 </w:t>
            </w:r>
            <w:r>
              <w:rPr>
                <w:w w:val="101.8393596013387"/>
                <w:rFonts w:ascii="" w:hAnsi="" w:eastAsia=""/>
                <w:b w:val="0"/>
                <w:i/>
                <w:color w:val="000000"/>
                <w:sz w:val="24"/>
              </w:rPr>
              <w:t>e</w:t>
            </w:r>
            <w:r>
              <w:rPr>
                <w:w w:val="98.05068969726562"/>
                <w:rFonts w:ascii="" w:hAnsi="" w:eastAsia=""/>
                <w:b w:val="0"/>
                <w:i w:val="0"/>
                <w:color w:val="000000"/>
                <w:sz w:val="22"/>
              </w:rPr>
              <w:t></w:t>
            </w:r>
            <w:r>
              <w:rPr>
                <w:w w:val="101.11073085239954"/>
                <w:rFonts w:ascii="TimesNewRomanPSMT" w:hAnsi="TimesNewRomanPSMT" w:eastAsia="TimesNewRomanPSMT"/>
                <w:b w:val="0"/>
                <w:i w:val="0"/>
                <w:color w:val="000000"/>
                <w:sz w:val="14"/>
              </w:rPr>
              <w:t>1</w:t>
            </w:r>
            <w:r>
              <w:rPr>
                <w:w w:val="101.11073085239954"/>
                <w:rFonts w:ascii="" w:hAnsi="" w:eastAsia=""/>
                <w:b w:val="0"/>
                <w:i w:val="0"/>
                <w:color w:val="000000"/>
                <w:sz w:val="14"/>
              </w:rPr>
              <w:t></w:t>
            </w:r>
            <w:r>
              <w:rPr>
                <w:w w:val="101.8393596013387"/>
                <w:rFonts w:ascii="" w:hAnsi="" w:eastAsia=""/>
                <w:b w:val="0"/>
                <w:i w:val="0"/>
                <w:color w:val="000000"/>
                <w:sz w:val="24"/>
              </w:rPr>
              <w:t></w:t>
            </w:r>
            <w:r>
              <w:rPr>
                <w:w w:val="102.37133979797363"/>
                <w:rFonts w:ascii="" w:hAnsi="" w:eastAsia=""/>
                <w:b w:val="0"/>
                <w:i/>
                <w:color w:val="000000"/>
                <w:sz w:val="10"/>
              </w:rPr>
              <w:t>m</w:t>
            </w:r>
          </w:p>
          <w:p>
            <w:pPr>
              <w:autoSpaceDN w:val="0"/>
              <w:autoSpaceDE w:val="0"/>
              <w:widowControl/>
              <w:spacing w:line="116" w:lineRule="exact" w:before="0" w:after="0"/>
              <w:ind w:left="0" w:right="18" w:firstLine="0"/>
              <w:jc w:val="right"/>
            </w:pPr>
            <w:r>
              <w:rPr>
                <w:w w:val="102.37133979797363"/>
                <w:rFonts w:ascii="" w:hAnsi="" w:eastAsia=""/>
                <w:b w:val="0"/>
                <w:i/>
                <w:color w:val="000000"/>
                <w:sz w:val="10"/>
              </w:rPr>
              <w:t>q</w:t>
            </w:r>
            <w:r>
              <w:rPr>
                <w:w w:val="102.37133979797363"/>
                <w:rFonts w:ascii="" w:hAnsi="" w:eastAsia=""/>
                <w:b w:val="0"/>
                <w:i w:val="0"/>
                <w:color w:val="000000"/>
                <w:sz w:val="10"/>
              </w:rPr>
              <w:t></w:t>
            </w:r>
            <w:r>
              <w:rPr>
                <w:w w:val="102.37133979797363"/>
                <w:rFonts w:ascii="TimesNewRomanPSMT" w:hAnsi="TimesNewRomanPSMT" w:eastAsia="TimesNewRomanPSMT"/>
                <w:b w:val="0"/>
                <w:i w:val="0"/>
                <w:color w:val="000000"/>
                <w:sz w:val="10"/>
              </w:rPr>
              <w:t>1</w:t>
            </w:r>
          </w:p>
        </w:tc>
        <w:tc>
          <w:tcPr>
            <w:tcW w:type="dxa" w:w="180"/>
            <w:tcBorders/>
            <w:tcMar>
              <w:start w:w="0" w:type="dxa"/>
              <w:end w:w="0" w:type="dxa"/>
            </w:tcMar>
          </w:tcPr>
          <w:p>
            <w:pPr>
              <w:autoSpaceDN w:val="0"/>
              <w:autoSpaceDE w:val="0"/>
              <w:widowControl/>
              <w:spacing w:line="190" w:lineRule="exact" w:before="976" w:after="0"/>
              <w:ind w:left="0" w:right="0" w:firstLine="0"/>
              <w:jc w:val="center"/>
            </w:pPr>
            <w:r>
              <w:rPr>
                <w:w w:val="101.11073085239954"/>
                <w:rFonts w:ascii="" w:hAnsi="" w:eastAsia=""/>
                <w:b w:val="0"/>
                <w:i/>
                <w:color w:val="000000"/>
                <w:sz w:val="14"/>
              </w:rPr>
              <w:t xml:space="preserve">r </w:t>
            </w:r>
            <w:r>
              <w:rPr>
                <w:w w:val="102.37133979797363"/>
                <w:rFonts w:ascii="" w:hAnsi="" w:eastAsia=""/>
                <w:b w:val="0"/>
                <w:i/>
                <w:color w:val="000000"/>
                <w:sz w:val="10"/>
              </w:rPr>
              <w:t>pq</w:t>
            </w:r>
          </w:p>
        </w:tc>
        <w:tc>
          <w:tcPr>
            <w:tcW w:type="dxa" w:w="1740"/>
            <w:tcBorders/>
            <w:tcMar>
              <w:start w:w="0" w:type="dxa"/>
              <w:end w:w="0" w:type="dxa"/>
            </w:tcMar>
          </w:tcPr>
          <w:p>
            <w:pPr>
              <w:autoSpaceDN w:val="0"/>
              <w:autoSpaceDE w:val="0"/>
              <w:widowControl/>
              <w:spacing w:line="422" w:lineRule="exact" w:before="834" w:after="0"/>
              <w:ind w:left="28" w:right="0" w:firstLine="0"/>
              <w:jc w:val="left"/>
            </w:pPr>
            <w:r>
              <w:rPr>
                <w:w w:val="98.05068969726562"/>
                <w:rFonts w:ascii="" w:hAnsi="" w:eastAsia=""/>
                <w:b w:val="0"/>
                <w:i w:val="0"/>
                <w:color w:val="000000"/>
                <w:sz w:val="22"/>
              </w:rPr>
              <w:t></w:t>
            </w:r>
          </w:p>
        </w:tc>
        <w:tc>
          <w:tcPr>
            <w:tcW w:type="dxa" w:w="939"/>
            <w:vMerge/>
            <w:tcBorders>
              <w:top w:sz="4.836880207061768" w:val="single" w:color="#000000"/>
            </w:tcBorders>
          </w:tcPr>
          <w:p/>
        </w:tc>
      </w:tr>
    </w:tbl>
    <w:p>
      <w:pPr>
        <w:autoSpaceDN w:val="0"/>
        <w:autoSpaceDE w:val="0"/>
        <w:widowControl/>
        <w:spacing w:line="266" w:lineRule="exact" w:before="154" w:after="0"/>
        <w:ind w:left="1762"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）计算指标敏感度值</w:t>
      </w:r>
    </w:p>
    <w:p>
      <w:pPr>
        <w:autoSpaceDN w:val="0"/>
        <w:autoSpaceDE w:val="0"/>
        <w:widowControl/>
        <w:spacing w:line="272" w:lineRule="exact" w:before="140" w:after="36"/>
        <w:ind w:left="1762" w:right="0" w:firstLine="0"/>
        <w:jc w:val="left"/>
      </w:pPr>
      <w:r>
        <w:rPr>
          <w:rFonts w:ascii="SimSun" w:hAnsi="SimSun" w:eastAsia="SimSun"/>
          <w:b w:val="0"/>
          <w:i w:val="0"/>
          <w:color w:val="000000"/>
          <w:sz w:val="24"/>
        </w:rPr>
        <w:t>首先计算指标</w:t>
      </w:r>
      <w:r>
        <w:rPr>
          <w:rFonts w:ascii="" w:hAnsi="" w:eastAsia=""/>
          <w:b w:val="0"/>
          <w:i/>
          <w:color w:val="000000"/>
          <w:sz w:val="21"/>
        </w:rPr>
        <w:t>j</w:t>
      </w:r>
      <w:r>
        <w:rPr>
          <w:rFonts w:ascii="SimSun" w:hAnsi="SimSun" w:eastAsia="SimSun"/>
          <w:b w:val="0"/>
          <w:i w:val="0"/>
          <w:color w:val="000000"/>
          <w:sz w:val="24"/>
        </w:rPr>
        <w:t xml:space="preserve"> 下各专家的特征比重</w:t>
      </w:r>
      <w:r>
        <w:rPr>
          <w:rFonts w:ascii="" w:hAnsi="" w:eastAsia=""/>
          <w:b w:val="0"/>
          <w:i/>
          <w:color w:val="000000"/>
          <w:sz w:val="24"/>
        </w:rPr>
        <w:t>p</w:t>
      </w:r>
      <w:r>
        <w:rPr>
          <w:rFonts w:ascii="" w:hAnsi="" w:eastAsia=""/>
          <w:b w:val="0"/>
          <w:i/>
          <w:color w:val="000000"/>
          <w:sz w:val="16"/>
        </w:rPr>
        <w:t>ij</w:t>
      </w:r>
      <w:r>
        <w:rPr>
          <w:rFonts w:ascii="SimSun" w:hAnsi="SimSun" w:eastAsia="SimSun"/>
          <w:b w:val="0"/>
          <w:i w:val="0"/>
          <w:color w:val="000000"/>
          <w:sz w:val="24"/>
        </w:rPr>
        <w:t>：</w:t>
      </w:r>
    </w:p>
    <w:tbl>
      <w:tblPr>
        <w:tblW w:type="auto" w:w="0"/>
        <w:tblLayout w:type="fixed"/>
        <w:tblLook w:firstColumn="1" w:firstRow="1" w:lastColumn="0" w:lastRow="0" w:noHBand="0" w:noVBand="1" w:val="04A0"/>
        <w:tblInd w:w="2420.0" w:type="dxa"/>
      </w:tblPr>
      <w:tblGrid>
        <w:gridCol w:w="2582"/>
        <w:gridCol w:w="2582"/>
        <w:gridCol w:w="2582"/>
        <w:gridCol w:w="2582"/>
      </w:tblGrid>
      <w:tr>
        <w:trPr>
          <w:trHeight w:hRule="exact" w:val="872"/>
        </w:trPr>
        <w:tc>
          <w:tcPr>
            <w:tcW w:type="dxa" w:w="2660"/>
            <w:tcBorders/>
            <w:tcMar>
              <w:start w:w="0" w:type="dxa"/>
              <w:end w:w="0" w:type="dxa"/>
            </w:tcMar>
          </w:tcPr>
          <w:p>
            <w:pPr>
              <w:autoSpaceDN w:val="0"/>
              <w:autoSpaceDE w:val="0"/>
              <w:widowControl/>
              <w:spacing w:line="306" w:lineRule="exact" w:before="196" w:after="0"/>
              <w:ind w:left="0" w:right="34" w:firstLine="0"/>
              <w:jc w:val="right"/>
            </w:pPr>
            <w:r>
              <w:rPr>
                <w:rFonts w:ascii="" w:hAnsi="" w:eastAsia=""/>
                <w:b w:val="0"/>
                <w:i/>
                <w:color w:val="000000"/>
                <w:sz w:val="24"/>
              </w:rPr>
              <w:t xml:space="preserve">p </w:t>
            </w:r>
            <w:r>
              <w:rPr>
                <w:w w:val="98.60213143484933"/>
                <w:rFonts w:ascii="" w:hAnsi="" w:eastAsia=""/>
                <w:b w:val="0"/>
                <w:i/>
                <w:color w:val="000000"/>
                <w:sz w:val="14"/>
              </w:rPr>
              <w:t>ij</w:t>
            </w:r>
          </w:p>
        </w:tc>
        <w:tc>
          <w:tcPr>
            <w:tcW w:type="dxa" w:w="720"/>
            <w:tcBorders/>
            <w:tcMar>
              <w:start w:w="0" w:type="dxa"/>
              <w:end w:w="0" w:type="dxa"/>
            </w:tcMar>
          </w:tcPr>
          <w:p>
            <w:pPr>
              <w:autoSpaceDN w:val="0"/>
              <w:autoSpaceDE w:val="0"/>
              <w:widowControl/>
              <w:spacing w:line="302" w:lineRule="exact" w:before="0" w:after="0"/>
              <w:ind w:left="0" w:right="32" w:firstLine="0"/>
              <w:jc w:val="right"/>
            </w:pPr>
            <w:r>
              <w:rPr>
                <w:rFonts w:ascii="" w:hAnsi="" w:eastAsia=""/>
                <w:b w:val="0"/>
                <w:i/>
                <w:color w:val="000000"/>
                <w:sz w:val="24"/>
              </w:rPr>
              <w:t xml:space="preserve">x </w:t>
            </w:r>
            <w:r>
              <w:rPr>
                <w:w w:val="98.60213143484933"/>
                <w:rFonts w:ascii="" w:hAnsi="" w:eastAsia=""/>
                <w:b w:val="0"/>
                <w:i/>
                <w:color w:val="000000"/>
                <w:sz w:val="14"/>
              </w:rPr>
              <w:t xml:space="preserve">ij </w:t>
            </w:r>
            <w:r>
              <w:rPr>
                <w:w w:val="98.60213143484933"/>
                <w:rFonts w:ascii="TimesNewRomanPSMT" w:hAnsi="TimesNewRomanPSMT" w:eastAsia="TimesNewRomanPSMT"/>
                <w:b w:val="0"/>
                <w:i w:val="0"/>
                <w:color w:val="000000"/>
                <w:sz w:val="14"/>
              </w:rPr>
              <w:t>'</w:t>
            </w:r>
          </w:p>
          <w:p>
            <w:pPr>
              <w:autoSpaceDN w:val="0"/>
              <w:autoSpaceDE w:val="0"/>
              <w:widowControl/>
              <w:spacing w:line="604" w:lineRule="exact" w:before="0" w:after="0"/>
              <w:ind w:left="0" w:right="0" w:firstLine="0"/>
              <w:jc w:val="center"/>
            </w:pPr>
            <w:r>
              <w:rPr>
                <w:rFonts w:ascii="" w:hAnsi="" w:eastAsia=""/>
                <w:b w:val="0"/>
                <w:i w:val="0"/>
                <w:color w:val="000000"/>
                <w:sz w:val="24"/>
              </w:rPr>
              <w:t></w:t>
            </w:r>
            <w:r>
              <w:rPr>
                <w:rFonts w:ascii="" w:hAnsi="" w:eastAsia=""/>
                <w:b w:val="0"/>
                <w:i w:val="0"/>
                <w:color w:val="000000"/>
                <w:sz w:val="36"/>
              </w:rPr>
              <w:t></w:t>
            </w:r>
            <w:r>
              <w:rPr>
                <w:w w:val="98.60213143484933"/>
                <w:rFonts w:ascii="" w:hAnsi="" w:eastAsia=""/>
                <w:b w:val="0"/>
                <w:i/>
                <w:color w:val="000000"/>
                <w:sz w:val="14"/>
              </w:rPr>
              <w:t xml:space="preserve">i </w:t>
            </w:r>
            <w:r>
              <w:rPr>
                <w:w w:val="98.60213143484933"/>
                <w:rFonts w:ascii="" w:hAnsi="" w:eastAsia=""/>
                <w:b w:val="0"/>
                <w:i/>
                <w:color w:val="000000"/>
                <w:sz w:val="14"/>
              </w:rPr>
              <w:t>n</w:t>
            </w:r>
          </w:p>
          <w:p>
            <w:pPr>
              <w:autoSpaceDN w:val="0"/>
              <w:autoSpaceDE w:val="0"/>
              <w:widowControl/>
              <w:spacing w:line="170" w:lineRule="exact" w:before="0" w:after="0"/>
              <w:ind w:left="0" w:right="4" w:firstLine="0"/>
              <w:jc w:val="right"/>
            </w:pPr>
            <w:r>
              <w:rPr>
                <w:w w:val="98.60213143484933"/>
                <w:rFonts w:ascii="" w:hAnsi="" w:eastAsia=""/>
                <w:b w:val="0"/>
                <w:i w:val="0"/>
                <w:color w:val="000000"/>
                <w:sz w:val="14"/>
              </w:rPr>
              <w:t></w:t>
            </w:r>
            <w:r>
              <w:rPr>
                <w:w w:val="98.60213143484933"/>
                <w:rFonts w:ascii="TimesNewRomanPSMT" w:hAnsi="TimesNewRomanPSMT" w:eastAsia="TimesNewRomanPSMT"/>
                <w:b w:val="0"/>
                <w:i w:val="0"/>
                <w:color w:val="000000"/>
                <w:sz w:val="14"/>
              </w:rPr>
              <w:t>1</w:t>
            </w:r>
          </w:p>
        </w:tc>
        <w:tc>
          <w:tcPr>
            <w:tcW w:type="dxa" w:w="1760"/>
            <w:tcBorders/>
            <w:tcMar>
              <w:start w:w="0" w:type="dxa"/>
              <w:end w:w="0" w:type="dxa"/>
            </w:tcMar>
          </w:tcPr>
          <w:p>
            <w:pPr>
              <w:autoSpaceDN w:val="0"/>
              <w:autoSpaceDE w:val="0"/>
              <w:widowControl/>
              <w:spacing w:line="324" w:lineRule="exact" w:before="388" w:after="0"/>
              <w:ind w:left="32" w:right="0" w:firstLine="0"/>
              <w:jc w:val="left"/>
            </w:pPr>
            <w:r>
              <w:rPr>
                <w:rFonts w:ascii="" w:hAnsi="" w:eastAsia=""/>
                <w:b w:val="0"/>
                <w:i/>
                <w:color w:val="000000"/>
                <w:sz w:val="24"/>
              </w:rPr>
              <w:t xml:space="preserve">x </w:t>
            </w:r>
            <w:r>
              <w:rPr>
                <w:w w:val="98.60213143484933"/>
                <w:rFonts w:ascii="" w:hAnsi="" w:eastAsia=""/>
                <w:b w:val="0"/>
                <w:i/>
                <w:color w:val="000000"/>
                <w:sz w:val="14"/>
              </w:rPr>
              <w:t xml:space="preserve">ij </w:t>
            </w:r>
            <w:r>
              <w:rPr>
                <w:w w:val="98.60213143484933"/>
                <w:rFonts w:ascii="TimesNewRomanPSMT" w:hAnsi="TimesNewRomanPSMT" w:eastAsia="TimesNewRomanPSMT"/>
                <w:b w:val="0"/>
                <w:i w:val="0"/>
                <w:color w:val="000000"/>
                <w:sz w:val="14"/>
              </w:rPr>
              <w:t>'</w:t>
            </w:r>
          </w:p>
        </w:tc>
        <w:tc>
          <w:tcPr>
            <w:tcW w:type="dxa" w:w="2560"/>
            <w:tcBorders/>
            <w:tcMar>
              <w:start w:w="0" w:type="dxa"/>
              <w:end w:w="0" w:type="dxa"/>
            </w:tcMar>
          </w:tcPr>
          <w:p>
            <w:pPr>
              <w:autoSpaceDN w:val="0"/>
              <w:autoSpaceDE w:val="0"/>
              <w:widowControl/>
              <w:spacing w:line="266" w:lineRule="exact" w:before="288" w:after="0"/>
              <w:ind w:left="0" w:right="19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3-5</w:t>
            </w:r>
            <w:r>
              <w:rPr>
                <w:rFonts w:ascii="SimSun" w:hAnsi="SimSun" w:eastAsia="SimSun"/>
                <w:b w:val="0"/>
                <w:i w:val="0"/>
                <w:color w:val="000000"/>
                <w:sz w:val="24"/>
              </w:rPr>
              <w:t>）</w:t>
            </w:r>
          </w:p>
        </w:tc>
      </w:tr>
    </w:tbl>
    <w:p>
      <w:pPr>
        <w:autoSpaceDN w:val="0"/>
        <w:autoSpaceDE w:val="0"/>
        <w:widowControl/>
        <w:spacing w:line="185" w:lineRule="auto" w:before="130" w:after="26"/>
        <w:ind w:left="1762" w:right="0" w:firstLine="0"/>
        <w:jc w:val="left"/>
      </w:pPr>
      <w:r>
        <w:rPr>
          <w:rFonts w:ascii="SimSun" w:hAnsi="SimSun" w:eastAsia="SimSun"/>
          <w:b w:val="0"/>
          <w:i w:val="0"/>
          <w:color w:val="000000"/>
          <w:sz w:val="24"/>
        </w:rPr>
        <w:t>其次计算熵值：</w:t>
      </w:r>
    </w:p>
    <w:tbl>
      <w:tblPr>
        <w:tblW w:type="auto" w:w="0"/>
        <w:tblLayout w:type="fixed"/>
        <w:tblLook w:firstColumn="1" w:firstRow="1" w:lastColumn="0" w:lastRow="0" w:noHBand="0" w:noVBand="1" w:val="04A0"/>
        <w:tblInd w:w="2040.0" w:type="dxa"/>
      </w:tblPr>
      <w:tblGrid>
        <w:gridCol w:w="795"/>
        <w:gridCol w:w="795"/>
        <w:gridCol w:w="795"/>
        <w:gridCol w:w="795"/>
        <w:gridCol w:w="795"/>
        <w:gridCol w:w="795"/>
        <w:gridCol w:w="795"/>
        <w:gridCol w:w="795"/>
        <w:gridCol w:w="795"/>
        <w:gridCol w:w="795"/>
        <w:gridCol w:w="795"/>
        <w:gridCol w:w="795"/>
        <w:gridCol w:w="795"/>
      </w:tblGrid>
      <w:tr>
        <w:trPr>
          <w:trHeight w:hRule="exact" w:val="292"/>
        </w:trPr>
        <w:tc>
          <w:tcPr>
            <w:tcW w:type="dxa" w:w="220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70" w:lineRule="exact" w:before="62" w:after="0"/>
              <w:ind w:left="0" w:right="32" w:firstLine="0"/>
              <w:jc w:val="right"/>
            </w:pPr>
            <w:r>
              <w:rPr>
                <w:w w:val="101.38842264811198"/>
                <w:rFonts w:ascii="" w:hAnsi="" w:eastAsia=""/>
                <w:b w:val="0"/>
                <w:i/>
                <w:color w:val="000000"/>
                <w:sz w:val="24"/>
              </w:rPr>
              <w:t>e</w:t>
            </w:r>
          </w:p>
        </w:tc>
        <w:tc>
          <w:tcPr>
            <w:tcW w:type="dxa" w:w="68"/>
            <w:vMerge w:val="restart"/>
            <w:tcBorders/>
            <w:tcMar>
              <w:start w:w="0" w:type="dxa"/>
              <w:end w:w="0" w:type="dxa"/>
            </w:tcMar>
            <w:tcMar>
              <w:start w:w="0" w:type="dxa"/>
              <w:end w:w="0" w:type="dxa"/>
            </w:tcMar>
          </w:tcPr>
          <w:p/>
        </w:tc>
        <w:tc>
          <w:tcPr>
            <w:tcW w:type="dxa" w:w="394"/>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98" w:lineRule="exact" w:before="34" w:after="0"/>
              <w:ind w:left="0" w:right="0" w:firstLine="0"/>
              <w:jc w:val="center"/>
            </w:pPr>
            <w:r>
              <w:rPr>
                <w:w w:val="101.38842264811198"/>
                <w:rFonts w:ascii="" w:hAnsi="" w:eastAsia=""/>
                <w:b w:val="0"/>
                <w:i w:val="0"/>
                <w:color w:val="000000"/>
                <w:sz w:val="24"/>
              </w:rPr>
              <w:t></w:t>
            </w:r>
          </w:p>
        </w:tc>
        <w:tc>
          <w:tcPr>
            <w:tcW w:type="dxa" w:w="218"/>
            <w:vMerge w:val="restart"/>
            <w:tcBorders>
              <w:bottom w:sz="4.836880207061768" w:val="single" w:color="#000000"/>
            </w:tcBorders>
            <w:tcMar>
              <w:start w:w="0" w:type="dxa"/>
              <w:end w:w="0" w:type="dxa"/>
            </w:tcMar>
            <w:tcMar>
              <w:start w:w="0" w:type="dxa"/>
              <w:end w:w="0" w:type="dxa"/>
            </w:tcMar>
          </w:tcPr>
          <w:p/>
        </w:tc>
        <w:tc>
          <w:tcPr>
            <w:tcW w:type="dxa" w:w="398"/>
            <w:tcBorders/>
            <w:tcMar>
              <w:start w:w="0" w:type="dxa"/>
              <w:end w:w="0" w:type="dxa"/>
            </w:tcMar>
          </w:tcPr>
          <w:p>
            <w:pPr>
              <w:autoSpaceDN w:val="0"/>
              <w:autoSpaceDE w:val="0"/>
              <w:widowControl/>
              <w:spacing w:line="270" w:lineRule="exact" w:before="22" w:after="0"/>
              <w:ind w:left="30" w:right="0" w:firstLine="0"/>
              <w:jc w:val="left"/>
            </w:pPr>
            <w:r>
              <w:rPr>
                <w:w w:val="101.38842264811198"/>
                <w:rFonts w:ascii="TimesNewRomanPSMT" w:hAnsi="TimesNewRomanPSMT" w:eastAsia="TimesNewRomanPSMT"/>
                <w:b w:val="0"/>
                <w:i w:val="0"/>
                <w:color w:val="000000"/>
                <w:sz w:val="24"/>
              </w:rPr>
              <w:t>1</w:t>
            </w:r>
          </w:p>
        </w:tc>
        <w:tc>
          <w:tcPr>
            <w:tcW w:type="dxa" w:w="336"/>
            <w:vMerge w:val="restart"/>
            <w:tcBorders>
              <w:bottom w:sz="4.836880207061768" w:val="single" w:color="#000000"/>
            </w:tcBorders>
            <w:tcMar>
              <w:start w:w="0" w:type="dxa"/>
              <w:end w:w="0" w:type="dxa"/>
            </w:tcMar>
            <w:tcMar>
              <w:start w:w="0" w:type="dxa"/>
              <w:end w:w="0" w:type="dxa"/>
            </w:tcMar>
          </w:tcPr>
          <w:p>
            <w:pPr>
              <w:autoSpaceDN w:val="0"/>
              <w:autoSpaceDE w:val="0"/>
              <w:widowControl/>
              <w:spacing w:line="446" w:lineRule="exact" w:before="0" w:after="0"/>
              <w:ind w:left="0" w:right="0" w:firstLine="0"/>
              <w:jc w:val="center"/>
            </w:pPr>
            <w:r>
              <w:rPr>
                <w:w w:val="98.65088591704497"/>
                <w:rFonts w:ascii="" w:hAnsi="" w:eastAsia=""/>
                <w:b w:val="0"/>
                <w:i w:val="0"/>
                <w:color w:val="000000"/>
                <w:sz w:val="37"/>
              </w:rPr>
              <w:t></w:t>
            </w:r>
          </w:p>
        </w:tc>
        <w:tc>
          <w:tcPr>
            <w:tcW w:type="dxa" w:w="166"/>
            <w:vMerge w:val="restart"/>
            <w:tcBorders>
              <w:bottom w:sz="4.836880207061768" w:val="single" w:color="#000000"/>
            </w:tcBorders>
            <w:tcMar>
              <w:start w:w="0" w:type="dxa"/>
              <w:end w:w="0" w:type="dxa"/>
            </w:tcMar>
            <w:tcMar>
              <w:start w:w="0" w:type="dxa"/>
              <w:end w:w="0" w:type="dxa"/>
            </w:tcMar>
          </w:tcPr>
          <w:p>
            <w:pPr>
              <w:autoSpaceDN w:val="0"/>
              <w:autoSpaceDE w:val="0"/>
              <w:widowControl/>
              <w:spacing w:line="156" w:lineRule="exact" w:before="120" w:after="0"/>
              <w:ind w:left="0" w:right="0" w:firstLine="0"/>
              <w:jc w:val="left"/>
            </w:pPr>
            <w:r>
              <w:rPr>
                <w:rFonts w:ascii="" w:hAnsi="" w:eastAsia=""/>
                <w:b w:val="0"/>
                <w:i/>
                <w:color w:val="000000"/>
                <w:sz w:val="14"/>
              </w:rPr>
              <w:t>n</w:t>
            </w:r>
          </w:p>
        </w:tc>
        <w:tc>
          <w:tcPr>
            <w:tcW w:type="dxa" w:w="26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70" w:lineRule="exact" w:before="62" w:after="0"/>
              <w:ind w:left="0" w:right="0" w:firstLine="0"/>
              <w:jc w:val="center"/>
            </w:pPr>
            <w:r>
              <w:rPr>
                <w:w w:val="101.38842264811198"/>
                <w:rFonts w:ascii="" w:hAnsi="" w:eastAsia=""/>
                <w:b w:val="0"/>
                <w:i/>
                <w:color w:val="000000"/>
                <w:sz w:val="24"/>
              </w:rPr>
              <w:t>p</w:t>
            </w:r>
          </w:p>
        </w:tc>
        <w:tc>
          <w:tcPr>
            <w:tcW w:type="dxa" w:w="24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70" w:lineRule="exact" w:before="62" w:after="0"/>
              <w:ind w:left="0" w:right="0" w:firstLine="0"/>
              <w:jc w:val="center"/>
            </w:pPr>
            <w:r>
              <w:rPr>
                <w:w w:val="101.38842264811198"/>
                <w:rFonts w:ascii="TimesNewRomanPSMT" w:hAnsi="TimesNewRomanPSMT" w:eastAsia="TimesNewRomanPSMT"/>
                <w:b w:val="0"/>
                <w:i w:val="0"/>
                <w:color w:val="000000"/>
                <w:sz w:val="24"/>
              </w:rPr>
              <w:t>ln</w:t>
            </w:r>
          </w:p>
        </w:tc>
        <w:tc>
          <w:tcPr>
            <w:tcW w:type="dxa" w:w="12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466" w:lineRule="exact" w:before="0" w:after="0"/>
              <w:ind w:left="0" w:right="0" w:firstLine="0"/>
              <w:jc w:val="center"/>
            </w:pPr>
            <w:r>
              <w:rPr>
                <w:rFonts w:ascii="" w:hAnsi="" w:eastAsia=""/>
                <w:b w:val="0"/>
                <w:i w:val="0"/>
                <w:color w:val="000000"/>
                <w:sz w:val="30"/>
              </w:rPr>
              <w:t></w:t>
            </w:r>
          </w:p>
        </w:tc>
        <w:tc>
          <w:tcPr>
            <w:tcW w:type="dxa" w:w="24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70" w:lineRule="exact" w:before="62" w:after="0"/>
              <w:ind w:left="0" w:right="0" w:firstLine="0"/>
              <w:jc w:val="center"/>
            </w:pPr>
            <w:r>
              <w:rPr>
                <w:w w:val="101.38842264811198"/>
                <w:rFonts w:ascii="" w:hAnsi="" w:eastAsia=""/>
                <w:b w:val="0"/>
                <w:i/>
                <w:color w:val="000000"/>
                <w:sz w:val="24"/>
              </w:rPr>
              <w:t>p</w:t>
            </w:r>
          </w:p>
        </w:tc>
        <w:tc>
          <w:tcPr>
            <w:tcW w:type="dxa" w:w="126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466" w:lineRule="exact" w:before="0" w:after="0"/>
              <w:ind w:left="24" w:right="0" w:firstLine="0"/>
              <w:jc w:val="left"/>
            </w:pPr>
            <w:r>
              <w:rPr>
                <w:rFonts w:ascii="" w:hAnsi="" w:eastAsia=""/>
                <w:b w:val="0"/>
                <w:i w:val="0"/>
                <w:color w:val="000000"/>
                <w:sz w:val="30"/>
              </w:rPr>
              <w:t></w:t>
            </w:r>
          </w:p>
        </w:tc>
        <w:tc>
          <w:tcPr>
            <w:tcW w:type="dxa" w:w="2180"/>
            <w:vMerge w:val="restart"/>
            <w:tcBorders>
              <w:bottom w:sz="4.836880207061768" w:val="single" w:color="#000000"/>
            </w:tcBorders>
            <w:tcMar>
              <w:start w:w="0" w:type="dxa"/>
              <w:end w:w="0" w:type="dxa"/>
            </w:tcMar>
            <w:tcMar>
              <w:start w:w="0" w:type="dxa"/>
              <w:end w:w="0" w:type="dxa"/>
            </w:tcMar>
          </w:tcPr>
          <w:p/>
        </w:tc>
      </w:tr>
      <w:tr>
        <w:trPr>
          <w:trHeight w:hRule="exact" w:val="46"/>
        </w:trPr>
        <w:tc>
          <w:tcPr>
            <w:tcW w:type="dxa" w:w="795"/>
            <w:vMerge/>
            <w:tcBorders>
              <w:bottom w:sz="4.836880207061768" w:val="single" w:color="#000000"/>
            </w:tcBorders>
          </w:tcPr>
          <w:p/>
        </w:tc>
        <w:tc>
          <w:tcPr>
            <w:tcW w:type="dxa" w:w="795"/>
            <w:vMerge/>
            <w:tcBorders/>
          </w:tcPr>
          <w:p/>
        </w:tc>
        <w:tc>
          <w:tcPr>
            <w:tcW w:type="dxa" w:w="795"/>
            <w:vMerge/>
            <w:tcBorders>
              <w:bottom w:sz="4.836880207061768" w:val="single" w:color="#000000"/>
            </w:tcBorders>
          </w:tcPr>
          <w:p/>
        </w:tc>
        <w:tc>
          <w:tcPr>
            <w:tcW w:type="dxa" w:w="795"/>
            <w:vMerge/>
            <w:tcBorders>
              <w:bottom w:sz="4.836880207061768" w:val="single" w:color="#000000"/>
            </w:tcBorders>
          </w:tcPr>
          <w:p/>
        </w:tc>
        <w:tc>
          <w:tcPr>
            <w:tcW w:type="dxa" w:w="398"/>
            <w:tcBorders>
              <w:bottom w:sz="4.836880207061768" w:val="single" w:color="#000000"/>
            </w:tcBorders>
            <w:tcMar>
              <w:start w:w="0" w:type="dxa"/>
              <w:end w:w="0" w:type="dxa"/>
            </w:tcMar>
          </w:tcPr>
          <w:p/>
        </w:tc>
        <w:tc>
          <w:tcPr>
            <w:tcW w:type="dxa" w:w="795"/>
            <w:vMerge/>
            <w:tcBorders>
              <w:bottom w:sz="4.836880207061768" w:val="single" w:color="#000000"/>
            </w:tcBorders>
          </w:tcPr>
          <w:p/>
        </w:tc>
        <w:tc>
          <w:tcPr>
            <w:tcW w:type="dxa" w:w="795"/>
            <w:vMerge/>
            <w:tcBorders>
              <w:bottom w:sz="4.836880207061768" w:val="single" w:color="#000000"/>
            </w:tcBorders>
          </w:tcPr>
          <w:p/>
        </w:tc>
        <w:tc>
          <w:tcPr>
            <w:tcW w:type="dxa" w:w="795"/>
            <w:vMerge/>
            <w:tcBorders>
              <w:bottom w:sz="4.836880207061768" w:val="single" w:color="#000000"/>
            </w:tcBorders>
          </w:tcPr>
          <w:p/>
        </w:tc>
        <w:tc>
          <w:tcPr>
            <w:tcW w:type="dxa" w:w="795"/>
            <w:vMerge/>
            <w:tcBorders>
              <w:bottom w:sz="4.836880207061768" w:val="single" w:color="#000000"/>
            </w:tcBorders>
          </w:tcPr>
          <w:p/>
        </w:tc>
        <w:tc>
          <w:tcPr>
            <w:tcW w:type="dxa" w:w="795"/>
            <w:vMerge/>
            <w:tcBorders>
              <w:bottom w:sz="4.836880207061768" w:val="single" w:color="#000000"/>
            </w:tcBorders>
          </w:tcPr>
          <w:p/>
        </w:tc>
        <w:tc>
          <w:tcPr>
            <w:tcW w:type="dxa" w:w="795"/>
            <w:vMerge/>
            <w:tcBorders>
              <w:bottom w:sz="4.836880207061768" w:val="single" w:color="#000000"/>
            </w:tcBorders>
          </w:tcPr>
          <w:p/>
        </w:tc>
        <w:tc>
          <w:tcPr>
            <w:tcW w:type="dxa" w:w="795"/>
            <w:vMerge/>
            <w:tcBorders>
              <w:bottom w:sz="4.836880207061768" w:val="single" w:color="#000000"/>
            </w:tcBorders>
          </w:tcPr>
          <w:p/>
        </w:tc>
        <w:tc>
          <w:tcPr>
            <w:tcW w:type="dxa" w:w="795"/>
            <w:vMerge/>
            <w:tcBorders>
              <w:bottom w:sz="4.836880207061768" w:val="single" w:color="#000000"/>
            </w:tcBorders>
          </w:tcPr>
          <w:p/>
        </w:tc>
      </w:tr>
      <w:tr>
        <w:trPr>
          <w:trHeight w:hRule="exact" w:val="398"/>
        </w:trPr>
        <w:tc>
          <w:tcPr>
            <w:tcW w:type="dxa" w:w="2200"/>
            <w:tcBorders>
              <w:top w:sz="4.836880207061768" w:val="single" w:color="#000000"/>
            </w:tcBorders>
            <w:tcMar>
              <w:start w:w="0" w:type="dxa"/>
              <w:end w:w="0" w:type="dxa"/>
            </w:tcMar>
          </w:tcPr>
          <w:p/>
        </w:tc>
        <w:tc>
          <w:tcPr>
            <w:tcW w:type="dxa" w:w="68"/>
            <w:tcBorders/>
            <w:tcMar>
              <w:start w:w="0" w:type="dxa"/>
              <w:end w:w="0" w:type="dxa"/>
            </w:tcMar>
          </w:tcPr>
          <w:p>
            <w:pPr>
              <w:autoSpaceDN w:val="0"/>
              <w:autoSpaceDE w:val="0"/>
              <w:widowControl/>
              <w:spacing w:line="156" w:lineRule="exact" w:before="0" w:after="0"/>
              <w:ind w:left="0" w:right="0" w:firstLine="0"/>
              <w:jc w:val="center"/>
            </w:pPr>
            <w:r>
              <w:rPr>
                <w:rFonts w:ascii="" w:hAnsi="" w:eastAsia=""/>
                <w:b w:val="0"/>
                <w:i/>
                <w:color w:val="000000"/>
                <w:sz w:val="14"/>
              </w:rPr>
              <w:t>j</w:t>
            </w:r>
          </w:p>
        </w:tc>
        <w:tc>
          <w:tcPr>
            <w:tcW w:type="dxa" w:w="394"/>
            <w:tcBorders>
              <w:top w:sz="4.836880207061768" w:val="single" w:color="#000000"/>
            </w:tcBorders>
            <w:tcMar>
              <w:start w:w="0" w:type="dxa"/>
              <w:end w:w="0" w:type="dxa"/>
            </w:tcMar>
          </w:tcPr>
          <w:p/>
        </w:tc>
        <w:tc>
          <w:tcPr>
            <w:tcW w:type="dxa" w:w="218"/>
            <w:tcBorders>
              <w:top w:sz="4.836880207061768" w:val="single" w:color="#000000"/>
            </w:tcBorders>
            <w:tcMar>
              <w:start w:w="0" w:type="dxa"/>
              <w:end w:w="0" w:type="dxa"/>
            </w:tcMar>
          </w:tcPr>
          <w:p>
            <w:pPr>
              <w:autoSpaceDN w:val="0"/>
              <w:autoSpaceDE w:val="0"/>
              <w:widowControl/>
              <w:spacing w:line="270" w:lineRule="exact" w:before="28" w:after="0"/>
              <w:ind w:left="0" w:right="0" w:firstLine="0"/>
              <w:jc w:val="center"/>
            </w:pPr>
            <w:r>
              <w:rPr>
                <w:w w:val="101.38842264811198"/>
                <w:rFonts w:ascii="TimesNewRomanPSMT" w:hAnsi="TimesNewRomanPSMT" w:eastAsia="TimesNewRomanPSMT"/>
                <w:b w:val="0"/>
                <w:i w:val="0"/>
                <w:color w:val="000000"/>
                <w:sz w:val="24"/>
              </w:rPr>
              <w:t>ln</w:t>
            </w:r>
          </w:p>
        </w:tc>
        <w:tc>
          <w:tcPr>
            <w:tcW w:type="dxa" w:w="398"/>
            <w:tcBorders>
              <w:top w:sz="4.836880207061768" w:val="single" w:color="#000000"/>
            </w:tcBorders>
            <w:tcMar>
              <w:start w:w="0" w:type="dxa"/>
              <w:end w:w="0" w:type="dxa"/>
            </w:tcMar>
          </w:tcPr>
          <w:p>
            <w:pPr>
              <w:autoSpaceDN w:val="0"/>
              <w:autoSpaceDE w:val="0"/>
              <w:widowControl/>
              <w:spacing w:line="390" w:lineRule="exact" w:before="0" w:after="0"/>
              <w:ind w:left="0" w:right="0" w:firstLine="0"/>
              <w:jc w:val="center"/>
            </w:pPr>
            <w:r>
              <w:rPr>
                <w:w w:val="98.72320720127651"/>
                <w:rFonts w:ascii="" w:hAnsi="" w:eastAsia=""/>
                <w:b w:val="0"/>
                <w:i w:val="0"/>
                <w:color w:val="000000"/>
                <w:sz w:val="28"/>
              </w:rPr>
              <w:t></w:t>
            </w:r>
          </w:p>
        </w:tc>
        <w:tc>
          <w:tcPr>
            <w:tcW w:type="dxa" w:w="336"/>
            <w:tcBorders>
              <w:top w:sz="4.836880207061768" w:val="single" w:color="#000000"/>
            </w:tcBorders>
            <w:tcMar>
              <w:start w:w="0" w:type="dxa"/>
              <w:end w:w="0" w:type="dxa"/>
            </w:tcMar>
          </w:tcPr>
          <w:p>
            <w:pPr>
              <w:autoSpaceDN w:val="0"/>
              <w:autoSpaceDE w:val="0"/>
              <w:widowControl/>
              <w:spacing w:line="156" w:lineRule="exact" w:before="30" w:after="0"/>
              <w:ind w:left="0" w:right="0" w:firstLine="0"/>
              <w:jc w:val="right"/>
            </w:pPr>
            <w:r>
              <w:rPr>
                <w:rFonts w:ascii="" w:hAnsi="" w:eastAsia=""/>
                <w:b w:val="0"/>
                <w:i/>
                <w:color w:val="000000"/>
                <w:sz w:val="14"/>
              </w:rPr>
              <w:t>i</w:t>
            </w:r>
          </w:p>
        </w:tc>
        <w:tc>
          <w:tcPr>
            <w:tcW w:type="dxa" w:w="166"/>
            <w:tcBorders>
              <w:top w:sz="4.836880207061768" w:val="single" w:color="#000000"/>
            </w:tcBorders>
            <w:tcMar>
              <w:start w:w="0" w:type="dxa"/>
              <w:end w:w="0" w:type="dxa"/>
            </w:tcMar>
          </w:tcPr>
          <w:p>
            <w:pPr>
              <w:autoSpaceDN w:val="0"/>
              <w:autoSpaceDE w:val="0"/>
              <w:widowControl/>
              <w:spacing w:line="172" w:lineRule="exact" w:before="14" w:after="0"/>
              <w:ind w:left="0" w:right="0" w:firstLine="0"/>
              <w:jc w:val="center"/>
            </w:pPr>
            <w:r>
              <w:rPr>
                <w:rFonts w:ascii="" w:hAnsi="" w:eastAsia=""/>
                <w:b w:val="0"/>
                <w:i w:val="0"/>
                <w:color w:val="000000"/>
                <w:sz w:val="14"/>
              </w:rPr>
              <w:t></w:t>
            </w:r>
            <w:r>
              <w:rPr>
                <w:rFonts w:ascii="TimesNewRomanPSMT" w:hAnsi="TimesNewRomanPSMT" w:eastAsia="TimesNewRomanPSMT"/>
                <w:b w:val="0"/>
                <w:i w:val="0"/>
                <w:color w:val="000000"/>
                <w:sz w:val="14"/>
              </w:rPr>
              <w:t>1</w:t>
            </w:r>
          </w:p>
        </w:tc>
        <w:tc>
          <w:tcPr>
            <w:tcW w:type="dxa" w:w="260"/>
            <w:tcBorders>
              <w:top w:sz="4.836880207061768" w:val="single" w:color="#000000"/>
            </w:tcBorders>
            <w:tcMar>
              <w:start w:w="0" w:type="dxa"/>
              <w:end w:w="0" w:type="dxa"/>
            </w:tcMar>
          </w:tcPr>
          <w:p>
            <w:pPr>
              <w:autoSpaceDN w:val="0"/>
              <w:autoSpaceDE w:val="0"/>
              <w:widowControl/>
              <w:spacing w:line="156" w:lineRule="exact" w:before="0" w:after="0"/>
              <w:ind w:left="0" w:right="22" w:firstLine="0"/>
              <w:jc w:val="right"/>
            </w:pPr>
            <w:r>
              <w:rPr>
                <w:rFonts w:ascii="" w:hAnsi="" w:eastAsia=""/>
                <w:b w:val="0"/>
                <w:i/>
                <w:color w:val="000000"/>
                <w:sz w:val="14"/>
              </w:rPr>
              <w:t>ij</w:t>
            </w:r>
          </w:p>
        </w:tc>
        <w:tc>
          <w:tcPr>
            <w:tcW w:type="dxa" w:w="240"/>
            <w:tcBorders>
              <w:top w:sz="4.836880207061768" w:val="single" w:color="#000000"/>
            </w:tcBorders>
            <w:tcMar>
              <w:start w:w="0" w:type="dxa"/>
              <w:end w:w="0" w:type="dxa"/>
            </w:tcMar>
          </w:tcPr>
          <w:p/>
        </w:tc>
        <w:tc>
          <w:tcPr>
            <w:tcW w:type="dxa" w:w="120"/>
            <w:tcBorders>
              <w:top w:sz="4.836880207061768" w:val="single" w:color="#000000"/>
            </w:tcBorders>
            <w:tcMar>
              <w:start w:w="0" w:type="dxa"/>
              <w:end w:w="0" w:type="dxa"/>
            </w:tcMar>
          </w:tcPr>
          <w:p/>
        </w:tc>
        <w:tc>
          <w:tcPr>
            <w:tcW w:type="dxa" w:w="240"/>
            <w:tcBorders>
              <w:top w:sz="4.836880207061768" w:val="single" w:color="#000000"/>
            </w:tcBorders>
            <w:tcMar>
              <w:start w:w="0" w:type="dxa"/>
              <w:end w:w="0" w:type="dxa"/>
            </w:tcMar>
          </w:tcPr>
          <w:p>
            <w:pPr>
              <w:autoSpaceDN w:val="0"/>
              <w:autoSpaceDE w:val="0"/>
              <w:widowControl/>
              <w:spacing w:line="156" w:lineRule="exact" w:before="0" w:after="0"/>
              <w:ind w:left="0" w:right="22" w:firstLine="0"/>
              <w:jc w:val="right"/>
            </w:pPr>
            <w:r>
              <w:rPr>
                <w:rFonts w:ascii="" w:hAnsi="" w:eastAsia=""/>
                <w:b w:val="0"/>
                <w:i/>
                <w:color w:val="000000"/>
                <w:sz w:val="14"/>
              </w:rPr>
              <w:t>ij</w:t>
            </w:r>
          </w:p>
        </w:tc>
        <w:tc>
          <w:tcPr>
            <w:tcW w:type="dxa" w:w="1260"/>
            <w:tcBorders>
              <w:top w:sz="4.836880207061768" w:val="single" w:color="#000000"/>
            </w:tcBorders>
            <w:tcMar>
              <w:start w:w="0" w:type="dxa"/>
              <w:end w:w="0" w:type="dxa"/>
            </w:tcMar>
          </w:tcPr>
          <w:p/>
        </w:tc>
        <w:tc>
          <w:tcPr>
            <w:tcW w:type="dxa" w:w="2180"/>
            <w:tcBorders>
              <w:top w:sz="4.836880207061768" w:val="single" w:color="#000000"/>
            </w:tcBorders>
            <w:tcMar>
              <w:start w:w="0" w:type="dxa"/>
              <w:end w:w="0" w:type="dxa"/>
            </w:tcMar>
          </w:tcPr>
          <w:p>
            <w:pPr>
              <w:autoSpaceDN w:val="0"/>
              <w:autoSpaceDE w:val="0"/>
              <w:widowControl/>
              <w:spacing w:line="266" w:lineRule="exact" w:before="0" w:after="0"/>
              <w:ind w:left="0" w:right="19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3-6</w:t>
            </w:r>
            <w:r>
              <w:rPr>
                <w:rFonts w:ascii="SimSun" w:hAnsi="SimSun" w:eastAsia="SimSun"/>
                <w:b w:val="0"/>
                <w:i w:val="0"/>
                <w:color w:val="000000"/>
                <w:sz w:val="24"/>
              </w:rPr>
              <w:t>）</w:t>
            </w:r>
          </w:p>
        </w:tc>
      </w:tr>
    </w:tbl>
    <w:p>
      <w:pPr>
        <w:autoSpaceDN w:val="0"/>
        <w:autoSpaceDE w:val="0"/>
        <w:widowControl/>
        <w:spacing w:line="185" w:lineRule="auto" w:before="148" w:after="14"/>
        <w:ind w:left="1762" w:right="0" w:firstLine="0"/>
        <w:jc w:val="left"/>
      </w:pPr>
      <w:r>
        <w:rPr>
          <w:rFonts w:ascii="SimSun" w:hAnsi="SimSun" w:eastAsia="SimSun"/>
          <w:b w:val="0"/>
          <w:i w:val="0"/>
          <w:color w:val="000000"/>
          <w:sz w:val="24"/>
        </w:rPr>
        <w:t>然后计算熵权：</w:t>
      </w:r>
    </w:p>
    <w:tbl>
      <w:tblPr>
        <w:tblW w:type="auto" w:w="0"/>
        <w:tblLayout w:type="fixed"/>
        <w:tblLook w:firstColumn="1" w:firstRow="1" w:lastColumn="0" w:lastRow="0" w:noHBand="0" w:noVBand="1" w:val="04A0"/>
        <w:tblInd w:w="2280.0" w:type="dxa"/>
      </w:tblPr>
      <w:tblGrid>
        <w:gridCol w:w="1148"/>
        <w:gridCol w:w="1148"/>
        <w:gridCol w:w="1148"/>
        <w:gridCol w:w="1148"/>
        <w:gridCol w:w="1148"/>
        <w:gridCol w:w="1148"/>
        <w:gridCol w:w="1148"/>
        <w:gridCol w:w="1148"/>
        <w:gridCol w:w="1148"/>
      </w:tblGrid>
      <w:tr>
        <w:trPr>
          <w:trHeight w:hRule="exact" w:val="864"/>
        </w:trPr>
        <w:tc>
          <w:tcPr>
            <w:tcW w:type="dxa" w:w="2500"/>
            <w:tcBorders/>
            <w:tcMar>
              <w:start w:w="0" w:type="dxa"/>
              <w:end w:w="0" w:type="dxa"/>
            </w:tcMar>
          </w:tcPr>
          <w:p>
            <w:pPr>
              <w:autoSpaceDN w:val="0"/>
              <w:autoSpaceDE w:val="0"/>
              <w:widowControl/>
              <w:spacing w:line="266" w:lineRule="exact" w:before="226" w:after="0"/>
              <w:ind w:left="0" w:right="26" w:firstLine="0"/>
              <w:jc w:val="right"/>
            </w:pPr>
            <w:r>
              <w:rPr>
                <w:rFonts w:ascii="" w:hAnsi="" w:eastAsia=""/>
                <w:b w:val="0"/>
                <w:i/>
                <w:color w:val="000000"/>
                <w:sz w:val="24"/>
              </w:rPr>
              <w:t>w</w:t>
            </w:r>
          </w:p>
        </w:tc>
        <w:tc>
          <w:tcPr>
            <w:tcW w:type="dxa" w:w="72"/>
            <w:tcBorders/>
            <w:tcMar>
              <w:start w:w="0" w:type="dxa"/>
              <w:end w:w="0" w:type="dxa"/>
            </w:tcMar>
          </w:tcPr>
          <w:p>
            <w:pPr>
              <w:autoSpaceDN w:val="0"/>
              <w:autoSpaceDE w:val="0"/>
              <w:widowControl/>
              <w:spacing w:line="154" w:lineRule="exact" w:before="380" w:after="0"/>
              <w:ind w:left="0" w:right="0" w:firstLine="0"/>
              <w:jc w:val="center"/>
            </w:pPr>
            <w:r>
              <w:rPr>
                <w:rFonts w:ascii="" w:hAnsi="" w:eastAsia=""/>
                <w:b w:val="0"/>
                <w:i/>
                <w:color w:val="000000"/>
                <w:sz w:val="14"/>
              </w:rPr>
              <w:t>j</w:t>
            </w:r>
          </w:p>
        </w:tc>
        <w:tc>
          <w:tcPr>
            <w:tcW w:type="dxa" w:w="208"/>
            <w:tcBorders/>
            <w:tcMar>
              <w:start w:w="0" w:type="dxa"/>
              <w:end w:w="0" w:type="dxa"/>
            </w:tcMar>
          </w:tcPr>
          <w:p>
            <w:pPr>
              <w:autoSpaceDN w:val="0"/>
              <w:autoSpaceDE w:val="0"/>
              <w:widowControl/>
              <w:spacing w:line="294" w:lineRule="exact" w:before="200" w:after="0"/>
              <w:ind w:left="0" w:right="0" w:firstLine="0"/>
              <w:jc w:val="center"/>
            </w:pPr>
            <w:r>
              <w:rPr>
                <w:rFonts w:ascii="" w:hAnsi="" w:eastAsia=""/>
                <w:b w:val="0"/>
                <w:i w:val="0"/>
                <w:color w:val="000000"/>
                <w:sz w:val="24"/>
              </w:rPr>
              <w:t></w:t>
            </w:r>
          </w:p>
        </w:tc>
        <w:tc>
          <w:tcPr>
            <w:tcW w:type="dxa" w:w="300"/>
            <w:tcBorders/>
            <w:tcMar>
              <w:start w:w="0" w:type="dxa"/>
              <w:end w:w="0" w:type="dxa"/>
            </w:tcMar>
          </w:tcPr>
          <w:p>
            <w:pPr>
              <w:autoSpaceDN w:val="0"/>
              <w:autoSpaceDE w:val="0"/>
              <w:widowControl/>
              <w:spacing w:line="442" w:lineRule="exact" w:before="362" w:after="0"/>
              <w:ind w:left="0" w:right="0" w:firstLine="0"/>
              <w:jc w:val="center"/>
            </w:pPr>
            <w:r>
              <w:rPr>
                <w:rFonts w:ascii="" w:hAnsi="" w:eastAsia=""/>
                <w:b w:val="0"/>
                <w:i w:val="0"/>
                <w:color w:val="000000"/>
                <w:sz w:val="36"/>
              </w:rPr>
              <w:t></w:t>
            </w:r>
          </w:p>
        </w:tc>
        <w:tc>
          <w:tcPr>
            <w:tcW w:type="dxa" w:w="600"/>
            <w:tcBorders/>
            <w:tcMar>
              <w:start w:w="0" w:type="dxa"/>
              <w:end w:w="0" w:type="dxa"/>
            </w:tcMar>
          </w:tcPr>
          <w:p>
            <w:pPr>
              <w:autoSpaceDN w:val="0"/>
              <w:autoSpaceDE w:val="0"/>
              <w:widowControl/>
              <w:spacing w:line="282" w:lineRule="exact" w:before="0" w:after="0"/>
              <w:ind w:left="0" w:right="0" w:firstLine="0"/>
              <w:jc w:val="center"/>
            </w:pPr>
            <w:r>
              <w:rPr>
                <w:rFonts w:ascii="TimesNewRomanPSMT" w:hAnsi="TimesNewRomanPSMT" w:eastAsia="TimesNewRomanPSMT"/>
                <w:b w:val="0"/>
                <w:i w:val="0"/>
                <w:color w:val="000000"/>
                <w:sz w:val="24"/>
              </w:rPr>
              <w:t>1</w:t>
            </w:r>
            <w:r>
              <w:rPr>
                <w:rFonts w:ascii="" w:hAnsi="" w:eastAsia=""/>
                <w:b w:val="0"/>
                <w:i w:val="0"/>
                <w:color w:val="000000"/>
                <w:sz w:val="24"/>
              </w:rPr>
              <w:t></w:t>
            </w:r>
            <w:r>
              <w:rPr>
                <w:rFonts w:ascii="" w:hAnsi="" w:eastAsia=""/>
                <w:b w:val="0"/>
                <w:i/>
                <w:color w:val="000000"/>
                <w:sz w:val="24"/>
              </w:rPr>
              <w:t xml:space="preserve">e </w:t>
            </w:r>
            <w:r>
              <w:rPr>
                <w:rFonts w:ascii="" w:hAnsi="" w:eastAsia=""/>
                <w:b w:val="0"/>
                <w:i/>
                <w:color w:val="000000"/>
                <w:sz w:val="14"/>
              </w:rPr>
              <w:t>j</w:t>
            </w:r>
          </w:p>
          <w:p>
            <w:pPr>
              <w:autoSpaceDN w:val="0"/>
              <w:tabs>
                <w:tab w:pos="42" w:val="left"/>
                <w:tab w:pos="96" w:val="left"/>
                <w:tab w:pos="164" w:val="left"/>
                <w:tab w:pos="250" w:val="left"/>
                <w:tab w:pos="324" w:val="left"/>
                <w:tab w:pos="462" w:val="left"/>
              </w:tabs>
              <w:autoSpaceDE w:val="0"/>
              <w:widowControl/>
              <w:spacing w:line="242" w:lineRule="exact" w:before="0" w:after="0"/>
              <w:ind w:left="18" w:right="0" w:firstLine="0"/>
              <w:jc w:val="left"/>
            </w:pPr>
            <w:r>
              <w:rPr>
                <w:rFonts w:ascii="" w:hAnsi="" w:eastAsia=""/>
                <w:b w:val="0"/>
                <w:i/>
                <w:color w:val="000000"/>
                <w:sz w:val="14"/>
              </w:rPr>
              <w:t>j</w:t>
            </w:r>
            <w:r>
              <w:rPr>
                <w:rFonts w:ascii="" w:hAnsi="" w:eastAsia=""/>
                <w:b w:val="0"/>
                <w:i w:val="0"/>
                <w:color w:val="000000"/>
                <w:sz w:val="14"/>
              </w:rPr>
              <w:t></w:t>
            </w:r>
            <w:r>
              <w:rPr>
                <w:rFonts w:ascii="TimesNewRomanPSMT" w:hAnsi="TimesNewRomanPSMT" w:eastAsia="TimesNewRomanPSMT"/>
                <w:b w:val="0"/>
                <w:i w:val="0"/>
                <w:color w:val="000000"/>
                <w:sz w:val="14"/>
              </w:rPr>
              <w:t>1</w:t>
            </w:r>
            <w:r>
              <w:rPr>
                <w:rFonts w:ascii="" w:hAnsi="" w:eastAsia=""/>
                <w:b w:val="0"/>
                <w:i w:val="0"/>
                <w:color w:val="000000"/>
                <w:sz w:val="30"/>
              </w:rPr>
              <w:t></w:t>
            </w:r>
            <w:r>
              <w:rPr>
                <w:rFonts w:ascii="TimesNewRomanPSMT" w:hAnsi="TimesNewRomanPSMT" w:eastAsia="TimesNewRomanPSMT"/>
                <w:b w:val="0"/>
                <w:i w:val="0"/>
                <w:color w:val="000000"/>
                <w:sz w:val="24"/>
              </w:rPr>
              <w:t>1</w:t>
            </w:r>
            <w:r>
              <w:rPr>
                <w:rFonts w:ascii="" w:hAnsi="" w:eastAsia=""/>
                <w:b w:val="0"/>
                <w:i w:val="0"/>
                <w:color w:val="000000"/>
                <w:sz w:val="24"/>
              </w:rPr>
              <w:t></w:t>
            </w:r>
            <w:r>
              <w:rPr>
                <w:rFonts w:ascii="" w:hAnsi="" w:eastAsia=""/>
                <w:b w:val="0"/>
                <w:i/>
                <w:color w:val="000000"/>
                <w:sz w:val="14"/>
              </w:rPr>
              <w:t>m</w:t>
            </w:r>
          </w:p>
        </w:tc>
        <w:tc>
          <w:tcPr>
            <w:tcW w:type="dxa" w:w="160"/>
            <w:tcBorders/>
            <w:tcMar>
              <w:start w:w="0" w:type="dxa"/>
              <w:end w:w="0" w:type="dxa"/>
            </w:tcMar>
          </w:tcPr>
          <w:p>
            <w:pPr>
              <w:autoSpaceDN w:val="0"/>
              <w:autoSpaceDE w:val="0"/>
              <w:widowControl/>
              <w:spacing w:line="268" w:lineRule="exact" w:before="454" w:after="0"/>
              <w:ind w:left="0" w:right="0" w:firstLine="0"/>
              <w:jc w:val="center"/>
            </w:pPr>
            <w:r>
              <w:rPr>
                <w:rFonts w:ascii="" w:hAnsi="" w:eastAsia=""/>
                <w:b w:val="0"/>
                <w:i/>
                <w:color w:val="000000"/>
                <w:sz w:val="24"/>
              </w:rPr>
              <w:t>e</w:t>
            </w:r>
          </w:p>
        </w:tc>
        <w:tc>
          <w:tcPr>
            <w:tcW w:type="dxa" w:w="60"/>
            <w:tcBorders/>
            <w:tcMar>
              <w:start w:w="0" w:type="dxa"/>
              <w:end w:w="0" w:type="dxa"/>
            </w:tcMar>
          </w:tcPr>
          <w:p>
            <w:pPr>
              <w:autoSpaceDN w:val="0"/>
              <w:autoSpaceDE w:val="0"/>
              <w:widowControl/>
              <w:spacing w:line="152" w:lineRule="exact" w:before="608" w:after="0"/>
              <w:ind w:left="0" w:right="0" w:firstLine="0"/>
              <w:jc w:val="center"/>
            </w:pPr>
            <w:r>
              <w:rPr>
                <w:rFonts w:ascii="" w:hAnsi="" w:eastAsia=""/>
                <w:b w:val="0"/>
                <w:i/>
                <w:color w:val="000000"/>
                <w:sz w:val="14"/>
              </w:rPr>
              <w:t>j</w:t>
            </w:r>
          </w:p>
        </w:tc>
        <w:tc>
          <w:tcPr>
            <w:tcW w:type="dxa" w:w="1520"/>
            <w:tcBorders/>
            <w:tcMar>
              <w:start w:w="0" w:type="dxa"/>
              <w:end w:w="0" w:type="dxa"/>
            </w:tcMar>
          </w:tcPr>
          <w:p>
            <w:pPr>
              <w:autoSpaceDN w:val="0"/>
              <w:autoSpaceDE w:val="0"/>
              <w:widowControl/>
              <w:spacing w:line="462" w:lineRule="exact" w:before="318" w:after="0"/>
              <w:ind w:left="24" w:right="0" w:firstLine="0"/>
              <w:jc w:val="left"/>
            </w:pPr>
            <w:r>
              <w:rPr>
                <w:rFonts w:ascii="" w:hAnsi="" w:eastAsia=""/>
                <w:b w:val="0"/>
                <w:i w:val="0"/>
                <w:color w:val="000000"/>
                <w:sz w:val="30"/>
              </w:rPr>
              <w:t></w:t>
            </w:r>
          </w:p>
        </w:tc>
        <w:tc>
          <w:tcPr>
            <w:tcW w:type="dxa" w:w="2420"/>
            <w:tcBorders/>
            <w:tcMar>
              <w:start w:w="0" w:type="dxa"/>
              <w:end w:w="0" w:type="dxa"/>
            </w:tcMar>
          </w:tcPr>
          <w:p>
            <w:pPr>
              <w:autoSpaceDN w:val="0"/>
              <w:autoSpaceDE w:val="0"/>
              <w:widowControl/>
              <w:spacing w:line="266" w:lineRule="exact" w:before="300" w:after="0"/>
              <w:ind w:left="0" w:right="19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3-7</w:t>
            </w:r>
            <w:r>
              <w:rPr>
                <w:rFonts w:ascii="SimSun" w:hAnsi="SimSun" w:eastAsia="SimSun"/>
                <w:b w:val="0"/>
                <w:i w:val="0"/>
                <w:color w:val="000000"/>
                <w:sz w:val="24"/>
              </w:rPr>
              <w:t>）</w:t>
            </w:r>
          </w:p>
        </w:tc>
      </w:tr>
    </w:tbl>
    <w:p>
      <w:pPr>
        <w:autoSpaceDN w:val="0"/>
        <w:autoSpaceDE w:val="0"/>
        <w:widowControl/>
        <w:spacing w:line="185" w:lineRule="auto" w:before="152" w:after="30"/>
        <w:ind w:left="1762" w:right="0" w:firstLine="0"/>
        <w:jc w:val="left"/>
      </w:pPr>
      <w:r>
        <w:rPr>
          <w:rFonts w:ascii="SimSun" w:hAnsi="SimSun" w:eastAsia="SimSun"/>
          <w:b w:val="0"/>
          <w:i w:val="0"/>
          <w:color w:val="000000"/>
          <w:sz w:val="24"/>
        </w:rPr>
        <w:t>最后计算指标敏感度</w:t>
      </w:r>
    </w:p>
    <w:tbl>
      <w:tblPr>
        <w:tblW w:type="auto" w:w="0"/>
        <w:tblLayout w:type="fixed"/>
        <w:tblLook w:firstColumn="1" w:firstRow="1" w:lastColumn="0" w:lastRow="0" w:noHBand="0" w:noVBand="1" w:val="04A0"/>
        <w:tblInd w:w="2540.0" w:type="dxa"/>
      </w:tblPr>
      <w:tblGrid>
        <w:gridCol w:w="1722"/>
        <w:gridCol w:w="1722"/>
        <w:gridCol w:w="1722"/>
        <w:gridCol w:w="1722"/>
        <w:gridCol w:w="1722"/>
        <w:gridCol w:w="1722"/>
      </w:tblGrid>
      <w:tr>
        <w:trPr>
          <w:trHeight w:hRule="exact" w:val="374"/>
        </w:trPr>
        <w:tc>
          <w:tcPr>
            <w:tcW w:type="dxa" w:w="2680"/>
            <w:tcBorders>
              <w:bottom w:sz="4.836880207061768" w:val="single" w:color="#000000"/>
            </w:tcBorders>
            <w:tcMar>
              <w:start w:w="0" w:type="dxa"/>
              <w:end w:w="0" w:type="dxa"/>
            </w:tcMar>
          </w:tcPr>
          <w:p>
            <w:pPr>
              <w:autoSpaceDN w:val="0"/>
              <w:autoSpaceDE w:val="0"/>
              <w:widowControl/>
              <w:spacing w:line="272" w:lineRule="exact" w:before="96" w:after="0"/>
              <w:ind w:left="0" w:right="24" w:firstLine="0"/>
              <w:jc w:val="right"/>
            </w:pPr>
            <w:r>
              <w:rPr>
                <w:w w:val="98.18995793660483"/>
                <w:rFonts w:ascii="" w:hAnsi="" w:eastAsia=""/>
                <w:b w:val="0"/>
                <w:i/>
                <w:color w:val="000000"/>
                <w:sz w:val="24"/>
              </w:rPr>
              <w:t>s</w:t>
            </w:r>
          </w:p>
        </w:tc>
        <w:tc>
          <w:tcPr>
            <w:tcW w:type="dxa" w:w="78"/>
            <w:tcBorders/>
            <w:tcMar>
              <w:start w:w="0" w:type="dxa"/>
              <w:end w:w="0" w:type="dxa"/>
            </w:tcMar>
          </w:tcPr>
          <w:p/>
        </w:tc>
        <w:tc>
          <w:tcPr>
            <w:tcW w:type="dxa" w:w="214"/>
            <w:tcBorders>
              <w:bottom w:sz="4.836880207061768" w:val="single" w:color="#000000"/>
            </w:tcBorders>
            <w:tcMar>
              <w:start w:w="0" w:type="dxa"/>
              <w:end w:w="0" w:type="dxa"/>
            </w:tcMar>
          </w:tcPr>
          <w:p>
            <w:pPr>
              <w:autoSpaceDN w:val="0"/>
              <w:autoSpaceDE w:val="0"/>
              <w:widowControl/>
              <w:spacing w:line="300" w:lineRule="exact" w:before="68" w:after="0"/>
              <w:ind w:left="0" w:right="0" w:firstLine="0"/>
              <w:jc w:val="center"/>
            </w:pPr>
            <w:r>
              <w:rPr>
                <w:w w:val="98.18995793660483"/>
                <w:rFonts w:ascii="" w:hAnsi="" w:eastAsia=""/>
                <w:b w:val="0"/>
                <w:i w:val="0"/>
                <w:color w:val="000000"/>
                <w:sz w:val="24"/>
              </w:rPr>
              <w:t></w:t>
            </w:r>
          </w:p>
        </w:tc>
        <w:tc>
          <w:tcPr>
            <w:tcW w:type="dxa" w:w="168"/>
            <w:tcBorders>
              <w:bottom w:sz="4.836880207061768" w:val="single" w:color="#000000"/>
            </w:tcBorders>
            <w:tcMar>
              <w:start w:w="0" w:type="dxa"/>
              <w:end w:w="0" w:type="dxa"/>
            </w:tcMar>
          </w:tcPr>
          <w:p>
            <w:pPr>
              <w:autoSpaceDN w:val="0"/>
              <w:autoSpaceDE w:val="0"/>
              <w:widowControl/>
              <w:spacing w:line="270" w:lineRule="exact" w:before="32" w:after="0"/>
              <w:ind w:left="0" w:right="0" w:firstLine="0"/>
              <w:jc w:val="center"/>
            </w:pPr>
            <w:r>
              <w:rPr>
                <w:w w:val="98.18995793660483"/>
                <w:rFonts w:ascii="" w:hAnsi="" w:eastAsia=""/>
                <w:b w:val="0"/>
                <w:i/>
                <w:color w:val="000000"/>
                <w:sz w:val="24"/>
              </w:rPr>
              <w:t>w</w:t>
            </w:r>
          </w:p>
        </w:tc>
        <w:tc>
          <w:tcPr>
            <w:tcW w:type="dxa" w:w="104"/>
            <w:tcBorders>
              <w:bottom w:sz="4.836880207061768" w:val="single" w:color="#000000"/>
            </w:tcBorders>
            <w:tcMar>
              <w:start w:w="0" w:type="dxa"/>
              <w:end w:w="0" w:type="dxa"/>
            </w:tcMar>
          </w:tcPr>
          <w:p>
            <w:pPr>
              <w:autoSpaceDN w:val="0"/>
              <w:autoSpaceDE w:val="0"/>
              <w:widowControl/>
              <w:spacing w:line="158" w:lineRule="exact" w:before="186" w:after="0"/>
              <w:ind w:left="0" w:right="0" w:firstLine="0"/>
              <w:jc w:val="center"/>
            </w:pPr>
            <w:r>
              <w:rPr>
                <w:w w:val="97.47261319841657"/>
                <w:rFonts w:ascii="" w:hAnsi="" w:eastAsia=""/>
                <w:b w:val="0"/>
                <w:i/>
                <w:color w:val="000000"/>
                <w:sz w:val="14"/>
              </w:rPr>
              <w:t>j</w:t>
            </w:r>
          </w:p>
        </w:tc>
        <w:tc>
          <w:tcPr>
            <w:tcW w:type="dxa" w:w="4336"/>
            <w:tcBorders>
              <w:bottom w:sz="4.836880207061768" w:val="single" w:color="#000000"/>
            </w:tcBorders>
            <w:tcMar>
              <w:start w:w="0" w:type="dxa"/>
              <w:end w:w="0" w:type="dxa"/>
            </w:tcMar>
          </w:tcPr>
          <w:p/>
        </w:tc>
      </w:tr>
      <w:tr>
        <w:trPr>
          <w:trHeight w:hRule="exact" w:val="408"/>
        </w:trPr>
        <w:tc>
          <w:tcPr>
            <w:tcW w:type="dxa" w:w="2680"/>
            <w:tcBorders>
              <w:top w:sz="4.836880207061768" w:val="single" w:color="#000000"/>
            </w:tcBorders>
            <w:tcMar>
              <w:start w:w="0" w:type="dxa"/>
              <w:end w:w="0" w:type="dxa"/>
            </w:tcMar>
          </w:tcPr>
          <w:p/>
        </w:tc>
        <w:tc>
          <w:tcPr>
            <w:tcW w:type="dxa" w:w="78"/>
            <w:tcBorders/>
            <w:tcMar>
              <w:start w:w="0" w:type="dxa"/>
              <w:end w:w="0" w:type="dxa"/>
            </w:tcMar>
          </w:tcPr>
          <w:p>
            <w:pPr>
              <w:autoSpaceDN w:val="0"/>
              <w:autoSpaceDE w:val="0"/>
              <w:widowControl/>
              <w:spacing w:line="158" w:lineRule="exact" w:before="0" w:after="0"/>
              <w:ind w:left="0" w:right="0" w:firstLine="0"/>
              <w:jc w:val="center"/>
            </w:pPr>
            <w:r>
              <w:rPr>
                <w:w w:val="97.47261319841657"/>
                <w:rFonts w:ascii="" w:hAnsi="" w:eastAsia=""/>
                <w:b w:val="0"/>
                <w:i/>
                <w:color w:val="000000"/>
                <w:sz w:val="14"/>
              </w:rPr>
              <w:t>j</w:t>
            </w:r>
          </w:p>
        </w:tc>
        <w:tc>
          <w:tcPr>
            <w:tcW w:type="dxa" w:w="214"/>
            <w:tcBorders>
              <w:top w:sz="4.836880207061768" w:val="single" w:color="#000000"/>
            </w:tcBorders>
            <w:tcMar>
              <w:start w:w="0" w:type="dxa"/>
              <w:end w:w="0" w:type="dxa"/>
            </w:tcMar>
          </w:tcPr>
          <w:p/>
        </w:tc>
        <w:tc>
          <w:tcPr>
            <w:tcW w:type="dxa" w:w="168"/>
            <w:tcBorders>
              <w:top w:sz="4.836880207061768" w:val="single" w:color="#000000"/>
            </w:tcBorders>
            <w:tcMar>
              <w:start w:w="0" w:type="dxa"/>
              <w:end w:w="0" w:type="dxa"/>
            </w:tcMar>
          </w:tcPr>
          <w:p>
            <w:pPr>
              <w:autoSpaceDN w:val="0"/>
              <w:autoSpaceDE w:val="0"/>
              <w:widowControl/>
              <w:spacing w:line="270" w:lineRule="exact" w:before="30" w:after="0"/>
              <w:ind w:left="0" w:right="0" w:firstLine="0"/>
              <w:jc w:val="center"/>
            </w:pPr>
            <w:r>
              <w:rPr>
                <w:w w:val="98.18995793660483"/>
                <w:rFonts w:ascii="" w:hAnsi="" w:eastAsia=""/>
                <w:b w:val="0"/>
                <w:i/>
                <w:color w:val="000000"/>
                <w:sz w:val="24"/>
              </w:rPr>
              <w:t>e</w:t>
            </w:r>
          </w:p>
        </w:tc>
        <w:tc>
          <w:tcPr>
            <w:tcW w:type="dxa" w:w="104"/>
            <w:tcBorders>
              <w:top w:sz="4.836880207061768" w:val="single" w:color="#000000"/>
            </w:tcBorders>
            <w:tcMar>
              <w:start w:w="0" w:type="dxa"/>
              <w:end w:w="0" w:type="dxa"/>
            </w:tcMar>
          </w:tcPr>
          <w:p>
            <w:pPr>
              <w:autoSpaceDN w:val="0"/>
              <w:autoSpaceDE w:val="0"/>
              <w:widowControl/>
              <w:spacing w:line="158" w:lineRule="exact" w:before="184" w:after="0"/>
              <w:ind w:left="0" w:right="0" w:firstLine="0"/>
              <w:jc w:val="center"/>
            </w:pPr>
            <w:r>
              <w:rPr>
                <w:w w:val="97.47261319841657"/>
                <w:rFonts w:ascii="" w:hAnsi="" w:eastAsia=""/>
                <w:b w:val="0"/>
                <w:i/>
                <w:color w:val="000000"/>
                <w:sz w:val="14"/>
              </w:rPr>
              <w:t>j</w:t>
            </w:r>
          </w:p>
        </w:tc>
        <w:tc>
          <w:tcPr>
            <w:tcW w:type="dxa" w:w="4336"/>
            <w:tcBorders>
              <w:top w:sz="4.836880207061768" w:val="single" w:color="#000000"/>
            </w:tcBorders>
            <w:tcMar>
              <w:start w:w="0" w:type="dxa"/>
              <w:end w:w="0" w:type="dxa"/>
            </w:tcMar>
          </w:tcPr>
          <w:p>
            <w:pPr>
              <w:autoSpaceDN w:val="0"/>
              <w:autoSpaceDE w:val="0"/>
              <w:widowControl/>
              <w:spacing w:line="266" w:lineRule="exact" w:before="0" w:after="0"/>
              <w:ind w:left="0" w:right="19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3-8</w:t>
            </w:r>
            <w:r>
              <w:rPr>
                <w:rFonts w:ascii="SimSun" w:hAnsi="SimSun" w:eastAsia="SimSun"/>
                <w:b w:val="0"/>
                <w:i w:val="0"/>
                <w:color w:val="000000"/>
                <w:sz w:val="24"/>
              </w:rPr>
              <w:t>）</w:t>
            </w:r>
          </w:p>
        </w:tc>
      </w:tr>
    </w:tbl>
    <w:p>
      <w:pPr>
        <w:autoSpaceDN w:val="0"/>
        <w:autoSpaceDE w:val="0"/>
        <w:widowControl/>
        <w:spacing w:line="266" w:lineRule="exact" w:before="132" w:after="8"/>
        <w:ind w:left="1702"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）计算指标综合筛选值</w:t>
      </w:r>
    </w:p>
    <w:tbl>
      <w:tblPr>
        <w:tblW w:type="auto" w:w="0"/>
        <w:tblLayout w:type="fixed"/>
        <w:tblLook w:firstColumn="1" w:firstRow="1" w:lastColumn="0" w:lastRow="0" w:noHBand="0" w:noVBand="1" w:val="04A0"/>
        <w:tblInd w:w="2300.0" w:type="dxa"/>
      </w:tblPr>
      <w:tblGrid>
        <w:gridCol w:w="1148"/>
        <w:gridCol w:w="1148"/>
        <w:gridCol w:w="1148"/>
        <w:gridCol w:w="1148"/>
        <w:gridCol w:w="1148"/>
        <w:gridCol w:w="1148"/>
        <w:gridCol w:w="1148"/>
        <w:gridCol w:w="1148"/>
        <w:gridCol w:w="1148"/>
      </w:tblGrid>
      <w:tr>
        <w:trPr>
          <w:trHeight w:hRule="exact" w:val="472"/>
        </w:trPr>
        <w:tc>
          <w:tcPr>
            <w:tcW w:type="dxa" w:w="2460"/>
            <w:tcBorders/>
            <w:tcMar>
              <w:start w:w="0" w:type="dxa"/>
              <w:end w:w="0" w:type="dxa"/>
            </w:tcMar>
          </w:tcPr>
          <w:p>
            <w:pPr>
              <w:autoSpaceDN w:val="0"/>
              <w:autoSpaceDE w:val="0"/>
              <w:widowControl/>
              <w:spacing w:line="324" w:lineRule="exact" w:before="40" w:after="0"/>
              <w:ind w:left="0" w:right="12" w:firstLine="0"/>
              <w:jc w:val="right"/>
            </w:pPr>
            <w:r>
              <w:rPr>
                <w:rFonts w:ascii="" w:hAnsi="" w:eastAsia=""/>
                <w:b w:val="0"/>
                <w:i/>
                <w:color w:val="000000"/>
                <w:sz w:val="29"/>
              </w:rPr>
              <w:t>z</w:t>
            </w:r>
          </w:p>
        </w:tc>
        <w:tc>
          <w:tcPr>
            <w:tcW w:type="dxa" w:w="120"/>
            <w:tcBorders/>
            <w:tcMar>
              <w:start w:w="0" w:type="dxa"/>
              <w:end w:w="0" w:type="dxa"/>
            </w:tcMar>
          </w:tcPr>
          <w:p>
            <w:pPr>
              <w:autoSpaceDN w:val="0"/>
              <w:autoSpaceDE w:val="0"/>
              <w:widowControl/>
              <w:spacing w:line="186" w:lineRule="exact" w:before="226" w:after="0"/>
              <w:ind w:left="0" w:right="0" w:firstLine="0"/>
              <w:jc w:val="center"/>
            </w:pPr>
            <w:r>
              <w:rPr>
                <w:w w:val="98.14603468951057"/>
                <w:rFonts w:ascii="" w:hAnsi="" w:eastAsia=""/>
                <w:b w:val="0"/>
                <w:i/>
                <w:color w:val="000000"/>
                <w:sz w:val="17"/>
              </w:rPr>
              <w:t>j</w:t>
            </w:r>
          </w:p>
        </w:tc>
        <w:tc>
          <w:tcPr>
            <w:tcW w:type="dxa" w:w="220"/>
            <w:tcBorders/>
            <w:tcMar>
              <w:start w:w="0" w:type="dxa"/>
              <w:end w:w="0" w:type="dxa"/>
            </w:tcMar>
          </w:tcPr>
          <w:p>
            <w:pPr>
              <w:autoSpaceDN w:val="0"/>
              <w:autoSpaceDE w:val="0"/>
              <w:widowControl/>
              <w:spacing w:line="358" w:lineRule="exact" w:before="6" w:after="0"/>
              <w:ind w:left="0" w:right="0" w:firstLine="0"/>
              <w:jc w:val="center"/>
            </w:pPr>
            <w:r>
              <w:rPr>
                <w:rFonts w:ascii="" w:hAnsi="" w:eastAsia=""/>
                <w:b w:val="0"/>
                <w:i w:val="0"/>
                <w:color w:val="000000"/>
                <w:sz w:val="29"/>
              </w:rPr>
              <w:t></w:t>
            </w:r>
          </w:p>
        </w:tc>
        <w:tc>
          <w:tcPr>
            <w:tcW w:type="dxa" w:w="400"/>
            <w:tcBorders/>
            <w:tcMar>
              <w:start w:w="0" w:type="dxa"/>
              <w:end w:w="0" w:type="dxa"/>
            </w:tcMar>
          </w:tcPr>
          <w:p>
            <w:pPr>
              <w:autoSpaceDN w:val="0"/>
              <w:autoSpaceDE w:val="0"/>
              <w:widowControl/>
              <w:spacing w:line="358" w:lineRule="exact" w:before="6" w:after="0"/>
              <w:ind w:left="0" w:right="0" w:firstLine="0"/>
              <w:jc w:val="center"/>
            </w:pPr>
            <w:r>
              <w:rPr>
                <w:rFonts w:ascii="" w:hAnsi="" w:eastAsia=""/>
                <w:b w:val="0"/>
                <w:i w:val="0"/>
                <w:color w:val="000000"/>
                <w:sz w:val="29"/>
              </w:rPr>
              <w:t></w:t>
            </w:r>
            <w:r>
              <w:rPr>
                <w:rFonts w:ascii="" w:hAnsi="" w:eastAsia=""/>
                <w:b w:val="0"/>
                <w:i/>
                <w:color w:val="000000"/>
                <w:sz w:val="29"/>
              </w:rPr>
              <w:t>d</w:t>
            </w:r>
          </w:p>
        </w:tc>
        <w:tc>
          <w:tcPr>
            <w:tcW w:type="dxa" w:w="100"/>
            <w:tcBorders/>
            <w:tcMar>
              <w:start w:w="0" w:type="dxa"/>
              <w:end w:w="0" w:type="dxa"/>
            </w:tcMar>
          </w:tcPr>
          <w:p>
            <w:pPr>
              <w:autoSpaceDN w:val="0"/>
              <w:autoSpaceDE w:val="0"/>
              <w:widowControl/>
              <w:spacing w:line="186" w:lineRule="exact" w:before="226" w:after="0"/>
              <w:ind w:left="0" w:right="0" w:firstLine="0"/>
              <w:jc w:val="center"/>
            </w:pPr>
            <w:r>
              <w:rPr>
                <w:w w:val="98.14603468951057"/>
                <w:rFonts w:ascii="" w:hAnsi="" w:eastAsia=""/>
                <w:b w:val="0"/>
                <w:i/>
                <w:color w:val="000000"/>
                <w:sz w:val="17"/>
              </w:rPr>
              <w:t>j</w:t>
            </w:r>
          </w:p>
        </w:tc>
        <w:tc>
          <w:tcPr>
            <w:tcW w:type="dxa" w:w="220"/>
            <w:tcBorders/>
            <w:tcMar>
              <w:start w:w="0" w:type="dxa"/>
              <w:end w:w="0" w:type="dxa"/>
            </w:tcMar>
          </w:tcPr>
          <w:p>
            <w:pPr>
              <w:autoSpaceDN w:val="0"/>
              <w:autoSpaceDE w:val="0"/>
              <w:widowControl/>
              <w:spacing w:line="358" w:lineRule="exact" w:before="6" w:after="0"/>
              <w:ind w:left="0" w:right="0" w:firstLine="0"/>
              <w:jc w:val="center"/>
            </w:pPr>
            <w:r>
              <w:rPr>
                <w:rFonts w:ascii="" w:hAnsi="" w:eastAsia=""/>
                <w:b w:val="0"/>
                <w:i w:val="0"/>
                <w:color w:val="000000"/>
                <w:sz w:val="29"/>
              </w:rPr>
              <w:t></w:t>
            </w:r>
          </w:p>
        </w:tc>
        <w:tc>
          <w:tcPr>
            <w:tcW w:type="dxa" w:w="360"/>
            <w:tcBorders/>
            <w:tcMar>
              <w:start w:w="0" w:type="dxa"/>
              <w:end w:w="0" w:type="dxa"/>
            </w:tcMar>
          </w:tcPr>
          <w:p>
            <w:pPr>
              <w:autoSpaceDN w:val="0"/>
              <w:autoSpaceDE w:val="0"/>
              <w:widowControl/>
              <w:spacing w:line="358" w:lineRule="exact" w:before="6" w:after="0"/>
              <w:ind w:left="0" w:right="0" w:firstLine="0"/>
              <w:jc w:val="center"/>
            </w:pPr>
            <w:r>
              <w:rPr>
                <w:rFonts w:ascii="" w:hAnsi="" w:eastAsia=""/>
                <w:b w:val="0"/>
                <w:i w:val="0"/>
                <w:color w:val="000000"/>
                <w:sz w:val="29"/>
              </w:rPr>
              <w:t></w:t>
            </w:r>
            <w:r>
              <w:rPr>
                <w:rFonts w:ascii="" w:hAnsi="" w:eastAsia=""/>
                <w:b w:val="0"/>
                <w:i/>
                <w:color w:val="000000"/>
                <w:sz w:val="29"/>
              </w:rPr>
              <w:t>s</w:t>
            </w:r>
          </w:p>
        </w:tc>
        <w:tc>
          <w:tcPr>
            <w:tcW w:type="dxa" w:w="1500"/>
            <w:tcBorders/>
            <w:tcMar>
              <w:start w:w="0" w:type="dxa"/>
              <w:end w:w="0" w:type="dxa"/>
            </w:tcMar>
          </w:tcPr>
          <w:p>
            <w:pPr>
              <w:autoSpaceDN w:val="0"/>
              <w:autoSpaceDE w:val="0"/>
              <w:widowControl/>
              <w:spacing w:line="186" w:lineRule="exact" w:before="226" w:after="0"/>
              <w:ind w:left="32" w:right="0" w:firstLine="0"/>
              <w:jc w:val="left"/>
            </w:pPr>
            <w:r>
              <w:rPr>
                <w:w w:val="98.14603468951057"/>
                <w:rFonts w:ascii="" w:hAnsi="" w:eastAsia=""/>
                <w:b w:val="0"/>
                <w:i/>
                <w:color w:val="000000"/>
                <w:sz w:val="17"/>
              </w:rPr>
              <w:t>j</w:t>
            </w:r>
          </w:p>
        </w:tc>
        <w:tc>
          <w:tcPr>
            <w:tcW w:type="dxa" w:w="2440"/>
            <w:tcBorders/>
            <w:tcMar>
              <w:start w:w="0" w:type="dxa"/>
              <w:end w:w="0" w:type="dxa"/>
            </w:tcMar>
          </w:tcPr>
          <w:p>
            <w:pPr>
              <w:autoSpaceDN w:val="0"/>
              <w:autoSpaceDE w:val="0"/>
              <w:widowControl/>
              <w:spacing w:line="266" w:lineRule="exact" w:before="48" w:after="0"/>
              <w:ind w:left="0" w:right="19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3-9</w:t>
            </w:r>
            <w:r>
              <w:rPr>
                <w:rFonts w:ascii="SimSun" w:hAnsi="SimSun" w:eastAsia="SimSun"/>
                <w:b w:val="0"/>
                <w:i w:val="0"/>
                <w:color w:val="000000"/>
                <w:sz w:val="24"/>
              </w:rPr>
              <w:t>）</w:t>
            </w:r>
          </w:p>
        </w:tc>
      </w:tr>
    </w:tbl>
    <w:p>
      <w:pPr>
        <w:autoSpaceDN w:val="0"/>
        <w:autoSpaceDE w:val="0"/>
        <w:widowControl/>
        <w:spacing w:line="266" w:lineRule="exact" w:before="164" w:after="0"/>
        <w:ind w:left="1702" w:right="0" w:firstLine="0"/>
        <w:jc w:val="left"/>
      </w:pPr>
      <w:r>
        <w:rPr>
          <w:rFonts w:ascii="SimSun" w:hAnsi="SimSun" w:eastAsia="SimSun"/>
          <w:b w:val="0"/>
          <w:i w:val="0"/>
          <w:color w:val="000000"/>
          <w:sz w:val="24"/>
        </w:rPr>
        <w:t>其中，</w:t>
      </w:r>
      <w:r>
        <w:rPr>
          <w:rFonts w:ascii="" w:hAnsi="" w:eastAsia=""/>
          <w:b w:val="0"/>
          <w:i/>
          <w:color w:val="000000"/>
          <w:sz w:val="24"/>
        </w:rPr>
        <w:t>α</w:t>
      </w:r>
      <w:r>
        <w:rPr>
          <w:rFonts w:ascii="SimSun" w:hAnsi="SimSun" w:eastAsia="SimSun"/>
          <w:b w:val="0"/>
          <w:i w:val="0"/>
          <w:color w:val="000000"/>
          <w:sz w:val="24"/>
        </w:rPr>
        <w:t xml:space="preserve"> 和</w:t>
      </w:r>
      <w:r>
        <w:rPr>
          <w:rFonts w:ascii="" w:hAnsi="" w:eastAsia=""/>
          <w:b w:val="0"/>
          <w:i/>
          <w:color w:val="000000"/>
          <w:sz w:val="24"/>
        </w:rPr>
        <w:t>β</w:t>
      </w:r>
      <w:r>
        <w:rPr>
          <w:rFonts w:ascii="SimSun" w:hAnsi="SimSun" w:eastAsia="SimSun"/>
          <w:b w:val="0"/>
          <w:i w:val="0"/>
          <w:color w:val="000000"/>
          <w:sz w:val="24"/>
        </w:rPr>
        <w:t xml:space="preserve"> 均取</w:t>
      </w:r>
      <w:r>
        <w:rPr>
          <w:rFonts w:ascii="TimesNewRomanPSMT" w:hAnsi="TimesNewRomanPSMT" w:eastAsia="TimesNewRomanPSMT"/>
          <w:b w:val="0"/>
          <w:i w:val="0"/>
          <w:color w:val="000000"/>
          <w:sz w:val="24"/>
        </w:rPr>
        <w:t>0.5</w:t>
      </w:r>
      <w:r>
        <w:rPr>
          <w:rFonts w:ascii="SimSun" w:hAnsi="SimSun" w:eastAsia="SimSun"/>
          <w:b w:val="0"/>
          <w:i w:val="0"/>
          <w:color w:val="000000"/>
          <w:sz w:val="24"/>
        </w:rPr>
        <w:t>，代表组合权重系数。</w:t>
      </w:r>
    </w:p>
    <w:p>
      <w:pPr>
        <w:autoSpaceDN w:val="0"/>
        <w:autoSpaceDE w:val="0"/>
        <w:widowControl/>
        <w:spacing w:line="266" w:lineRule="exact" w:before="166" w:after="0"/>
        <w:ind w:left="1282" w:right="0" w:firstLine="0"/>
        <w:jc w:val="left"/>
      </w:pPr>
      <w:r>
        <w:rPr>
          <w:rFonts w:ascii="" w:hAnsi="" w:eastAsia=""/>
          <w:b/>
          <w:i w:val="0"/>
          <w:color w:val="000000"/>
          <w:sz w:val="24"/>
        </w:rPr>
        <w:t>3.3.2</w:t>
      </w:r>
      <w:r>
        <w:rPr>
          <w:rFonts w:ascii="SimSun" w:hAnsi="SimSun" w:eastAsia="SimSun"/>
          <w:b w:val="0"/>
          <w:i w:val="0"/>
          <w:color w:val="000000"/>
          <w:sz w:val="24"/>
        </w:rPr>
        <w:t xml:space="preserve"> 施工安全风险指标筛选过程</w:t>
      </w:r>
    </w:p>
    <w:p>
      <w:pPr>
        <w:autoSpaceDN w:val="0"/>
        <w:autoSpaceDE w:val="0"/>
        <w:widowControl/>
        <w:spacing w:line="266" w:lineRule="exact" w:before="294" w:after="0"/>
        <w:ind w:left="1762" w:right="0" w:firstLine="0"/>
        <w:jc w:val="left"/>
      </w:pPr>
      <w:r>
        <w:rPr>
          <w:rFonts w:ascii="SimSun" w:hAnsi="SimSun" w:eastAsia="SimSun"/>
          <w:b w:val="0"/>
          <w:i w:val="0"/>
          <w:color w:val="000000"/>
          <w:sz w:val="24"/>
        </w:rPr>
        <w:t>结合表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风险因素清单并对其进行指标的筛选，删除重复性指标，最终筛选</w:t>
      </w:r>
    </w:p>
    <w:p>
      <w:pPr>
        <w:autoSpaceDN w:val="0"/>
        <w:autoSpaceDE w:val="0"/>
        <w:widowControl/>
        <w:spacing w:line="185" w:lineRule="auto" w:before="180" w:after="0"/>
        <w:ind w:left="1282" w:right="0" w:firstLine="0"/>
        <w:jc w:val="left"/>
      </w:pPr>
      <w:r>
        <w:rPr>
          <w:rFonts w:ascii="SimSun" w:hAnsi="SimSun" w:eastAsia="SimSun"/>
          <w:b w:val="0"/>
          <w:i w:val="0"/>
          <w:color w:val="000000"/>
          <w:sz w:val="24"/>
        </w:rPr>
        <w:t>出较为准确的湿陷性黄土地区输水隧洞盾构施工安全风险评价指标，筛选过程如下：</w:t>
      </w:r>
    </w:p>
    <w:p>
      <w:pPr>
        <w:autoSpaceDN w:val="0"/>
        <w:autoSpaceDE w:val="0"/>
        <w:widowControl/>
        <w:spacing w:line="266" w:lineRule="exact" w:before="192" w:after="0"/>
        <w:ind w:left="1762"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）数据的采集与整理</w:t>
      </w:r>
    </w:p>
    <w:p>
      <w:pPr>
        <w:autoSpaceDN w:val="0"/>
        <w:autoSpaceDE w:val="0"/>
        <w:widowControl/>
        <w:spacing w:line="266" w:lineRule="exact" w:before="176" w:after="0"/>
        <w:ind w:left="1762" w:right="0" w:firstLine="0"/>
        <w:jc w:val="left"/>
      </w:pPr>
      <w:r>
        <w:rPr>
          <w:rFonts w:ascii="SimSun" w:hAnsi="SimSun" w:eastAsia="SimSun"/>
          <w:b w:val="0"/>
          <w:i w:val="0"/>
          <w:color w:val="000000"/>
          <w:sz w:val="24"/>
        </w:rPr>
        <w:t>对表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中列出的风险因素以调查问卷的形式进行重要性评估，将评估指标的</w:t>
      </w:r>
    </w:p>
    <w:p>
      <w:pPr>
        <w:autoSpaceDN w:val="0"/>
        <w:autoSpaceDE w:val="0"/>
        <w:widowControl/>
        <w:spacing w:line="266" w:lineRule="exact" w:before="174" w:after="0"/>
        <w:ind w:left="1282" w:right="0" w:firstLine="0"/>
        <w:jc w:val="left"/>
      </w:pPr>
      <w:r>
        <w:rPr>
          <w:rFonts w:ascii="SimSun" w:hAnsi="SimSun" w:eastAsia="SimSun"/>
          <w:b w:val="0"/>
          <w:i w:val="0"/>
          <w:color w:val="000000"/>
          <w:sz w:val="24"/>
        </w:rPr>
        <w:t>优先级分为五个等级，即</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级、</w:t>
      </w:r>
      <w:r>
        <w:rPr>
          <w:rFonts w:ascii="TimesNewRomanPSMT" w:hAnsi="TimesNewRomanPSMT" w:eastAsia="TimesNewRomanPSMT"/>
          <w:b w:val="0"/>
          <w:i w:val="0"/>
          <w:color w:val="000000"/>
          <w:sz w:val="24"/>
        </w:rPr>
        <w:t>II</w:t>
      </w:r>
      <w:r>
        <w:rPr>
          <w:rFonts w:ascii="SimSun" w:hAnsi="SimSun" w:eastAsia="SimSun"/>
          <w:b w:val="0"/>
          <w:i w:val="0"/>
          <w:color w:val="000000"/>
          <w:sz w:val="24"/>
        </w:rPr>
        <w:t xml:space="preserve"> 级、</w:t>
      </w:r>
      <w:r>
        <w:rPr>
          <w:rFonts w:ascii="TimesNewRomanPSMT" w:hAnsi="TimesNewRomanPSMT" w:eastAsia="TimesNewRomanPSMT"/>
          <w:b w:val="0"/>
          <w:i w:val="0"/>
          <w:color w:val="000000"/>
          <w:sz w:val="24"/>
        </w:rPr>
        <w:t>III</w:t>
      </w:r>
      <w:r>
        <w:rPr>
          <w:rFonts w:ascii="SimSun" w:hAnsi="SimSun" w:eastAsia="SimSun"/>
          <w:b w:val="0"/>
          <w:i w:val="0"/>
          <w:color w:val="000000"/>
          <w:sz w:val="24"/>
        </w:rPr>
        <w:t xml:space="preserve"> 级、</w:t>
      </w:r>
      <w:r>
        <w:rPr>
          <w:rFonts w:ascii="TimesNewRomanPSMT" w:hAnsi="TimesNewRomanPSMT" w:eastAsia="TimesNewRomanPSMT"/>
          <w:b w:val="0"/>
          <w:i w:val="0"/>
          <w:color w:val="000000"/>
          <w:sz w:val="24"/>
        </w:rPr>
        <w:t>IV</w:t>
      </w:r>
      <w:r>
        <w:rPr>
          <w:rFonts w:ascii="SimSun" w:hAnsi="SimSun" w:eastAsia="SimSun"/>
          <w:b w:val="0"/>
          <w:i w:val="0"/>
          <w:color w:val="000000"/>
          <w:sz w:val="24"/>
        </w:rPr>
        <w:t xml:space="preserve"> 级和</w:t>
      </w:r>
      <w:r>
        <w:rPr>
          <w:rFonts w:ascii="TimesNewRomanPSMT" w:hAnsi="TimesNewRomanPSMT" w:eastAsia="TimesNewRomanPSMT"/>
          <w:b w:val="0"/>
          <w:i w:val="0"/>
          <w:color w:val="000000"/>
          <w:sz w:val="24"/>
        </w:rPr>
        <w:t>V</w:t>
      </w:r>
      <w:r>
        <w:rPr>
          <w:rFonts w:ascii="SimSun" w:hAnsi="SimSun" w:eastAsia="SimSun"/>
          <w:b w:val="0"/>
          <w:i w:val="0"/>
          <w:color w:val="000000"/>
          <w:sz w:val="24"/>
        </w:rPr>
        <w:t xml:space="preserve"> 级，采用</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分制进行评分，</w:t>
      </w:r>
    </w:p>
    <w:p>
      <w:pPr>
        <w:autoSpaceDN w:val="0"/>
        <w:autoSpaceDE w:val="0"/>
        <w:widowControl/>
        <w:spacing w:line="234" w:lineRule="exact" w:before="764" w:after="0"/>
        <w:ind w:left="0" w:right="208" w:firstLine="0"/>
        <w:jc w:val="right"/>
      </w:pPr>
      <w:r>
        <w:rPr>
          <w:rFonts w:ascii="TimesNewRomanPSMT" w:hAnsi="TimesNewRomanPSMT" w:eastAsia="TimesNewRomanPSMT"/>
          <w:b w:val="0"/>
          <w:i w:val="0"/>
          <w:color w:val="000000"/>
          <w:sz w:val="21"/>
        </w:rPr>
        <w:t xml:space="preserve">37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14" name="Picture 2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5" name="Picture 2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0" w:right="1156"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438" w:lineRule="exact" w:before="310" w:after="0"/>
        <w:ind w:left="998" w:right="144" w:firstLine="0"/>
        <w:jc w:val="left"/>
      </w:pPr>
      <w:r>
        <w:rPr>
          <w:rFonts w:ascii="SimSun" w:hAnsi="SimSun" w:eastAsia="SimSun"/>
          <w:b w:val="0"/>
          <w:i w:val="0"/>
          <w:color w:val="000000"/>
          <w:sz w:val="24"/>
        </w:rPr>
        <w:t>等级越高分数越高。调查问卷见附录</w:t>
      </w:r>
      <w:r>
        <w:rPr>
          <w:rFonts w:ascii="TimesNewRomanPSMT" w:hAnsi="TimesNewRomanPSMT" w:eastAsia="TimesNewRomanPSMT"/>
          <w:b w:val="0"/>
          <w:i w:val="0"/>
          <w:color w:val="000000"/>
          <w:sz w:val="24"/>
        </w:rPr>
        <w:t>A</w:t>
      </w:r>
      <w:r>
        <w:rPr>
          <w:rFonts w:ascii="SimSun" w:hAnsi="SimSun" w:eastAsia="SimSun"/>
          <w:b w:val="0"/>
          <w:i w:val="0"/>
          <w:color w:val="000000"/>
          <w:sz w:val="24"/>
        </w:rPr>
        <w:t>。共发放问卷</w:t>
      </w:r>
      <w:r>
        <w:rPr>
          <w:rFonts w:ascii="TimesNewRomanPSMT" w:hAnsi="TimesNewRomanPSMT" w:eastAsia="TimesNewRomanPSMT"/>
          <w:b w:val="0"/>
          <w:i w:val="0"/>
          <w:color w:val="000000"/>
          <w:sz w:val="24"/>
        </w:rPr>
        <w:t>60</w:t>
      </w:r>
      <w:r>
        <w:rPr>
          <w:rFonts w:ascii="SimSun" w:hAnsi="SimSun" w:eastAsia="SimSun"/>
          <w:b w:val="0"/>
          <w:i w:val="0"/>
          <w:color w:val="000000"/>
          <w:sz w:val="24"/>
        </w:rPr>
        <w:t xml:space="preserve"> 份，回收</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份，回收比例</w:t>
      </w:r>
      <w:r>
        <w:rPr>
          <w:rFonts w:ascii="TimesNewRomanPSMT" w:hAnsi="TimesNewRomanPSMT" w:eastAsia="TimesNewRomanPSMT"/>
          <w:b w:val="0"/>
          <w:i w:val="0"/>
          <w:color w:val="000000"/>
          <w:sz w:val="24"/>
        </w:rPr>
        <w:t>88.3%</w:t>
      </w:r>
      <w:r>
        <w:rPr>
          <w:rFonts w:ascii="SimSun" w:hAnsi="SimSun" w:eastAsia="SimSun"/>
          <w:b w:val="0"/>
          <w:i w:val="0"/>
          <w:color w:val="000000"/>
          <w:sz w:val="24"/>
        </w:rPr>
        <w:t>，专家信息见表</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p>
    <w:p>
      <w:pPr>
        <w:autoSpaceDN w:val="0"/>
        <w:autoSpaceDE w:val="0"/>
        <w:widowControl/>
        <w:spacing w:line="234" w:lineRule="exact" w:before="170" w:after="16"/>
        <w:ind w:left="0" w:right="382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3-3 </w:t>
      </w:r>
      <w:r>
        <w:rPr>
          <w:rFonts w:ascii="SimSun" w:hAnsi="SimSun" w:eastAsia="SimSun"/>
          <w:b w:val="0"/>
          <w:i w:val="0"/>
          <w:color w:val="000000"/>
          <w:sz w:val="21"/>
        </w:rPr>
        <w:t>专家信息表</w:t>
      </w:r>
    </w:p>
    <w:tbl>
      <w:tblPr>
        <w:tblW w:type="auto" w:w="0"/>
        <w:tblLayout w:type="fixed"/>
        <w:tblLook w:firstColumn="1" w:firstRow="1" w:lastColumn="0" w:lastRow="0" w:noHBand="0" w:noVBand="1" w:val="04A0"/>
        <w:tblInd w:w="1524.0" w:type="dxa"/>
      </w:tblPr>
      <w:tblGrid>
        <w:gridCol w:w="3349"/>
        <w:gridCol w:w="3349"/>
        <w:gridCol w:w="3349"/>
      </w:tblGrid>
      <w:tr>
        <w:trPr>
          <w:trHeight w:hRule="exact" w:val="296"/>
        </w:trPr>
        <w:tc>
          <w:tcPr>
            <w:tcW w:type="dxa" w:w="2504"/>
            <w:tcBorders>
              <w:top w:sz="11.200000000000045" w:val="single" w:color="#000000"/>
              <w:end w:sz="8.0" w:val="single" w:color="#000000"/>
              <w:bottom w:sz="7.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工作性质</w:t>
            </w:r>
          </w:p>
        </w:tc>
        <w:tc>
          <w:tcPr>
            <w:tcW w:type="dxa" w:w="2490"/>
            <w:tcBorders>
              <w:start w:sz="8.0" w:val="single" w:color="#000000"/>
              <w:top w:sz="11.200000000000045" w:val="single" w:color="#000000"/>
              <w:end w:sz="8.0" w:val="single" w:color="#000000"/>
              <w:bottom w:sz="7.200000000000045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职称信息</w:t>
            </w:r>
          </w:p>
        </w:tc>
        <w:tc>
          <w:tcPr>
            <w:tcW w:type="dxa" w:w="2726"/>
            <w:vMerge w:val="restart"/>
            <w:tcBorders>
              <w:start w:sz="8.0" w:val="single" w:color="#000000"/>
              <w:top w:sz="11.200000000000045" w:val="single" w:color="#000000"/>
              <w:bottom w:sz="12.0" w:val="single" w:color="#000000"/>
            </w:tcBorders>
            <w:tcMar>
              <w:start w:w="0" w:type="dxa"/>
              <w:end w:w="0" w:type="dxa"/>
            </w:tcMar>
            <w:tcMar>
              <w:start w:w="0" w:type="dxa"/>
              <w:end w:w="0" w:type="dxa"/>
            </w:tcMar>
          </w:tcPr>
          <w:p>
            <w:pPr>
              <w:autoSpaceDN w:val="0"/>
              <w:autoSpaceDE w:val="0"/>
              <w:widowControl/>
              <w:spacing w:line="185" w:lineRule="auto" w:before="32" w:after="24"/>
              <w:ind w:left="0" w:right="0" w:firstLine="0"/>
              <w:jc w:val="center"/>
            </w:pPr>
            <w:r>
              <w:rPr>
                <w:rFonts w:ascii="SimSun" w:hAnsi="SimSun" w:eastAsia="SimSun"/>
                <w:b w:val="0"/>
                <w:i w:val="0"/>
                <w:color w:val="000000"/>
                <w:sz w:val="21"/>
              </w:rPr>
              <w:t>工作经验（年）</w:t>
            </w:r>
          </w:p>
          <w:tbl>
            <w:tblPr>
              <w:tblW w:type="auto" w:w="0"/>
              <w:tblLayout w:type="fixed"/>
              <w:tblLook w:firstColumn="1" w:firstRow="1" w:lastColumn="0" w:lastRow="0" w:noHBand="0" w:noVBand="1" w:val="04A0"/>
              <w:tblInd w:w="92.00000000000045" w:type="dxa"/>
            </w:tblPr>
            <w:tblGrid>
              <w:gridCol w:w="909"/>
              <w:gridCol w:w="909"/>
              <w:gridCol w:w="909"/>
            </w:tblGrid>
            <w:tr>
              <w:trPr>
                <w:trHeight w:hRule="exact" w:val="268"/>
              </w:trPr>
              <w:tc>
                <w:tcPr>
                  <w:tcW w:type="dxa" w:w="748"/>
                  <w:tcBorders>
                    <w:top w:sz="7.2000000000000455" w:val="single" w:color="#000000"/>
                  </w:tcBorders>
                  <w:tcMar>
                    <w:start w:w="0" w:type="dxa"/>
                    <w:end w:w="0" w:type="dxa"/>
                  </w:tcMar>
                </w:tcPr>
                <w:p>
                  <w:pPr>
                    <w:autoSpaceDN w:val="0"/>
                    <w:autoSpaceDE w:val="0"/>
                    <w:widowControl/>
                    <w:spacing w:line="234" w:lineRule="exact" w:before="24" w:after="0"/>
                    <w:ind w:left="0" w:right="0" w:firstLine="0"/>
                    <w:jc w:val="center"/>
                  </w:pPr>
                  <w:r>
                    <w:rPr>
                      <w:rFonts w:ascii="TimesNewRomanPSMT" w:hAnsi="TimesNewRomanPSMT" w:eastAsia="TimesNewRomanPSMT"/>
                      <w:b w:val="0"/>
                      <w:i w:val="0"/>
                      <w:color w:val="000000"/>
                      <w:sz w:val="21"/>
                    </w:rPr>
                    <w:t xml:space="preserve">5-10 </w:t>
                  </w:r>
                </w:p>
              </w:tc>
              <w:tc>
                <w:tcPr>
                  <w:tcW w:type="dxa" w:w="808"/>
                  <w:tcBorders>
                    <w:top w:sz="7.2000000000000455" w:val="single" w:color="#000000"/>
                  </w:tcBorders>
                  <w:tcMar>
                    <w:start w:w="0" w:type="dxa"/>
                    <w:end w:w="0" w:type="dxa"/>
                  </w:tcMar>
                </w:tcPr>
                <w:p>
                  <w:pPr>
                    <w:autoSpaceDN w:val="0"/>
                    <w:autoSpaceDE w:val="0"/>
                    <w:widowControl/>
                    <w:spacing w:line="234" w:lineRule="exact" w:before="24" w:after="0"/>
                    <w:ind w:left="0" w:right="0" w:firstLine="0"/>
                    <w:jc w:val="center"/>
                  </w:pPr>
                  <w:r>
                    <w:rPr>
                      <w:rFonts w:ascii="TimesNewRomanPSMT" w:hAnsi="TimesNewRomanPSMT" w:eastAsia="TimesNewRomanPSMT"/>
                      <w:b w:val="0"/>
                      <w:i w:val="0"/>
                      <w:color w:val="000000"/>
                      <w:sz w:val="21"/>
                    </w:rPr>
                    <w:t xml:space="preserve">10-20 </w:t>
                  </w:r>
                </w:p>
              </w:tc>
              <w:tc>
                <w:tcPr>
                  <w:tcW w:type="dxa" w:w="1068"/>
                  <w:tcBorders>
                    <w:top w:sz="7.2000000000000455" w:val="single" w:color="#000000"/>
                  </w:tcBorders>
                  <w:tcMar>
                    <w:start w:w="0" w:type="dxa"/>
                    <w:end w:w="0" w:type="dxa"/>
                  </w:tcMar>
                </w:tcPr>
                <w:p>
                  <w:pPr>
                    <w:autoSpaceDN w:val="0"/>
                    <w:autoSpaceDE w:val="0"/>
                    <w:widowControl/>
                    <w:spacing w:line="234" w:lineRule="exact" w:before="24" w:after="0"/>
                    <w:ind w:left="0" w:right="0" w:firstLine="0"/>
                    <w:jc w:val="center"/>
                  </w:pPr>
                  <w:r>
                    <w:rPr>
                      <w:rFonts w:ascii="TimesNewRomanPSMT" w:hAnsi="TimesNewRomanPSMT" w:eastAsia="TimesNewRomanPSMT"/>
                      <w:b w:val="0"/>
                      <w:i w:val="0"/>
                      <w:color w:val="000000"/>
                      <w:sz w:val="21"/>
                    </w:rPr>
                    <w:t>20</w:t>
                  </w:r>
                  <w:r>
                    <w:rPr>
                      <w:rFonts w:ascii="SimSun" w:hAnsi="SimSun" w:eastAsia="SimSun"/>
                      <w:b w:val="0"/>
                      <w:i w:val="0"/>
                      <w:color w:val="000000"/>
                      <w:sz w:val="21"/>
                    </w:rPr>
                    <w:t xml:space="preserve"> 以上</w:t>
                  </w:r>
                </w:p>
              </w:tc>
            </w:tr>
            <w:tr>
              <w:trPr>
                <w:trHeight w:hRule="exact" w:val="244"/>
              </w:trPr>
              <w:tc>
                <w:tcPr>
                  <w:tcW w:type="dxa" w:w="748"/>
                  <w:tcBorders/>
                  <w:tcMar>
                    <w:start w:w="0" w:type="dxa"/>
                    <w:end w:w="0" w:type="dxa"/>
                  </w:tcMar>
                </w:tcPr>
                <w:p>
                  <w:pPr>
                    <w:autoSpaceDN w:val="0"/>
                    <w:autoSpaceDE w:val="0"/>
                    <w:widowControl/>
                    <w:spacing w:line="234" w:lineRule="exact" w:before="22" w:after="0"/>
                    <w:ind w:left="0" w:right="0" w:firstLine="0"/>
                    <w:jc w:val="center"/>
                  </w:pPr>
                  <w:r>
                    <w:rPr>
                      <w:rFonts w:ascii="TimesNewRomanPSMT" w:hAnsi="TimesNewRomanPSMT" w:eastAsia="TimesNewRomanPSMT"/>
                      <w:b w:val="0"/>
                      <w:i w:val="0"/>
                      <w:color w:val="000000"/>
                      <w:sz w:val="21"/>
                    </w:rPr>
                    <w:t xml:space="preserve">20 </w:t>
                  </w:r>
                </w:p>
              </w:tc>
              <w:tc>
                <w:tcPr>
                  <w:tcW w:type="dxa" w:w="808"/>
                  <w:tcBorders/>
                  <w:tcMar>
                    <w:start w:w="0" w:type="dxa"/>
                    <w:end w:w="0" w:type="dxa"/>
                  </w:tcMar>
                </w:tcPr>
                <w:p>
                  <w:pPr>
                    <w:autoSpaceDN w:val="0"/>
                    <w:autoSpaceDE w:val="0"/>
                    <w:widowControl/>
                    <w:spacing w:line="234" w:lineRule="exact" w:before="22" w:after="0"/>
                    <w:ind w:left="0" w:right="0" w:firstLine="0"/>
                    <w:jc w:val="center"/>
                  </w:pPr>
                  <w:r>
                    <w:rPr>
                      <w:rFonts w:ascii="TimesNewRomanPSMT" w:hAnsi="TimesNewRomanPSMT" w:eastAsia="TimesNewRomanPSMT"/>
                      <w:b w:val="0"/>
                      <w:i w:val="0"/>
                      <w:color w:val="000000"/>
                      <w:sz w:val="21"/>
                    </w:rPr>
                    <w:t xml:space="preserve">25 </w:t>
                  </w:r>
                </w:p>
              </w:tc>
              <w:tc>
                <w:tcPr>
                  <w:tcW w:type="dxa" w:w="1068"/>
                  <w:tcBorders/>
                  <w:tcMar>
                    <w:start w:w="0" w:type="dxa"/>
                    <w:end w:w="0" w:type="dxa"/>
                  </w:tcMar>
                </w:tcPr>
                <w:p>
                  <w:pPr>
                    <w:autoSpaceDN w:val="0"/>
                    <w:autoSpaceDE w:val="0"/>
                    <w:widowControl/>
                    <w:spacing w:line="234" w:lineRule="exact" w:before="22" w:after="0"/>
                    <w:ind w:left="0" w:right="0" w:firstLine="0"/>
                    <w:jc w:val="center"/>
                  </w:pPr>
                  <w:r>
                    <w:rPr>
                      <w:rFonts w:ascii="TimesNewRomanPSMT" w:hAnsi="TimesNewRomanPSMT" w:eastAsia="TimesNewRomanPSMT"/>
                      <w:b w:val="0"/>
                      <w:i w:val="0"/>
                      <w:color w:val="000000"/>
                      <w:sz w:val="21"/>
                    </w:rPr>
                    <w:t xml:space="preserve">15 </w:t>
                  </w:r>
                </w:p>
              </w:tc>
            </w:tr>
          </w:tbl>
          <w:p>
            <w:pPr>
              <w:autoSpaceDN w:val="0"/>
              <w:autoSpaceDE w:val="0"/>
              <w:widowControl/>
              <w:spacing w:line="14" w:lineRule="exact" w:before="0" w:after="0"/>
              <w:ind w:left="0" w:right="0"/>
            </w:pPr>
          </w:p>
        </w:tc>
      </w:tr>
      <w:tr>
        <w:trPr>
          <w:trHeight w:hRule="exact" w:val="542"/>
        </w:trPr>
        <w:tc>
          <w:tcPr>
            <w:tcW w:type="dxa" w:w="2504"/>
            <w:tcBorders>
              <w:top w:sz="7.2000000000000455" w:val="single" w:color="#000000"/>
              <w:end w:sz="8.0" w:val="single" w:color="#000000"/>
              <w:bottom w:sz="12.0" w:val="single" w:color="#000000"/>
            </w:tcBorders>
            <w:tcMar>
              <w:start w:w="0" w:type="dxa"/>
              <w:end w:w="0" w:type="dxa"/>
            </w:tcMar>
          </w:tcPr>
          <w:tbl>
            <w:tblPr>
              <w:tblW w:type="auto" w:w="0"/>
              <w:tblLayout w:type="fixed"/>
              <w:tblLook w:firstColumn="1" w:firstRow="1" w:lastColumn="0" w:lastRow="0" w:noHBand="0" w:noVBand="1" w:val="04A0"/>
              <w:tblInd w:w="95.99999999999994" w:type="dxa"/>
            </w:tblPr>
            <w:tblGrid>
              <w:gridCol w:w="835"/>
              <w:gridCol w:w="835"/>
              <w:gridCol w:w="835"/>
            </w:tblGrid>
            <w:tr>
              <w:trPr>
                <w:trHeight w:hRule="exact" w:val="248"/>
              </w:trPr>
              <w:tc>
                <w:tcPr>
                  <w:tcW w:type="dxa" w:w="74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21"/>
                    </w:rPr>
                    <w:t>设计</w:t>
                  </w:r>
                </w:p>
              </w:tc>
              <w:tc>
                <w:tcPr>
                  <w:tcW w:type="dxa" w:w="82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21"/>
                    </w:rPr>
                    <w:t>施工</w:t>
                  </w:r>
                </w:p>
              </w:tc>
              <w:tc>
                <w:tcPr>
                  <w:tcW w:type="dxa" w:w="740"/>
                  <w:tcBorders/>
                  <w:tcMar>
                    <w:start w:w="0" w:type="dxa"/>
                    <w:end w:w="0" w:type="dxa"/>
                  </w:tcMar>
                </w:tcPr>
                <w:p>
                  <w:pPr>
                    <w:autoSpaceDN w:val="0"/>
                    <w:autoSpaceDE w:val="0"/>
                    <w:widowControl/>
                    <w:spacing w:line="185" w:lineRule="auto" w:before="20" w:after="0"/>
                    <w:ind w:left="0" w:right="96" w:firstLine="0"/>
                    <w:jc w:val="right"/>
                  </w:pPr>
                  <w:r>
                    <w:rPr>
                      <w:rFonts w:ascii="SimSun" w:hAnsi="SimSun" w:eastAsia="SimSun"/>
                      <w:b w:val="0"/>
                      <w:i w:val="0"/>
                      <w:color w:val="000000"/>
                      <w:sz w:val="21"/>
                    </w:rPr>
                    <w:t>高校</w:t>
                  </w:r>
                </w:p>
              </w:tc>
            </w:tr>
            <w:tr>
              <w:trPr>
                <w:trHeight w:hRule="exact" w:val="244"/>
              </w:trPr>
              <w:tc>
                <w:tcPr>
                  <w:tcW w:type="dxa" w:w="740"/>
                  <w:tcBorders/>
                  <w:tcMar>
                    <w:start w:w="0" w:type="dxa"/>
                    <w:end w:w="0" w:type="dxa"/>
                  </w:tcMar>
                </w:tcPr>
                <w:p>
                  <w:pPr>
                    <w:autoSpaceDN w:val="0"/>
                    <w:autoSpaceDE w:val="0"/>
                    <w:widowControl/>
                    <w:spacing w:line="234" w:lineRule="exact" w:before="22" w:after="0"/>
                    <w:ind w:left="0" w:right="0" w:firstLine="0"/>
                    <w:jc w:val="center"/>
                  </w:pPr>
                  <w:r>
                    <w:rPr>
                      <w:rFonts w:ascii="TimesNewRomanPSMT" w:hAnsi="TimesNewRomanPSMT" w:eastAsia="TimesNewRomanPSMT"/>
                      <w:b w:val="0"/>
                      <w:i w:val="0"/>
                      <w:color w:val="000000"/>
                      <w:sz w:val="21"/>
                    </w:rPr>
                    <w:t xml:space="preserve">19 </w:t>
                  </w:r>
                </w:p>
              </w:tc>
              <w:tc>
                <w:tcPr>
                  <w:tcW w:type="dxa" w:w="820"/>
                  <w:tcBorders/>
                  <w:tcMar>
                    <w:start w:w="0" w:type="dxa"/>
                    <w:end w:w="0" w:type="dxa"/>
                  </w:tcMar>
                </w:tcPr>
                <w:p>
                  <w:pPr>
                    <w:autoSpaceDN w:val="0"/>
                    <w:autoSpaceDE w:val="0"/>
                    <w:widowControl/>
                    <w:spacing w:line="234" w:lineRule="exact" w:before="22" w:after="0"/>
                    <w:ind w:left="0" w:right="0" w:firstLine="0"/>
                    <w:jc w:val="center"/>
                  </w:pPr>
                  <w:r>
                    <w:rPr>
                      <w:rFonts w:ascii="TimesNewRomanPSMT" w:hAnsi="TimesNewRomanPSMT" w:eastAsia="TimesNewRomanPSMT"/>
                      <w:b w:val="0"/>
                      <w:i w:val="0"/>
                      <w:color w:val="000000"/>
                      <w:sz w:val="21"/>
                    </w:rPr>
                    <w:t xml:space="preserve">29 </w:t>
                  </w:r>
                </w:p>
              </w:tc>
              <w:tc>
                <w:tcPr>
                  <w:tcW w:type="dxa" w:w="740"/>
                  <w:tcBorders/>
                  <w:tcMar>
                    <w:start w:w="0" w:type="dxa"/>
                    <w:end w:w="0" w:type="dxa"/>
                  </w:tcMar>
                </w:tcPr>
                <w:p>
                  <w:pPr>
                    <w:autoSpaceDN w:val="0"/>
                    <w:autoSpaceDE w:val="0"/>
                    <w:widowControl/>
                    <w:spacing w:line="234" w:lineRule="exact" w:before="22" w:after="0"/>
                    <w:ind w:left="0" w:right="152" w:firstLine="0"/>
                    <w:jc w:val="right"/>
                  </w:pPr>
                  <w:r>
                    <w:rPr>
                      <w:rFonts w:ascii="TimesNewRomanPSMT" w:hAnsi="TimesNewRomanPSMT" w:eastAsia="TimesNewRomanPSMT"/>
                      <w:b w:val="0"/>
                      <w:i w:val="0"/>
                      <w:color w:val="000000"/>
                      <w:sz w:val="21"/>
                    </w:rPr>
                    <w:t xml:space="preserve">12 </w:t>
                  </w:r>
                </w:p>
              </w:tc>
            </w:tr>
          </w:tbl>
          <w:p>
            <w:pPr>
              <w:autoSpaceDN w:val="0"/>
              <w:autoSpaceDE w:val="0"/>
              <w:widowControl/>
              <w:spacing w:line="14" w:lineRule="exact" w:before="0" w:after="0"/>
              <w:ind w:left="0" w:right="0"/>
            </w:pPr>
          </w:p>
        </w:tc>
        <w:tc>
          <w:tcPr>
            <w:tcW w:type="dxa" w:w="2490"/>
            <w:tcBorders>
              <w:start w:sz="8.0" w:val="single" w:color="#000000"/>
              <w:top w:sz="7.2000000000000455" w:val="single" w:color="#000000"/>
              <w:end w:sz="8.0" w:val="single" w:color="#000000"/>
              <w:bottom w:sz="12.0" w:val="single" w:color="#000000"/>
            </w:tcBorders>
            <w:tcMar>
              <w:start w:w="0" w:type="dxa"/>
              <w:end w:w="0" w:type="dxa"/>
            </w:tcMar>
          </w:tcPr>
          <w:tbl>
            <w:tblPr>
              <w:tblW w:type="auto" w:w="0"/>
              <w:tblLayout w:type="fixed"/>
              <w:tblLook w:firstColumn="1" w:firstRow="1" w:lastColumn="0" w:lastRow="0" w:noHBand="0" w:noVBand="1" w:val="04A0"/>
              <w:tblInd w:w="81.99999999999989" w:type="dxa"/>
            </w:tblPr>
            <w:tblGrid>
              <w:gridCol w:w="830"/>
              <w:gridCol w:w="830"/>
              <w:gridCol w:w="830"/>
            </w:tblGrid>
            <w:tr>
              <w:trPr>
                <w:trHeight w:hRule="exact" w:val="248"/>
              </w:trPr>
              <w:tc>
                <w:tcPr>
                  <w:tcW w:type="dxa" w:w="720"/>
                  <w:tcBorders/>
                  <w:tcMar>
                    <w:start w:w="0" w:type="dxa"/>
                    <w:end w:w="0" w:type="dxa"/>
                  </w:tcMar>
                </w:tcPr>
                <w:p>
                  <w:pPr>
                    <w:autoSpaceDN w:val="0"/>
                    <w:autoSpaceDE w:val="0"/>
                    <w:widowControl/>
                    <w:spacing w:line="185" w:lineRule="auto" w:before="20" w:after="0"/>
                    <w:ind w:left="110" w:right="0" w:firstLine="0"/>
                    <w:jc w:val="left"/>
                  </w:pPr>
                  <w:r>
                    <w:rPr>
                      <w:rFonts w:ascii="SimSun" w:hAnsi="SimSun" w:eastAsia="SimSun"/>
                      <w:b w:val="0"/>
                      <w:i w:val="0"/>
                      <w:color w:val="000000"/>
                      <w:sz w:val="21"/>
                    </w:rPr>
                    <w:t>初级</w:t>
                  </w:r>
                </w:p>
              </w:tc>
              <w:tc>
                <w:tcPr>
                  <w:tcW w:type="dxa" w:w="84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21"/>
                    </w:rPr>
                    <w:t>中级</w:t>
                  </w:r>
                </w:p>
              </w:tc>
              <w:tc>
                <w:tcPr>
                  <w:tcW w:type="dxa" w:w="720"/>
                  <w:tcBorders/>
                  <w:tcMar>
                    <w:start w:w="0" w:type="dxa"/>
                    <w:end w:w="0" w:type="dxa"/>
                  </w:tcMar>
                </w:tcPr>
                <w:p>
                  <w:pPr>
                    <w:autoSpaceDN w:val="0"/>
                    <w:autoSpaceDE w:val="0"/>
                    <w:widowControl/>
                    <w:spacing w:line="185" w:lineRule="auto" w:before="20" w:after="0"/>
                    <w:ind w:left="0" w:right="88" w:firstLine="0"/>
                    <w:jc w:val="right"/>
                  </w:pPr>
                  <w:r>
                    <w:rPr>
                      <w:rFonts w:ascii="SimSun" w:hAnsi="SimSun" w:eastAsia="SimSun"/>
                      <w:b w:val="0"/>
                      <w:i w:val="0"/>
                      <w:color w:val="000000"/>
                      <w:sz w:val="21"/>
                    </w:rPr>
                    <w:t>高级</w:t>
                  </w:r>
                </w:p>
              </w:tc>
            </w:tr>
            <w:tr>
              <w:trPr>
                <w:trHeight w:hRule="exact" w:val="244"/>
              </w:trPr>
              <w:tc>
                <w:tcPr>
                  <w:tcW w:type="dxa" w:w="720"/>
                  <w:tcBorders/>
                  <w:tcMar>
                    <w:start w:w="0" w:type="dxa"/>
                    <w:end w:w="0" w:type="dxa"/>
                  </w:tcMar>
                </w:tcPr>
                <w:p>
                  <w:pPr>
                    <w:autoSpaceDN w:val="0"/>
                    <w:autoSpaceDE w:val="0"/>
                    <w:widowControl/>
                    <w:spacing w:line="234" w:lineRule="exact" w:before="22" w:after="0"/>
                    <w:ind w:left="0" w:right="0" w:firstLine="0"/>
                    <w:jc w:val="center"/>
                  </w:pPr>
                  <w:r>
                    <w:rPr>
                      <w:rFonts w:ascii="TimesNewRomanPSMT" w:hAnsi="TimesNewRomanPSMT" w:eastAsia="TimesNewRomanPSMT"/>
                      <w:b w:val="0"/>
                      <w:i w:val="0"/>
                      <w:color w:val="000000"/>
                      <w:sz w:val="21"/>
                    </w:rPr>
                    <w:t xml:space="preserve">5 </w:t>
                  </w:r>
                </w:p>
              </w:tc>
              <w:tc>
                <w:tcPr>
                  <w:tcW w:type="dxa" w:w="840"/>
                  <w:tcBorders/>
                  <w:tcMar>
                    <w:start w:w="0" w:type="dxa"/>
                    <w:end w:w="0" w:type="dxa"/>
                  </w:tcMar>
                </w:tcPr>
                <w:p>
                  <w:pPr>
                    <w:autoSpaceDN w:val="0"/>
                    <w:autoSpaceDE w:val="0"/>
                    <w:widowControl/>
                    <w:spacing w:line="234" w:lineRule="exact" w:before="22" w:after="0"/>
                    <w:ind w:left="0" w:right="0" w:firstLine="0"/>
                    <w:jc w:val="center"/>
                  </w:pPr>
                  <w:r>
                    <w:rPr>
                      <w:rFonts w:ascii="TimesNewRomanPSMT" w:hAnsi="TimesNewRomanPSMT" w:eastAsia="TimesNewRomanPSMT"/>
                      <w:b w:val="0"/>
                      <w:i w:val="0"/>
                      <w:color w:val="000000"/>
                      <w:sz w:val="21"/>
                    </w:rPr>
                    <w:t xml:space="preserve">30 </w:t>
                  </w:r>
                </w:p>
              </w:tc>
              <w:tc>
                <w:tcPr>
                  <w:tcW w:type="dxa" w:w="720"/>
                  <w:tcBorders/>
                  <w:tcMar>
                    <w:start w:w="0" w:type="dxa"/>
                    <w:end w:w="0" w:type="dxa"/>
                  </w:tcMar>
                </w:tcPr>
                <w:p>
                  <w:pPr>
                    <w:autoSpaceDN w:val="0"/>
                    <w:autoSpaceDE w:val="0"/>
                    <w:widowControl/>
                    <w:spacing w:line="234" w:lineRule="exact" w:before="22" w:after="0"/>
                    <w:ind w:left="0" w:right="140" w:firstLine="0"/>
                    <w:jc w:val="right"/>
                  </w:pPr>
                  <w:r>
                    <w:rPr>
                      <w:rFonts w:ascii="TimesNewRomanPSMT" w:hAnsi="TimesNewRomanPSMT" w:eastAsia="TimesNewRomanPSMT"/>
                      <w:b w:val="0"/>
                      <w:i w:val="0"/>
                      <w:color w:val="000000"/>
                      <w:sz w:val="21"/>
                    </w:rPr>
                    <w:t xml:space="preserve">25 </w:t>
                  </w:r>
                </w:p>
              </w:tc>
            </w:tr>
          </w:tbl>
          <w:p>
            <w:pPr>
              <w:autoSpaceDN w:val="0"/>
              <w:autoSpaceDE w:val="0"/>
              <w:widowControl/>
              <w:spacing w:line="14" w:lineRule="exact" w:before="0" w:after="0"/>
              <w:ind w:left="0" w:right="0"/>
            </w:pPr>
          </w:p>
        </w:tc>
        <w:tc>
          <w:tcPr>
            <w:tcW w:type="dxa" w:w="3349"/>
            <w:vMerge/>
            <w:tcBorders>
              <w:start w:sz="8.0" w:val="single" w:color="#000000"/>
              <w:top w:sz="11.200000000000045" w:val="single" w:color="#000000"/>
              <w:bottom w:sz="12.0" w:val="single" w:color="#000000"/>
            </w:tcBorders>
          </w:tcPr>
          <w:p/>
        </w:tc>
      </w:tr>
    </w:tbl>
    <w:p>
      <w:pPr>
        <w:autoSpaceDN w:val="0"/>
        <w:tabs>
          <w:tab w:pos="1478" w:val="left"/>
        </w:tabs>
        <w:autoSpaceDE w:val="0"/>
        <w:widowControl/>
        <w:spacing w:line="428" w:lineRule="exact" w:before="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）数据的信度和效度分析</w:t>
      </w:r>
      <w:r>
        <w:br/>
      </w:r>
      <w:r>
        <w:tab/>
      </w:r>
      <w:r>
        <w:rPr>
          <w:rFonts w:ascii="SimSun" w:hAnsi="SimSun" w:eastAsia="SimSun"/>
          <w:b w:val="0"/>
          <w:i w:val="0"/>
          <w:color w:val="000000"/>
          <w:sz w:val="24"/>
        </w:rPr>
        <w:t>处理问卷前需要先检验问卷的信度和效度。克隆巴赫系数（</w:t>
      </w:r>
      <w:r>
        <w:rPr>
          <w:rFonts w:ascii="TimesNewRomanPSMT" w:hAnsi="TimesNewRomanPSMT" w:eastAsia="TimesNewRomanPSMT"/>
          <w:b w:val="0"/>
          <w:i w:val="0"/>
          <w:color w:val="000000"/>
          <w:sz w:val="24"/>
        </w:rPr>
        <w:t>Cronbach's alpha</w:t>
      </w:r>
      <w:r>
        <w:rPr>
          <w:rFonts w:ascii="SimSun" w:hAnsi="SimSun" w:eastAsia="SimSun"/>
          <w:b w:val="0"/>
          <w:i w:val="0"/>
          <w:color w:val="000000"/>
          <w:sz w:val="24"/>
        </w:rPr>
        <w:t>）</w:t>
      </w:r>
      <w:r>
        <w:rPr>
          <w:rFonts w:ascii="SimSun" w:hAnsi="SimSun" w:eastAsia="SimSun"/>
          <w:b w:val="0"/>
          <w:i w:val="0"/>
          <w:color w:val="000000"/>
          <w:sz w:val="24"/>
        </w:rPr>
        <w:t>是评估问卷信度的方法，它衡量问卷题目间的内部一致性。信度值高表示问卷可靠。</w:t>
      </w:r>
    </w:p>
    <w:p>
      <w:pPr>
        <w:autoSpaceDN w:val="0"/>
        <w:autoSpaceDE w:val="0"/>
        <w:widowControl/>
        <w:spacing w:line="438" w:lineRule="exact" w:before="20" w:after="24"/>
        <w:ind w:left="998" w:right="144" w:firstLine="0"/>
        <w:jc w:val="left"/>
      </w:pPr>
      <w:r>
        <w:rPr>
          <w:rFonts w:ascii="SimSun" w:hAnsi="SimSun" w:eastAsia="SimSun"/>
          <w:b w:val="0"/>
          <w:i w:val="0"/>
          <w:color w:val="000000"/>
          <w:sz w:val="24"/>
        </w:rPr>
        <w:t>一般认为，信度值超过</w:t>
      </w:r>
      <w:r>
        <w:rPr>
          <w:rFonts w:ascii="TimesNewRomanPSMT" w:hAnsi="TimesNewRomanPSMT" w:eastAsia="TimesNewRomanPSMT"/>
          <w:b w:val="0"/>
          <w:i w:val="0"/>
          <w:color w:val="000000"/>
          <w:sz w:val="24"/>
        </w:rPr>
        <w:t>0.8</w:t>
      </w:r>
      <w:r>
        <w:rPr>
          <w:rFonts w:ascii="SimSun" w:hAnsi="SimSun" w:eastAsia="SimSun"/>
          <w:b w:val="0"/>
          <w:i w:val="0"/>
          <w:color w:val="000000"/>
          <w:sz w:val="24"/>
        </w:rPr>
        <w:t xml:space="preserve"> 是可接受的，</w:t>
      </w:r>
      <w:r>
        <w:rPr>
          <w:rFonts w:ascii="TimesNewRomanPSMT" w:hAnsi="TimesNewRomanPSMT" w:eastAsia="TimesNewRomanPSMT"/>
          <w:b w:val="0"/>
          <w:i w:val="0"/>
          <w:color w:val="000000"/>
          <w:sz w:val="24"/>
        </w:rPr>
        <w:t>0.70</w:t>
      </w:r>
      <w:r>
        <w:rPr>
          <w:rFonts w:ascii="SimSun" w:hAnsi="SimSun" w:eastAsia="SimSun"/>
          <w:b w:val="0"/>
          <w:i w:val="0"/>
          <w:color w:val="000000"/>
          <w:sz w:val="24"/>
        </w:rPr>
        <w:t xml:space="preserve"> 以上也认为可以接受。</w:t>
      </w:r>
      <w:r>
        <w:rPr>
          <w:rFonts w:ascii="TimesNewRomanPSMT" w:hAnsi="TimesNewRomanPSMT" w:eastAsia="TimesNewRomanPSMT"/>
          <w:b w:val="0"/>
          <w:i w:val="0"/>
          <w:color w:val="000000"/>
          <w:sz w:val="24"/>
        </w:rPr>
        <w:t>0.70-0.98</w:t>
      </w:r>
      <w:r>
        <w:rPr>
          <w:rFonts w:ascii="SimSun" w:hAnsi="SimSun" w:eastAsia="SimSun"/>
          <w:b w:val="0"/>
          <w:i w:val="0"/>
          <w:color w:val="000000"/>
          <w:sz w:val="24"/>
        </w:rPr>
        <w:t xml:space="preserve"> 间视</w:t>
      </w:r>
      <w:r>
        <w:rPr>
          <w:rFonts w:ascii="SimSun" w:hAnsi="SimSun" w:eastAsia="SimSun"/>
          <w:b w:val="0"/>
          <w:i w:val="0"/>
          <w:color w:val="000000"/>
          <w:sz w:val="24"/>
        </w:rPr>
        <w:t>为高信度，低于</w:t>
      </w:r>
      <w:r>
        <w:rPr>
          <w:rFonts w:ascii="TimesNewRomanPSMT" w:hAnsi="TimesNewRomanPSMT" w:eastAsia="TimesNewRomanPSMT"/>
          <w:b w:val="0"/>
          <w:i w:val="0"/>
          <w:color w:val="000000"/>
          <w:sz w:val="24"/>
        </w:rPr>
        <w:t>0.35</w:t>
      </w:r>
      <w:r>
        <w:rPr>
          <w:rFonts w:ascii="SimSun" w:hAnsi="SimSun" w:eastAsia="SimSun"/>
          <w:b w:val="0"/>
          <w:i w:val="0"/>
          <w:color w:val="000000"/>
          <w:sz w:val="24"/>
        </w:rPr>
        <w:t xml:space="preserve"> 则是低信度，通常不可接受，计算公式如下：</w:t>
      </w:r>
    </w:p>
    <w:tbl>
      <w:tblPr>
        <w:tblW w:type="auto" w:w="0"/>
        <w:tblLayout w:type="fixed"/>
        <w:tblLook w:firstColumn="1" w:firstRow="1" w:lastColumn="0" w:lastRow="0" w:noHBand="0" w:noVBand="1" w:val="04A0"/>
        <w:tblInd w:w="2020.0" w:type="dxa"/>
      </w:tblPr>
      <w:tblGrid>
        <w:gridCol w:w="913"/>
        <w:gridCol w:w="913"/>
        <w:gridCol w:w="913"/>
        <w:gridCol w:w="913"/>
        <w:gridCol w:w="913"/>
        <w:gridCol w:w="913"/>
        <w:gridCol w:w="913"/>
        <w:gridCol w:w="913"/>
        <w:gridCol w:w="913"/>
        <w:gridCol w:w="913"/>
        <w:gridCol w:w="913"/>
      </w:tblGrid>
      <w:tr>
        <w:trPr>
          <w:trHeight w:hRule="exact" w:val="352"/>
        </w:trPr>
        <w:tc>
          <w:tcPr>
            <w:tcW w:type="dxa" w:w="2508"/>
            <w:tcBorders>
              <w:bottom w:sz="4.836880207061768" w:val="single" w:color="#000000"/>
            </w:tcBorders>
            <w:tcMar>
              <w:start w:w="0" w:type="dxa"/>
              <w:end w:w="0" w:type="dxa"/>
            </w:tcMar>
          </w:tcPr>
          <w:p>
            <w:pPr>
              <w:autoSpaceDN w:val="0"/>
              <w:autoSpaceDE w:val="0"/>
              <w:widowControl/>
              <w:spacing w:line="276" w:lineRule="exact" w:before="70" w:after="0"/>
              <w:ind w:left="0" w:right="56" w:firstLine="0"/>
              <w:jc w:val="right"/>
            </w:pPr>
            <w:r>
              <w:rPr>
                <w:rFonts w:ascii="" w:hAnsi="" w:eastAsia=""/>
                <w:b w:val="0"/>
                <w:i w:val="0"/>
                <w:color w:val="000000"/>
                <w:sz w:val="24"/>
              </w:rPr>
              <w:t></w:t>
            </w:r>
            <w:r>
              <w:rPr>
                <w:rFonts w:ascii="" w:hAnsi="" w:eastAsia=""/>
                <w:b w:val="0"/>
                <w:i w:val="0"/>
                <w:color w:val="000000"/>
                <w:sz w:val="24"/>
              </w:rPr>
              <w:t></w:t>
            </w:r>
          </w:p>
        </w:tc>
        <w:tc>
          <w:tcPr>
            <w:tcW w:type="dxa" w:w="152"/>
            <w:tcBorders>
              <w:bottom w:sz="4.836880207061768" w:val="single" w:color="#000000"/>
            </w:tcBorders>
            <w:tcMar>
              <w:start w:w="0" w:type="dxa"/>
              <w:end w:w="0" w:type="dxa"/>
            </w:tcMar>
          </w:tcPr>
          <w:p/>
        </w:tc>
        <w:tc>
          <w:tcPr>
            <w:tcW w:type="dxa" w:w="440"/>
            <w:tcBorders>
              <w:bottom w:sz="4.836880207061768" w:val="single" w:color="#000000"/>
            </w:tcBorders>
            <w:tcMar>
              <w:start w:w="0" w:type="dxa"/>
              <w:end w:w="0" w:type="dxa"/>
            </w:tcMar>
          </w:tcPr>
          <w:p>
            <w:pPr>
              <w:autoSpaceDN w:val="0"/>
              <w:tabs>
                <w:tab w:pos="344" w:val="left"/>
              </w:tabs>
              <w:autoSpaceDE w:val="0"/>
              <w:widowControl/>
              <w:spacing w:line="274" w:lineRule="exact" w:before="0" w:after="0"/>
              <w:ind w:left="20" w:right="0" w:firstLine="0"/>
              <w:jc w:val="left"/>
            </w:pPr>
            <w:r>
              <w:rPr>
                <w:rFonts w:ascii="" w:hAnsi="" w:eastAsia=""/>
                <w:b w:val="0"/>
                <w:i/>
                <w:color w:val="000000"/>
                <w:sz w:val="24"/>
              </w:rPr>
              <w:t>n</w:t>
            </w:r>
            <w:r>
              <w:rPr>
                <w:rFonts w:ascii="" w:hAnsi="" w:eastAsia=""/>
                <w:b w:val="0"/>
                <w:i w:val="0"/>
                <w:color w:val="000000"/>
                <w:sz w:val="24"/>
              </w:rPr>
              <w:t></w:t>
            </w:r>
          </w:p>
        </w:tc>
        <w:tc>
          <w:tcPr>
            <w:tcW w:type="dxa" w:w="140"/>
            <w:tcBorders>
              <w:bottom w:sz="4.836880207061768" w:val="single" w:color="#000000"/>
            </w:tcBorders>
            <w:tcMar>
              <w:start w:w="0" w:type="dxa"/>
              <w:end w:w="0" w:type="dxa"/>
            </w:tcMar>
          </w:tcPr>
          <w:p>
            <w:pPr>
              <w:autoSpaceDN w:val="0"/>
              <w:autoSpaceDE w:val="0"/>
              <w:widowControl/>
              <w:spacing w:line="250" w:lineRule="exact" w:before="96" w:after="0"/>
              <w:ind w:left="0" w:right="0" w:firstLine="0"/>
              <w:jc w:val="center"/>
            </w:pPr>
            <w:r>
              <w:rPr>
                <w:rFonts w:ascii="TimesNewRomanPSMT" w:hAnsi="TimesNewRomanPSMT" w:eastAsia="TimesNewRomanPSMT"/>
                <w:b w:val="0"/>
                <w:i w:val="0"/>
                <w:color w:val="000000"/>
                <w:sz w:val="24"/>
              </w:rPr>
              <w:t>1</w:t>
            </w:r>
          </w:p>
        </w:tc>
        <w:tc>
          <w:tcPr>
            <w:tcW w:type="dxa" w:w="160"/>
            <w:tcBorders>
              <w:bottom w:sz="4.836880207061768" w:val="single" w:color="#000000"/>
            </w:tcBorders>
            <w:tcMar>
              <w:start w:w="0" w:type="dxa"/>
              <w:end w:w="0" w:type="dxa"/>
            </w:tcMar>
          </w:tcPr>
          <w:p>
            <w:pPr>
              <w:autoSpaceDN w:val="0"/>
              <w:autoSpaceDE w:val="0"/>
              <w:widowControl/>
              <w:spacing w:line="276" w:lineRule="exact" w:before="70" w:after="0"/>
              <w:ind w:left="0" w:right="0" w:firstLine="0"/>
              <w:jc w:val="center"/>
            </w:pPr>
            <w:r>
              <w:rPr>
                <w:rFonts w:ascii="" w:hAnsi="" w:eastAsia=""/>
                <w:b w:val="0"/>
                <w:i w:val="0"/>
                <w:color w:val="000000"/>
                <w:sz w:val="24"/>
              </w:rPr>
              <w:t></w:t>
            </w:r>
          </w:p>
        </w:tc>
        <w:tc>
          <w:tcPr>
            <w:tcW w:type="dxa" w:w="338"/>
            <w:tcBorders>
              <w:bottom w:sz="4.836880207061768" w:val="single" w:color="#000000"/>
            </w:tcBorders>
            <w:tcMar>
              <w:start w:w="0" w:type="dxa"/>
              <w:end w:w="0" w:type="dxa"/>
            </w:tcMar>
          </w:tcPr>
          <w:p>
            <w:pPr>
              <w:autoSpaceDN w:val="0"/>
              <w:autoSpaceDE w:val="0"/>
              <w:widowControl/>
              <w:spacing w:line="412" w:lineRule="exact" w:before="0" w:after="0"/>
              <w:ind w:left="0" w:right="0" w:firstLine="0"/>
              <w:jc w:val="center"/>
            </w:pPr>
            <w:r>
              <w:rPr>
                <w:rFonts w:ascii="" w:hAnsi="" w:eastAsia=""/>
                <w:b w:val="0"/>
                <w:i w:val="0"/>
                <w:color w:val="000000"/>
                <w:sz w:val="36"/>
              </w:rPr>
              <w:t></w:t>
            </w:r>
          </w:p>
        </w:tc>
        <w:tc>
          <w:tcPr>
            <w:tcW w:type="dxa" w:w="142"/>
            <w:tcBorders>
              <w:bottom w:sz="4.836880207061768" w:val="single" w:color="#000000"/>
            </w:tcBorders>
            <w:tcMar>
              <w:start w:w="0" w:type="dxa"/>
              <w:end w:w="0" w:type="dxa"/>
            </w:tcMar>
          </w:tcPr>
          <w:p>
            <w:pPr>
              <w:autoSpaceDN w:val="0"/>
              <w:autoSpaceDE w:val="0"/>
              <w:widowControl/>
              <w:spacing w:line="248" w:lineRule="exact" w:before="64" w:after="0"/>
              <w:ind w:left="0" w:right="0" w:firstLine="0"/>
              <w:jc w:val="center"/>
            </w:pPr>
            <w:r>
              <w:rPr>
                <w:rFonts w:ascii="" w:hAnsi="" w:eastAsia=""/>
                <w:b w:val="0"/>
                <w:i/>
                <w:color w:val="000000"/>
                <w:sz w:val="24"/>
              </w:rPr>
              <w:t>S</w:t>
            </w:r>
          </w:p>
        </w:tc>
        <w:tc>
          <w:tcPr>
            <w:tcW w:type="dxa" w:w="60"/>
            <w:tcBorders/>
            <w:tcMar>
              <w:start w:w="0" w:type="dxa"/>
              <w:end w:w="0" w:type="dxa"/>
            </w:tcMar>
          </w:tcPr>
          <w:p>
            <w:pPr>
              <w:autoSpaceDN w:val="0"/>
              <w:autoSpaceDE w:val="0"/>
              <w:widowControl/>
              <w:spacing w:line="144" w:lineRule="exact" w:before="206" w:after="0"/>
              <w:ind w:left="0" w:right="0" w:firstLine="0"/>
              <w:jc w:val="center"/>
            </w:pPr>
            <w:r>
              <w:rPr>
                <w:rFonts w:ascii="" w:hAnsi="" w:eastAsia=""/>
                <w:b w:val="0"/>
                <w:i/>
                <w:color w:val="000000"/>
                <w:sz w:val="14"/>
              </w:rPr>
              <w:t>i</w:t>
            </w:r>
          </w:p>
        </w:tc>
        <w:tc>
          <w:tcPr>
            <w:tcW w:type="dxa" w:w="130"/>
            <w:tcBorders>
              <w:bottom w:sz="4.836880207061768" w:val="single" w:color="#000000"/>
            </w:tcBorders>
            <w:tcMar>
              <w:start w:w="0" w:type="dxa"/>
              <w:end w:w="0" w:type="dxa"/>
            </w:tcMar>
          </w:tcPr>
          <w:p>
            <w:pPr>
              <w:autoSpaceDN w:val="0"/>
              <w:autoSpaceDE w:val="0"/>
              <w:widowControl/>
              <w:spacing w:line="144" w:lineRule="exact" w:before="202" w:after="0"/>
              <w:ind w:left="0" w:right="0" w:firstLine="0"/>
              <w:jc w:val="center"/>
            </w:pPr>
            <w:r>
              <w:rPr>
                <w:rFonts w:ascii="TimesNewRomanPSMT" w:hAnsi="TimesNewRomanPSMT" w:eastAsia="TimesNewRomanPSMT"/>
                <w:b w:val="0"/>
                <w:i w:val="0"/>
                <w:color w:val="000000"/>
                <w:sz w:val="14"/>
              </w:rPr>
              <w:t>2</w:t>
            </w:r>
          </w:p>
        </w:tc>
        <w:tc>
          <w:tcPr>
            <w:tcW w:type="dxa" w:w="1430"/>
            <w:tcBorders>
              <w:bottom w:sz="4.836880207061768" w:val="single" w:color="#000000"/>
            </w:tcBorders>
            <w:tcMar>
              <w:start w:w="0" w:type="dxa"/>
              <w:end w:w="0" w:type="dxa"/>
            </w:tcMar>
          </w:tcPr>
          <w:p>
            <w:pPr>
              <w:autoSpaceDN w:val="0"/>
              <w:autoSpaceDE w:val="0"/>
              <w:widowControl/>
              <w:spacing w:line="276" w:lineRule="exact" w:before="24" w:after="0"/>
              <w:ind w:left="32" w:right="0" w:firstLine="0"/>
              <w:jc w:val="left"/>
            </w:pPr>
            <w:r>
              <w:rPr>
                <w:rFonts w:ascii="" w:hAnsi="" w:eastAsia=""/>
                <w:b w:val="0"/>
                <w:i w:val="0"/>
                <w:color w:val="000000"/>
                <w:sz w:val="24"/>
              </w:rPr>
              <w:t></w:t>
            </w:r>
          </w:p>
        </w:tc>
        <w:tc>
          <w:tcPr>
            <w:tcW w:type="dxa" w:w="2380"/>
            <w:tcBorders>
              <w:bottom w:sz="4.836880207061768" w:val="single" w:color="#000000"/>
            </w:tcBorders>
            <w:tcMar>
              <w:start w:w="0" w:type="dxa"/>
              <w:end w:w="0" w:type="dxa"/>
            </w:tcMar>
          </w:tcPr>
          <w:p>
            <w:pPr>
              <w:autoSpaceDN w:val="0"/>
              <w:autoSpaceDE w:val="0"/>
              <w:widowControl/>
              <w:spacing w:line="264" w:lineRule="exact" w:before="82" w:after="0"/>
              <w:ind w:left="0" w:right="140"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3-10</w:t>
            </w:r>
            <w:r>
              <w:rPr>
                <w:rFonts w:ascii="SimSun" w:hAnsi="SimSun" w:eastAsia="SimSun"/>
                <w:b w:val="0"/>
                <w:i w:val="0"/>
                <w:color w:val="000000"/>
                <w:sz w:val="24"/>
              </w:rPr>
              <w:t>）</w:t>
            </w:r>
          </w:p>
        </w:tc>
      </w:tr>
      <w:tr>
        <w:trPr>
          <w:trHeight w:hRule="exact" w:val="402"/>
        </w:trPr>
        <w:tc>
          <w:tcPr>
            <w:tcW w:type="dxa" w:w="2508"/>
            <w:tcBorders>
              <w:top w:sz="4.836880207061768" w:val="single" w:color="#000000"/>
            </w:tcBorders>
            <w:tcMar>
              <w:start w:w="0" w:type="dxa"/>
              <w:end w:w="0" w:type="dxa"/>
            </w:tcMar>
          </w:tcPr>
          <w:p/>
        </w:tc>
        <w:tc>
          <w:tcPr>
            <w:tcW w:type="dxa" w:w="152"/>
            <w:tcBorders>
              <w:top w:sz="4.836880207061768" w:val="single" w:color="#000000"/>
            </w:tcBorders>
            <w:tcMar>
              <w:start w:w="0" w:type="dxa"/>
              <w:end w:w="0" w:type="dxa"/>
            </w:tcMar>
          </w:tcPr>
          <w:p>
            <w:pPr>
              <w:autoSpaceDN w:val="0"/>
              <w:autoSpaceDE w:val="0"/>
              <w:widowControl/>
              <w:spacing w:line="250" w:lineRule="exact" w:before="26" w:after="0"/>
              <w:ind w:left="0" w:right="0" w:firstLine="0"/>
              <w:jc w:val="center"/>
            </w:pPr>
            <w:r>
              <w:rPr>
                <w:rFonts w:ascii="" w:hAnsi="" w:eastAsia=""/>
                <w:b w:val="0"/>
                <w:i/>
                <w:color w:val="000000"/>
                <w:sz w:val="24"/>
              </w:rPr>
              <w:t>n</w:t>
            </w:r>
          </w:p>
        </w:tc>
        <w:tc>
          <w:tcPr>
            <w:tcW w:type="dxa" w:w="440"/>
            <w:tcBorders>
              <w:top w:sz="4.836880207061768" w:val="single" w:color="#000000"/>
            </w:tcBorders>
            <w:tcMar>
              <w:start w:w="0" w:type="dxa"/>
              <w:end w:w="0" w:type="dxa"/>
            </w:tcMar>
          </w:tcPr>
          <w:p>
            <w:pPr>
              <w:autoSpaceDN w:val="0"/>
              <w:autoSpaceDE w:val="0"/>
              <w:widowControl/>
              <w:spacing w:line="188" w:lineRule="exact" w:before="88" w:after="0"/>
              <w:ind w:left="40" w:right="0" w:firstLine="304"/>
              <w:jc w:val="left"/>
            </w:pPr>
            <w:r>
              <w:rPr>
                <w:rFonts w:ascii="" w:hAnsi="" w:eastAsia=""/>
                <w:b w:val="0"/>
                <w:i w:val="0"/>
                <w:color w:val="000000"/>
                <w:sz w:val="24"/>
              </w:rPr>
              <w:t></w:t>
            </w:r>
            <w:r>
              <w:rPr>
                <w:rFonts w:ascii="" w:hAnsi="" w:eastAsia=""/>
                <w:b w:val="0"/>
                <w:i w:val="0"/>
                <w:color w:val="000000"/>
                <w:sz w:val="24"/>
              </w:rPr>
              <w:t></w:t>
            </w:r>
          </w:p>
        </w:tc>
        <w:tc>
          <w:tcPr>
            <w:tcW w:type="dxa" w:w="140"/>
            <w:tcBorders>
              <w:top w:sz="4.836880207061768" w:val="single" w:color="#000000"/>
            </w:tcBorders>
            <w:tcMar>
              <w:start w:w="0" w:type="dxa"/>
              <w:end w:w="0" w:type="dxa"/>
            </w:tcMar>
          </w:tcPr>
          <w:p/>
        </w:tc>
        <w:tc>
          <w:tcPr>
            <w:tcW w:type="dxa" w:w="160"/>
            <w:tcBorders>
              <w:top w:sz="4.836880207061768" w:val="single" w:color="#000000"/>
            </w:tcBorders>
            <w:tcMar>
              <w:start w:w="0" w:type="dxa"/>
              <w:end w:w="0" w:type="dxa"/>
            </w:tcMar>
          </w:tcPr>
          <w:p/>
        </w:tc>
        <w:tc>
          <w:tcPr>
            <w:tcW w:type="dxa" w:w="338"/>
            <w:tcBorders>
              <w:top w:sz="4.836880207061768" w:val="single" w:color="#000000"/>
            </w:tcBorders>
            <w:tcMar>
              <w:start w:w="0" w:type="dxa"/>
              <w:end w:w="0" w:type="dxa"/>
            </w:tcMar>
          </w:tcPr>
          <w:p/>
        </w:tc>
        <w:tc>
          <w:tcPr>
            <w:tcW w:type="dxa" w:w="142"/>
            <w:tcBorders>
              <w:top w:sz="4.836880207061768" w:val="single" w:color="#000000"/>
            </w:tcBorders>
            <w:tcMar>
              <w:start w:w="0" w:type="dxa"/>
              <w:end w:w="0" w:type="dxa"/>
            </w:tcMar>
          </w:tcPr>
          <w:p>
            <w:pPr>
              <w:autoSpaceDN w:val="0"/>
              <w:autoSpaceDE w:val="0"/>
              <w:widowControl/>
              <w:spacing w:line="250" w:lineRule="exact" w:before="26" w:after="0"/>
              <w:ind w:left="0" w:right="0" w:firstLine="0"/>
              <w:jc w:val="center"/>
            </w:pPr>
            <w:r>
              <w:rPr>
                <w:rFonts w:ascii="" w:hAnsi="" w:eastAsia=""/>
                <w:b w:val="0"/>
                <w:i/>
                <w:color w:val="000000"/>
                <w:sz w:val="24"/>
              </w:rPr>
              <w:t>S</w:t>
            </w:r>
          </w:p>
        </w:tc>
        <w:tc>
          <w:tcPr>
            <w:tcW w:type="dxa" w:w="60"/>
            <w:tcBorders/>
            <w:tcMar>
              <w:start w:w="0" w:type="dxa"/>
              <w:end w:w="0" w:type="dxa"/>
            </w:tcMar>
          </w:tcPr>
          <w:p>
            <w:pPr>
              <w:autoSpaceDN w:val="0"/>
              <w:autoSpaceDE w:val="0"/>
              <w:widowControl/>
              <w:spacing w:line="144" w:lineRule="exact" w:before="176" w:after="0"/>
              <w:ind w:left="0" w:right="0" w:firstLine="0"/>
              <w:jc w:val="center"/>
            </w:pPr>
            <w:r>
              <w:rPr>
                <w:rFonts w:ascii="" w:hAnsi="" w:eastAsia=""/>
                <w:b w:val="0"/>
                <w:i/>
                <w:color w:val="000000"/>
                <w:sz w:val="14"/>
              </w:rPr>
              <w:t>t</w:t>
            </w:r>
          </w:p>
        </w:tc>
        <w:tc>
          <w:tcPr>
            <w:tcW w:type="dxa" w:w="130"/>
            <w:tcBorders>
              <w:top w:sz="4.836880207061768" w:val="single" w:color="#000000"/>
            </w:tcBorders>
            <w:tcMar>
              <w:start w:w="0" w:type="dxa"/>
              <w:end w:w="0" w:type="dxa"/>
            </w:tcMar>
          </w:tcPr>
          <w:p>
            <w:pPr>
              <w:autoSpaceDN w:val="0"/>
              <w:autoSpaceDE w:val="0"/>
              <w:widowControl/>
              <w:spacing w:line="144" w:lineRule="exact" w:before="170" w:after="0"/>
              <w:ind w:left="0" w:right="0" w:firstLine="0"/>
              <w:jc w:val="center"/>
            </w:pPr>
            <w:r>
              <w:rPr>
                <w:rFonts w:ascii="TimesNewRomanPSMT" w:hAnsi="TimesNewRomanPSMT" w:eastAsia="TimesNewRomanPSMT"/>
                <w:b w:val="0"/>
                <w:i w:val="0"/>
                <w:color w:val="000000"/>
                <w:sz w:val="14"/>
              </w:rPr>
              <w:t>2</w:t>
            </w:r>
          </w:p>
        </w:tc>
        <w:tc>
          <w:tcPr>
            <w:tcW w:type="dxa" w:w="1430"/>
            <w:tcBorders>
              <w:top w:sz="4.836880207061768" w:val="single" w:color="#000000"/>
            </w:tcBorders>
            <w:tcMar>
              <w:start w:w="0" w:type="dxa"/>
              <w:end w:w="0" w:type="dxa"/>
            </w:tcMar>
          </w:tcPr>
          <w:p>
            <w:pPr>
              <w:autoSpaceDN w:val="0"/>
              <w:autoSpaceDE w:val="0"/>
              <w:widowControl/>
              <w:spacing w:line="188" w:lineRule="exact" w:before="88" w:after="0"/>
              <w:ind w:left="32" w:right="1296" w:firstLine="0"/>
              <w:jc w:val="left"/>
            </w:pPr>
            <w:r>
              <w:rPr>
                <w:rFonts w:ascii="" w:hAnsi="" w:eastAsia=""/>
                <w:b w:val="0"/>
                <w:i w:val="0"/>
                <w:color w:val="000000"/>
                <w:sz w:val="24"/>
              </w:rPr>
              <w:t></w:t>
            </w:r>
            <w:r>
              <w:br/>
            </w:r>
            <w:r>
              <w:rPr>
                <w:rFonts w:ascii="" w:hAnsi="" w:eastAsia=""/>
                <w:b w:val="0"/>
                <w:i w:val="0"/>
                <w:color w:val="000000"/>
                <w:sz w:val="24"/>
              </w:rPr>
              <w:t></w:t>
            </w:r>
          </w:p>
        </w:tc>
        <w:tc>
          <w:tcPr>
            <w:tcW w:type="dxa" w:w="2380"/>
            <w:tcBorders>
              <w:top w:sz="4.836880207061768" w:val="single" w:color="#000000"/>
            </w:tcBorders>
            <w:tcMar>
              <w:start w:w="0" w:type="dxa"/>
              <w:end w:w="0" w:type="dxa"/>
            </w:tcMar>
          </w:tcP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0.0" w:type="dxa"/>
      </w:tblPr>
      <w:tblGrid>
        <w:gridCol w:w="5023"/>
        <w:gridCol w:w="5023"/>
      </w:tblGrid>
      <w:tr>
        <w:trPr>
          <w:trHeight w:hRule="exact" w:val="10096"/>
        </w:trPr>
        <w:tc>
          <w:tcPr>
            <w:tcW w:type="dxa" w:w="1230"/>
            <w:tcBorders>
              <w:top w:sz="4.836880207061768" w:val="single" w:color="#000000"/>
            </w:tcBorders>
            <w:tcMar>
              <w:start w:w="0" w:type="dxa"/>
              <w:end w:w="0" w:type="dxa"/>
            </w:tcMar>
          </w:tcPr>
          <w:p>
            <w:pPr>
              <w:autoSpaceDN w:val="0"/>
              <w:autoSpaceDE w:val="0"/>
              <w:widowControl/>
              <w:spacing w:line="185" w:lineRule="auto" w:before="952" w:after="0"/>
              <w:ind w:left="0" w:right="0" w:firstLine="0"/>
              <w:jc w:val="right"/>
            </w:pPr>
            <w:r>
              <w:rPr>
                <w:rFonts w:ascii="SimSun" w:hAnsi="SimSun" w:eastAsia="SimSun"/>
                <w:b w:val="0"/>
                <w:i w:val="0"/>
                <w:color w:val="000000"/>
                <w:sz w:val="24"/>
              </w:rPr>
              <w:t>变</w:t>
            </w:r>
          </w:p>
          <w:p>
            <w:pPr>
              <w:autoSpaceDN w:val="0"/>
              <w:autoSpaceDE w:val="0"/>
              <w:widowControl/>
              <w:spacing w:line="185" w:lineRule="auto" w:before="4198" w:after="0"/>
              <w:ind w:left="0" w:right="0" w:firstLine="0"/>
              <w:jc w:val="right"/>
            </w:pPr>
            <w:r>
              <w:rPr>
                <w:rFonts w:ascii="SimSun" w:hAnsi="SimSun" w:eastAsia="SimSun"/>
                <w:b w:val="0"/>
                <w:i w:val="0"/>
                <w:color w:val="000000"/>
                <w:sz w:val="24"/>
              </w:rPr>
              <w:t>土</w:t>
            </w:r>
          </w:p>
          <w:p>
            <w:pPr>
              <w:autoSpaceDN w:val="0"/>
              <w:autoSpaceDE w:val="0"/>
              <w:widowControl/>
              <w:spacing w:line="185" w:lineRule="auto" w:before="2840" w:after="0"/>
              <w:ind w:left="0" w:right="0" w:firstLine="0"/>
              <w:jc w:val="right"/>
            </w:pPr>
            <w:r>
              <w:rPr>
                <w:rFonts w:ascii="SimSun" w:hAnsi="SimSun" w:eastAsia="SimSun"/>
                <w:b w:val="0"/>
                <w:i w:val="0"/>
                <w:color w:val="000000"/>
                <w:sz w:val="24"/>
              </w:rPr>
              <w:t>定</w:t>
            </w:r>
          </w:p>
          <w:p>
            <w:pPr>
              <w:autoSpaceDN w:val="0"/>
              <w:autoSpaceDE w:val="0"/>
              <w:widowControl/>
              <w:spacing w:line="234" w:lineRule="exact" w:before="634" w:after="0"/>
              <w:ind w:left="0" w:right="0" w:firstLine="0"/>
              <w:jc w:val="right"/>
            </w:pPr>
            <w:r>
              <w:rPr>
                <w:rFonts w:ascii="TimesNewRomanPSMT" w:hAnsi="TimesNewRomanPSMT" w:eastAsia="TimesNewRomanPSMT"/>
                <w:b w:val="0"/>
                <w:i w:val="0"/>
                <w:color w:val="000000"/>
                <w:sz w:val="21"/>
              </w:rPr>
              <w:t xml:space="preserve">38 </w:t>
            </w:r>
          </w:p>
          <w:p>
            <w:pPr>
              <w:autoSpaceDN w:val="0"/>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16" name="Picture 21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p>
        </w:tc>
        <w:tc>
          <w:tcPr>
            <w:tcW w:type="dxa" w:w="4860"/>
            <w:tcBorders>
              <w:top w:sz="4.836880207061768" w:val="single" w:color="#000000"/>
            </w:tcBorders>
            <w:tcMar>
              <w:start w:w="0" w:type="dxa"/>
              <w:end w:w="0" w:type="dxa"/>
            </w:tcMar>
          </w:tcPr>
          <w:p>
            <w:pPr>
              <w:autoSpaceDN w:val="0"/>
              <w:autoSpaceDE w:val="0"/>
              <w:widowControl/>
              <w:spacing w:line="268" w:lineRule="exact" w:before="944" w:after="0"/>
              <w:ind w:left="0" w:right="0" w:firstLine="0"/>
              <w:jc w:val="left"/>
            </w:pPr>
            <w:r>
              <w:rPr>
                <w:rFonts w:ascii="SimSun" w:hAnsi="SimSun" w:eastAsia="SimSun"/>
                <w:b w:val="0"/>
                <w:i w:val="0"/>
                <w:color w:val="000000"/>
                <w:sz w:val="24"/>
              </w:rPr>
              <w:t>变异，</w:t>
            </w:r>
            <w:r>
              <w:rPr>
                <w:rFonts w:ascii="" w:hAnsi="" w:eastAsia=""/>
                <w:b w:val="0"/>
                <w:i/>
                <w:color w:val="000000"/>
                <w:sz w:val="24"/>
              </w:rPr>
              <w:t>S</w:t>
            </w:r>
            <w:r>
              <w:rPr>
                <w:rFonts w:ascii="" w:hAnsi="" w:eastAsia=""/>
                <w:b w:val="0"/>
                <w:i/>
                <w:color w:val="000000"/>
                <w:sz w:val="16"/>
              </w:rPr>
              <w:t>t2</w:t>
            </w:r>
            <w:r>
              <w:rPr>
                <w:rFonts w:ascii="SimSun" w:hAnsi="SimSun" w:eastAsia="SimSun"/>
                <w:b w:val="0"/>
                <w:i w:val="0"/>
                <w:color w:val="000000"/>
                <w:sz w:val="24"/>
              </w:rPr>
              <w:t>指的是所有被试所得总分的方差。</w:t>
            </w:r>
          </w:p>
          <w:p>
            <w:pPr>
              <w:autoSpaceDN w:val="0"/>
              <w:autoSpaceDE w:val="0"/>
              <w:widowControl/>
              <w:spacing w:line="185" w:lineRule="auto" w:before="4178" w:after="0"/>
              <w:ind w:left="0" w:right="0" w:firstLine="0"/>
              <w:jc w:val="left"/>
            </w:pPr>
            <w:r>
              <w:rPr>
                <w:rFonts w:ascii="SimSun" w:hAnsi="SimSun" w:eastAsia="SimSun"/>
                <w:b w:val="0"/>
                <w:i w:val="0"/>
                <w:color w:val="000000"/>
                <w:sz w:val="24"/>
              </w:rPr>
              <w:t>土地区输水隧洞盾构施工过程中存在的风险。</w:t>
            </w:r>
          </w:p>
          <w:p>
            <w:pPr>
              <w:autoSpaceDN w:val="0"/>
              <w:autoSpaceDE w:val="0"/>
              <w:widowControl/>
              <w:spacing w:line="266" w:lineRule="exact" w:before="192" w:after="0"/>
              <w:ind w:left="24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）指标筛选</w:t>
            </w:r>
          </w:p>
          <w:p>
            <w:pPr>
              <w:autoSpaceDN w:val="0"/>
              <w:autoSpaceDE w:val="0"/>
              <w:widowControl/>
              <w:spacing w:line="185" w:lineRule="auto" w:before="182" w:after="0"/>
              <w:ind w:left="248" w:right="0" w:firstLine="0"/>
              <w:jc w:val="left"/>
            </w:pPr>
            <w:r>
              <w:rPr>
                <w:rFonts w:ascii="SimSun" w:hAnsi="SimSun" w:eastAsia="SimSun"/>
                <w:b w:val="0"/>
                <w:i w:val="0"/>
                <w:color w:val="000000"/>
                <w:sz w:val="24"/>
              </w:rPr>
              <w:t>第一步：指标累计贡献率筛选。</w:t>
            </w:r>
          </w:p>
          <w:p>
            <w:pPr>
              <w:autoSpaceDN w:val="0"/>
              <w:autoSpaceDE w:val="0"/>
              <w:widowControl/>
              <w:spacing w:line="266" w:lineRule="exact" w:before="1952" w:after="0"/>
              <w:ind w:left="0" w:right="0" w:firstLine="0"/>
              <w:jc w:val="left"/>
            </w:pPr>
            <w:r>
              <w:rPr>
                <w:rFonts w:ascii="SimSun" w:hAnsi="SimSun" w:eastAsia="SimSun"/>
                <w:b w:val="0"/>
                <w:i w:val="0"/>
                <w:color w:val="000000"/>
                <w:sz w:val="24"/>
              </w:rPr>
              <w:t>定为</w:t>
            </w:r>
            <w:r>
              <w:rPr>
                <w:rFonts w:ascii="TimesNewRomanPSMT" w:hAnsi="TimesNewRomanPSMT" w:eastAsia="TimesNewRomanPSMT"/>
                <w:b w:val="0"/>
                <w:i w:val="0"/>
                <w:color w:val="000000"/>
                <w:sz w:val="24"/>
              </w:rPr>
              <w:t>90%</w:t>
            </w:r>
            <w:r>
              <w:rPr>
                <w:rFonts w:ascii="SimSun" w:hAnsi="SimSun" w:eastAsia="SimSun"/>
                <w:b w:val="0"/>
                <w:i w:val="0"/>
                <w:color w:val="000000"/>
                <w:sz w:val="24"/>
              </w:rPr>
              <w:t>）因此，剔除这</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个指标，完成第一轮指标筛选。</w:t>
            </w:r>
          </w:p>
          <w:p>
            <w:pPr>
              <w:autoSpaceDN w:val="0"/>
              <w:autoSpaceDE w:val="0"/>
              <w:widowControl/>
              <w:spacing w:line="234" w:lineRule="exact" w:before="616" w:after="0"/>
              <w:ind w:left="0" w:right="0" w:firstLine="0"/>
              <w:jc w:val="left"/>
            </w:pPr>
            <w:r>
              <w:rPr>
                <w:rFonts w:ascii="TimesNewRomanPSMT" w:hAnsi="TimesNewRomanPSMT" w:eastAsia="TimesNewRomanPSMT"/>
                <w:b w:val="0"/>
                <w:i w:val="0"/>
                <w:color w:val="000000"/>
                <w:sz w:val="21"/>
              </w:rPr>
              <w:t xml:space="preserve"> </w:t>
            </w:r>
          </w:p>
          <w:p>
            <w:pPr>
              <w:autoSpaceDN w:val="0"/>
              <w:autoSpaceDE w:val="0"/>
              <w:widowControl/>
              <w:spacing w:line="240" w:lineRule="auto" w:before="272" w:after="0"/>
              <w:ind w:left="10" w:right="0" w:firstLine="0"/>
              <w:jc w:val="left"/>
            </w:pPr>
            <w:r>
              <w:drawing>
                <wp:inline xmlns:a="http://schemas.openxmlformats.org/drawingml/2006/main" xmlns:pic="http://schemas.openxmlformats.org/drawingml/2006/picture">
                  <wp:extent cx="1371600" cy="152400"/>
                  <wp:docPr id="217" name="Picture 21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tc>
      </w:tr>
    </w:tbl>
    <w:p>
      <w:pPr>
        <w:autoSpaceDN w:val="0"/>
        <w:autoSpaceDE w:val="0"/>
        <w:widowControl/>
        <w:spacing w:line="185" w:lineRule="auto" w:before="0" w:after="0"/>
        <w:ind w:left="998" w:right="0" w:firstLine="0"/>
        <w:jc w:val="left"/>
      </w:pPr>
      <w:r>
        <w:rPr>
          <w:rFonts w:ascii="SimSun" w:hAnsi="SimSun" w:eastAsia="SimSun"/>
          <w:b w:val="0"/>
          <w:i w:val="0"/>
          <w:color w:val="000000"/>
          <w:sz w:val="24"/>
        </w:rPr>
        <w:t>调查问卷具有较好的结构效度，由这些指标组成的指标体系能够全面反映湿陷性黄</w:t>
      </w:r>
    </w:p>
    <w:p>
      <w:pPr>
        <w:autoSpaceDN w:val="0"/>
        <w:autoSpaceDE w:val="0"/>
        <w:widowControl/>
        <w:spacing w:line="185" w:lineRule="auto" w:before="1960" w:after="0"/>
        <w:ind w:left="998" w:right="0" w:firstLine="0"/>
        <w:jc w:val="left"/>
      </w:pPr>
      <w:r>
        <w:rPr>
          <w:rFonts w:ascii="SimSun" w:hAnsi="SimSun" w:eastAsia="SimSun"/>
          <w:b w:val="0"/>
          <w:i w:val="0"/>
          <w:color w:val="000000"/>
          <w:sz w:val="24"/>
        </w:rPr>
        <w:t>机姿态调整、螺栓质量、不良地质段、盾构引发地层变形、地质勘察监测水平及盾</w:t>
      </w:r>
    </w:p>
    <w:p>
      <w:pPr>
        <w:autoSpaceDN w:val="0"/>
        <w:autoSpaceDE w:val="0"/>
        <w:widowControl/>
        <w:spacing w:line="1952" w:lineRule="exact" w:before="0" w:after="0"/>
        <w:ind w:left="864" w:right="260" w:firstLine="0"/>
        <w:jc w:val="right"/>
      </w:pPr>
      <w:r>
        <w:rPr>
          <w:rFonts w:ascii="SimSun" w:hAnsi="SimSun" w:eastAsia="SimSun"/>
          <w:b w:val="0"/>
          <w:i w:val="0"/>
          <w:color w:val="000000"/>
          <w:sz w:val="24"/>
        </w:rPr>
        <w:t>构机推进速度设置这几个指标的累计贡献率较小，截止到“隧洞内温湿度”累计贡</w:t>
      </w:r>
      <w:r>
        <w:rPr>
          <w:rFonts w:ascii="SimSun" w:hAnsi="SimSun" w:eastAsia="SimSun"/>
          <w:b w:val="0"/>
          <w:i w:val="0"/>
          <w:color w:val="000000"/>
          <w:sz w:val="24"/>
        </w:rPr>
        <w:t>献率达到</w:t>
      </w:r>
      <w:r>
        <w:rPr>
          <w:rFonts w:ascii="TimesNewRomanPSMT" w:hAnsi="TimesNewRomanPSMT" w:eastAsia="TimesNewRomanPSMT"/>
          <w:b w:val="0"/>
          <w:i w:val="0"/>
          <w:color w:val="000000"/>
          <w:sz w:val="24"/>
        </w:rPr>
        <w:t>90%</w:t>
      </w:r>
      <w:r>
        <w:rPr>
          <w:rFonts w:ascii="SimSun" w:hAnsi="SimSun" w:eastAsia="SimSun"/>
          <w:b w:val="0"/>
          <w:i w:val="0"/>
          <w:color w:val="000000"/>
          <w:sz w:val="24"/>
        </w:rPr>
        <w:t>，满足阈值要求。（为了有效表达信息，第一轮指标筛选把贡献率阈值</w:t>
      </w:r>
      <w:r>
        <w:rPr>
          <w:rFonts w:ascii="SimSun" w:hAnsi="SimSun" w:eastAsia="SimSun"/>
          <w:b w:val="0"/>
          <w:i w:val="0"/>
          <w:color w:val="000000"/>
          <w:sz w:val="24"/>
        </w:rPr>
        <w:t>由表</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可以看出，隧洞内温湿度、有毒气体、安全教育和培训不到位、盾构</w:t>
      </w:r>
      <w:r>
        <w:rPr>
          <w:rFonts w:ascii="SimSun" w:hAnsi="SimSun" w:eastAsia="SimSun"/>
          <w:b w:val="0"/>
          <w:i w:val="0"/>
          <w:color w:val="000000"/>
          <w:sz w:val="24"/>
        </w:rPr>
        <w:t>式中，</w:t>
      </w:r>
      <w:r>
        <w:rPr>
          <w:rFonts w:ascii="" w:hAnsi="" w:eastAsia=""/>
          <w:b w:val="0"/>
          <w:i/>
          <w:color w:val="000000"/>
          <w:sz w:val="24"/>
        </w:rPr>
        <w:t>α</w:t>
      </w:r>
      <w:r>
        <w:rPr>
          <w:rFonts w:ascii="SimSun" w:hAnsi="SimSun" w:eastAsia="SimSun"/>
          <w:b w:val="0"/>
          <w:i w:val="0"/>
          <w:color w:val="000000"/>
          <w:sz w:val="24"/>
        </w:rPr>
        <w:t xml:space="preserve"> 代表信度系数，</w:t>
      </w:r>
      <w:r>
        <w:rPr>
          <w:rFonts w:ascii="" w:hAnsi="" w:eastAsia=""/>
          <w:b w:val="0"/>
          <w:i/>
          <w:color w:val="000000"/>
          <w:sz w:val="24"/>
        </w:rPr>
        <w:t>n</w:t>
      </w:r>
      <w:r>
        <w:rPr>
          <w:rFonts w:ascii="SimSun" w:hAnsi="SimSun" w:eastAsia="SimSun"/>
          <w:b w:val="0"/>
          <w:i w:val="0"/>
          <w:color w:val="000000"/>
          <w:sz w:val="24"/>
        </w:rPr>
        <w:t xml:space="preserve"> 表示测验项数，</w:t>
      </w:r>
      <w:r>
        <w:rPr>
          <w:rFonts w:ascii="" w:hAnsi="" w:eastAsia=""/>
          <w:b w:val="0"/>
          <w:i/>
          <w:color w:val="000000"/>
          <w:sz w:val="24"/>
        </w:rPr>
        <w:t>S</w:t>
      </w:r>
      <w:r>
        <w:rPr>
          <w:rFonts w:ascii="" w:hAnsi="" w:eastAsia=""/>
          <w:b w:val="0"/>
          <w:i/>
          <w:color w:val="000000"/>
          <w:sz w:val="16"/>
        </w:rPr>
        <w:t>i2</w:t>
      </w:r>
      <w:r>
        <w:rPr>
          <w:rFonts w:ascii="SimSun" w:hAnsi="SimSun" w:eastAsia="SimSun"/>
          <w:b w:val="0"/>
          <w:i w:val="0"/>
          <w:color w:val="000000"/>
          <w:sz w:val="24"/>
        </w:rPr>
        <w:t xml:space="preserve"> 指的是所有被试在第</w:t>
      </w:r>
      <w:r>
        <w:rPr>
          <w:rFonts w:ascii="" w:hAnsi="" w:eastAsia=""/>
          <w:b w:val="0"/>
          <w:i/>
          <w:color w:val="000000"/>
          <w:sz w:val="23"/>
        </w:rPr>
        <w:t>i</w:t>
      </w:r>
      <w:r>
        <w:rPr>
          <w:rFonts w:ascii="SimSun" w:hAnsi="SimSun" w:eastAsia="SimSun"/>
          <w:b w:val="0"/>
          <w:i w:val="0"/>
          <w:color w:val="000000"/>
          <w:sz w:val="24"/>
        </w:rPr>
        <w:t xml:space="preserve"> 题上的分数</w:t>
      </w:r>
    </w:p>
    <w:p>
      <w:pPr>
        <w:autoSpaceDN w:val="0"/>
        <w:tabs>
          <w:tab w:pos="3940" w:val="left"/>
        </w:tabs>
        <w:autoSpaceDE w:val="0"/>
        <w:widowControl/>
        <w:spacing w:line="336" w:lineRule="exact" w:before="0" w:after="14"/>
        <w:ind w:left="1478" w:right="1584" w:firstLine="0"/>
        <w:jc w:val="left"/>
      </w:pPr>
      <w:r>
        <w:rPr>
          <w:rFonts w:ascii="SimSun" w:hAnsi="SimSun" w:eastAsia="SimSun"/>
          <w:b w:val="0"/>
          <w:i w:val="0"/>
          <w:color w:val="000000"/>
          <w:sz w:val="24"/>
        </w:rPr>
        <w:t>效度检验主要通过</w:t>
      </w:r>
      <w:r>
        <w:rPr>
          <w:rFonts w:ascii="TimesNewRomanPSMT" w:hAnsi="TimesNewRomanPSMT" w:eastAsia="TimesNewRomanPSMT"/>
          <w:b w:val="0"/>
          <w:i w:val="0"/>
          <w:color w:val="000000"/>
          <w:sz w:val="24"/>
        </w:rPr>
        <w:t>Bartlett</w:t>
      </w:r>
      <w:r>
        <w:rPr>
          <w:rFonts w:ascii="SimSun" w:hAnsi="SimSun" w:eastAsia="SimSun"/>
          <w:b w:val="0"/>
          <w:i w:val="0"/>
          <w:color w:val="000000"/>
          <w:sz w:val="24"/>
        </w:rPr>
        <w:t xml:space="preserve"> 值和</w:t>
      </w:r>
      <w:r>
        <w:rPr>
          <w:rFonts w:ascii="TimesNewRomanPSMT" w:hAnsi="TimesNewRomanPSMT" w:eastAsia="TimesNewRomanPSMT"/>
          <w:b w:val="0"/>
          <w:i w:val="0"/>
          <w:color w:val="000000"/>
          <w:sz w:val="24"/>
        </w:rPr>
        <w:t>KMO</w:t>
      </w:r>
      <w:r>
        <w:rPr>
          <w:rFonts w:ascii="SimSun" w:hAnsi="SimSun" w:eastAsia="SimSun"/>
          <w:b w:val="0"/>
          <w:i w:val="0"/>
          <w:color w:val="000000"/>
          <w:sz w:val="24"/>
        </w:rPr>
        <w:t xml:space="preserve"> 值判断，具体如表</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3-4 KMO</w:t>
      </w:r>
      <w:r>
        <w:rPr>
          <w:rFonts w:ascii="SimSun" w:hAnsi="SimSun" w:eastAsia="SimSun"/>
          <w:b w:val="0"/>
          <w:i w:val="0"/>
          <w:color w:val="000000"/>
          <w:sz w:val="21"/>
        </w:rPr>
        <w:t xml:space="preserve"> 及</w:t>
      </w:r>
      <w:r>
        <w:rPr>
          <w:rFonts w:ascii="TimesNewRomanPSMT" w:hAnsi="TimesNewRomanPSMT" w:eastAsia="TimesNewRomanPSMT"/>
          <w:b w:val="0"/>
          <w:i w:val="0"/>
          <w:color w:val="000000"/>
          <w:sz w:val="21"/>
        </w:rPr>
        <w:t>Bartlett</w:t>
      </w:r>
      <w:r>
        <w:rPr>
          <w:rFonts w:ascii="SimSun" w:hAnsi="SimSun" w:eastAsia="SimSun"/>
          <w:b w:val="0"/>
          <w:i w:val="0"/>
          <w:color w:val="000000"/>
          <w:sz w:val="21"/>
        </w:rPr>
        <w:t xml:space="preserve"> 判定准则</w:t>
      </w:r>
    </w:p>
    <w:tbl>
      <w:tblPr>
        <w:tblW w:type="auto" w:w="0"/>
        <w:tblLayout w:type="fixed"/>
        <w:tblLook w:firstColumn="1" w:firstRow="1" w:lastColumn="0" w:lastRow="0" w:noHBand="0" w:noVBand="1" w:val="04A0"/>
        <w:tblInd w:w="1244.0" w:type="dxa"/>
      </w:tblPr>
      <w:tblGrid>
        <w:gridCol w:w="3349"/>
        <w:gridCol w:w="3349"/>
        <w:gridCol w:w="3349"/>
      </w:tblGrid>
      <w:tr>
        <w:trPr>
          <w:trHeight w:hRule="exact" w:val="298"/>
        </w:trPr>
        <w:tc>
          <w:tcPr>
            <w:tcW w:type="dxa" w:w="2764"/>
            <w:tcBorders>
              <w:top w:sz="11.200000000000273" w:val="single" w:color="#000000"/>
              <w:bottom w:sz="8.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指标</w:t>
            </w:r>
          </w:p>
        </w:tc>
        <w:tc>
          <w:tcPr>
            <w:tcW w:type="dxa" w:w="2766"/>
            <w:tcBorders>
              <w:top w:sz="11.200000000000273" w:val="single" w:color="#000000"/>
              <w:bottom w:sz="8.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范围</w:t>
            </w:r>
          </w:p>
        </w:tc>
        <w:tc>
          <w:tcPr>
            <w:tcW w:type="dxa" w:w="2768"/>
            <w:tcBorders>
              <w:top w:sz="11.200000000000273" w:val="single" w:color="#000000"/>
              <w:bottom w:sz="8.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21"/>
              </w:rPr>
              <w:t>合适程度</w:t>
            </w:r>
          </w:p>
        </w:tc>
      </w:tr>
      <w:tr>
        <w:trPr>
          <w:trHeight w:hRule="exact" w:val="250"/>
        </w:trPr>
        <w:tc>
          <w:tcPr>
            <w:tcW w:type="dxa" w:w="2764"/>
            <w:vMerge w:val="restart"/>
            <w:tcBorders>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704" w:after="0"/>
              <w:ind w:left="0" w:right="0" w:firstLine="0"/>
              <w:jc w:val="center"/>
            </w:pPr>
            <w:r>
              <w:rPr>
                <w:rFonts w:ascii="TimesNewRomanPSMT" w:hAnsi="TimesNewRomanPSMT" w:eastAsia="TimesNewRomanPSMT"/>
                <w:b w:val="0"/>
                <w:i w:val="0"/>
                <w:color w:val="000000"/>
                <w:sz w:val="21"/>
              </w:rPr>
              <w:t>KMO</w:t>
            </w:r>
            <w:r>
              <w:rPr>
                <w:rFonts w:ascii="SimSun" w:hAnsi="SimSun" w:eastAsia="SimSun"/>
                <w:b w:val="0"/>
                <w:i w:val="0"/>
                <w:color w:val="000000"/>
                <w:sz w:val="21"/>
              </w:rPr>
              <w:t xml:space="preserve"> 值</w:t>
            </w:r>
          </w:p>
        </w:tc>
        <w:tc>
          <w:tcPr>
            <w:tcW w:type="dxa" w:w="2766"/>
            <w:tcBorders>
              <w:top w:sz="8.0" w:val="single" w:color="#000000"/>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&gt;0.9 </w:t>
            </w:r>
          </w:p>
        </w:tc>
        <w:tc>
          <w:tcPr>
            <w:tcW w:type="dxa" w:w="2768"/>
            <w:tcBorders>
              <w:top w:sz="8.0"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非常适合</w:t>
            </w:r>
          </w:p>
        </w:tc>
      </w:tr>
      <w:tr>
        <w:trPr>
          <w:trHeight w:hRule="exact" w:val="280"/>
        </w:trPr>
        <w:tc>
          <w:tcPr>
            <w:tcW w:type="dxa" w:w="3349"/>
            <w:vMerge/>
            <w:tcBorders>
              <w:top w:sz="8.0" w:val="single" w:color="#000000"/>
              <w:bottom w:sz="8.0" w:val="single" w:color="#000000"/>
            </w:tcBorders>
          </w:tcPr>
          <w:p/>
        </w:tc>
        <w:tc>
          <w:tcPr>
            <w:tcW w:type="dxa" w:w="2766"/>
            <w:tcBorders/>
            <w:tcMar>
              <w:start w:w="0" w:type="dxa"/>
              <w:end w:w="0" w:type="dxa"/>
            </w:tcMar>
          </w:tcPr>
          <w:p>
            <w:pPr>
              <w:autoSpaceDN w:val="0"/>
              <w:autoSpaceDE w:val="0"/>
              <w:widowControl/>
              <w:spacing w:line="234" w:lineRule="exact" w:before="40" w:after="0"/>
              <w:ind w:left="0" w:right="0" w:firstLine="0"/>
              <w:jc w:val="center"/>
            </w:pPr>
            <w:r>
              <w:rPr>
                <w:rFonts w:ascii="TimesNewRomanPSMT" w:hAnsi="TimesNewRomanPSMT" w:eastAsia="TimesNewRomanPSMT"/>
                <w:b w:val="0"/>
                <w:i w:val="0"/>
                <w:color w:val="000000"/>
                <w:sz w:val="21"/>
              </w:rPr>
              <w:t xml:space="preserve">0.8-0.9 </w:t>
            </w:r>
          </w:p>
        </w:tc>
        <w:tc>
          <w:tcPr>
            <w:tcW w:type="dxa" w:w="2768"/>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很适合</w:t>
            </w:r>
          </w:p>
        </w:tc>
      </w:tr>
      <w:tr>
        <w:trPr>
          <w:trHeight w:hRule="exact" w:val="260"/>
        </w:trPr>
        <w:tc>
          <w:tcPr>
            <w:tcW w:type="dxa" w:w="3349"/>
            <w:vMerge/>
            <w:tcBorders>
              <w:top w:sz="8.0" w:val="single" w:color="#000000"/>
              <w:bottom w:sz="8.0" w:val="single" w:color="#000000"/>
            </w:tcBorders>
          </w:tcPr>
          <w:p/>
        </w:tc>
        <w:tc>
          <w:tcPr>
            <w:tcW w:type="dxa" w:w="2766"/>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0.7-0.8 </w:t>
            </w:r>
          </w:p>
        </w:tc>
        <w:tc>
          <w:tcPr>
            <w:tcW w:type="dxa" w:w="2768"/>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适合</w:t>
            </w:r>
          </w:p>
        </w:tc>
      </w:tr>
      <w:tr>
        <w:trPr>
          <w:trHeight w:hRule="exact" w:val="260"/>
        </w:trPr>
        <w:tc>
          <w:tcPr>
            <w:tcW w:type="dxa" w:w="3349"/>
            <w:vMerge/>
            <w:tcBorders>
              <w:top w:sz="8.0" w:val="single" w:color="#000000"/>
              <w:bottom w:sz="8.0" w:val="single" w:color="#000000"/>
            </w:tcBorders>
          </w:tcPr>
          <w:p/>
        </w:tc>
        <w:tc>
          <w:tcPr>
            <w:tcW w:type="dxa" w:w="2766"/>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0.6-0.7 </w:t>
            </w:r>
          </w:p>
        </w:tc>
        <w:tc>
          <w:tcPr>
            <w:tcW w:type="dxa" w:w="2768"/>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勉强适合</w:t>
            </w:r>
          </w:p>
        </w:tc>
      </w:tr>
      <w:tr>
        <w:trPr>
          <w:trHeight w:hRule="exact" w:val="280"/>
        </w:trPr>
        <w:tc>
          <w:tcPr>
            <w:tcW w:type="dxa" w:w="3349"/>
            <w:vMerge/>
            <w:tcBorders>
              <w:top w:sz="8.0" w:val="single" w:color="#000000"/>
              <w:bottom w:sz="8.0" w:val="single" w:color="#000000"/>
            </w:tcBorders>
          </w:tcPr>
          <w:p/>
        </w:tc>
        <w:tc>
          <w:tcPr>
            <w:tcW w:type="dxa" w:w="2766"/>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0.5-0.6 </w:t>
            </w:r>
          </w:p>
        </w:tc>
        <w:tc>
          <w:tcPr>
            <w:tcW w:type="dxa" w:w="2768"/>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不太适合</w:t>
            </w:r>
          </w:p>
        </w:tc>
      </w:tr>
      <w:tr>
        <w:trPr>
          <w:trHeight w:hRule="exact" w:val="324"/>
        </w:trPr>
        <w:tc>
          <w:tcPr>
            <w:tcW w:type="dxa" w:w="3349"/>
            <w:vMerge/>
            <w:tcBorders>
              <w:top w:sz="8.0" w:val="single" w:color="#000000"/>
              <w:bottom w:sz="8.0" w:val="single" w:color="#000000"/>
            </w:tcBorders>
          </w:tcPr>
          <w:p/>
        </w:tc>
        <w:tc>
          <w:tcPr>
            <w:tcW w:type="dxa" w:w="2766"/>
            <w:tcBorders>
              <w:bottom w:sz="8.0" w:val="single" w:color="#000000"/>
            </w:tcBorders>
            <w:tcMar>
              <w:start w:w="0" w:type="dxa"/>
              <w:end w:w="0" w:type="dxa"/>
            </w:tcMar>
          </w:tcPr>
          <w:p>
            <w:pPr>
              <w:autoSpaceDN w:val="0"/>
              <w:autoSpaceDE w:val="0"/>
              <w:widowControl/>
              <w:spacing w:line="234" w:lineRule="exact" w:before="50" w:after="0"/>
              <w:ind w:left="0" w:right="0" w:firstLine="0"/>
              <w:jc w:val="center"/>
            </w:pPr>
            <w:r>
              <w:rPr>
                <w:rFonts w:ascii="TimesNewRomanPSMT" w:hAnsi="TimesNewRomanPSMT" w:eastAsia="TimesNewRomanPSMT"/>
                <w:b w:val="0"/>
                <w:i w:val="0"/>
                <w:color w:val="000000"/>
                <w:sz w:val="21"/>
              </w:rPr>
              <w:t xml:space="preserve">&lt;0.5 </w:t>
            </w:r>
          </w:p>
        </w:tc>
        <w:tc>
          <w:tcPr>
            <w:tcW w:type="dxa" w:w="2768"/>
            <w:tcBorders>
              <w:bottom w:sz="8.0" w:val="single" w:color="#000000"/>
            </w:tcBorders>
            <w:tcMar>
              <w:start w:w="0" w:type="dxa"/>
              <w:end w:w="0" w:type="dxa"/>
            </w:tcMar>
          </w:tcPr>
          <w:p>
            <w:pPr>
              <w:autoSpaceDN w:val="0"/>
              <w:autoSpaceDE w:val="0"/>
              <w:widowControl/>
              <w:spacing w:line="185" w:lineRule="auto" w:before="72" w:after="0"/>
              <w:ind w:left="0" w:right="0" w:firstLine="0"/>
              <w:jc w:val="center"/>
            </w:pPr>
            <w:r>
              <w:rPr>
                <w:rFonts w:ascii="SimSun" w:hAnsi="SimSun" w:eastAsia="SimSun"/>
                <w:b w:val="0"/>
                <w:i w:val="0"/>
                <w:color w:val="000000"/>
                <w:sz w:val="21"/>
              </w:rPr>
              <w:t>不适合</w:t>
            </w:r>
          </w:p>
        </w:tc>
      </w:tr>
      <w:tr>
        <w:trPr>
          <w:trHeight w:hRule="exact" w:val="298"/>
        </w:trPr>
        <w:tc>
          <w:tcPr>
            <w:tcW w:type="dxa" w:w="2764"/>
            <w:tcBorders>
              <w:top w:sz="8.0" w:val="single" w:color="#000000"/>
              <w:bottom w:sz="11.199999999999818" w:val="single" w:color="#000000"/>
            </w:tcBorders>
            <w:tcMar>
              <w:start w:w="0" w:type="dxa"/>
              <w:end w:w="0" w:type="dxa"/>
            </w:tcMar>
          </w:tcPr>
          <w:p>
            <w:pPr>
              <w:autoSpaceDN w:val="0"/>
              <w:autoSpaceDE w:val="0"/>
              <w:widowControl/>
              <w:spacing w:line="234" w:lineRule="exact" w:before="22" w:after="0"/>
              <w:ind w:left="0" w:right="0" w:firstLine="0"/>
              <w:jc w:val="center"/>
            </w:pPr>
            <w:r>
              <w:rPr>
                <w:rFonts w:ascii="TimesNewRomanPSMT" w:hAnsi="TimesNewRomanPSMT" w:eastAsia="TimesNewRomanPSMT"/>
                <w:b w:val="0"/>
                <w:i w:val="0"/>
                <w:color w:val="000000"/>
                <w:sz w:val="21"/>
              </w:rPr>
              <w:t>Bartlett</w:t>
            </w:r>
            <w:r>
              <w:rPr>
                <w:rFonts w:ascii="SimSun" w:hAnsi="SimSun" w:eastAsia="SimSun"/>
                <w:b w:val="0"/>
                <w:i w:val="0"/>
                <w:color w:val="000000"/>
                <w:sz w:val="21"/>
              </w:rPr>
              <w:t xml:space="preserve"> 值</w:t>
            </w:r>
          </w:p>
        </w:tc>
        <w:tc>
          <w:tcPr>
            <w:tcW w:type="dxa" w:w="2766"/>
            <w:tcBorders>
              <w:top w:sz="8.0" w:val="single" w:color="#000000"/>
              <w:bottom w:sz="11.199999999999818" w:val="single" w:color="#000000"/>
            </w:tcBorders>
            <w:tcMar>
              <w:start w:w="0" w:type="dxa"/>
              <w:end w:w="0" w:type="dxa"/>
            </w:tcMar>
          </w:tcPr>
          <w:p>
            <w:pPr>
              <w:autoSpaceDN w:val="0"/>
              <w:autoSpaceDE w:val="0"/>
              <w:widowControl/>
              <w:spacing w:line="234" w:lineRule="exact" w:before="2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0.01 </w:t>
            </w:r>
          </w:p>
        </w:tc>
        <w:tc>
          <w:tcPr>
            <w:tcW w:type="dxa" w:w="2768"/>
            <w:tcBorders>
              <w:top w:sz="8.0" w:val="single" w:color="#000000"/>
              <w:bottom w:sz="11.199999999999818" w:val="single" w:color="#000000"/>
            </w:tcBorders>
            <w:tcMar>
              <w:start w:w="0" w:type="dxa"/>
              <w:end w:w="0" w:type="dxa"/>
            </w:tcMar>
          </w:tcPr>
          <w:p>
            <w:pPr>
              <w:autoSpaceDN w:val="0"/>
              <w:autoSpaceDE w:val="0"/>
              <w:widowControl/>
              <w:spacing w:line="182" w:lineRule="auto" w:before="30" w:after="0"/>
              <w:ind w:left="0" w:right="0" w:firstLine="0"/>
              <w:jc w:val="center"/>
            </w:pPr>
            <w:r>
              <w:rPr>
                <w:rFonts w:ascii="SimSun" w:hAnsi="SimSun" w:eastAsia="SimSun"/>
                <w:b w:val="0"/>
                <w:i w:val="0"/>
                <w:color w:val="000000"/>
                <w:sz w:val="21"/>
              </w:rPr>
              <w:t>适合</w:t>
            </w:r>
          </w:p>
        </w:tc>
      </w:tr>
    </w:tbl>
    <w:p>
      <w:pPr>
        <w:autoSpaceDN w:val="0"/>
        <w:autoSpaceDE w:val="0"/>
        <w:widowControl/>
        <w:spacing w:line="266" w:lineRule="exact" w:before="156" w:after="0"/>
        <w:ind w:left="1478" w:right="0" w:firstLine="0"/>
        <w:jc w:val="left"/>
      </w:pPr>
      <w:r>
        <w:rPr>
          <w:rFonts w:ascii="SimSun" w:hAnsi="SimSun" w:eastAsia="SimSun"/>
          <w:b w:val="0"/>
          <w:i w:val="0"/>
          <w:color w:val="000000"/>
          <w:sz w:val="24"/>
        </w:rPr>
        <w:t>调查问卷的信度分析</w:t>
      </w:r>
      <w:r>
        <w:rPr>
          <w:rFonts w:ascii="" w:hAnsi="" w:eastAsia=""/>
          <w:b w:val="0"/>
          <w:i/>
          <w:color w:val="000000"/>
          <w:sz w:val="24"/>
        </w:rPr>
        <w:t>α</w:t>
      </w:r>
      <w:r>
        <w:rPr>
          <w:rFonts w:ascii="TimesNewRomanPSMT" w:hAnsi="TimesNewRomanPSMT" w:eastAsia="TimesNewRomanPSMT"/>
          <w:b w:val="0"/>
          <w:i w:val="0"/>
          <w:color w:val="000000"/>
          <w:sz w:val="24"/>
        </w:rPr>
        <w:t>=0.869&gt;0.8</w:t>
      </w:r>
      <w:r>
        <w:rPr>
          <w:rFonts w:ascii="SimSun" w:hAnsi="SimSun" w:eastAsia="SimSun"/>
          <w:b w:val="0"/>
          <w:i w:val="0"/>
          <w:color w:val="000000"/>
          <w:sz w:val="24"/>
        </w:rPr>
        <w:t>，可接受。效度分析</w:t>
      </w:r>
      <w:r>
        <w:rPr>
          <w:rFonts w:ascii="TimesNewRomanPSMT" w:hAnsi="TimesNewRomanPSMT" w:eastAsia="TimesNewRomanPSMT"/>
          <w:b w:val="0"/>
          <w:i w:val="0"/>
          <w:color w:val="000000"/>
          <w:sz w:val="24"/>
        </w:rPr>
        <w:t>KMO=0.712&gt;0.7</w:t>
      </w:r>
      <w:r>
        <w:rPr>
          <w:rFonts w:ascii="SimSun" w:hAnsi="SimSun" w:eastAsia="SimSun"/>
          <w:b w:val="0"/>
          <w:i w:val="0"/>
          <w:color w:val="000000"/>
          <w:sz w:val="24"/>
        </w:rPr>
        <w:t>，说明</w:t>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1580"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章</w:t>
      </w:r>
      <w:r>
        <w:rPr>
          <w:rFonts w:ascii="SimSun" w:hAnsi="SimSun" w:eastAsia="SimSun"/>
          <w:b w:val="0"/>
          <w:i w:val="0"/>
          <w:color w:val="000000"/>
          <w:sz w:val="21"/>
        </w:rPr>
        <w:t>湿陷性黄土区输水隧洞盾构施工安全风险评价指标体系</w:t>
      </w:r>
    </w:p>
    <w:p>
      <w:pPr>
        <w:autoSpaceDN w:val="0"/>
        <w:autoSpaceDE w:val="0"/>
        <w:widowControl/>
        <w:spacing w:line="234" w:lineRule="exact" w:before="340" w:after="16"/>
        <w:ind w:left="0" w:right="343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3-5 </w:t>
      </w:r>
      <w:r>
        <w:rPr>
          <w:rFonts w:ascii="SimSun" w:hAnsi="SimSun" w:eastAsia="SimSun"/>
          <w:b w:val="0"/>
          <w:i w:val="0"/>
          <w:color w:val="000000"/>
          <w:sz w:val="21"/>
        </w:rPr>
        <w:t>指标累计贡献率</w:t>
      </w:r>
    </w:p>
    <w:tbl>
      <w:tblPr>
        <w:tblW w:type="auto" w:w="0"/>
        <w:tblLayout w:type="fixed"/>
        <w:tblLook w:firstColumn="1" w:firstRow="1" w:lastColumn="0" w:lastRow="0" w:noHBand="0" w:noVBand="1" w:val="04A0"/>
        <w:tblInd w:w="1526.0" w:type="dxa"/>
      </w:tblPr>
      <w:tblGrid>
        <w:gridCol w:w="3381"/>
        <w:gridCol w:w="3381"/>
        <w:gridCol w:w="3381"/>
      </w:tblGrid>
      <w:tr>
        <w:trPr>
          <w:trHeight w:hRule="exact" w:val="296"/>
        </w:trPr>
        <w:tc>
          <w:tcPr>
            <w:tcW w:type="dxa" w:w="4150"/>
            <w:tcBorders>
              <w:top w:sz="12.0" w:val="single" w:color="#000000"/>
              <w:bottom w:sz="8.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指标排序</w:t>
            </w:r>
          </w:p>
        </w:tc>
        <w:tc>
          <w:tcPr>
            <w:tcW w:type="dxa" w:w="2076"/>
            <w:tcBorders>
              <w:top w:sz="12.0" w:val="single" w:color="#000000"/>
              <w:bottom w:sz="8.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变异系数</w:t>
            </w:r>
          </w:p>
        </w:tc>
        <w:tc>
          <w:tcPr>
            <w:tcW w:type="dxa" w:w="2072"/>
            <w:tcBorders>
              <w:top w:sz="12.0" w:val="single" w:color="#000000"/>
              <w:bottom w:sz="8.0" w:val="single" w:color="#000000"/>
            </w:tcBorders>
            <w:tcMar>
              <w:start w:w="0" w:type="dxa"/>
              <w:end w:w="0" w:type="dxa"/>
            </w:tcMar>
          </w:tcPr>
          <w:p>
            <w:pPr>
              <w:autoSpaceDN w:val="0"/>
              <w:autoSpaceDE w:val="0"/>
              <w:widowControl/>
              <w:spacing w:line="234" w:lineRule="exact" w:before="24" w:after="0"/>
              <w:ind w:left="0" w:right="0" w:firstLine="0"/>
              <w:jc w:val="center"/>
            </w:pPr>
            <w:r>
              <w:rPr>
                <w:rFonts w:ascii="SimSun" w:hAnsi="SimSun" w:eastAsia="SimSun"/>
                <w:b w:val="0"/>
                <w:i w:val="0"/>
                <w:color w:val="000000"/>
                <w:sz w:val="21"/>
              </w:rPr>
              <w:t>累计贡献率（</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r>
      <w:tr>
        <w:trPr>
          <w:trHeight w:hRule="exact" w:val="248"/>
        </w:trPr>
        <w:tc>
          <w:tcPr>
            <w:tcW w:type="dxa" w:w="4150"/>
            <w:tcBorders>
              <w:top w:sz="8.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21"/>
              </w:rPr>
              <w:t>施工人员技术水平</w:t>
            </w:r>
          </w:p>
        </w:tc>
        <w:tc>
          <w:tcPr>
            <w:tcW w:type="dxa" w:w="2076"/>
            <w:tcBorders>
              <w:top w:sz="8.0" w:val="single" w:color="#000000"/>
            </w:tcBorders>
            <w:tcMar>
              <w:start w:w="0" w:type="dxa"/>
              <w:end w:w="0" w:type="dxa"/>
            </w:tcMar>
          </w:tcPr>
          <w:p>
            <w:pPr>
              <w:autoSpaceDN w:val="0"/>
              <w:autoSpaceDE w:val="0"/>
              <w:widowControl/>
              <w:spacing w:line="234" w:lineRule="exact" w:before="4" w:after="0"/>
              <w:ind w:left="0" w:right="0" w:firstLine="0"/>
              <w:jc w:val="center"/>
            </w:pPr>
            <w:r>
              <w:rPr>
                <w:rFonts w:ascii="TimesNewRomanPSMT" w:hAnsi="TimesNewRomanPSMT" w:eastAsia="TimesNewRomanPSMT"/>
                <w:b w:val="0"/>
                <w:i w:val="0"/>
                <w:color w:val="000000"/>
                <w:sz w:val="21"/>
              </w:rPr>
              <w:t xml:space="preserve">0.9433 </w:t>
            </w:r>
          </w:p>
        </w:tc>
        <w:tc>
          <w:tcPr>
            <w:tcW w:type="dxa" w:w="2072"/>
            <w:tcBorders>
              <w:top w:sz="8.0" w:val="single" w:color="#000000"/>
            </w:tcBorders>
            <w:tcMar>
              <w:start w:w="0" w:type="dxa"/>
              <w:end w:w="0" w:type="dxa"/>
            </w:tcMar>
          </w:tcPr>
          <w:p>
            <w:pPr>
              <w:autoSpaceDN w:val="0"/>
              <w:autoSpaceDE w:val="0"/>
              <w:widowControl/>
              <w:spacing w:line="234" w:lineRule="exact" w:before="4" w:after="0"/>
              <w:ind w:left="0" w:right="0" w:firstLine="0"/>
              <w:jc w:val="center"/>
            </w:pPr>
            <w:r>
              <w:rPr>
                <w:rFonts w:ascii="TimesNewRomanPSMT" w:hAnsi="TimesNewRomanPSMT" w:eastAsia="TimesNewRomanPSMT"/>
                <w:b w:val="0"/>
                <w:i w:val="0"/>
                <w:color w:val="000000"/>
                <w:sz w:val="21"/>
              </w:rPr>
              <w:t xml:space="preserve">4.18% </w:t>
            </w:r>
          </w:p>
        </w:tc>
      </w:tr>
      <w:tr>
        <w:trPr>
          <w:trHeight w:hRule="exact" w:val="260"/>
        </w:trPr>
        <w:tc>
          <w:tcPr>
            <w:tcW w:type="dxa" w:w="4150"/>
            <w:tcBorders/>
            <w:tcMar>
              <w:start w:w="0" w:type="dxa"/>
              <w:end w:w="0" w:type="dxa"/>
            </w:tcMar>
          </w:tcPr>
          <w:p>
            <w:pPr>
              <w:autoSpaceDN w:val="0"/>
              <w:autoSpaceDE w:val="0"/>
              <w:widowControl/>
              <w:spacing w:line="182" w:lineRule="auto" w:before="50" w:after="0"/>
              <w:ind w:left="0" w:right="0" w:firstLine="0"/>
              <w:jc w:val="center"/>
            </w:pPr>
            <w:r>
              <w:rPr>
                <w:rFonts w:ascii="SimSun" w:hAnsi="SimSun" w:eastAsia="SimSun"/>
                <w:b w:val="0"/>
                <w:i w:val="0"/>
                <w:color w:val="000000"/>
                <w:sz w:val="21"/>
              </w:rPr>
              <w:t>管理人员现场组织协调能力</w:t>
            </w:r>
          </w:p>
        </w:tc>
        <w:tc>
          <w:tcPr>
            <w:tcW w:type="dxa" w:w="2076"/>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0.9338 </w:t>
            </w:r>
          </w:p>
        </w:tc>
        <w:tc>
          <w:tcPr>
            <w:tcW w:type="dxa" w:w="207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8.32% </w:t>
            </w:r>
          </w:p>
        </w:tc>
      </w:tr>
      <w:tr>
        <w:trPr>
          <w:trHeight w:hRule="exact" w:val="300"/>
        </w:trPr>
        <w:tc>
          <w:tcPr>
            <w:tcW w:type="dxa" w:w="4150"/>
            <w:tcBorders/>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黄土湿陷性程度</w:t>
            </w:r>
          </w:p>
        </w:tc>
        <w:tc>
          <w:tcPr>
            <w:tcW w:type="dxa" w:w="2076"/>
            <w:tcBorders/>
            <w:tcMar>
              <w:start w:w="0" w:type="dxa"/>
              <w:end w:w="0" w:type="dxa"/>
            </w:tcMar>
          </w:tcPr>
          <w:p>
            <w:pPr>
              <w:autoSpaceDN w:val="0"/>
              <w:autoSpaceDE w:val="0"/>
              <w:widowControl/>
              <w:spacing w:line="234" w:lineRule="exact" w:before="56" w:after="0"/>
              <w:ind w:left="0" w:right="0" w:firstLine="0"/>
              <w:jc w:val="center"/>
            </w:pPr>
            <w:r>
              <w:rPr>
                <w:rFonts w:ascii="TimesNewRomanPSMT" w:hAnsi="TimesNewRomanPSMT" w:eastAsia="TimesNewRomanPSMT"/>
                <w:b w:val="0"/>
                <w:i w:val="0"/>
                <w:color w:val="000000"/>
                <w:sz w:val="21"/>
              </w:rPr>
              <w:t xml:space="preserve">0.9287 </w:t>
            </w:r>
          </w:p>
        </w:tc>
        <w:tc>
          <w:tcPr>
            <w:tcW w:type="dxa" w:w="2072"/>
            <w:tcBorders/>
            <w:tcMar>
              <w:start w:w="0" w:type="dxa"/>
              <w:end w:w="0" w:type="dxa"/>
            </w:tcMar>
          </w:tcPr>
          <w:p>
            <w:pPr>
              <w:autoSpaceDN w:val="0"/>
              <w:autoSpaceDE w:val="0"/>
              <w:widowControl/>
              <w:spacing w:line="234" w:lineRule="exact" w:before="56" w:after="0"/>
              <w:ind w:left="0" w:right="0" w:firstLine="0"/>
              <w:jc w:val="center"/>
            </w:pPr>
            <w:r>
              <w:rPr>
                <w:rFonts w:ascii="TimesNewRomanPSMT" w:hAnsi="TimesNewRomanPSMT" w:eastAsia="TimesNewRomanPSMT"/>
                <w:b w:val="0"/>
                <w:i w:val="0"/>
                <w:color w:val="000000"/>
                <w:sz w:val="21"/>
              </w:rPr>
              <w:t xml:space="preserve">12.43% </w:t>
            </w:r>
          </w:p>
        </w:tc>
      </w:tr>
      <w:tr>
        <w:trPr>
          <w:trHeight w:hRule="exact" w:val="280"/>
        </w:trPr>
        <w:tc>
          <w:tcPr>
            <w:tcW w:type="dxa" w:w="415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地下水影响</w:t>
            </w:r>
          </w:p>
        </w:tc>
        <w:tc>
          <w:tcPr>
            <w:tcW w:type="dxa" w:w="2076"/>
            <w:tcBorders/>
            <w:tcMar>
              <w:start w:w="0" w:type="dxa"/>
              <w:end w:w="0" w:type="dxa"/>
            </w:tcMar>
          </w:tcPr>
          <w:p>
            <w:pPr>
              <w:autoSpaceDN w:val="0"/>
              <w:autoSpaceDE w:val="0"/>
              <w:widowControl/>
              <w:spacing w:line="234" w:lineRule="exact" w:before="28" w:after="0"/>
              <w:ind w:left="0" w:right="0" w:firstLine="0"/>
              <w:jc w:val="center"/>
            </w:pPr>
            <w:r>
              <w:rPr>
                <w:rFonts w:ascii="TimesNewRomanPSMT" w:hAnsi="TimesNewRomanPSMT" w:eastAsia="TimesNewRomanPSMT"/>
                <w:b w:val="0"/>
                <w:i w:val="0"/>
                <w:color w:val="000000"/>
                <w:sz w:val="21"/>
              </w:rPr>
              <w:t xml:space="preserve">0.9105 </w:t>
            </w:r>
          </w:p>
        </w:tc>
        <w:tc>
          <w:tcPr>
            <w:tcW w:type="dxa" w:w="2072"/>
            <w:tcBorders/>
            <w:tcMar>
              <w:start w:w="0" w:type="dxa"/>
              <w:end w:w="0" w:type="dxa"/>
            </w:tcMar>
          </w:tcPr>
          <w:p>
            <w:pPr>
              <w:autoSpaceDN w:val="0"/>
              <w:autoSpaceDE w:val="0"/>
              <w:widowControl/>
              <w:spacing w:line="234" w:lineRule="exact" w:before="28" w:after="0"/>
              <w:ind w:left="0" w:right="0" w:firstLine="0"/>
              <w:jc w:val="center"/>
            </w:pPr>
            <w:r>
              <w:rPr>
                <w:rFonts w:ascii="TimesNewRomanPSMT" w:hAnsi="TimesNewRomanPSMT" w:eastAsia="TimesNewRomanPSMT"/>
                <w:b w:val="0"/>
                <w:i w:val="0"/>
                <w:color w:val="000000"/>
                <w:sz w:val="21"/>
              </w:rPr>
              <w:t xml:space="preserve">16.46% </w:t>
            </w:r>
          </w:p>
        </w:tc>
      </w:tr>
      <w:tr>
        <w:trPr>
          <w:trHeight w:hRule="exact" w:val="260"/>
        </w:trPr>
        <w:tc>
          <w:tcPr>
            <w:tcW w:type="dxa" w:w="4150"/>
            <w:tcBorders/>
            <w:tcMar>
              <w:start w:w="0" w:type="dxa"/>
              <w:end w:w="0" w:type="dxa"/>
            </w:tcMar>
          </w:tcPr>
          <w:p>
            <w:pPr>
              <w:autoSpaceDN w:val="0"/>
              <w:autoSpaceDE w:val="0"/>
              <w:widowControl/>
              <w:spacing w:line="182" w:lineRule="auto" w:before="44" w:after="0"/>
              <w:ind w:left="0" w:right="0" w:firstLine="0"/>
              <w:jc w:val="center"/>
            </w:pPr>
            <w:r>
              <w:rPr>
                <w:rFonts w:ascii="SimSun" w:hAnsi="SimSun" w:eastAsia="SimSun"/>
                <w:b w:val="0"/>
                <w:i w:val="0"/>
                <w:color w:val="000000"/>
                <w:sz w:val="21"/>
              </w:rPr>
              <w:t>盾构机参数设置</w:t>
            </w:r>
          </w:p>
        </w:tc>
        <w:tc>
          <w:tcPr>
            <w:tcW w:type="dxa" w:w="2076"/>
            <w:tcBorders/>
            <w:tcMar>
              <w:start w:w="0" w:type="dxa"/>
              <w:end w:w="0" w:type="dxa"/>
            </w:tcMar>
          </w:tcPr>
          <w:p>
            <w:pPr>
              <w:autoSpaceDN w:val="0"/>
              <w:autoSpaceDE w:val="0"/>
              <w:widowControl/>
              <w:spacing w:line="234" w:lineRule="exact" w:before="20" w:after="0"/>
              <w:ind w:left="0" w:right="0" w:firstLine="0"/>
              <w:jc w:val="center"/>
            </w:pPr>
            <w:r>
              <w:rPr>
                <w:rFonts w:ascii="TimesNewRomanPSMT" w:hAnsi="TimesNewRomanPSMT" w:eastAsia="TimesNewRomanPSMT"/>
                <w:b w:val="0"/>
                <w:i w:val="0"/>
                <w:color w:val="000000"/>
                <w:sz w:val="21"/>
              </w:rPr>
              <w:t xml:space="preserve">0.9077 </w:t>
            </w:r>
          </w:p>
        </w:tc>
        <w:tc>
          <w:tcPr>
            <w:tcW w:type="dxa" w:w="2072"/>
            <w:tcBorders/>
            <w:tcMar>
              <w:start w:w="0" w:type="dxa"/>
              <w:end w:w="0" w:type="dxa"/>
            </w:tcMar>
          </w:tcPr>
          <w:p>
            <w:pPr>
              <w:autoSpaceDN w:val="0"/>
              <w:autoSpaceDE w:val="0"/>
              <w:widowControl/>
              <w:spacing w:line="234" w:lineRule="exact" w:before="20" w:after="0"/>
              <w:ind w:left="0" w:right="0" w:firstLine="0"/>
              <w:jc w:val="center"/>
            </w:pPr>
            <w:r>
              <w:rPr>
                <w:rFonts w:ascii="TimesNewRomanPSMT" w:hAnsi="TimesNewRomanPSMT" w:eastAsia="TimesNewRomanPSMT"/>
                <w:b w:val="0"/>
                <w:i w:val="0"/>
                <w:color w:val="000000"/>
                <w:sz w:val="21"/>
              </w:rPr>
              <w:t xml:space="preserve">20.49% </w:t>
            </w:r>
          </w:p>
        </w:tc>
      </w:tr>
      <w:tr>
        <w:trPr>
          <w:trHeight w:hRule="exact" w:val="260"/>
        </w:trPr>
        <w:tc>
          <w:tcPr>
            <w:tcW w:type="dxa" w:w="415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施工人员安全意识</w:t>
            </w:r>
          </w:p>
        </w:tc>
        <w:tc>
          <w:tcPr>
            <w:tcW w:type="dxa" w:w="2076"/>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0.8928 </w:t>
            </w:r>
          </w:p>
        </w:tc>
        <w:tc>
          <w:tcPr>
            <w:tcW w:type="dxa" w:w="207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24.44% </w:t>
            </w:r>
          </w:p>
        </w:tc>
      </w:tr>
      <w:tr>
        <w:trPr>
          <w:trHeight w:hRule="exact" w:val="260"/>
        </w:trPr>
        <w:tc>
          <w:tcPr>
            <w:tcW w:type="dxa" w:w="415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安全生产制度的订立与落实</w:t>
            </w:r>
          </w:p>
        </w:tc>
        <w:tc>
          <w:tcPr>
            <w:tcW w:type="dxa" w:w="2076"/>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0.8866 </w:t>
            </w:r>
          </w:p>
        </w:tc>
        <w:tc>
          <w:tcPr>
            <w:tcW w:type="dxa" w:w="207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28.37% </w:t>
            </w:r>
          </w:p>
        </w:tc>
      </w:tr>
      <w:tr>
        <w:trPr>
          <w:trHeight w:hRule="exact" w:val="280"/>
        </w:trPr>
        <w:tc>
          <w:tcPr>
            <w:tcW w:type="dxa" w:w="4150"/>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应急处理措施的完善性</w:t>
            </w:r>
          </w:p>
        </w:tc>
        <w:tc>
          <w:tcPr>
            <w:tcW w:type="dxa" w:w="2076"/>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0.8716 </w:t>
            </w:r>
          </w:p>
        </w:tc>
        <w:tc>
          <w:tcPr>
            <w:tcW w:type="dxa" w:w="207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32.23% </w:t>
            </w:r>
          </w:p>
        </w:tc>
      </w:tr>
      <w:tr>
        <w:trPr>
          <w:trHeight w:hRule="exact" w:val="280"/>
        </w:trPr>
        <w:tc>
          <w:tcPr>
            <w:tcW w:type="dxa" w:w="4150"/>
            <w:tcBorders/>
            <w:tcMar>
              <w:start w:w="0" w:type="dxa"/>
              <w:end w:w="0" w:type="dxa"/>
            </w:tcMar>
          </w:tcPr>
          <w:p>
            <w:pPr>
              <w:autoSpaceDN w:val="0"/>
              <w:autoSpaceDE w:val="0"/>
              <w:widowControl/>
              <w:spacing w:line="234" w:lineRule="exact" w:before="46" w:after="0"/>
              <w:ind w:left="0" w:right="0" w:firstLine="0"/>
              <w:jc w:val="center"/>
            </w:pPr>
            <w:r>
              <w:rPr>
                <w:rFonts w:ascii="SimSun" w:hAnsi="SimSun" w:eastAsia="SimSun"/>
                <w:b w:val="0"/>
                <w:i w:val="0"/>
                <w:color w:val="000000"/>
                <w:sz w:val="21"/>
              </w:rPr>
              <w:t>盾构施工与临近建</w:t>
            </w:r>
            <w:r>
              <w:rPr>
                <w:rFonts w:ascii="TimesNewRomanPSMT" w:hAnsi="TimesNewRomanPSMT" w:eastAsia="TimesNewRomanPSMT"/>
                <w:b w:val="0"/>
                <w:i w:val="0"/>
                <w:color w:val="000000"/>
                <w:sz w:val="21"/>
              </w:rPr>
              <w:t>/</w:t>
            </w:r>
            <w:r>
              <w:rPr>
                <w:rFonts w:ascii="SimSun" w:hAnsi="SimSun" w:eastAsia="SimSun"/>
                <w:b w:val="0"/>
                <w:i w:val="0"/>
                <w:color w:val="000000"/>
                <w:sz w:val="21"/>
              </w:rPr>
              <w:t>构筑物及管线</w:t>
            </w:r>
          </w:p>
        </w:tc>
        <w:tc>
          <w:tcPr>
            <w:tcW w:type="dxa" w:w="2076"/>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0.8385 </w:t>
            </w:r>
          </w:p>
        </w:tc>
        <w:tc>
          <w:tcPr>
            <w:tcW w:type="dxa" w:w="207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35.94% </w:t>
            </w:r>
          </w:p>
        </w:tc>
      </w:tr>
      <w:tr>
        <w:trPr>
          <w:trHeight w:hRule="exact" w:val="260"/>
        </w:trPr>
        <w:tc>
          <w:tcPr>
            <w:tcW w:type="dxa" w:w="415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盾构机及配套设备选型与安装的合理性</w:t>
            </w:r>
          </w:p>
        </w:tc>
        <w:tc>
          <w:tcPr>
            <w:tcW w:type="dxa" w:w="2076"/>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0.8356 </w:t>
            </w:r>
          </w:p>
        </w:tc>
        <w:tc>
          <w:tcPr>
            <w:tcW w:type="dxa" w:w="207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39.65% </w:t>
            </w:r>
          </w:p>
        </w:tc>
      </w:tr>
      <w:tr>
        <w:trPr>
          <w:trHeight w:hRule="exact" w:val="280"/>
        </w:trPr>
        <w:tc>
          <w:tcPr>
            <w:tcW w:type="dxa" w:w="4150"/>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围岩稳定性情况</w:t>
            </w:r>
          </w:p>
        </w:tc>
        <w:tc>
          <w:tcPr>
            <w:tcW w:type="dxa" w:w="2076"/>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0.8285 </w:t>
            </w:r>
          </w:p>
        </w:tc>
        <w:tc>
          <w:tcPr>
            <w:tcW w:type="dxa" w:w="207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43.32% </w:t>
            </w:r>
          </w:p>
        </w:tc>
      </w:tr>
      <w:tr>
        <w:trPr>
          <w:trHeight w:hRule="exact" w:val="280"/>
        </w:trPr>
        <w:tc>
          <w:tcPr>
            <w:tcW w:type="dxa" w:w="4150"/>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超前预报的准确性</w:t>
            </w:r>
          </w:p>
        </w:tc>
        <w:tc>
          <w:tcPr>
            <w:tcW w:type="dxa" w:w="2076"/>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0.8013 </w:t>
            </w:r>
          </w:p>
        </w:tc>
        <w:tc>
          <w:tcPr>
            <w:tcW w:type="dxa" w:w="207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46.87% </w:t>
            </w:r>
          </w:p>
        </w:tc>
      </w:tr>
      <w:tr>
        <w:trPr>
          <w:trHeight w:hRule="exact" w:val="260"/>
        </w:trPr>
        <w:tc>
          <w:tcPr>
            <w:tcW w:type="dxa" w:w="4150"/>
            <w:tcBorders/>
            <w:tcMar>
              <w:start w:w="0" w:type="dxa"/>
              <w:end w:w="0" w:type="dxa"/>
            </w:tcMar>
          </w:tcPr>
          <w:p>
            <w:pPr>
              <w:autoSpaceDN w:val="0"/>
              <w:autoSpaceDE w:val="0"/>
              <w:widowControl/>
              <w:spacing w:line="182" w:lineRule="auto" w:before="50" w:after="0"/>
              <w:ind w:left="0" w:right="0" w:firstLine="0"/>
              <w:jc w:val="center"/>
            </w:pPr>
            <w:r>
              <w:rPr>
                <w:rFonts w:ascii="SimSun" w:hAnsi="SimSun" w:eastAsia="SimSun"/>
                <w:b w:val="0"/>
                <w:i w:val="0"/>
                <w:color w:val="000000"/>
                <w:sz w:val="21"/>
              </w:rPr>
              <w:t>盾构机刀盘及刀具磨损情况</w:t>
            </w:r>
          </w:p>
        </w:tc>
        <w:tc>
          <w:tcPr>
            <w:tcW w:type="dxa" w:w="2076"/>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0.7835 </w:t>
            </w:r>
          </w:p>
        </w:tc>
        <w:tc>
          <w:tcPr>
            <w:tcW w:type="dxa" w:w="207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50.34% </w:t>
            </w:r>
          </w:p>
        </w:tc>
      </w:tr>
      <w:tr>
        <w:trPr>
          <w:trHeight w:hRule="exact" w:val="280"/>
        </w:trPr>
        <w:tc>
          <w:tcPr>
            <w:tcW w:type="dxa" w:w="415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同步注浆不到位</w:t>
            </w:r>
          </w:p>
        </w:tc>
        <w:tc>
          <w:tcPr>
            <w:tcW w:type="dxa" w:w="2076"/>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0.7641 </w:t>
            </w:r>
          </w:p>
        </w:tc>
        <w:tc>
          <w:tcPr>
            <w:tcW w:type="dxa" w:w="207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53.72% </w:t>
            </w:r>
          </w:p>
        </w:tc>
      </w:tr>
      <w:tr>
        <w:trPr>
          <w:trHeight w:hRule="exact" w:val="280"/>
        </w:trPr>
        <w:tc>
          <w:tcPr>
            <w:tcW w:type="dxa" w:w="415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支护形式的合理性</w:t>
            </w:r>
          </w:p>
        </w:tc>
        <w:tc>
          <w:tcPr>
            <w:tcW w:type="dxa" w:w="2076"/>
            <w:tcBorders/>
            <w:tcMar>
              <w:start w:w="0" w:type="dxa"/>
              <w:end w:w="0" w:type="dxa"/>
            </w:tcMar>
          </w:tcPr>
          <w:p>
            <w:pPr>
              <w:autoSpaceDN w:val="0"/>
              <w:autoSpaceDE w:val="0"/>
              <w:widowControl/>
              <w:spacing w:line="234" w:lineRule="exact" w:before="44" w:after="0"/>
              <w:ind w:left="0" w:right="0" w:firstLine="0"/>
              <w:jc w:val="center"/>
            </w:pPr>
            <w:r>
              <w:rPr>
                <w:rFonts w:ascii="TimesNewRomanPSMT" w:hAnsi="TimesNewRomanPSMT" w:eastAsia="TimesNewRomanPSMT"/>
                <w:b w:val="0"/>
                <w:i w:val="0"/>
                <w:color w:val="000000"/>
                <w:sz w:val="21"/>
              </w:rPr>
              <w:t xml:space="preserve">0.7458 </w:t>
            </w:r>
          </w:p>
        </w:tc>
        <w:tc>
          <w:tcPr>
            <w:tcW w:type="dxa" w:w="2072"/>
            <w:tcBorders/>
            <w:tcMar>
              <w:start w:w="0" w:type="dxa"/>
              <w:end w:w="0" w:type="dxa"/>
            </w:tcMar>
          </w:tcPr>
          <w:p>
            <w:pPr>
              <w:autoSpaceDN w:val="0"/>
              <w:autoSpaceDE w:val="0"/>
              <w:widowControl/>
              <w:spacing w:line="234" w:lineRule="exact" w:before="44" w:after="0"/>
              <w:ind w:left="0" w:right="0" w:firstLine="0"/>
              <w:jc w:val="center"/>
            </w:pPr>
            <w:r>
              <w:rPr>
                <w:rFonts w:ascii="TimesNewRomanPSMT" w:hAnsi="TimesNewRomanPSMT" w:eastAsia="TimesNewRomanPSMT"/>
                <w:b w:val="0"/>
                <w:i w:val="0"/>
                <w:color w:val="000000"/>
                <w:sz w:val="21"/>
              </w:rPr>
              <w:t xml:space="preserve">57.03% </w:t>
            </w:r>
          </w:p>
        </w:tc>
      </w:tr>
      <w:tr>
        <w:trPr>
          <w:trHeight w:hRule="exact" w:val="280"/>
        </w:trPr>
        <w:tc>
          <w:tcPr>
            <w:tcW w:type="dxa" w:w="4150"/>
            <w:tcBorders/>
            <w:tcMar>
              <w:start w:w="0" w:type="dxa"/>
              <w:end w:w="0" w:type="dxa"/>
            </w:tcMar>
          </w:tcPr>
          <w:p>
            <w:pPr>
              <w:autoSpaceDN w:val="0"/>
              <w:autoSpaceDE w:val="0"/>
              <w:widowControl/>
              <w:spacing w:line="182" w:lineRule="auto" w:before="60" w:after="0"/>
              <w:ind w:left="0" w:right="0" w:firstLine="0"/>
              <w:jc w:val="center"/>
            </w:pPr>
            <w:r>
              <w:rPr>
                <w:rFonts w:ascii="SimSun" w:hAnsi="SimSun" w:eastAsia="SimSun"/>
                <w:b w:val="0"/>
                <w:i w:val="0"/>
                <w:color w:val="000000"/>
                <w:sz w:val="21"/>
              </w:rPr>
              <w:t>隧洞内空气质量情况</w:t>
            </w:r>
          </w:p>
        </w:tc>
        <w:tc>
          <w:tcPr>
            <w:tcW w:type="dxa" w:w="2076"/>
            <w:tcBorders/>
            <w:tcMar>
              <w:start w:w="0" w:type="dxa"/>
              <w:end w:w="0" w:type="dxa"/>
            </w:tcMar>
          </w:tcPr>
          <w:p>
            <w:pPr>
              <w:autoSpaceDN w:val="0"/>
              <w:autoSpaceDE w:val="0"/>
              <w:widowControl/>
              <w:spacing w:line="234" w:lineRule="exact" w:before="36" w:after="0"/>
              <w:ind w:left="0" w:right="0" w:firstLine="0"/>
              <w:jc w:val="center"/>
            </w:pPr>
            <w:r>
              <w:rPr>
                <w:rFonts w:ascii="TimesNewRomanPSMT" w:hAnsi="TimesNewRomanPSMT" w:eastAsia="TimesNewRomanPSMT"/>
                <w:b w:val="0"/>
                <w:i w:val="0"/>
                <w:color w:val="000000"/>
                <w:sz w:val="21"/>
              </w:rPr>
              <w:t xml:space="preserve">0.7327 </w:t>
            </w:r>
          </w:p>
        </w:tc>
        <w:tc>
          <w:tcPr>
            <w:tcW w:type="dxa" w:w="2072"/>
            <w:tcBorders/>
            <w:tcMar>
              <w:start w:w="0" w:type="dxa"/>
              <w:end w:w="0" w:type="dxa"/>
            </w:tcMar>
          </w:tcPr>
          <w:p>
            <w:pPr>
              <w:autoSpaceDN w:val="0"/>
              <w:autoSpaceDE w:val="0"/>
              <w:widowControl/>
              <w:spacing w:line="234" w:lineRule="exact" w:before="36" w:after="0"/>
              <w:ind w:left="0" w:right="0" w:firstLine="0"/>
              <w:jc w:val="center"/>
            </w:pPr>
            <w:r>
              <w:rPr>
                <w:rFonts w:ascii="TimesNewRomanPSMT" w:hAnsi="TimesNewRomanPSMT" w:eastAsia="TimesNewRomanPSMT"/>
                <w:b w:val="0"/>
                <w:i w:val="0"/>
                <w:color w:val="000000"/>
                <w:sz w:val="21"/>
              </w:rPr>
              <w:t xml:space="preserve">60.27% </w:t>
            </w:r>
          </w:p>
        </w:tc>
      </w:tr>
      <w:tr>
        <w:trPr>
          <w:trHeight w:hRule="exact" w:val="260"/>
        </w:trPr>
        <w:tc>
          <w:tcPr>
            <w:tcW w:type="dxa" w:w="415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盾构机机尾密封失效</w:t>
            </w:r>
          </w:p>
        </w:tc>
        <w:tc>
          <w:tcPr>
            <w:tcW w:type="dxa" w:w="2076"/>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0.7301 </w:t>
            </w:r>
          </w:p>
        </w:tc>
        <w:tc>
          <w:tcPr>
            <w:tcW w:type="dxa" w:w="207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63.51% </w:t>
            </w:r>
          </w:p>
        </w:tc>
      </w:tr>
      <w:tr>
        <w:trPr>
          <w:trHeight w:hRule="exact" w:val="260"/>
        </w:trPr>
        <w:tc>
          <w:tcPr>
            <w:tcW w:type="dxa" w:w="415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管片运输与拼装不当</w:t>
            </w:r>
          </w:p>
        </w:tc>
        <w:tc>
          <w:tcPr>
            <w:tcW w:type="dxa" w:w="2076"/>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0.6779 </w:t>
            </w:r>
          </w:p>
        </w:tc>
        <w:tc>
          <w:tcPr>
            <w:tcW w:type="dxa" w:w="207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66.51% </w:t>
            </w:r>
          </w:p>
        </w:tc>
      </w:tr>
      <w:tr>
        <w:trPr>
          <w:trHeight w:hRule="exact" w:val="280"/>
        </w:trPr>
        <w:tc>
          <w:tcPr>
            <w:tcW w:type="dxa" w:w="4150"/>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管片质量</w:t>
            </w:r>
          </w:p>
        </w:tc>
        <w:tc>
          <w:tcPr>
            <w:tcW w:type="dxa" w:w="2076"/>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0.6639 </w:t>
            </w:r>
          </w:p>
        </w:tc>
        <w:tc>
          <w:tcPr>
            <w:tcW w:type="dxa" w:w="207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69.45% </w:t>
            </w:r>
          </w:p>
        </w:tc>
      </w:tr>
      <w:tr>
        <w:trPr>
          <w:trHeight w:hRule="exact" w:val="300"/>
        </w:trPr>
        <w:tc>
          <w:tcPr>
            <w:tcW w:type="dxa" w:w="4150"/>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注浆材料质量</w:t>
            </w:r>
          </w:p>
        </w:tc>
        <w:tc>
          <w:tcPr>
            <w:tcW w:type="dxa" w:w="2076"/>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0.6531 </w:t>
            </w:r>
          </w:p>
        </w:tc>
        <w:tc>
          <w:tcPr>
            <w:tcW w:type="dxa" w:w="207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72.35% </w:t>
            </w:r>
          </w:p>
        </w:tc>
      </w:tr>
      <w:tr>
        <w:trPr>
          <w:trHeight w:hRule="exact" w:val="240"/>
        </w:trPr>
        <w:tc>
          <w:tcPr>
            <w:tcW w:type="dxa" w:w="415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隧洞运输设备故障</w:t>
            </w:r>
          </w:p>
        </w:tc>
        <w:tc>
          <w:tcPr>
            <w:tcW w:type="dxa" w:w="2076"/>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0.6308 </w:t>
            </w:r>
          </w:p>
        </w:tc>
        <w:tc>
          <w:tcPr>
            <w:tcW w:type="dxa" w:w="2072"/>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75.14% </w:t>
            </w:r>
          </w:p>
        </w:tc>
      </w:tr>
      <w:tr>
        <w:trPr>
          <w:trHeight w:hRule="exact" w:val="280"/>
        </w:trPr>
        <w:tc>
          <w:tcPr>
            <w:tcW w:type="dxa" w:w="415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通风设备故障</w:t>
            </w:r>
          </w:p>
        </w:tc>
        <w:tc>
          <w:tcPr>
            <w:tcW w:type="dxa" w:w="2076"/>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0.5839 </w:t>
            </w:r>
          </w:p>
        </w:tc>
        <w:tc>
          <w:tcPr>
            <w:tcW w:type="dxa" w:w="207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77.73% </w:t>
            </w:r>
          </w:p>
        </w:tc>
      </w:tr>
      <w:tr>
        <w:trPr>
          <w:trHeight w:hRule="exact" w:val="260"/>
        </w:trPr>
        <w:tc>
          <w:tcPr>
            <w:tcW w:type="dxa" w:w="4150"/>
            <w:tcBorders/>
            <w:tcMar>
              <w:start w:w="0" w:type="dxa"/>
              <w:end w:w="0" w:type="dxa"/>
            </w:tcMar>
          </w:tcPr>
          <w:p>
            <w:pPr>
              <w:autoSpaceDN w:val="0"/>
              <w:autoSpaceDE w:val="0"/>
              <w:widowControl/>
              <w:spacing w:line="182" w:lineRule="auto" w:before="50" w:after="0"/>
              <w:ind w:left="0" w:right="0" w:firstLine="0"/>
              <w:jc w:val="center"/>
            </w:pPr>
            <w:r>
              <w:rPr>
                <w:rFonts w:ascii="SimSun" w:hAnsi="SimSun" w:eastAsia="SimSun"/>
                <w:b w:val="0"/>
                <w:i w:val="0"/>
                <w:color w:val="000000"/>
                <w:sz w:val="21"/>
              </w:rPr>
              <w:t>盾构施工穿越公路、铁路</w:t>
            </w:r>
          </w:p>
        </w:tc>
        <w:tc>
          <w:tcPr>
            <w:tcW w:type="dxa" w:w="2076"/>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0.5741 </w:t>
            </w:r>
          </w:p>
        </w:tc>
        <w:tc>
          <w:tcPr>
            <w:tcW w:type="dxa" w:w="207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80.27% </w:t>
            </w:r>
          </w:p>
        </w:tc>
      </w:tr>
      <w:tr>
        <w:trPr>
          <w:trHeight w:hRule="exact" w:val="300"/>
        </w:trPr>
        <w:tc>
          <w:tcPr>
            <w:tcW w:type="dxa" w:w="4150"/>
            <w:tcBorders/>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盾构施工区间出现地下空洞</w:t>
            </w:r>
          </w:p>
        </w:tc>
        <w:tc>
          <w:tcPr>
            <w:tcW w:type="dxa" w:w="2076"/>
            <w:tcBorders/>
            <w:tcMar>
              <w:start w:w="0" w:type="dxa"/>
              <w:end w:w="0" w:type="dxa"/>
            </w:tcMar>
          </w:tcPr>
          <w:p>
            <w:pPr>
              <w:autoSpaceDN w:val="0"/>
              <w:autoSpaceDE w:val="0"/>
              <w:widowControl/>
              <w:spacing w:line="234" w:lineRule="exact" w:before="56" w:after="0"/>
              <w:ind w:left="0" w:right="0" w:firstLine="0"/>
              <w:jc w:val="center"/>
            </w:pPr>
            <w:r>
              <w:rPr>
                <w:rFonts w:ascii="TimesNewRomanPSMT" w:hAnsi="TimesNewRomanPSMT" w:eastAsia="TimesNewRomanPSMT"/>
                <w:b w:val="0"/>
                <w:i w:val="0"/>
                <w:color w:val="000000"/>
                <w:sz w:val="21"/>
              </w:rPr>
              <w:t xml:space="preserve">0.5632 </w:t>
            </w:r>
          </w:p>
        </w:tc>
        <w:tc>
          <w:tcPr>
            <w:tcW w:type="dxa" w:w="2072"/>
            <w:tcBorders/>
            <w:tcMar>
              <w:start w:w="0" w:type="dxa"/>
              <w:end w:w="0" w:type="dxa"/>
            </w:tcMar>
          </w:tcPr>
          <w:p>
            <w:pPr>
              <w:autoSpaceDN w:val="0"/>
              <w:autoSpaceDE w:val="0"/>
              <w:widowControl/>
              <w:spacing w:line="234" w:lineRule="exact" w:before="56" w:after="0"/>
              <w:ind w:left="0" w:right="0" w:firstLine="0"/>
              <w:jc w:val="center"/>
            </w:pPr>
            <w:r>
              <w:rPr>
                <w:rFonts w:ascii="TimesNewRomanPSMT" w:hAnsi="TimesNewRomanPSMT" w:eastAsia="TimesNewRomanPSMT"/>
                <w:b w:val="0"/>
                <w:i w:val="0"/>
                <w:color w:val="000000"/>
                <w:sz w:val="21"/>
              </w:rPr>
              <w:t xml:space="preserve">82.76% </w:t>
            </w:r>
          </w:p>
        </w:tc>
      </w:tr>
      <w:tr>
        <w:trPr>
          <w:trHeight w:hRule="exact" w:val="280"/>
        </w:trPr>
        <w:tc>
          <w:tcPr>
            <w:tcW w:type="dxa" w:w="415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泥水改良材料质量</w:t>
            </w:r>
          </w:p>
        </w:tc>
        <w:tc>
          <w:tcPr>
            <w:tcW w:type="dxa" w:w="2076"/>
            <w:tcBorders/>
            <w:tcMar>
              <w:start w:w="0" w:type="dxa"/>
              <w:end w:w="0" w:type="dxa"/>
            </w:tcMar>
          </w:tcPr>
          <w:p>
            <w:pPr>
              <w:autoSpaceDN w:val="0"/>
              <w:autoSpaceDE w:val="0"/>
              <w:widowControl/>
              <w:spacing w:line="234" w:lineRule="exact" w:before="28" w:after="0"/>
              <w:ind w:left="0" w:right="0" w:firstLine="0"/>
              <w:jc w:val="center"/>
            </w:pPr>
            <w:r>
              <w:rPr>
                <w:rFonts w:ascii="TimesNewRomanPSMT" w:hAnsi="TimesNewRomanPSMT" w:eastAsia="TimesNewRomanPSMT"/>
                <w:b w:val="0"/>
                <w:i w:val="0"/>
                <w:color w:val="000000"/>
                <w:sz w:val="21"/>
              </w:rPr>
              <w:t xml:space="preserve">0.5572 </w:t>
            </w:r>
          </w:p>
        </w:tc>
        <w:tc>
          <w:tcPr>
            <w:tcW w:type="dxa" w:w="2072"/>
            <w:tcBorders/>
            <w:tcMar>
              <w:start w:w="0" w:type="dxa"/>
              <w:end w:w="0" w:type="dxa"/>
            </w:tcMar>
          </w:tcPr>
          <w:p>
            <w:pPr>
              <w:autoSpaceDN w:val="0"/>
              <w:autoSpaceDE w:val="0"/>
              <w:widowControl/>
              <w:spacing w:line="234" w:lineRule="exact" w:before="28" w:after="0"/>
              <w:ind w:left="0" w:right="0" w:firstLine="0"/>
              <w:jc w:val="center"/>
            </w:pPr>
            <w:r>
              <w:rPr>
                <w:rFonts w:ascii="TimesNewRomanPSMT" w:hAnsi="TimesNewRomanPSMT" w:eastAsia="TimesNewRomanPSMT"/>
                <w:b w:val="0"/>
                <w:i w:val="0"/>
                <w:color w:val="000000"/>
                <w:sz w:val="21"/>
              </w:rPr>
              <w:t xml:space="preserve">85.23% </w:t>
            </w:r>
          </w:p>
        </w:tc>
      </w:tr>
      <w:tr>
        <w:trPr>
          <w:trHeight w:hRule="exact" w:val="240"/>
        </w:trPr>
        <w:tc>
          <w:tcPr>
            <w:tcW w:type="dxa" w:w="415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注浆效果</w:t>
            </w:r>
          </w:p>
        </w:tc>
        <w:tc>
          <w:tcPr>
            <w:tcW w:type="dxa" w:w="2076"/>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0.4966 </w:t>
            </w:r>
          </w:p>
        </w:tc>
        <w:tc>
          <w:tcPr>
            <w:tcW w:type="dxa" w:w="2072"/>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87.43% </w:t>
            </w:r>
          </w:p>
        </w:tc>
      </w:tr>
      <w:tr>
        <w:trPr>
          <w:trHeight w:hRule="exact" w:val="280"/>
        </w:trPr>
        <w:tc>
          <w:tcPr>
            <w:tcW w:type="dxa" w:w="4150"/>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衬砌效果</w:t>
            </w:r>
          </w:p>
        </w:tc>
        <w:tc>
          <w:tcPr>
            <w:tcW w:type="dxa" w:w="2076"/>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0.4747 </w:t>
            </w:r>
          </w:p>
        </w:tc>
        <w:tc>
          <w:tcPr>
            <w:tcW w:type="dxa" w:w="207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89.54% </w:t>
            </w:r>
          </w:p>
        </w:tc>
      </w:tr>
      <w:tr>
        <w:trPr>
          <w:trHeight w:hRule="exact" w:val="280"/>
        </w:trPr>
        <w:tc>
          <w:tcPr>
            <w:tcW w:type="dxa" w:w="415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隧洞内温湿度</w:t>
            </w:r>
          </w:p>
        </w:tc>
        <w:tc>
          <w:tcPr>
            <w:tcW w:type="dxa" w:w="2076"/>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0.4640 </w:t>
            </w:r>
          </w:p>
        </w:tc>
        <w:tc>
          <w:tcPr>
            <w:tcW w:type="dxa" w:w="207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91.59% </w:t>
            </w:r>
          </w:p>
        </w:tc>
      </w:tr>
      <w:tr>
        <w:trPr>
          <w:trHeight w:hRule="exact" w:val="280"/>
        </w:trPr>
        <w:tc>
          <w:tcPr>
            <w:tcW w:type="dxa" w:w="415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有毒气体</w:t>
            </w:r>
          </w:p>
        </w:tc>
        <w:tc>
          <w:tcPr>
            <w:tcW w:type="dxa" w:w="2076"/>
            <w:tcBorders/>
            <w:tcMar>
              <w:start w:w="0" w:type="dxa"/>
              <w:end w:w="0" w:type="dxa"/>
            </w:tcMar>
          </w:tcPr>
          <w:p>
            <w:pPr>
              <w:autoSpaceDN w:val="0"/>
              <w:autoSpaceDE w:val="0"/>
              <w:widowControl/>
              <w:spacing w:line="234" w:lineRule="exact" w:before="38" w:after="0"/>
              <w:ind w:left="0" w:right="0" w:firstLine="0"/>
              <w:jc w:val="center"/>
            </w:pPr>
            <w:r>
              <w:rPr>
                <w:rFonts w:ascii="TimesNewRomanPSMT" w:hAnsi="TimesNewRomanPSMT" w:eastAsia="TimesNewRomanPSMT"/>
                <w:b w:val="0"/>
                <w:i w:val="0"/>
                <w:color w:val="000000"/>
                <w:sz w:val="21"/>
              </w:rPr>
              <w:t xml:space="preserve">0.3912 </w:t>
            </w:r>
          </w:p>
        </w:tc>
        <w:tc>
          <w:tcPr>
            <w:tcW w:type="dxa" w:w="2072"/>
            <w:tcBorders/>
            <w:tcMar>
              <w:start w:w="0" w:type="dxa"/>
              <w:end w:w="0" w:type="dxa"/>
            </w:tcMar>
          </w:tcPr>
          <w:p>
            <w:pPr>
              <w:autoSpaceDN w:val="0"/>
              <w:autoSpaceDE w:val="0"/>
              <w:widowControl/>
              <w:spacing w:line="234" w:lineRule="exact" w:before="38" w:after="0"/>
              <w:ind w:left="0" w:right="0" w:firstLine="0"/>
              <w:jc w:val="center"/>
            </w:pPr>
            <w:r>
              <w:rPr>
                <w:rFonts w:ascii="TimesNewRomanPSMT" w:hAnsi="TimesNewRomanPSMT" w:eastAsia="TimesNewRomanPSMT"/>
                <w:b w:val="0"/>
                <w:i w:val="0"/>
                <w:color w:val="000000"/>
                <w:sz w:val="21"/>
              </w:rPr>
              <w:t xml:space="preserve">93.33% </w:t>
            </w:r>
          </w:p>
        </w:tc>
      </w:tr>
      <w:tr>
        <w:trPr>
          <w:trHeight w:hRule="exact" w:val="280"/>
        </w:trPr>
        <w:tc>
          <w:tcPr>
            <w:tcW w:type="dxa" w:w="4150"/>
            <w:tcBorders/>
            <w:tcMar>
              <w:start w:w="0" w:type="dxa"/>
              <w:end w:w="0" w:type="dxa"/>
            </w:tcMar>
          </w:tcPr>
          <w:p>
            <w:pPr>
              <w:autoSpaceDN w:val="0"/>
              <w:autoSpaceDE w:val="0"/>
              <w:widowControl/>
              <w:spacing w:line="182" w:lineRule="auto" w:before="54" w:after="0"/>
              <w:ind w:left="0" w:right="0" w:firstLine="0"/>
              <w:jc w:val="center"/>
            </w:pPr>
            <w:r>
              <w:rPr>
                <w:rFonts w:ascii="SimSun" w:hAnsi="SimSun" w:eastAsia="SimSun"/>
                <w:b w:val="0"/>
                <w:i w:val="0"/>
                <w:color w:val="000000"/>
                <w:sz w:val="21"/>
              </w:rPr>
              <w:t>安全教育和培训不到位</w:t>
            </w:r>
          </w:p>
        </w:tc>
        <w:tc>
          <w:tcPr>
            <w:tcW w:type="dxa" w:w="2076"/>
            <w:tcBorders/>
            <w:tcMar>
              <w:start w:w="0" w:type="dxa"/>
              <w:end w:w="0" w:type="dxa"/>
            </w:tcMar>
          </w:tcPr>
          <w:p>
            <w:pPr>
              <w:autoSpaceDN w:val="0"/>
              <w:autoSpaceDE w:val="0"/>
              <w:widowControl/>
              <w:spacing w:line="234" w:lineRule="exact" w:before="30" w:after="0"/>
              <w:ind w:left="0" w:right="0" w:firstLine="0"/>
              <w:jc w:val="center"/>
            </w:pPr>
            <w:r>
              <w:rPr>
                <w:rFonts w:ascii="TimesNewRomanPSMT" w:hAnsi="TimesNewRomanPSMT" w:eastAsia="TimesNewRomanPSMT"/>
                <w:b w:val="0"/>
                <w:i w:val="0"/>
                <w:color w:val="000000"/>
                <w:sz w:val="21"/>
              </w:rPr>
              <w:t xml:space="preserve">0.3804 </w:t>
            </w:r>
          </w:p>
        </w:tc>
        <w:tc>
          <w:tcPr>
            <w:tcW w:type="dxa" w:w="2072"/>
            <w:tcBorders/>
            <w:tcMar>
              <w:start w:w="0" w:type="dxa"/>
              <w:end w:w="0" w:type="dxa"/>
            </w:tcMar>
          </w:tcPr>
          <w:p>
            <w:pPr>
              <w:autoSpaceDN w:val="0"/>
              <w:autoSpaceDE w:val="0"/>
              <w:widowControl/>
              <w:spacing w:line="234" w:lineRule="exact" w:before="30" w:after="0"/>
              <w:ind w:left="0" w:right="0" w:firstLine="0"/>
              <w:jc w:val="center"/>
            </w:pPr>
            <w:r>
              <w:rPr>
                <w:rFonts w:ascii="TimesNewRomanPSMT" w:hAnsi="TimesNewRomanPSMT" w:eastAsia="TimesNewRomanPSMT"/>
                <w:b w:val="0"/>
                <w:i w:val="0"/>
                <w:color w:val="000000"/>
                <w:sz w:val="21"/>
              </w:rPr>
              <w:t xml:space="preserve">95.01% </w:t>
            </w:r>
          </w:p>
        </w:tc>
      </w:tr>
      <w:tr>
        <w:trPr>
          <w:trHeight w:hRule="exact" w:val="240"/>
        </w:trPr>
        <w:tc>
          <w:tcPr>
            <w:tcW w:type="dxa" w:w="415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盾构机姿态调整</w:t>
            </w:r>
          </w:p>
        </w:tc>
        <w:tc>
          <w:tcPr>
            <w:tcW w:type="dxa" w:w="2076"/>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0.2320 </w:t>
            </w:r>
          </w:p>
        </w:tc>
        <w:tc>
          <w:tcPr>
            <w:tcW w:type="dxa" w:w="2072"/>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96.04% </w:t>
            </w:r>
          </w:p>
        </w:tc>
      </w:tr>
      <w:tr>
        <w:trPr>
          <w:trHeight w:hRule="exact" w:val="280"/>
        </w:trPr>
        <w:tc>
          <w:tcPr>
            <w:tcW w:type="dxa" w:w="415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螺栓质量</w:t>
            </w:r>
          </w:p>
        </w:tc>
        <w:tc>
          <w:tcPr>
            <w:tcW w:type="dxa" w:w="2076"/>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0.2156 </w:t>
            </w:r>
          </w:p>
        </w:tc>
        <w:tc>
          <w:tcPr>
            <w:tcW w:type="dxa" w:w="207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96.99% </w:t>
            </w:r>
          </w:p>
        </w:tc>
      </w:tr>
      <w:tr>
        <w:trPr>
          <w:trHeight w:hRule="exact" w:val="280"/>
        </w:trPr>
        <w:tc>
          <w:tcPr>
            <w:tcW w:type="dxa" w:w="4150"/>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不良地质段</w:t>
            </w:r>
          </w:p>
        </w:tc>
        <w:tc>
          <w:tcPr>
            <w:tcW w:type="dxa" w:w="2076"/>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0.2059 </w:t>
            </w:r>
          </w:p>
        </w:tc>
        <w:tc>
          <w:tcPr>
            <w:tcW w:type="dxa" w:w="207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97.91% </w:t>
            </w:r>
          </w:p>
        </w:tc>
      </w:tr>
      <w:tr>
        <w:trPr>
          <w:trHeight w:hRule="exact" w:val="260"/>
        </w:trPr>
        <w:tc>
          <w:tcPr>
            <w:tcW w:type="dxa" w:w="415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盾构引发地层变形</w:t>
            </w:r>
          </w:p>
        </w:tc>
        <w:tc>
          <w:tcPr>
            <w:tcW w:type="dxa" w:w="2076"/>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0.1682 </w:t>
            </w:r>
          </w:p>
        </w:tc>
        <w:tc>
          <w:tcPr>
            <w:tcW w:type="dxa" w:w="207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98.65% </w:t>
            </w:r>
          </w:p>
        </w:tc>
      </w:tr>
      <w:tr>
        <w:trPr>
          <w:trHeight w:hRule="exact" w:val="280"/>
        </w:trPr>
        <w:tc>
          <w:tcPr>
            <w:tcW w:type="dxa" w:w="415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地质勘察监测水平</w:t>
            </w:r>
          </w:p>
        </w:tc>
        <w:tc>
          <w:tcPr>
            <w:tcW w:type="dxa" w:w="2076"/>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0.1590 </w:t>
            </w:r>
          </w:p>
        </w:tc>
        <w:tc>
          <w:tcPr>
            <w:tcW w:type="dxa" w:w="207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99.35% </w:t>
            </w:r>
          </w:p>
        </w:tc>
      </w:tr>
      <w:tr>
        <w:trPr>
          <w:trHeight w:hRule="exact" w:val="324"/>
        </w:trPr>
        <w:tc>
          <w:tcPr>
            <w:tcW w:type="dxa" w:w="4150"/>
            <w:tcBorders>
              <w:bottom w:sz="11.199999999999818" w:val="single" w:color="#000000"/>
            </w:tcBorders>
            <w:tcMar>
              <w:start w:w="0" w:type="dxa"/>
              <w:end w:w="0" w:type="dxa"/>
            </w:tcMar>
          </w:tcPr>
          <w:p>
            <w:pPr>
              <w:autoSpaceDN w:val="0"/>
              <w:autoSpaceDE w:val="0"/>
              <w:widowControl/>
              <w:spacing w:line="182" w:lineRule="auto" w:before="66" w:after="0"/>
              <w:ind w:left="0" w:right="0" w:firstLine="0"/>
              <w:jc w:val="center"/>
            </w:pPr>
            <w:r>
              <w:rPr>
                <w:rFonts w:ascii="SimSun" w:hAnsi="SimSun" w:eastAsia="SimSun"/>
                <w:b w:val="0"/>
                <w:i w:val="0"/>
                <w:color w:val="000000"/>
                <w:sz w:val="21"/>
              </w:rPr>
              <w:t>盾构机推进速度设置</w:t>
            </w:r>
          </w:p>
        </w:tc>
        <w:tc>
          <w:tcPr>
            <w:tcW w:type="dxa" w:w="2076"/>
            <w:tcBorders>
              <w:bottom w:sz="11.199999999999818" w:val="single" w:color="#000000"/>
            </w:tcBorders>
            <w:tcMar>
              <w:start w:w="0" w:type="dxa"/>
              <w:end w:w="0" w:type="dxa"/>
            </w:tcMar>
          </w:tcPr>
          <w:p>
            <w:pPr>
              <w:autoSpaceDN w:val="0"/>
              <w:autoSpaceDE w:val="0"/>
              <w:widowControl/>
              <w:spacing w:line="234" w:lineRule="exact" w:before="44" w:after="0"/>
              <w:ind w:left="0" w:right="0" w:firstLine="0"/>
              <w:jc w:val="center"/>
            </w:pPr>
            <w:r>
              <w:rPr>
                <w:rFonts w:ascii="TimesNewRomanPSMT" w:hAnsi="TimesNewRomanPSMT" w:eastAsia="TimesNewRomanPSMT"/>
                <w:b w:val="0"/>
                <w:i w:val="0"/>
                <w:color w:val="000000"/>
                <w:sz w:val="21"/>
              </w:rPr>
              <w:t xml:space="preserve">0.1457 </w:t>
            </w:r>
          </w:p>
        </w:tc>
        <w:tc>
          <w:tcPr>
            <w:tcW w:type="dxa" w:w="2072"/>
            <w:tcBorders>
              <w:bottom w:sz="11.199999999999818" w:val="single" w:color="#000000"/>
            </w:tcBorders>
            <w:tcMar>
              <w:start w:w="0" w:type="dxa"/>
              <w:end w:w="0" w:type="dxa"/>
            </w:tcMar>
          </w:tcPr>
          <w:p>
            <w:pPr>
              <w:autoSpaceDN w:val="0"/>
              <w:autoSpaceDE w:val="0"/>
              <w:widowControl/>
              <w:spacing w:line="234" w:lineRule="exact" w:before="44" w:after="0"/>
              <w:ind w:left="0" w:right="0" w:firstLine="0"/>
              <w:jc w:val="center"/>
            </w:pPr>
            <w:r>
              <w:rPr>
                <w:rFonts w:ascii="TimesNewRomanPSMT" w:hAnsi="TimesNewRomanPSMT" w:eastAsia="TimesNewRomanPSMT"/>
                <w:b w:val="0"/>
                <w:i w:val="0"/>
                <w:color w:val="000000"/>
                <w:sz w:val="21"/>
              </w:rPr>
              <w:t xml:space="preserve">100.00% </w:t>
            </w:r>
          </w:p>
        </w:tc>
      </w:tr>
    </w:tbl>
    <w:p>
      <w:pPr>
        <w:autoSpaceDN w:val="0"/>
        <w:tabs>
          <w:tab w:pos="1762" w:val="left"/>
        </w:tabs>
        <w:autoSpaceDE w:val="0"/>
        <w:widowControl/>
        <w:spacing w:line="262" w:lineRule="auto" w:before="162" w:after="0"/>
        <w:ind w:left="1282" w:right="0" w:firstLine="0"/>
        <w:jc w:val="left"/>
      </w:pPr>
      <w:r>
        <w:tab/>
      </w:r>
      <w:r>
        <w:rPr>
          <w:rFonts w:ascii="SimSun" w:hAnsi="SimSun" w:eastAsia="SimSun"/>
          <w:b w:val="0"/>
          <w:i w:val="0"/>
          <w:color w:val="000000"/>
          <w:sz w:val="24"/>
        </w:rPr>
        <w:t>第二步：指标独立性和敏感度综合筛选。分别求出指标敏感度值和指标的独立</w:t>
      </w:r>
      <w:r>
        <w:rPr>
          <w:rFonts w:ascii="SimSun" w:hAnsi="SimSun" w:eastAsia="SimSun"/>
          <w:b w:val="0"/>
          <w:i w:val="0"/>
          <w:color w:val="000000"/>
          <w:sz w:val="24"/>
        </w:rPr>
        <w:t>值，然后加权得到综合值，并由高到低排序，最后计算指标累计贡献率。</w:t>
      </w:r>
    </w:p>
    <w:p>
      <w:pPr>
        <w:autoSpaceDN w:val="0"/>
        <w:autoSpaceDE w:val="0"/>
        <w:widowControl/>
        <w:spacing w:line="434" w:lineRule="exact" w:before="24" w:after="0"/>
        <w:ind w:left="1282" w:right="72" w:firstLine="480"/>
        <w:jc w:val="both"/>
      </w:pPr>
      <w:r>
        <w:rPr>
          <w:rFonts w:ascii="SimSun" w:hAnsi="SimSun" w:eastAsia="SimSun"/>
          <w:b w:val="0"/>
          <w:i w:val="0"/>
          <w:color w:val="000000"/>
          <w:sz w:val="24"/>
        </w:rPr>
        <w:t>由表</w:t>
      </w:r>
      <w:r>
        <w:rPr>
          <w:rFonts w:ascii="TimesNewRomanPSMT" w:hAnsi="TimesNewRomanPSMT" w:eastAsia="TimesNewRomanPSMT"/>
          <w:b w:val="0"/>
          <w:i w:val="0"/>
          <w:color w:val="000000"/>
          <w:sz w:val="24"/>
        </w:rPr>
        <w:t>3-6</w:t>
      </w:r>
      <w:r>
        <w:rPr>
          <w:rFonts w:ascii="SimSun" w:hAnsi="SimSun" w:eastAsia="SimSun"/>
          <w:b w:val="0"/>
          <w:i w:val="0"/>
          <w:color w:val="000000"/>
          <w:sz w:val="24"/>
        </w:rPr>
        <w:t xml:space="preserve"> 可看出，截至“隧洞运输设备故障”，阈值已达到</w:t>
      </w:r>
      <w:r>
        <w:rPr>
          <w:rFonts w:ascii="TimesNewRomanPSMT" w:hAnsi="TimesNewRomanPSMT" w:eastAsia="TimesNewRomanPSMT"/>
          <w:b w:val="0"/>
          <w:i w:val="0"/>
          <w:color w:val="000000"/>
          <w:sz w:val="24"/>
        </w:rPr>
        <w:t>85%</w:t>
      </w:r>
      <w:r>
        <w:rPr>
          <w:rFonts w:ascii="SimSun" w:hAnsi="SimSun" w:eastAsia="SimSun"/>
          <w:b w:val="0"/>
          <w:i w:val="0"/>
          <w:color w:val="000000"/>
          <w:sz w:val="24"/>
        </w:rPr>
        <w:t>（为了有效表达</w:t>
      </w:r>
      <w:r>
        <w:rPr>
          <w:rFonts w:ascii="SimSun" w:hAnsi="SimSun" w:eastAsia="SimSun"/>
          <w:b w:val="0"/>
          <w:i w:val="0"/>
          <w:color w:val="000000"/>
          <w:sz w:val="24"/>
        </w:rPr>
        <w:t>信息，第二轮指标筛选把贡献率阈值定为</w:t>
      </w:r>
      <w:r>
        <w:rPr>
          <w:rFonts w:ascii="TimesNewRomanPSMT" w:hAnsi="TimesNewRomanPSMT" w:eastAsia="TimesNewRomanPSMT"/>
          <w:b w:val="0"/>
          <w:i w:val="0"/>
          <w:color w:val="000000"/>
          <w:sz w:val="24"/>
        </w:rPr>
        <w:t>85%</w:t>
      </w:r>
      <w:r>
        <w:rPr>
          <w:rFonts w:ascii="SimSun" w:hAnsi="SimSun" w:eastAsia="SimSun"/>
          <w:b w:val="0"/>
          <w:i w:val="0"/>
          <w:color w:val="000000"/>
          <w:sz w:val="24"/>
        </w:rPr>
        <w:t>），表明前</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个指标可以反映湿陷性</w:t>
      </w:r>
      <w:r>
        <w:rPr>
          <w:rFonts w:ascii="SimSun" w:hAnsi="SimSun" w:eastAsia="SimSun"/>
          <w:b w:val="0"/>
          <w:i w:val="0"/>
          <w:color w:val="000000"/>
          <w:sz w:val="24"/>
        </w:rPr>
        <w:t>黄土地区输水隧洞盾构施工绝大部分信息指标，因此剔除之后的指标，至此完成全</w:t>
      </w:r>
      <w:r>
        <w:rPr>
          <w:rFonts w:ascii="SimSun" w:hAnsi="SimSun" w:eastAsia="SimSun"/>
          <w:b w:val="0"/>
          <w:i w:val="0"/>
          <w:color w:val="000000"/>
          <w:sz w:val="24"/>
        </w:rPr>
        <w:t>部指标的筛选。</w:t>
      </w:r>
    </w:p>
    <w:p>
      <w:pPr>
        <w:autoSpaceDN w:val="0"/>
        <w:autoSpaceDE w:val="0"/>
        <w:widowControl/>
        <w:spacing w:line="234" w:lineRule="exact" w:before="1012" w:after="0"/>
        <w:ind w:left="0" w:right="20" w:firstLine="0"/>
        <w:jc w:val="right"/>
      </w:pPr>
      <w:r>
        <w:rPr>
          <w:rFonts w:ascii="TimesNewRomanPSMT" w:hAnsi="TimesNewRomanPSMT" w:eastAsia="TimesNewRomanPSMT"/>
          <w:b w:val="0"/>
          <w:i w:val="0"/>
          <w:color w:val="000000"/>
          <w:sz w:val="21"/>
        </w:rPr>
        <w:t xml:space="preserve">39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18" name="Picture 2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9" name="Picture 2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0" w:right="1344"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234" w:lineRule="exact" w:before="356" w:after="16"/>
        <w:ind w:left="0" w:right="362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3-6 </w:t>
      </w:r>
      <w:r>
        <w:rPr>
          <w:rFonts w:ascii="SimSun" w:hAnsi="SimSun" w:eastAsia="SimSun"/>
          <w:b w:val="0"/>
          <w:i w:val="0"/>
          <w:color w:val="000000"/>
          <w:sz w:val="21"/>
        </w:rPr>
        <w:t>指标综合值筛选</w:t>
      </w:r>
    </w:p>
    <w:tbl>
      <w:tblPr>
        <w:tblW w:type="auto" w:w="0"/>
        <w:tblLayout w:type="fixed"/>
        <w:tblLook w:firstColumn="1" w:firstRow="1" w:lastColumn="0" w:lastRow="0" w:noHBand="0" w:noVBand="1" w:val="04A0"/>
        <w:tblInd w:w="998.0000000000001" w:type="dxa"/>
      </w:tblPr>
      <w:tblGrid>
        <w:gridCol w:w="2009"/>
        <w:gridCol w:w="2009"/>
        <w:gridCol w:w="2009"/>
        <w:gridCol w:w="2009"/>
        <w:gridCol w:w="2009"/>
      </w:tblGrid>
      <w:tr>
        <w:trPr>
          <w:trHeight w:hRule="exact" w:val="264"/>
        </w:trPr>
        <w:tc>
          <w:tcPr>
            <w:tcW w:type="dxa" w:w="3970"/>
            <w:vMerge w:val="restart"/>
            <w:tcBorders>
              <w:top w:sz="12.0" w:val="single" w:color="#000000"/>
              <w:bottom w:sz="8.000000000000114" w:val="single" w:color="#000000"/>
            </w:tcBorders>
            <w:tcMar>
              <w:start w:w="0" w:type="dxa"/>
              <w:end w:w="0" w:type="dxa"/>
            </w:tcMar>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指标</w:t>
            </w:r>
          </w:p>
        </w:tc>
        <w:tc>
          <w:tcPr>
            <w:tcW w:type="dxa" w:w="1182"/>
            <w:vMerge w:val="restart"/>
            <w:tcBorders>
              <w:top w:sz="12.0" w:val="single" w:color="#000000"/>
              <w:bottom w:sz="8.000000000000114" w:val="single" w:color="#000000"/>
            </w:tcBorders>
            <w:tcMar>
              <w:start w:w="0" w:type="dxa"/>
              <w:end w:w="0" w:type="dxa"/>
            </w:tcMar>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敏感度值</w:t>
            </w:r>
          </w:p>
        </w:tc>
        <w:tc>
          <w:tcPr>
            <w:tcW w:type="dxa" w:w="1182"/>
            <w:vMerge w:val="restart"/>
            <w:tcBorders>
              <w:top w:sz="12.0" w:val="single" w:color="#000000"/>
              <w:bottom w:sz="8.000000000000114" w:val="single" w:color="#000000"/>
            </w:tcBorders>
            <w:tcMar>
              <w:start w:w="0" w:type="dxa"/>
              <w:end w:w="0" w:type="dxa"/>
            </w:tcMar>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独立性值</w:t>
            </w:r>
          </w:p>
        </w:tc>
        <w:tc>
          <w:tcPr>
            <w:tcW w:type="dxa" w:w="1180"/>
            <w:vMerge w:val="restart"/>
            <w:tcBorders>
              <w:top w:sz="12.0" w:val="single" w:color="#000000"/>
              <w:bottom w:sz="8.000000000000114" w:val="single" w:color="#000000"/>
            </w:tcBorders>
            <w:tcMar>
              <w:start w:w="0" w:type="dxa"/>
              <w:end w:w="0" w:type="dxa"/>
            </w:tcMar>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综合值</w:t>
            </w:r>
          </w:p>
        </w:tc>
        <w:tc>
          <w:tcPr>
            <w:tcW w:type="dxa" w:w="1274"/>
            <w:tcBorders>
              <w:top w:sz="12.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累计贡献率</w:t>
            </w:r>
          </w:p>
        </w:tc>
      </w:tr>
      <w:tr>
        <w:trPr>
          <w:trHeight w:hRule="exact" w:val="306"/>
        </w:trPr>
        <w:tc>
          <w:tcPr>
            <w:tcW w:type="dxa" w:w="2009"/>
            <w:vMerge/>
            <w:tcBorders>
              <w:top w:sz="12.0" w:val="single" w:color="#000000"/>
              <w:bottom w:sz="8.000000000000114" w:val="single" w:color="#000000"/>
            </w:tcBorders>
          </w:tcPr>
          <w:p/>
        </w:tc>
        <w:tc>
          <w:tcPr>
            <w:tcW w:type="dxa" w:w="2009"/>
            <w:vMerge/>
            <w:tcBorders>
              <w:top w:sz="12.0" w:val="single" w:color="#000000"/>
              <w:bottom w:sz="8.000000000000114" w:val="single" w:color="#000000"/>
            </w:tcBorders>
          </w:tcPr>
          <w:p/>
        </w:tc>
        <w:tc>
          <w:tcPr>
            <w:tcW w:type="dxa" w:w="2009"/>
            <w:vMerge/>
            <w:tcBorders>
              <w:top w:sz="12.0" w:val="single" w:color="#000000"/>
              <w:bottom w:sz="8.000000000000114" w:val="single" w:color="#000000"/>
            </w:tcBorders>
          </w:tcPr>
          <w:p/>
        </w:tc>
        <w:tc>
          <w:tcPr>
            <w:tcW w:type="dxa" w:w="2009"/>
            <w:vMerge/>
            <w:tcBorders>
              <w:top w:sz="12.0" w:val="single" w:color="#000000"/>
              <w:bottom w:sz="8.000000000000114" w:val="single" w:color="#000000"/>
            </w:tcBorders>
          </w:tcPr>
          <w:p/>
        </w:tc>
        <w:tc>
          <w:tcPr>
            <w:tcW w:type="dxa" w:w="1274"/>
            <w:tcBorders>
              <w:bottom w:sz="8.000000000000114" w:val="single" w:color="#000000"/>
            </w:tcBorders>
            <w:tcMar>
              <w:start w:w="0" w:type="dxa"/>
              <w:end w:w="0" w:type="dxa"/>
            </w:tcMar>
          </w:tcPr>
          <w:p>
            <w:pPr>
              <w:autoSpaceDN w:val="0"/>
              <w:autoSpaceDE w:val="0"/>
              <w:widowControl/>
              <w:spacing w:line="234" w:lineRule="exact" w:before="46"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r>
      <w:tr>
        <w:trPr>
          <w:trHeight w:hRule="exact" w:val="234"/>
        </w:trPr>
        <w:tc>
          <w:tcPr>
            <w:tcW w:type="dxa" w:w="3970"/>
            <w:tcBorders>
              <w:top w:sz="8.000000000000114" w:val="single" w:color="#000000"/>
            </w:tcBorders>
            <w:tcMar>
              <w:start w:w="0" w:type="dxa"/>
              <w:end w:w="0" w:type="dxa"/>
            </w:tcMar>
          </w:tcPr>
          <w:p>
            <w:pPr>
              <w:autoSpaceDN w:val="0"/>
              <w:autoSpaceDE w:val="0"/>
              <w:widowControl/>
              <w:spacing w:line="182" w:lineRule="auto" w:before="14" w:after="0"/>
              <w:ind w:left="0" w:right="0" w:firstLine="0"/>
              <w:jc w:val="center"/>
            </w:pPr>
            <w:r>
              <w:rPr>
                <w:rFonts w:ascii="SimSun" w:hAnsi="SimSun" w:eastAsia="SimSun"/>
                <w:b w:val="0"/>
                <w:i w:val="0"/>
                <w:color w:val="000000"/>
                <w:sz w:val="21"/>
              </w:rPr>
              <w:t>施工人员安全意识</w:t>
            </w:r>
          </w:p>
        </w:tc>
        <w:tc>
          <w:tcPr>
            <w:tcW w:type="dxa" w:w="1182"/>
            <w:tcBorders>
              <w:top w:sz="8.000000000000114" w:val="single" w:color="#000000"/>
            </w:tcBorders>
            <w:tcMar>
              <w:start w:w="0" w:type="dxa"/>
              <w:end w:w="0" w:type="dxa"/>
            </w:tcMar>
          </w:tcPr>
          <w:p>
            <w:pPr>
              <w:autoSpaceDN w:val="0"/>
              <w:autoSpaceDE w:val="0"/>
              <w:widowControl/>
              <w:spacing w:line="234" w:lineRule="exact" w:before="0" w:after="0"/>
              <w:ind w:left="0" w:right="0" w:firstLine="0"/>
              <w:jc w:val="center"/>
            </w:pPr>
            <w:r>
              <w:rPr>
                <w:rFonts w:ascii="TimesNewRomanPSMT" w:hAnsi="TimesNewRomanPSMT" w:eastAsia="TimesNewRomanPSMT"/>
                <w:b w:val="0"/>
                <w:i w:val="0"/>
                <w:color w:val="000000"/>
                <w:sz w:val="21"/>
              </w:rPr>
              <w:t xml:space="preserve">0.0446 </w:t>
            </w:r>
          </w:p>
        </w:tc>
        <w:tc>
          <w:tcPr>
            <w:tcW w:type="dxa" w:w="1182"/>
            <w:tcBorders>
              <w:top w:sz="8.000000000000114" w:val="single" w:color="#000000"/>
            </w:tcBorders>
            <w:tcMar>
              <w:start w:w="0" w:type="dxa"/>
              <w:end w:w="0" w:type="dxa"/>
            </w:tcMar>
          </w:tcPr>
          <w:p>
            <w:pPr>
              <w:autoSpaceDN w:val="0"/>
              <w:autoSpaceDE w:val="0"/>
              <w:widowControl/>
              <w:spacing w:line="234" w:lineRule="exact" w:before="0" w:after="0"/>
              <w:ind w:left="0" w:right="0" w:firstLine="0"/>
              <w:jc w:val="center"/>
            </w:pPr>
            <w:r>
              <w:rPr>
                <w:rFonts w:ascii="TimesNewRomanPSMT" w:hAnsi="TimesNewRomanPSMT" w:eastAsia="TimesNewRomanPSMT"/>
                <w:b w:val="0"/>
                <w:i w:val="0"/>
                <w:color w:val="000000"/>
                <w:sz w:val="21"/>
              </w:rPr>
              <w:t xml:space="preserve">0.0478 </w:t>
            </w:r>
          </w:p>
        </w:tc>
        <w:tc>
          <w:tcPr>
            <w:tcW w:type="dxa" w:w="1180"/>
            <w:tcBorders>
              <w:top w:sz="8.000000000000114" w:val="single" w:color="#000000"/>
            </w:tcBorders>
            <w:tcMar>
              <w:start w:w="0" w:type="dxa"/>
              <w:end w:w="0" w:type="dxa"/>
            </w:tcMar>
          </w:tcPr>
          <w:p>
            <w:pPr>
              <w:autoSpaceDN w:val="0"/>
              <w:autoSpaceDE w:val="0"/>
              <w:widowControl/>
              <w:spacing w:line="234" w:lineRule="exact" w:before="0" w:after="0"/>
              <w:ind w:left="0" w:right="0" w:firstLine="0"/>
              <w:jc w:val="center"/>
            </w:pPr>
            <w:r>
              <w:rPr>
                <w:rFonts w:ascii="TimesNewRomanPSMT" w:hAnsi="TimesNewRomanPSMT" w:eastAsia="TimesNewRomanPSMT"/>
                <w:b w:val="0"/>
                <w:i w:val="0"/>
                <w:color w:val="000000"/>
                <w:sz w:val="21"/>
              </w:rPr>
              <w:t xml:space="preserve">0.0462 </w:t>
            </w:r>
          </w:p>
        </w:tc>
        <w:tc>
          <w:tcPr>
            <w:tcW w:type="dxa" w:w="1274"/>
            <w:tcBorders>
              <w:top w:sz="8.000000000000114" w:val="single" w:color="#000000"/>
            </w:tcBorders>
            <w:tcMar>
              <w:start w:w="0" w:type="dxa"/>
              <w:end w:w="0" w:type="dxa"/>
            </w:tcMar>
          </w:tcPr>
          <w:p>
            <w:pPr>
              <w:autoSpaceDN w:val="0"/>
              <w:autoSpaceDE w:val="0"/>
              <w:widowControl/>
              <w:spacing w:line="234" w:lineRule="exact" w:before="0" w:after="0"/>
              <w:ind w:left="0" w:right="0" w:firstLine="0"/>
              <w:jc w:val="center"/>
            </w:pPr>
            <w:r>
              <w:rPr>
                <w:rFonts w:ascii="TimesNewRomanPSMT" w:hAnsi="TimesNewRomanPSMT" w:eastAsia="TimesNewRomanPSMT"/>
                <w:b w:val="0"/>
                <w:i w:val="0"/>
                <w:color w:val="000000"/>
                <w:sz w:val="21"/>
              </w:rPr>
              <w:t xml:space="preserve">4.46% </w:t>
            </w:r>
          </w:p>
        </w:tc>
      </w:tr>
      <w:tr>
        <w:trPr>
          <w:trHeight w:hRule="exact" w:val="300"/>
        </w:trPr>
        <w:tc>
          <w:tcPr>
            <w:tcW w:type="dxa" w:w="3970"/>
            <w:tcBorders/>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盾构机刀盘及刀具磨损情况</w:t>
            </w:r>
          </w:p>
        </w:tc>
        <w:tc>
          <w:tcPr>
            <w:tcW w:type="dxa" w:w="1182"/>
            <w:tcBorders/>
            <w:tcMar>
              <w:start w:w="0" w:type="dxa"/>
              <w:end w:w="0" w:type="dxa"/>
            </w:tcMar>
          </w:tcPr>
          <w:p>
            <w:pPr>
              <w:autoSpaceDN w:val="0"/>
              <w:autoSpaceDE w:val="0"/>
              <w:widowControl/>
              <w:spacing w:line="234" w:lineRule="exact" w:before="56" w:after="0"/>
              <w:ind w:left="0" w:right="0" w:firstLine="0"/>
              <w:jc w:val="center"/>
            </w:pPr>
            <w:r>
              <w:rPr>
                <w:rFonts w:ascii="TimesNewRomanPSMT" w:hAnsi="TimesNewRomanPSMT" w:eastAsia="TimesNewRomanPSMT"/>
                <w:b w:val="0"/>
                <w:i w:val="0"/>
                <w:color w:val="000000"/>
                <w:sz w:val="21"/>
              </w:rPr>
              <w:t xml:space="preserve">0.0586 </w:t>
            </w:r>
          </w:p>
        </w:tc>
        <w:tc>
          <w:tcPr>
            <w:tcW w:type="dxa" w:w="1182"/>
            <w:tcBorders/>
            <w:tcMar>
              <w:start w:w="0" w:type="dxa"/>
              <w:end w:w="0" w:type="dxa"/>
            </w:tcMar>
          </w:tcPr>
          <w:p>
            <w:pPr>
              <w:autoSpaceDN w:val="0"/>
              <w:autoSpaceDE w:val="0"/>
              <w:widowControl/>
              <w:spacing w:line="234" w:lineRule="exact" w:before="56" w:after="0"/>
              <w:ind w:left="0" w:right="0" w:firstLine="0"/>
              <w:jc w:val="center"/>
            </w:pPr>
            <w:r>
              <w:rPr>
                <w:rFonts w:ascii="TimesNewRomanPSMT" w:hAnsi="TimesNewRomanPSMT" w:eastAsia="TimesNewRomanPSMT"/>
                <w:b w:val="0"/>
                <w:i w:val="0"/>
                <w:color w:val="000000"/>
                <w:sz w:val="21"/>
              </w:rPr>
              <w:t xml:space="preserve">0.0323 </w:t>
            </w:r>
          </w:p>
        </w:tc>
        <w:tc>
          <w:tcPr>
            <w:tcW w:type="dxa" w:w="1180"/>
            <w:tcBorders/>
            <w:tcMar>
              <w:start w:w="0" w:type="dxa"/>
              <w:end w:w="0" w:type="dxa"/>
            </w:tcMar>
          </w:tcPr>
          <w:p>
            <w:pPr>
              <w:autoSpaceDN w:val="0"/>
              <w:autoSpaceDE w:val="0"/>
              <w:widowControl/>
              <w:spacing w:line="234" w:lineRule="exact" w:before="56" w:after="0"/>
              <w:ind w:left="0" w:right="0" w:firstLine="0"/>
              <w:jc w:val="center"/>
            </w:pPr>
            <w:r>
              <w:rPr>
                <w:rFonts w:ascii="TimesNewRomanPSMT" w:hAnsi="TimesNewRomanPSMT" w:eastAsia="TimesNewRomanPSMT"/>
                <w:b w:val="0"/>
                <w:i w:val="0"/>
                <w:color w:val="000000"/>
                <w:sz w:val="21"/>
              </w:rPr>
              <w:t xml:space="preserve">0.0459 </w:t>
            </w:r>
          </w:p>
        </w:tc>
        <w:tc>
          <w:tcPr>
            <w:tcW w:type="dxa" w:w="1274"/>
            <w:tcBorders/>
            <w:tcMar>
              <w:start w:w="0" w:type="dxa"/>
              <w:end w:w="0" w:type="dxa"/>
            </w:tcMar>
          </w:tcPr>
          <w:p>
            <w:pPr>
              <w:autoSpaceDN w:val="0"/>
              <w:autoSpaceDE w:val="0"/>
              <w:widowControl/>
              <w:spacing w:line="234" w:lineRule="exact" w:before="56" w:after="0"/>
              <w:ind w:left="0" w:right="0" w:firstLine="0"/>
              <w:jc w:val="center"/>
            </w:pPr>
            <w:r>
              <w:rPr>
                <w:rFonts w:ascii="TimesNewRomanPSMT" w:hAnsi="TimesNewRomanPSMT" w:eastAsia="TimesNewRomanPSMT"/>
                <w:b w:val="0"/>
                <w:i w:val="0"/>
                <w:color w:val="000000"/>
                <w:sz w:val="21"/>
              </w:rPr>
              <w:t xml:space="preserve">8.90% </w:t>
            </w:r>
          </w:p>
        </w:tc>
      </w:tr>
      <w:tr>
        <w:trPr>
          <w:trHeight w:hRule="exact" w:val="280"/>
        </w:trPr>
        <w:tc>
          <w:tcPr>
            <w:tcW w:type="dxa" w:w="397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施工人员技术水平</w:t>
            </w:r>
          </w:p>
        </w:tc>
        <w:tc>
          <w:tcPr>
            <w:tcW w:type="dxa" w:w="1182"/>
            <w:tcBorders/>
            <w:tcMar>
              <w:start w:w="0" w:type="dxa"/>
              <w:end w:w="0" w:type="dxa"/>
            </w:tcMar>
          </w:tcPr>
          <w:p>
            <w:pPr>
              <w:autoSpaceDN w:val="0"/>
              <w:autoSpaceDE w:val="0"/>
              <w:widowControl/>
              <w:spacing w:line="234" w:lineRule="exact" w:before="28" w:after="0"/>
              <w:ind w:left="0" w:right="0" w:firstLine="0"/>
              <w:jc w:val="center"/>
            </w:pPr>
            <w:r>
              <w:rPr>
                <w:rFonts w:ascii="TimesNewRomanPSMT" w:hAnsi="TimesNewRomanPSMT" w:eastAsia="TimesNewRomanPSMT"/>
                <w:b w:val="0"/>
                <w:i w:val="0"/>
                <w:color w:val="000000"/>
                <w:sz w:val="21"/>
              </w:rPr>
              <w:t xml:space="preserve">0.0581 </w:t>
            </w:r>
          </w:p>
        </w:tc>
        <w:tc>
          <w:tcPr>
            <w:tcW w:type="dxa" w:w="1182"/>
            <w:tcBorders/>
            <w:tcMar>
              <w:start w:w="0" w:type="dxa"/>
              <w:end w:w="0" w:type="dxa"/>
            </w:tcMar>
          </w:tcPr>
          <w:p>
            <w:pPr>
              <w:autoSpaceDN w:val="0"/>
              <w:autoSpaceDE w:val="0"/>
              <w:widowControl/>
              <w:spacing w:line="234" w:lineRule="exact" w:before="28" w:after="0"/>
              <w:ind w:left="0" w:right="0" w:firstLine="0"/>
              <w:jc w:val="center"/>
            </w:pPr>
            <w:r>
              <w:rPr>
                <w:rFonts w:ascii="TimesNewRomanPSMT" w:hAnsi="TimesNewRomanPSMT" w:eastAsia="TimesNewRomanPSMT"/>
                <w:b w:val="0"/>
                <w:i w:val="0"/>
                <w:color w:val="000000"/>
                <w:sz w:val="21"/>
              </w:rPr>
              <w:t xml:space="preserve">0.0280 </w:t>
            </w:r>
          </w:p>
        </w:tc>
        <w:tc>
          <w:tcPr>
            <w:tcW w:type="dxa" w:w="1180"/>
            <w:tcBorders/>
            <w:tcMar>
              <w:start w:w="0" w:type="dxa"/>
              <w:end w:w="0" w:type="dxa"/>
            </w:tcMar>
          </w:tcPr>
          <w:p>
            <w:pPr>
              <w:autoSpaceDN w:val="0"/>
              <w:autoSpaceDE w:val="0"/>
              <w:widowControl/>
              <w:spacing w:line="234" w:lineRule="exact" w:before="28" w:after="0"/>
              <w:ind w:left="0" w:right="0" w:firstLine="0"/>
              <w:jc w:val="center"/>
            </w:pPr>
            <w:r>
              <w:rPr>
                <w:rFonts w:ascii="TimesNewRomanPSMT" w:hAnsi="TimesNewRomanPSMT" w:eastAsia="TimesNewRomanPSMT"/>
                <w:b w:val="0"/>
                <w:i w:val="0"/>
                <w:color w:val="000000"/>
                <w:sz w:val="21"/>
              </w:rPr>
              <w:t xml:space="preserve">0.0455 </w:t>
            </w:r>
          </w:p>
        </w:tc>
        <w:tc>
          <w:tcPr>
            <w:tcW w:type="dxa" w:w="1274"/>
            <w:tcBorders/>
            <w:tcMar>
              <w:start w:w="0" w:type="dxa"/>
              <w:end w:w="0" w:type="dxa"/>
            </w:tcMar>
          </w:tcPr>
          <w:p>
            <w:pPr>
              <w:autoSpaceDN w:val="0"/>
              <w:autoSpaceDE w:val="0"/>
              <w:widowControl/>
              <w:spacing w:line="234" w:lineRule="exact" w:before="28" w:after="0"/>
              <w:ind w:left="0" w:right="0" w:firstLine="0"/>
              <w:jc w:val="center"/>
            </w:pPr>
            <w:r>
              <w:rPr>
                <w:rFonts w:ascii="TimesNewRomanPSMT" w:hAnsi="TimesNewRomanPSMT" w:eastAsia="TimesNewRomanPSMT"/>
                <w:b w:val="0"/>
                <w:i w:val="0"/>
                <w:color w:val="000000"/>
                <w:sz w:val="21"/>
              </w:rPr>
              <w:t xml:space="preserve">13.29% </w:t>
            </w:r>
          </w:p>
        </w:tc>
      </w:tr>
      <w:tr>
        <w:trPr>
          <w:trHeight w:hRule="exact" w:val="260"/>
        </w:trPr>
        <w:tc>
          <w:tcPr>
            <w:tcW w:type="dxa" w:w="3970"/>
            <w:tcBorders/>
            <w:tcMar>
              <w:start w:w="0" w:type="dxa"/>
              <w:end w:w="0" w:type="dxa"/>
            </w:tcMar>
          </w:tcPr>
          <w:p>
            <w:pPr>
              <w:autoSpaceDN w:val="0"/>
              <w:autoSpaceDE w:val="0"/>
              <w:widowControl/>
              <w:spacing w:line="182" w:lineRule="auto" w:before="44" w:after="0"/>
              <w:ind w:left="0" w:right="0" w:firstLine="0"/>
              <w:jc w:val="center"/>
            </w:pPr>
            <w:r>
              <w:rPr>
                <w:rFonts w:ascii="SimSun" w:hAnsi="SimSun" w:eastAsia="SimSun"/>
                <w:b w:val="0"/>
                <w:i w:val="0"/>
                <w:color w:val="000000"/>
                <w:sz w:val="21"/>
              </w:rPr>
              <w:t>安全生产制度的订立与落实</w:t>
            </w:r>
          </w:p>
        </w:tc>
        <w:tc>
          <w:tcPr>
            <w:tcW w:type="dxa" w:w="1182"/>
            <w:tcBorders/>
            <w:tcMar>
              <w:start w:w="0" w:type="dxa"/>
              <w:end w:w="0" w:type="dxa"/>
            </w:tcMar>
          </w:tcPr>
          <w:p>
            <w:pPr>
              <w:autoSpaceDN w:val="0"/>
              <w:autoSpaceDE w:val="0"/>
              <w:widowControl/>
              <w:spacing w:line="234" w:lineRule="exact" w:before="20" w:after="0"/>
              <w:ind w:left="0" w:right="0" w:firstLine="0"/>
              <w:jc w:val="center"/>
            </w:pPr>
            <w:r>
              <w:rPr>
                <w:rFonts w:ascii="TimesNewRomanPSMT" w:hAnsi="TimesNewRomanPSMT" w:eastAsia="TimesNewRomanPSMT"/>
                <w:b w:val="0"/>
                <w:i w:val="0"/>
                <w:color w:val="000000"/>
                <w:sz w:val="21"/>
              </w:rPr>
              <w:t xml:space="preserve">0.0482 </w:t>
            </w:r>
          </w:p>
        </w:tc>
        <w:tc>
          <w:tcPr>
            <w:tcW w:type="dxa" w:w="1182"/>
            <w:tcBorders/>
            <w:tcMar>
              <w:start w:w="0" w:type="dxa"/>
              <w:end w:w="0" w:type="dxa"/>
            </w:tcMar>
          </w:tcPr>
          <w:p>
            <w:pPr>
              <w:autoSpaceDN w:val="0"/>
              <w:autoSpaceDE w:val="0"/>
              <w:widowControl/>
              <w:spacing w:line="234" w:lineRule="exact" w:before="20" w:after="0"/>
              <w:ind w:left="0" w:right="0" w:firstLine="0"/>
              <w:jc w:val="center"/>
            </w:pPr>
            <w:r>
              <w:rPr>
                <w:rFonts w:ascii="TimesNewRomanPSMT" w:hAnsi="TimesNewRomanPSMT" w:eastAsia="TimesNewRomanPSMT"/>
                <w:b w:val="0"/>
                <w:i w:val="0"/>
                <w:color w:val="000000"/>
                <w:sz w:val="21"/>
              </w:rPr>
              <w:t xml:space="preserve">0.0423 </w:t>
            </w:r>
          </w:p>
        </w:tc>
        <w:tc>
          <w:tcPr>
            <w:tcW w:type="dxa" w:w="1180"/>
            <w:tcBorders/>
            <w:tcMar>
              <w:start w:w="0" w:type="dxa"/>
              <w:end w:w="0" w:type="dxa"/>
            </w:tcMar>
          </w:tcPr>
          <w:p>
            <w:pPr>
              <w:autoSpaceDN w:val="0"/>
              <w:autoSpaceDE w:val="0"/>
              <w:widowControl/>
              <w:spacing w:line="234" w:lineRule="exact" w:before="20" w:after="0"/>
              <w:ind w:left="0" w:right="0" w:firstLine="0"/>
              <w:jc w:val="center"/>
            </w:pPr>
            <w:r>
              <w:rPr>
                <w:rFonts w:ascii="TimesNewRomanPSMT" w:hAnsi="TimesNewRomanPSMT" w:eastAsia="TimesNewRomanPSMT"/>
                <w:b w:val="0"/>
                <w:i w:val="0"/>
                <w:color w:val="000000"/>
                <w:sz w:val="21"/>
              </w:rPr>
              <w:t xml:space="preserve">0.0452 </w:t>
            </w:r>
          </w:p>
        </w:tc>
        <w:tc>
          <w:tcPr>
            <w:tcW w:type="dxa" w:w="1274"/>
            <w:tcBorders/>
            <w:tcMar>
              <w:start w:w="0" w:type="dxa"/>
              <w:end w:w="0" w:type="dxa"/>
            </w:tcMar>
          </w:tcPr>
          <w:p>
            <w:pPr>
              <w:autoSpaceDN w:val="0"/>
              <w:autoSpaceDE w:val="0"/>
              <w:widowControl/>
              <w:spacing w:line="234" w:lineRule="exact" w:before="20" w:after="0"/>
              <w:ind w:left="0" w:right="0" w:firstLine="0"/>
              <w:jc w:val="center"/>
            </w:pPr>
            <w:r>
              <w:rPr>
                <w:rFonts w:ascii="TimesNewRomanPSMT" w:hAnsi="TimesNewRomanPSMT" w:eastAsia="TimesNewRomanPSMT"/>
                <w:b w:val="0"/>
                <w:i w:val="0"/>
                <w:color w:val="000000"/>
                <w:sz w:val="21"/>
              </w:rPr>
              <w:t xml:space="preserve">17.65% </w:t>
            </w:r>
          </w:p>
        </w:tc>
      </w:tr>
      <w:tr>
        <w:trPr>
          <w:trHeight w:hRule="exact" w:val="260"/>
        </w:trPr>
        <w:tc>
          <w:tcPr>
            <w:tcW w:type="dxa" w:w="397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应急处理措施的完善性</w:t>
            </w:r>
          </w:p>
        </w:tc>
        <w:tc>
          <w:tcPr>
            <w:tcW w:type="dxa" w:w="118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0.0458 </w:t>
            </w:r>
          </w:p>
        </w:tc>
        <w:tc>
          <w:tcPr>
            <w:tcW w:type="dxa" w:w="118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0.0434 </w:t>
            </w:r>
          </w:p>
        </w:tc>
        <w:tc>
          <w:tcPr>
            <w:tcW w:type="dxa" w:w="1180"/>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0.0446 </w:t>
            </w:r>
          </w:p>
        </w:tc>
        <w:tc>
          <w:tcPr>
            <w:tcW w:type="dxa" w:w="1274"/>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21.97% </w:t>
            </w:r>
          </w:p>
        </w:tc>
      </w:tr>
      <w:tr>
        <w:trPr>
          <w:trHeight w:hRule="exact" w:val="260"/>
        </w:trPr>
        <w:tc>
          <w:tcPr>
            <w:tcW w:type="dxa" w:w="397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盾构机参数设置</w:t>
            </w:r>
          </w:p>
        </w:tc>
        <w:tc>
          <w:tcPr>
            <w:tcW w:type="dxa" w:w="118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0.0440 </w:t>
            </w:r>
          </w:p>
        </w:tc>
        <w:tc>
          <w:tcPr>
            <w:tcW w:type="dxa" w:w="118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0.0328 </w:t>
            </w:r>
          </w:p>
        </w:tc>
        <w:tc>
          <w:tcPr>
            <w:tcW w:type="dxa" w:w="1180"/>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0.0438 </w:t>
            </w:r>
          </w:p>
        </w:tc>
        <w:tc>
          <w:tcPr>
            <w:tcW w:type="dxa" w:w="1274"/>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26.19% </w:t>
            </w:r>
          </w:p>
        </w:tc>
      </w:tr>
      <w:tr>
        <w:trPr>
          <w:trHeight w:hRule="exact" w:val="280"/>
        </w:trPr>
        <w:tc>
          <w:tcPr>
            <w:tcW w:type="dxa" w:w="3970"/>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黄土湿陷性程度</w:t>
            </w:r>
          </w:p>
        </w:tc>
        <w:tc>
          <w:tcPr>
            <w:tcW w:type="dxa" w:w="118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0.0462 </w:t>
            </w:r>
          </w:p>
        </w:tc>
        <w:tc>
          <w:tcPr>
            <w:tcW w:type="dxa" w:w="118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0.0456 </w:t>
            </w:r>
          </w:p>
        </w:tc>
        <w:tc>
          <w:tcPr>
            <w:tcW w:type="dxa" w:w="1180"/>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0.0432 </w:t>
            </w:r>
          </w:p>
        </w:tc>
        <w:tc>
          <w:tcPr>
            <w:tcW w:type="dxa" w:w="1274"/>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30.37% </w:t>
            </w:r>
          </w:p>
        </w:tc>
      </w:tr>
      <w:tr>
        <w:trPr>
          <w:trHeight w:hRule="exact" w:val="300"/>
        </w:trPr>
        <w:tc>
          <w:tcPr>
            <w:tcW w:type="dxa" w:w="3970"/>
            <w:tcBorders/>
            <w:tcMar>
              <w:start w:w="0" w:type="dxa"/>
              <w:end w:w="0" w:type="dxa"/>
            </w:tcMar>
          </w:tcPr>
          <w:p>
            <w:pPr>
              <w:autoSpaceDN w:val="0"/>
              <w:autoSpaceDE w:val="0"/>
              <w:widowControl/>
              <w:spacing w:line="182" w:lineRule="auto" w:before="74" w:after="0"/>
              <w:ind w:left="0" w:right="0" w:firstLine="0"/>
              <w:jc w:val="center"/>
            </w:pPr>
            <w:r>
              <w:rPr>
                <w:rFonts w:ascii="SimSun" w:hAnsi="SimSun" w:eastAsia="SimSun"/>
                <w:b w:val="0"/>
                <w:i w:val="0"/>
                <w:color w:val="000000"/>
                <w:sz w:val="21"/>
              </w:rPr>
              <w:t>地下水影响</w:t>
            </w:r>
          </w:p>
        </w:tc>
        <w:tc>
          <w:tcPr>
            <w:tcW w:type="dxa" w:w="1182"/>
            <w:tcBorders/>
            <w:tcMar>
              <w:start w:w="0" w:type="dxa"/>
              <w:end w:w="0" w:type="dxa"/>
            </w:tcMar>
          </w:tcPr>
          <w:p>
            <w:pPr>
              <w:autoSpaceDN w:val="0"/>
              <w:autoSpaceDE w:val="0"/>
              <w:widowControl/>
              <w:spacing w:line="234" w:lineRule="exact" w:before="50" w:after="0"/>
              <w:ind w:left="0" w:right="0" w:firstLine="0"/>
              <w:jc w:val="center"/>
            </w:pPr>
            <w:r>
              <w:rPr>
                <w:rFonts w:ascii="TimesNewRomanPSMT" w:hAnsi="TimesNewRomanPSMT" w:eastAsia="TimesNewRomanPSMT"/>
                <w:b w:val="0"/>
                <w:i w:val="0"/>
                <w:color w:val="000000"/>
                <w:sz w:val="21"/>
              </w:rPr>
              <w:t xml:space="preserve">0.0398 </w:t>
            </w:r>
          </w:p>
        </w:tc>
        <w:tc>
          <w:tcPr>
            <w:tcW w:type="dxa" w:w="1182"/>
            <w:tcBorders/>
            <w:tcMar>
              <w:start w:w="0" w:type="dxa"/>
              <w:end w:w="0" w:type="dxa"/>
            </w:tcMar>
          </w:tcPr>
          <w:p>
            <w:pPr>
              <w:autoSpaceDN w:val="0"/>
              <w:autoSpaceDE w:val="0"/>
              <w:widowControl/>
              <w:spacing w:line="234" w:lineRule="exact" w:before="50" w:after="0"/>
              <w:ind w:left="0" w:right="0" w:firstLine="0"/>
              <w:jc w:val="center"/>
            </w:pPr>
            <w:r>
              <w:rPr>
                <w:rFonts w:ascii="TimesNewRomanPSMT" w:hAnsi="TimesNewRomanPSMT" w:eastAsia="TimesNewRomanPSMT"/>
                <w:b w:val="0"/>
                <w:i w:val="0"/>
                <w:color w:val="000000"/>
                <w:sz w:val="21"/>
              </w:rPr>
              <w:t xml:space="preserve">0.0447 </w:t>
            </w:r>
          </w:p>
        </w:tc>
        <w:tc>
          <w:tcPr>
            <w:tcW w:type="dxa" w:w="1180"/>
            <w:tcBorders/>
            <w:tcMar>
              <w:start w:w="0" w:type="dxa"/>
              <w:end w:w="0" w:type="dxa"/>
            </w:tcMar>
          </w:tcPr>
          <w:p>
            <w:pPr>
              <w:autoSpaceDN w:val="0"/>
              <w:autoSpaceDE w:val="0"/>
              <w:widowControl/>
              <w:spacing w:line="234" w:lineRule="exact" w:before="50" w:after="0"/>
              <w:ind w:left="0" w:right="0" w:firstLine="0"/>
              <w:jc w:val="center"/>
            </w:pPr>
            <w:r>
              <w:rPr>
                <w:rFonts w:ascii="TimesNewRomanPSMT" w:hAnsi="TimesNewRomanPSMT" w:eastAsia="TimesNewRomanPSMT"/>
                <w:b w:val="0"/>
                <w:i w:val="0"/>
                <w:color w:val="000000"/>
                <w:sz w:val="21"/>
              </w:rPr>
              <w:t xml:space="preserve">0.0431 </w:t>
            </w:r>
          </w:p>
        </w:tc>
        <w:tc>
          <w:tcPr>
            <w:tcW w:type="dxa" w:w="1274"/>
            <w:tcBorders/>
            <w:tcMar>
              <w:start w:w="0" w:type="dxa"/>
              <w:end w:w="0" w:type="dxa"/>
            </w:tcMar>
          </w:tcPr>
          <w:p>
            <w:pPr>
              <w:autoSpaceDN w:val="0"/>
              <w:autoSpaceDE w:val="0"/>
              <w:widowControl/>
              <w:spacing w:line="234" w:lineRule="exact" w:before="50" w:after="0"/>
              <w:ind w:left="0" w:right="0" w:firstLine="0"/>
              <w:jc w:val="center"/>
            </w:pPr>
            <w:r>
              <w:rPr>
                <w:rFonts w:ascii="TimesNewRomanPSMT" w:hAnsi="TimesNewRomanPSMT" w:eastAsia="TimesNewRomanPSMT"/>
                <w:b w:val="0"/>
                <w:i w:val="0"/>
                <w:color w:val="000000"/>
                <w:sz w:val="21"/>
              </w:rPr>
              <w:t xml:space="preserve">34.54% </w:t>
            </w:r>
          </w:p>
        </w:tc>
      </w:tr>
      <w:tr>
        <w:trPr>
          <w:trHeight w:hRule="exact" w:val="240"/>
        </w:trPr>
        <w:tc>
          <w:tcPr>
            <w:tcW w:type="dxa" w:w="397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管理人员现场组织协调能力</w:t>
            </w:r>
          </w:p>
        </w:tc>
        <w:tc>
          <w:tcPr>
            <w:tcW w:type="dxa" w:w="1182"/>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0.0292 </w:t>
            </w:r>
          </w:p>
        </w:tc>
        <w:tc>
          <w:tcPr>
            <w:tcW w:type="dxa" w:w="1182"/>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0.0375 </w:t>
            </w:r>
          </w:p>
        </w:tc>
        <w:tc>
          <w:tcPr>
            <w:tcW w:type="dxa" w:w="1180"/>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0.0430 </w:t>
            </w:r>
          </w:p>
        </w:tc>
        <w:tc>
          <w:tcPr>
            <w:tcW w:type="dxa" w:w="1274"/>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38.69% </w:t>
            </w:r>
          </w:p>
        </w:tc>
      </w:tr>
      <w:tr>
        <w:trPr>
          <w:trHeight w:hRule="exact" w:val="280"/>
        </w:trPr>
        <w:tc>
          <w:tcPr>
            <w:tcW w:type="dxa" w:w="3970"/>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支护形式的合理性</w:t>
            </w:r>
          </w:p>
        </w:tc>
        <w:tc>
          <w:tcPr>
            <w:tcW w:type="dxa" w:w="118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0.0360 </w:t>
            </w:r>
          </w:p>
        </w:tc>
        <w:tc>
          <w:tcPr>
            <w:tcW w:type="dxa" w:w="118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0.0305 </w:t>
            </w:r>
          </w:p>
        </w:tc>
        <w:tc>
          <w:tcPr>
            <w:tcW w:type="dxa" w:w="1180"/>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0.0426 </w:t>
            </w:r>
          </w:p>
        </w:tc>
        <w:tc>
          <w:tcPr>
            <w:tcW w:type="dxa" w:w="1274"/>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42.80% </w:t>
            </w:r>
          </w:p>
        </w:tc>
      </w:tr>
      <w:tr>
        <w:trPr>
          <w:trHeight w:hRule="exact" w:val="280"/>
        </w:trPr>
        <w:tc>
          <w:tcPr>
            <w:tcW w:type="dxa" w:w="3970"/>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盾构机机尾密封失效</w:t>
            </w:r>
          </w:p>
        </w:tc>
        <w:tc>
          <w:tcPr>
            <w:tcW w:type="dxa" w:w="118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0.0360 </w:t>
            </w:r>
          </w:p>
        </w:tc>
        <w:tc>
          <w:tcPr>
            <w:tcW w:type="dxa" w:w="118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0.0419 </w:t>
            </w:r>
          </w:p>
        </w:tc>
        <w:tc>
          <w:tcPr>
            <w:tcW w:type="dxa" w:w="1180"/>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0.0422 </w:t>
            </w:r>
          </w:p>
        </w:tc>
        <w:tc>
          <w:tcPr>
            <w:tcW w:type="dxa" w:w="1274"/>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46.88% </w:t>
            </w:r>
          </w:p>
        </w:tc>
      </w:tr>
      <w:tr>
        <w:trPr>
          <w:trHeight w:hRule="exact" w:val="260"/>
        </w:trPr>
        <w:tc>
          <w:tcPr>
            <w:tcW w:type="dxa" w:w="3970"/>
            <w:tcBorders/>
            <w:tcMar>
              <w:start w:w="0" w:type="dxa"/>
              <w:end w:w="0" w:type="dxa"/>
            </w:tcMar>
          </w:tcPr>
          <w:p>
            <w:pPr>
              <w:autoSpaceDN w:val="0"/>
              <w:autoSpaceDE w:val="0"/>
              <w:widowControl/>
              <w:spacing w:line="182" w:lineRule="auto" w:before="50" w:after="0"/>
              <w:ind w:left="0" w:right="0" w:firstLine="0"/>
              <w:jc w:val="center"/>
            </w:pPr>
            <w:r>
              <w:rPr>
                <w:rFonts w:ascii="SimSun" w:hAnsi="SimSun" w:eastAsia="SimSun"/>
                <w:b w:val="0"/>
                <w:i w:val="0"/>
                <w:color w:val="000000"/>
                <w:sz w:val="21"/>
              </w:rPr>
              <w:t>超前预报的准确性</w:t>
            </w:r>
          </w:p>
        </w:tc>
        <w:tc>
          <w:tcPr>
            <w:tcW w:type="dxa" w:w="118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0.0339 </w:t>
            </w:r>
          </w:p>
        </w:tc>
        <w:tc>
          <w:tcPr>
            <w:tcW w:type="dxa" w:w="118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0.0356 </w:t>
            </w:r>
          </w:p>
        </w:tc>
        <w:tc>
          <w:tcPr>
            <w:tcW w:type="dxa" w:w="1180"/>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0.0408 </w:t>
            </w:r>
          </w:p>
        </w:tc>
        <w:tc>
          <w:tcPr>
            <w:tcW w:type="dxa" w:w="1274"/>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50.83% </w:t>
            </w:r>
          </w:p>
        </w:tc>
      </w:tr>
      <w:tr>
        <w:trPr>
          <w:trHeight w:hRule="exact" w:val="280"/>
        </w:trPr>
        <w:tc>
          <w:tcPr>
            <w:tcW w:type="dxa" w:w="397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管片质量</w:t>
            </w:r>
          </w:p>
        </w:tc>
        <w:tc>
          <w:tcPr>
            <w:tcW w:type="dxa" w:w="118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0.0282 </w:t>
            </w:r>
          </w:p>
        </w:tc>
        <w:tc>
          <w:tcPr>
            <w:tcW w:type="dxa" w:w="118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0.0313 </w:t>
            </w:r>
          </w:p>
        </w:tc>
        <w:tc>
          <w:tcPr>
            <w:tcW w:type="dxa" w:w="1180"/>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0.0389 </w:t>
            </w:r>
          </w:p>
        </w:tc>
        <w:tc>
          <w:tcPr>
            <w:tcW w:type="dxa" w:w="1274"/>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54.59% </w:t>
            </w:r>
          </w:p>
        </w:tc>
      </w:tr>
      <w:tr>
        <w:trPr>
          <w:trHeight w:hRule="exact" w:val="280"/>
        </w:trPr>
        <w:tc>
          <w:tcPr>
            <w:tcW w:type="dxa" w:w="397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盾构机及配套设备选型与安装的合理性</w:t>
            </w:r>
          </w:p>
        </w:tc>
        <w:tc>
          <w:tcPr>
            <w:tcW w:type="dxa" w:w="1182"/>
            <w:tcBorders/>
            <w:tcMar>
              <w:start w:w="0" w:type="dxa"/>
              <w:end w:w="0" w:type="dxa"/>
            </w:tcMar>
          </w:tcPr>
          <w:p>
            <w:pPr>
              <w:autoSpaceDN w:val="0"/>
              <w:autoSpaceDE w:val="0"/>
              <w:widowControl/>
              <w:spacing w:line="234" w:lineRule="exact" w:before="44" w:after="0"/>
              <w:ind w:left="0" w:right="0" w:firstLine="0"/>
              <w:jc w:val="center"/>
            </w:pPr>
            <w:r>
              <w:rPr>
                <w:rFonts w:ascii="TimesNewRomanPSMT" w:hAnsi="TimesNewRomanPSMT" w:eastAsia="TimesNewRomanPSMT"/>
                <w:b w:val="0"/>
                <w:i w:val="0"/>
                <w:color w:val="000000"/>
                <w:sz w:val="21"/>
              </w:rPr>
              <w:t xml:space="preserve">0.0476 </w:t>
            </w:r>
          </w:p>
        </w:tc>
        <w:tc>
          <w:tcPr>
            <w:tcW w:type="dxa" w:w="1182"/>
            <w:tcBorders/>
            <w:tcMar>
              <w:start w:w="0" w:type="dxa"/>
              <w:end w:w="0" w:type="dxa"/>
            </w:tcMar>
          </w:tcPr>
          <w:p>
            <w:pPr>
              <w:autoSpaceDN w:val="0"/>
              <w:autoSpaceDE w:val="0"/>
              <w:widowControl/>
              <w:spacing w:line="234" w:lineRule="exact" w:before="44" w:after="0"/>
              <w:ind w:left="0" w:right="0" w:firstLine="0"/>
              <w:jc w:val="center"/>
            </w:pPr>
            <w:r>
              <w:rPr>
                <w:rFonts w:ascii="TimesNewRomanPSMT" w:hAnsi="TimesNewRomanPSMT" w:eastAsia="TimesNewRomanPSMT"/>
                <w:b w:val="0"/>
                <w:i w:val="0"/>
                <w:color w:val="000000"/>
                <w:sz w:val="21"/>
              </w:rPr>
              <w:t xml:space="preserve">0.0399 </w:t>
            </w:r>
          </w:p>
        </w:tc>
        <w:tc>
          <w:tcPr>
            <w:tcW w:type="dxa" w:w="1180"/>
            <w:tcBorders/>
            <w:tcMar>
              <w:start w:w="0" w:type="dxa"/>
              <w:end w:w="0" w:type="dxa"/>
            </w:tcMar>
          </w:tcPr>
          <w:p>
            <w:pPr>
              <w:autoSpaceDN w:val="0"/>
              <w:autoSpaceDE w:val="0"/>
              <w:widowControl/>
              <w:spacing w:line="234" w:lineRule="exact" w:before="44" w:after="0"/>
              <w:ind w:left="0" w:right="0" w:firstLine="0"/>
              <w:jc w:val="center"/>
            </w:pPr>
            <w:r>
              <w:rPr>
                <w:rFonts w:ascii="TimesNewRomanPSMT" w:hAnsi="TimesNewRomanPSMT" w:eastAsia="TimesNewRomanPSMT"/>
                <w:b w:val="0"/>
                <w:i w:val="0"/>
                <w:color w:val="000000"/>
                <w:sz w:val="21"/>
              </w:rPr>
              <w:t xml:space="preserve">0.0384 </w:t>
            </w:r>
          </w:p>
        </w:tc>
        <w:tc>
          <w:tcPr>
            <w:tcW w:type="dxa" w:w="1274"/>
            <w:tcBorders/>
            <w:tcMar>
              <w:start w:w="0" w:type="dxa"/>
              <w:end w:w="0" w:type="dxa"/>
            </w:tcMar>
          </w:tcPr>
          <w:p>
            <w:pPr>
              <w:autoSpaceDN w:val="0"/>
              <w:autoSpaceDE w:val="0"/>
              <w:widowControl/>
              <w:spacing w:line="234" w:lineRule="exact" w:before="44" w:after="0"/>
              <w:ind w:left="0" w:right="0" w:firstLine="0"/>
              <w:jc w:val="center"/>
            </w:pPr>
            <w:r>
              <w:rPr>
                <w:rFonts w:ascii="TimesNewRomanPSMT" w:hAnsi="TimesNewRomanPSMT" w:eastAsia="TimesNewRomanPSMT"/>
                <w:b w:val="0"/>
                <w:i w:val="0"/>
                <w:color w:val="000000"/>
                <w:sz w:val="21"/>
              </w:rPr>
              <w:t xml:space="preserve">58.29% </w:t>
            </w:r>
          </w:p>
        </w:tc>
      </w:tr>
      <w:tr>
        <w:trPr>
          <w:trHeight w:hRule="exact" w:val="260"/>
        </w:trPr>
        <w:tc>
          <w:tcPr>
            <w:tcW w:type="dxa" w:w="3970"/>
            <w:vMerge w:val="restart"/>
            <w:tcBorders/>
            <w:tcMar>
              <w:start w:w="0" w:type="dxa"/>
              <w:end w:w="0" w:type="dxa"/>
            </w:tcMar>
            <w:tcMar>
              <w:start w:w="0" w:type="dxa"/>
              <w:end w:w="0" w:type="dxa"/>
            </w:tcMar>
          </w:tcPr>
          <w:p>
            <w:pPr>
              <w:autoSpaceDN w:val="0"/>
              <w:autoSpaceDE w:val="0"/>
              <w:widowControl/>
              <w:spacing w:line="234" w:lineRule="exact" w:before="52" w:after="0"/>
              <w:ind w:left="0" w:right="0" w:firstLine="0"/>
              <w:jc w:val="center"/>
            </w:pPr>
            <w:r>
              <w:rPr>
                <w:rFonts w:ascii="SimSun" w:hAnsi="SimSun" w:eastAsia="SimSun"/>
                <w:b w:val="0"/>
                <w:i w:val="0"/>
                <w:color w:val="000000"/>
                <w:sz w:val="21"/>
              </w:rPr>
              <w:t>盾构施工与临近建</w:t>
            </w:r>
            <w:r>
              <w:rPr>
                <w:rFonts w:ascii="TimesNewRomanPSMT" w:hAnsi="TimesNewRomanPSMT" w:eastAsia="TimesNewRomanPSMT"/>
                <w:b w:val="0"/>
                <w:i w:val="0"/>
                <w:color w:val="000000"/>
                <w:sz w:val="21"/>
              </w:rPr>
              <w:t>/</w:t>
            </w:r>
            <w:r>
              <w:rPr>
                <w:rFonts w:ascii="SimSun" w:hAnsi="SimSun" w:eastAsia="SimSun"/>
                <w:b w:val="0"/>
                <w:i w:val="0"/>
                <w:color w:val="000000"/>
                <w:sz w:val="21"/>
              </w:rPr>
              <w:t>构筑物及管线</w:t>
            </w:r>
          </w:p>
        </w:tc>
        <w:tc>
          <w:tcPr>
            <w:tcW w:type="dxa" w:w="118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0.0343 </w:t>
            </w:r>
          </w:p>
        </w:tc>
        <w:tc>
          <w:tcPr>
            <w:tcW w:type="dxa" w:w="118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0.0382 </w:t>
            </w:r>
          </w:p>
        </w:tc>
        <w:tc>
          <w:tcPr>
            <w:tcW w:type="dxa" w:w="1180"/>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0.0383 </w:t>
            </w:r>
          </w:p>
        </w:tc>
        <w:tc>
          <w:tcPr>
            <w:tcW w:type="dxa" w:w="1274"/>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61.99% </w:t>
            </w:r>
          </w:p>
        </w:tc>
      </w:tr>
      <w:tr>
        <w:trPr>
          <w:trHeight w:hRule="exact" w:val="48"/>
        </w:trPr>
        <w:tc>
          <w:tcPr>
            <w:tcW w:type="dxa" w:w="2009"/>
            <w:vMerge/>
            <w:tcBorders/>
          </w:tcPr>
          <w:p/>
        </w:tc>
        <w:tc>
          <w:tcPr>
            <w:tcW w:type="dxa" w:w="1182"/>
            <w:vMerge w:val="restart"/>
            <w:tcBorders/>
            <w:tcMar>
              <w:start w:w="0" w:type="dxa"/>
              <w:end w:w="0" w:type="dxa"/>
            </w:tcMar>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0.0372 </w:t>
            </w:r>
          </w:p>
        </w:tc>
        <w:tc>
          <w:tcPr>
            <w:tcW w:type="dxa" w:w="1182"/>
            <w:vMerge w:val="restart"/>
            <w:tcBorders/>
            <w:tcMar>
              <w:start w:w="0" w:type="dxa"/>
              <w:end w:w="0" w:type="dxa"/>
            </w:tcMar>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0.0326 </w:t>
            </w:r>
          </w:p>
        </w:tc>
        <w:tc>
          <w:tcPr>
            <w:tcW w:type="dxa" w:w="1180"/>
            <w:vMerge w:val="restart"/>
            <w:tcBorders/>
            <w:tcMar>
              <w:start w:w="0" w:type="dxa"/>
              <w:end w:w="0" w:type="dxa"/>
            </w:tcMar>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0.0377 </w:t>
            </w:r>
          </w:p>
        </w:tc>
        <w:tc>
          <w:tcPr>
            <w:tcW w:type="dxa" w:w="1274"/>
            <w:vMerge w:val="restart"/>
            <w:tcBorders/>
            <w:tcMar>
              <w:start w:w="0" w:type="dxa"/>
              <w:end w:w="0" w:type="dxa"/>
            </w:tcMar>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65.63% </w:t>
            </w:r>
          </w:p>
        </w:tc>
      </w:tr>
      <w:tr>
        <w:trPr>
          <w:trHeight w:hRule="exact" w:val="232"/>
        </w:trPr>
        <w:tc>
          <w:tcPr>
            <w:tcW w:type="dxa" w:w="3970"/>
            <w:tcBorders/>
            <w:tcMar>
              <w:start w:w="0" w:type="dxa"/>
              <w:end w:w="0" w:type="dxa"/>
            </w:tcMar>
          </w:tcPr>
          <w:p>
            <w:pPr>
              <w:autoSpaceDN w:val="0"/>
              <w:autoSpaceDE w:val="0"/>
              <w:widowControl/>
              <w:spacing w:line="185" w:lineRule="auto" w:before="20" w:after="0"/>
              <w:ind w:left="0" w:right="0" w:firstLine="0"/>
              <w:jc w:val="center"/>
            </w:pPr>
            <w:r>
              <w:rPr>
                <w:rFonts w:ascii="SimSun" w:hAnsi="SimSun" w:eastAsia="SimSun"/>
                <w:b w:val="0"/>
                <w:i w:val="0"/>
                <w:color w:val="000000"/>
                <w:sz w:val="21"/>
              </w:rPr>
              <w:t>围岩稳定性情况</w:t>
            </w:r>
          </w:p>
        </w:tc>
        <w:tc>
          <w:tcPr>
            <w:tcW w:type="dxa" w:w="2009"/>
            <w:vMerge/>
            <w:tcBorders/>
          </w:tcPr>
          <w:p/>
        </w:tc>
        <w:tc>
          <w:tcPr>
            <w:tcW w:type="dxa" w:w="2009"/>
            <w:vMerge/>
            <w:tcBorders/>
          </w:tcPr>
          <w:p/>
        </w:tc>
        <w:tc>
          <w:tcPr>
            <w:tcW w:type="dxa" w:w="2009"/>
            <w:vMerge/>
            <w:tcBorders/>
          </w:tcPr>
          <w:p/>
        </w:tc>
        <w:tc>
          <w:tcPr>
            <w:tcW w:type="dxa" w:w="2009"/>
            <w:vMerge/>
            <w:tcBorders/>
          </w:tcPr>
          <w:p/>
        </w:tc>
      </w:tr>
      <w:tr>
        <w:trPr>
          <w:trHeight w:hRule="exact" w:val="260"/>
        </w:trPr>
        <w:tc>
          <w:tcPr>
            <w:tcW w:type="dxa" w:w="397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1"/>
              </w:rPr>
              <w:t>隧洞内空气质量情况</w:t>
            </w:r>
          </w:p>
        </w:tc>
        <w:tc>
          <w:tcPr>
            <w:tcW w:type="dxa" w:w="118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0.0439 </w:t>
            </w:r>
          </w:p>
        </w:tc>
        <w:tc>
          <w:tcPr>
            <w:tcW w:type="dxa" w:w="118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0.0377 </w:t>
            </w:r>
          </w:p>
        </w:tc>
        <w:tc>
          <w:tcPr>
            <w:tcW w:type="dxa" w:w="1180"/>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0.0373 </w:t>
            </w:r>
          </w:p>
        </w:tc>
        <w:tc>
          <w:tcPr>
            <w:tcW w:type="dxa" w:w="1274"/>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69.23% </w:t>
            </w:r>
          </w:p>
        </w:tc>
      </w:tr>
      <w:tr>
        <w:trPr>
          <w:trHeight w:hRule="exact" w:val="280"/>
        </w:trPr>
        <w:tc>
          <w:tcPr>
            <w:tcW w:type="dxa" w:w="3970"/>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管片运输与拼装不当</w:t>
            </w:r>
          </w:p>
        </w:tc>
        <w:tc>
          <w:tcPr>
            <w:tcW w:type="dxa" w:w="118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0.0388 </w:t>
            </w:r>
          </w:p>
        </w:tc>
        <w:tc>
          <w:tcPr>
            <w:tcW w:type="dxa" w:w="118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0.0464 </w:t>
            </w:r>
          </w:p>
        </w:tc>
        <w:tc>
          <w:tcPr>
            <w:tcW w:type="dxa" w:w="1180"/>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0.0363 </w:t>
            </w:r>
          </w:p>
        </w:tc>
        <w:tc>
          <w:tcPr>
            <w:tcW w:type="dxa" w:w="1274"/>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72.73% </w:t>
            </w:r>
          </w:p>
        </w:tc>
      </w:tr>
      <w:tr>
        <w:trPr>
          <w:trHeight w:hRule="exact" w:val="300"/>
        </w:trPr>
        <w:tc>
          <w:tcPr>
            <w:tcW w:type="dxa" w:w="3970"/>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同步注浆不到位</w:t>
            </w:r>
          </w:p>
        </w:tc>
        <w:tc>
          <w:tcPr>
            <w:tcW w:type="dxa" w:w="118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0.0215 </w:t>
            </w:r>
          </w:p>
        </w:tc>
        <w:tc>
          <w:tcPr>
            <w:tcW w:type="dxa" w:w="118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0.0420 </w:t>
            </w:r>
          </w:p>
        </w:tc>
        <w:tc>
          <w:tcPr>
            <w:tcW w:type="dxa" w:w="1180"/>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0.0349 </w:t>
            </w:r>
          </w:p>
        </w:tc>
        <w:tc>
          <w:tcPr>
            <w:tcW w:type="dxa" w:w="1274"/>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76.10% </w:t>
            </w:r>
          </w:p>
        </w:tc>
      </w:tr>
      <w:tr>
        <w:trPr>
          <w:trHeight w:hRule="exact" w:val="240"/>
        </w:trPr>
        <w:tc>
          <w:tcPr>
            <w:tcW w:type="dxa" w:w="397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注浆材料质量</w:t>
            </w:r>
          </w:p>
        </w:tc>
        <w:tc>
          <w:tcPr>
            <w:tcW w:type="dxa" w:w="1182"/>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0.0236 </w:t>
            </w:r>
          </w:p>
        </w:tc>
        <w:tc>
          <w:tcPr>
            <w:tcW w:type="dxa" w:w="1182"/>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0.0301 </w:t>
            </w:r>
          </w:p>
        </w:tc>
        <w:tc>
          <w:tcPr>
            <w:tcW w:type="dxa" w:w="1180"/>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0.0347 </w:t>
            </w:r>
          </w:p>
        </w:tc>
        <w:tc>
          <w:tcPr>
            <w:tcW w:type="dxa" w:w="1274"/>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79.46% </w:t>
            </w:r>
          </w:p>
        </w:tc>
      </w:tr>
      <w:tr>
        <w:trPr>
          <w:trHeight w:hRule="exact" w:val="280"/>
        </w:trPr>
        <w:tc>
          <w:tcPr>
            <w:tcW w:type="dxa" w:w="397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通风设备故障</w:t>
            </w:r>
          </w:p>
        </w:tc>
        <w:tc>
          <w:tcPr>
            <w:tcW w:type="dxa" w:w="118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0.0508 </w:t>
            </w:r>
          </w:p>
        </w:tc>
        <w:tc>
          <w:tcPr>
            <w:tcW w:type="dxa" w:w="118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0.0356 </w:t>
            </w:r>
          </w:p>
        </w:tc>
        <w:tc>
          <w:tcPr>
            <w:tcW w:type="dxa" w:w="1180"/>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0.0334 </w:t>
            </w:r>
          </w:p>
        </w:tc>
        <w:tc>
          <w:tcPr>
            <w:tcW w:type="dxa" w:w="1274"/>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82.68% </w:t>
            </w:r>
          </w:p>
        </w:tc>
      </w:tr>
      <w:tr>
        <w:trPr>
          <w:trHeight w:hRule="exact" w:val="260"/>
        </w:trPr>
        <w:tc>
          <w:tcPr>
            <w:tcW w:type="dxa" w:w="3970"/>
            <w:tcBorders/>
            <w:tcMar>
              <w:start w:w="0" w:type="dxa"/>
              <w:end w:w="0" w:type="dxa"/>
            </w:tcMar>
          </w:tcPr>
          <w:p>
            <w:pPr>
              <w:autoSpaceDN w:val="0"/>
              <w:autoSpaceDE w:val="0"/>
              <w:widowControl/>
              <w:spacing w:line="182" w:lineRule="auto" w:before="50" w:after="0"/>
              <w:ind w:left="0" w:right="0" w:firstLine="0"/>
              <w:jc w:val="center"/>
            </w:pPr>
            <w:r>
              <w:rPr>
                <w:rFonts w:ascii="SimSun" w:hAnsi="SimSun" w:eastAsia="SimSun"/>
                <w:b w:val="0"/>
                <w:i w:val="0"/>
                <w:color w:val="000000"/>
                <w:sz w:val="21"/>
              </w:rPr>
              <w:t>隧洞运输设备故障</w:t>
            </w:r>
          </w:p>
        </w:tc>
        <w:tc>
          <w:tcPr>
            <w:tcW w:type="dxa" w:w="118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0.0465 </w:t>
            </w:r>
          </w:p>
        </w:tc>
        <w:tc>
          <w:tcPr>
            <w:tcW w:type="dxa" w:w="1182"/>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0.0398 </w:t>
            </w:r>
          </w:p>
        </w:tc>
        <w:tc>
          <w:tcPr>
            <w:tcW w:type="dxa" w:w="1180"/>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0.0333 </w:t>
            </w:r>
          </w:p>
        </w:tc>
        <w:tc>
          <w:tcPr>
            <w:tcW w:type="dxa" w:w="1274"/>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85.89% </w:t>
            </w:r>
          </w:p>
        </w:tc>
      </w:tr>
      <w:tr>
        <w:trPr>
          <w:trHeight w:hRule="exact" w:val="300"/>
        </w:trPr>
        <w:tc>
          <w:tcPr>
            <w:tcW w:type="dxa" w:w="3970"/>
            <w:tcBorders/>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衬砌效果</w:t>
            </w:r>
          </w:p>
        </w:tc>
        <w:tc>
          <w:tcPr>
            <w:tcW w:type="dxa" w:w="1182"/>
            <w:tcBorders/>
            <w:tcMar>
              <w:start w:w="0" w:type="dxa"/>
              <w:end w:w="0" w:type="dxa"/>
            </w:tcMar>
          </w:tcPr>
          <w:p>
            <w:pPr>
              <w:autoSpaceDN w:val="0"/>
              <w:autoSpaceDE w:val="0"/>
              <w:widowControl/>
              <w:spacing w:line="234" w:lineRule="exact" w:before="56" w:after="0"/>
              <w:ind w:left="0" w:right="0" w:firstLine="0"/>
              <w:jc w:val="center"/>
            </w:pPr>
            <w:r>
              <w:rPr>
                <w:rFonts w:ascii="TimesNewRomanPSMT" w:hAnsi="TimesNewRomanPSMT" w:eastAsia="TimesNewRomanPSMT"/>
                <w:b w:val="0"/>
                <w:i w:val="0"/>
                <w:color w:val="000000"/>
                <w:sz w:val="21"/>
              </w:rPr>
              <w:t xml:space="preserve">0.0418 </w:t>
            </w:r>
          </w:p>
        </w:tc>
        <w:tc>
          <w:tcPr>
            <w:tcW w:type="dxa" w:w="1182"/>
            <w:tcBorders/>
            <w:tcMar>
              <w:start w:w="0" w:type="dxa"/>
              <w:end w:w="0" w:type="dxa"/>
            </w:tcMar>
          </w:tcPr>
          <w:p>
            <w:pPr>
              <w:autoSpaceDN w:val="0"/>
              <w:autoSpaceDE w:val="0"/>
              <w:widowControl/>
              <w:spacing w:line="234" w:lineRule="exact" w:before="56" w:after="0"/>
              <w:ind w:left="0" w:right="0" w:firstLine="0"/>
              <w:jc w:val="center"/>
            </w:pPr>
            <w:r>
              <w:rPr>
                <w:rFonts w:ascii="TimesNewRomanPSMT" w:hAnsi="TimesNewRomanPSMT" w:eastAsia="TimesNewRomanPSMT"/>
                <w:b w:val="0"/>
                <w:i w:val="0"/>
                <w:color w:val="000000"/>
                <w:sz w:val="21"/>
              </w:rPr>
              <w:t xml:space="preserve">0.0336 </w:t>
            </w:r>
          </w:p>
        </w:tc>
        <w:tc>
          <w:tcPr>
            <w:tcW w:type="dxa" w:w="1180"/>
            <w:tcBorders/>
            <w:tcMar>
              <w:start w:w="0" w:type="dxa"/>
              <w:end w:w="0" w:type="dxa"/>
            </w:tcMar>
          </w:tcPr>
          <w:p>
            <w:pPr>
              <w:autoSpaceDN w:val="0"/>
              <w:autoSpaceDE w:val="0"/>
              <w:widowControl/>
              <w:spacing w:line="234" w:lineRule="exact" w:before="56" w:after="0"/>
              <w:ind w:left="0" w:right="0" w:firstLine="0"/>
              <w:jc w:val="center"/>
            </w:pPr>
            <w:r>
              <w:rPr>
                <w:rFonts w:ascii="TimesNewRomanPSMT" w:hAnsi="TimesNewRomanPSMT" w:eastAsia="TimesNewRomanPSMT"/>
                <w:b w:val="0"/>
                <w:i w:val="0"/>
                <w:color w:val="000000"/>
                <w:sz w:val="21"/>
              </w:rPr>
              <w:t xml:space="preserve">0.0318 </w:t>
            </w:r>
          </w:p>
        </w:tc>
        <w:tc>
          <w:tcPr>
            <w:tcW w:type="dxa" w:w="1274"/>
            <w:tcBorders/>
            <w:tcMar>
              <w:start w:w="0" w:type="dxa"/>
              <w:end w:w="0" w:type="dxa"/>
            </w:tcMar>
          </w:tcPr>
          <w:p>
            <w:pPr>
              <w:autoSpaceDN w:val="0"/>
              <w:autoSpaceDE w:val="0"/>
              <w:widowControl/>
              <w:spacing w:line="234" w:lineRule="exact" w:before="56" w:after="0"/>
              <w:ind w:left="0" w:right="0" w:firstLine="0"/>
              <w:jc w:val="center"/>
            </w:pPr>
            <w:r>
              <w:rPr>
                <w:rFonts w:ascii="TimesNewRomanPSMT" w:hAnsi="TimesNewRomanPSMT" w:eastAsia="TimesNewRomanPSMT"/>
                <w:b w:val="0"/>
                <w:i w:val="0"/>
                <w:color w:val="000000"/>
                <w:sz w:val="21"/>
              </w:rPr>
              <w:t xml:space="preserve">88.96% </w:t>
            </w:r>
          </w:p>
        </w:tc>
      </w:tr>
      <w:tr>
        <w:trPr>
          <w:trHeight w:hRule="exact" w:val="280"/>
        </w:trPr>
        <w:tc>
          <w:tcPr>
            <w:tcW w:type="dxa" w:w="397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泥水改良材料质量</w:t>
            </w:r>
          </w:p>
        </w:tc>
        <w:tc>
          <w:tcPr>
            <w:tcW w:type="dxa" w:w="1182"/>
            <w:tcBorders/>
            <w:tcMar>
              <w:start w:w="0" w:type="dxa"/>
              <w:end w:w="0" w:type="dxa"/>
            </w:tcMar>
          </w:tcPr>
          <w:p>
            <w:pPr>
              <w:autoSpaceDN w:val="0"/>
              <w:autoSpaceDE w:val="0"/>
              <w:widowControl/>
              <w:spacing w:line="234" w:lineRule="exact" w:before="28" w:after="0"/>
              <w:ind w:left="0" w:right="0" w:firstLine="0"/>
              <w:jc w:val="center"/>
            </w:pPr>
            <w:r>
              <w:rPr>
                <w:rFonts w:ascii="TimesNewRomanPSMT" w:hAnsi="TimesNewRomanPSMT" w:eastAsia="TimesNewRomanPSMT"/>
                <w:b w:val="0"/>
                <w:i w:val="0"/>
                <w:color w:val="000000"/>
                <w:sz w:val="21"/>
              </w:rPr>
              <w:t xml:space="preserve">0.0368 </w:t>
            </w:r>
          </w:p>
        </w:tc>
        <w:tc>
          <w:tcPr>
            <w:tcW w:type="dxa" w:w="1182"/>
            <w:tcBorders/>
            <w:tcMar>
              <w:start w:w="0" w:type="dxa"/>
              <w:end w:w="0" w:type="dxa"/>
            </w:tcMar>
          </w:tcPr>
          <w:p>
            <w:pPr>
              <w:autoSpaceDN w:val="0"/>
              <w:autoSpaceDE w:val="0"/>
              <w:widowControl/>
              <w:spacing w:line="234" w:lineRule="exact" w:before="28" w:after="0"/>
              <w:ind w:left="0" w:right="0" w:firstLine="0"/>
              <w:jc w:val="center"/>
            </w:pPr>
            <w:r>
              <w:rPr>
                <w:rFonts w:ascii="TimesNewRomanPSMT" w:hAnsi="TimesNewRomanPSMT" w:eastAsia="TimesNewRomanPSMT"/>
                <w:b w:val="0"/>
                <w:i w:val="0"/>
                <w:color w:val="000000"/>
                <w:sz w:val="21"/>
              </w:rPr>
              <w:t xml:space="preserve">0.0377 </w:t>
            </w:r>
          </w:p>
        </w:tc>
        <w:tc>
          <w:tcPr>
            <w:tcW w:type="dxa" w:w="1180"/>
            <w:tcBorders/>
            <w:tcMar>
              <w:start w:w="0" w:type="dxa"/>
              <w:end w:w="0" w:type="dxa"/>
            </w:tcMar>
          </w:tcPr>
          <w:p>
            <w:pPr>
              <w:autoSpaceDN w:val="0"/>
              <w:autoSpaceDE w:val="0"/>
              <w:widowControl/>
              <w:spacing w:line="234" w:lineRule="exact" w:before="28" w:after="0"/>
              <w:ind w:left="0" w:right="0" w:firstLine="0"/>
              <w:jc w:val="center"/>
            </w:pPr>
            <w:r>
              <w:rPr>
                <w:rFonts w:ascii="TimesNewRomanPSMT" w:hAnsi="TimesNewRomanPSMT" w:eastAsia="TimesNewRomanPSMT"/>
                <w:b w:val="0"/>
                <w:i w:val="0"/>
                <w:color w:val="000000"/>
                <w:sz w:val="21"/>
              </w:rPr>
              <w:t xml:space="preserve">0.0298 </w:t>
            </w:r>
          </w:p>
        </w:tc>
        <w:tc>
          <w:tcPr>
            <w:tcW w:type="dxa" w:w="1274"/>
            <w:tcBorders/>
            <w:tcMar>
              <w:start w:w="0" w:type="dxa"/>
              <w:end w:w="0" w:type="dxa"/>
            </w:tcMar>
          </w:tcPr>
          <w:p>
            <w:pPr>
              <w:autoSpaceDN w:val="0"/>
              <w:autoSpaceDE w:val="0"/>
              <w:widowControl/>
              <w:spacing w:line="234" w:lineRule="exact" w:before="28" w:after="0"/>
              <w:ind w:left="0" w:right="0" w:firstLine="0"/>
              <w:jc w:val="center"/>
            </w:pPr>
            <w:r>
              <w:rPr>
                <w:rFonts w:ascii="TimesNewRomanPSMT" w:hAnsi="TimesNewRomanPSMT" w:eastAsia="TimesNewRomanPSMT"/>
                <w:b w:val="0"/>
                <w:i w:val="0"/>
                <w:color w:val="000000"/>
                <w:sz w:val="21"/>
              </w:rPr>
              <w:t xml:space="preserve">91.83% </w:t>
            </w:r>
          </w:p>
        </w:tc>
      </w:tr>
      <w:tr>
        <w:trPr>
          <w:trHeight w:hRule="exact" w:val="240"/>
        </w:trPr>
        <w:tc>
          <w:tcPr>
            <w:tcW w:type="dxa" w:w="397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盾构施工穿越公路、铁路</w:t>
            </w:r>
          </w:p>
        </w:tc>
        <w:tc>
          <w:tcPr>
            <w:tcW w:type="dxa" w:w="1182"/>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0.0419 </w:t>
            </w:r>
          </w:p>
        </w:tc>
        <w:tc>
          <w:tcPr>
            <w:tcW w:type="dxa" w:w="1182"/>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0.0347 </w:t>
            </w:r>
          </w:p>
        </w:tc>
        <w:tc>
          <w:tcPr>
            <w:tcW w:type="dxa" w:w="1180"/>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0.0292 </w:t>
            </w:r>
          </w:p>
        </w:tc>
        <w:tc>
          <w:tcPr>
            <w:tcW w:type="dxa" w:w="1274"/>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94.65% </w:t>
            </w:r>
          </w:p>
        </w:tc>
      </w:tr>
      <w:tr>
        <w:trPr>
          <w:trHeight w:hRule="exact" w:val="280"/>
        </w:trPr>
        <w:tc>
          <w:tcPr>
            <w:tcW w:type="dxa" w:w="3970"/>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盾构施工区间出现地下空洞</w:t>
            </w:r>
          </w:p>
        </w:tc>
        <w:tc>
          <w:tcPr>
            <w:tcW w:type="dxa" w:w="118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0.0282 </w:t>
            </w:r>
          </w:p>
        </w:tc>
        <w:tc>
          <w:tcPr>
            <w:tcW w:type="dxa" w:w="118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0.0302 </w:t>
            </w:r>
          </w:p>
        </w:tc>
        <w:tc>
          <w:tcPr>
            <w:tcW w:type="dxa" w:w="1180"/>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0.0285 </w:t>
            </w:r>
          </w:p>
        </w:tc>
        <w:tc>
          <w:tcPr>
            <w:tcW w:type="dxa" w:w="1274"/>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97.40% </w:t>
            </w:r>
          </w:p>
        </w:tc>
      </w:tr>
      <w:tr>
        <w:trPr>
          <w:trHeight w:hRule="exact" w:val="328"/>
        </w:trPr>
        <w:tc>
          <w:tcPr>
            <w:tcW w:type="dxa" w:w="3970"/>
            <w:tcBorders>
              <w:bottom w:sz="12.0" w:val="single" w:color="#0000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注浆效果</w:t>
            </w:r>
          </w:p>
        </w:tc>
        <w:tc>
          <w:tcPr>
            <w:tcW w:type="dxa" w:w="1182"/>
            <w:tcBorders>
              <w:bottom w:sz="12.0" w:val="single" w:color="#000000"/>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0.0292 </w:t>
            </w:r>
          </w:p>
        </w:tc>
        <w:tc>
          <w:tcPr>
            <w:tcW w:type="dxa" w:w="1182"/>
            <w:tcBorders>
              <w:bottom w:sz="12.0" w:val="single" w:color="#000000"/>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0.0279 </w:t>
            </w:r>
          </w:p>
        </w:tc>
        <w:tc>
          <w:tcPr>
            <w:tcW w:type="dxa" w:w="1180"/>
            <w:tcBorders>
              <w:bottom w:sz="12.0" w:val="single" w:color="#000000"/>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0.0269 </w:t>
            </w:r>
          </w:p>
        </w:tc>
        <w:tc>
          <w:tcPr>
            <w:tcW w:type="dxa" w:w="1274"/>
            <w:tcBorders>
              <w:bottom w:sz="12.0" w:val="single" w:color="#000000"/>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100.00% </w:t>
            </w:r>
          </w:p>
        </w:tc>
      </w:tr>
    </w:tbl>
    <w:p>
      <w:pPr>
        <w:autoSpaceDN w:val="0"/>
        <w:autoSpaceDE w:val="0"/>
        <w:widowControl/>
        <w:spacing w:line="312" w:lineRule="exact" w:before="152" w:after="0"/>
        <w:ind w:left="998" w:right="0" w:firstLine="0"/>
        <w:jc w:val="left"/>
      </w:pPr>
      <w:r>
        <w:rPr>
          <w:rFonts w:ascii="TimesNewRomanPSMT" w:hAnsi="TimesNewRomanPSMT" w:eastAsia="TimesNewRomanPSMT"/>
          <w:b w:val="0"/>
          <w:i w:val="0"/>
          <w:color w:val="000000"/>
          <w:sz w:val="28"/>
        </w:rPr>
        <w:t>3.4</w:t>
      </w:r>
      <w:r>
        <w:rPr>
          <w:rFonts w:ascii="SimHei" w:hAnsi="SimHei" w:eastAsia="SimHei"/>
          <w:b w:val="0"/>
          <w:i w:val="0"/>
          <w:color w:val="000000"/>
          <w:sz w:val="28"/>
        </w:rPr>
        <w:t xml:space="preserve"> 湿陷性黄土地区输水隧洞盾构施工安全风险评价指标的构建</w:t>
      </w:r>
    </w:p>
    <w:p>
      <w:pPr>
        <w:autoSpaceDN w:val="0"/>
        <w:autoSpaceDE w:val="0"/>
        <w:widowControl/>
        <w:spacing w:line="444" w:lineRule="exact" w:before="98" w:after="0"/>
        <w:ind w:left="998" w:right="258" w:firstLine="480"/>
        <w:jc w:val="both"/>
      </w:pPr>
      <w:r>
        <w:rPr>
          <w:rFonts w:ascii="SimSun" w:hAnsi="SimSun" w:eastAsia="SimSun"/>
          <w:b w:val="0"/>
          <w:i w:val="0"/>
          <w:color w:val="000000"/>
          <w:sz w:val="24"/>
        </w:rPr>
        <w:t>通过综合筛选的方法对初始指标进行筛选后，显著降低了各风险因素之间的相</w:t>
      </w:r>
      <w:r>
        <w:rPr>
          <w:rFonts w:ascii="SimSun" w:hAnsi="SimSun" w:eastAsia="SimSun"/>
          <w:b w:val="0"/>
          <w:i w:val="0"/>
          <w:color w:val="000000"/>
          <w:sz w:val="24"/>
        </w:rPr>
        <w:t>互关联。经筛选共保留了相互独立的</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项风险评价指标，然后对这些指标进行系统</w:t>
      </w:r>
      <w:r>
        <w:rPr>
          <w:rFonts w:ascii="SimSun" w:hAnsi="SimSun" w:eastAsia="SimSun"/>
          <w:b w:val="0"/>
          <w:i w:val="0"/>
          <w:color w:val="000000"/>
          <w:sz w:val="24"/>
        </w:rPr>
        <w:t>的整理和分类。由于施工材料风险因素仅有两个指标，且和机械设备均属于物的影</w:t>
      </w:r>
      <w:r>
        <w:rPr>
          <w:rFonts w:ascii="SimSun" w:hAnsi="SimSun" w:eastAsia="SimSun"/>
          <w:b w:val="0"/>
          <w:i w:val="0"/>
          <w:color w:val="000000"/>
          <w:sz w:val="24"/>
        </w:rPr>
        <w:t>响因素，因此将其和机械设备指标合并为机械材料风险，最终从人员管理、机械材</w:t>
      </w:r>
      <w:r>
        <w:rPr>
          <w:rFonts w:ascii="SimSun" w:hAnsi="SimSun" w:eastAsia="SimSun"/>
          <w:b w:val="0"/>
          <w:i w:val="0"/>
          <w:color w:val="000000"/>
          <w:sz w:val="24"/>
        </w:rPr>
        <w:t>料、施工技术和环境四个方面构建风险评价指标体系，如图</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p>
    <w:p>
      <w:pPr>
        <w:autoSpaceDN w:val="0"/>
        <w:autoSpaceDE w:val="0"/>
        <w:widowControl/>
        <w:spacing w:line="234" w:lineRule="exact" w:before="3010" w:after="0"/>
        <w:ind w:left="998" w:right="0" w:firstLine="0"/>
        <w:jc w:val="left"/>
      </w:pPr>
      <w:r>
        <w:rPr>
          <w:rFonts w:ascii="TimesNewRomanPSMT" w:hAnsi="TimesNewRomanPSMT" w:eastAsia="TimesNewRomanPSMT"/>
          <w:b w:val="0"/>
          <w:i w:val="0"/>
          <w:color w:val="000000"/>
          <w:sz w:val="21"/>
        </w:rPr>
        <w:t xml:space="preserve">40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20" name="Picture 22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1" name="Picture 22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338"/>
        <w:ind w:left="0" w:right="1580"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章</w:t>
      </w:r>
      <w:r>
        <w:rPr>
          <w:rFonts w:ascii="SimSun" w:hAnsi="SimSun" w:eastAsia="SimSun"/>
          <w:b w:val="0"/>
          <w:i w:val="0"/>
          <w:color w:val="000000"/>
          <w:sz w:val="21"/>
        </w:rPr>
        <w:t>湿陷性黄土区输水隧洞盾构施工安全风险评价指标体系</w:t>
      </w:r>
    </w:p>
    <w:tbl>
      <w:tblPr>
        <w:tblW w:type="auto" w:w="0"/>
        <w:tblLayout w:type="fixed"/>
        <w:tblLook w:firstColumn="1" w:firstRow="1" w:lastColumn="0" w:lastRow="0" w:noHBand="0" w:noVBand="1" w:val="04A0"/>
        <w:tblInd w:w="1300.0" w:type="dxa"/>
      </w:tblPr>
      <w:tblGrid>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gridCol w:w="169"/>
      </w:tblGrid>
      <w:tr>
        <w:trPr>
          <w:trHeight w:hRule="exact" w:val="308"/>
        </w:trPr>
        <w:tc>
          <w:tcPr>
            <w:tcW w:type="dxa" w:w="164"/>
            <w:tcBorders/>
            <w:tcMar>
              <w:start w:w="0" w:type="dxa"/>
              <w:end w:w="0" w:type="dxa"/>
            </w:tcMar>
          </w:tcPr>
          <w:p/>
        </w:tc>
        <w:tc>
          <w:tcPr>
            <w:tcW w:type="dxa" w:w="140"/>
            <w:tcBorders/>
            <w:tcMar>
              <w:start w:w="0" w:type="dxa"/>
              <w:end w:w="0" w:type="dxa"/>
            </w:tcMar>
          </w:tcPr>
          <w:p/>
        </w:tc>
        <w:tc>
          <w:tcPr>
            <w:tcW w:type="dxa" w:w="84"/>
            <w:tcBorders/>
            <w:tcMar>
              <w:start w:w="0" w:type="dxa"/>
              <w:end w:w="0" w:type="dxa"/>
            </w:tcMar>
          </w:tcPr>
          <w:p/>
        </w:tc>
        <w:tc>
          <w:tcPr>
            <w:tcW w:type="dxa" w:w="156"/>
            <w:tcBorders/>
            <w:tcMar>
              <w:start w:w="0" w:type="dxa"/>
              <w:end w:w="0" w:type="dxa"/>
            </w:tcMar>
          </w:tcPr>
          <w:p/>
        </w:tc>
        <w:tc>
          <w:tcPr>
            <w:tcW w:type="dxa" w:w="154"/>
            <w:tcBorders/>
            <w:tcMar>
              <w:start w:w="0" w:type="dxa"/>
              <w:end w:w="0" w:type="dxa"/>
            </w:tcMar>
          </w:tcPr>
          <w:p/>
        </w:tc>
        <w:tc>
          <w:tcPr>
            <w:tcW w:type="dxa" w:w="214"/>
            <w:tcBorders/>
            <w:tcMar>
              <w:start w:w="0" w:type="dxa"/>
              <w:end w:w="0" w:type="dxa"/>
            </w:tcMar>
          </w:tcPr>
          <w:p/>
        </w:tc>
        <w:tc>
          <w:tcPr>
            <w:tcW w:type="dxa" w:w="164"/>
            <w:tcBorders/>
            <w:tcMar>
              <w:start w:w="0" w:type="dxa"/>
              <w:end w:w="0" w:type="dxa"/>
            </w:tcMar>
          </w:tcPr>
          <w:p/>
        </w:tc>
        <w:tc>
          <w:tcPr>
            <w:tcW w:type="dxa" w:w="86"/>
            <w:tcBorders/>
            <w:tcMar>
              <w:start w:w="0" w:type="dxa"/>
              <w:end w:w="0" w:type="dxa"/>
            </w:tcMar>
          </w:tcPr>
          <w:p/>
        </w:tc>
        <w:tc>
          <w:tcPr>
            <w:tcW w:type="dxa" w:w="156"/>
            <w:tcBorders/>
            <w:tcMar>
              <w:start w:w="0" w:type="dxa"/>
              <w:end w:w="0" w:type="dxa"/>
            </w:tcMar>
          </w:tcPr>
          <w:p/>
        </w:tc>
        <w:tc>
          <w:tcPr>
            <w:tcW w:type="dxa" w:w="154"/>
            <w:tcBorders/>
            <w:tcMar>
              <w:start w:w="0" w:type="dxa"/>
              <w:end w:w="0" w:type="dxa"/>
            </w:tcMar>
          </w:tcPr>
          <w:p/>
        </w:tc>
        <w:tc>
          <w:tcPr>
            <w:tcW w:type="dxa" w:w="62"/>
            <w:tcBorders/>
            <w:tcMar>
              <w:start w:w="0" w:type="dxa"/>
              <w:end w:w="0" w:type="dxa"/>
            </w:tcMar>
          </w:tcPr>
          <w:p/>
        </w:tc>
        <w:tc>
          <w:tcPr>
            <w:tcW w:type="dxa" w:w="168"/>
            <w:tcBorders/>
            <w:tcMar>
              <w:start w:w="0" w:type="dxa"/>
              <w:end w:w="0" w:type="dxa"/>
            </w:tcMar>
          </w:tcPr>
          <w:p/>
        </w:tc>
        <w:tc>
          <w:tcPr>
            <w:tcW w:type="dxa" w:w="156"/>
            <w:tcBorders/>
            <w:tcMar>
              <w:start w:w="0" w:type="dxa"/>
              <w:end w:w="0" w:type="dxa"/>
            </w:tcMar>
          </w:tcPr>
          <w:p/>
        </w:tc>
        <w:tc>
          <w:tcPr>
            <w:tcW w:type="dxa" w:w="188"/>
            <w:tcBorders/>
            <w:tcMar>
              <w:start w:w="0" w:type="dxa"/>
              <w:end w:w="0" w:type="dxa"/>
            </w:tcMar>
          </w:tcPr>
          <w:p/>
        </w:tc>
        <w:tc>
          <w:tcPr>
            <w:tcW w:type="dxa" w:w="238"/>
            <w:tcBorders/>
            <w:tcMar>
              <w:start w:w="0" w:type="dxa"/>
              <w:end w:w="0" w:type="dxa"/>
            </w:tcMar>
          </w:tcPr>
          <w:p/>
        </w:tc>
        <w:tc>
          <w:tcPr>
            <w:tcW w:type="dxa" w:w="240"/>
            <w:tcBorders/>
            <w:tcMar>
              <w:start w:w="0" w:type="dxa"/>
              <w:end w:w="0" w:type="dxa"/>
            </w:tcMar>
          </w:tcPr>
          <w:p/>
        </w:tc>
        <w:tc>
          <w:tcPr>
            <w:tcW w:type="dxa" w:w="78"/>
            <w:tcBorders/>
            <w:tcMar>
              <w:start w:w="0" w:type="dxa"/>
              <w:end w:w="0" w:type="dxa"/>
            </w:tcMar>
          </w:tcPr>
          <w:p/>
        </w:tc>
        <w:tc>
          <w:tcPr>
            <w:tcW w:type="dxa" w:w="138"/>
            <w:tcBorders/>
            <w:tcMar>
              <w:start w:w="0" w:type="dxa"/>
              <w:end w:w="0" w:type="dxa"/>
            </w:tcMar>
          </w:tcPr>
          <w:p/>
        </w:tc>
        <w:tc>
          <w:tcPr>
            <w:tcW w:type="dxa" w:w="170"/>
            <w:tcBorders/>
            <w:tcMar>
              <w:start w:w="0" w:type="dxa"/>
              <w:end w:w="0" w:type="dxa"/>
            </w:tcMar>
          </w:tcPr>
          <w:p/>
        </w:tc>
        <w:tc>
          <w:tcPr>
            <w:tcW w:type="dxa" w:w="68"/>
            <w:tcBorders>
              <w:end w:sz="8.0" w:val="single" w:color="#000000"/>
            </w:tcBorders>
            <w:tcMar>
              <w:start w:w="0" w:type="dxa"/>
              <w:end w:w="0" w:type="dxa"/>
            </w:tcMar>
          </w:tcPr>
          <w:p/>
        </w:tc>
        <w:tc>
          <w:tcPr>
            <w:tcW w:type="dxa" w:w="2970"/>
            <w:gridSpan w:val="21"/>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58" w:after="0"/>
              <w:ind w:left="0" w:right="0" w:firstLine="0"/>
              <w:jc w:val="center"/>
            </w:pPr>
            <w:r>
              <w:rPr>
                <w:w w:val="98.23404947916666"/>
                <w:rFonts w:ascii="SimHei" w:hAnsi="SimHei" w:eastAsia="SimHei"/>
                <w:b w:val="0"/>
                <w:i w:val="0"/>
                <w:color w:val="000000"/>
                <w:sz w:val="15"/>
              </w:rPr>
              <w:t>湿陷性黄土地区输水隧洞盾构施工安全风险</w:t>
            </w:r>
          </w:p>
        </w:tc>
        <w:tc>
          <w:tcPr>
            <w:tcW w:type="dxa" w:w="2798"/>
            <w:gridSpan w:val="19"/>
            <w:vMerge w:val="restart"/>
            <w:tcBorders>
              <w:start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234"/>
        </w:trPr>
        <w:tc>
          <w:tcPr>
            <w:tcW w:type="dxa" w:w="164"/>
            <w:tcBorders/>
            <w:tcMar>
              <w:start w:w="0" w:type="dxa"/>
              <w:end w:w="0" w:type="dxa"/>
            </w:tcMar>
          </w:tcPr>
          <w:p/>
        </w:tc>
        <w:tc>
          <w:tcPr>
            <w:tcW w:type="dxa" w:w="140"/>
            <w:tcBorders/>
            <w:tcMar>
              <w:start w:w="0" w:type="dxa"/>
              <w:end w:w="0" w:type="dxa"/>
            </w:tcMar>
          </w:tcPr>
          <w:p/>
        </w:tc>
        <w:tc>
          <w:tcPr>
            <w:tcW w:type="dxa" w:w="84"/>
            <w:tcBorders/>
            <w:tcMar>
              <w:start w:w="0" w:type="dxa"/>
              <w:end w:w="0" w:type="dxa"/>
            </w:tcMar>
          </w:tcPr>
          <w:p/>
        </w:tc>
        <w:tc>
          <w:tcPr>
            <w:tcW w:type="dxa" w:w="156"/>
            <w:tcBorders/>
            <w:tcMar>
              <w:start w:w="0" w:type="dxa"/>
              <w:end w:w="0" w:type="dxa"/>
            </w:tcMar>
          </w:tcPr>
          <w:p/>
        </w:tc>
        <w:tc>
          <w:tcPr>
            <w:tcW w:type="dxa" w:w="154"/>
            <w:tcBorders/>
            <w:tcMar>
              <w:start w:w="0" w:type="dxa"/>
              <w:end w:w="0" w:type="dxa"/>
            </w:tcMar>
          </w:tcPr>
          <w:p/>
        </w:tc>
        <w:tc>
          <w:tcPr>
            <w:tcW w:type="dxa" w:w="214"/>
            <w:tcBorders/>
            <w:tcMar>
              <w:start w:w="0" w:type="dxa"/>
              <w:end w:w="0" w:type="dxa"/>
            </w:tcMar>
          </w:tcPr>
          <w:p/>
        </w:tc>
        <w:tc>
          <w:tcPr>
            <w:tcW w:type="dxa" w:w="164"/>
            <w:tcBorders>
              <w:bottom w:sz="4.0" w:val="single" w:color="#000000"/>
            </w:tcBorders>
            <w:tcMar>
              <w:start w:w="0" w:type="dxa"/>
              <w:end w:w="0" w:type="dxa"/>
            </w:tcMar>
          </w:tcPr>
          <w:p/>
        </w:tc>
        <w:tc>
          <w:tcPr>
            <w:tcW w:type="dxa" w:w="86"/>
            <w:tcBorders/>
            <w:tcMar>
              <w:start w:w="0" w:type="dxa"/>
              <w:end w:w="0" w:type="dxa"/>
            </w:tcMar>
          </w:tcPr>
          <w:p/>
        </w:tc>
        <w:tc>
          <w:tcPr>
            <w:tcW w:type="dxa" w:w="156"/>
            <w:tcBorders>
              <w:bottom w:sz="4.0" w:val="single" w:color="#000000"/>
            </w:tcBorders>
            <w:tcMar>
              <w:start w:w="0" w:type="dxa"/>
              <w:end w:w="0" w:type="dxa"/>
            </w:tcMar>
          </w:tcPr>
          <w:p/>
        </w:tc>
        <w:tc>
          <w:tcPr>
            <w:tcW w:type="dxa" w:w="154"/>
            <w:tcBorders>
              <w:bottom w:sz="4.0" w:val="single" w:color="#000000"/>
            </w:tcBorders>
            <w:tcMar>
              <w:start w:w="0" w:type="dxa"/>
              <w:end w:w="0" w:type="dxa"/>
            </w:tcMar>
          </w:tcPr>
          <w:p/>
        </w:tc>
        <w:tc>
          <w:tcPr>
            <w:tcW w:type="dxa" w:w="62"/>
            <w:tcBorders/>
            <w:tcMar>
              <w:start w:w="0" w:type="dxa"/>
              <w:end w:w="0" w:type="dxa"/>
            </w:tcMar>
          </w:tcPr>
          <w:p/>
        </w:tc>
        <w:tc>
          <w:tcPr>
            <w:tcW w:type="dxa" w:w="168"/>
            <w:tcBorders>
              <w:bottom w:sz="4.0" w:val="single" w:color="#000000"/>
            </w:tcBorders>
            <w:tcMar>
              <w:start w:w="0" w:type="dxa"/>
              <w:end w:w="0" w:type="dxa"/>
            </w:tcMar>
          </w:tcPr>
          <w:p/>
        </w:tc>
        <w:tc>
          <w:tcPr>
            <w:tcW w:type="dxa" w:w="156"/>
            <w:tcBorders>
              <w:bottom w:sz="4.0" w:val="single" w:color="#000000"/>
            </w:tcBorders>
            <w:tcMar>
              <w:start w:w="0" w:type="dxa"/>
              <w:end w:w="0" w:type="dxa"/>
            </w:tcMar>
          </w:tcPr>
          <w:p/>
        </w:tc>
        <w:tc>
          <w:tcPr>
            <w:tcW w:type="dxa" w:w="188"/>
            <w:tcBorders>
              <w:bottom w:sz="4.0" w:val="single" w:color="#000000"/>
            </w:tcBorders>
            <w:tcMar>
              <w:start w:w="0" w:type="dxa"/>
              <w:end w:w="0" w:type="dxa"/>
            </w:tcMar>
          </w:tcPr>
          <w:p/>
        </w:tc>
        <w:tc>
          <w:tcPr>
            <w:tcW w:type="dxa" w:w="238"/>
            <w:tcBorders>
              <w:bottom w:sz="4.0" w:val="single" w:color="#000000"/>
            </w:tcBorders>
            <w:tcMar>
              <w:start w:w="0" w:type="dxa"/>
              <w:end w:w="0" w:type="dxa"/>
            </w:tcMar>
          </w:tcPr>
          <w:p/>
        </w:tc>
        <w:tc>
          <w:tcPr>
            <w:tcW w:type="dxa" w:w="240"/>
            <w:tcBorders>
              <w:bottom w:sz="4.0" w:val="single" w:color="#000000"/>
            </w:tcBorders>
            <w:tcMar>
              <w:start w:w="0" w:type="dxa"/>
              <w:end w:w="0" w:type="dxa"/>
            </w:tcMar>
          </w:tcPr>
          <w:p/>
        </w:tc>
        <w:tc>
          <w:tcPr>
            <w:tcW w:type="dxa" w:w="78"/>
            <w:tcBorders/>
            <w:tcMar>
              <w:start w:w="0" w:type="dxa"/>
              <w:end w:w="0" w:type="dxa"/>
            </w:tcMar>
          </w:tcPr>
          <w:p/>
        </w:tc>
        <w:tc>
          <w:tcPr>
            <w:tcW w:type="dxa" w:w="138"/>
            <w:tcBorders>
              <w:bottom w:sz="4.0" w:val="single" w:color="#000000"/>
            </w:tcBorders>
            <w:tcMar>
              <w:start w:w="0" w:type="dxa"/>
              <w:end w:w="0" w:type="dxa"/>
            </w:tcMar>
          </w:tcPr>
          <w:p/>
        </w:tc>
        <w:tc>
          <w:tcPr>
            <w:tcW w:type="dxa" w:w="170"/>
            <w:tcBorders>
              <w:bottom w:sz="4.0" w:val="single" w:color="#000000"/>
            </w:tcBorders>
            <w:tcMar>
              <w:start w:w="0" w:type="dxa"/>
              <w:end w:w="0" w:type="dxa"/>
            </w:tcMar>
          </w:tcPr>
          <w:p/>
        </w:tc>
        <w:tc>
          <w:tcPr>
            <w:tcW w:type="dxa" w:w="68"/>
            <w:tcBorders/>
            <w:tcMar>
              <w:start w:w="0" w:type="dxa"/>
              <w:end w:w="0" w:type="dxa"/>
            </w:tcMar>
          </w:tcPr>
          <w:p/>
        </w:tc>
        <w:tc>
          <w:tcPr>
            <w:tcW w:type="dxa" w:w="169"/>
            <w:tcBorders/>
            <w:tcMar>
              <w:start w:w="0" w:type="dxa"/>
              <w:end w:w="0" w:type="dxa"/>
            </w:tcMar>
          </w:tcPr>
          <w:p/>
        </w:tc>
        <w:tc>
          <w:tcPr>
            <w:tcW w:type="dxa" w:w="169"/>
            <w:tcBorders/>
            <w:tcMar>
              <w:start w:w="0" w:type="dxa"/>
              <w:end w:w="0" w:type="dxa"/>
            </w:tcMar>
          </w:tcPr>
          <w:p/>
        </w:tc>
        <w:tc>
          <w:tcPr>
            <w:tcW w:type="dxa" w:w="169"/>
            <w:tcBorders/>
            <w:tcMar>
              <w:start w:w="0" w:type="dxa"/>
              <w:end w:w="0" w:type="dxa"/>
            </w:tcMar>
          </w:tcPr>
          <w:p/>
        </w:tc>
        <w:tc>
          <w:tcPr>
            <w:tcW w:type="dxa" w:w="169"/>
            <w:tcBorders/>
            <w:tcMar>
              <w:start w:w="0" w:type="dxa"/>
              <w:end w:w="0" w:type="dxa"/>
            </w:tcMar>
          </w:tcPr>
          <w:p/>
        </w:tc>
        <w:tc>
          <w:tcPr>
            <w:tcW w:type="dxa" w:w="169"/>
            <w:tcBorders/>
            <w:tcMar>
              <w:start w:w="0" w:type="dxa"/>
              <w:end w:w="0" w:type="dxa"/>
            </w:tcMar>
          </w:tcPr>
          <w:p/>
        </w:tc>
        <w:tc>
          <w:tcPr>
            <w:tcW w:type="dxa" w:w="169"/>
            <w:tcBorders/>
            <w:tcMar>
              <w:start w:w="0" w:type="dxa"/>
              <w:end w:w="0" w:type="dxa"/>
            </w:tcMar>
          </w:tcPr>
          <w:p/>
        </w:tc>
        <w:tc>
          <w:tcPr>
            <w:tcW w:type="dxa" w:w="169"/>
            <w:tcBorders/>
            <w:tcMar>
              <w:start w:w="0" w:type="dxa"/>
              <w:end w:w="0" w:type="dxa"/>
            </w:tcMar>
          </w:tcPr>
          <w:p/>
        </w:tc>
        <w:tc>
          <w:tcPr>
            <w:tcW w:type="dxa" w:w="169"/>
            <w:tcBorders/>
            <w:tcMar>
              <w:start w:w="0" w:type="dxa"/>
              <w:end w:w="0" w:type="dxa"/>
            </w:tcMar>
          </w:tcPr>
          <w:p/>
        </w:tc>
        <w:tc>
          <w:tcPr>
            <w:tcW w:type="dxa" w:w="169"/>
            <w:tcBorders/>
            <w:tcMar>
              <w:start w:w="0" w:type="dxa"/>
              <w:end w:w="0" w:type="dxa"/>
            </w:tcMar>
          </w:tcPr>
          <w:p/>
        </w:tc>
        <w:tc>
          <w:tcPr>
            <w:tcW w:type="dxa" w:w="169"/>
            <w:tcBorders/>
            <w:tcMar>
              <w:start w:w="0" w:type="dxa"/>
              <w:end w:w="0" w:type="dxa"/>
            </w:tcMar>
          </w:tcPr>
          <w:p/>
        </w:tc>
        <w:tc>
          <w:tcPr>
            <w:tcW w:type="dxa" w:w="169"/>
            <w:tcBorders/>
            <w:tcMar>
              <w:start w:w="0" w:type="dxa"/>
              <w:end w:w="0" w:type="dxa"/>
            </w:tcMar>
          </w:tcPr>
          <w:p/>
        </w:tc>
        <w:tc>
          <w:tcPr>
            <w:tcW w:type="dxa" w:w="169"/>
            <w:tcBorders>
              <w:start w:sz="4.0" w:val="single" w:color="#000000"/>
              <w:bottom w:sz="4.0" w:val="single" w:color="#000000"/>
            </w:tcBorders>
            <w:tcMar>
              <w:start w:w="0" w:type="dxa"/>
              <w:end w:w="0" w:type="dxa"/>
            </w:tcMar>
          </w:tcPr>
          <w:p/>
        </w:tc>
        <w:tc>
          <w:tcPr>
            <w:tcW w:type="dxa" w:w="169"/>
            <w:tcBorders>
              <w:start w:sz="4.0" w:val="single" w:color="#000000"/>
              <w:bottom w:sz="4.0" w:val="single" w:color="#000000"/>
            </w:tcBorders>
          </w:tcPr>
          <w:p/>
        </w:tc>
        <w:tc>
          <w:tcPr>
            <w:tcW w:type="dxa" w:w="169"/>
            <w:tcBorders>
              <w:start w:sz="4.0" w:val="single" w:color="#000000"/>
              <w:bottom w:sz="4.0" w:val="single" w:color="#000000"/>
            </w:tcBorders>
          </w:tcPr>
          <w:p/>
        </w:tc>
        <w:tc>
          <w:tcPr>
            <w:tcW w:type="dxa" w:w="169"/>
            <w:tcBorders>
              <w:start w:sz="4.0" w:val="single" w:color="#000000"/>
              <w:bottom w:sz="4.0" w:val="single" w:color="#000000"/>
            </w:tcBorders>
          </w:tcPr>
          <w:p/>
        </w:tc>
        <w:tc>
          <w:tcPr>
            <w:tcW w:type="dxa" w:w="169"/>
            <w:tcBorders>
              <w:start w:sz="4.0" w:val="single" w:color="#000000"/>
              <w:bottom w:sz="4.0" w:val="single" w:color="#000000"/>
            </w:tcBorders>
          </w:tcPr>
          <w:p/>
        </w:tc>
        <w:tc>
          <w:tcPr>
            <w:tcW w:type="dxa" w:w="169"/>
            <w:tcBorders>
              <w:start w:sz="4.0" w:val="single" w:color="#000000"/>
              <w:bottom w:sz="4.0" w:val="single" w:color="#000000"/>
            </w:tcBorders>
          </w:tcPr>
          <w:p/>
        </w:tc>
        <w:tc>
          <w:tcPr>
            <w:tcW w:type="dxa" w:w="169"/>
            <w:tcBorders>
              <w:start w:sz="4.0" w:val="single" w:color="#000000"/>
              <w:bottom w:sz="4.0" w:val="single" w:color="#000000"/>
            </w:tcBorders>
          </w:tcPr>
          <w:p/>
        </w:tc>
        <w:tc>
          <w:tcPr>
            <w:tcW w:type="dxa" w:w="169"/>
            <w:tcBorders>
              <w:start w:sz="4.0" w:val="single" w:color="#000000"/>
              <w:bottom w:sz="4.0" w:val="single" w:color="#000000"/>
            </w:tcBorders>
          </w:tcPr>
          <w:p/>
        </w:tc>
        <w:tc>
          <w:tcPr>
            <w:tcW w:type="dxa" w:w="169"/>
            <w:tcBorders>
              <w:start w:sz="4.0" w:val="single" w:color="#000000"/>
              <w:bottom w:sz="4.0" w:val="single" w:color="#000000"/>
            </w:tcBorders>
          </w:tcPr>
          <w:p/>
        </w:tc>
        <w:tc>
          <w:tcPr>
            <w:tcW w:type="dxa" w:w="169"/>
            <w:tcBorders>
              <w:start w:sz="4.0" w:val="single" w:color="#000000"/>
              <w:bottom w:sz="4.0" w:val="single" w:color="#000000"/>
            </w:tcBorders>
          </w:tcPr>
          <w:p/>
        </w:tc>
        <w:tc>
          <w:tcPr>
            <w:tcW w:type="dxa" w:w="3211"/>
            <w:gridSpan w:val="19"/>
            <w:vMerge/>
            <w:tcBorders/>
          </w:tcPr>
          <w:p/>
        </w:tc>
      </w:tr>
      <w:tr>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r>
      <w:tr>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r>
      <w:tr>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r>
      <w:tr>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r>
      <w:tr>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c>
          <w:tcPr>
            <w:tcW w:type="dxa" w:w="169"/>
          </w:tcPr>
          <w:p/>
        </w:tc>
      </w:tr>
    </w:tbl>
    <w:p>
      <w:pPr>
        <w:sectPr>
          <w:pgSz w:w="11906" w:h="16838"/>
          <w:pgMar w:top="580" w:right="1344" w:bottom="170" w:left="420" w:header="720" w:footer="720" w:gutter="0"/>
          <w:cols/>
          <w:docGrid w:linePitch="360"/>
        </w:sectPr>
      </w:pPr>
    </w:p>
    <w:p>
      <w:pPr>
        <w:autoSpaceDN w:val="0"/>
        <w:autoSpaceDE w:val="0"/>
        <w:widowControl/>
        <w:spacing w:line="220" w:lineRule="exact" w:before="0" w:after="13716"/>
        <w:ind w:left="0" w:right="0"/>
      </w:pPr>
    </w:p>
    <w:p>
      <w:pPr>
        <w:autoSpaceDN w:val="0"/>
        <w:autoSpaceDE w:val="0"/>
        <w:widowControl/>
        <w:spacing w:line="278" w:lineRule="exact" w:before="0" w:after="0"/>
        <w:ind w:left="0" w:right="70" w:firstLine="0"/>
        <w:jc w:val="right"/>
      </w:pPr>
      <w:r>
        <w:rPr>
          <w:rFonts w:ascii="AdobeSongStd" w:hAnsi="AdobeSongStd" w:eastAsia="AdobeSongStd"/>
          <w:b w:val="0"/>
          <w:i w:val="0"/>
          <w:color w:val="000000"/>
          <w:sz w:val="24"/>
        </w:rPr>
        <w:t>42</w:t>
      </w:r>
    </w:p>
    <w:p>
      <w:pPr>
        <w:autoSpaceDN w:val="0"/>
        <w:tabs>
          <w:tab w:pos="1240" w:val="left"/>
        </w:tabs>
        <w:autoSpaceDE w:val="0"/>
        <w:widowControl/>
        <w:spacing w:line="240" w:lineRule="auto" w:before="566" w:after="0"/>
        <w:ind w:left="0" w:right="0" w:firstLine="0"/>
        <w:jc w:val="left"/>
      </w:pPr>
      <w:r>
        <w:drawing>
          <wp:inline xmlns:a="http://schemas.openxmlformats.org/drawingml/2006/main" xmlns:pic="http://schemas.openxmlformats.org/drawingml/2006/picture">
            <wp:extent cx="584200" cy="165100"/>
            <wp:docPr id="222" name="Picture 2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3" name="Picture 22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1440"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1872"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章</w:t>
      </w:r>
      <w:r>
        <w:rPr>
          <w:rFonts w:ascii="SimSun" w:hAnsi="SimSun" w:eastAsia="SimSun"/>
          <w:b w:val="0"/>
          <w:i w:val="0"/>
          <w:color w:val="000000"/>
          <w:sz w:val="21"/>
        </w:rPr>
        <w:t>湿陷性黄土地区输水隧洞盾构施工安全风险评价模型</w:t>
      </w:r>
    </w:p>
    <w:p>
      <w:pPr>
        <w:autoSpaceDN w:val="0"/>
        <w:autoSpaceDE w:val="0"/>
        <w:widowControl/>
        <w:spacing w:line="352" w:lineRule="exact" w:before="590" w:after="0"/>
        <w:ind w:left="1282" w:right="0" w:firstLine="0"/>
        <w:jc w:val="left"/>
      </w:pPr>
      <w:r>
        <w:rPr>
          <w:rFonts w:ascii="SimHei" w:hAnsi="SimHei" w:eastAsia="SimHei"/>
          <w:b w:val="0"/>
          <w:i w:val="0"/>
          <w:color w:val="000000"/>
          <w:sz w:val="32"/>
        </w:rPr>
        <w:t>第</w:t>
      </w:r>
      <w:r>
        <w:rPr>
          <w:rFonts w:ascii="TimesNewRomanPSMT" w:hAnsi="TimesNewRomanPSMT" w:eastAsia="TimesNewRomanPSMT"/>
          <w:b w:val="0"/>
          <w:i w:val="0"/>
          <w:color w:val="000000"/>
          <w:sz w:val="32"/>
        </w:rPr>
        <w:t>4</w:t>
      </w:r>
      <w:r>
        <w:rPr>
          <w:rFonts w:ascii="SimHei" w:hAnsi="SimHei" w:eastAsia="SimHei"/>
          <w:b w:val="0"/>
          <w:i w:val="0"/>
          <w:color w:val="000000"/>
          <w:sz w:val="32"/>
        </w:rPr>
        <w:t xml:space="preserve"> 章</w:t>
      </w:r>
      <w:r>
        <w:rPr>
          <w:rFonts w:ascii="SimHei" w:hAnsi="SimHei" w:eastAsia="SimHei"/>
          <w:b w:val="0"/>
          <w:i w:val="0"/>
          <w:color w:val="000000"/>
          <w:sz w:val="32"/>
        </w:rPr>
        <w:t>湿陷性黄土地区输水隧洞盾构施工安全风险评价模型</w:t>
      </w:r>
    </w:p>
    <w:p>
      <w:pPr>
        <w:autoSpaceDN w:val="0"/>
        <w:autoSpaceDE w:val="0"/>
        <w:widowControl/>
        <w:spacing w:line="307" w:lineRule="auto" w:before="428" w:after="0"/>
        <w:ind w:left="1282" w:right="0" w:firstLine="480"/>
        <w:jc w:val="left"/>
      </w:pPr>
      <w:r>
        <w:rPr>
          <w:rFonts w:ascii="SimSun" w:hAnsi="SimSun" w:eastAsia="SimSun"/>
          <w:b w:val="0"/>
          <w:i w:val="0"/>
          <w:color w:val="000000"/>
          <w:sz w:val="24"/>
        </w:rPr>
        <w:t>在上一章中构建了湿陷性黄土地区输水隧洞盾构施工的安全风险评价指标体系，</w:t>
      </w:r>
      <w:r>
        <w:rPr>
          <w:rFonts w:ascii="SimSun" w:hAnsi="SimSun" w:eastAsia="SimSun"/>
          <w:b w:val="0"/>
          <w:i w:val="0"/>
          <w:color w:val="000000"/>
          <w:sz w:val="24"/>
        </w:rPr>
        <w:t>涵盖人员、设备、技术、环境等多个维度。为风险评估奠定了坚实的基础，使得风</w:t>
      </w:r>
      <w:r>
        <w:rPr>
          <w:rFonts w:ascii="SimSun" w:hAnsi="SimSun" w:eastAsia="SimSun"/>
          <w:b w:val="0"/>
          <w:i w:val="0"/>
          <w:color w:val="000000"/>
          <w:sz w:val="24"/>
        </w:rPr>
        <w:t>险管理更加具有针对性和操作性。本章将在第三章的基础上，构建适用于湿陷性黄</w:t>
      </w:r>
      <w:r>
        <w:rPr>
          <w:rFonts w:ascii="SimSun" w:hAnsi="SimSun" w:eastAsia="SimSun"/>
          <w:b w:val="0"/>
          <w:i w:val="0"/>
          <w:color w:val="000000"/>
          <w:sz w:val="24"/>
        </w:rPr>
        <w:t>土地区输水隧洞盾构施工的安全风险评价模型，从而为决策者提供一个科学、客观</w:t>
      </w:r>
      <w:r>
        <w:rPr>
          <w:rFonts w:ascii="SimSun" w:hAnsi="SimSun" w:eastAsia="SimSun"/>
          <w:b w:val="0"/>
          <w:i w:val="0"/>
          <w:color w:val="000000"/>
          <w:sz w:val="24"/>
        </w:rPr>
        <w:t>的风险评估结果。</w:t>
      </w:r>
    </w:p>
    <w:p>
      <w:pPr>
        <w:autoSpaceDN w:val="0"/>
        <w:autoSpaceDE w:val="0"/>
        <w:widowControl/>
        <w:spacing w:line="436" w:lineRule="exact" w:before="64" w:after="0"/>
        <w:ind w:left="1282" w:right="2160" w:firstLine="0"/>
        <w:jc w:val="left"/>
      </w:pPr>
      <w:r>
        <w:rPr>
          <w:rFonts w:ascii="TimesNewRomanPSMT" w:hAnsi="TimesNewRomanPSMT" w:eastAsia="TimesNewRomanPSMT"/>
          <w:b w:val="0"/>
          <w:i w:val="0"/>
          <w:color w:val="000000"/>
          <w:sz w:val="28"/>
        </w:rPr>
        <w:t>4.1</w:t>
      </w:r>
      <w:r>
        <w:rPr>
          <w:rFonts w:ascii="SimHei" w:hAnsi="SimHei" w:eastAsia="SimHei"/>
          <w:b w:val="0"/>
          <w:i w:val="0"/>
          <w:color w:val="000000"/>
          <w:sz w:val="28"/>
        </w:rPr>
        <w:t xml:space="preserve"> 基于</w:t>
      </w:r>
      <w:r>
        <w:rPr>
          <w:rFonts w:ascii="TimesNewRomanPSMT" w:hAnsi="TimesNewRomanPSMT" w:eastAsia="TimesNewRomanPSMT"/>
          <w:b w:val="0"/>
          <w:i w:val="0"/>
          <w:color w:val="000000"/>
          <w:sz w:val="28"/>
        </w:rPr>
        <w:t>Grey-DEMATEL-ISM</w:t>
      </w:r>
      <w:r>
        <w:rPr>
          <w:rFonts w:ascii="SimHei" w:hAnsi="SimHei" w:eastAsia="SimHei"/>
          <w:b w:val="0"/>
          <w:i w:val="0"/>
          <w:color w:val="000000"/>
          <w:sz w:val="28"/>
        </w:rPr>
        <w:t xml:space="preserve"> 方法组合赋权与因素分析</w:t>
      </w:r>
      <w:r>
        <w:rPr>
          <w:rFonts w:ascii="" w:hAnsi="" w:eastAsia=""/>
          <w:b/>
          <w:i w:val="0"/>
          <w:color w:val="000000"/>
          <w:sz w:val="24"/>
        </w:rPr>
        <w:t>4.1.1</w:t>
      </w:r>
      <w:r>
        <w:rPr>
          <w:rFonts w:ascii="SimSun" w:hAnsi="SimSun" w:eastAsia="SimSun"/>
          <w:b w:val="0"/>
          <w:i w:val="0"/>
          <w:color w:val="000000"/>
          <w:sz w:val="24"/>
        </w:rPr>
        <w:t xml:space="preserve"> 基于</w:t>
      </w:r>
      <w:r>
        <w:rPr>
          <w:rFonts w:ascii="" w:hAnsi="" w:eastAsia=""/>
          <w:b/>
          <w:i w:val="0"/>
          <w:color w:val="000000"/>
          <w:sz w:val="24"/>
        </w:rPr>
        <w:t>Grey-DEMATEL</w:t>
      </w:r>
      <w:r>
        <w:rPr>
          <w:rFonts w:ascii="SimSun" w:hAnsi="SimSun" w:eastAsia="SimSun"/>
          <w:b w:val="0"/>
          <w:i w:val="0"/>
          <w:color w:val="000000"/>
          <w:sz w:val="24"/>
        </w:rPr>
        <w:t xml:space="preserve"> 方法组合权重的确定</w:t>
      </w:r>
    </w:p>
    <w:p>
      <w:pPr>
        <w:autoSpaceDN w:val="0"/>
        <w:autoSpaceDE w:val="0"/>
        <w:widowControl/>
        <w:spacing w:line="444" w:lineRule="exact" w:before="94" w:after="0"/>
        <w:ind w:left="1282" w:right="22" w:firstLine="480"/>
        <w:jc w:val="both"/>
      </w:pPr>
      <w:r>
        <w:rPr>
          <w:rFonts w:ascii="SimSun" w:hAnsi="SimSun" w:eastAsia="SimSun"/>
          <w:b w:val="0"/>
          <w:i w:val="0"/>
          <w:color w:val="000000"/>
          <w:sz w:val="24"/>
        </w:rPr>
        <w:t>在进行湿陷性黄土地区输水隧洞盾构施工安全评价的过程中，确定指标权重是</w:t>
      </w:r>
      <w:r>
        <w:rPr>
          <w:rFonts w:ascii="SimSun" w:hAnsi="SimSun" w:eastAsia="SimSun"/>
          <w:b w:val="0"/>
          <w:i w:val="0"/>
          <w:color w:val="000000"/>
          <w:sz w:val="24"/>
        </w:rPr>
        <w:t>必不可少的。目前，权重的分类根据其赋权方式的差异，可分为主观赋权和客观赋</w:t>
      </w:r>
      <w:r>
        <w:rPr>
          <w:rFonts w:ascii="SimSun" w:hAnsi="SimSun" w:eastAsia="SimSun"/>
          <w:b w:val="0"/>
          <w:i w:val="0"/>
          <w:color w:val="000000"/>
          <w:sz w:val="24"/>
        </w:rPr>
        <w:t>权两类。主观赋权的主要优点在于其能够显著地强调某一指标的相对重要性。而客</w:t>
      </w:r>
      <w:r>
        <w:rPr>
          <w:rFonts w:ascii="SimSun" w:hAnsi="SimSun" w:eastAsia="SimSun"/>
          <w:b w:val="0"/>
          <w:i w:val="0"/>
          <w:color w:val="000000"/>
          <w:sz w:val="24"/>
        </w:rPr>
        <w:t>观赋权则侧重于揭示指标间固有的数值关系，从而确保各指标在整体评价中的合理</w:t>
      </w:r>
      <w:r>
        <w:rPr>
          <w:rFonts w:ascii="SimSun" w:hAnsi="SimSun" w:eastAsia="SimSun"/>
          <w:b w:val="0"/>
          <w:i w:val="0"/>
          <w:color w:val="000000"/>
          <w:sz w:val="24"/>
        </w:rPr>
        <w:t>性和公正性。这两种赋权方法各有其优势和适用场景。因此，为弥补专家评价模糊</w:t>
      </w:r>
      <w:r>
        <w:rPr>
          <w:rFonts w:ascii="SimSun" w:hAnsi="SimSun" w:eastAsia="SimSun"/>
          <w:b w:val="0"/>
          <w:i w:val="0"/>
          <w:color w:val="000000"/>
          <w:sz w:val="24"/>
        </w:rPr>
        <w:t>性的问题，提高数据结果的客观性，本文引入灰色理论对</w:t>
      </w:r>
      <w:r>
        <w:rPr>
          <w:rFonts w:ascii="TimesNewRomanPSMT" w:hAnsi="TimesNewRomanPSMT" w:eastAsia="TimesNewRomanPSMT"/>
          <w:b w:val="0"/>
          <w:i w:val="0"/>
          <w:color w:val="000000"/>
          <w:sz w:val="24"/>
        </w:rPr>
        <w:t>DEMATEL</w:t>
      </w:r>
      <w:r>
        <w:rPr>
          <w:rFonts w:ascii="SimSun" w:hAnsi="SimSun" w:eastAsia="SimSun"/>
          <w:b w:val="0"/>
          <w:i w:val="0"/>
          <w:color w:val="000000"/>
          <w:sz w:val="24"/>
        </w:rPr>
        <w:t xml:space="preserve"> 方法进行改进。</w:t>
      </w:r>
    </w:p>
    <w:p>
      <w:pPr>
        <w:autoSpaceDN w:val="0"/>
        <w:autoSpaceDE w:val="0"/>
        <w:widowControl/>
        <w:spacing w:line="438" w:lineRule="exact" w:before="2" w:after="0"/>
        <w:ind w:left="1282" w:right="0" w:firstLine="480"/>
        <w:jc w:val="left"/>
      </w:pPr>
      <w:r>
        <w:rPr>
          <w:rFonts w:ascii="SimSun" w:hAnsi="SimSun" w:eastAsia="SimSun"/>
          <w:b w:val="0"/>
          <w:i w:val="0"/>
          <w:color w:val="000000"/>
          <w:sz w:val="24"/>
        </w:rPr>
        <w:t>灰色决策实验分析法（</w:t>
      </w:r>
      <w:r>
        <w:rPr>
          <w:rFonts w:ascii="TimesNewRomanPSMT" w:hAnsi="TimesNewRomanPSMT" w:eastAsia="TimesNewRomanPSMT"/>
          <w:b w:val="0"/>
          <w:i w:val="0"/>
          <w:color w:val="000000"/>
          <w:sz w:val="24"/>
        </w:rPr>
        <w:t>Grey-DEMATEL</w:t>
      </w:r>
      <w:r>
        <w:rPr>
          <w:rFonts w:ascii="SimSun" w:hAnsi="SimSun" w:eastAsia="SimSun"/>
          <w:b w:val="0"/>
          <w:i w:val="0"/>
          <w:color w:val="000000"/>
          <w:sz w:val="24"/>
        </w:rPr>
        <w:t>）兼具灰色系统理论与决策试验室分析</w:t>
      </w:r>
      <w:r>
        <w:rPr>
          <w:rFonts w:ascii="SimSun" w:hAnsi="SimSun" w:eastAsia="SimSun"/>
          <w:b w:val="0"/>
          <w:i w:val="0"/>
          <w:color w:val="000000"/>
          <w:sz w:val="24"/>
        </w:rPr>
        <w:t>法的优势，利用灰色系统理论的灵活性有效应对决策过程中经常出现的不确定因素，</w:t>
      </w:r>
      <w:r>
        <w:rPr>
          <w:rFonts w:ascii="SimSun" w:hAnsi="SimSun" w:eastAsia="SimSun"/>
          <w:b w:val="0"/>
          <w:i w:val="0"/>
          <w:color w:val="000000"/>
          <w:sz w:val="24"/>
        </w:rPr>
        <w:t>而且能够克服传统</w:t>
      </w:r>
      <w:r>
        <w:rPr>
          <w:rFonts w:ascii="TimesNewRomanPSMT" w:hAnsi="TimesNewRomanPSMT" w:eastAsia="TimesNewRomanPSMT"/>
          <w:b w:val="0"/>
          <w:i w:val="0"/>
          <w:color w:val="000000"/>
          <w:sz w:val="24"/>
        </w:rPr>
        <w:t>DEMATEL</w:t>
      </w:r>
      <w:r>
        <w:rPr>
          <w:rFonts w:ascii="SimSun" w:hAnsi="SimSun" w:eastAsia="SimSun"/>
          <w:b w:val="0"/>
          <w:i w:val="0"/>
          <w:color w:val="000000"/>
          <w:sz w:val="24"/>
        </w:rPr>
        <w:t xml:space="preserve"> 方法在评分时未能充分考虑不同研究对象间差异性的</w:t>
      </w:r>
      <w:r>
        <w:rPr>
          <w:rFonts w:ascii="SimSun" w:hAnsi="SimSun" w:eastAsia="SimSun"/>
          <w:b w:val="0"/>
          <w:i w:val="0"/>
          <w:color w:val="000000"/>
          <w:sz w:val="24"/>
        </w:rPr>
        <w:t>局限。通过这种方法，决策者能够更全面地评估和分析系统中的因素及其相互作用，</w:t>
      </w:r>
      <w:r>
        <w:rPr>
          <w:rFonts w:ascii="SimSun" w:hAnsi="SimSun" w:eastAsia="SimSun"/>
          <w:b w:val="0"/>
          <w:i w:val="0"/>
          <w:color w:val="000000"/>
          <w:sz w:val="24"/>
        </w:rPr>
        <w:t>从而做出更加科学和合理的决策。</w:t>
      </w:r>
      <w:r>
        <w:rPr>
          <w:rFonts w:ascii="TimesNewRomanPSMT" w:hAnsi="TimesNewRomanPSMT" w:eastAsia="TimesNewRomanPSMT"/>
          <w:b w:val="0"/>
          <w:i w:val="0"/>
          <w:color w:val="000000"/>
          <w:sz w:val="24"/>
        </w:rPr>
        <w:t>Grey-DEMATEL</w:t>
      </w:r>
      <w:r>
        <w:rPr>
          <w:rFonts w:ascii="SimSun" w:hAnsi="SimSun" w:eastAsia="SimSun"/>
          <w:b w:val="0"/>
          <w:i w:val="0"/>
          <w:color w:val="000000"/>
          <w:sz w:val="24"/>
        </w:rPr>
        <w:t xml:space="preserve"> 方法的主要优势在于其能够在数</w:t>
      </w:r>
      <w:r>
        <w:rPr>
          <w:rFonts w:ascii="SimSun" w:hAnsi="SimSun" w:eastAsia="SimSun"/>
          <w:b w:val="0"/>
          <w:i w:val="0"/>
          <w:color w:val="000000"/>
          <w:sz w:val="24"/>
        </w:rPr>
        <w:t>据量较少的情况下仍能提供稳定可靠的评估结果。这种方法减少了在调研阶段对大</w:t>
      </w:r>
      <w:r>
        <w:rPr>
          <w:rFonts w:ascii="SimSun" w:hAnsi="SimSun" w:eastAsia="SimSun"/>
          <w:b w:val="0"/>
          <w:i w:val="0"/>
          <w:color w:val="000000"/>
          <w:sz w:val="24"/>
        </w:rPr>
        <w:t>量专家意见的依赖性，从而简化了数据处理的繁琐性</w:t>
      </w:r>
      <w:r>
        <w:rPr>
          <w:rFonts w:ascii="TimesNewRomanPSMT" w:hAnsi="TimesNewRomanPSMT" w:eastAsia="TimesNewRomanPSMT"/>
          <w:b w:val="0"/>
          <w:i w:val="0"/>
          <w:color w:val="000000"/>
          <w:sz w:val="16"/>
        </w:rPr>
        <w:t>[65]</w:t>
      </w:r>
      <w:r>
        <w:rPr>
          <w:rFonts w:ascii="SimSun" w:hAnsi="SimSun" w:eastAsia="SimSun"/>
          <w:b w:val="0"/>
          <w:i w:val="0"/>
          <w:color w:val="000000"/>
          <w:sz w:val="24"/>
        </w:rPr>
        <w:t>。</w:t>
      </w:r>
    </w:p>
    <w:p>
      <w:pPr>
        <w:autoSpaceDN w:val="0"/>
        <w:tabs>
          <w:tab w:pos="1762" w:val="left"/>
        </w:tabs>
        <w:autoSpaceDE w:val="0"/>
        <w:widowControl/>
        <w:spacing w:line="438" w:lineRule="exact" w:before="22" w:after="0"/>
        <w:ind w:left="1282" w:right="0" w:firstLine="0"/>
        <w:jc w:val="left"/>
      </w:pPr>
      <w:r>
        <w:tab/>
      </w:r>
      <w:r>
        <w:rPr>
          <w:rFonts w:ascii="SimSun" w:hAnsi="SimSun" w:eastAsia="SimSun"/>
          <w:b w:val="0"/>
          <w:i w:val="0"/>
          <w:color w:val="000000"/>
          <w:sz w:val="24"/>
        </w:rPr>
        <w:t>运用</w:t>
      </w:r>
      <w:r>
        <w:rPr>
          <w:rFonts w:ascii="TimesNewRomanPSMT" w:hAnsi="TimesNewRomanPSMT" w:eastAsia="TimesNewRomanPSMT"/>
          <w:b w:val="0"/>
          <w:i w:val="0"/>
          <w:color w:val="000000"/>
          <w:sz w:val="24"/>
        </w:rPr>
        <w:t>Grey-DEMATEL</w:t>
      </w:r>
      <w:r>
        <w:rPr>
          <w:rFonts w:ascii="SimSun" w:hAnsi="SimSun" w:eastAsia="SimSun"/>
          <w:b w:val="0"/>
          <w:i w:val="0"/>
          <w:color w:val="000000"/>
          <w:sz w:val="24"/>
        </w:rPr>
        <w:t xml:space="preserve"> 法定量分析湿陷性黄土地区输水隧洞盾构施工风险因素的</w:t>
      </w:r>
      <w:r>
        <w:rPr>
          <w:rFonts w:ascii="SimSun" w:hAnsi="SimSun" w:eastAsia="SimSun"/>
          <w:b w:val="0"/>
          <w:i w:val="0"/>
          <w:color w:val="000000"/>
          <w:sz w:val="24"/>
        </w:rPr>
        <w:t>具体步骤如下：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）构建灰色直接关联矩阵。根据建立的风险指标体系，本文邀请</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位从事过</w:t>
      </w:r>
      <w:r>
        <w:rPr>
          <w:rFonts w:ascii="SimSun" w:hAnsi="SimSun" w:eastAsia="SimSun"/>
          <w:b w:val="0"/>
          <w:i w:val="0"/>
          <w:color w:val="000000"/>
          <w:sz w:val="24"/>
        </w:rPr>
        <w:t>输水隧洞相关项目的经验丰富的专家，对各风险因素评分，得到初始矩阵</w:t>
      </w:r>
      <w:r>
        <w:rPr>
          <w:rFonts w:ascii="" w:hAnsi="" w:eastAsia=""/>
          <w:b w:val="0"/>
          <w:i/>
          <w:color w:val="000000"/>
          <w:sz w:val="24"/>
        </w:rPr>
        <w:t>A</w:t>
      </w:r>
      <w:r>
        <w:rPr>
          <w:rFonts w:ascii="SimSun" w:hAnsi="SimSun" w:eastAsia="SimSun"/>
          <w:b w:val="0"/>
          <w:i w:val="0"/>
          <w:color w:val="000000"/>
          <w:sz w:val="24"/>
        </w:rPr>
        <w:t>。打分</w:t>
      </w:r>
      <w:r>
        <w:rPr>
          <w:rFonts w:ascii="SimSun" w:hAnsi="SimSun" w:eastAsia="SimSun"/>
          <w:b w:val="0"/>
          <w:i w:val="0"/>
          <w:color w:val="000000"/>
          <w:sz w:val="24"/>
        </w:rPr>
        <w:t>规则为：没有影响（</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分），影响力非常弱（</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分），影响力较弱（</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分），影响力较高</w:t>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分），影响力非常高（</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分）。利用灰数理论，将评分转换为五个等级的灰数区间，</w:t>
      </w:r>
      <w:r>
        <w:rPr>
          <w:rFonts w:ascii="SimSun" w:hAnsi="SimSun" w:eastAsia="SimSun"/>
          <w:b w:val="0"/>
          <w:i w:val="0"/>
          <w:color w:val="000000"/>
          <w:sz w:val="24"/>
        </w:rPr>
        <w:t>如表</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如所示，将初始矩阵转化成灰数矩阵</w:t>
      </w:r>
      <w:r>
        <w:rPr>
          <w:rFonts w:ascii="" w:hAnsi="" w:eastAsia=""/>
          <w:b w:val="0"/>
          <w:i/>
          <w:color w:val="000000"/>
          <w:sz w:val="24"/>
        </w:rPr>
        <w:t>B</w:t>
      </w:r>
      <w:r>
        <w:rPr>
          <w:rFonts w:ascii="SimSun" w:hAnsi="SimSun" w:eastAsia="SimSun"/>
          <w:b w:val="0"/>
          <w:i w:val="0"/>
          <w:color w:val="000000"/>
          <w:sz w:val="24"/>
        </w:rPr>
        <w:t>，其中对角线上的区间灰数为</w:t>
      </w:r>
      <w:r>
        <w:rPr>
          <w:rFonts w:ascii="TimesNewRomanPSMT" w:hAnsi="TimesNewRomanPSMT" w:eastAsia="TimesNewRomanPSMT"/>
          <w:b w:val="0"/>
          <w:i w:val="0"/>
          <w:color w:val="000000"/>
          <w:sz w:val="24"/>
        </w:rPr>
        <w:t>[0,0]</w:t>
      </w:r>
      <w:r>
        <w:rPr>
          <w:rFonts w:ascii="SimSun" w:hAnsi="SimSun" w:eastAsia="SimSun"/>
          <w:b w:val="0"/>
          <w:i w:val="0"/>
          <w:color w:val="000000"/>
          <w:sz w:val="24"/>
        </w:rPr>
        <w:t>，</w:t>
      </w:r>
      <w:r>
        <w:rPr>
          <w:rFonts w:ascii="SimSun" w:hAnsi="SimSun" w:eastAsia="SimSun"/>
          <w:b w:val="0"/>
          <w:i w:val="0"/>
          <w:color w:val="000000"/>
          <w:sz w:val="24"/>
        </w:rPr>
        <w:t>表示各因素对自身的影响。</w:t>
      </w:r>
    </w:p>
    <w:p>
      <w:pPr>
        <w:autoSpaceDN w:val="0"/>
        <w:autoSpaceDE w:val="0"/>
        <w:widowControl/>
        <w:spacing w:line="234" w:lineRule="exact" w:before="718" w:after="0"/>
        <w:ind w:left="0" w:right="206" w:firstLine="0"/>
        <w:jc w:val="right"/>
      </w:pPr>
      <w:r>
        <w:rPr>
          <w:rFonts w:ascii="TimesNewRomanPSMT" w:hAnsi="TimesNewRomanPSMT" w:eastAsia="TimesNewRomanPSMT"/>
          <w:b w:val="0"/>
          <w:i w:val="0"/>
          <w:color w:val="000000"/>
          <w:sz w:val="21"/>
        </w:rPr>
        <w:t xml:space="preserve">43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24" name="Picture 22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5" name="Picture 22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158" w:bottom="170" w:left="420" w:header="720" w:footer="720" w:gutter="0"/>
          <w:cols/>
          <w:docGrid w:linePitch="360"/>
        </w:sectPr>
      </w:pPr>
    </w:p>
    <w:p>
      <w:pPr>
        <w:autoSpaceDN w:val="0"/>
        <w:autoSpaceDE w:val="0"/>
        <w:widowControl/>
        <w:spacing w:line="220" w:lineRule="exact" w:before="0" w:after="36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3020060</wp:posOffset>
            </wp:positionH>
            <wp:positionV relativeFrom="page">
              <wp:posOffset>4455160</wp:posOffset>
            </wp:positionV>
            <wp:extent cx="574039" cy="263233"/>
            <wp:wrapNone/>
            <wp:docPr id="228" name="Picture 228"/>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74039" cy="26323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3020060</wp:posOffset>
            </wp:positionH>
            <wp:positionV relativeFrom="page">
              <wp:posOffset>4926330</wp:posOffset>
            </wp:positionV>
            <wp:extent cx="574039" cy="249171"/>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574039" cy="24917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2990850</wp:posOffset>
            </wp:positionH>
            <wp:positionV relativeFrom="page">
              <wp:posOffset>6398260</wp:posOffset>
            </wp:positionV>
            <wp:extent cx="2105660" cy="259645"/>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2105660" cy="25964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3597910</wp:posOffset>
            </wp:positionH>
            <wp:positionV relativeFrom="page">
              <wp:posOffset>6659880</wp:posOffset>
            </wp:positionV>
            <wp:extent cx="1055369" cy="259881"/>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1055369" cy="25988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3843020</wp:posOffset>
            </wp:positionH>
            <wp:positionV relativeFrom="page">
              <wp:posOffset>8073390</wp:posOffset>
            </wp:positionV>
            <wp:extent cx="613409" cy="284571"/>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613409" cy="284571"/>
                    </a:xfrm>
                    <a:prstGeom prst="rect"/>
                  </pic:spPr>
                </pic:pic>
              </a:graphicData>
            </a:graphic>
          </wp:anchor>
        </w:drawing>
      </w: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234" w:lineRule="exact" w:before="356" w:after="16"/>
        <w:ind w:left="0" w:right="372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4-1 </w:t>
      </w:r>
      <w:r>
        <w:rPr>
          <w:rFonts w:ascii="SimSun" w:hAnsi="SimSun" w:eastAsia="SimSun"/>
          <w:b w:val="0"/>
          <w:i w:val="0"/>
          <w:color w:val="000000"/>
          <w:sz w:val="21"/>
        </w:rPr>
        <w:t>灰色语义量表</w:t>
      </w:r>
    </w:p>
    <w:tbl>
      <w:tblPr>
        <w:tblW w:type="auto" w:w="0"/>
        <w:tblLayout w:type="fixed"/>
        <w:tblLook w:firstColumn="1" w:firstRow="1" w:lastColumn="0" w:lastRow="0" w:noHBand="0" w:noVBand="1" w:val="04A0"/>
        <w:tblInd w:w="1868.0" w:type="dxa"/>
      </w:tblPr>
      <w:tblGrid>
        <w:gridCol w:w="3349"/>
        <w:gridCol w:w="3349"/>
        <w:gridCol w:w="3349"/>
      </w:tblGrid>
      <w:tr>
        <w:trPr>
          <w:trHeight w:hRule="exact" w:val="296"/>
        </w:trPr>
        <w:tc>
          <w:tcPr>
            <w:tcW w:type="dxa" w:w="2350"/>
            <w:tcBorders>
              <w:top w:sz="12.0" w:val="single" w:color="#000000"/>
              <w:bottom w:sz="8.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语义变量</w:t>
            </w:r>
          </w:p>
        </w:tc>
        <w:tc>
          <w:tcPr>
            <w:tcW w:type="dxa" w:w="2350"/>
            <w:tcBorders>
              <w:top w:sz="12.0" w:val="single" w:color="#000000"/>
              <w:bottom w:sz="8.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评分值</w:t>
            </w:r>
          </w:p>
        </w:tc>
        <w:tc>
          <w:tcPr>
            <w:tcW w:type="dxa" w:w="2348"/>
            <w:tcBorders>
              <w:top w:sz="12.0" w:val="single" w:color="#000000"/>
              <w:bottom w:sz="8.0" w:val="single" w:color="#000000"/>
            </w:tcBorders>
            <w:tcMar>
              <w:start w:w="0" w:type="dxa"/>
              <w:end w:w="0" w:type="dxa"/>
            </w:tcMar>
          </w:tcPr>
          <w:p>
            <w:pPr>
              <w:autoSpaceDN w:val="0"/>
              <w:autoSpaceDE w:val="0"/>
              <w:widowControl/>
              <w:spacing w:line="182" w:lineRule="auto" w:before="34" w:after="0"/>
              <w:ind w:left="0" w:right="0" w:firstLine="0"/>
              <w:jc w:val="center"/>
            </w:pPr>
            <w:r>
              <w:rPr>
                <w:rFonts w:ascii="SimSun" w:hAnsi="SimSun" w:eastAsia="SimSun"/>
                <w:b w:val="0"/>
                <w:i w:val="0"/>
                <w:color w:val="000000"/>
                <w:sz w:val="21"/>
              </w:rPr>
              <w:t>对应灰数</w:t>
            </w:r>
          </w:p>
        </w:tc>
      </w:tr>
      <w:tr>
        <w:trPr>
          <w:trHeight w:hRule="exact" w:val="278"/>
        </w:trPr>
        <w:tc>
          <w:tcPr>
            <w:tcW w:type="dxa" w:w="2350"/>
            <w:tcBorders>
              <w:top w:sz="8.0" w:val="single" w:color="#000000"/>
            </w:tcBorders>
            <w:tcMar>
              <w:start w:w="0" w:type="dxa"/>
              <w:end w:w="0" w:type="dxa"/>
            </w:tcMar>
          </w:tcPr>
          <w:p>
            <w:pPr>
              <w:autoSpaceDN w:val="0"/>
              <w:autoSpaceDE w:val="0"/>
              <w:widowControl/>
              <w:spacing w:line="234" w:lineRule="exact" w:before="20" w:after="0"/>
              <w:ind w:left="0" w:right="0" w:firstLine="0"/>
              <w:jc w:val="center"/>
            </w:pPr>
            <w:r>
              <w:rPr>
                <w:rFonts w:ascii="SimSun" w:hAnsi="SimSun" w:eastAsia="SimSun"/>
                <w:b w:val="0"/>
                <w:i w:val="0"/>
                <w:color w:val="000000"/>
                <w:sz w:val="21"/>
              </w:rPr>
              <w:t>没有影响（</w:t>
            </w:r>
            <w:r>
              <w:rPr>
                <w:rFonts w:ascii="TimesNewRomanPSMT" w:hAnsi="TimesNewRomanPSMT" w:eastAsia="TimesNewRomanPSMT"/>
                <w:b w:val="0"/>
                <w:i w:val="0"/>
                <w:color w:val="000000"/>
                <w:sz w:val="21"/>
              </w:rPr>
              <w:t>N</w:t>
            </w:r>
            <w:r>
              <w:rPr>
                <w:rFonts w:ascii="SimSun" w:hAnsi="SimSun" w:eastAsia="SimSun"/>
                <w:b w:val="0"/>
                <w:i w:val="0"/>
                <w:color w:val="000000"/>
                <w:sz w:val="21"/>
              </w:rPr>
              <w:t>）</w:t>
            </w:r>
          </w:p>
        </w:tc>
        <w:tc>
          <w:tcPr>
            <w:tcW w:type="dxa" w:w="2350"/>
            <w:tcBorders>
              <w:top w:sz="8.0" w:val="single" w:color="#000000"/>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 </w:t>
            </w:r>
          </w:p>
        </w:tc>
        <w:tc>
          <w:tcPr>
            <w:tcW w:type="dxa" w:w="2348"/>
            <w:tcBorders>
              <w:top w:sz="8.0" w:val="single" w:color="#000000"/>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[0.00,0.00] </w:t>
            </w:r>
          </w:p>
        </w:tc>
      </w:tr>
      <w:tr>
        <w:trPr>
          <w:trHeight w:hRule="exact" w:val="250"/>
        </w:trPr>
        <w:tc>
          <w:tcPr>
            <w:tcW w:type="dxa" w:w="2350"/>
            <w:tcBorders/>
            <w:tcMar>
              <w:start w:w="0" w:type="dxa"/>
              <w:end w:w="0" w:type="dxa"/>
            </w:tcMar>
          </w:tcPr>
          <w:p>
            <w:pPr>
              <w:autoSpaceDN w:val="0"/>
              <w:autoSpaceDE w:val="0"/>
              <w:widowControl/>
              <w:spacing w:line="234" w:lineRule="exact" w:before="16" w:after="0"/>
              <w:ind w:left="0" w:right="0" w:firstLine="0"/>
              <w:jc w:val="center"/>
            </w:pPr>
            <w:r>
              <w:rPr>
                <w:rFonts w:ascii="SimSun" w:hAnsi="SimSun" w:eastAsia="SimSun"/>
                <w:b w:val="0"/>
                <w:i w:val="0"/>
                <w:color w:val="000000"/>
                <w:sz w:val="21"/>
              </w:rPr>
              <w:t>影响非常弱（</w:t>
            </w:r>
            <w:r>
              <w:rPr>
                <w:rFonts w:ascii="TimesNewRomanPSMT" w:hAnsi="TimesNewRomanPSMT" w:eastAsia="TimesNewRomanPSMT"/>
                <w:b w:val="0"/>
                <w:i w:val="0"/>
                <w:color w:val="000000"/>
                <w:sz w:val="21"/>
              </w:rPr>
              <w:t>VL</w:t>
            </w:r>
            <w:r>
              <w:rPr>
                <w:rFonts w:ascii="SimSun" w:hAnsi="SimSun" w:eastAsia="SimSun"/>
                <w:b w:val="0"/>
                <w:i w:val="0"/>
                <w:color w:val="000000"/>
                <w:sz w:val="21"/>
              </w:rPr>
              <w:t>）</w:t>
            </w:r>
          </w:p>
        </w:tc>
        <w:tc>
          <w:tcPr>
            <w:tcW w:type="dxa" w:w="2350"/>
            <w:tcBorders/>
            <w:tcMar>
              <w:start w:w="0" w:type="dxa"/>
              <w:end w:w="0" w:type="dxa"/>
            </w:tcMar>
          </w:tcPr>
          <w:p>
            <w:pPr>
              <w:autoSpaceDN w:val="0"/>
              <w:autoSpaceDE w:val="0"/>
              <w:widowControl/>
              <w:spacing w:line="234" w:lineRule="exact" w:before="16" w:after="0"/>
              <w:ind w:left="0" w:right="0" w:firstLine="0"/>
              <w:jc w:val="center"/>
            </w:pPr>
            <w:r>
              <w:rPr>
                <w:rFonts w:ascii="TimesNewRomanPSMT" w:hAnsi="TimesNewRomanPSMT" w:eastAsia="TimesNewRomanPSMT"/>
                <w:b w:val="0"/>
                <w:i w:val="0"/>
                <w:color w:val="000000"/>
                <w:sz w:val="21"/>
              </w:rPr>
              <w:t xml:space="preserve">1 </w:t>
            </w:r>
          </w:p>
        </w:tc>
        <w:tc>
          <w:tcPr>
            <w:tcW w:type="dxa" w:w="2348"/>
            <w:tcBorders/>
            <w:tcMar>
              <w:start w:w="0" w:type="dxa"/>
              <w:end w:w="0" w:type="dxa"/>
            </w:tcMar>
          </w:tcPr>
          <w:p>
            <w:pPr>
              <w:autoSpaceDN w:val="0"/>
              <w:autoSpaceDE w:val="0"/>
              <w:widowControl/>
              <w:spacing w:line="234" w:lineRule="exact" w:before="16" w:after="0"/>
              <w:ind w:left="0" w:right="0" w:firstLine="0"/>
              <w:jc w:val="center"/>
            </w:pPr>
            <w:r>
              <w:rPr>
                <w:rFonts w:ascii="TimesNewRomanPSMT" w:hAnsi="TimesNewRomanPSMT" w:eastAsia="TimesNewRomanPSMT"/>
                <w:b w:val="0"/>
                <w:i w:val="0"/>
                <w:color w:val="000000"/>
                <w:sz w:val="21"/>
              </w:rPr>
              <w:t xml:space="preserve">[0.00,0.25] </w:t>
            </w:r>
          </w:p>
        </w:tc>
      </w:tr>
      <w:tr>
        <w:trPr>
          <w:trHeight w:hRule="exact" w:val="280"/>
        </w:trPr>
        <w:tc>
          <w:tcPr>
            <w:tcW w:type="dxa" w:w="2350"/>
            <w:tcBorders/>
            <w:tcMar>
              <w:start w:w="0" w:type="dxa"/>
              <w:end w:w="0" w:type="dxa"/>
            </w:tcMar>
          </w:tcPr>
          <w:p>
            <w:pPr>
              <w:autoSpaceDN w:val="0"/>
              <w:autoSpaceDE w:val="0"/>
              <w:widowControl/>
              <w:spacing w:line="234" w:lineRule="exact" w:before="46" w:after="0"/>
              <w:ind w:left="0" w:right="0" w:firstLine="0"/>
              <w:jc w:val="center"/>
            </w:pPr>
            <w:r>
              <w:rPr>
                <w:rFonts w:ascii="SimSun" w:hAnsi="SimSun" w:eastAsia="SimSun"/>
                <w:b w:val="0"/>
                <w:i w:val="0"/>
                <w:color w:val="000000"/>
                <w:sz w:val="21"/>
              </w:rPr>
              <w:t>影响较弱（</w:t>
            </w:r>
            <w:r>
              <w:rPr>
                <w:rFonts w:ascii="TimesNewRomanPSMT" w:hAnsi="TimesNewRomanPSMT" w:eastAsia="TimesNewRomanPSMT"/>
                <w:b w:val="0"/>
                <w:i w:val="0"/>
                <w:color w:val="000000"/>
                <w:sz w:val="21"/>
              </w:rPr>
              <w:t>L</w:t>
            </w:r>
            <w:r>
              <w:rPr>
                <w:rFonts w:ascii="SimSun" w:hAnsi="SimSun" w:eastAsia="SimSun"/>
                <w:b w:val="0"/>
                <w:i w:val="0"/>
                <w:color w:val="000000"/>
                <w:sz w:val="21"/>
              </w:rPr>
              <w:t>）</w:t>
            </w:r>
          </w:p>
        </w:tc>
        <w:tc>
          <w:tcPr>
            <w:tcW w:type="dxa" w:w="2350"/>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2 </w:t>
            </w:r>
          </w:p>
        </w:tc>
        <w:tc>
          <w:tcPr>
            <w:tcW w:type="dxa" w:w="2348"/>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[0.25,0.50] </w:t>
            </w:r>
          </w:p>
        </w:tc>
      </w:tr>
      <w:tr>
        <w:trPr>
          <w:trHeight w:hRule="exact" w:val="260"/>
        </w:trPr>
        <w:tc>
          <w:tcPr>
            <w:tcW w:type="dxa" w:w="2350"/>
            <w:tcBorders/>
            <w:tcMar>
              <w:start w:w="0" w:type="dxa"/>
              <w:end w:w="0" w:type="dxa"/>
            </w:tcMar>
          </w:tcPr>
          <w:p>
            <w:pPr>
              <w:autoSpaceDN w:val="0"/>
              <w:autoSpaceDE w:val="0"/>
              <w:widowControl/>
              <w:spacing w:line="234" w:lineRule="exact" w:before="26" w:after="0"/>
              <w:ind w:left="0" w:right="0" w:firstLine="0"/>
              <w:jc w:val="center"/>
            </w:pPr>
            <w:r>
              <w:rPr>
                <w:rFonts w:ascii="SimSun" w:hAnsi="SimSun" w:eastAsia="SimSun"/>
                <w:b w:val="0"/>
                <w:i w:val="0"/>
                <w:color w:val="000000"/>
                <w:sz w:val="21"/>
              </w:rPr>
              <w:t>影响较高（</w:t>
            </w:r>
            <w:r>
              <w:rPr>
                <w:rFonts w:ascii="TimesNewRomanPSMT" w:hAnsi="TimesNewRomanPSMT" w:eastAsia="TimesNewRomanPSMT"/>
                <w:b w:val="0"/>
                <w:i w:val="0"/>
                <w:color w:val="000000"/>
                <w:sz w:val="21"/>
              </w:rPr>
              <w:t>H</w:t>
            </w:r>
            <w:r>
              <w:rPr>
                <w:rFonts w:ascii="SimSun" w:hAnsi="SimSun" w:eastAsia="SimSun"/>
                <w:b w:val="0"/>
                <w:i w:val="0"/>
                <w:color w:val="000000"/>
                <w:sz w:val="21"/>
              </w:rPr>
              <w:t>）</w:t>
            </w:r>
          </w:p>
        </w:tc>
        <w:tc>
          <w:tcPr>
            <w:tcW w:type="dxa" w:w="2350"/>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3 </w:t>
            </w:r>
          </w:p>
        </w:tc>
        <w:tc>
          <w:tcPr>
            <w:tcW w:type="dxa" w:w="2348"/>
            <w:tcBorders/>
            <w:tcMar>
              <w:start w:w="0" w:type="dxa"/>
              <w:end w:w="0" w:type="dxa"/>
            </w:tcMar>
          </w:tcPr>
          <w:p>
            <w:pPr>
              <w:autoSpaceDN w:val="0"/>
              <w:autoSpaceDE w:val="0"/>
              <w:widowControl/>
              <w:spacing w:line="234" w:lineRule="exact" w:before="26" w:after="0"/>
              <w:ind w:left="0" w:right="0" w:firstLine="0"/>
              <w:jc w:val="center"/>
            </w:pPr>
            <w:r>
              <w:rPr>
                <w:rFonts w:ascii="TimesNewRomanPSMT" w:hAnsi="TimesNewRomanPSMT" w:eastAsia="TimesNewRomanPSMT"/>
                <w:b w:val="0"/>
                <w:i w:val="0"/>
                <w:color w:val="000000"/>
                <w:sz w:val="21"/>
              </w:rPr>
              <w:t xml:space="preserve">[0.50,0.75] </w:t>
            </w:r>
          </w:p>
        </w:tc>
      </w:tr>
      <w:tr>
        <w:trPr>
          <w:trHeight w:hRule="exact" w:val="322"/>
        </w:trPr>
        <w:tc>
          <w:tcPr>
            <w:tcW w:type="dxa" w:w="2350"/>
            <w:tcBorders>
              <w:bottom w:sz="11.200000000000045" w:val="single" w:color="#000000"/>
            </w:tcBorders>
            <w:tcMar>
              <w:start w:w="0" w:type="dxa"/>
              <w:end w:w="0" w:type="dxa"/>
            </w:tcMar>
          </w:tcPr>
          <w:p>
            <w:pPr>
              <w:autoSpaceDN w:val="0"/>
              <w:autoSpaceDE w:val="0"/>
              <w:widowControl/>
              <w:spacing w:line="234" w:lineRule="exact" w:before="52" w:after="0"/>
              <w:ind w:left="0" w:right="0" w:firstLine="0"/>
              <w:jc w:val="center"/>
            </w:pPr>
            <w:r>
              <w:rPr>
                <w:rFonts w:ascii="SimSun" w:hAnsi="SimSun" w:eastAsia="SimSun"/>
                <w:b w:val="0"/>
                <w:i w:val="0"/>
                <w:color w:val="000000"/>
                <w:sz w:val="21"/>
              </w:rPr>
              <w:t>影响非常高（</w:t>
            </w:r>
            <w:r>
              <w:rPr>
                <w:rFonts w:ascii="TimesNewRomanPSMT" w:hAnsi="TimesNewRomanPSMT" w:eastAsia="TimesNewRomanPSMT"/>
                <w:b w:val="0"/>
                <w:i w:val="0"/>
                <w:color w:val="000000"/>
                <w:sz w:val="21"/>
              </w:rPr>
              <w:t>VH</w:t>
            </w:r>
            <w:r>
              <w:rPr>
                <w:rFonts w:ascii="SimSun" w:hAnsi="SimSun" w:eastAsia="SimSun"/>
                <w:b w:val="0"/>
                <w:i w:val="0"/>
                <w:color w:val="000000"/>
                <w:sz w:val="21"/>
              </w:rPr>
              <w:t>）</w:t>
            </w:r>
          </w:p>
        </w:tc>
        <w:tc>
          <w:tcPr>
            <w:tcW w:type="dxa" w:w="2350"/>
            <w:tcBorders>
              <w:bottom w:sz="11.200000000000045" w:val="single" w:color="#000000"/>
            </w:tcBorders>
            <w:tcMar>
              <w:start w:w="0" w:type="dxa"/>
              <w:end w:w="0" w:type="dxa"/>
            </w:tcMar>
          </w:tcPr>
          <w:p>
            <w:pPr>
              <w:autoSpaceDN w:val="0"/>
              <w:autoSpaceDE w:val="0"/>
              <w:widowControl/>
              <w:spacing w:line="234" w:lineRule="exact" w:before="56" w:after="0"/>
              <w:ind w:left="0" w:right="0" w:firstLine="0"/>
              <w:jc w:val="center"/>
            </w:pPr>
            <w:r>
              <w:rPr>
                <w:rFonts w:ascii="TimesNewRomanPSMT" w:hAnsi="TimesNewRomanPSMT" w:eastAsia="TimesNewRomanPSMT"/>
                <w:b w:val="0"/>
                <w:i w:val="0"/>
                <w:color w:val="000000"/>
                <w:sz w:val="21"/>
              </w:rPr>
              <w:t xml:space="preserve">4 </w:t>
            </w:r>
          </w:p>
        </w:tc>
        <w:tc>
          <w:tcPr>
            <w:tcW w:type="dxa" w:w="2348"/>
            <w:tcBorders>
              <w:bottom w:sz="11.200000000000045" w:val="single" w:color="#000000"/>
            </w:tcBorders>
            <w:tcMar>
              <w:start w:w="0" w:type="dxa"/>
              <w:end w:w="0" w:type="dxa"/>
            </w:tcMar>
          </w:tcPr>
          <w:p>
            <w:pPr>
              <w:autoSpaceDN w:val="0"/>
              <w:autoSpaceDE w:val="0"/>
              <w:widowControl/>
              <w:spacing w:line="234" w:lineRule="exact" w:before="56" w:after="0"/>
              <w:ind w:left="0" w:right="0" w:firstLine="0"/>
              <w:jc w:val="center"/>
            </w:pPr>
            <w:r>
              <w:rPr>
                <w:rFonts w:ascii="TimesNewRomanPSMT" w:hAnsi="TimesNewRomanPSMT" w:eastAsia="TimesNewRomanPSMT"/>
                <w:b w:val="0"/>
                <w:i w:val="0"/>
                <w:color w:val="000000"/>
                <w:sz w:val="21"/>
              </w:rPr>
              <w:t xml:space="preserve">[0.75,1.00] </w:t>
            </w:r>
          </w:p>
        </w:tc>
      </w:tr>
    </w:tbl>
    <w:p>
      <w:pPr>
        <w:autoSpaceDN w:val="0"/>
        <w:tabs>
          <w:tab w:pos="1478" w:val="left"/>
        </w:tabs>
        <w:autoSpaceDE w:val="0"/>
        <w:widowControl/>
        <w:spacing w:line="426" w:lineRule="exact" w:before="0"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）确定专家权重。需要综合考虑每位专家的实际情况，赋予专家不同的权重</w:t>
      </w:r>
      <w:r>
        <w:rPr>
          <w:rFonts w:ascii="SimSun" w:hAnsi="SimSun" w:eastAsia="SimSun"/>
          <w:b w:val="0"/>
          <w:i w:val="0"/>
          <w:color w:val="000000"/>
          <w:sz w:val="24"/>
        </w:rPr>
        <w:t>可以确保决策或评价过程更加科学和公正，具体如表</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w:t>
      </w:r>
    </w:p>
    <w:p>
      <w:pPr>
        <w:autoSpaceDN w:val="0"/>
        <w:autoSpaceDE w:val="0"/>
        <w:widowControl/>
        <w:spacing w:line="234" w:lineRule="exact" w:before="178" w:after="14"/>
        <w:ind w:left="0" w:right="372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4-2 </w:t>
      </w:r>
      <w:r>
        <w:rPr>
          <w:rFonts w:ascii="SimSun" w:hAnsi="SimSun" w:eastAsia="SimSun"/>
          <w:b w:val="0"/>
          <w:i w:val="0"/>
          <w:color w:val="000000"/>
          <w:sz w:val="21"/>
        </w:rPr>
        <w:t>权重语义量表</w:t>
      </w:r>
    </w:p>
    <w:tbl>
      <w:tblPr>
        <w:tblW w:type="auto" w:w="0"/>
        <w:tblLayout w:type="fixed"/>
        <w:tblLook w:firstColumn="1" w:firstRow="1" w:lastColumn="0" w:lastRow="0" w:noHBand="0" w:noVBand="1" w:val="04A0"/>
        <w:tblInd w:w="1244.0" w:type="dxa"/>
      </w:tblPr>
      <w:tblGrid>
        <w:gridCol w:w="1674"/>
        <w:gridCol w:w="1674"/>
        <w:gridCol w:w="1674"/>
        <w:gridCol w:w="1674"/>
        <w:gridCol w:w="1674"/>
        <w:gridCol w:w="1674"/>
      </w:tblGrid>
      <w:tr>
        <w:trPr>
          <w:trHeight w:hRule="exact" w:val="298"/>
        </w:trPr>
        <w:tc>
          <w:tcPr>
            <w:tcW w:type="dxa" w:w="1382"/>
            <w:tcBorders>
              <w:top w:sz="11.199999999999818" w:val="single" w:color="#000000"/>
              <w:bottom w:sz="8.0" w:val="single" w:color="#000000"/>
            </w:tcBorders>
            <w:tcMar>
              <w:start w:w="0" w:type="dxa"/>
              <w:end w:w="0" w:type="dxa"/>
            </w:tcMar>
          </w:tcPr>
          <w:p>
            <w:pPr>
              <w:autoSpaceDN w:val="0"/>
              <w:autoSpaceDE w:val="0"/>
              <w:widowControl/>
              <w:spacing w:line="185" w:lineRule="auto" w:before="32" w:after="0"/>
              <w:ind w:left="108" w:right="0" w:firstLine="0"/>
              <w:jc w:val="left"/>
            </w:pPr>
            <w:r>
              <w:rPr>
                <w:rFonts w:ascii="SimSun" w:hAnsi="SimSun" w:eastAsia="SimSun"/>
                <w:b w:val="0"/>
                <w:i w:val="0"/>
                <w:color w:val="000000"/>
                <w:sz w:val="21"/>
              </w:rPr>
              <w:t>语义变量</w:t>
            </w:r>
          </w:p>
        </w:tc>
        <w:tc>
          <w:tcPr>
            <w:tcW w:type="dxa" w:w="1382"/>
            <w:tcBorders>
              <w:top w:sz="11.199999999999818" w:val="single" w:color="#000000"/>
              <w:bottom w:sz="8.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不重要</w:t>
            </w:r>
          </w:p>
        </w:tc>
        <w:tc>
          <w:tcPr>
            <w:tcW w:type="dxa" w:w="1384"/>
            <w:tcBorders>
              <w:top w:sz="11.199999999999818" w:val="single" w:color="#000000"/>
              <w:bottom w:sz="8.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较不重要</w:t>
            </w:r>
          </w:p>
        </w:tc>
        <w:tc>
          <w:tcPr>
            <w:tcW w:type="dxa" w:w="1382"/>
            <w:tcBorders>
              <w:top w:sz="11.199999999999818" w:val="single" w:color="#000000"/>
              <w:bottom w:sz="8.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重要</w:t>
            </w:r>
          </w:p>
        </w:tc>
        <w:tc>
          <w:tcPr>
            <w:tcW w:type="dxa" w:w="1384"/>
            <w:tcBorders>
              <w:top w:sz="11.199999999999818" w:val="single" w:color="#000000"/>
              <w:bottom w:sz="8.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较重要</w:t>
            </w:r>
          </w:p>
        </w:tc>
        <w:tc>
          <w:tcPr>
            <w:tcW w:type="dxa" w:w="1384"/>
            <w:tcBorders>
              <w:top w:sz="11.199999999999818" w:val="single" w:color="#000000"/>
              <w:bottom w:sz="8.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非常重要</w:t>
            </w:r>
          </w:p>
        </w:tc>
      </w:tr>
      <w:tr>
        <w:trPr>
          <w:trHeight w:hRule="exact" w:val="298"/>
        </w:trPr>
        <w:tc>
          <w:tcPr>
            <w:tcW w:type="dxa" w:w="1382"/>
            <w:tcBorders>
              <w:top w:sz="8.0" w:val="single" w:color="#000000"/>
              <w:bottom w:sz="11.199999999999818" w:val="single" w:color="#000000"/>
            </w:tcBorders>
            <w:tcMar>
              <w:start w:w="0" w:type="dxa"/>
              <w:end w:w="0" w:type="dxa"/>
            </w:tcMar>
          </w:tcPr>
          <w:p>
            <w:pPr>
              <w:autoSpaceDN w:val="0"/>
              <w:autoSpaceDE w:val="0"/>
              <w:widowControl/>
              <w:spacing w:line="182" w:lineRule="auto" w:before="32" w:after="0"/>
              <w:ind w:left="108" w:right="0" w:firstLine="0"/>
              <w:jc w:val="left"/>
            </w:pPr>
            <w:r>
              <w:rPr>
                <w:rFonts w:ascii="SimSun" w:hAnsi="SimSun" w:eastAsia="SimSun"/>
                <w:b w:val="0"/>
                <w:i w:val="0"/>
                <w:color w:val="000000"/>
                <w:sz w:val="21"/>
              </w:rPr>
              <w:t>对应灰数</w:t>
            </w:r>
          </w:p>
        </w:tc>
        <w:tc>
          <w:tcPr>
            <w:tcW w:type="dxa" w:w="1382"/>
            <w:tcBorders>
              <w:top w:sz="8.0" w:val="single" w:color="#000000"/>
              <w:bottom w:sz="11.199999999999818" w:val="single" w:color="#000000"/>
            </w:tcBorders>
            <w:tcMar>
              <w:start w:w="0" w:type="dxa"/>
              <w:end w:w="0" w:type="dxa"/>
            </w:tcMar>
          </w:tcPr>
          <w:p>
            <w:pPr>
              <w:autoSpaceDN w:val="0"/>
              <w:autoSpaceDE w:val="0"/>
              <w:widowControl/>
              <w:spacing w:line="234" w:lineRule="exact" w:before="22" w:after="0"/>
              <w:ind w:left="0" w:right="0" w:firstLine="0"/>
              <w:jc w:val="center"/>
            </w:pPr>
            <w:r>
              <w:rPr>
                <w:rFonts w:ascii="TimesNewRomanPSMT" w:hAnsi="TimesNewRomanPSMT" w:eastAsia="TimesNewRomanPSMT"/>
                <w:b w:val="0"/>
                <w:i w:val="0"/>
                <w:color w:val="000000"/>
                <w:sz w:val="21"/>
              </w:rPr>
              <w:t xml:space="preserve">[0.0,0.3] </w:t>
            </w:r>
          </w:p>
        </w:tc>
        <w:tc>
          <w:tcPr>
            <w:tcW w:type="dxa" w:w="1384"/>
            <w:tcBorders>
              <w:top w:sz="8.0" w:val="single" w:color="#000000"/>
              <w:bottom w:sz="11.199999999999818" w:val="single" w:color="#000000"/>
            </w:tcBorders>
            <w:tcMar>
              <w:start w:w="0" w:type="dxa"/>
              <w:end w:w="0" w:type="dxa"/>
            </w:tcMar>
          </w:tcPr>
          <w:p>
            <w:pPr>
              <w:autoSpaceDN w:val="0"/>
              <w:autoSpaceDE w:val="0"/>
              <w:widowControl/>
              <w:spacing w:line="234" w:lineRule="exact" w:before="22" w:after="0"/>
              <w:ind w:left="0" w:right="0" w:firstLine="0"/>
              <w:jc w:val="center"/>
            </w:pPr>
            <w:r>
              <w:rPr>
                <w:rFonts w:ascii="TimesNewRomanPSMT" w:hAnsi="TimesNewRomanPSMT" w:eastAsia="TimesNewRomanPSMT"/>
                <w:b w:val="0"/>
                <w:i w:val="0"/>
                <w:color w:val="000000"/>
                <w:sz w:val="21"/>
              </w:rPr>
              <w:t xml:space="preserve">[0.3,0.5] </w:t>
            </w:r>
          </w:p>
        </w:tc>
        <w:tc>
          <w:tcPr>
            <w:tcW w:type="dxa" w:w="1382"/>
            <w:tcBorders>
              <w:top w:sz="8.0" w:val="single" w:color="#000000"/>
              <w:bottom w:sz="11.199999999999818" w:val="single" w:color="#000000"/>
            </w:tcBorders>
            <w:tcMar>
              <w:start w:w="0" w:type="dxa"/>
              <w:end w:w="0" w:type="dxa"/>
            </w:tcMar>
          </w:tcPr>
          <w:p>
            <w:pPr>
              <w:autoSpaceDN w:val="0"/>
              <w:autoSpaceDE w:val="0"/>
              <w:widowControl/>
              <w:spacing w:line="234" w:lineRule="exact" w:before="22" w:after="0"/>
              <w:ind w:left="0" w:right="0" w:firstLine="0"/>
              <w:jc w:val="center"/>
            </w:pPr>
            <w:r>
              <w:rPr>
                <w:rFonts w:ascii="TimesNewRomanPSMT" w:hAnsi="TimesNewRomanPSMT" w:eastAsia="TimesNewRomanPSMT"/>
                <w:b w:val="0"/>
                <w:i w:val="0"/>
                <w:color w:val="000000"/>
                <w:sz w:val="21"/>
              </w:rPr>
              <w:t xml:space="preserve">[0.4,0.7] </w:t>
            </w:r>
          </w:p>
        </w:tc>
        <w:tc>
          <w:tcPr>
            <w:tcW w:type="dxa" w:w="1384"/>
            <w:tcBorders>
              <w:top w:sz="8.0" w:val="single" w:color="#000000"/>
              <w:bottom w:sz="11.199999999999818" w:val="single" w:color="#000000"/>
            </w:tcBorders>
            <w:tcMar>
              <w:start w:w="0" w:type="dxa"/>
              <w:end w:w="0" w:type="dxa"/>
            </w:tcMar>
          </w:tcPr>
          <w:p>
            <w:pPr>
              <w:autoSpaceDN w:val="0"/>
              <w:autoSpaceDE w:val="0"/>
              <w:widowControl/>
              <w:spacing w:line="234" w:lineRule="exact" w:before="22" w:after="0"/>
              <w:ind w:left="0" w:right="0" w:firstLine="0"/>
              <w:jc w:val="center"/>
            </w:pPr>
            <w:r>
              <w:rPr>
                <w:rFonts w:ascii="TimesNewRomanPSMT" w:hAnsi="TimesNewRomanPSMT" w:eastAsia="TimesNewRomanPSMT"/>
                <w:b w:val="0"/>
                <w:i w:val="0"/>
                <w:color w:val="000000"/>
                <w:sz w:val="21"/>
              </w:rPr>
              <w:t xml:space="preserve">[0.5,0.9] </w:t>
            </w:r>
          </w:p>
        </w:tc>
        <w:tc>
          <w:tcPr>
            <w:tcW w:type="dxa" w:w="1384"/>
            <w:tcBorders>
              <w:top w:sz="8.0" w:val="single" w:color="#000000"/>
              <w:bottom w:sz="11.199999999999818" w:val="single" w:color="#000000"/>
            </w:tcBorders>
            <w:tcMar>
              <w:start w:w="0" w:type="dxa"/>
              <w:end w:w="0" w:type="dxa"/>
            </w:tcMar>
          </w:tcPr>
          <w:p>
            <w:pPr>
              <w:autoSpaceDN w:val="0"/>
              <w:autoSpaceDE w:val="0"/>
              <w:widowControl/>
              <w:spacing w:line="234" w:lineRule="exact" w:before="22" w:after="0"/>
              <w:ind w:left="0" w:right="0" w:firstLine="0"/>
              <w:jc w:val="center"/>
            </w:pPr>
            <w:r>
              <w:rPr>
                <w:rFonts w:ascii="TimesNewRomanPSMT" w:hAnsi="TimesNewRomanPSMT" w:eastAsia="TimesNewRomanPSMT"/>
                <w:b w:val="0"/>
                <w:i w:val="0"/>
                <w:color w:val="000000"/>
                <w:sz w:val="21"/>
              </w:rPr>
              <w:t xml:space="preserve">[0.7,1.0] </w:t>
            </w:r>
          </w:p>
        </w:tc>
      </w:tr>
    </w:tbl>
    <w:p>
      <w:pPr>
        <w:autoSpaceDN w:val="0"/>
        <w:autoSpaceDE w:val="0"/>
        <w:widowControl/>
        <w:spacing w:line="428" w:lineRule="exact" w:before="0" w:after="128"/>
        <w:ind w:left="998" w:right="144"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）将灰数矩</w:t>
      </w:r>
      <w:r>
        <w:rPr>
          <w:rFonts w:ascii="" w:hAnsi="" w:eastAsia=""/>
          <w:b w:val="0"/>
          <w:i/>
          <w:color w:val="000000"/>
          <w:sz w:val="24"/>
        </w:rPr>
        <w:t>B</w:t>
      </w:r>
      <w:r>
        <w:rPr>
          <w:rFonts w:ascii="SimSun" w:hAnsi="SimSun" w:eastAsia="SimSun"/>
          <w:b w:val="0"/>
          <w:i w:val="0"/>
          <w:color w:val="000000"/>
          <w:sz w:val="24"/>
        </w:rPr>
        <w:t xml:space="preserve"> 阵转化为清晰数值。首先，通过公式</w:t>
      </w:r>
      <w:r>
        <w:rPr>
          <w:rFonts w:ascii="TimesNewRomanPSMT" w:hAnsi="TimesNewRomanPSMT" w:eastAsia="TimesNewRomanPSMT"/>
          <w:b w:val="0"/>
          <w:i w:val="0"/>
          <w:color w:val="000000"/>
          <w:sz w:val="24"/>
        </w:rPr>
        <w:t>(4-1)</w:t>
      </w:r>
      <w:r>
        <w:rPr>
          <w:rFonts w:ascii="SimSun" w:hAnsi="SimSun" w:eastAsia="SimSun"/>
          <w:b w:val="0"/>
          <w:i w:val="0"/>
          <w:color w:val="000000"/>
          <w:sz w:val="24"/>
        </w:rPr>
        <w:t>至</w:t>
      </w:r>
      <w:r>
        <w:rPr>
          <w:rFonts w:ascii="TimesNewRomanPSMT" w:hAnsi="TimesNewRomanPSMT" w:eastAsia="TimesNewRomanPSMT"/>
          <w:b w:val="0"/>
          <w:i w:val="0"/>
          <w:color w:val="000000"/>
          <w:sz w:val="24"/>
        </w:rPr>
        <w:t>(4-3)</w:t>
      </w:r>
      <w:r>
        <w:rPr>
          <w:rFonts w:ascii="SimSun" w:hAnsi="SimSun" w:eastAsia="SimSun"/>
          <w:b w:val="0"/>
          <w:i w:val="0"/>
          <w:color w:val="000000"/>
          <w:sz w:val="24"/>
        </w:rPr>
        <w:t>得出标准化灰</w:t>
      </w:r>
      <w:r>
        <w:rPr>
          <w:rFonts w:ascii="SimSun" w:hAnsi="SimSun" w:eastAsia="SimSun"/>
          <w:b w:val="0"/>
          <w:i w:val="0"/>
          <w:color w:val="000000"/>
          <w:sz w:val="24"/>
        </w:rPr>
        <w:t>数的界限值。接着，按公式</w:t>
      </w:r>
      <w:r>
        <w:rPr>
          <w:rFonts w:ascii="TimesNewRomanPSMT" w:hAnsi="TimesNewRomanPSMT" w:eastAsia="TimesNewRomanPSMT"/>
          <w:b w:val="0"/>
          <w:i w:val="0"/>
          <w:color w:val="000000"/>
          <w:sz w:val="24"/>
        </w:rPr>
        <w:t>(4-4)</w:t>
      </w:r>
      <w:r>
        <w:rPr>
          <w:rFonts w:ascii="SimSun" w:hAnsi="SimSun" w:eastAsia="SimSun"/>
          <w:b w:val="0"/>
          <w:i w:val="0"/>
          <w:color w:val="000000"/>
          <w:sz w:val="24"/>
        </w:rPr>
        <w:t>和</w:t>
      </w:r>
      <w:r>
        <w:rPr>
          <w:rFonts w:ascii="TimesNewRomanPSMT" w:hAnsi="TimesNewRomanPSMT" w:eastAsia="TimesNewRomanPSMT"/>
          <w:b w:val="0"/>
          <w:i w:val="0"/>
          <w:color w:val="000000"/>
          <w:sz w:val="24"/>
        </w:rPr>
        <w:t>(4-5)</w:t>
      </w:r>
      <w:r>
        <w:rPr>
          <w:rFonts w:ascii="SimSun" w:hAnsi="SimSun" w:eastAsia="SimSun"/>
          <w:b w:val="0"/>
          <w:i w:val="0"/>
          <w:color w:val="000000"/>
          <w:sz w:val="24"/>
        </w:rPr>
        <w:t>对标准化灰数清晰化，量化专家影响，形成</w:t>
      </w:r>
    </w:p>
    <w:tbl>
      <w:tblPr>
        <w:tblW w:type="auto" w:w="0"/>
        <w:tblLayout w:type="fixed"/>
        <w:tblLook w:firstColumn="1" w:firstRow="1" w:lastColumn="0" w:lastRow="0" w:noHBand="0" w:noVBand="1" w:val="04A0"/>
        <w:tblInd w:w="480.0" w:type="dxa"/>
      </w:tblPr>
      <w:tblGrid>
        <w:gridCol w:w="304"/>
        <w:gridCol w:w="304"/>
        <w:gridCol w:w="304"/>
        <w:gridCol w:w="304"/>
        <w:gridCol w:w="304"/>
        <w:gridCol w:w="304"/>
        <w:gridCol w:w="304"/>
        <w:gridCol w:w="304"/>
        <w:gridCol w:w="304"/>
        <w:gridCol w:w="304"/>
        <w:gridCol w:w="304"/>
        <w:gridCol w:w="304"/>
        <w:gridCol w:w="304"/>
        <w:gridCol w:w="304"/>
        <w:gridCol w:w="304"/>
        <w:gridCol w:w="304"/>
        <w:gridCol w:w="304"/>
        <w:gridCol w:w="304"/>
        <w:gridCol w:w="304"/>
        <w:gridCol w:w="304"/>
        <w:gridCol w:w="304"/>
        <w:gridCol w:w="304"/>
        <w:gridCol w:w="304"/>
        <w:gridCol w:w="304"/>
        <w:gridCol w:w="304"/>
        <w:gridCol w:w="304"/>
        <w:gridCol w:w="304"/>
        <w:gridCol w:w="304"/>
        <w:gridCol w:w="304"/>
        <w:gridCol w:w="304"/>
        <w:gridCol w:w="304"/>
        <w:gridCol w:w="304"/>
        <w:gridCol w:w="304"/>
      </w:tblGrid>
      <w:tr>
        <w:trPr>
          <w:trHeight w:hRule="exact" w:val="336"/>
        </w:trPr>
        <w:tc>
          <w:tcPr>
            <w:tcW w:type="dxa" w:w="340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0" w:after="0"/>
              <w:ind w:left="518" w:right="0" w:firstLine="0"/>
              <w:jc w:val="left"/>
            </w:pPr>
            <w:r>
              <w:rPr>
                <w:rFonts w:ascii="SimSun" w:hAnsi="SimSun" w:eastAsia="SimSun"/>
                <w:b w:val="0"/>
                <w:i w:val="0"/>
                <w:color w:val="000000"/>
                <w:sz w:val="24"/>
              </w:rPr>
              <w:t>专家的清晰化直接影响矩阵</w:t>
            </w:r>
          </w:p>
        </w:tc>
        <w:tc>
          <w:tcPr>
            <w:tcW w:type="dxa" w:w="6020"/>
            <w:gridSpan w:val="25"/>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0" w:lineRule="exact" w:before="56" w:after="0"/>
              <w:ind w:left="36" w:right="0" w:firstLine="0"/>
              <w:jc w:val="left"/>
            </w:pPr>
            <w:r>
              <w:rPr>
                <w:rFonts w:ascii="" w:hAnsi="" w:eastAsia=""/>
                <w:b w:val="0"/>
                <w:i/>
                <w:color w:val="000000"/>
                <w:sz w:val="23"/>
              </w:rPr>
              <w:t>Z</w:t>
            </w:r>
            <w:r>
              <w:rPr>
                <w:rFonts w:ascii="SimSun" w:hAnsi="SimSun" w:eastAsia="SimSun"/>
                <w:b w:val="0"/>
                <w:i w:val="0"/>
                <w:color w:val="000000"/>
                <w:sz w:val="24"/>
              </w:rPr>
              <w:t xml:space="preserve"> 。</w:t>
            </w:r>
          </w:p>
        </w:tc>
      </w:tr>
      <w:tr>
        <w:trPr>
          <w:trHeight w:hRule="exact" w:val="378"/>
        </w:trPr>
        <w:tc>
          <w:tcPr>
            <w:tcW w:type="dxa" w:w="3800"/>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98" w:after="0"/>
              <w:ind w:left="0" w:right="0" w:firstLine="0"/>
              <w:jc w:val="right"/>
            </w:pPr>
            <w:r>
              <w:rPr>
                <w:w w:val="101.73892974853516"/>
                <w:rFonts w:ascii="" w:hAnsi="" w:eastAsia=""/>
                <w:b w:val="0"/>
                <w:i w:val="0"/>
                <w:color w:val="000000"/>
                <w:sz w:val="23"/>
                <w:u w:val="single"/>
              </w:rPr>
              <w:t></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0" w:lineRule="exact" w:before="150" w:after="0"/>
              <w:ind w:left="0" w:right="0" w:firstLine="0"/>
              <w:jc w:val="center"/>
            </w:pPr>
            <w:r>
              <w:rPr>
                <w:w w:val="101.73892974853516"/>
                <w:rFonts w:ascii="" w:hAnsi="" w:eastAsia=""/>
                <w:b w:val="0"/>
                <w:i/>
                <w:color w:val="000000"/>
                <w:sz w:val="23"/>
              </w:rPr>
              <w:t xml:space="preserve">A </w:t>
            </w:r>
            <w:r>
              <w:rPr>
                <w:w w:val="96.78750038146973"/>
                <w:rFonts w:ascii="" w:hAnsi="" w:eastAsia=""/>
                <w:b w:val="0"/>
                <w:i/>
                <w:color w:val="000000"/>
                <w:sz w:val="14"/>
              </w:rPr>
              <w:t xml:space="preserve">ij </w:t>
            </w:r>
            <w:r>
              <w:rPr>
                <w:w w:val="96.78750038146973"/>
                <w:rFonts w:ascii="" w:hAnsi="" w:eastAsia=""/>
                <w:b w:val="0"/>
                <w:i/>
                <w:color w:val="000000"/>
                <w:sz w:val="14"/>
              </w:rPr>
              <w:t>n</w:t>
            </w:r>
          </w:p>
        </w:tc>
        <w:tc>
          <w:tcPr>
            <w:tcW w:type="dxa" w:w="200"/>
            <w:vMerge w:val="restart"/>
            <w:tcBorders/>
            <w:tcMar>
              <w:start w:w="0" w:type="dxa"/>
              <w:end w:w="0" w:type="dxa"/>
            </w:tcMar>
            <w:tcMar>
              <w:start w:w="0" w:type="dxa"/>
              <w:end w:w="0" w:type="dxa"/>
            </w:tcMar>
          </w:tcPr>
          <w:p>
            <w:pPr>
              <w:autoSpaceDN w:val="0"/>
              <w:autoSpaceDE w:val="0"/>
              <w:widowControl/>
              <w:spacing w:line="292" w:lineRule="exact" w:before="198" w:after="0"/>
              <w:ind w:left="0" w:right="0" w:firstLine="0"/>
              <w:jc w:val="center"/>
            </w:pPr>
            <w:r>
              <w:rPr>
                <w:w w:val="101.73892974853516"/>
                <w:rFonts w:ascii="" w:hAnsi="" w:eastAsia=""/>
                <w:b w:val="0"/>
                <w:i w:val="0"/>
                <w:color w:val="000000"/>
                <w:sz w:val="23"/>
              </w:rPr>
              <w:t></w:t>
            </w:r>
          </w:p>
        </w:tc>
        <w:tc>
          <w:tcPr>
            <w:tcW w:type="dxa" w:w="200"/>
            <w:vMerge w:val="restart"/>
            <w:tcBorders/>
            <w:tcMar>
              <w:start w:w="0" w:type="dxa"/>
              <w:end w:w="0" w:type="dxa"/>
            </w:tcMar>
            <w:tcMar>
              <w:start w:w="0" w:type="dxa"/>
              <w:end w:w="0" w:type="dxa"/>
            </w:tcMar>
          </w:tcPr>
          <w:p>
            <w:pPr>
              <w:autoSpaceDN w:val="0"/>
              <w:autoSpaceDE w:val="0"/>
              <w:widowControl/>
              <w:spacing w:line="292" w:lineRule="exact" w:before="18" w:after="0"/>
              <w:ind w:left="0" w:right="0" w:firstLine="0"/>
              <w:jc w:val="center"/>
            </w:pPr>
            <w:r>
              <w:rPr>
                <w:w w:val="101.73892974853516"/>
                <w:rFonts w:ascii="" w:hAnsi="" w:eastAsia=""/>
                <w:b w:val="0"/>
                <w:i w:val="0"/>
                <w:color w:val="000000"/>
                <w:sz w:val="23"/>
                <w:u w:val="single"/>
              </w:rPr>
              <w:t></w:t>
            </w:r>
          </w:p>
        </w:tc>
        <w:tc>
          <w:tcPr>
            <w:tcW w:type="dxa" w:w="220"/>
            <w:vMerge w:val="restart"/>
            <w:tcBorders/>
            <w:tcMar>
              <w:start w:w="0" w:type="dxa"/>
              <w:end w:w="0" w:type="dxa"/>
            </w:tcMar>
            <w:tcMar>
              <w:start w:w="0" w:type="dxa"/>
              <w:end w:w="0" w:type="dxa"/>
            </w:tcMar>
          </w:tcPr>
          <w:p>
            <w:pPr>
              <w:autoSpaceDN w:val="0"/>
              <w:autoSpaceDE w:val="0"/>
              <w:widowControl/>
              <w:spacing w:line="290" w:lineRule="exact" w:before="0" w:after="0"/>
              <w:ind w:left="0" w:right="0" w:firstLine="0"/>
              <w:jc w:val="center"/>
            </w:pPr>
            <w:r>
              <w:rPr>
                <w:w w:val="101.73892974853516"/>
                <w:rFonts w:ascii="" w:hAnsi="" w:eastAsia=""/>
                <w:b w:val="0"/>
                <w:i/>
                <w:color w:val="000000"/>
                <w:sz w:val="23"/>
              </w:rPr>
              <w:t xml:space="preserve">A </w:t>
            </w:r>
            <w:r>
              <w:rPr>
                <w:w w:val="96.78750038146973"/>
                <w:rFonts w:ascii="" w:hAnsi="" w:eastAsia=""/>
                <w:b w:val="0"/>
                <w:i/>
                <w:color w:val="000000"/>
                <w:sz w:val="14"/>
              </w:rPr>
              <w:t xml:space="preserve">ij </w:t>
            </w:r>
            <w:r>
              <w:rPr>
                <w:w w:val="96.78750038146973"/>
                <w:rFonts w:ascii="" w:hAnsi="" w:eastAsia=""/>
                <w:b w:val="0"/>
                <w:i/>
                <w:color w:val="000000"/>
                <w:sz w:val="14"/>
              </w:rPr>
              <w:t>n</w:t>
            </w:r>
          </w:p>
        </w:tc>
        <w:tc>
          <w:tcPr>
            <w:tcW w:type="dxa" w:w="220"/>
            <w:tcBorders>
              <w:bottom w:sz="4.836880207061768" w:val="single" w:color="#000000"/>
            </w:tcBorders>
            <w:tcMar>
              <w:start w:w="0" w:type="dxa"/>
              <w:end w:w="0" w:type="dxa"/>
            </w:tcMar>
          </w:tcPr>
          <w:p>
            <w:pPr>
              <w:autoSpaceDN w:val="0"/>
              <w:autoSpaceDE w:val="0"/>
              <w:widowControl/>
              <w:spacing w:line="292" w:lineRule="exact" w:before="18" w:after="0"/>
              <w:ind w:left="0" w:right="0" w:firstLine="0"/>
              <w:jc w:val="center"/>
            </w:pPr>
            <w:r>
              <w:rPr>
                <w:w w:val="101.73892974853516"/>
                <w:rFonts w:ascii="" w:hAnsi="" w:eastAsia=""/>
                <w:b w:val="0"/>
                <w:i w:val="0"/>
                <w:color w:val="000000"/>
                <w:sz w:val="23"/>
              </w:rPr>
              <w:t></w:t>
            </w:r>
          </w:p>
        </w:tc>
        <w:tc>
          <w:tcPr>
            <w:tcW w:type="dxa" w:w="340"/>
            <w:gridSpan w:val="3"/>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62" w:lineRule="exact" w:before="46" w:after="0"/>
              <w:ind w:left="0" w:right="0" w:firstLine="0"/>
              <w:jc w:val="center"/>
            </w:pPr>
            <w:r>
              <w:rPr>
                <w:w w:val="101.73892974853516"/>
                <w:rFonts w:ascii="TimesNewRomanPSMT" w:hAnsi="TimesNewRomanPSMT" w:eastAsia="TimesNewRomanPSMT"/>
                <w:b w:val="0"/>
                <w:i w:val="0"/>
                <w:color w:val="000000"/>
                <w:sz w:val="23"/>
              </w:rPr>
              <w:t>min</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18" w:after="0"/>
              <w:ind w:left="0" w:right="0" w:firstLine="0"/>
              <w:jc w:val="center"/>
            </w:pPr>
            <w:r>
              <w:rPr>
                <w:w w:val="101.73892974853516"/>
                <w:rFonts w:ascii="" w:hAnsi="" w:eastAsia=""/>
                <w:b w:val="0"/>
                <w:i w:val="0"/>
                <w:color w:val="000000"/>
                <w:sz w:val="23"/>
                <w:u w:val="single"/>
              </w:rPr>
              <w:t></w:t>
            </w:r>
          </w:p>
        </w:tc>
        <w:tc>
          <w:tcPr>
            <w:tcW w:type="dxa" w:w="1884"/>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0" w:after="0"/>
              <w:ind w:left="6" w:right="0" w:firstLine="0"/>
              <w:jc w:val="left"/>
            </w:pPr>
            <w:r>
              <w:rPr>
                <w:w w:val="101.73892974853516"/>
                <w:rFonts w:ascii="" w:hAnsi="" w:eastAsia=""/>
                <w:b w:val="0"/>
                <w:i/>
                <w:color w:val="000000"/>
                <w:sz w:val="23"/>
              </w:rPr>
              <w:t xml:space="preserve">A </w:t>
            </w:r>
            <w:r>
              <w:rPr>
                <w:w w:val="96.78750038146973"/>
                <w:rFonts w:ascii="" w:hAnsi="" w:eastAsia=""/>
                <w:b w:val="0"/>
                <w:i/>
                <w:color w:val="000000"/>
                <w:sz w:val="14"/>
              </w:rPr>
              <w:t xml:space="preserve">ij </w:t>
            </w:r>
            <w:r>
              <w:rPr>
                <w:w w:val="96.78750038146973"/>
                <w:rFonts w:ascii="" w:hAnsi="" w:eastAsia=""/>
                <w:b w:val="0"/>
                <w:i/>
                <w:color w:val="000000"/>
                <w:sz w:val="14"/>
              </w:rPr>
              <w:t>n</w:t>
            </w:r>
          </w:p>
        </w:tc>
        <w:tc>
          <w:tcPr>
            <w:tcW w:type="dxa" w:w="2076"/>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32" w:after="0"/>
              <w:ind w:left="0" w:right="518" w:firstLine="0"/>
              <w:jc w:val="right"/>
            </w:pPr>
            <w:r>
              <w:rPr>
                <w:rFonts w:ascii="TimesNewRomanPSMT" w:hAnsi="TimesNewRomanPSMT" w:eastAsia="TimesNewRomanPSMT"/>
                <w:b w:val="0"/>
                <w:i w:val="0"/>
                <w:color w:val="000000"/>
                <w:sz w:val="24"/>
              </w:rPr>
              <w:t xml:space="preserve">(4-1) </w:t>
            </w:r>
          </w:p>
        </w:tc>
      </w:tr>
      <w:tr>
        <w:trPr>
          <w:trHeight w:hRule="exact" w:val="362"/>
        </w:trPr>
        <w:tc>
          <w:tcPr>
            <w:tcW w:type="dxa" w:w="3040"/>
            <w:gridSpan w:val="10"/>
            <w:vMerge/>
            <w:tcBorders/>
          </w:tcPr>
          <w:p/>
        </w:tc>
        <w:tc>
          <w:tcPr>
            <w:tcW w:type="dxa" w:w="608"/>
            <w:gridSpan w:val="2"/>
            <w:vMerge/>
            <w:tcBorders/>
          </w:tcPr>
          <w:p/>
        </w:tc>
        <w:tc>
          <w:tcPr>
            <w:tcW w:type="dxa" w:w="304"/>
            <w:vMerge/>
            <w:tcBorders/>
          </w:tcPr>
          <w:p/>
        </w:tc>
        <w:tc>
          <w:tcPr>
            <w:tcW w:type="dxa" w:w="304"/>
            <w:vMerge/>
            <w:tcBorders/>
          </w:tcPr>
          <w:p/>
        </w:tc>
        <w:tc>
          <w:tcPr>
            <w:tcW w:type="dxa" w:w="304"/>
            <w:vMerge/>
            <w:tcBorders/>
          </w:tcPr>
          <w:p/>
        </w:tc>
        <w:tc>
          <w:tcPr>
            <w:tcW w:type="dxa" w:w="262"/>
            <w:gridSpan w:val="2"/>
            <w:tcBorders>
              <w:top w:sz="4.836880207061768" w:val="single" w:color="#000000"/>
            </w:tcBorders>
            <w:tcMar>
              <w:start w:w="0" w:type="dxa"/>
              <w:end w:w="0" w:type="dxa"/>
            </w:tcMar>
            <w:tcMar>
              <w:start w:w="0" w:type="dxa"/>
              <w:end w:w="0" w:type="dxa"/>
            </w:tcMar>
          </w:tcPr>
          <w:p>
            <w:pPr>
              <w:autoSpaceDN w:val="0"/>
              <w:autoSpaceDE w:val="0"/>
              <w:widowControl/>
              <w:spacing w:line="292" w:lineRule="exact" w:before="0" w:after="0"/>
              <w:ind w:left="0" w:right="6" w:firstLine="0"/>
              <w:jc w:val="right"/>
            </w:pPr>
            <w:r>
              <w:rPr>
                <w:w w:val="101.73892974853516"/>
                <w:rFonts w:ascii="" w:hAnsi="" w:eastAsia=""/>
                <w:b w:val="0"/>
                <w:i w:val="0"/>
                <w:color w:val="000000"/>
                <w:sz w:val="23"/>
              </w:rPr>
              <w:t></w:t>
            </w:r>
          </w:p>
        </w:tc>
        <w:tc>
          <w:tcPr>
            <w:tcW w:type="dxa" w:w="298"/>
            <w:gridSpan w:val="2"/>
            <w:tcBorders>
              <w:top w:sz="4.836880207061768" w:val="single" w:color="#000000"/>
            </w:tcBorders>
            <w:tcMar>
              <w:start w:w="0" w:type="dxa"/>
              <w:end w:w="0" w:type="dxa"/>
            </w:tcMar>
            <w:tcMar>
              <w:start w:w="0" w:type="dxa"/>
              <w:end w:w="0" w:type="dxa"/>
            </w:tcMar>
          </w:tcPr>
          <w:p>
            <w:pPr>
              <w:autoSpaceDN w:val="0"/>
              <w:autoSpaceDE w:val="0"/>
              <w:widowControl/>
              <w:spacing w:line="166" w:lineRule="exact" w:before="0" w:after="0"/>
              <w:ind w:left="0" w:right="0" w:firstLine="0"/>
              <w:jc w:val="center"/>
            </w:pPr>
            <w:r>
              <w:rPr>
                <w:w w:val="96.78750038146973"/>
                <w:rFonts w:ascii="TimesNewRomanPSMT" w:hAnsi="TimesNewRomanPSMT" w:eastAsia="TimesNewRomanPSMT"/>
                <w:b w:val="0"/>
                <w:i w:val="0"/>
                <w:color w:val="000000"/>
                <w:sz w:val="14"/>
              </w:rPr>
              <w:t xml:space="preserve">max </w:t>
            </w:r>
            <w:r>
              <w:rPr>
                <w:w w:val="96.78750038146973"/>
                <w:rFonts w:ascii="TimesNewRomanPSMT" w:hAnsi="TimesNewRomanPSMT" w:eastAsia="TimesNewRomanPSMT"/>
                <w:b w:val="0"/>
                <w:i w:val="0"/>
                <w:color w:val="000000"/>
                <w:sz w:val="14"/>
              </w:rPr>
              <w:t>min</w:t>
            </w:r>
          </w:p>
        </w:tc>
        <w:tc>
          <w:tcPr>
            <w:tcW w:type="dxa" w:w="608"/>
            <w:gridSpan w:val="2"/>
            <w:vMerge/>
            <w:tcBorders/>
          </w:tcPr>
          <w:p/>
        </w:tc>
        <w:tc>
          <w:tcPr>
            <w:tcW w:type="dxa" w:w="1824"/>
            <w:gridSpan w:val="6"/>
            <w:vMerge/>
            <w:tcBorders/>
          </w:tcPr>
          <w:p/>
        </w:tc>
        <w:tc>
          <w:tcPr>
            <w:tcW w:type="dxa" w:w="1824"/>
            <w:gridSpan w:val="6"/>
            <w:vMerge/>
            <w:tcBorders/>
          </w:tcPr>
          <w:p/>
        </w:tc>
      </w:tr>
      <w:tr>
        <w:trPr>
          <w:trHeight w:hRule="exact" w:val="366"/>
        </w:trPr>
        <w:tc>
          <w:tcPr>
            <w:tcW w:type="dxa" w:w="3800"/>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196" w:after="0"/>
              <w:ind w:left="0" w:right="0" w:firstLine="0"/>
              <w:jc w:val="right"/>
            </w:pPr>
            <w:r>
              <w:rPr>
                <w:rFonts w:ascii="" w:hAnsi="" w:eastAsia=""/>
                <w:b w:val="0"/>
                <w:i w:val="0"/>
                <w:color w:val="000000"/>
                <w:sz w:val="23"/>
              </w:rPr>
              <w:t></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54" w:after="0"/>
              <w:ind w:left="0" w:right="0" w:firstLine="0"/>
              <w:jc w:val="center"/>
            </w:pPr>
            <w:r>
              <w:rPr>
                <w:rFonts w:ascii="" w:hAnsi="" w:eastAsia=""/>
                <w:b w:val="0"/>
                <w:i/>
                <w:color w:val="000000"/>
                <w:sz w:val="23"/>
              </w:rPr>
              <w:t xml:space="preserve">A </w:t>
            </w:r>
            <w:r>
              <w:rPr>
                <w:w w:val="101.2967403118427"/>
                <w:rFonts w:ascii="" w:hAnsi="" w:eastAsia=""/>
                <w:b w:val="0"/>
                <w:i/>
                <w:color w:val="000000"/>
                <w:sz w:val="13"/>
              </w:rPr>
              <w:t xml:space="preserve">ij </w:t>
            </w:r>
            <w:r>
              <w:rPr>
                <w:w w:val="101.2967403118427"/>
                <w:rFonts w:ascii="" w:hAnsi="" w:eastAsia=""/>
                <w:b w:val="0"/>
                <w:i/>
                <w:color w:val="000000"/>
                <w:sz w:val="13"/>
              </w:rPr>
              <w:t>n</w:t>
            </w:r>
          </w:p>
        </w:tc>
        <w:tc>
          <w:tcPr>
            <w:tcW w:type="dxa" w:w="200"/>
            <w:vMerge w:val="restart"/>
            <w:tcBorders/>
            <w:tcMar>
              <w:start w:w="0" w:type="dxa"/>
              <w:end w:w="0" w:type="dxa"/>
            </w:tcMar>
            <w:tcMar>
              <w:start w:w="0" w:type="dxa"/>
              <w:end w:w="0" w:type="dxa"/>
            </w:tcMar>
          </w:tcPr>
          <w:p>
            <w:pPr>
              <w:autoSpaceDN w:val="0"/>
              <w:autoSpaceDE w:val="0"/>
              <w:widowControl/>
              <w:spacing w:line="276" w:lineRule="exact" w:before="196" w:after="0"/>
              <w:ind w:left="0" w:right="0" w:firstLine="0"/>
              <w:jc w:val="center"/>
            </w:pPr>
            <w:r>
              <w:rPr>
                <w:rFonts w:ascii="" w:hAnsi="" w:eastAsia=""/>
                <w:b w:val="0"/>
                <w:i w:val="0"/>
                <w:color w:val="000000"/>
                <w:sz w:val="23"/>
              </w:rPr>
              <w:t></w:t>
            </w:r>
          </w:p>
        </w:tc>
        <w:tc>
          <w:tcPr>
            <w:tcW w:type="dxa" w:w="200"/>
            <w:vMerge w:val="restart"/>
            <w:tcBorders/>
            <w:tcMar>
              <w:start w:w="0" w:type="dxa"/>
              <w:end w:w="0" w:type="dxa"/>
            </w:tcMar>
            <w:tcMar>
              <w:start w:w="0" w:type="dxa"/>
              <w:end w:w="0" w:type="dxa"/>
            </w:tcMar>
          </w:tcPr>
          <w:p>
            <w:pPr>
              <w:autoSpaceDN w:val="0"/>
              <w:autoSpaceDE w:val="0"/>
              <w:widowControl/>
              <w:spacing w:line="276" w:lineRule="exact" w:before="26" w:after="0"/>
              <w:ind w:left="0" w:right="0" w:firstLine="0"/>
              <w:jc w:val="center"/>
            </w:pPr>
            <w:r>
              <w:rPr>
                <w:rFonts w:ascii="" w:hAnsi="" w:eastAsia=""/>
                <w:b w:val="0"/>
                <w:i w:val="0"/>
                <w:color w:val="000000"/>
                <w:sz w:val="23"/>
              </w:rPr>
              <w:t></w:t>
            </w:r>
          </w:p>
        </w:tc>
        <w:tc>
          <w:tcPr>
            <w:tcW w:type="dxa" w:w="220"/>
            <w:vMerge w:val="restart"/>
            <w:tcBorders/>
            <w:tcMar>
              <w:start w:w="0" w:type="dxa"/>
              <w:end w:w="0" w:type="dxa"/>
            </w:tcMar>
            <w:tcMar>
              <w:start w:w="0" w:type="dxa"/>
              <w:end w:w="0" w:type="dxa"/>
            </w:tcMar>
          </w:tcPr>
          <w:p>
            <w:pPr>
              <w:autoSpaceDN w:val="0"/>
              <w:autoSpaceDE w:val="0"/>
              <w:widowControl/>
              <w:spacing w:line="282" w:lineRule="exact" w:before="0" w:after="0"/>
              <w:ind w:left="0" w:right="0" w:firstLine="0"/>
              <w:jc w:val="center"/>
            </w:pPr>
            <w:r>
              <w:rPr>
                <w:rFonts w:ascii="" w:hAnsi="" w:eastAsia=""/>
                <w:b w:val="0"/>
                <w:i/>
                <w:color w:val="000000"/>
                <w:sz w:val="23"/>
              </w:rPr>
              <w:t xml:space="preserve">A </w:t>
            </w:r>
            <w:r>
              <w:rPr>
                <w:w w:val="101.2967403118427"/>
                <w:rFonts w:ascii="" w:hAnsi="" w:eastAsia=""/>
                <w:b w:val="0"/>
                <w:i/>
                <w:color w:val="000000"/>
                <w:sz w:val="13"/>
              </w:rPr>
              <w:t xml:space="preserve">ij </w:t>
            </w:r>
            <w:r>
              <w:rPr>
                <w:w w:val="101.2967403118427"/>
                <w:rFonts w:ascii="" w:hAnsi="" w:eastAsia=""/>
                <w:b w:val="0"/>
                <w:i/>
                <w:color w:val="000000"/>
                <w:sz w:val="13"/>
              </w:rPr>
              <w:t>n</w:t>
            </w:r>
          </w:p>
        </w:tc>
        <w:tc>
          <w:tcPr>
            <w:tcW w:type="dxa" w:w="220"/>
            <w:tcBorders>
              <w:bottom w:sz="4.836880207061768" w:val="single" w:color="#000000"/>
            </w:tcBorders>
            <w:tcMar>
              <w:start w:w="0" w:type="dxa"/>
              <w:end w:w="0" w:type="dxa"/>
            </w:tcMar>
          </w:tcPr>
          <w:p>
            <w:pPr>
              <w:autoSpaceDN w:val="0"/>
              <w:autoSpaceDE w:val="0"/>
              <w:widowControl/>
              <w:spacing w:line="276" w:lineRule="exact" w:before="26" w:after="0"/>
              <w:ind w:left="0" w:right="0" w:firstLine="0"/>
              <w:jc w:val="center"/>
            </w:pPr>
            <w:r>
              <w:rPr>
                <w:rFonts w:ascii="" w:hAnsi="" w:eastAsia=""/>
                <w:b w:val="0"/>
                <w:i w:val="0"/>
                <w:color w:val="000000"/>
                <w:sz w:val="23"/>
              </w:rPr>
              <w:t></w:t>
            </w:r>
          </w:p>
        </w:tc>
        <w:tc>
          <w:tcPr>
            <w:tcW w:type="dxa" w:w="340"/>
            <w:gridSpan w:val="3"/>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48" w:lineRule="exact" w:before="52" w:after="0"/>
              <w:ind w:left="0" w:right="0" w:firstLine="0"/>
              <w:jc w:val="center"/>
            </w:pPr>
            <w:r>
              <w:rPr>
                <w:rFonts w:ascii="TimesNewRomanPSMT" w:hAnsi="TimesNewRomanPSMT" w:eastAsia="TimesNewRomanPSMT"/>
                <w:b w:val="0"/>
                <w:i w:val="0"/>
                <w:color w:val="000000"/>
                <w:sz w:val="23"/>
              </w:rPr>
              <w:t>min</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26" w:after="0"/>
              <w:ind w:left="0" w:right="0" w:firstLine="0"/>
              <w:jc w:val="center"/>
            </w:pPr>
            <w:r>
              <w:rPr>
                <w:rFonts w:ascii="" w:hAnsi="" w:eastAsia=""/>
                <w:b w:val="0"/>
                <w:i w:val="0"/>
                <w:color w:val="000000"/>
                <w:sz w:val="23"/>
              </w:rPr>
              <w:t></w:t>
            </w:r>
          </w:p>
        </w:tc>
        <w:tc>
          <w:tcPr>
            <w:tcW w:type="dxa" w:w="1884"/>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2" w:lineRule="exact" w:before="0" w:after="0"/>
              <w:ind w:left="8" w:right="0" w:firstLine="0"/>
              <w:jc w:val="left"/>
            </w:pPr>
            <w:r>
              <w:rPr>
                <w:rFonts w:ascii="" w:hAnsi="" w:eastAsia=""/>
                <w:b w:val="0"/>
                <w:i/>
                <w:color w:val="000000"/>
                <w:sz w:val="23"/>
              </w:rPr>
              <w:t xml:space="preserve">A </w:t>
            </w:r>
            <w:r>
              <w:rPr>
                <w:w w:val="101.2967403118427"/>
                <w:rFonts w:ascii="" w:hAnsi="" w:eastAsia=""/>
                <w:b w:val="0"/>
                <w:i/>
                <w:color w:val="000000"/>
                <w:sz w:val="13"/>
              </w:rPr>
              <w:t xml:space="preserve">ij </w:t>
            </w:r>
            <w:r>
              <w:rPr>
                <w:w w:val="101.2967403118427"/>
                <w:rFonts w:ascii="" w:hAnsi="" w:eastAsia=""/>
                <w:b w:val="0"/>
                <w:i/>
                <w:color w:val="000000"/>
                <w:sz w:val="13"/>
              </w:rPr>
              <w:t>n</w:t>
            </w:r>
          </w:p>
        </w:tc>
        <w:tc>
          <w:tcPr>
            <w:tcW w:type="dxa" w:w="2076"/>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210" w:after="0"/>
              <w:ind w:left="0" w:right="518" w:firstLine="0"/>
              <w:jc w:val="right"/>
            </w:pPr>
            <w:r>
              <w:rPr>
                <w:rFonts w:ascii="TimesNewRomanPSMT" w:hAnsi="TimesNewRomanPSMT" w:eastAsia="TimesNewRomanPSMT"/>
                <w:b w:val="0"/>
                <w:i w:val="0"/>
                <w:color w:val="000000"/>
                <w:sz w:val="24"/>
              </w:rPr>
              <w:t xml:space="preserve">(4-2) </w:t>
            </w:r>
          </w:p>
        </w:tc>
      </w:tr>
      <w:tr>
        <w:trPr>
          <w:trHeight w:hRule="exact" w:val="334"/>
        </w:trPr>
        <w:tc>
          <w:tcPr>
            <w:tcW w:type="dxa" w:w="3040"/>
            <w:gridSpan w:val="10"/>
            <w:vMerge/>
            <w:tcBorders/>
          </w:tcPr>
          <w:p/>
        </w:tc>
        <w:tc>
          <w:tcPr>
            <w:tcW w:type="dxa" w:w="608"/>
            <w:gridSpan w:val="2"/>
            <w:vMerge/>
            <w:tcBorders/>
          </w:tcPr>
          <w:p/>
        </w:tc>
        <w:tc>
          <w:tcPr>
            <w:tcW w:type="dxa" w:w="304"/>
            <w:vMerge/>
            <w:tcBorders/>
          </w:tcPr>
          <w:p/>
        </w:tc>
        <w:tc>
          <w:tcPr>
            <w:tcW w:type="dxa" w:w="304"/>
            <w:vMerge/>
            <w:tcBorders/>
          </w:tcPr>
          <w:p/>
        </w:tc>
        <w:tc>
          <w:tcPr>
            <w:tcW w:type="dxa" w:w="304"/>
            <w:vMerge/>
            <w:tcBorders/>
          </w:tcPr>
          <w:p/>
        </w:tc>
        <w:tc>
          <w:tcPr>
            <w:tcW w:type="dxa" w:w="262"/>
            <w:gridSpan w:val="2"/>
            <w:tcBorders>
              <w:top w:sz="4.836880207061768" w:val="single" w:color="#000000"/>
            </w:tcBorders>
            <w:tcMar>
              <w:start w:w="0" w:type="dxa"/>
              <w:end w:w="0" w:type="dxa"/>
            </w:tcMar>
            <w:tcMar>
              <w:start w:w="0" w:type="dxa"/>
              <w:end w:w="0" w:type="dxa"/>
            </w:tcMar>
          </w:tcPr>
          <w:p>
            <w:pPr>
              <w:autoSpaceDN w:val="0"/>
              <w:autoSpaceDE w:val="0"/>
              <w:widowControl/>
              <w:spacing w:line="276" w:lineRule="exact" w:before="0" w:after="0"/>
              <w:ind w:left="0" w:right="4" w:firstLine="0"/>
              <w:jc w:val="right"/>
            </w:pPr>
            <w:r>
              <w:rPr>
                <w:rFonts w:ascii="" w:hAnsi="" w:eastAsia=""/>
                <w:b w:val="0"/>
                <w:i w:val="0"/>
                <w:color w:val="000000"/>
                <w:sz w:val="23"/>
              </w:rPr>
              <w:t></w:t>
            </w:r>
          </w:p>
        </w:tc>
        <w:tc>
          <w:tcPr>
            <w:tcW w:type="dxa" w:w="298"/>
            <w:gridSpan w:val="2"/>
            <w:tcBorders>
              <w:top w:sz="4.836880207061768" w:val="single" w:color="#000000"/>
            </w:tcBorders>
            <w:tcMar>
              <w:start w:w="0" w:type="dxa"/>
              <w:end w:w="0" w:type="dxa"/>
            </w:tcMar>
            <w:tcMar>
              <w:start w:w="0" w:type="dxa"/>
              <w:end w:w="0" w:type="dxa"/>
            </w:tcMar>
          </w:tcPr>
          <w:p>
            <w:pPr>
              <w:autoSpaceDN w:val="0"/>
              <w:autoSpaceDE w:val="0"/>
              <w:widowControl/>
              <w:spacing w:line="156" w:lineRule="exact" w:before="0" w:after="0"/>
              <w:ind w:left="0" w:right="0" w:firstLine="0"/>
              <w:jc w:val="center"/>
            </w:pPr>
            <w:r>
              <w:rPr>
                <w:w w:val="101.2967403118427"/>
                <w:rFonts w:ascii="TimesNewRomanPSMT" w:hAnsi="TimesNewRomanPSMT" w:eastAsia="TimesNewRomanPSMT"/>
                <w:b w:val="0"/>
                <w:i w:val="0"/>
                <w:color w:val="000000"/>
                <w:sz w:val="13"/>
              </w:rPr>
              <w:t xml:space="preserve">max </w:t>
            </w:r>
            <w:r>
              <w:rPr>
                <w:w w:val="101.2967403118427"/>
                <w:rFonts w:ascii="TimesNewRomanPSMT" w:hAnsi="TimesNewRomanPSMT" w:eastAsia="TimesNewRomanPSMT"/>
                <w:b w:val="0"/>
                <w:i w:val="0"/>
                <w:color w:val="000000"/>
                <w:sz w:val="13"/>
              </w:rPr>
              <w:t>min</w:t>
            </w:r>
          </w:p>
        </w:tc>
        <w:tc>
          <w:tcPr>
            <w:tcW w:type="dxa" w:w="608"/>
            <w:gridSpan w:val="2"/>
            <w:vMerge/>
            <w:tcBorders/>
          </w:tcPr>
          <w:p/>
        </w:tc>
        <w:tc>
          <w:tcPr>
            <w:tcW w:type="dxa" w:w="1824"/>
            <w:gridSpan w:val="6"/>
            <w:vMerge/>
            <w:tcBorders/>
          </w:tcPr>
          <w:p/>
        </w:tc>
        <w:tc>
          <w:tcPr>
            <w:tcW w:type="dxa" w:w="1824"/>
            <w:gridSpan w:val="6"/>
            <w:vMerge/>
            <w:tcBorders/>
          </w:tcPr>
          <w:p/>
        </w:tc>
      </w:tr>
      <w:tr>
        <w:trPr>
          <w:trHeight w:hRule="exact" w:val="220"/>
        </w:trPr>
        <w:tc>
          <w:tcPr>
            <w:tcW w:type="dxa" w:w="3540"/>
            <w:gridSpan w:val="9"/>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44" w:after="0"/>
              <w:ind w:left="0" w:right="0" w:firstLine="0"/>
              <w:jc w:val="right"/>
            </w:pPr>
            <w:r>
              <w:rPr>
                <w:w w:val="101.48861408233643"/>
                <w:rFonts w:ascii="" w:hAnsi="" w:eastAsia=""/>
                <w:b w:val="0"/>
                <w:i w:val="0"/>
                <w:color w:val="000000"/>
                <w:sz w:val="24"/>
              </w:rPr>
              <w:t></w:t>
            </w:r>
          </w:p>
        </w:tc>
        <w:tc>
          <w:tcPr>
            <w:tcW w:type="dxa" w:w="260"/>
            <w:tcBorders/>
            <w:tcMar>
              <w:start w:w="0" w:type="dxa"/>
              <w:end w:w="0" w:type="dxa"/>
            </w:tcMar>
          </w:tcPr>
          <w:p>
            <w:pPr>
              <w:autoSpaceDN w:val="0"/>
              <w:autoSpaceDE w:val="0"/>
              <w:widowControl/>
              <w:spacing w:line="158" w:lineRule="exact" w:before="54" w:after="0"/>
              <w:ind w:left="0" w:right="0" w:firstLine="0"/>
              <w:jc w:val="center"/>
            </w:pPr>
            <w:r>
              <w:rPr>
                <w:rFonts w:ascii="TimesNewRomanPSMT" w:hAnsi="TimesNewRomanPSMT" w:eastAsia="TimesNewRomanPSMT"/>
                <w:b w:val="0"/>
                <w:i w:val="0"/>
                <w:color w:val="000000"/>
                <w:sz w:val="14"/>
              </w:rPr>
              <w:t>max</w:t>
            </w:r>
          </w:p>
        </w:tc>
        <w:tc>
          <w:tcPr>
            <w:tcW w:type="dxa" w:w="200"/>
            <w:vMerge w:val="restart"/>
            <w:tcBorders/>
            <w:tcMar>
              <w:start w:w="0" w:type="dxa"/>
              <w:end w:w="0" w:type="dxa"/>
            </w:tcMar>
            <w:tcMar>
              <w:start w:w="0" w:type="dxa"/>
              <w:end w:w="0" w:type="dxa"/>
            </w:tcMar>
          </w:tcPr>
          <w:p>
            <w:pPr>
              <w:autoSpaceDN w:val="0"/>
              <w:autoSpaceDE w:val="0"/>
              <w:widowControl/>
              <w:spacing w:line="302" w:lineRule="exact" w:before="44" w:after="0"/>
              <w:ind w:left="0" w:right="0" w:firstLine="0"/>
              <w:jc w:val="right"/>
            </w:pPr>
            <w:r>
              <w:rPr>
                <w:w w:val="101.48861408233643"/>
                <w:rFonts w:ascii="" w:hAnsi="" w:eastAsia=""/>
                <w:b w:val="0"/>
                <w:i w:val="0"/>
                <w:color w:val="000000"/>
                <w:sz w:val="24"/>
              </w:rPr>
              <w:t></w:t>
            </w:r>
          </w:p>
        </w:tc>
        <w:tc>
          <w:tcPr>
            <w:tcW w:type="dxa" w:w="4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72" w:after="0"/>
              <w:ind w:left="0" w:right="0" w:firstLine="0"/>
              <w:jc w:val="center"/>
            </w:pPr>
            <w:r>
              <w:rPr>
                <w:w w:val="101.48861408233643"/>
                <w:rFonts w:ascii="TimesNewRomanPSMT" w:hAnsi="TimesNewRomanPSMT" w:eastAsia="TimesNewRomanPSMT"/>
                <w:b w:val="0"/>
                <w:i w:val="0"/>
                <w:color w:val="000000"/>
                <w:sz w:val="24"/>
              </w:rPr>
              <w:t>max</w:t>
            </w:r>
          </w:p>
        </w:tc>
        <w:tc>
          <w:tcPr>
            <w:tcW w:type="dxa" w:w="220"/>
            <w:vMerge w:val="restart"/>
            <w:tcBorders/>
            <w:tcMar>
              <w:start w:w="0" w:type="dxa"/>
              <w:end w:w="0" w:type="dxa"/>
            </w:tcMar>
            <w:tcMar>
              <w:start w:w="0" w:type="dxa"/>
              <w:end w:w="0" w:type="dxa"/>
            </w:tcMar>
          </w:tcPr>
          <w:p>
            <w:pPr>
              <w:autoSpaceDN w:val="0"/>
              <w:autoSpaceDE w:val="0"/>
              <w:widowControl/>
              <w:spacing w:line="302" w:lineRule="exact" w:before="44" w:after="0"/>
              <w:ind w:left="0" w:right="0" w:firstLine="0"/>
              <w:jc w:val="center"/>
            </w:pPr>
            <w:r>
              <w:rPr>
                <w:w w:val="101.48861408233643"/>
                <w:rFonts w:ascii="" w:hAnsi="" w:eastAsia=""/>
                <w:b w:val="0"/>
                <w:i w:val="0"/>
                <w:color w:val="000000"/>
                <w:sz w:val="24"/>
              </w:rPr>
              <w:t></w:t>
            </w:r>
          </w:p>
        </w:tc>
        <w:tc>
          <w:tcPr>
            <w:tcW w:type="dxa" w:w="220"/>
            <w:vMerge w:val="restart"/>
            <w:tcBorders/>
            <w:tcMar>
              <w:start w:w="0" w:type="dxa"/>
              <w:end w:w="0" w:type="dxa"/>
            </w:tcMar>
            <w:tcMar>
              <w:start w:w="0" w:type="dxa"/>
              <w:end w:w="0" w:type="dxa"/>
            </w:tcMar>
          </w:tcPr>
          <w:p>
            <w:pPr>
              <w:autoSpaceDN w:val="0"/>
              <w:autoSpaceDE w:val="0"/>
              <w:widowControl/>
              <w:spacing w:line="328" w:lineRule="exact" w:before="0" w:after="0"/>
              <w:ind w:left="0" w:right="0" w:firstLine="0"/>
              <w:jc w:val="center"/>
            </w:pPr>
            <w:r>
              <w:rPr>
                <w:w w:val="101.48861408233643"/>
                <w:rFonts w:ascii="" w:hAnsi="" w:eastAsia=""/>
                <w:b w:val="0"/>
                <w:i/>
                <w:color w:val="000000"/>
                <w:sz w:val="24"/>
              </w:rPr>
              <w:t xml:space="preserve">A </w:t>
            </w:r>
            <w:r>
              <w:rPr>
                <w:rFonts w:ascii="" w:hAnsi="" w:eastAsia=""/>
                <w:b w:val="0"/>
                <w:i/>
                <w:color w:val="000000"/>
                <w:sz w:val="14"/>
              </w:rPr>
              <w:t xml:space="preserve">ij </w:t>
            </w:r>
            <w:r>
              <w:rPr>
                <w:rFonts w:ascii="" w:hAnsi="" w:eastAsia=""/>
                <w:b w:val="0"/>
                <w:i/>
                <w:color w:val="000000"/>
                <w:sz w:val="14"/>
              </w:rPr>
              <w:t>n</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44" w:after="0"/>
              <w:ind w:left="0" w:right="0" w:firstLine="0"/>
              <w:jc w:val="right"/>
            </w:pPr>
            <w:r>
              <w:rPr>
                <w:w w:val="101.48861408233643"/>
                <w:rFonts w:ascii="" w:hAnsi="" w:eastAsia=""/>
                <w:b w:val="0"/>
                <w:i w:val="0"/>
                <w:color w:val="000000"/>
                <w:sz w:val="24"/>
              </w:rPr>
              <w:t></w:t>
            </w:r>
          </w:p>
        </w:tc>
        <w:tc>
          <w:tcPr>
            <w:tcW w:type="dxa" w:w="4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72" w:after="0"/>
              <w:ind w:left="0" w:right="0" w:firstLine="0"/>
              <w:jc w:val="center"/>
            </w:pPr>
            <w:r>
              <w:rPr>
                <w:w w:val="101.48861408233643"/>
                <w:rFonts w:ascii="TimesNewRomanPSMT" w:hAnsi="TimesNewRomanPSMT" w:eastAsia="TimesNewRomanPSMT"/>
                <w:b w:val="0"/>
                <w:i w:val="0"/>
                <w:color w:val="000000"/>
                <w:sz w:val="24"/>
              </w:rPr>
              <w:t>min</w:t>
            </w:r>
          </w:p>
        </w:tc>
        <w:tc>
          <w:tcPr>
            <w:tcW w:type="dxa" w:w="224"/>
            <w:vMerge w:val="restart"/>
            <w:tcBorders/>
            <w:tcMar>
              <w:start w:w="0" w:type="dxa"/>
              <w:end w:w="0" w:type="dxa"/>
            </w:tcMar>
            <w:tcMar>
              <w:start w:w="0" w:type="dxa"/>
              <w:end w:w="0" w:type="dxa"/>
            </w:tcMar>
          </w:tcPr>
          <w:p>
            <w:pPr>
              <w:autoSpaceDN w:val="0"/>
              <w:autoSpaceDE w:val="0"/>
              <w:widowControl/>
              <w:spacing w:line="302" w:lineRule="exact" w:before="44" w:after="0"/>
              <w:ind w:left="0" w:right="0" w:firstLine="0"/>
              <w:jc w:val="center"/>
            </w:pPr>
            <w:r>
              <w:rPr>
                <w:w w:val="101.48861408233643"/>
                <w:rFonts w:ascii="" w:hAnsi="" w:eastAsia=""/>
                <w:b w:val="0"/>
                <w:i w:val="0"/>
                <w:color w:val="000000"/>
                <w:sz w:val="24"/>
                <w:u w:val="single"/>
              </w:rPr>
              <w:t></w:t>
            </w:r>
          </w:p>
        </w:tc>
        <w:tc>
          <w:tcPr>
            <w:tcW w:type="dxa" w:w="16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0" w:after="0"/>
              <w:ind w:left="4" w:right="0" w:firstLine="0"/>
              <w:jc w:val="left"/>
            </w:pPr>
            <w:r>
              <w:rPr>
                <w:w w:val="101.48861408233643"/>
                <w:rFonts w:ascii="" w:hAnsi="" w:eastAsia=""/>
                <w:b w:val="0"/>
                <w:i/>
                <w:color w:val="000000"/>
                <w:sz w:val="24"/>
              </w:rPr>
              <w:t xml:space="preserve">A </w:t>
            </w:r>
            <w:r>
              <w:rPr>
                <w:rFonts w:ascii="" w:hAnsi="" w:eastAsia=""/>
                <w:b w:val="0"/>
                <w:i/>
                <w:color w:val="000000"/>
                <w:sz w:val="14"/>
              </w:rPr>
              <w:t xml:space="preserve">ij </w:t>
            </w:r>
            <w:r>
              <w:rPr>
                <w:rFonts w:ascii="" w:hAnsi="" w:eastAsia=""/>
                <w:b w:val="0"/>
                <w:i/>
                <w:color w:val="000000"/>
                <w:sz w:val="14"/>
              </w:rPr>
              <w:t>n</w:t>
            </w:r>
          </w:p>
        </w:tc>
        <w:tc>
          <w:tcPr>
            <w:tcW w:type="dxa" w:w="2076"/>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86" w:after="0"/>
              <w:ind w:left="0" w:right="518" w:firstLine="0"/>
              <w:jc w:val="right"/>
            </w:pPr>
            <w:r>
              <w:rPr>
                <w:rFonts w:ascii="TimesNewRomanPSMT" w:hAnsi="TimesNewRomanPSMT" w:eastAsia="TimesNewRomanPSMT"/>
                <w:b w:val="0"/>
                <w:i w:val="0"/>
                <w:color w:val="000000"/>
                <w:sz w:val="24"/>
              </w:rPr>
              <w:t xml:space="preserve">(4-3) </w:t>
            </w:r>
          </w:p>
        </w:tc>
      </w:tr>
      <w:tr>
        <w:trPr>
          <w:trHeight w:hRule="exact" w:val="200"/>
        </w:trPr>
        <w:tc>
          <w:tcPr>
            <w:tcW w:type="dxa" w:w="2736"/>
            <w:gridSpan w:val="9"/>
            <w:vMerge/>
            <w:tcBorders/>
          </w:tcPr>
          <w:p/>
        </w:tc>
        <w:tc>
          <w:tcPr>
            <w:tcW w:type="dxa" w:w="260"/>
            <w:tcBorders/>
            <w:tcMar>
              <w:start w:w="0" w:type="dxa"/>
              <w:end w:w="0" w:type="dxa"/>
            </w:tcMar>
          </w:tcPr>
          <w:p>
            <w:pPr>
              <w:autoSpaceDN w:val="0"/>
              <w:autoSpaceDE w:val="0"/>
              <w:widowControl/>
              <w:spacing w:line="158" w:lineRule="exact" w:before="10" w:after="0"/>
              <w:ind w:left="0" w:right="0" w:firstLine="0"/>
              <w:jc w:val="center"/>
            </w:pPr>
            <w:r>
              <w:rPr>
                <w:rFonts w:ascii="TimesNewRomanPSMT" w:hAnsi="TimesNewRomanPSMT" w:eastAsia="TimesNewRomanPSMT"/>
                <w:b w:val="0"/>
                <w:i w:val="0"/>
                <w:color w:val="000000"/>
                <w:sz w:val="14"/>
              </w:rPr>
              <w:t>min</w:t>
            </w:r>
          </w:p>
        </w:tc>
        <w:tc>
          <w:tcPr>
            <w:tcW w:type="dxa" w:w="304"/>
            <w:vMerge/>
            <w:tcBorders/>
          </w:tcPr>
          <w:p/>
        </w:tc>
        <w:tc>
          <w:tcPr>
            <w:tcW w:type="dxa" w:w="912"/>
            <w:gridSpan w:val="3"/>
            <w:vMerge/>
            <w:tcBorders/>
          </w:tcPr>
          <w:p/>
        </w:tc>
        <w:tc>
          <w:tcPr>
            <w:tcW w:type="dxa" w:w="304"/>
            <w:vMerge/>
            <w:tcBorders/>
          </w:tcPr>
          <w:p/>
        </w:tc>
        <w:tc>
          <w:tcPr>
            <w:tcW w:type="dxa" w:w="304"/>
            <w:vMerge/>
            <w:tcBorders/>
          </w:tcPr>
          <w:p/>
        </w:tc>
        <w:tc>
          <w:tcPr>
            <w:tcW w:type="dxa" w:w="608"/>
            <w:gridSpan w:val="2"/>
            <w:vMerge/>
            <w:tcBorders/>
          </w:tcPr>
          <w:p/>
        </w:tc>
        <w:tc>
          <w:tcPr>
            <w:tcW w:type="dxa" w:w="1216"/>
            <w:gridSpan w:val="4"/>
            <w:vMerge/>
            <w:tcBorders/>
          </w:tcPr>
          <w:p/>
        </w:tc>
        <w:tc>
          <w:tcPr>
            <w:tcW w:type="dxa" w:w="304"/>
            <w:vMerge/>
            <w:tcBorders/>
          </w:tcPr>
          <w:p/>
        </w:tc>
        <w:tc>
          <w:tcPr>
            <w:tcW w:type="dxa" w:w="1216"/>
            <w:gridSpan w:val="4"/>
            <w:vMerge/>
            <w:tcBorders/>
          </w:tcPr>
          <w:p/>
        </w:tc>
        <w:tc>
          <w:tcPr>
            <w:tcW w:type="dxa" w:w="1824"/>
            <w:gridSpan w:val="6"/>
            <w:vMerge/>
            <w:tcBorders/>
          </w:tcPr>
          <w:p/>
        </w:tc>
      </w:tr>
      <w:tr>
        <w:trPr>
          <w:trHeight w:hRule="exact" w:val="440"/>
        </w:trPr>
        <w:tc>
          <w:tcPr>
            <w:tcW w:type="dxa" w:w="1720"/>
            <w:tcBorders/>
            <w:tcMar>
              <w:start w:w="0" w:type="dxa"/>
              <w:end w:w="0" w:type="dxa"/>
            </w:tcMar>
          </w:tcPr>
          <w:p>
            <w:pPr>
              <w:autoSpaceDN w:val="0"/>
              <w:autoSpaceDE w:val="0"/>
              <w:widowControl/>
              <w:spacing w:line="185" w:lineRule="auto" w:before="122" w:after="0"/>
              <w:ind w:left="0" w:right="2" w:firstLine="0"/>
              <w:jc w:val="right"/>
            </w:pPr>
            <w:r>
              <w:rPr>
                <w:rFonts w:ascii="SimSun" w:hAnsi="SimSun" w:eastAsia="SimSun"/>
                <w:b w:val="0"/>
                <w:i w:val="0"/>
                <w:color w:val="000000"/>
                <w:sz w:val="24"/>
              </w:rPr>
              <w:t>式中：</w:t>
            </w:r>
          </w:p>
        </w:tc>
        <w:tc>
          <w:tcPr>
            <w:tcW w:type="dxa" w:w="200"/>
            <w:tcBorders/>
            <w:tcMar>
              <w:start w:w="0" w:type="dxa"/>
              <w:end w:w="0" w:type="dxa"/>
            </w:tcMar>
          </w:tcPr>
          <w:p>
            <w:pPr>
              <w:autoSpaceDN w:val="0"/>
              <w:autoSpaceDE w:val="0"/>
              <w:widowControl/>
              <w:spacing w:line="304" w:lineRule="exact" w:before="106" w:after="0"/>
              <w:ind w:left="0" w:right="0" w:firstLine="0"/>
              <w:jc w:val="center"/>
            </w:pPr>
            <w:r>
              <w:rPr>
                <w:w w:val="101.02833457615064"/>
                <w:rFonts w:ascii="" w:hAnsi="" w:eastAsia=""/>
                <w:b w:val="0"/>
                <w:i w:val="0"/>
                <w:color w:val="000000"/>
                <w:sz w:val="23"/>
                <w:u w:val="single"/>
              </w:rPr>
              <w:t></w:t>
            </w:r>
          </w:p>
        </w:tc>
        <w:tc>
          <w:tcPr>
            <w:tcW w:type="dxa" w:w="200"/>
            <w:tcBorders/>
            <w:tcMar>
              <w:start w:w="0" w:type="dxa"/>
              <w:end w:w="0" w:type="dxa"/>
            </w:tcMar>
          </w:tcPr>
          <w:p>
            <w:pPr>
              <w:autoSpaceDN w:val="0"/>
              <w:autoSpaceDE w:val="0"/>
              <w:widowControl/>
              <w:spacing w:line="200" w:lineRule="exact" w:before="10" w:after="0"/>
              <w:ind w:left="10" w:right="0" w:firstLine="106"/>
              <w:jc w:val="left"/>
            </w:pPr>
            <w:r>
              <w:rPr>
                <w:w w:val="103.2542815575233"/>
                <w:rFonts w:ascii="" w:hAnsi="" w:eastAsia=""/>
                <w:b w:val="0"/>
                <w:i/>
                <w:color w:val="000000"/>
                <w:sz w:val="13"/>
              </w:rPr>
              <w:t xml:space="preserve">k </w:t>
            </w:r>
            <w:r>
              <w:rPr>
                <w:w w:val="103.2542815575233"/>
                <w:rFonts w:ascii="" w:hAnsi="" w:eastAsia=""/>
                <w:b w:val="0"/>
                <w:i/>
                <w:color w:val="000000"/>
                <w:sz w:val="13"/>
              </w:rPr>
              <w:t>ij</w:t>
            </w:r>
            <w:r>
              <w:rPr>
                <w:w w:val="101.02833457615064"/>
                <w:rFonts w:ascii="" w:hAnsi="" w:eastAsia=""/>
                <w:b w:val="0"/>
                <w:i/>
                <w:color w:val="000000"/>
                <w:sz w:val="23"/>
              </w:rPr>
              <w:t>x</w:t>
            </w:r>
          </w:p>
        </w:tc>
        <w:tc>
          <w:tcPr>
            <w:tcW w:type="dxa" w:w="280"/>
            <w:tcBorders/>
            <w:tcMar>
              <w:start w:w="0" w:type="dxa"/>
              <w:end w:w="0" w:type="dxa"/>
            </w:tcMar>
          </w:tcPr>
          <w:p>
            <w:pPr>
              <w:autoSpaceDN w:val="0"/>
              <w:autoSpaceDE w:val="0"/>
              <w:widowControl/>
              <w:spacing w:line="185" w:lineRule="auto" w:before="122" w:after="0"/>
              <w:ind w:left="0" w:right="0" w:firstLine="0"/>
              <w:jc w:val="center"/>
            </w:pPr>
            <w:r>
              <w:rPr>
                <w:rFonts w:ascii="SimSun" w:hAnsi="SimSun" w:eastAsia="SimSun"/>
                <w:b w:val="0"/>
                <w:i w:val="0"/>
                <w:color w:val="000000"/>
                <w:sz w:val="24"/>
              </w:rPr>
              <w:t>、</w:t>
            </w:r>
          </w:p>
        </w:tc>
        <w:tc>
          <w:tcPr>
            <w:tcW w:type="dxa" w:w="200"/>
            <w:tcBorders/>
            <w:tcMar>
              <w:start w:w="0" w:type="dxa"/>
              <w:end w:w="0" w:type="dxa"/>
            </w:tcMar>
          </w:tcPr>
          <w:p>
            <w:pPr>
              <w:autoSpaceDN w:val="0"/>
              <w:autoSpaceDE w:val="0"/>
              <w:widowControl/>
              <w:spacing w:line="304" w:lineRule="exact" w:before="106" w:after="0"/>
              <w:ind w:left="0" w:right="0" w:firstLine="0"/>
              <w:jc w:val="center"/>
            </w:pPr>
            <w:r>
              <w:rPr>
                <w:w w:val="101.02833457615064"/>
                <w:rFonts w:ascii="" w:hAnsi="" w:eastAsia=""/>
                <w:b w:val="0"/>
                <w:i w:val="0"/>
                <w:color w:val="000000"/>
                <w:sz w:val="23"/>
              </w:rPr>
              <w:t></w:t>
            </w:r>
          </w:p>
        </w:tc>
        <w:tc>
          <w:tcPr>
            <w:tcW w:type="dxa" w:w="200"/>
            <w:tcBorders/>
            <w:tcMar>
              <w:start w:w="0" w:type="dxa"/>
              <w:end w:w="0" w:type="dxa"/>
            </w:tcMar>
          </w:tcPr>
          <w:p>
            <w:pPr>
              <w:autoSpaceDN w:val="0"/>
              <w:autoSpaceDE w:val="0"/>
              <w:widowControl/>
              <w:spacing w:line="200" w:lineRule="exact" w:before="10" w:after="0"/>
              <w:ind w:left="10" w:right="0" w:firstLine="106"/>
              <w:jc w:val="left"/>
            </w:pPr>
            <w:r>
              <w:rPr>
                <w:w w:val="103.2542815575233"/>
                <w:rFonts w:ascii="" w:hAnsi="" w:eastAsia=""/>
                <w:b w:val="0"/>
                <w:i/>
                <w:color w:val="000000"/>
                <w:sz w:val="13"/>
              </w:rPr>
              <w:t xml:space="preserve">k </w:t>
            </w:r>
            <w:r>
              <w:rPr>
                <w:w w:val="103.2542815575233"/>
                <w:rFonts w:ascii="" w:hAnsi="" w:eastAsia=""/>
                <w:b w:val="0"/>
                <w:i/>
                <w:color w:val="000000"/>
                <w:sz w:val="13"/>
              </w:rPr>
              <w:t>ij</w:t>
            </w:r>
            <w:r>
              <w:rPr>
                <w:w w:val="101.02833457615064"/>
                <w:rFonts w:ascii="" w:hAnsi="" w:eastAsia=""/>
                <w:b w:val="0"/>
                <w:i/>
                <w:color w:val="000000"/>
                <w:sz w:val="23"/>
              </w:rPr>
              <w:t>x</w:t>
            </w:r>
          </w:p>
        </w:tc>
        <w:tc>
          <w:tcPr>
            <w:tcW w:type="dxa" w:w="4690"/>
            <w:gridSpan w:val="22"/>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08" w:after="0"/>
              <w:ind w:left="0" w:right="0" w:firstLine="0"/>
              <w:jc w:val="center"/>
            </w:pPr>
            <w:r>
              <w:rPr>
                <w:rFonts w:ascii="SimSun" w:hAnsi="SimSun" w:eastAsia="SimSun"/>
                <w:b w:val="0"/>
                <w:i w:val="0"/>
                <w:color w:val="000000"/>
                <w:sz w:val="24"/>
              </w:rPr>
              <w:t>分别为灰数矩阵</w:t>
            </w:r>
            <w:r>
              <w:rPr>
                <w:rFonts w:ascii="" w:hAnsi="" w:eastAsia=""/>
                <w:b w:val="0"/>
                <w:i/>
                <w:color w:val="000000"/>
                <w:sz w:val="24"/>
              </w:rPr>
              <w:t>B</w:t>
            </w:r>
            <w:r>
              <w:rPr>
                <w:rFonts w:ascii="SimSun" w:hAnsi="SimSun" w:eastAsia="SimSun"/>
                <w:b w:val="0"/>
                <w:i w:val="0"/>
                <w:color w:val="000000"/>
                <w:sz w:val="24"/>
              </w:rPr>
              <w:t xml:space="preserve"> 标准化后的下限和上限，</w:t>
            </w:r>
          </w:p>
        </w:tc>
        <w:tc>
          <w:tcPr>
            <w:tcW w:type="dxa" w:w="390"/>
            <w:gridSpan w:val="2"/>
            <w:tcBorders/>
            <w:tcMar>
              <w:start w:w="0" w:type="dxa"/>
              <w:end w:w="0" w:type="dxa"/>
            </w:tcMar>
            <w:tcMar>
              <w:start w:w="0" w:type="dxa"/>
              <w:end w:w="0" w:type="dxa"/>
            </w:tcMar>
          </w:tcPr>
          <w:p>
            <w:pPr>
              <w:autoSpaceDN w:val="0"/>
              <w:autoSpaceDE w:val="0"/>
              <w:widowControl/>
              <w:spacing w:line="360" w:lineRule="exact" w:before="4" w:after="0"/>
              <w:ind w:left="0" w:right="0" w:firstLine="0"/>
              <w:jc w:val="center"/>
            </w:pPr>
            <w:r>
              <w:rPr>
                <w:w w:val="101.0205348332723"/>
                <w:rFonts w:ascii="" w:hAnsi="" w:eastAsia=""/>
                <w:b w:val="0"/>
                <w:i w:val="0"/>
                <w:color w:val="000000"/>
                <w:sz w:val="24"/>
                <w:u w:val="single"/>
              </w:rPr>
              <w:t></w:t>
            </w:r>
            <w:r>
              <w:rPr>
                <w:rFonts w:ascii="" w:hAnsi="" w:eastAsia=""/>
                <w:b w:val="0"/>
                <w:i/>
                <w:color w:val="000000"/>
                <w:sz w:val="14"/>
              </w:rPr>
              <w:t>ij</w:t>
            </w:r>
            <w:r>
              <w:rPr>
                <w:w w:val="101.0205348332723"/>
                <w:rFonts w:ascii="" w:hAnsi="" w:eastAsia=""/>
                <w:b w:val="0"/>
                <w:i/>
                <w:color w:val="000000"/>
                <w:sz w:val="24"/>
              </w:rPr>
              <w:t xml:space="preserve">x </w:t>
            </w:r>
            <w:r>
              <w:rPr>
                <w:rFonts w:ascii="" w:hAnsi="" w:eastAsia=""/>
                <w:b w:val="0"/>
                <w:i/>
                <w:color w:val="000000"/>
                <w:sz w:val="14"/>
              </w:rPr>
              <w:t>k</w:t>
            </w:r>
          </w:p>
        </w:tc>
        <w:tc>
          <w:tcPr>
            <w:tcW w:type="dxa" w:w="288"/>
            <w:tcBorders/>
            <w:tcMar>
              <w:start w:w="0" w:type="dxa"/>
              <w:end w:w="0" w:type="dxa"/>
            </w:tcMar>
          </w:tcPr>
          <w:p>
            <w:pPr>
              <w:autoSpaceDN w:val="0"/>
              <w:autoSpaceDE w:val="0"/>
              <w:widowControl/>
              <w:spacing w:line="185" w:lineRule="auto" w:before="122" w:after="0"/>
              <w:ind w:left="0" w:right="0" w:firstLine="0"/>
              <w:jc w:val="center"/>
            </w:pPr>
            <w:r>
              <w:rPr>
                <w:rFonts w:ascii="SimSun" w:hAnsi="SimSun" w:eastAsia="SimSun"/>
                <w:b w:val="0"/>
                <w:i w:val="0"/>
                <w:color w:val="000000"/>
                <w:sz w:val="24"/>
              </w:rPr>
              <w:t>、</w:t>
            </w:r>
          </w:p>
        </w:tc>
        <w:tc>
          <w:tcPr>
            <w:tcW w:type="dxa" w:w="392"/>
            <w:tcBorders/>
            <w:tcMar>
              <w:start w:w="0" w:type="dxa"/>
              <w:end w:w="0" w:type="dxa"/>
            </w:tcMar>
          </w:tcPr>
          <w:p>
            <w:pPr>
              <w:autoSpaceDN w:val="0"/>
              <w:autoSpaceDE w:val="0"/>
              <w:widowControl/>
              <w:spacing w:line="346" w:lineRule="exact" w:before="22" w:after="0"/>
              <w:ind w:left="0" w:right="0" w:firstLine="0"/>
              <w:jc w:val="center"/>
            </w:pPr>
            <w:r>
              <w:rPr>
                <w:w w:val="101.12396081288655"/>
                <w:rFonts w:ascii="" w:hAnsi="" w:eastAsia=""/>
                <w:b w:val="0"/>
                <w:i w:val="0"/>
                <w:color w:val="000000"/>
                <w:sz w:val="24"/>
              </w:rPr>
              <w:t></w:t>
            </w:r>
            <w:r>
              <w:rPr>
                <w:rFonts w:ascii="" w:hAnsi="" w:eastAsia=""/>
                <w:b w:val="0"/>
                <w:i/>
                <w:color w:val="000000"/>
                <w:sz w:val="14"/>
              </w:rPr>
              <w:t>ij</w:t>
            </w:r>
            <w:r>
              <w:rPr>
                <w:w w:val="101.12396081288655"/>
                <w:rFonts w:ascii="" w:hAnsi="" w:eastAsia=""/>
                <w:b w:val="0"/>
                <w:i/>
                <w:color w:val="000000"/>
                <w:sz w:val="24"/>
              </w:rPr>
              <w:t xml:space="preserve">x </w:t>
            </w:r>
            <w:r>
              <w:rPr>
                <w:rFonts w:ascii="" w:hAnsi="" w:eastAsia=""/>
                <w:b w:val="0"/>
                <w:i/>
                <w:color w:val="000000"/>
                <w:sz w:val="14"/>
              </w:rPr>
              <w:t>k</w:t>
            </w:r>
          </w:p>
        </w:tc>
        <w:tc>
          <w:tcPr>
            <w:tcW w:type="dxa" w:w="860"/>
            <w:tcBorders/>
            <w:tcMar>
              <w:start w:w="0" w:type="dxa"/>
              <w:end w:w="0" w:type="dxa"/>
            </w:tcMar>
          </w:tcPr>
          <w:p>
            <w:pPr>
              <w:autoSpaceDN w:val="0"/>
              <w:autoSpaceDE w:val="0"/>
              <w:widowControl/>
              <w:spacing w:line="185" w:lineRule="auto" w:before="122" w:after="0"/>
              <w:ind w:left="30" w:right="0" w:firstLine="0"/>
              <w:jc w:val="left"/>
            </w:pPr>
            <w:r>
              <w:rPr>
                <w:rFonts w:ascii="SimSun" w:hAnsi="SimSun" w:eastAsia="SimSun"/>
                <w:b w:val="0"/>
                <w:i w:val="0"/>
                <w:color w:val="000000"/>
                <w:sz w:val="24"/>
              </w:rPr>
              <w:t>分别为</w:t>
            </w:r>
          </w:p>
        </w:tc>
      </w:tr>
      <w:tr>
        <w:trPr>
          <w:trHeight w:hRule="exact" w:val="500"/>
        </w:trPr>
        <w:tc>
          <w:tcPr>
            <w:tcW w:type="dxa" w:w="6088"/>
            <w:gridSpan w:val="24"/>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4" w:lineRule="exact" w:before="92" w:after="0"/>
              <w:ind w:left="518" w:right="0" w:firstLine="0"/>
              <w:jc w:val="left"/>
            </w:pPr>
            <w:r>
              <w:rPr>
                <w:rFonts w:ascii="SimSun" w:hAnsi="SimSun" w:eastAsia="SimSun"/>
                <w:b w:val="0"/>
                <w:i w:val="0"/>
                <w:color w:val="000000"/>
                <w:sz w:val="24"/>
              </w:rPr>
              <w:t>专家原始评分转化为区间灰数后的下限和上限。</w:t>
            </w:r>
            <w:r>
              <w:rPr>
                <w:w w:val="98.7281640370687"/>
                <w:rFonts w:ascii="TimesNewRomanPSMT" w:hAnsi="TimesNewRomanPSMT" w:eastAsia="TimesNewRomanPSMT"/>
                <w:b w:val="0"/>
                <w:i w:val="0"/>
                <w:color w:val="000000"/>
                <w:sz w:val="24"/>
              </w:rPr>
              <w:t>max</w:t>
            </w:r>
          </w:p>
        </w:tc>
        <w:tc>
          <w:tcPr>
            <w:tcW w:type="dxa" w:w="386"/>
            <w:tcBorders/>
            <w:tcMar>
              <w:start w:w="0" w:type="dxa"/>
              <w:end w:w="0" w:type="dxa"/>
            </w:tcMar>
          </w:tcPr>
          <w:p>
            <w:pPr>
              <w:autoSpaceDN w:val="0"/>
              <w:autoSpaceDE w:val="0"/>
              <w:widowControl/>
              <w:spacing w:line="344" w:lineRule="exact" w:before="24" w:after="0"/>
              <w:ind w:left="0" w:right="0" w:firstLine="0"/>
              <w:jc w:val="center"/>
            </w:pPr>
            <w:r>
              <w:rPr>
                <w:w w:val="98.7281640370687"/>
                <w:rFonts w:ascii="" w:hAnsi="" w:eastAsia=""/>
                <w:b w:val="0"/>
                <w:i w:val="0"/>
                <w:color w:val="000000"/>
                <w:sz w:val="24"/>
              </w:rPr>
              <w:t></w:t>
            </w:r>
            <w:r>
              <w:rPr>
                <w:w w:val="97.76977811540876"/>
                <w:rFonts w:ascii="" w:hAnsi="" w:eastAsia=""/>
                <w:b w:val="0"/>
                <w:i/>
                <w:color w:val="000000"/>
                <w:sz w:val="14"/>
              </w:rPr>
              <w:t>ij</w:t>
            </w:r>
            <w:r>
              <w:rPr>
                <w:w w:val="98.7281640370687"/>
                <w:rFonts w:ascii="" w:hAnsi="" w:eastAsia=""/>
                <w:b w:val="0"/>
                <w:i/>
                <w:color w:val="000000"/>
                <w:sz w:val="24"/>
              </w:rPr>
              <w:t xml:space="preserve">x </w:t>
            </w:r>
            <w:r>
              <w:rPr>
                <w:w w:val="97.76977811540876"/>
                <w:rFonts w:ascii="" w:hAnsi="" w:eastAsia=""/>
                <w:b w:val="0"/>
                <w:i/>
                <w:color w:val="000000"/>
                <w:sz w:val="14"/>
              </w:rPr>
              <w:t>k</w:t>
            </w:r>
          </w:p>
        </w:tc>
        <w:tc>
          <w:tcPr>
            <w:tcW w:type="dxa" w:w="694"/>
            <w:tcBorders/>
            <w:tcMar>
              <w:start w:w="0" w:type="dxa"/>
              <w:end w:w="0" w:type="dxa"/>
            </w:tcMar>
          </w:tcPr>
          <w:p>
            <w:pPr>
              <w:autoSpaceDN w:val="0"/>
              <w:autoSpaceDE w:val="0"/>
              <w:widowControl/>
              <w:spacing w:line="288" w:lineRule="exact" w:before="74" w:after="0"/>
              <w:ind w:left="0" w:right="0" w:firstLine="0"/>
              <w:jc w:val="center"/>
            </w:pPr>
            <w:r>
              <w:rPr>
                <w:rFonts w:ascii="SimSun" w:hAnsi="SimSun" w:eastAsia="SimSun"/>
                <w:b w:val="0"/>
                <w:i w:val="0"/>
                <w:color w:val="000000"/>
                <w:sz w:val="24"/>
              </w:rPr>
              <w:t>、</w:t>
            </w:r>
            <w:r>
              <w:rPr>
                <w:rFonts w:ascii="TimesNewRomanPSMT" w:hAnsi="TimesNewRomanPSMT" w:eastAsia="TimesNewRomanPSMT"/>
                <w:b w:val="0"/>
                <w:i w:val="0"/>
                <w:color w:val="000000"/>
                <w:sz w:val="25"/>
              </w:rPr>
              <w:t>min</w:t>
            </w:r>
          </w:p>
        </w:tc>
        <w:tc>
          <w:tcPr>
            <w:tcW w:type="dxa" w:w="176"/>
            <w:tcBorders/>
            <w:tcMar>
              <w:start w:w="0" w:type="dxa"/>
              <w:end w:w="0" w:type="dxa"/>
            </w:tcMar>
          </w:tcPr>
          <w:p>
            <w:pPr>
              <w:autoSpaceDN w:val="0"/>
              <w:autoSpaceDE w:val="0"/>
              <w:widowControl/>
              <w:spacing w:line="318" w:lineRule="exact" w:before="44" w:after="0"/>
              <w:ind w:left="0" w:right="0" w:firstLine="0"/>
              <w:jc w:val="center"/>
            </w:pPr>
            <w:r>
              <w:rPr>
                <w:rFonts w:ascii="" w:hAnsi="" w:eastAsia=""/>
                <w:b w:val="0"/>
                <w:i w:val="0"/>
                <w:color w:val="000000"/>
                <w:sz w:val="25"/>
                <w:u w:val="single"/>
              </w:rPr>
              <w:t></w:t>
            </w:r>
          </w:p>
        </w:tc>
        <w:tc>
          <w:tcPr>
            <w:tcW w:type="dxa" w:w="230"/>
            <w:gridSpan w:val="2"/>
            <w:tcBorders/>
            <w:tcMar>
              <w:start w:w="0" w:type="dxa"/>
              <w:end w:w="0" w:type="dxa"/>
            </w:tcMar>
            <w:tcMar>
              <w:start w:w="0" w:type="dxa"/>
              <w:end w:w="0" w:type="dxa"/>
            </w:tcMar>
          </w:tcPr>
          <w:p>
            <w:pPr>
              <w:autoSpaceDN w:val="0"/>
              <w:autoSpaceDE w:val="0"/>
              <w:widowControl/>
              <w:spacing w:line="184" w:lineRule="exact" w:before="38" w:after="0"/>
              <w:ind w:left="26" w:right="0" w:firstLine="118"/>
              <w:jc w:val="left"/>
            </w:pPr>
            <w:r>
              <w:rPr>
                <w:w w:val="102.48960086277552"/>
                <w:rFonts w:ascii="" w:hAnsi="" w:eastAsia=""/>
                <w:b w:val="0"/>
                <w:i/>
                <w:color w:val="000000"/>
                <w:sz w:val="14"/>
              </w:rPr>
              <w:t xml:space="preserve">k </w:t>
            </w:r>
            <w:r>
              <w:rPr>
                <w:w w:val="102.48960086277552"/>
                <w:rFonts w:ascii="" w:hAnsi="" w:eastAsia=""/>
                <w:b w:val="0"/>
                <w:i/>
                <w:color w:val="000000"/>
                <w:sz w:val="14"/>
              </w:rPr>
              <w:t>ij</w:t>
            </w:r>
            <w:r>
              <w:rPr>
                <w:rFonts w:ascii="" w:hAnsi="" w:eastAsia=""/>
                <w:b w:val="0"/>
                <w:i/>
                <w:color w:val="000000"/>
                <w:sz w:val="25"/>
              </w:rPr>
              <w:t>x</w:t>
            </w:r>
          </w:p>
        </w:tc>
        <w:tc>
          <w:tcPr>
            <w:tcW w:type="dxa" w:w="1846"/>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2" w:after="0"/>
              <w:ind w:left="26" w:right="0" w:firstLine="0"/>
              <w:jc w:val="left"/>
            </w:pPr>
            <w:r>
              <w:rPr>
                <w:rFonts w:ascii="SimSun" w:hAnsi="SimSun" w:eastAsia="SimSun"/>
                <w:b w:val="0"/>
                <w:i w:val="0"/>
                <w:color w:val="000000"/>
                <w:sz w:val="24"/>
              </w:rPr>
              <w:t>分别为不同专家</w:t>
            </w:r>
          </w:p>
        </w:tc>
      </w:tr>
      <w:tr>
        <w:trPr>
          <w:trHeight w:hRule="exact" w:val="1220"/>
        </w:trPr>
        <w:tc>
          <w:tcPr>
            <w:tcW w:type="dxa" w:w="7344"/>
            <w:gridSpan w:val="2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4" w:lineRule="exact" w:before="110" w:after="0"/>
              <w:ind w:left="518" w:right="0" w:firstLine="0"/>
              <w:jc w:val="left"/>
            </w:pPr>
            <w:r>
              <w:rPr>
                <w:rFonts w:ascii="SimSun" w:hAnsi="SimSun" w:eastAsia="SimSun"/>
                <w:b w:val="0"/>
                <w:i w:val="0"/>
                <w:color w:val="000000"/>
                <w:sz w:val="24"/>
              </w:rPr>
              <w:t>对第</w:t>
            </w:r>
            <w:r>
              <w:rPr>
                <w:rFonts w:ascii="" w:hAnsi="" w:eastAsia=""/>
                <w:b w:val="0"/>
                <w:i/>
                <w:color w:val="000000"/>
                <w:sz w:val="24"/>
              </w:rPr>
              <w:t>i</w:t>
            </w:r>
            <w:r>
              <w:rPr>
                <w:rFonts w:ascii="SimSun" w:hAnsi="SimSun" w:eastAsia="SimSun"/>
                <w:b w:val="0"/>
                <w:i w:val="0"/>
                <w:color w:val="000000"/>
                <w:sz w:val="24"/>
              </w:rPr>
              <w:t xml:space="preserve"> 行第</w:t>
            </w:r>
            <w:r>
              <w:rPr>
                <w:rFonts w:ascii="" w:hAnsi="" w:eastAsia=""/>
                <w:b w:val="0"/>
                <w:i/>
                <w:color w:val="000000"/>
                <w:sz w:val="24"/>
              </w:rPr>
              <w:t>j</w:t>
            </w:r>
            <w:r>
              <w:rPr>
                <w:rFonts w:ascii="SimSun" w:hAnsi="SimSun" w:eastAsia="SimSun"/>
                <w:b w:val="0"/>
                <w:i w:val="0"/>
                <w:color w:val="000000"/>
                <w:sz w:val="24"/>
              </w:rPr>
              <w:t xml:space="preserve"> 列影响因素打分的区间灰数上限的最大值和最小值。</w:t>
            </w:r>
          </w:p>
          <w:p>
            <w:pPr>
              <w:autoSpaceDN w:val="0"/>
              <w:autoSpaceDE w:val="0"/>
              <w:widowControl/>
              <w:spacing w:line="260" w:lineRule="exact" w:before="0" w:after="0"/>
              <w:ind w:left="0" w:right="0" w:firstLine="0"/>
              <w:jc w:val="center"/>
            </w:pPr>
            <w:r>
              <w:rPr>
                <w:w w:val="98.03597927093506"/>
                <w:rFonts w:ascii="" w:hAnsi="" w:eastAsia=""/>
                <w:b w:val="0"/>
                <w:i/>
                <w:color w:val="000000"/>
                <w:sz w:val="24"/>
              </w:rPr>
              <w:t xml:space="preserve">B </w:t>
            </w:r>
            <w:r>
              <w:rPr>
                <w:w w:val="97.24067960466657"/>
                <w:rFonts w:ascii="" w:hAnsi="" w:eastAsia=""/>
                <w:b w:val="0"/>
                <w:i/>
                <w:color w:val="000000"/>
                <w:sz w:val="14"/>
              </w:rPr>
              <w:t xml:space="preserve">ij </w:t>
            </w:r>
            <w:r>
              <w:rPr>
                <w:w w:val="97.24067960466657"/>
                <w:rFonts w:ascii="" w:hAnsi="" w:eastAsia=""/>
                <w:b w:val="0"/>
                <w:i/>
                <w:color w:val="000000"/>
                <w:sz w:val="14"/>
              </w:rPr>
              <w:t>n</w:t>
            </w:r>
            <w:r>
              <w:rPr>
                <w:w w:val="98.03597927093506"/>
                <w:rFonts w:ascii="" w:hAnsi="" w:eastAsia=""/>
                <w:b w:val="0"/>
                <w:i w:val="0"/>
                <w:color w:val="000000"/>
                <w:sz w:val="24"/>
              </w:rPr>
              <w:t></w:t>
            </w:r>
            <w:r>
              <w:rPr>
                <w:w w:val="98.03597927093506"/>
                <w:rFonts w:ascii="" w:hAnsi="" w:eastAsia=""/>
                <w:b w:val="0"/>
                <w:i w:val="0"/>
                <w:color w:val="000000"/>
                <w:sz w:val="24"/>
              </w:rPr>
              <w:t></w:t>
            </w:r>
            <w:r>
              <w:rPr>
                <w:w w:val="98.03597927093506"/>
                <w:rFonts w:ascii="" w:hAnsi="" w:eastAsia=""/>
                <w:b w:val="0"/>
                <w:i/>
                <w:color w:val="000000"/>
                <w:sz w:val="24"/>
              </w:rPr>
              <w:t xml:space="preserve">A </w:t>
            </w:r>
            <w:r>
              <w:rPr>
                <w:w w:val="97.24067960466657"/>
                <w:rFonts w:ascii="" w:hAnsi="" w:eastAsia=""/>
                <w:b w:val="0"/>
                <w:i/>
                <w:color w:val="000000"/>
                <w:sz w:val="14"/>
              </w:rPr>
              <w:t xml:space="preserve">ij </w:t>
            </w:r>
            <w:r>
              <w:rPr>
                <w:w w:val="97.24067960466657"/>
                <w:rFonts w:ascii="" w:hAnsi="" w:eastAsia=""/>
                <w:b w:val="0"/>
                <w:i/>
                <w:color w:val="000000"/>
                <w:sz w:val="14"/>
              </w:rPr>
              <w:t>n</w:t>
            </w:r>
            <w:r>
              <w:rPr>
                <w:rFonts w:ascii="" w:hAnsi="" w:eastAsia=""/>
                <w:b w:val="0"/>
                <w:i w:val="0"/>
                <w:color w:val="000000"/>
                <w:sz w:val="30"/>
              </w:rPr>
              <w:t></w:t>
            </w:r>
            <w:r>
              <w:rPr>
                <w:w w:val="98.03597927093506"/>
                <w:rFonts w:ascii="TimesNewRomanPSMT" w:hAnsi="TimesNewRomanPSMT" w:eastAsia="TimesNewRomanPSMT"/>
                <w:b w:val="0"/>
                <w:i w:val="0"/>
                <w:color w:val="000000"/>
                <w:sz w:val="24"/>
              </w:rPr>
              <w:t>1</w:t>
            </w:r>
          </w:p>
          <w:p>
            <w:pPr>
              <w:autoSpaceDN w:val="0"/>
              <w:autoSpaceDE w:val="0"/>
              <w:widowControl/>
              <w:spacing w:line="352" w:lineRule="exact" w:before="0" w:after="0"/>
              <w:ind w:left="4244" w:right="2736" w:hanging="4"/>
              <w:jc w:val="left"/>
            </w:pPr>
            <w:r>
              <w:rPr>
                <w:w w:val="98.03597927093506"/>
                <w:rFonts w:ascii="TimesNewRomanPSMT" w:hAnsi="TimesNewRomanPSMT" w:eastAsia="TimesNewRomanPSMT"/>
                <w:b w:val="0"/>
                <w:i w:val="0"/>
                <w:color w:val="000000"/>
                <w:sz w:val="24"/>
              </w:rPr>
              <w:t>1</w:t>
            </w:r>
            <w:r>
              <w:br/>
            </w:r>
            <w:r>
              <w:rPr>
                <w:w w:val="98.03597927093506"/>
                <w:rFonts w:ascii="" w:hAnsi="" w:eastAsia=""/>
                <w:b w:val="0"/>
                <w:i w:val="0"/>
                <w:color w:val="000000"/>
                <w:sz w:val="24"/>
              </w:rPr>
              <w:t></w:t>
            </w:r>
          </w:p>
          <w:p>
            <w:pPr>
              <w:autoSpaceDN w:val="0"/>
              <w:tabs>
                <w:tab w:pos="4598" w:val="left"/>
                <w:tab w:pos="4718" w:val="left"/>
              </w:tabs>
              <w:autoSpaceDE w:val="0"/>
              <w:widowControl/>
              <w:spacing w:line="336" w:lineRule="exact" w:before="0" w:after="0"/>
              <w:ind w:left="4376" w:right="2448" w:firstLine="0"/>
              <w:jc w:val="left"/>
            </w:pPr>
            <w:r>
              <w:rPr>
                <w:w w:val="98.03597927093506"/>
                <w:rFonts w:ascii="" w:hAnsi="" w:eastAsia=""/>
                <w:b w:val="0"/>
                <w:i w:val="0"/>
                <w:color w:val="000000"/>
                <w:sz w:val="24"/>
              </w:rPr>
              <w:t></w:t>
            </w:r>
            <w:r>
              <w:rPr>
                <w:w w:val="98.03597927093506"/>
                <w:rFonts w:ascii="" w:hAnsi="" w:eastAsia=""/>
                <w:b w:val="0"/>
                <w:i w:val="0"/>
                <w:color w:val="000000"/>
                <w:sz w:val="24"/>
                <w:u w:val="single"/>
              </w:rPr>
              <w:t></w:t>
            </w:r>
            <w:r>
              <w:br/>
            </w:r>
            <w:r>
              <w:rPr>
                <w:w w:val="98.03597927093506"/>
                <w:rFonts w:ascii="" w:hAnsi="" w:eastAsia=""/>
                <w:b w:val="0"/>
                <w:i/>
                <w:color w:val="000000"/>
                <w:sz w:val="24"/>
              </w:rPr>
              <w:t xml:space="preserve">A </w:t>
            </w:r>
            <w:r>
              <w:rPr>
                <w:w w:val="97.24067960466657"/>
                <w:rFonts w:ascii="" w:hAnsi="" w:eastAsia=""/>
                <w:b w:val="0"/>
                <w:i/>
                <w:color w:val="000000"/>
                <w:sz w:val="14"/>
              </w:rPr>
              <w:t>ij</w:t>
            </w:r>
          </w:p>
          <w:p>
            <w:pPr>
              <w:autoSpaceDN w:val="0"/>
              <w:autoSpaceDE w:val="0"/>
              <w:widowControl/>
              <w:spacing w:line="346" w:lineRule="exact" w:before="0" w:after="0"/>
              <w:ind w:left="4608" w:right="2448" w:firstLine="0"/>
              <w:jc w:val="center"/>
            </w:pPr>
            <w:r>
              <w:rPr>
                <w:w w:val="98.03597927093506"/>
                <w:rFonts w:ascii="" w:hAnsi="" w:eastAsia=""/>
                <w:b w:val="0"/>
                <w:i/>
                <w:color w:val="000000"/>
                <w:sz w:val="24"/>
              </w:rPr>
              <w:t xml:space="preserve">A </w:t>
            </w:r>
            <w:r>
              <w:br/>
            </w:r>
            <w:r>
              <w:rPr>
                <w:w w:val="97.24067960466657"/>
                <w:rFonts w:ascii="" w:hAnsi="" w:eastAsia=""/>
                <w:b w:val="0"/>
                <w:i/>
                <w:color w:val="000000"/>
                <w:sz w:val="14"/>
              </w:rPr>
              <w:t>n</w:t>
            </w:r>
          </w:p>
          <w:p>
            <w:pPr>
              <w:autoSpaceDN w:val="0"/>
              <w:autoSpaceDE w:val="0"/>
              <w:widowControl/>
              <w:spacing w:line="436" w:lineRule="exact" w:before="0" w:after="0"/>
              <w:ind w:left="4852" w:right="2016" w:hanging="2"/>
              <w:jc w:val="left"/>
            </w:pPr>
            <w:r>
              <w:rPr>
                <w:w w:val="97.24067960466657"/>
                <w:rFonts w:ascii="" w:hAnsi="" w:eastAsia=""/>
                <w:b w:val="0"/>
                <w:i/>
                <w:color w:val="000000"/>
                <w:sz w:val="14"/>
              </w:rPr>
              <w:t>ij</w:t>
            </w:r>
            <w:r>
              <w:br/>
            </w:r>
            <w:r>
              <w:rPr>
                <w:rFonts w:ascii="" w:hAnsi="" w:eastAsia=""/>
                <w:b w:val="0"/>
                <w:i w:val="0"/>
                <w:color w:val="000000"/>
                <w:sz w:val="30"/>
              </w:rPr>
              <w:t></w:t>
            </w:r>
            <w:r>
              <w:rPr>
                <w:w w:val="98.92938060145224"/>
                <w:rFonts w:ascii="" w:hAnsi="" w:eastAsia=""/>
                <w:b w:val="0"/>
                <w:i w:val="0"/>
                <w:color w:val="000000"/>
                <w:sz w:val="31"/>
              </w:rPr>
              <w:t></w:t>
            </w:r>
          </w:p>
          <w:p>
            <w:pPr>
              <w:autoSpaceDN w:val="0"/>
              <w:tabs>
                <w:tab w:pos="4964" w:val="left"/>
              </w:tabs>
              <w:autoSpaceDE w:val="0"/>
              <w:widowControl/>
              <w:spacing w:line="288" w:lineRule="exact" w:before="0" w:after="0"/>
              <w:ind w:left="4874" w:right="1872" w:firstLine="0"/>
              <w:jc w:val="left"/>
            </w:pPr>
            <w:r>
              <w:rPr>
                <w:w w:val="97.24067960466657"/>
                <w:rFonts w:ascii="" w:hAnsi="" w:eastAsia=""/>
                <w:b w:val="0"/>
                <w:i/>
                <w:color w:val="000000"/>
                <w:sz w:val="14"/>
              </w:rPr>
              <w:t>n</w:t>
            </w:r>
            <w:r>
              <w:br/>
            </w:r>
            <w:r>
              <w:rPr>
                <w:w w:val="98.03597927093506"/>
                <w:rFonts w:ascii="" w:hAnsi="" w:eastAsia=""/>
                <w:b w:val="0"/>
                <w:i w:val="0"/>
                <w:color w:val="000000"/>
                <w:sz w:val="24"/>
              </w:rPr>
              <w:t></w:t>
            </w:r>
          </w:p>
          <w:p>
            <w:pPr>
              <w:autoSpaceDN w:val="0"/>
              <w:tabs>
                <w:tab w:pos="5364" w:val="left"/>
                <w:tab w:pos="5412" w:val="left"/>
              </w:tabs>
              <w:autoSpaceDE w:val="0"/>
              <w:widowControl/>
              <w:spacing w:line="336" w:lineRule="exact" w:before="0" w:after="0"/>
              <w:ind w:left="5008" w:right="1728" w:firstLine="0"/>
              <w:jc w:val="left"/>
            </w:pPr>
            <w:r>
              <w:rPr>
                <w:w w:val="98.03597927093506"/>
                <w:rFonts w:ascii="" w:hAnsi="" w:eastAsia=""/>
                <w:b w:val="0"/>
                <w:i w:val="0"/>
                <w:color w:val="000000"/>
                <w:sz w:val="24"/>
              </w:rPr>
              <w:t></w:t>
            </w:r>
            <w:r>
              <w:rPr>
                <w:w w:val="98.03597927093506"/>
                <w:rFonts w:ascii="" w:hAnsi="" w:eastAsia=""/>
                <w:b w:val="0"/>
                <w:i w:val="0"/>
                <w:color w:val="000000"/>
                <w:sz w:val="24"/>
              </w:rPr>
              <w:t></w:t>
            </w:r>
            <w:r>
              <w:rPr>
                <w:w w:val="98.03597927093506"/>
                <w:rFonts w:ascii="" w:hAnsi="" w:eastAsia=""/>
                <w:b w:val="0"/>
                <w:i/>
                <w:color w:val="000000"/>
                <w:sz w:val="24"/>
              </w:rPr>
              <w:t xml:space="preserve">A </w:t>
            </w:r>
            <w:r>
              <w:br/>
            </w:r>
            <w:r>
              <w:tab/>
            </w:r>
            <w:r>
              <w:tab/>
            </w:r>
            <w:r>
              <w:rPr>
                <w:w w:val="98.03597927093506"/>
                <w:rFonts w:ascii="" w:hAnsi="" w:eastAsia=""/>
                <w:b w:val="0"/>
                <w:i/>
                <w:color w:val="000000"/>
                <w:sz w:val="24"/>
              </w:rPr>
              <w:t>A</w:t>
            </w:r>
          </w:p>
          <w:p>
            <w:pPr>
              <w:autoSpaceDN w:val="0"/>
              <w:autoSpaceDE w:val="0"/>
              <w:widowControl/>
              <w:spacing w:line="290" w:lineRule="exact" w:before="0" w:after="0"/>
              <w:ind w:left="5472" w:right="1060" w:firstLine="0"/>
              <w:jc w:val="right"/>
            </w:pPr>
            <w:r>
              <w:rPr>
                <w:w w:val="97.24067960466657"/>
                <w:rFonts w:ascii="" w:hAnsi="" w:eastAsia=""/>
                <w:b w:val="0"/>
                <w:i/>
                <w:color w:val="000000"/>
                <w:sz w:val="14"/>
              </w:rPr>
              <w:t xml:space="preserve">ij </w:t>
            </w:r>
            <w:r>
              <w:br/>
            </w:r>
            <w:r>
              <w:rPr>
                <w:w w:val="97.24067960466657"/>
                <w:rFonts w:ascii="" w:hAnsi="" w:eastAsia=""/>
                <w:b w:val="0"/>
                <w:i/>
                <w:color w:val="000000"/>
                <w:sz w:val="14"/>
              </w:rPr>
              <w:t xml:space="preserve">n </w:t>
            </w:r>
            <w:r>
              <w:br/>
            </w:r>
            <w:r>
              <w:rPr>
                <w:w w:val="97.24067960466657"/>
                <w:rFonts w:ascii="" w:hAnsi="" w:eastAsia=""/>
                <w:b w:val="0"/>
                <w:i/>
                <w:color w:val="000000"/>
                <w:sz w:val="14"/>
              </w:rPr>
              <w:t xml:space="preserve">ij </w:t>
            </w:r>
            <w:r>
              <w:rPr>
                <w:w w:val="97.24067960466657"/>
                <w:rFonts w:ascii="" w:hAnsi="" w:eastAsia=""/>
                <w:b w:val="0"/>
                <w:i/>
                <w:color w:val="000000"/>
                <w:sz w:val="14"/>
              </w:rPr>
              <w:t>n</w:t>
            </w:r>
            <w:r>
              <w:rPr>
                <w:w w:val="98.03597927093506"/>
                <w:rFonts w:ascii="" w:hAnsi="" w:eastAsia=""/>
                <w:b w:val="0"/>
                <w:i w:val="0"/>
                <w:color w:val="000000"/>
                <w:sz w:val="24"/>
              </w:rPr>
              <w:t></w:t>
            </w:r>
            <w:r>
              <w:rPr>
                <w:w w:val="98.03597927093506"/>
                <w:rFonts w:ascii="" w:hAnsi="" w:eastAsia=""/>
                <w:b w:val="0"/>
                <w:i/>
                <w:color w:val="000000"/>
                <w:sz w:val="24"/>
              </w:rPr>
              <w:t xml:space="preserve">A </w:t>
            </w:r>
            <w:r>
              <w:rPr>
                <w:w w:val="97.24067960466657"/>
                <w:rFonts w:ascii="" w:hAnsi="" w:eastAsia=""/>
                <w:b w:val="0"/>
                <w:i/>
                <w:color w:val="000000"/>
                <w:sz w:val="14"/>
              </w:rPr>
              <w:t xml:space="preserve">ij </w:t>
            </w:r>
            <w:r>
              <w:rPr>
                <w:w w:val="97.24067960466657"/>
                <w:rFonts w:ascii="" w:hAnsi="" w:eastAsia=""/>
                <w:b w:val="0"/>
                <w:i/>
                <w:color w:val="000000"/>
                <w:sz w:val="14"/>
              </w:rPr>
              <w:t>n</w:t>
            </w:r>
            <w:r>
              <w:rPr>
                <w:w w:val="98.92938060145224"/>
                <w:rFonts w:ascii="" w:hAnsi="" w:eastAsia=""/>
                <w:b w:val="0"/>
                <w:i w:val="0"/>
                <w:color w:val="000000"/>
                <w:sz w:val="31"/>
              </w:rPr>
              <w:t></w:t>
            </w:r>
          </w:p>
        </w:tc>
        <w:tc>
          <w:tcPr>
            <w:tcW w:type="dxa" w:w="2076"/>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692" w:after="0"/>
              <w:ind w:left="0" w:right="518" w:firstLine="0"/>
              <w:jc w:val="right"/>
            </w:pPr>
            <w:r>
              <w:rPr>
                <w:rFonts w:ascii="TimesNewRomanPSMT" w:hAnsi="TimesNewRomanPSMT" w:eastAsia="TimesNewRomanPSMT"/>
                <w:b w:val="0"/>
                <w:i w:val="0"/>
                <w:color w:val="000000"/>
                <w:sz w:val="24"/>
              </w:rPr>
              <w:t xml:space="preserve">(4-4) </w:t>
            </w:r>
          </w:p>
        </w:tc>
      </w:tr>
      <w:tr>
        <w:trPr>
          <w:trHeight w:hRule="exact" w:val="220"/>
        </w:trPr>
        <w:tc>
          <w:tcPr>
            <w:tcW w:type="dxa" w:w="3800"/>
            <w:gridSpan w:val="1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exact" w:before="0" w:after="0"/>
              <w:ind w:left="0" w:right="0" w:firstLine="0"/>
              <w:jc w:val="right"/>
            </w:pPr>
            <w:r>
              <w:rPr>
                <w:rFonts w:ascii="" w:hAnsi="" w:eastAsia=""/>
                <w:b w:val="0"/>
                <w:i/>
                <w:color w:val="000000"/>
                <w:sz w:val="25"/>
              </w:rPr>
              <w:t xml:space="preserve">C </w:t>
            </w:r>
            <w:r>
              <w:rPr>
                <w:w w:val="103.46723284040178"/>
                <w:rFonts w:ascii="" w:hAnsi="" w:eastAsia=""/>
                <w:b w:val="0"/>
                <w:i/>
                <w:color w:val="000000"/>
                <w:sz w:val="14"/>
              </w:rPr>
              <w:t xml:space="preserve">ij </w:t>
            </w:r>
            <w:r>
              <w:rPr>
                <w:w w:val="103.46723284040178"/>
                <w:rFonts w:ascii="" w:hAnsi="" w:eastAsia=""/>
                <w:b w:val="0"/>
                <w:i/>
                <w:color w:val="000000"/>
                <w:sz w:val="14"/>
              </w:rPr>
              <w:t>n</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2" w:after="0"/>
              <w:ind w:left="0" w:right="0" w:firstLine="0"/>
              <w:jc w:val="center"/>
            </w:pPr>
            <w:r>
              <w:rPr>
                <w:rFonts w:ascii="" w:hAnsi="" w:eastAsia=""/>
                <w:b w:val="0"/>
                <w:i w:val="0"/>
                <w:color w:val="000000"/>
                <w:sz w:val="25"/>
              </w:rPr>
              <w:t></w:t>
            </w:r>
          </w:p>
        </w:tc>
        <w:tc>
          <w:tcPr>
            <w:tcW w:type="dxa" w:w="4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82" w:after="0"/>
              <w:ind w:left="0" w:right="0" w:firstLine="0"/>
              <w:jc w:val="center"/>
            </w:pPr>
            <w:r>
              <w:rPr>
                <w:rFonts w:ascii="TimesNewRomanPSMT" w:hAnsi="TimesNewRomanPSMT" w:eastAsia="TimesNewRomanPSMT"/>
                <w:b w:val="0"/>
                <w:i w:val="0"/>
                <w:color w:val="000000"/>
                <w:sz w:val="25"/>
              </w:rPr>
              <w:t>min</w:t>
            </w:r>
          </w:p>
        </w:tc>
        <w:tc>
          <w:tcPr>
            <w:tcW w:type="dxa" w:w="220"/>
            <w:vMerge w:val="restart"/>
            <w:tcBorders/>
            <w:tcMar>
              <w:start w:w="0" w:type="dxa"/>
              <w:end w:w="0" w:type="dxa"/>
            </w:tcMar>
            <w:tcMar>
              <w:start w:w="0" w:type="dxa"/>
              <w:end w:w="0" w:type="dxa"/>
            </w:tcMar>
          </w:tcPr>
          <w:p>
            <w:pPr>
              <w:autoSpaceDN w:val="0"/>
              <w:autoSpaceDE w:val="0"/>
              <w:widowControl/>
              <w:spacing w:line="318" w:lineRule="exact" w:before="52" w:after="0"/>
              <w:ind w:left="0" w:right="0" w:firstLine="0"/>
              <w:jc w:val="center"/>
            </w:pPr>
            <w:r>
              <w:rPr>
                <w:rFonts w:ascii="" w:hAnsi="" w:eastAsia=""/>
                <w:b w:val="0"/>
                <w:i w:val="0"/>
                <w:color w:val="000000"/>
                <w:sz w:val="25"/>
                <w:u w:val="single"/>
              </w:rPr>
              <w:t></w:t>
            </w:r>
          </w:p>
        </w:tc>
        <w:tc>
          <w:tcPr>
            <w:tcW w:type="dxa" w:w="220"/>
            <w:vMerge w:val="restart"/>
            <w:tcBorders/>
            <w:tcMar>
              <w:start w:w="0" w:type="dxa"/>
              <w:end w:w="0" w:type="dxa"/>
            </w:tcMar>
            <w:tcMar>
              <w:start w:w="0" w:type="dxa"/>
              <w:end w:w="0" w:type="dxa"/>
            </w:tcMar>
          </w:tcPr>
          <w:p>
            <w:pPr>
              <w:autoSpaceDN w:val="0"/>
              <w:autoSpaceDE w:val="0"/>
              <w:widowControl/>
              <w:spacing w:line="350" w:lineRule="exact" w:before="0" w:after="0"/>
              <w:ind w:left="0" w:right="0" w:firstLine="0"/>
              <w:jc w:val="center"/>
            </w:pPr>
            <w:r>
              <w:rPr>
                <w:rFonts w:ascii="" w:hAnsi="" w:eastAsia=""/>
                <w:b w:val="0"/>
                <w:i/>
                <w:color w:val="000000"/>
                <w:sz w:val="25"/>
              </w:rPr>
              <w:t xml:space="preserve">A </w:t>
            </w:r>
            <w:r>
              <w:rPr>
                <w:w w:val="103.46723284040178"/>
                <w:rFonts w:ascii="" w:hAnsi="" w:eastAsia=""/>
                <w:b w:val="0"/>
                <w:i/>
                <w:color w:val="000000"/>
                <w:sz w:val="14"/>
              </w:rPr>
              <w:t xml:space="preserve">ij </w:t>
            </w:r>
            <w:r>
              <w:rPr>
                <w:w w:val="103.46723284040178"/>
                <w:rFonts w:ascii="" w:hAnsi="" w:eastAsia=""/>
                <w:b w:val="0"/>
                <w:i/>
                <w:color w:val="000000"/>
                <w:sz w:val="14"/>
              </w:rPr>
              <w:t>n</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2" w:after="0"/>
              <w:ind w:left="0" w:right="0" w:firstLine="0"/>
              <w:jc w:val="center"/>
            </w:pPr>
            <w:r>
              <w:rPr>
                <w:rFonts w:ascii="" w:hAnsi="" w:eastAsia=""/>
                <w:b w:val="0"/>
                <w:i w:val="0"/>
                <w:color w:val="000000"/>
                <w:sz w:val="25"/>
              </w:rPr>
              <w:t></w:t>
            </w: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exact" w:before="0" w:after="0"/>
              <w:ind w:left="0" w:right="0" w:firstLine="0"/>
              <w:jc w:val="center"/>
            </w:pPr>
            <w:r>
              <w:rPr>
                <w:rFonts w:ascii="" w:hAnsi="" w:eastAsia=""/>
                <w:b w:val="0"/>
                <w:i/>
                <w:color w:val="000000"/>
                <w:sz w:val="25"/>
              </w:rPr>
              <w:t xml:space="preserve">B </w:t>
            </w:r>
            <w:r>
              <w:rPr>
                <w:w w:val="103.46723284040178"/>
                <w:rFonts w:ascii="" w:hAnsi="" w:eastAsia=""/>
                <w:b w:val="0"/>
                <w:i/>
                <w:color w:val="000000"/>
                <w:sz w:val="14"/>
              </w:rPr>
              <w:t xml:space="preserve">ij </w:t>
            </w:r>
            <w:r>
              <w:rPr>
                <w:w w:val="103.46723284040178"/>
                <w:rFonts w:ascii="" w:hAnsi="" w:eastAsia=""/>
                <w:b w:val="0"/>
                <w:i/>
                <w:color w:val="000000"/>
                <w:sz w:val="14"/>
              </w:rPr>
              <w:t>n</w:t>
            </w:r>
          </w:p>
        </w:tc>
        <w:tc>
          <w:tcPr>
            <w:tcW w:type="dxa" w:w="1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8" w:lineRule="exact" w:before="52" w:after="0"/>
              <w:ind w:left="0" w:right="0" w:firstLine="0"/>
              <w:jc w:val="center"/>
            </w:pPr>
            <w:r>
              <w:rPr>
                <w:rFonts w:ascii="" w:hAnsi="" w:eastAsia=""/>
                <w:b w:val="0"/>
                <w:i w:val="0"/>
                <w:color w:val="000000"/>
                <w:sz w:val="25"/>
              </w:rPr>
              <w:t></w:t>
            </w:r>
          </w:p>
        </w:tc>
        <w:tc>
          <w:tcPr>
            <w:tcW w:type="dxa" w:w="182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52" w:after="0"/>
              <w:ind w:left="30" w:right="0" w:firstLine="0"/>
              <w:jc w:val="left"/>
            </w:pPr>
            <w:r>
              <w:rPr>
                <w:w w:val="103.46723284040178"/>
                <w:rFonts w:ascii="TimesNewRomanPSMT" w:hAnsi="TimesNewRomanPSMT" w:eastAsia="TimesNewRomanPSMT"/>
                <w:b w:val="0"/>
                <w:i w:val="0"/>
                <w:color w:val="000000"/>
                <w:sz w:val="14"/>
              </w:rPr>
              <w:t>max</w:t>
            </w:r>
          </w:p>
        </w:tc>
        <w:tc>
          <w:tcPr>
            <w:tcW w:type="dxa" w:w="2076"/>
            <w:gridSpan w:val="6"/>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116" w:after="0"/>
              <w:ind w:left="0" w:right="518" w:firstLine="0"/>
              <w:jc w:val="right"/>
            </w:pPr>
            <w:r>
              <w:rPr>
                <w:rFonts w:ascii="TimesNewRomanPSMT" w:hAnsi="TimesNewRomanPSMT" w:eastAsia="TimesNewRomanPSMT"/>
                <w:b w:val="0"/>
                <w:i w:val="0"/>
                <w:color w:val="000000"/>
                <w:sz w:val="24"/>
              </w:rPr>
              <w:t xml:space="preserve">(4-5) </w:t>
            </w:r>
          </w:p>
        </w:tc>
      </w:tr>
      <w:tr>
        <w:trPr>
          <w:trHeight w:hRule="exact" w:val="220"/>
        </w:trPr>
        <w:tc>
          <w:tcPr>
            <w:tcW w:type="dxa" w:w="3040"/>
            <w:gridSpan w:val="10"/>
            <w:vMerge/>
            <w:tcBorders/>
          </w:tcPr>
          <w:p/>
        </w:tc>
        <w:tc>
          <w:tcPr>
            <w:tcW w:type="dxa" w:w="608"/>
            <w:gridSpan w:val="2"/>
            <w:vMerge/>
            <w:tcBorders/>
          </w:tcPr>
          <w:p/>
        </w:tc>
        <w:tc>
          <w:tcPr>
            <w:tcW w:type="dxa" w:w="608"/>
            <w:gridSpan w:val="2"/>
            <w:vMerge/>
            <w:tcBorders/>
          </w:tcPr>
          <w:p/>
        </w:tc>
        <w:tc>
          <w:tcPr>
            <w:tcW w:type="dxa" w:w="304"/>
            <w:vMerge/>
            <w:tcBorders/>
          </w:tcPr>
          <w:p/>
        </w:tc>
        <w:tc>
          <w:tcPr>
            <w:tcW w:type="dxa" w:w="304"/>
            <w:vMerge/>
            <w:tcBorders/>
          </w:tcPr>
          <w:p/>
        </w:tc>
        <w:tc>
          <w:tcPr>
            <w:tcW w:type="dxa" w:w="608"/>
            <w:gridSpan w:val="2"/>
            <w:vMerge/>
            <w:tcBorders/>
          </w:tcPr>
          <w:p/>
        </w:tc>
        <w:tc>
          <w:tcPr>
            <w:tcW w:type="dxa" w:w="608"/>
            <w:gridSpan w:val="2"/>
            <w:vMerge/>
            <w:tcBorders/>
          </w:tcPr>
          <w:p/>
        </w:tc>
        <w:tc>
          <w:tcPr>
            <w:tcW w:type="dxa" w:w="608"/>
            <w:gridSpan w:val="2"/>
            <w:vMerge/>
            <w:tcBorders/>
          </w:tcPr>
          <w:p/>
        </w:tc>
        <w:tc>
          <w:tcPr>
            <w:tcW w:type="dxa" w:w="1824"/>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8" w:lineRule="exact" w:before="26" w:after="0"/>
              <w:ind w:left="30" w:right="0" w:firstLine="0"/>
              <w:jc w:val="left"/>
            </w:pPr>
            <w:r>
              <w:rPr>
                <w:w w:val="103.46723284040178"/>
                <w:rFonts w:ascii="TimesNewRomanPSMT" w:hAnsi="TimesNewRomanPSMT" w:eastAsia="TimesNewRomanPSMT"/>
                <w:b w:val="0"/>
                <w:i w:val="0"/>
                <w:color w:val="000000"/>
                <w:sz w:val="14"/>
              </w:rPr>
              <w:t>min</w:t>
            </w:r>
          </w:p>
        </w:tc>
        <w:tc>
          <w:tcPr>
            <w:tcW w:type="dxa" w:w="1824"/>
            <w:gridSpan w:val="6"/>
            <w:vMerge/>
            <w:tcBorders/>
          </w:tcPr>
          <w:p/>
        </w:tc>
      </w:tr>
      <w:tr>
        <w:trPr>
          <w:trHeight w:hRule="exact" w:val="472"/>
        </w:trPr>
        <w:tc>
          <w:tcPr>
            <w:tcW w:type="dxa" w:w="1720"/>
            <w:tcBorders/>
            <w:tcMar>
              <w:start w:w="0" w:type="dxa"/>
              <w:end w:w="0" w:type="dxa"/>
            </w:tcMar>
          </w:tcPr>
          <w:p>
            <w:pPr>
              <w:autoSpaceDN w:val="0"/>
              <w:autoSpaceDE w:val="0"/>
              <w:widowControl/>
              <w:spacing w:line="185" w:lineRule="auto" w:before="130" w:after="0"/>
              <w:ind w:left="0" w:right="2" w:firstLine="0"/>
              <w:jc w:val="right"/>
            </w:pPr>
            <w:r>
              <w:rPr>
                <w:rFonts w:ascii="SimSun" w:hAnsi="SimSun" w:eastAsia="SimSun"/>
                <w:b w:val="0"/>
                <w:i w:val="0"/>
                <w:color w:val="000000"/>
                <w:sz w:val="24"/>
              </w:rPr>
              <w:t>式中：</w:t>
            </w:r>
          </w:p>
        </w:tc>
        <w:tc>
          <w:tcPr>
            <w:tcW w:type="dxa" w:w="152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exact" w:before="0" w:after="0"/>
              <w:ind w:left="0" w:right="0" w:firstLine="0"/>
              <w:jc w:val="center"/>
            </w:pPr>
            <w:r>
              <w:rPr>
                <w:w w:val="101.39642556508382"/>
                <w:rFonts w:ascii="" w:hAnsi="" w:eastAsia=""/>
                <w:b w:val="0"/>
                <w:i/>
                <w:color w:val="000000"/>
                <w:sz w:val="24"/>
              </w:rPr>
              <w:t>C</w:t>
            </w:r>
            <w:r>
              <w:rPr>
                <w:rFonts w:ascii="SimSun" w:hAnsi="SimSun" w:eastAsia="SimSun"/>
                <w:b w:val="0"/>
                <w:i w:val="0"/>
                <w:color w:val="000000"/>
                <w:sz w:val="24"/>
              </w:rPr>
              <w:t xml:space="preserve"> 为清晰值，</w:t>
            </w:r>
            <w:r>
              <w:rPr>
                <w:rFonts w:ascii="" w:hAnsi="" w:eastAsia=""/>
                <w:b w:val="0"/>
                <w:i/>
                <w:color w:val="000000"/>
                <w:sz w:val="14"/>
              </w:rPr>
              <w:t xml:space="preserve">ij </w:t>
            </w:r>
            <w:r>
              <w:rPr>
                <w:rFonts w:ascii="" w:hAnsi="" w:eastAsia=""/>
                <w:b w:val="0"/>
                <w:i/>
                <w:color w:val="000000"/>
                <w:sz w:val="14"/>
              </w:rPr>
              <w:t>n</w:t>
            </w:r>
          </w:p>
        </w:tc>
        <w:tc>
          <w:tcPr>
            <w:tcW w:type="dxa" w:w="6180"/>
            <w:gridSpan w:val="2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50" w:lineRule="exact" w:before="0" w:after="0"/>
              <w:ind w:left="22" w:right="0" w:firstLine="0"/>
              <w:jc w:val="left"/>
            </w:pPr>
            <w:r>
              <w:rPr>
                <w:w w:val="101.39403343200684"/>
                <w:rFonts w:ascii="" w:hAnsi="" w:eastAsia=""/>
                <w:b w:val="0"/>
                <w:i/>
                <w:color w:val="000000"/>
                <w:sz w:val="24"/>
              </w:rPr>
              <w:t>Z</w:t>
            </w:r>
            <w:r>
              <w:rPr>
                <w:rFonts w:ascii="SimSun" w:hAnsi="SimSun" w:eastAsia="SimSun"/>
                <w:b w:val="0"/>
                <w:i w:val="0"/>
                <w:color w:val="000000"/>
                <w:sz w:val="24"/>
              </w:rPr>
              <w:t xml:space="preserve"> 为最终清晰值。</w:t>
            </w:r>
            <w:r>
              <w:rPr>
                <w:rFonts w:ascii="" w:hAnsi="" w:eastAsia=""/>
                <w:b w:val="0"/>
                <w:i/>
                <w:color w:val="000000"/>
                <w:sz w:val="14"/>
              </w:rPr>
              <w:t xml:space="preserve">ij </w:t>
            </w:r>
            <w:r>
              <w:rPr>
                <w:rFonts w:ascii="" w:hAnsi="" w:eastAsia=""/>
                <w:b w:val="0"/>
                <w:i/>
                <w:color w:val="000000"/>
                <w:sz w:val="14"/>
              </w:rPr>
              <w:t>k</w:t>
            </w:r>
          </w:p>
        </w:tc>
      </w:tr>
    </w:tbl>
    <w:p>
      <w:pPr>
        <w:autoSpaceDN w:val="0"/>
        <w:tabs>
          <w:tab w:pos="1478" w:val="left"/>
        </w:tabs>
        <w:autoSpaceDE w:val="0"/>
        <w:widowControl/>
        <w:spacing w:line="428" w:lineRule="exact" w:before="0" w:after="2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）对专家权重进行清晰化处理。方法同前，利用式</w:t>
      </w:r>
      <w:r>
        <w:rPr>
          <w:rFonts w:ascii="TimesNewRomanPSMT" w:hAnsi="TimesNewRomanPSMT" w:eastAsia="TimesNewRomanPSMT"/>
          <w:b w:val="0"/>
          <w:i w:val="0"/>
          <w:color w:val="000000"/>
          <w:sz w:val="24"/>
        </w:rPr>
        <w:t>(4-1)</w:t>
      </w:r>
      <w:r>
        <w:rPr>
          <w:rFonts w:ascii="SimSun" w:hAnsi="SimSun" w:eastAsia="SimSun"/>
          <w:b w:val="0"/>
          <w:i w:val="0"/>
          <w:color w:val="000000"/>
          <w:sz w:val="24"/>
        </w:rPr>
        <w:t>至</w:t>
      </w:r>
      <w:r>
        <w:rPr>
          <w:rFonts w:ascii="TimesNewRomanPSMT" w:hAnsi="TimesNewRomanPSMT" w:eastAsia="TimesNewRomanPSMT"/>
          <w:b w:val="0"/>
          <w:i w:val="0"/>
          <w:color w:val="000000"/>
          <w:sz w:val="24"/>
        </w:rPr>
        <w:t>(4-3)</w:t>
      </w:r>
      <w:r>
        <w:rPr>
          <w:rFonts w:ascii="SimSun" w:hAnsi="SimSun" w:eastAsia="SimSun"/>
          <w:b w:val="0"/>
          <w:i w:val="0"/>
          <w:color w:val="000000"/>
          <w:sz w:val="24"/>
        </w:rPr>
        <w:t>处理模糊专家</w:t>
      </w:r>
      <w:r>
        <w:rPr>
          <w:rFonts w:ascii="SimSun" w:hAnsi="SimSun" w:eastAsia="SimSun"/>
          <w:b w:val="0"/>
          <w:i w:val="0"/>
          <w:color w:val="000000"/>
          <w:sz w:val="24"/>
        </w:rPr>
        <w:t>权重。然后，根据式</w:t>
      </w:r>
      <w:r>
        <w:rPr>
          <w:rFonts w:ascii="TimesNewRomanPSMT" w:hAnsi="TimesNewRomanPSMT" w:eastAsia="TimesNewRomanPSMT"/>
          <w:b w:val="0"/>
          <w:i w:val="0"/>
          <w:color w:val="000000"/>
          <w:sz w:val="24"/>
        </w:rPr>
        <w:t>(4-6)</w:t>
      </w:r>
      <w:r>
        <w:rPr>
          <w:rFonts w:ascii="SimSun" w:hAnsi="SimSun" w:eastAsia="SimSun"/>
          <w:b w:val="0"/>
          <w:i w:val="0"/>
          <w:color w:val="000000"/>
          <w:sz w:val="24"/>
        </w:rPr>
        <w:t>计算加权后的直接影响矩阵</w:t>
      </w:r>
      <w:r>
        <w:rPr>
          <w:rFonts w:ascii="TimesNewRomanPSMT" w:hAnsi="TimesNewRomanPSMT" w:eastAsia="TimesNewRomanPSMT"/>
          <w:b w:val="0"/>
          <w:i w:val="0"/>
          <w:color w:val="000000"/>
          <w:sz w:val="24"/>
        </w:rPr>
        <w:t>Z</w:t>
      </w:r>
      <w:r>
        <w:rPr>
          <w:rFonts w:ascii="SimSun" w:hAnsi="SimSun" w:eastAsia="SimSun"/>
          <w:b w:val="0"/>
          <w:i w:val="0"/>
          <w:color w:val="000000"/>
          <w:sz w:val="24"/>
        </w:rPr>
        <w:t>。</w:t>
      </w:r>
    </w:p>
    <w:tbl>
      <w:tblPr>
        <w:tblW w:type="auto" w:w="0"/>
        <w:tblLayout w:type="fixed"/>
        <w:tblLook w:firstColumn="1" w:firstRow="1" w:lastColumn="0" w:lastRow="0" w:noHBand="0" w:noVBand="1" w:val="04A0"/>
        <w:tblInd w:w="720.0" w:type="dxa"/>
      </w:tblPr>
      <w:tblGrid>
        <w:gridCol w:w="529"/>
        <w:gridCol w:w="529"/>
        <w:gridCol w:w="529"/>
        <w:gridCol w:w="529"/>
        <w:gridCol w:w="529"/>
        <w:gridCol w:w="529"/>
        <w:gridCol w:w="529"/>
        <w:gridCol w:w="529"/>
        <w:gridCol w:w="529"/>
        <w:gridCol w:w="529"/>
        <w:gridCol w:w="529"/>
        <w:gridCol w:w="529"/>
        <w:gridCol w:w="529"/>
        <w:gridCol w:w="529"/>
        <w:gridCol w:w="529"/>
        <w:gridCol w:w="529"/>
        <w:gridCol w:w="529"/>
        <w:gridCol w:w="529"/>
        <w:gridCol w:w="529"/>
      </w:tblGrid>
      <w:tr>
        <w:trPr>
          <w:trHeight w:hRule="exact" w:val="190"/>
        </w:trPr>
        <w:tc>
          <w:tcPr>
            <w:tcW w:type="dxa" w:w="14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674" w:after="0"/>
              <w:ind w:left="0" w:right="2" w:firstLine="0"/>
              <w:jc w:val="right"/>
            </w:pPr>
            <w:r>
              <w:rPr>
                <w:rFonts w:ascii="SimSun" w:hAnsi="SimSun" w:eastAsia="SimSun"/>
                <w:b w:val="0"/>
                <w:i w:val="0"/>
                <w:color w:val="000000"/>
                <w:sz w:val="24"/>
              </w:rPr>
              <w:t>其中，</w:t>
            </w:r>
          </w:p>
        </w:tc>
        <w:tc>
          <w:tcPr>
            <w:tcW w:type="dxa" w:w="170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52" w:after="0"/>
              <w:ind w:left="0" w:right="0" w:firstLine="0"/>
              <w:jc w:val="right"/>
            </w:pPr>
            <w:r>
              <w:rPr>
                <w:rFonts w:ascii="" w:hAnsi="" w:eastAsia=""/>
                <w:b w:val="0"/>
                <w:i/>
                <w:color w:val="000000"/>
                <w:sz w:val="25"/>
              </w:rPr>
              <w:t>Z</w:t>
            </w:r>
          </w:p>
        </w:tc>
        <w:tc>
          <w:tcPr>
            <w:tcW w:type="dxa" w:w="120"/>
            <w:vMerge w:val="restart"/>
            <w:tcBorders/>
            <w:tcMar>
              <w:start w:w="0" w:type="dxa"/>
              <w:end w:w="0" w:type="dxa"/>
            </w:tcMar>
            <w:tcMar>
              <w:start w:w="0" w:type="dxa"/>
              <w:end w:w="0" w:type="dxa"/>
            </w:tcMar>
          </w:tcPr>
          <w:p>
            <w:pPr>
              <w:autoSpaceDN w:val="0"/>
              <w:autoSpaceDE w:val="0"/>
              <w:widowControl/>
              <w:spacing w:line="166" w:lineRule="exact" w:before="216" w:after="0"/>
              <w:ind w:left="0" w:right="0" w:firstLine="0"/>
              <w:jc w:val="center"/>
            </w:pPr>
            <w:r>
              <w:rPr>
                <w:w w:val="97.00992584228516"/>
                <w:rFonts w:ascii="" w:hAnsi="" w:eastAsia=""/>
                <w:b w:val="0"/>
                <w:i/>
                <w:color w:val="000000"/>
                <w:sz w:val="15"/>
              </w:rPr>
              <w:t>ij</w:t>
            </w:r>
          </w:p>
        </w:tc>
        <w:tc>
          <w:tcPr>
            <w:tcW w:type="dxa" w:w="180"/>
            <w:vMerge w:val="restart"/>
            <w:tcBorders/>
            <w:tcMar>
              <w:start w:w="0" w:type="dxa"/>
              <w:end w:w="0" w:type="dxa"/>
            </w:tcMar>
            <w:tcMar>
              <w:start w:w="0" w:type="dxa"/>
              <w:end w:w="0" w:type="dxa"/>
            </w:tcMar>
          </w:tcPr>
          <w:p>
            <w:pPr>
              <w:autoSpaceDN w:val="0"/>
              <w:autoSpaceDE w:val="0"/>
              <w:widowControl/>
              <w:spacing w:line="318" w:lineRule="exact" w:before="22" w:after="0"/>
              <w:ind w:left="0" w:right="0" w:firstLine="0"/>
              <w:jc w:val="center"/>
            </w:pPr>
            <w:r>
              <w:rPr>
                <w:rFonts w:ascii="" w:hAnsi="" w:eastAsia=""/>
                <w:b w:val="0"/>
                <w:i w:val="0"/>
                <w:color w:val="000000"/>
                <w:sz w:val="25"/>
              </w:rPr>
              <w:t></w:t>
            </w:r>
          </w:p>
        </w:tc>
        <w:tc>
          <w:tcPr>
            <w:tcW w:type="dxa" w:w="400"/>
            <w:vMerge w:val="restart"/>
            <w:tcBorders/>
            <w:tcMar>
              <w:start w:w="0" w:type="dxa"/>
              <w:end w:w="0" w:type="dxa"/>
            </w:tcMar>
            <w:tcMar>
              <w:start w:w="0" w:type="dxa"/>
              <w:end w:w="0" w:type="dxa"/>
            </w:tcMar>
          </w:tcPr>
          <w:p>
            <w:pPr>
              <w:autoSpaceDN w:val="0"/>
              <w:autoSpaceDE w:val="0"/>
              <w:widowControl/>
              <w:spacing w:line="340" w:lineRule="exact" w:before="0" w:after="0"/>
              <w:ind w:left="0" w:right="0" w:firstLine="0"/>
              <w:jc w:val="center"/>
            </w:pPr>
            <w:r>
              <w:rPr>
                <w:rFonts w:ascii="" w:hAnsi="" w:eastAsia=""/>
                <w:b w:val="0"/>
                <w:i w:val="0"/>
                <w:color w:val="000000"/>
                <w:sz w:val="25"/>
              </w:rPr>
              <w:t></w:t>
            </w:r>
            <w:r>
              <w:rPr>
                <w:w w:val="97.00992584228516"/>
                <w:rFonts w:ascii="TimesNewRomanPSMT" w:hAnsi="TimesNewRomanPSMT" w:eastAsia="TimesNewRomanPSMT"/>
                <w:b w:val="0"/>
                <w:i w:val="0"/>
                <w:color w:val="000000"/>
                <w:sz w:val="15"/>
              </w:rPr>
              <w:t xml:space="preserve">1 </w:t>
            </w:r>
            <w:r>
              <w:rPr>
                <w:rFonts w:ascii="" w:hAnsi="" w:eastAsia=""/>
                <w:b w:val="0"/>
                <w:i/>
                <w:color w:val="000000"/>
                <w:sz w:val="25"/>
              </w:rPr>
              <w:t>Z</w:t>
            </w:r>
          </w:p>
        </w:tc>
        <w:tc>
          <w:tcPr>
            <w:tcW w:type="dxa" w:w="120"/>
            <w:tcBorders/>
            <w:tcMar>
              <w:start w:w="0" w:type="dxa"/>
              <w:end w:w="0" w:type="dxa"/>
            </w:tcMar>
          </w:tcPr>
          <w:p>
            <w:pPr>
              <w:autoSpaceDN w:val="0"/>
              <w:autoSpaceDE w:val="0"/>
              <w:widowControl/>
              <w:spacing w:line="166" w:lineRule="exact" w:before="24" w:after="0"/>
              <w:ind w:left="0" w:right="0" w:firstLine="0"/>
              <w:jc w:val="center"/>
            </w:pPr>
            <w:r>
              <w:rPr>
                <w:w w:val="97.00992584228516"/>
                <w:rFonts w:ascii="TimesNewRomanPSMT" w:hAnsi="TimesNewRomanPSMT" w:eastAsia="TimesNewRomanPSMT"/>
                <w:b w:val="0"/>
                <w:i w:val="0"/>
                <w:color w:val="000000"/>
                <w:sz w:val="15"/>
              </w:rPr>
              <w:t>1</w:t>
            </w:r>
          </w:p>
        </w:tc>
        <w:tc>
          <w:tcPr>
            <w:tcW w:type="dxa" w:w="180"/>
            <w:vMerge w:val="restart"/>
            <w:tcBorders/>
            <w:tcMar>
              <w:start w:w="0" w:type="dxa"/>
              <w:end w:w="0" w:type="dxa"/>
            </w:tcMar>
            <w:tcMar>
              <w:start w:w="0" w:type="dxa"/>
              <w:end w:w="0" w:type="dxa"/>
            </w:tcMar>
          </w:tcPr>
          <w:p>
            <w:pPr>
              <w:autoSpaceDN w:val="0"/>
              <w:autoSpaceDE w:val="0"/>
              <w:widowControl/>
              <w:spacing w:line="318" w:lineRule="exact" w:before="22" w:after="0"/>
              <w:ind w:left="0" w:right="0" w:firstLine="0"/>
              <w:jc w:val="center"/>
            </w:pPr>
            <w:r>
              <w:rPr>
                <w:rFonts w:ascii="" w:hAnsi="" w:eastAsia=""/>
                <w:b w:val="0"/>
                <w:i w:val="0"/>
                <w:color w:val="000000"/>
                <w:sz w:val="25"/>
              </w:rPr>
              <w:t></w:t>
            </w:r>
          </w:p>
        </w:tc>
        <w:tc>
          <w:tcPr>
            <w:tcW w:type="dxa" w:w="260"/>
            <w:vMerge w:val="restart"/>
            <w:tcBorders/>
            <w:tcMar>
              <w:start w:w="0" w:type="dxa"/>
              <w:end w:w="0" w:type="dxa"/>
            </w:tcMar>
            <w:tcMar>
              <w:start w:w="0" w:type="dxa"/>
              <w:end w:w="0" w:type="dxa"/>
            </w:tcMar>
          </w:tcPr>
          <w:p>
            <w:pPr>
              <w:autoSpaceDN w:val="0"/>
              <w:autoSpaceDE w:val="0"/>
              <w:widowControl/>
              <w:spacing w:line="340" w:lineRule="exact" w:before="0" w:after="0"/>
              <w:ind w:left="0" w:right="0" w:firstLine="0"/>
              <w:jc w:val="center"/>
            </w:pPr>
            <w:r>
              <w:rPr>
                <w:rFonts w:ascii="" w:hAnsi="" w:eastAsia=""/>
                <w:b w:val="0"/>
                <w:i w:val="0"/>
                <w:color w:val="000000"/>
                <w:sz w:val="25"/>
              </w:rPr>
              <w:t></w:t>
            </w:r>
            <w:r>
              <w:rPr>
                <w:w w:val="97.00992584228516"/>
                <w:rFonts w:ascii="TimesNewRomanPSMT" w:hAnsi="TimesNewRomanPSMT" w:eastAsia="TimesNewRomanPSMT"/>
                <w:b w:val="0"/>
                <w:i w:val="0"/>
                <w:color w:val="000000"/>
                <w:sz w:val="15"/>
              </w:rPr>
              <w:t>2</w:t>
            </w: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exact" w:before="52" w:after="0"/>
              <w:ind w:left="0" w:right="0" w:firstLine="0"/>
              <w:jc w:val="center"/>
            </w:pPr>
            <w:r>
              <w:rPr>
                <w:rFonts w:ascii="" w:hAnsi="" w:eastAsia=""/>
                <w:b w:val="0"/>
                <w:i/>
                <w:color w:val="000000"/>
                <w:sz w:val="25"/>
              </w:rPr>
              <w:t>Z</w:t>
            </w:r>
          </w:p>
        </w:tc>
        <w:tc>
          <w:tcPr>
            <w:tcW w:type="dxa" w:w="140"/>
            <w:tcBorders/>
            <w:tcMar>
              <w:start w:w="0" w:type="dxa"/>
              <w:end w:w="0" w:type="dxa"/>
            </w:tcMar>
          </w:tcPr>
          <w:p>
            <w:pPr>
              <w:autoSpaceDN w:val="0"/>
              <w:autoSpaceDE w:val="0"/>
              <w:widowControl/>
              <w:spacing w:line="166" w:lineRule="exact" w:before="24" w:after="0"/>
              <w:ind w:left="0" w:right="0" w:firstLine="0"/>
              <w:jc w:val="center"/>
            </w:pPr>
            <w:r>
              <w:rPr>
                <w:w w:val="97.00992584228516"/>
                <w:rFonts w:ascii="TimesNewRomanPSMT" w:hAnsi="TimesNewRomanPSMT" w:eastAsia="TimesNewRomanPSMT"/>
                <w:b w:val="0"/>
                <w:i w:val="0"/>
                <w:color w:val="000000"/>
                <w:sz w:val="15"/>
              </w:rPr>
              <w:t>2</w:t>
            </w:r>
          </w:p>
        </w:tc>
        <w:tc>
          <w:tcPr>
            <w:tcW w:type="dxa" w:w="300"/>
            <w:vMerge w:val="restart"/>
            <w:tcBorders/>
            <w:tcMar>
              <w:start w:w="0" w:type="dxa"/>
              <w:end w:w="0" w:type="dxa"/>
            </w:tcMar>
            <w:tcMar>
              <w:start w:w="0" w:type="dxa"/>
              <w:end w:w="0" w:type="dxa"/>
            </w:tcMar>
            <w:tcMar>
              <w:start w:w="0" w:type="dxa"/>
              <w:end w:w="0" w:type="dxa"/>
            </w:tcMar>
          </w:tcPr>
          <w:p>
            <w:pPr>
              <w:autoSpaceDN w:val="0"/>
              <w:autoSpaceDE w:val="0"/>
              <w:widowControl/>
              <w:spacing w:line="318" w:lineRule="exact" w:before="22" w:after="0"/>
              <w:ind w:left="42" w:right="0" w:firstLine="0"/>
              <w:jc w:val="left"/>
            </w:pPr>
            <w:r>
              <w:rPr>
                <w:rFonts w:ascii="" w:hAnsi="" w:eastAsia=""/>
                <w:b w:val="0"/>
                <w:i w:val="0"/>
                <w:color w:val="000000"/>
                <w:sz w:val="25"/>
              </w:rPr>
              <w:t></w:t>
            </w: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318" w:lineRule="exact" w:before="22" w:after="0"/>
              <w:ind w:left="0" w:right="0" w:firstLine="0"/>
              <w:jc w:val="right"/>
            </w:pPr>
            <w:r>
              <w:rPr>
                <w:rFonts w:ascii="" w:hAnsi="" w:eastAsia=""/>
                <w:b w:val="0"/>
                <w:i w:val="0"/>
                <w:color w:val="000000"/>
                <w:sz w:val="25"/>
              </w:rPr>
              <w:t></w:t>
            </w:r>
          </w:p>
        </w:tc>
        <w:tc>
          <w:tcPr>
            <w:tcW w:type="dxa" w:w="280"/>
            <w:vMerge w:val="restart"/>
            <w:tcBorders/>
            <w:tcMar>
              <w:start w:w="0" w:type="dxa"/>
              <w:end w:w="0" w:type="dxa"/>
            </w:tcMar>
            <w:tcMar>
              <w:start w:w="0" w:type="dxa"/>
              <w:end w:w="0" w:type="dxa"/>
            </w:tcMar>
            <w:tcMar>
              <w:start w:w="0" w:type="dxa"/>
              <w:end w:w="0" w:type="dxa"/>
            </w:tcMar>
          </w:tcPr>
          <w:p>
            <w:pPr>
              <w:autoSpaceDN w:val="0"/>
              <w:autoSpaceDE w:val="0"/>
              <w:widowControl/>
              <w:spacing w:line="340" w:lineRule="exact" w:before="0" w:after="0"/>
              <w:ind w:left="0" w:right="0" w:firstLine="0"/>
              <w:jc w:val="center"/>
            </w:pPr>
            <w:r>
              <w:rPr>
                <w:rFonts w:ascii="" w:hAnsi="" w:eastAsia=""/>
                <w:b w:val="0"/>
                <w:i w:val="0"/>
                <w:color w:val="000000"/>
                <w:sz w:val="25"/>
              </w:rPr>
              <w:t></w:t>
            </w:r>
            <w:r>
              <w:rPr>
                <w:w w:val="97.00992584228516"/>
                <w:rFonts w:ascii="" w:hAnsi="" w:eastAsia=""/>
                <w:b w:val="0"/>
                <w:i/>
                <w:color w:val="000000"/>
                <w:sz w:val="15"/>
              </w:rPr>
              <w:t>n</w:t>
            </w: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288" w:lineRule="exact" w:before="52" w:after="0"/>
              <w:ind w:left="0" w:right="0" w:firstLine="0"/>
              <w:jc w:val="center"/>
            </w:pPr>
            <w:r>
              <w:rPr>
                <w:rFonts w:ascii="" w:hAnsi="" w:eastAsia=""/>
                <w:b w:val="0"/>
                <w:i/>
                <w:color w:val="000000"/>
                <w:sz w:val="25"/>
              </w:rPr>
              <w:t>Z</w:t>
            </w:r>
          </w:p>
        </w:tc>
        <w:tc>
          <w:tcPr>
            <w:tcW w:type="dxa" w:w="1240"/>
            <w:tcBorders/>
            <w:tcMar>
              <w:start w:w="0" w:type="dxa"/>
              <w:end w:w="0" w:type="dxa"/>
            </w:tcMar>
          </w:tcPr>
          <w:p>
            <w:pPr>
              <w:autoSpaceDN w:val="0"/>
              <w:autoSpaceDE w:val="0"/>
              <w:widowControl/>
              <w:spacing w:line="166" w:lineRule="exact" w:before="24" w:after="0"/>
              <w:ind w:left="46" w:right="0" w:firstLine="0"/>
              <w:jc w:val="left"/>
            </w:pPr>
            <w:r>
              <w:rPr>
                <w:w w:val="97.00992584228516"/>
                <w:rFonts w:ascii="" w:hAnsi="" w:eastAsia=""/>
                <w:b w:val="0"/>
                <w:i/>
                <w:color w:val="000000"/>
                <w:sz w:val="15"/>
              </w:rPr>
              <w:t>n</w:t>
            </w:r>
          </w:p>
        </w:tc>
        <w:tc>
          <w:tcPr>
            <w:tcW w:type="dxa" w:w="222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84" w:after="0"/>
              <w:ind w:left="0" w:right="518" w:firstLine="0"/>
              <w:jc w:val="right"/>
            </w:pPr>
            <w:r>
              <w:rPr>
                <w:rFonts w:ascii="TimesNewRomanPSMT" w:hAnsi="TimesNewRomanPSMT" w:eastAsia="TimesNewRomanPSMT"/>
                <w:b w:val="0"/>
                <w:i w:val="0"/>
                <w:color w:val="000000"/>
                <w:sz w:val="24"/>
              </w:rPr>
              <w:t xml:space="preserve">(4-6) </w:t>
            </w:r>
          </w:p>
        </w:tc>
      </w:tr>
      <w:tr>
        <w:trPr>
          <w:trHeight w:hRule="exact" w:val="238"/>
        </w:trPr>
        <w:tc>
          <w:tcPr>
            <w:tcW w:type="dxa" w:w="529"/>
            <w:vMerge/>
            <w:tcBorders/>
          </w:tcPr>
          <w:p/>
        </w:tc>
        <w:tc>
          <w:tcPr>
            <w:tcW w:type="dxa" w:w="2116"/>
            <w:gridSpan w:val="4"/>
            <w:vMerge/>
            <w:tcBorders/>
          </w:tcPr>
          <w:p/>
        </w:tc>
        <w:tc>
          <w:tcPr>
            <w:tcW w:type="dxa" w:w="529"/>
            <w:vMerge/>
            <w:tcBorders/>
          </w:tcPr>
          <w:p/>
        </w:tc>
        <w:tc>
          <w:tcPr>
            <w:tcW w:type="dxa" w:w="529"/>
            <w:vMerge/>
            <w:tcBorders/>
          </w:tcPr>
          <w:p/>
        </w:tc>
        <w:tc>
          <w:tcPr>
            <w:tcW w:type="dxa" w:w="529"/>
            <w:vMerge/>
            <w:tcBorders/>
          </w:tcPr>
          <w:p/>
        </w:tc>
        <w:tc>
          <w:tcPr>
            <w:tcW w:type="dxa" w:w="120"/>
            <w:tcBorders/>
            <w:tcMar>
              <w:start w:w="0" w:type="dxa"/>
              <w:end w:w="0" w:type="dxa"/>
            </w:tcMar>
          </w:tcPr>
          <w:p>
            <w:pPr>
              <w:autoSpaceDN w:val="0"/>
              <w:autoSpaceDE w:val="0"/>
              <w:widowControl/>
              <w:spacing w:line="166" w:lineRule="exact" w:before="26" w:after="0"/>
              <w:ind w:left="0" w:right="0" w:firstLine="0"/>
              <w:jc w:val="center"/>
            </w:pPr>
            <w:r>
              <w:rPr>
                <w:w w:val="97.00992584228516"/>
                <w:rFonts w:ascii="" w:hAnsi="" w:eastAsia=""/>
                <w:b w:val="0"/>
                <w:i/>
                <w:color w:val="000000"/>
                <w:sz w:val="15"/>
              </w:rPr>
              <w:t>ij</w:t>
            </w:r>
          </w:p>
        </w:tc>
        <w:tc>
          <w:tcPr>
            <w:tcW w:type="dxa" w:w="529"/>
            <w:vMerge/>
            <w:tcBorders/>
          </w:tcPr>
          <w:p/>
        </w:tc>
        <w:tc>
          <w:tcPr>
            <w:tcW w:type="dxa" w:w="529"/>
            <w:vMerge/>
            <w:tcBorders/>
          </w:tcPr>
          <w:p/>
        </w:tc>
        <w:tc>
          <w:tcPr>
            <w:tcW w:type="dxa" w:w="529"/>
            <w:vMerge/>
            <w:tcBorders/>
          </w:tcPr>
          <w:p/>
        </w:tc>
        <w:tc>
          <w:tcPr>
            <w:tcW w:type="dxa" w:w="140"/>
            <w:vMerge w:val="restart"/>
            <w:tcBorders/>
            <w:tcMar>
              <w:start w:w="0" w:type="dxa"/>
              <w:end w:w="0" w:type="dxa"/>
            </w:tcMar>
            <w:tcMar>
              <w:start w:w="0" w:type="dxa"/>
              <w:end w:w="0" w:type="dxa"/>
            </w:tcMar>
          </w:tcPr>
          <w:p>
            <w:pPr>
              <w:autoSpaceDN w:val="0"/>
              <w:autoSpaceDE w:val="0"/>
              <w:widowControl/>
              <w:spacing w:line="166" w:lineRule="exact" w:before="26" w:after="0"/>
              <w:ind w:left="0" w:right="0" w:firstLine="0"/>
              <w:jc w:val="center"/>
            </w:pPr>
            <w:r>
              <w:rPr>
                <w:w w:val="97.00992584228516"/>
                <w:rFonts w:ascii="" w:hAnsi="" w:eastAsia=""/>
                <w:b w:val="0"/>
                <w:i/>
                <w:color w:val="000000"/>
                <w:sz w:val="15"/>
              </w:rPr>
              <w:t>ij</w:t>
            </w: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1240"/>
            <w:vMerge w:val="restart"/>
            <w:tcBorders/>
            <w:tcMar>
              <w:start w:w="0" w:type="dxa"/>
              <w:end w:w="0" w:type="dxa"/>
            </w:tcMar>
            <w:tcMar>
              <w:start w:w="0" w:type="dxa"/>
              <w:end w:w="0" w:type="dxa"/>
            </w:tcMar>
          </w:tcPr>
          <w:p>
            <w:pPr>
              <w:autoSpaceDN w:val="0"/>
              <w:autoSpaceDE w:val="0"/>
              <w:widowControl/>
              <w:spacing w:line="166" w:lineRule="exact" w:before="26" w:after="0"/>
              <w:ind w:left="20" w:right="0" w:firstLine="0"/>
              <w:jc w:val="left"/>
            </w:pPr>
            <w:r>
              <w:rPr>
                <w:w w:val="97.00992584228516"/>
                <w:rFonts w:ascii="" w:hAnsi="" w:eastAsia=""/>
                <w:b w:val="0"/>
                <w:i/>
                <w:color w:val="000000"/>
                <w:sz w:val="15"/>
              </w:rPr>
              <w:t>ij</w:t>
            </w:r>
          </w:p>
        </w:tc>
        <w:tc>
          <w:tcPr>
            <w:tcW w:type="dxa" w:w="529"/>
            <w:vMerge/>
            <w:tcBorders/>
          </w:tcPr>
          <w:p/>
        </w:tc>
      </w:tr>
      <w:tr>
        <w:trPr>
          <w:trHeight w:hRule="exact" w:val="702"/>
        </w:trPr>
        <w:tc>
          <w:tcPr>
            <w:tcW w:type="dxa" w:w="529"/>
            <w:vMerge/>
            <w:tcBorders/>
          </w:tcPr>
          <w:p/>
        </w:tc>
        <w:tc>
          <w:tcPr>
            <w:tcW w:type="dxa" w:w="540"/>
            <w:tcBorders/>
            <w:tcMar>
              <w:start w:w="0" w:type="dxa"/>
              <w:end w:w="0" w:type="dxa"/>
            </w:tcMar>
          </w:tcPr>
          <w:p>
            <w:pPr>
              <w:autoSpaceDN w:val="0"/>
              <w:tabs>
                <w:tab w:pos="118" w:val="left"/>
                <w:tab w:pos="270" w:val="left"/>
                <w:tab w:pos="442" w:val="left"/>
              </w:tabs>
              <w:autoSpaceDE w:val="0"/>
              <w:widowControl/>
              <w:spacing w:line="284" w:lineRule="exact" w:before="0" w:after="0"/>
              <w:ind w:left="32" w:right="0" w:firstLine="0"/>
              <w:jc w:val="left"/>
            </w:pPr>
            <w:r>
              <w:rPr>
                <w:w w:val="97.9429040636335"/>
                <w:rFonts w:ascii="" w:hAnsi="" w:eastAsia=""/>
                <w:b w:val="0"/>
                <w:i/>
                <w:color w:val="000000"/>
                <w:sz w:val="14"/>
              </w:rPr>
              <w:t>n</w:t>
            </w:r>
            <w:r>
              <w:br/>
            </w:r>
            <w:r>
              <w:rPr>
                <w:w w:val="98.79539277818468"/>
                <w:rFonts w:ascii="" w:hAnsi="" w:eastAsia=""/>
                <w:b w:val="0"/>
                <w:i w:val="0"/>
                <w:color w:val="000000"/>
                <w:sz w:val="36"/>
              </w:rPr>
              <w:t></w:t>
            </w:r>
            <w:r>
              <w:rPr>
                <w:w w:val="98.66371154785156"/>
                <w:rFonts w:ascii="" w:hAnsi="" w:eastAsia=""/>
                <w:b w:val="0"/>
                <w:i w:val="0"/>
                <w:color w:val="000000"/>
                <w:sz w:val="24"/>
              </w:rPr>
              <w:t></w:t>
            </w:r>
            <w:r>
              <w:rPr>
                <w:w w:val="97.9429040636335"/>
                <w:rFonts w:ascii="" w:hAnsi="" w:eastAsia=""/>
                <w:b w:val="0"/>
                <w:i/>
                <w:color w:val="000000"/>
                <w:sz w:val="14"/>
              </w:rPr>
              <w:t>k</w:t>
            </w:r>
          </w:p>
          <w:p>
            <w:pPr>
              <w:autoSpaceDN w:val="0"/>
              <w:autoSpaceDE w:val="0"/>
              <w:widowControl/>
              <w:spacing w:line="162" w:lineRule="exact" w:before="0" w:after="0"/>
              <w:ind w:left="54" w:right="0" w:firstLine="0"/>
              <w:jc w:val="left"/>
            </w:pPr>
            <w:r>
              <w:rPr>
                <w:w w:val="97.9429040636335"/>
                <w:rFonts w:ascii="" w:hAnsi="" w:eastAsia=""/>
                <w:b w:val="0"/>
                <w:i/>
                <w:color w:val="000000"/>
                <w:sz w:val="14"/>
              </w:rPr>
              <w:t>k</w:t>
            </w:r>
            <w:r>
              <w:rPr>
                <w:w w:val="97.9429040636335"/>
                <w:rFonts w:ascii="" w:hAnsi="" w:eastAsia=""/>
                <w:b w:val="0"/>
                <w:i w:val="0"/>
                <w:color w:val="000000"/>
                <w:sz w:val="14"/>
              </w:rPr>
              <w:t></w:t>
            </w:r>
            <w:r>
              <w:rPr>
                <w:w w:val="97.9429040636335"/>
                <w:rFonts w:ascii="TimesNewRomanPSMT" w:hAnsi="TimesNewRomanPSMT" w:eastAsia="TimesNewRomanPSMT"/>
                <w:b w:val="0"/>
                <w:i w:val="0"/>
                <w:color w:val="000000"/>
                <w:sz w:val="14"/>
              </w:rPr>
              <w:t>1</w:t>
            </w:r>
          </w:p>
        </w:tc>
        <w:tc>
          <w:tcPr>
            <w:tcW w:type="dxa" w:w="180"/>
            <w:tcBorders/>
            <w:tcMar>
              <w:start w:w="0" w:type="dxa"/>
              <w:end w:w="0" w:type="dxa"/>
            </w:tcMar>
          </w:tcPr>
          <w:p>
            <w:pPr>
              <w:autoSpaceDN w:val="0"/>
              <w:autoSpaceDE w:val="0"/>
              <w:widowControl/>
              <w:spacing w:line="308" w:lineRule="exact" w:before="176" w:after="0"/>
              <w:ind w:left="0" w:right="0" w:firstLine="0"/>
              <w:jc w:val="center"/>
            </w:pPr>
            <w:r>
              <w:rPr>
                <w:w w:val="98.66371154785156"/>
                <w:rFonts w:ascii="" w:hAnsi="" w:eastAsia=""/>
                <w:b w:val="0"/>
                <w:i w:val="0"/>
                <w:color w:val="000000"/>
                <w:sz w:val="24"/>
              </w:rPr>
              <w:t></w:t>
            </w:r>
          </w:p>
        </w:tc>
        <w:tc>
          <w:tcPr>
            <w:tcW w:type="dxa" w:w="120"/>
            <w:tcBorders/>
            <w:tcMar>
              <w:start w:w="0" w:type="dxa"/>
              <w:end w:w="0" w:type="dxa"/>
            </w:tcMar>
          </w:tcPr>
          <w:p>
            <w:pPr>
              <w:autoSpaceDN w:val="0"/>
              <w:autoSpaceDE w:val="0"/>
              <w:widowControl/>
              <w:spacing w:line="278" w:lineRule="exact" w:before="206" w:after="0"/>
              <w:ind w:left="0" w:right="0" w:firstLine="0"/>
              <w:jc w:val="center"/>
            </w:pPr>
            <w:r>
              <w:rPr>
                <w:w w:val="98.66371154785156"/>
                <w:rFonts w:ascii="TimesNewRomanPSMT" w:hAnsi="TimesNewRomanPSMT" w:eastAsia="TimesNewRomanPSMT"/>
                <w:b w:val="0"/>
                <w:i w:val="0"/>
                <w:color w:val="000000"/>
                <w:sz w:val="24"/>
              </w:rPr>
              <w:t>1</w:t>
            </w:r>
          </w:p>
        </w:tc>
        <w:tc>
          <w:tcPr>
            <w:tcW w:type="dxa" w:w="2120"/>
            <w:gridSpan w:val="7"/>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46" w:after="0"/>
              <w:ind w:left="10" w:right="0" w:firstLine="0"/>
              <w:jc w:val="left"/>
            </w:pPr>
            <w:r>
              <w:rPr>
                <w:rFonts w:ascii="SimSun" w:hAnsi="SimSun" w:eastAsia="SimSun"/>
                <w:b w:val="0"/>
                <w:i w:val="0"/>
                <w:color w:val="000000"/>
                <w:sz w:val="24"/>
              </w:rPr>
              <w:t>。</w:t>
            </w: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c>
          <w:tcPr>
            <w:tcW w:type="dxa" w:w="529"/>
            <w:vMerge/>
            <w:tcBorders/>
          </w:tcPr>
          <w:p/>
        </w:tc>
      </w:tr>
      <w:tr>
        <w:trPr>
          <w:trHeight w:hRule="exact" w:val="480"/>
        </w:trPr>
        <w:tc>
          <w:tcPr>
            <w:tcW w:type="dxa" w:w="1480"/>
            <w:tcBorders/>
            <w:tcMar>
              <w:start w:w="0" w:type="dxa"/>
              <w:end w:w="0" w:type="dxa"/>
            </w:tcMar>
          </w:tcPr>
          <w:p>
            <w:pPr>
              <w:autoSpaceDN w:val="0"/>
              <w:autoSpaceDE w:val="0"/>
              <w:widowControl/>
              <w:spacing w:line="185" w:lineRule="auto" w:before="120" w:after="0"/>
              <w:ind w:left="0" w:right="2" w:firstLine="0"/>
              <w:jc w:val="right"/>
            </w:pPr>
            <w:r>
              <w:rPr>
                <w:rFonts w:ascii="SimSun" w:hAnsi="SimSun" w:eastAsia="SimSun"/>
                <w:b w:val="0"/>
                <w:i w:val="0"/>
                <w:color w:val="000000"/>
                <w:sz w:val="24"/>
              </w:rPr>
              <w:t>式中：</w:t>
            </w:r>
          </w:p>
        </w:tc>
        <w:tc>
          <w:tcPr>
            <w:tcW w:type="dxa" w:w="2960"/>
            <w:gridSpan w:val="1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72" w:lineRule="exact" w:before="0" w:after="0"/>
              <w:ind w:left="0" w:right="0" w:firstLine="0"/>
              <w:jc w:val="center"/>
            </w:pPr>
            <w:r>
              <w:rPr>
                <w:rFonts w:ascii="" w:hAnsi="" w:eastAsia=""/>
                <w:b w:val="0"/>
                <w:i w:val="0"/>
                <w:color w:val="000000"/>
                <w:sz w:val="26"/>
              </w:rPr>
              <w:t></w:t>
            </w:r>
            <w:r>
              <w:rPr>
                <w:rFonts w:ascii="SimSun" w:hAnsi="SimSun" w:eastAsia="SimSun"/>
                <w:b w:val="0"/>
                <w:i w:val="0"/>
                <w:color w:val="000000"/>
                <w:sz w:val="24"/>
              </w:rPr>
              <w:t>为清晰化后的专家权重，</w:t>
            </w:r>
            <w:r>
              <w:rPr>
                <w:rFonts w:ascii="" w:hAnsi="" w:eastAsia=""/>
                <w:b w:val="0"/>
                <w:i/>
                <w:color w:val="000000"/>
                <w:sz w:val="15"/>
              </w:rPr>
              <w:t>k</w:t>
            </w:r>
          </w:p>
        </w:tc>
        <w:tc>
          <w:tcPr>
            <w:tcW w:type="dxa" w:w="474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4" w:lineRule="exact" w:before="34" w:after="0"/>
              <w:ind w:left="22" w:right="0" w:firstLine="156"/>
              <w:jc w:val="left"/>
            </w:pPr>
            <w:r>
              <w:rPr>
                <w:rFonts w:ascii="" w:hAnsi="" w:eastAsia=""/>
                <w:b w:val="0"/>
                <w:i/>
                <w:color w:val="000000"/>
                <w:sz w:val="14"/>
              </w:rPr>
              <w:t xml:space="preserve">k </w:t>
            </w:r>
            <w:r>
              <w:br/>
            </w:r>
            <w:r>
              <w:rPr>
                <w:w w:val="101.51188373565674"/>
                <w:rFonts w:ascii="" w:hAnsi="" w:eastAsia=""/>
                <w:b w:val="0"/>
                <w:i/>
                <w:color w:val="000000"/>
                <w:sz w:val="24"/>
              </w:rPr>
              <w:t>Z</w:t>
            </w:r>
            <w:r>
              <w:rPr>
                <w:rFonts w:ascii="SimSun" w:hAnsi="SimSun" w:eastAsia="SimSun"/>
                <w:b w:val="0"/>
                <w:i w:val="0"/>
                <w:color w:val="000000"/>
                <w:sz w:val="24"/>
              </w:rPr>
              <w:t xml:space="preserve"> 为第</w:t>
            </w:r>
            <w:r>
              <w:rPr>
                <w:rFonts w:ascii="" w:hAnsi="" w:eastAsia=""/>
                <w:b w:val="0"/>
                <w:i/>
                <w:color w:val="000000"/>
                <w:sz w:val="24"/>
              </w:rPr>
              <w:t>k</w:t>
            </w:r>
            <w:r>
              <w:rPr>
                <w:rFonts w:ascii="SimSun" w:hAnsi="SimSun" w:eastAsia="SimSun"/>
                <w:b w:val="0"/>
                <w:i w:val="0"/>
                <w:color w:val="000000"/>
                <w:sz w:val="24"/>
              </w:rPr>
              <w:t xml:space="preserve"> 位专家对</w:t>
            </w:r>
            <w:r>
              <w:rPr>
                <w:rFonts w:ascii="" w:hAnsi="" w:eastAsia=""/>
                <w:b w:val="0"/>
                <w:i/>
                <w:color w:val="000000"/>
                <w:sz w:val="24"/>
              </w:rPr>
              <w:t>i</w:t>
            </w:r>
            <w:r>
              <w:rPr>
                <w:rFonts w:ascii="SimSun" w:hAnsi="SimSun" w:eastAsia="SimSun"/>
                <w:b w:val="0"/>
                <w:i w:val="0"/>
                <w:color w:val="000000"/>
                <w:sz w:val="24"/>
              </w:rPr>
              <w:t xml:space="preserve"> 行</w:t>
            </w:r>
            <w:r>
              <w:rPr>
                <w:rFonts w:ascii="" w:hAnsi="" w:eastAsia=""/>
                <w:b w:val="0"/>
                <w:i/>
                <w:color w:val="000000"/>
                <w:sz w:val="24"/>
              </w:rPr>
              <w:t>j</w:t>
            </w:r>
            <w:r>
              <w:rPr>
                <w:rFonts w:ascii="SimSun" w:hAnsi="SimSun" w:eastAsia="SimSun"/>
                <w:b w:val="0"/>
                <w:i w:val="0"/>
                <w:color w:val="000000"/>
                <w:sz w:val="24"/>
              </w:rPr>
              <w:t xml:space="preserve"> 列影响因素的清晰</w:t>
            </w:r>
            <w:r>
              <w:rPr>
                <w:rFonts w:ascii="" w:hAnsi="" w:eastAsia=""/>
                <w:b w:val="0"/>
                <w:i/>
                <w:color w:val="000000"/>
                <w:sz w:val="14"/>
              </w:rPr>
              <w:t>ij</w:t>
            </w:r>
          </w:p>
        </w:tc>
      </w:tr>
    </w:tbl>
    <w:p>
      <w:pPr>
        <w:autoSpaceDN w:val="0"/>
        <w:autoSpaceDE w:val="0"/>
        <w:widowControl/>
        <w:spacing w:line="185" w:lineRule="auto" w:before="142" w:after="0"/>
        <w:ind w:left="998" w:right="0" w:firstLine="0"/>
        <w:jc w:val="left"/>
      </w:pPr>
      <w:r>
        <w:rPr>
          <w:rFonts w:ascii="SimSun" w:hAnsi="SimSun" w:eastAsia="SimSun"/>
          <w:b w:val="0"/>
          <w:i w:val="0"/>
          <w:color w:val="000000"/>
          <w:sz w:val="24"/>
        </w:rPr>
        <w:t>值直接影响矩阵。</w:t>
      </w:r>
    </w:p>
    <w:p>
      <w:pPr>
        <w:autoSpaceDN w:val="0"/>
        <w:autoSpaceDE w:val="0"/>
        <w:widowControl/>
        <w:spacing w:line="234" w:lineRule="exact" w:before="1032" w:after="0"/>
        <w:ind w:left="998" w:right="0" w:firstLine="0"/>
        <w:jc w:val="left"/>
      </w:pPr>
      <w:r>
        <w:rPr>
          <w:rFonts w:ascii="TimesNewRomanPSMT" w:hAnsi="TimesNewRomanPSMT" w:eastAsia="TimesNewRomanPSMT"/>
          <w:b w:val="0"/>
          <w:i w:val="0"/>
          <w:color w:val="000000"/>
          <w:sz w:val="21"/>
        </w:rPr>
        <w:t xml:space="preserve">44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26" name="Picture 2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7" name="Picture 2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1874"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章</w:t>
      </w:r>
      <w:r>
        <w:rPr>
          <w:rFonts w:ascii="SimSun" w:hAnsi="SimSun" w:eastAsia="SimSun"/>
          <w:b w:val="0"/>
          <w:i w:val="0"/>
          <w:color w:val="000000"/>
          <w:sz w:val="21"/>
        </w:rPr>
        <w:t>湿陷性黄土地区输水隧洞盾构施工安全风险评价模型</w:t>
      </w:r>
    </w:p>
    <w:p>
      <w:pPr>
        <w:autoSpaceDN w:val="0"/>
        <w:autoSpaceDE w:val="0"/>
        <w:widowControl/>
        <w:spacing w:line="266" w:lineRule="exact" w:before="460" w:after="20"/>
        <w:ind w:left="1762"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）对直接影响矩阵进行归一化处理。通过式</w:t>
      </w:r>
      <w:r>
        <w:rPr>
          <w:rFonts w:ascii="TimesNewRomanPSMT" w:hAnsi="TimesNewRomanPSMT" w:eastAsia="TimesNewRomanPSMT"/>
          <w:b w:val="0"/>
          <w:i w:val="0"/>
          <w:color w:val="000000"/>
          <w:sz w:val="24"/>
        </w:rPr>
        <w:t>(4-7)</w:t>
      </w:r>
      <w:r>
        <w:rPr>
          <w:rFonts w:ascii="SimSun" w:hAnsi="SimSun" w:eastAsia="SimSun"/>
          <w:b w:val="0"/>
          <w:i w:val="0"/>
          <w:color w:val="000000"/>
          <w:sz w:val="24"/>
        </w:rPr>
        <w:t>处理得到标准化矩阵</w:t>
      </w:r>
      <w:r>
        <w:rPr>
          <w:rFonts w:ascii="" w:hAnsi="" w:eastAsia=""/>
          <w:b w:val="0"/>
          <w:i/>
          <w:color w:val="000000"/>
          <w:sz w:val="24"/>
        </w:rPr>
        <w:t>N</w:t>
      </w:r>
      <w:r>
        <w:rPr>
          <w:rFonts w:ascii="SimSun" w:hAnsi="SimSun" w:eastAsia="SimSun"/>
          <w:b w:val="0"/>
          <w:i w:val="0"/>
          <w:color w:val="000000"/>
          <w:sz w:val="24"/>
        </w:rPr>
        <w:t>。</w:t>
      </w:r>
    </w:p>
    <w:tbl>
      <w:tblPr>
        <w:tblW w:type="auto" w:w="0"/>
        <w:tblLayout w:type="fixed"/>
        <w:tblLook w:firstColumn="1" w:firstRow="1" w:lastColumn="0" w:lastRow="0" w:noHBand="0" w:noVBand="1" w:val="04A0"/>
        <w:tblInd w:w="2260.0" w:type="dxa"/>
      </w:tblPr>
      <w:tblGrid>
        <w:gridCol w:w="1148"/>
        <w:gridCol w:w="1148"/>
        <w:gridCol w:w="1148"/>
        <w:gridCol w:w="1148"/>
        <w:gridCol w:w="1148"/>
        <w:gridCol w:w="1148"/>
        <w:gridCol w:w="1148"/>
        <w:gridCol w:w="1148"/>
        <w:gridCol w:w="1148"/>
      </w:tblGrid>
      <w:tr>
        <w:trPr>
          <w:trHeight w:hRule="exact" w:val="326"/>
        </w:trPr>
        <w:tc>
          <w:tcPr>
            <w:tcW w:type="dxa" w:w="2500"/>
            <w:tcBorders>
              <w:bottom w:sz="4.836880207061768" w:val="single" w:color="#000000"/>
            </w:tcBorders>
            <w:tcMar>
              <w:start w:w="0" w:type="dxa"/>
              <w:end w:w="0" w:type="dxa"/>
            </w:tcMar>
          </w:tcPr>
          <w:p>
            <w:pPr>
              <w:autoSpaceDN w:val="0"/>
              <w:autoSpaceDE w:val="0"/>
              <w:widowControl/>
              <w:spacing w:line="264" w:lineRule="exact" w:before="56" w:after="0"/>
              <w:ind w:left="0" w:right="38" w:firstLine="0"/>
              <w:jc w:val="right"/>
            </w:pPr>
            <w:r>
              <w:rPr>
                <w:w w:val="101.4326016108195"/>
                <w:rFonts w:ascii="" w:hAnsi="" w:eastAsia=""/>
                <w:b w:val="0"/>
                <w:i/>
                <w:color w:val="000000"/>
                <w:sz w:val="24"/>
              </w:rPr>
              <w:t>N</w:t>
            </w:r>
          </w:p>
        </w:tc>
        <w:tc>
          <w:tcPr>
            <w:tcW w:type="dxa" w:w="236"/>
            <w:tcBorders>
              <w:bottom w:sz="4.836880207061768" w:val="single" w:color="#000000"/>
            </w:tcBorders>
            <w:tcMar>
              <w:start w:w="0" w:type="dxa"/>
              <w:end w:w="0" w:type="dxa"/>
            </w:tcMar>
          </w:tcPr>
          <w:p>
            <w:pPr>
              <w:autoSpaceDN w:val="0"/>
              <w:autoSpaceDE w:val="0"/>
              <w:widowControl/>
              <w:spacing w:line="294" w:lineRule="exact" w:before="26" w:after="0"/>
              <w:ind w:left="0" w:right="0" w:firstLine="0"/>
              <w:jc w:val="center"/>
            </w:pPr>
            <w:r>
              <w:rPr>
                <w:w w:val="101.4326016108195"/>
                <w:rFonts w:ascii="" w:hAnsi="" w:eastAsia=""/>
                <w:b w:val="0"/>
                <w:i w:val="0"/>
                <w:color w:val="000000"/>
                <w:sz w:val="24"/>
              </w:rPr>
              <w:t></w:t>
            </w:r>
          </w:p>
        </w:tc>
        <w:tc>
          <w:tcPr>
            <w:tcW w:type="dxa" w:w="444"/>
            <w:tcBorders>
              <w:bottom w:sz="4.836880207061768" w:val="single" w:color="#000000"/>
            </w:tcBorders>
            <w:tcMar>
              <w:start w:w="0" w:type="dxa"/>
              <w:end w:w="0" w:type="dxa"/>
            </w:tcMar>
          </w:tcPr>
          <w:p/>
        </w:tc>
        <w:tc>
          <w:tcPr>
            <w:tcW w:type="dxa" w:w="320"/>
            <w:tcBorders>
              <w:bottom w:sz="4.836880207061768" w:val="single" w:color="#000000"/>
            </w:tcBorders>
            <w:tcMar>
              <w:start w:w="0" w:type="dxa"/>
              <w:end w:w="0" w:type="dxa"/>
            </w:tcMar>
          </w:tcPr>
          <w:p>
            <w:pPr>
              <w:autoSpaceDN w:val="0"/>
              <w:autoSpaceDE w:val="0"/>
              <w:widowControl/>
              <w:spacing w:line="266" w:lineRule="exact" w:before="22" w:after="0"/>
              <w:ind w:left="24" w:right="0" w:firstLine="0"/>
              <w:jc w:val="left"/>
            </w:pPr>
            <w:r>
              <w:rPr>
                <w:w w:val="101.4326016108195"/>
                <w:rFonts w:ascii="TimesNewRomanPSMT" w:hAnsi="TimesNewRomanPSMT" w:eastAsia="TimesNewRomanPSMT"/>
                <w:b w:val="0"/>
                <w:i w:val="0"/>
                <w:color w:val="000000"/>
                <w:sz w:val="24"/>
              </w:rPr>
              <w:t>1</w:t>
            </w:r>
          </w:p>
        </w:tc>
        <w:tc>
          <w:tcPr>
            <w:tcW w:type="dxa" w:w="160"/>
            <w:tcBorders>
              <w:bottom w:sz="4.836880207061768" w:val="single" w:color="#000000"/>
            </w:tcBorders>
            <w:tcMar>
              <w:start w:w="0" w:type="dxa"/>
              <w:end w:w="0" w:type="dxa"/>
            </w:tcMar>
          </w:tcPr>
          <w:p/>
        </w:tc>
        <w:tc>
          <w:tcPr>
            <w:tcW w:type="dxa" w:w="136"/>
            <w:tcBorders>
              <w:bottom w:sz="4.836880207061768" w:val="single" w:color="#000000"/>
            </w:tcBorders>
            <w:tcMar>
              <w:start w:w="0" w:type="dxa"/>
              <w:end w:w="0" w:type="dxa"/>
            </w:tcMar>
          </w:tcPr>
          <w:p/>
        </w:tc>
        <w:tc>
          <w:tcPr>
            <w:tcW w:type="dxa" w:w="104"/>
            <w:tcBorders>
              <w:bottom w:sz="4.836880207061768" w:val="single" w:color="#000000"/>
            </w:tcBorders>
            <w:tcMar>
              <w:start w:w="0" w:type="dxa"/>
              <w:end w:w="0" w:type="dxa"/>
            </w:tcMar>
          </w:tcPr>
          <w:p>
            <w:pPr>
              <w:autoSpaceDN w:val="0"/>
              <w:autoSpaceDE w:val="0"/>
              <w:widowControl/>
              <w:spacing w:line="294" w:lineRule="exact" w:before="26" w:after="0"/>
              <w:ind w:left="0" w:right="0" w:firstLine="0"/>
              <w:jc w:val="center"/>
            </w:pPr>
            <w:r>
              <w:rPr>
                <w:w w:val="101.4326016108195"/>
                <w:rFonts w:ascii="" w:hAnsi="" w:eastAsia=""/>
                <w:b w:val="0"/>
                <w:i w:val="0"/>
                <w:color w:val="000000"/>
                <w:sz w:val="24"/>
              </w:rPr>
              <w:t></w:t>
            </w:r>
          </w:p>
        </w:tc>
        <w:tc>
          <w:tcPr>
            <w:tcW w:type="dxa" w:w="1560"/>
            <w:tcBorders>
              <w:bottom w:sz="4.836880207061768" w:val="single" w:color="#000000"/>
            </w:tcBorders>
            <w:tcMar>
              <w:start w:w="0" w:type="dxa"/>
              <w:end w:w="0" w:type="dxa"/>
            </w:tcMar>
          </w:tcPr>
          <w:p>
            <w:pPr>
              <w:autoSpaceDN w:val="0"/>
              <w:autoSpaceDE w:val="0"/>
              <w:widowControl/>
              <w:spacing w:line="264" w:lineRule="exact" w:before="56" w:after="0"/>
              <w:ind w:left="26" w:right="0" w:firstLine="0"/>
              <w:jc w:val="left"/>
            </w:pPr>
            <w:r>
              <w:rPr>
                <w:w w:val="101.4326016108195"/>
                <w:rFonts w:ascii="" w:hAnsi="" w:eastAsia=""/>
                <w:b w:val="0"/>
                <w:i/>
                <w:color w:val="000000"/>
                <w:sz w:val="24"/>
              </w:rPr>
              <w:t>Z</w:t>
            </w:r>
          </w:p>
        </w:tc>
        <w:tc>
          <w:tcPr>
            <w:tcW w:type="dxa" w:w="2260"/>
            <w:tcBorders>
              <w:bottom w:sz="4.836880207061768" w:val="single" w:color="#000000"/>
            </w:tcBorders>
            <w:tcMar>
              <w:start w:w="0" w:type="dxa"/>
              <w:end w:w="0" w:type="dxa"/>
            </w:tcMar>
          </w:tcPr>
          <w:p/>
        </w:tc>
      </w:tr>
      <w:tr>
        <w:trPr>
          <w:trHeight w:hRule="exact" w:val="698"/>
        </w:trPr>
        <w:tc>
          <w:tcPr>
            <w:tcW w:type="dxa" w:w="2500"/>
            <w:tcBorders>
              <w:top w:sz="4.836880207061768" w:val="single" w:color="#000000"/>
            </w:tcBorders>
            <w:tcMar>
              <w:start w:w="0" w:type="dxa"/>
              <w:end w:w="0" w:type="dxa"/>
            </w:tcMar>
          </w:tcPr>
          <w:p/>
        </w:tc>
        <w:tc>
          <w:tcPr>
            <w:tcW w:type="dxa" w:w="236"/>
            <w:tcBorders>
              <w:top w:sz="4.836880207061768" w:val="single" w:color="#000000"/>
            </w:tcBorders>
            <w:tcMar>
              <w:start w:w="0" w:type="dxa"/>
              <w:end w:w="0" w:type="dxa"/>
            </w:tcMar>
          </w:tcPr>
          <w:p/>
        </w:tc>
        <w:tc>
          <w:tcPr>
            <w:tcW w:type="dxa" w:w="444"/>
            <w:tcBorders>
              <w:top w:sz="4.836880207061768" w:val="single" w:color="#000000"/>
            </w:tcBorders>
            <w:tcMar>
              <w:start w:w="0" w:type="dxa"/>
              <w:end w:w="0" w:type="dxa"/>
            </w:tcMar>
          </w:tcPr>
          <w:p>
            <w:pPr>
              <w:autoSpaceDN w:val="0"/>
              <w:autoSpaceDE w:val="0"/>
              <w:widowControl/>
              <w:spacing w:line="122" w:lineRule="exact" w:before="304" w:after="0"/>
              <w:ind w:left="0" w:right="0" w:firstLine="0"/>
              <w:jc w:val="center"/>
            </w:pPr>
            <w:r>
              <w:rPr>
                <w:w w:val="101.4326016108195"/>
                <w:rFonts w:ascii="TimesNewRomanPSMT" w:hAnsi="TimesNewRomanPSMT" w:eastAsia="TimesNewRomanPSMT"/>
                <w:b w:val="0"/>
                <w:i w:val="0"/>
                <w:color w:val="000000"/>
                <w:sz w:val="24"/>
              </w:rPr>
              <w:t xml:space="preserve">max </w:t>
            </w:r>
            <w:r>
              <w:rPr>
                <w:rFonts w:ascii="TimesNewRomanPSMT" w:hAnsi="TimesNewRomanPSMT" w:eastAsia="TimesNewRomanPSMT"/>
                <w:b w:val="0"/>
                <w:i w:val="0"/>
                <w:color w:val="000000"/>
                <w:sz w:val="14"/>
              </w:rPr>
              <w:t>1</w:t>
            </w:r>
            <w:r>
              <w:rPr>
                <w:rFonts w:ascii="" w:hAnsi="" w:eastAsia=""/>
                <w:b w:val="0"/>
                <w:i w:val="0"/>
                <w:color w:val="000000"/>
                <w:sz w:val="14"/>
              </w:rPr>
              <w:t></w:t>
            </w:r>
            <w:r>
              <w:rPr>
                <w:rFonts w:ascii="TimesNewRomanPSMT" w:hAnsi="TimesNewRomanPSMT" w:eastAsia="TimesNewRomanPSMT"/>
                <w:b w:val="0"/>
                <w:i w:val="0"/>
                <w:color w:val="000000"/>
                <w:sz w:val="14"/>
              </w:rPr>
              <w:t>n</w:t>
            </w:r>
          </w:p>
        </w:tc>
        <w:tc>
          <w:tcPr>
            <w:tcW w:type="dxa" w:w="320"/>
            <w:tcBorders>
              <w:top w:sz="4.836880207061768" w:val="single" w:color="#000000"/>
            </w:tcBorders>
            <w:tcMar>
              <w:start w:w="0" w:type="dxa"/>
              <w:end w:w="0" w:type="dxa"/>
            </w:tcMar>
          </w:tcPr>
          <w:p>
            <w:pPr>
              <w:autoSpaceDN w:val="0"/>
              <w:autoSpaceDE w:val="0"/>
              <w:widowControl/>
              <w:spacing w:line="254" w:lineRule="exact" w:before="0" w:after="0"/>
              <w:ind w:left="0" w:right="0" w:firstLine="0"/>
              <w:jc w:val="center"/>
            </w:pPr>
            <w:r>
              <w:rPr>
                <w:rFonts w:ascii="" w:hAnsi="" w:eastAsia=""/>
                <w:b w:val="0"/>
                <w:i/>
                <w:color w:val="000000"/>
                <w:sz w:val="14"/>
              </w:rPr>
              <w:t>n</w:t>
            </w:r>
            <w:r>
              <w:br/>
            </w:r>
            <w:r>
              <w:rPr>
                <w:w w:val="98.69118767815668"/>
                <w:rFonts w:ascii="" w:hAnsi="" w:eastAsia=""/>
                <w:b w:val="0"/>
                <w:i w:val="0"/>
                <w:color w:val="000000"/>
                <w:sz w:val="37"/>
              </w:rPr>
              <w:t></w:t>
            </w:r>
          </w:p>
          <w:p>
            <w:pPr>
              <w:autoSpaceDN w:val="0"/>
              <w:autoSpaceDE w:val="0"/>
              <w:widowControl/>
              <w:spacing w:line="154" w:lineRule="exact" w:before="0" w:after="0"/>
              <w:ind w:left="0" w:right="0" w:firstLine="0"/>
              <w:jc w:val="center"/>
            </w:pPr>
            <w:r>
              <w:rPr>
                <w:rFonts w:ascii="" w:hAnsi="" w:eastAsia=""/>
                <w:b w:val="0"/>
                <w:i/>
                <w:color w:val="000000"/>
                <w:sz w:val="14"/>
              </w:rPr>
              <w:t>j</w:t>
            </w:r>
            <w:r>
              <w:rPr>
                <w:rFonts w:ascii="" w:hAnsi="" w:eastAsia=""/>
                <w:b w:val="0"/>
                <w:i w:val="0"/>
                <w:color w:val="000000"/>
                <w:sz w:val="14"/>
              </w:rPr>
              <w:t></w:t>
            </w:r>
            <w:r>
              <w:rPr>
                <w:rFonts w:ascii="TimesNewRomanPSMT" w:hAnsi="TimesNewRomanPSMT" w:eastAsia="TimesNewRomanPSMT"/>
                <w:b w:val="0"/>
                <w:i w:val="0"/>
                <w:color w:val="000000"/>
                <w:sz w:val="14"/>
              </w:rPr>
              <w:t>1</w:t>
            </w:r>
          </w:p>
        </w:tc>
        <w:tc>
          <w:tcPr>
            <w:tcW w:type="dxa" w:w="160"/>
            <w:tcBorders>
              <w:top w:sz="4.836880207061768" w:val="single" w:color="#000000"/>
            </w:tcBorders>
            <w:tcMar>
              <w:start w:w="0" w:type="dxa"/>
              <w:end w:w="0" w:type="dxa"/>
            </w:tcMar>
          </w:tcPr>
          <w:p>
            <w:pPr>
              <w:autoSpaceDN w:val="0"/>
              <w:autoSpaceDE w:val="0"/>
              <w:widowControl/>
              <w:spacing w:line="264" w:lineRule="exact" w:before="162" w:after="0"/>
              <w:ind w:left="0" w:right="0" w:firstLine="0"/>
              <w:jc w:val="center"/>
            </w:pPr>
            <w:r>
              <w:rPr>
                <w:w w:val="101.4326016108195"/>
                <w:rFonts w:ascii="" w:hAnsi="" w:eastAsia=""/>
                <w:b w:val="0"/>
                <w:i/>
                <w:color w:val="000000"/>
                <w:sz w:val="24"/>
              </w:rPr>
              <w:t>Z</w:t>
            </w:r>
          </w:p>
        </w:tc>
        <w:tc>
          <w:tcPr>
            <w:tcW w:type="dxa" w:w="136"/>
            <w:tcBorders>
              <w:top w:sz="4.836880207061768" w:val="single" w:color="#000000"/>
            </w:tcBorders>
            <w:tcMar>
              <w:start w:w="0" w:type="dxa"/>
              <w:end w:w="0" w:type="dxa"/>
            </w:tcMar>
          </w:tcPr>
          <w:p>
            <w:pPr>
              <w:autoSpaceDN w:val="0"/>
              <w:autoSpaceDE w:val="0"/>
              <w:widowControl/>
              <w:spacing w:line="154" w:lineRule="exact" w:before="312" w:after="0"/>
              <w:ind w:left="0" w:right="0" w:firstLine="0"/>
              <w:jc w:val="center"/>
            </w:pPr>
            <w:r>
              <w:rPr>
                <w:rFonts w:ascii="" w:hAnsi="" w:eastAsia=""/>
                <w:b w:val="0"/>
                <w:i/>
                <w:color w:val="000000"/>
                <w:sz w:val="14"/>
              </w:rPr>
              <w:t>ij</w:t>
            </w:r>
          </w:p>
        </w:tc>
        <w:tc>
          <w:tcPr>
            <w:tcW w:type="dxa" w:w="104"/>
            <w:tcBorders>
              <w:top w:sz="4.836880207061768" w:val="single" w:color="#000000"/>
            </w:tcBorders>
            <w:tcMar>
              <w:start w:w="0" w:type="dxa"/>
              <w:end w:w="0" w:type="dxa"/>
            </w:tcMar>
          </w:tcPr>
          <w:p/>
        </w:tc>
        <w:tc>
          <w:tcPr>
            <w:tcW w:type="dxa" w:w="1560"/>
            <w:tcBorders>
              <w:top w:sz="4.836880207061768" w:val="single" w:color="#000000"/>
            </w:tcBorders>
            <w:tcMar>
              <w:start w:w="0" w:type="dxa"/>
              <w:end w:w="0" w:type="dxa"/>
            </w:tcMar>
          </w:tcPr>
          <w:p/>
        </w:tc>
        <w:tc>
          <w:tcPr>
            <w:tcW w:type="dxa" w:w="2260"/>
            <w:tcBorders>
              <w:top w:sz="4.836880207061768" w:val="single" w:color="#000000"/>
            </w:tcBorders>
            <w:tcMar>
              <w:start w:w="0" w:type="dxa"/>
              <w:end w:w="0" w:type="dxa"/>
            </w:tcMar>
          </w:tcPr>
          <w:p>
            <w:pPr>
              <w:autoSpaceDN w:val="0"/>
              <w:autoSpaceDE w:val="0"/>
              <w:widowControl/>
              <w:spacing w:line="266" w:lineRule="exact" w:before="40" w:after="0"/>
              <w:ind w:left="0" w:right="316" w:firstLine="0"/>
              <w:jc w:val="right"/>
            </w:pPr>
            <w:r>
              <w:rPr>
                <w:rFonts w:ascii="TimesNewRomanPSMT" w:hAnsi="TimesNewRomanPSMT" w:eastAsia="TimesNewRomanPSMT"/>
                <w:b w:val="0"/>
                <w:i w:val="0"/>
                <w:color w:val="000000"/>
                <w:sz w:val="24"/>
              </w:rPr>
              <w:t xml:space="preserve">(4-7) </w:t>
            </w:r>
          </w:p>
        </w:tc>
      </w:tr>
    </w:tbl>
    <w:p>
      <w:pPr>
        <w:autoSpaceDN w:val="0"/>
        <w:autoSpaceDE w:val="0"/>
        <w:widowControl/>
        <w:spacing w:line="266" w:lineRule="exact" w:before="132" w:after="18"/>
        <w:ind w:left="1762"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）计算综合影响矩阵。运用式</w:t>
      </w:r>
      <w:r>
        <w:rPr>
          <w:rFonts w:ascii="TimesNewRomanPSMT" w:hAnsi="TimesNewRomanPSMT" w:eastAsia="TimesNewRomanPSMT"/>
          <w:b w:val="0"/>
          <w:i w:val="0"/>
          <w:color w:val="000000"/>
          <w:sz w:val="24"/>
        </w:rPr>
        <w:t>(4-8)</w:t>
      </w:r>
      <w:r>
        <w:rPr>
          <w:rFonts w:ascii="SimSun" w:hAnsi="SimSun" w:eastAsia="SimSun"/>
          <w:b w:val="0"/>
          <w:i w:val="0"/>
          <w:color w:val="000000"/>
          <w:sz w:val="24"/>
        </w:rPr>
        <w:t>计算综合影响矩阵</w:t>
      </w:r>
      <w:r>
        <w:rPr>
          <w:rFonts w:ascii="" w:hAnsi="" w:eastAsia=""/>
          <w:b w:val="0"/>
          <w:i/>
          <w:color w:val="000000"/>
          <w:sz w:val="24"/>
        </w:rPr>
        <w:t>T</w:t>
      </w:r>
      <w:r>
        <w:rPr>
          <w:rFonts w:ascii="SimSun" w:hAnsi="SimSun" w:eastAsia="SimSun"/>
          <w:b w:val="0"/>
          <w:i w:val="0"/>
          <w:color w:val="000000"/>
          <w:sz w:val="24"/>
        </w:rPr>
        <w:t>，式中</w:t>
      </w:r>
      <w:r>
        <w:rPr>
          <w:rFonts w:ascii="" w:hAnsi="" w:eastAsia=""/>
          <w:b w:val="0"/>
          <w:i/>
          <w:color w:val="000000"/>
          <w:sz w:val="24"/>
        </w:rPr>
        <w:t>I</w:t>
      </w:r>
      <w:r>
        <w:rPr>
          <w:rFonts w:ascii="SimSun" w:hAnsi="SimSun" w:eastAsia="SimSun"/>
          <w:b w:val="0"/>
          <w:i w:val="0"/>
          <w:color w:val="000000"/>
          <w:sz w:val="24"/>
        </w:rPr>
        <w:t xml:space="preserve"> 为单位矩阵。</w:t>
      </w:r>
    </w:p>
    <w:tbl>
      <w:tblPr>
        <w:tblW w:type="auto" w:w="0"/>
        <w:tblLayout w:type="fixed"/>
        <w:tblLook w:firstColumn="1" w:firstRow="1" w:lastColumn="0" w:lastRow="0" w:noHBand="0" w:noVBand="1" w:val="04A0"/>
        <w:tblInd w:w="2360.0" w:type="dxa"/>
      </w:tblPr>
      <w:tblGrid>
        <w:gridCol w:w="1722"/>
        <w:gridCol w:w="1722"/>
        <w:gridCol w:w="1722"/>
        <w:gridCol w:w="1722"/>
        <w:gridCol w:w="1722"/>
        <w:gridCol w:w="1722"/>
      </w:tblGrid>
      <w:tr>
        <w:trPr>
          <w:trHeight w:hRule="exact" w:val="456"/>
        </w:trPr>
        <w:tc>
          <w:tcPr>
            <w:tcW w:type="dxa" w:w="3120"/>
            <w:tcBorders/>
            <w:tcMar>
              <w:start w:w="0" w:type="dxa"/>
              <w:end w:w="0" w:type="dxa"/>
            </w:tcMar>
          </w:tcPr>
          <w:p>
            <w:pPr>
              <w:autoSpaceDN w:val="0"/>
              <w:autoSpaceDE w:val="0"/>
              <w:widowControl/>
              <w:spacing w:line="278" w:lineRule="exact" w:before="0" w:after="0"/>
              <w:ind w:left="0" w:right="30" w:firstLine="0"/>
              <w:jc w:val="right"/>
            </w:pPr>
            <w:r>
              <w:rPr>
                <w:rFonts w:ascii="" w:hAnsi="" w:eastAsia=""/>
                <w:b w:val="0"/>
                <w:i/>
                <w:color w:val="000000"/>
                <w:sz w:val="24"/>
              </w:rPr>
              <w:t>T N I</w:t>
            </w:r>
            <w:r>
              <w:rPr>
                <w:rFonts w:ascii="" w:hAnsi="" w:eastAsia=""/>
                <w:b w:val="0"/>
                <w:i w:val="0"/>
                <w:color w:val="000000"/>
                <w:sz w:val="27"/>
              </w:rPr>
              <w:t></w:t>
            </w:r>
          </w:p>
        </w:tc>
        <w:tc>
          <w:tcPr>
            <w:tcW w:type="dxa" w:w="180"/>
            <w:tcBorders/>
            <w:tcMar>
              <w:start w:w="0" w:type="dxa"/>
              <w:end w:w="0" w:type="dxa"/>
            </w:tcMar>
          </w:tcPr>
          <w:p>
            <w:pPr>
              <w:autoSpaceDN w:val="0"/>
              <w:autoSpaceDE w:val="0"/>
              <w:widowControl/>
              <w:spacing w:line="290" w:lineRule="exact" w:before="72" w:after="0"/>
              <w:ind w:left="0" w:right="0" w:firstLine="0"/>
              <w:jc w:val="center"/>
            </w:pPr>
            <w:r>
              <w:rPr>
                <w:rFonts w:ascii="" w:hAnsi="" w:eastAsia=""/>
                <w:b w:val="0"/>
                <w:i w:val="0"/>
                <w:color w:val="000000"/>
                <w:sz w:val="24"/>
              </w:rPr>
              <w:t></w:t>
            </w:r>
          </w:p>
        </w:tc>
        <w:tc>
          <w:tcPr>
            <w:tcW w:type="dxa" w:w="220"/>
            <w:tcBorders/>
            <w:tcMar>
              <w:start w:w="0" w:type="dxa"/>
              <w:end w:w="0" w:type="dxa"/>
            </w:tcMar>
          </w:tcPr>
          <w:p>
            <w:pPr>
              <w:autoSpaceDN w:val="0"/>
              <w:autoSpaceDE w:val="0"/>
              <w:widowControl/>
              <w:spacing w:line="262" w:lineRule="exact" w:before="98" w:after="0"/>
              <w:ind w:left="0" w:right="0" w:firstLine="0"/>
              <w:jc w:val="center"/>
            </w:pPr>
            <w:r>
              <w:rPr>
                <w:rFonts w:ascii="" w:hAnsi="" w:eastAsia=""/>
                <w:b w:val="0"/>
                <w:i/>
                <w:color w:val="000000"/>
                <w:sz w:val="24"/>
              </w:rPr>
              <w:t>N</w:t>
            </w:r>
          </w:p>
        </w:tc>
        <w:tc>
          <w:tcPr>
            <w:tcW w:type="dxa" w:w="100"/>
            <w:tcBorders/>
            <w:tcMar>
              <w:start w:w="0" w:type="dxa"/>
              <w:end w:w="0" w:type="dxa"/>
            </w:tcMar>
          </w:tcPr>
          <w:p>
            <w:pPr>
              <w:autoSpaceDN w:val="0"/>
              <w:autoSpaceDE w:val="0"/>
              <w:widowControl/>
              <w:spacing w:line="380" w:lineRule="exact" w:before="16" w:after="0"/>
              <w:ind w:left="0" w:right="0" w:firstLine="0"/>
              <w:jc w:val="center"/>
            </w:pPr>
            <w:r>
              <w:rPr>
                <w:rFonts w:ascii="" w:hAnsi="" w:eastAsia=""/>
                <w:b w:val="0"/>
                <w:i w:val="0"/>
                <w:color w:val="000000"/>
                <w:sz w:val="27"/>
              </w:rPr>
              <w:t></w:t>
            </w:r>
          </w:p>
        </w:tc>
        <w:tc>
          <w:tcPr>
            <w:tcW w:type="dxa" w:w="1640"/>
            <w:tcBorders/>
            <w:tcMar>
              <w:start w:w="0" w:type="dxa"/>
              <w:end w:w="0" w:type="dxa"/>
            </w:tcMar>
          </w:tcPr>
          <w:p>
            <w:pPr>
              <w:autoSpaceDN w:val="0"/>
              <w:autoSpaceDE w:val="0"/>
              <w:widowControl/>
              <w:spacing w:line="168" w:lineRule="exact" w:before="30" w:after="0"/>
              <w:ind w:left="6" w:right="0" w:firstLine="0"/>
              <w:jc w:val="left"/>
            </w:pPr>
            <w:r>
              <w:rPr>
                <w:w w:val="98.51841926574707"/>
                <w:rFonts w:ascii="" w:hAnsi="" w:eastAsia=""/>
                <w:b w:val="0"/>
                <w:i w:val="0"/>
                <w:color w:val="000000"/>
                <w:sz w:val="14"/>
              </w:rPr>
              <w:t></w:t>
            </w:r>
            <w:r>
              <w:rPr>
                <w:w w:val="98.51841926574707"/>
                <w:rFonts w:ascii="TimesNewRomanPSMT" w:hAnsi="TimesNewRomanPSMT" w:eastAsia="TimesNewRomanPSMT"/>
                <w:b w:val="0"/>
                <w:i w:val="0"/>
                <w:color w:val="000000"/>
                <w:sz w:val="14"/>
              </w:rPr>
              <w:t>1</w:t>
            </w:r>
          </w:p>
        </w:tc>
        <w:tc>
          <w:tcPr>
            <w:tcW w:type="dxa" w:w="2360"/>
            <w:tcBorders/>
            <w:tcMar>
              <w:start w:w="0" w:type="dxa"/>
              <w:end w:w="0" w:type="dxa"/>
            </w:tcMar>
          </w:tcPr>
          <w:p>
            <w:pPr>
              <w:autoSpaceDN w:val="0"/>
              <w:autoSpaceDE w:val="0"/>
              <w:widowControl/>
              <w:spacing w:line="266" w:lineRule="exact" w:before="96" w:after="0"/>
              <w:ind w:left="0" w:right="316" w:firstLine="0"/>
              <w:jc w:val="right"/>
            </w:pPr>
            <w:r>
              <w:rPr>
                <w:rFonts w:ascii="TimesNewRomanPSMT" w:hAnsi="TimesNewRomanPSMT" w:eastAsia="TimesNewRomanPSMT"/>
                <w:b w:val="0"/>
                <w:i w:val="0"/>
                <w:color w:val="000000"/>
                <w:sz w:val="24"/>
              </w:rPr>
              <w:t xml:space="preserve">(4-8) </w:t>
            </w:r>
          </w:p>
        </w:tc>
      </w:tr>
    </w:tbl>
    <w:p>
      <w:pPr>
        <w:autoSpaceDN w:val="0"/>
        <w:autoSpaceDE w:val="0"/>
        <w:widowControl/>
        <w:spacing w:line="272" w:lineRule="exact" w:before="142" w:after="24"/>
        <w:ind w:left="1762"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7</w:t>
      </w:r>
      <w:r>
        <w:rPr>
          <w:rFonts w:ascii="SimSun" w:hAnsi="SimSun" w:eastAsia="SimSun"/>
          <w:b w:val="0"/>
          <w:i w:val="0"/>
          <w:color w:val="000000"/>
          <w:sz w:val="24"/>
        </w:rPr>
        <w:t>）计算影响度和被影响度。运用式</w:t>
      </w:r>
      <w:r>
        <w:rPr>
          <w:rFonts w:ascii="TimesNewRomanPSMT" w:hAnsi="TimesNewRomanPSMT" w:eastAsia="TimesNewRomanPSMT"/>
          <w:b w:val="0"/>
          <w:i w:val="0"/>
          <w:color w:val="000000"/>
          <w:sz w:val="24"/>
        </w:rPr>
        <w:t>(4-9)</w:t>
      </w:r>
      <w:r>
        <w:rPr>
          <w:rFonts w:ascii="SimSun" w:hAnsi="SimSun" w:eastAsia="SimSun"/>
          <w:b w:val="0"/>
          <w:i w:val="0"/>
          <w:color w:val="000000"/>
          <w:sz w:val="24"/>
        </w:rPr>
        <w:t>计算各因素的影响度</w:t>
      </w:r>
      <w:r>
        <w:rPr>
          <w:rFonts w:ascii="" w:hAnsi="" w:eastAsia=""/>
          <w:b w:val="0"/>
          <w:i/>
          <w:color w:val="000000"/>
          <w:sz w:val="24"/>
        </w:rPr>
        <w:t>f</w:t>
      </w:r>
      <w:r>
        <w:rPr>
          <w:rFonts w:ascii="" w:hAnsi="" w:eastAsia=""/>
          <w:b w:val="0"/>
          <w:i/>
          <w:color w:val="000000"/>
          <w:sz w:val="16"/>
        </w:rPr>
        <w:t>i</w:t>
      </w:r>
      <w:r>
        <w:rPr>
          <w:rFonts w:ascii="SimSun" w:hAnsi="SimSun" w:eastAsia="SimSun"/>
          <w:b w:val="0"/>
          <w:i w:val="0"/>
          <w:color w:val="000000"/>
          <w:sz w:val="24"/>
        </w:rPr>
        <w:t xml:space="preserve"> 和被影响度</w:t>
      </w:r>
      <w:r>
        <w:rPr>
          <w:rFonts w:ascii="" w:hAnsi="" w:eastAsia=""/>
          <w:b w:val="0"/>
          <w:i/>
          <w:color w:val="000000"/>
          <w:sz w:val="24"/>
        </w:rPr>
        <w:t>e</w:t>
      </w:r>
      <w:r>
        <w:rPr>
          <w:rFonts w:ascii="" w:hAnsi="" w:eastAsia=""/>
          <w:b w:val="0"/>
          <w:i/>
          <w:color w:val="000000"/>
          <w:sz w:val="16"/>
        </w:rPr>
        <w:t>i</w:t>
      </w:r>
      <w:r>
        <w:rPr>
          <w:rFonts w:ascii="SimSun" w:hAnsi="SimSun" w:eastAsia="SimSun"/>
          <w:b w:val="0"/>
          <w:i w:val="0"/>
          <w:color w:val="000000"/>
          <w:sz w:val="24"/>
        </w:rPr>
        <w:t>。</w:t>
      </w:r>
    </w:p>
    <w:tbl>
      <w:tblPr>
        <w:tblW w:type="auto" w:w="0"/>
        <w:tblLayout w:type="fixed"/>
        <w:tblLook w:firstColumn="1" w:firstRow="1" w:lastColumn="0" w:lastRow="0" w:noHBand="0" w:noVBand="1" w:val="04A0"/>
        <w:tblInd w:w="2440.0" w:type="dxa"/>
      </w:tblPr>
      <w:tblGrid>
        <w:gridCol w:w="1148"/>
        <w:gridCol w:w="1148"/>
        <w:gridCol w:w="1148"/>
        <w:gridCol w:w="1148"/>
        <w:gridCol w:w="1148"/>
        <w:gridCol w:w="1148"/>
        <w:gridCol w:w="1148"/>
        <w:gridCol w:w="1148"/>
        <w:gridCol w:w="1148"/>
      </w:tblGrid>
      <w:tr>
        <w:trPr>
          <w:trHeight w:hRule="exact" w:val="710"/>
        </w:trPr>
        <w:tc>
          <w:tcPr>
            <w:tcW w:type="dxa" w:w="2580"/>
            <w:vMerge w:val="restart"/>
            <w:tcBorders/>
            <w:tcMar>
              <w:start w:w="0" w:type="dxa"/>
              <w:end w:w="0" w:type="dxa"/>
            </w:tcMar>
            <w:tcMar>
              <w:start w:w="0" w:type="dxa"/>
              <w:end w:w="0" w:type="dxa"/>
            </w:tcMar>
          </w:tcPr>
          <w:p>
            <w:pPr>
              <w:autoSpaceDN w:val="0"/>
              <w:autoSpaceDE w:val="0"/>
              <w:widowControl/>
              <w:spacing w:line="354" w:lineRule="exact" w:before="0" w:after="0"/>
              <w:ind w:left="2476" w:right="0" w:firstLine="0"/>
              <w:jc w:val="both"/>
            </w:pPr>
            <w:r>
              <w:rPr>
                <w:rFonts w:ascii="" w:hAnsi="" w:eastAsia=""/>
                <w:b w:val="0"/>
                <w:i w:val="0"/>
                <w:color w:val="000000"/>
                <w:sz w:val="24"/>
              </w:rPr>
              <w:t></w:t>
            </w:r>
            <w:r>
              <w:br/>
            </w:r>
            <w:r>
              <w:rPr>
                <w:rFonts w:ascii="" w:hAnsi="" w:eastAsia=""/>
                <w:b w:val="0"/>
                <w:i w:val="0"/>
                <w:color w:val="000000"/>
                <w:sz w:val="24"/>
              </w:rPr>
              <w:t></w:t>
            </w:r>
            <w:r>
              <w:br/>
            </w:r>
            <w:r>
              <w:rPr>
                <w:rFonts w:ascii="" w:hAnsi="" w:eastAsia=""/>
                <w:b w:val="0"/>
                <w:i w:val="0"/>
                <w:color w:val="000000"/>
                <w:sz w:val="24"/>
              </w:rPr>
              <w:t></w:t>
            </w:r>
            <w:r>
              <w:br/>
            </w:r>
            <w:r>
              <w:rPr>
                <w:rFonts w:ascii="" w:hAnsi="" w:eastAsia=""/>
                <w:b w:val="0"/>
                <w:i w:val="0"/>
                <w:color w:val="000000"/>
                <w:sz w:val="24"/>
              </w:rPr>
              <w:t></w:t>
            </w:r>
          </w:p>
        </w:tc>
        <w:tc>
          <w:tcPr>
            <w:tcW w:type="dxa" w:w="160"/>
            <w:tcBorders/>
            <w:tcMar>
              <w:start w:w="0" w:type="dxa"/>
              <w:end w:w="0" w:type="dxa"/>
            </w:tcMar>
          </w:tcPr>
          <w:p>
            <w:pPr>
              <w:autoSpaceDN w:val="0"/>
              <w:autoSpaceDE w:val="0"/>
              <w:widowControl/>
              <w:spacing w:line="264" w:lineRule="exact" w:before="198" w:after="0"/>
              <w:ind w:left="0" w:right="0" w:firstLine="0"/>
              <w:jc w:val="center"/>
            </w:pPr>
            <w:r>
              <w:rPr>
                <w:rFonts w:ascii="" w:hAnsi="" w:eastAsia=""/>
                <w:b w:val="0"/>
                <w:i/>
                <w:color w:val="000000"/>
                <w:sz w:val="24"/>
              </w:rPr>
              <w:t>f</w:t>
            </w:r>
          </w:p>
        </w:tc>
        <w:tc>
          <w:tcPr>
            <w:tcW w:type="dxa" w:w="52"/>
            <w:tcBorders/>
            <w:tcMar>
              <w:start w:w="0" w:type="dxa"/>
              <w:end w:w="0" w:type="dxa"/>
            </w:tcMar>
          </w:tcPr>
          <w:p>
            <w:pPr>
              <w:autoSpaceDN w:val="0"/>
              <w:autoSpaceDE w:val="0"/>
              <w:widowControl/>
              <w:spacing w:line="152" w:lineRule="exact" w:before="350" w:after="0"/>
              <w:ind w:left="0" w:right="0" w:firstLine="0"/>
              <w:jc w:val="center"/>
            </w:pPr>
            <w:r>
              <w:rPr>
                <w:rFonts w:ascii="" w:hAnsi="" w:eastAsia=""/>
                <w:b w:val="0"/>
                <w:i/>
                <w:color w:val="000000"/>
                <w:sz w:val="14"/>
              </w:rPr>
              <w:t>i</w:t>
            </w:r>
          </w:p>
        </w:tc>
        <w:tc>
          <w:tcPr>
            <w:tcW w:type="dxa" w:w="188"/>
            <w:tcBorders/>
            <w:tcMar>
              <w:start w:w="0" w:type="dxa"/>
              <w:end w:w="0" w:type="dxa"/>
            </w:tcMar>
          </w:tcPr>
          <w:p>
            <w:pPr>
              <w:autoSpaceDN w:val="0"/>
              <w:autoSpaceDE w:val="0"/>
              <w:widowControl/>
              <w:spacing w:line="294" w:lineRule="exact" w:before="170" w:after="0"/>
              <w:ind w:left="0" w:right="0" w:firstLine="0"/>
              <w:jc w:val="center"/>
            </w:pPr>
            <w:r>
              <w:rPr>
                <w:rFonts w:ascii="" w:hAnsi="" w:eastAsia=""/>
                <w:b w:val="0"/>
                <w:i w:val="0"/>
                <w:color w:val="000000"/>
                <w:sz w:val="24"/>
              </w:rPr>
              <w:t></w:t>
            </w:r>
          </w:p>
        </w:tc>
        <w:tc>
          <w:tcPr>
            <w:tcW w:type="dxa" w:w="322"/>
            <w:gridSpan w:val="2"/>
            <w:tcBorders/>
            <w:tcMar>
              <w:start w:w="0" w:type="dxa"/>
              <w:end w:w="0" w:type="dxa"/>
            </w:tcMar>
            <w:tcMar>
              <w:start w:w="0" w:type="dxa"/>
              <w:end w:w="0" w:type="dxa"/>
            </w:tcMar>
          </w:tcPr>
          <w:p>
            <w:pPr>
              <w:autoSpaceDN w:val="0"/>
              <w:autoSpaceDE w:val="0"/>
              <w:widowControl/>
              <w:spacing w:line="272" w:lineRule="exact" w:before="0" w:after="0"/>
              <w:ind w:left="0" w:right="0" w:firstLine="0"/>
              <w:jc w:val="center"/>
            </w:pPr>
            <w:r>
              <w:rPr>
                <w:rFonts w:ascii="" w:hAnsi="" w:eastAsia=""/>
                <w:b w:val="0"/>
                <w:i/>
                <w:color w:val="000000"/>
                <w:sz w:val="14"/>
              </w:rPr>
              <w:t>n</w:t>
            </w:r>
            <w:r>
              <w:br/>
            </w:r>
            <w:r>
              <w:rPr>
                <w:rFonts w:ascii="" w:hAnsi="" w:eastAsia=""/>
                <w:b w:val="0"/>
                <w:i w:val="0"/>
                <w:color w:val="000000"/>
                <w:sz w:val="36"/>
              </w:rPr>
              <w:t></w:t>
            </w:r>
          </w:p>
          <w:p>
            <w:pPr>
              <w:autoSpaceDN w:val="0"/>
              <w:autoSpaceDE w:val="0"/>
              <w:widowControl/>
              <w:spacing w:line="154" w:lineRule="exact" w:before="0" w:after="0"/>
              <w:ind w:left="0" w:right="22" w:firstLine="0"/>
              <w:jc w:val="right"/>
            </w:pPr>
            <w:r>
              <w:rPr>
                <w:rFonts w:ascii="" w:hAnsi="" w:eastAsia=""/>
                <w:b w:val="0"/>
                <w:i/>
                <w:color w:val="000000"/>
                <w:sz w:val="14"/>
              </w:rPr>
              <w:t>j</w:t>
            </w:r>
            <w:r>
              <w:rPr>
                <w:rFonts w:ascii="" w:hAnsi="" w:eastAsia=""/>
                <w:b w:val="0"/>
                <w:i w:val="0"/>
                <w:color w:val="000000"/>
                <w:sz w:val="14"/>
              </w:rPr>
              <w:t></w:t>
            </w:r>
            <w:r>
              <w:rPr>
                <w:rFonts w:ascii="TimesNewRomanPSMT" w:hAnsi="TimesNewRomanPSMT" w:eastAsia="TimesNewRomanPSMT"/>
                <w:b w:val="0"/>
                <w:i w:val="0"/>
                <w:color w:val="000000"/>
                <w:sz w:val="14"/>
              </w:rPr>
              <w:t>1</w:t>
            </w:r>
          </w:p>
        </w:tc>
        <w:tc>
          <w:tcPr>
            <w:tcW w:type="dxa" w:w="1778"/>
            <w:gridSpan w:val="2"/>
            <w:tcBorders/>
            <w:tcMar>
              <w:start w:w="0" w:type="dxa"/>
              <w:end w:w="0" w:type="dxa"/>
            </w:tcMar>
            <w:tcMar>
              <w:start w:w="0" w:type="dxa"/>
              <w:end w:w="0" w:type="dxa"/>
            </w:tcMar>
          </w:tcPr>
          <w:p>
            <w:pPr>
              <w:autoSpaceDN w:val="0"/>
              <w:autoSpaceDE w:val="0"/>
              <w:widowControl/>
              <w:spacing w:line="304" w:lineRule="exact" w:before="158" w:after="0"/>
              <w:ind w:left="10" w:right="0" w:firstLine="0"/>
              <w:jc w:val="left"/>
            </w:pPr>
            <w:r>
              <w:rPr>
                <w:rFonts w:ascii="" w:hAnsi="" w:eastAsia=""/>
                <w:b w:val="0"/>
                <w:i/>
                <w:color w:val="000000"/>
                <w:sz w:val="24"/>
              </w:rPr>
              <w:t xml:space="preserve">T </w:t>
            </w:r>
            <w:r>
              <w:rPr>
                <w:rFonts w:ascii="" w:hAnsi="" w:eastAsia=""/>
                <w:b w:val="0"/>
                <w:i/>
                <w:color w:val="000000"/>
                <w:sz w:val="14"/>
              </w:rPr>
              <w:t>ij</w:t>
            </w:r>
          </w:p>
        </w:tc>
        <w:tc>
          <w:tcPr>
            <w:tcW w:type="dxa" w:w="2460"/>
            <w:vMerge w:val="restart"/>
            <w:tcBorders/>
            <w:tcMar>
              <w:start w:w="0" w:type="dxa"/>
              <w:end w:w="0" w:type="dxa"/>
            </w:tcMar>
            <w:tcMar>
              <w:start w:w="0" w:type="dxa"/>
              <w:end w:w="0" w:type="dxa"/>
            </w:tcMar>
          </w:tcPr>
          <w:p>
            <w:pPr>
              <w:autoSpaceDN w:val="0"/>
              <w:autoSpaceDE w:val="0"/>
              <w:widowControl/>
              <w:spacing w:line="266" w:lineRule="exact" w:before="580" w:after="0"/>
              <w:ind w:left="0" w:right="316" w:firstLine="0"/>
              <w:jc w:val="right"/>
            </w:pPr>
            <w:r>
              <w:rPr>
                <w:rFonts w:ascii="TimesNewRomanPSMT" w:hAnsi="TimesNewRomanPSMT" w:eastAsia="TimesNewRomanPSMT"/>
                <w:b w:val="0"/>
                <w:i w:val="0"/>
                <w:color w:val="000000"/>
                <w:sz w:val="24"/>
              </w:rPr>
              <w:t xml:space="preserve">(4-9) </w:t>
            </w:r>
          </w:p>
        </w:tc>
      </w:tr>
      <w:tr>
        <w:trPr>
          <w:trHeight w:hRule="exact" w:val="766"/>
        </w:trPr>
        <w:tc>
          <w:tcPr>
            <w:tcW w:type="dxa" w:w="1148"/>
            <w:vMerge/>
            <w:tcBorders/>
          </w:tcPr>
          <w:p/>
        </w:tc>
        <w:tc>
          <w:tcPr>
            <w:tcW w:type="dxa" w:w="212"/>
            <w:gridSpan w:val="2"/>
            <w:tcBorders/>
            <w:tcMar>
              <w:start w:w="0" w:type="dxa"/>
              <w:end w:w="0" w:type="dxa"/>
            </w:tcMar>
            <w:tcMar>
              <w:start w:w="0" w:type="dxa"/>
              <w:end w:w="0" w:type="dxa"/>
            </w:tcMar>
          </w:tcPr>
          <w:p>
            <w:pPr>
              <w:autoSpaceDN w:val="0"/>
              <w:autoSpaceDE w:val="0"/>
              <w:widowControl/>
              <w:spacing w:line="306" w:lineRule="exact" w:before="172" w:after="0"/>
              <w:ind w:left="0" w:right="0" w:firstLine="0"/>
              <w:jc w:val="center"/>
            </w:pPr>
            <w:r>
              <w:rPr>
                <w:rFonts w:ascii="" w:hAnsi="" w:eastAsia=""/>
                <w:b w:val="0"/>
                <w:i/>
                <w:color w:val="000000"/>
                <w:sz w:val="24"/>
              </w:rPr>
              <w:t xml:space="preserve">e </w:t>
            </w:r>
            <w:r>
              <w:rPr>
                <w:rFonts w:ascii="" w:hAnsi="" w:eastAsia=""/>
                <w:b w:val="0"/>
                <w:i/>
                <w:color w:val="000000"/>
                <w:sz w:val="14"/>
              </w:rPr>
              <w:t>i</w:t>
            </w:r>
          </w:p>
        </w:tc>
        <w:tc>
          <w:tcPr>
            <w:tcW w:type="dxa" w:w="188"/>
            <w:tcBorders/>
            <w:tcMar>
              <w:start w:w="0" w:type="dxa"/>
              <w:end w:w="0" w:type="dxa"/>
            </w:tcMar>
          </w:tcPr>
          <w:p>
            <w:pPr>
              <w:autoSpaceDN w:val="0"/>
              <w:autoSpaceDE w:val="0"/>
              <w:widowControl/>
              <w:spacing w:line="292" w:lineRule="exact" w:before="186" w:after="0"/>
              <w:ind w:left="0" w:right="0" w:firstLine="0"/>
              <w:jc w:val="center"/>
            </w:pPr>
            <w:r>
              <w:rPr>
                <w:rFonts w:ascii="" w:hAnsi="" w:eastAsia=""/>
                <w:b w:val="0"/>
                <w:i w:val="0"/>
                <w:color w:val="000000"/>
                <w:sz w:val="24"/>
              </w:rPr>
              <w:t></w:t>
            </w:r>
          </w:p>
        </w:tc>
        <w:tc>
          <w:tcPr>
            <w:tcW w:type="dxa" w:w="280"/>
            <w:tcBorders/>
            <w:tcMar>
              <w:start w:w="0" w:type="dxa"/>
              <w:end w:w="0" w:type="dxa"/>
            </w:tcMar>
          </w:tcPr>
          <w:p>
            <w:pPr>
              <w:autoSpaceDN w:val="0"/>
              <w:autoSpaceDE w:val="0"/>
              <w:widowControl/>
              <w:spacing w:line="280" w:lineRule="exact" w:before="0" w:after="0"/>
              <w:ind w:left="0" w:right="0" w:firstLine="0"/>
              <w:jc w:val="center"/>
            </w:pPr>
            <w:r>
              <w:rPr>
                <w:rFonts w:ascii="" w:hAnsi="" w:eastAsia=""/>
                <w:b w:val="0"/>
                <w:i/>
                <w:color w:val="000000"/>
                <w:sz w:val="14"/>
              </w:rPr>
              <w:t>n</w:t>
            </w:r>
            <w:r>
              <w:br/>
            </w:r>
            <w:r>
              <w:rPr>
                <w:rFonts w:ascii="" w:hAnsi="" w:eastAsia=""/>
                <w:b w:val="0"/>
                <w:i w:val="0"/>
                <w:color w:val="000000"/>
                <w:sz w:val="36"/>
              </w:rPr>
              <w:t></w:t>
            </w:r>
          </w:p>
          <w:p>
            <w:pPr>
              <w:autoSpaceDN w:val="0"/>
              <w:autoSpaceDE w:val="0"/>
              <w:widowControl/>
              <w:spacing w:line="152" w:lineRule="exact" w:before="0" w:after="0"/>
              <w:ind w:left="0" w:right="0" w:firstLine="0"/>
              <w:jc w:val="center"/>
            </w:pPr>
            <w:r>
              <w:rPr>
                <w:rFonts w:ascii="" w:hAnsi="" w:eastAsia=""/>
                <w:b w:val="0"/>
                <w:i/>
                <w:color w:val="000000"/>
                <w:sz w:val="14"/>
              </w:rPr>
              <w:t>i</w:t>
            </w:r>
            <w:r>
              <w:rPr>
                <w:rFonts w:ascii="" w:hAnsi="" w:eastAsia=""/>
                <w:b w:val="0"/>
                <w:i w:val="0"/>
                <w:color w:val="000000"/>
                <w:sz w:val="14"/>
              </w:rPr>
              <w:t></w:t>
            </w:r>
            <w:r>
              <w:rPr>
                <w:rFonts w:ascii="TimesNewRomanPSMT" w:hAnsi="TimesNewRomanPSMT" w:eastAsia="TimesNewRomanPSMT"/>
                <w:b w:val="0"/>
                <w:i w:val="0"/>
                <w:color w:val="000000"/>
                <w:sz w:val="14"/>
              </w:rPr>
              <w:t>1</w:t>
            </w:r>
          </w:p>
        </w:tc>
        <w:tc>
          <w:tcPr>
            <w:tcW w:type="dxa" w:w="160"/>
            <w:gridSpan w:val="2"/>
            <w:tcBorders/>
            <w:tcMar>
              <w:start w:w="0" w:type="dxa"/>
              <w:end w:w="0" w:type="dxa"/>
            </w:tcMar>
            <w:tcMar>
              <w:start w:w="0" w:type="dxa"/>
              <w:end w:w="0" w:type="dxa"/>
            </w:tcMar>
          </w:tcPr>
          <w:p>
            <w:pPr>
              <w:autoSpaceDN w:val="0"/>
              <w:autoSpaceDE w:val="0"/>
              <w:widowControl/>
              <w:spacing w:line="266" w:lineRule="exact" w:before="212" w:after="0"/>
              <w:ind w:left="0" w:right="0" w:firstLine="0"/>
              <w:jc w:val="center"/>
            </w:pPr>
            <w:r>
              <w:rPr>
                <w:rFonts w:ascii="" w:hAnsi="" w:eastAsia=""/>
                <w:b w:val="0"/>
                <w:i/>
                <w:color w:val="000000"/>
                <w:sz w:val="24"/>
              </w:rPr>
              <w:t>T</w:t>
            </w:r>
          </w:p>
        </w:tc>
        <w:tc>
          <w:tcPr>
            <w:tcW w:type="dxa" w:w="1660"/>
            <w:tcBorders/>
            <w:tcMar>
              <w:start w:w="0" w:type="dxa"/>
              <w:end w:w="0" w:type="dxa"/>
            </w:tcMar>
          </w:tcPr>
          <w:p>
            <w:pPr>
              <w:autoSpaceDN w:val="0"/>
              <w:autoSpaceDE w:val="0"/>
              <w:widowControl/>
              <w:spacing w:line="154" w:lineRule="exact" w:before="364" w:after="0"/>
              <w:ind w:left="12" w:right="0" w:firstLine="0"/>
              <w:jc w:val="left"/>
            </w:pPr>
            <w:r>
              <w:rPr>
                <w:rFonts w:ascii="" w:hAnsi="" w:eastAsia=""/>
                <w:b w:val="0"/>
                <w:i/>
                <w:color w:val="000000"/>
                <w:sz w:val="14"/>
              </w:rPr>
              <w:t>ji</w:t>
            </w:r>
          </w:p>
        </w:tc>
        <w:tc>
          <w:tcPr>
            <w:tcW w:type="dxa" w:w="1148"/>
            <w:vMerge/>
            <w:tcBorders/>
          </w:tcPr>
          <w:p/>
        </w:tc>
      </w:tr>
    </w:tbl>
    <w:p>
      <w:pPr>
        <w:autoSpaceDN w:val="0"/>
        <w:autoSpaceDE w:val="0"/>
        <w:widowControl/>
        <w:spacing w:line="266" w:lineRule="exact" w:before="114" w:after="0"/>
        <w:ind w:left="1762"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8</w:t>
      </w:r>
      <w:r>
        <w:rPr>
          <w:rFonts w:ascii="SimSun" w:hAnsi="SimSun" w:eastAsia="SimSun"/>
          <w:b w:val="0"/>
          <w:i w:val="0"/>
          <w:color w:val="000000"/>
          <w:sz w:val="24"/>
        </w:rPr>
        <w:t>）计算中心度和原因度。根据影响度和被影响度，运用式</w:t>
      </w:r>
      <w:r>
        <w:rPr>
          <w:rFonts w:ascii="TimesNewRomanPSMT" w:hAnsi="TimesNewRomanPSMT" w:eastAsia="TimesNewRomanPSMT"/>
          <w:b w:val="0"/>
          <w:i w:val="0"/>
          <w:color w:val="000000"/>
          <w:sz w:val="24"/>
        </w:rPr>
        <w:t>(4-10)</w:t>
      </w:r>
      <w:r>
        <w:rPr>
          <w:rFonts w:ascii="SimSun" w:hAnsi="SimSun" w:eastAsia="SimSun"/>
          <w:b w:val="0"/>
          <w:i w:val="0"/>
          <w:color w:val="000000"/>
          <w:sz w:val="24"/>
        </w:rPr>
        <w:t>求出中心度</w:t>
      </w:r>
    </w:p>
    <w:p>
      <w:pPr>
        <w:autoSpaceDN w:val="0"/>
        <w:autoSpaceDE w:val="0"/>
        <w:widowControl/>
        <w:spacing w:line="268" w:lineRule="exact" w:before="176" w:after="14"/>
        <w:ind w:left="1282" w:right="0" w:firstLine="0"/>
        <w:jc w:val="left"/>
      </w:pPr>
      <w:r>
        <w:rPr>
          <w:rFonts w:ascii="" w:hAnsi="" w:eastAsia=""/>
          <w:b w:val="0"/>
          <w:i/>
          <w:color w:val="000000"/>
          <w:sz w:val="24"/>
        </w:rPr>
        <w:t>m</w:t>
      </w:r>
      <w:r>
        <w:rPr>
          <w:rFonts w:ascii="" w:hAnsi="" w:eastAsia=""/>
          <w:b w:val="0"/>
          <w:i/>
          <w:color w:val="000000"/>
          <w:sz w:val="16"/>
        </w:rPr>
        <w:t>i</w:t>
      </w:r>
      <w:r>
        <w:rPr>
          <w:rFonts w:ascii="SimSun" w:hAnsi="SimSun" w:eastAsia="SimSun"/>
          <w:b w:val="0"/>
          <w:i w:val="0"/>
          <w:color w:val="000000"/>
          <w:sz w:val="24"/>
        </w:rPr>
        <w:t>和原因度</w:t>
      </w:r>
      <w:r>
        <w:rPr>
          <w:rFonts w:ascii="" w:hAnsi="" w:eastAsia=""/>
          <w:b w:val="0"/>
          <w:i/>
          <w:color w:val="000000"/>
          <w:sz w:val="24"/>
        </w:rPr>
        <w:t>n</w:t>
      </w:r>
      <w:r>
        <w:rPr>
          <w:rFonts w:ascii="" w:hAnsi="" w:eastAsia=""/>
          <w:b w:val="0"/>
          <w:i/>
          <w:color w:val="000000"/>
          <w:sz w:val="16"/>
        </w:rPr>
        <w:t>i</w:t>
      </w:r>
      <w:r>
        <w:rPr>
          <w:rFonts w:ascii="SimSun" w:hAnsi="SimSun" w:eastAsia="SimSun"/>
          <w:b w:val="0"/>
          <w:i w:val="0"/>
          <w:color w:val="000000"/>
          <w:sz w:val="24"/>
        </w:rPr>
        <w:t>。</w:t>
      </w:r>
    </w:p>
    <w:tbl>
      <w:tblPr>
        <w:tblW w:type="auto" w:w="0"/>
        <w:tblLayout w:type="fixed"/>
        <w:tblLook w:firstColumn="1" w:firstRow="1" w:lastColumn="0" w:lastRow="0" w:noHBand="0" w:noVBand="1" w:val="04A0"/>
        <w:tblInd w:w="2400.0" w:type="dxa"/>
      </w:tblPr>
      <w:tblGrid>
        <w:gridCol w:w="1148"/>
        <w:gridCol w:w="1148"/>
        <w:gridCol w:w="1148"/>
        <w:gridCol w:w="1148"/>
        <w:gridCol w:w="1148"/>
        <w:gridCol w:w="1148"/>
        <w:gridCol w:w="1148"/>
        <w:gridCol w:w="1148"/>
        <w:gridCol w:w="1148"/>
      </w:tblGrid>
      <w:tr>
        <w:trPr>
          <w:trHeight w:hRule="exact" w:val="296"/>
        </w:trPr>
        <w:tc>
          <w:tcPr>
            <w:tcW w:type="dxa" w:w="2540"/>
            <w:vMerge w:val="restart"/>
            <w:tcBorders/>
            <w:tcMar>
              <w:start w:w="0" w:type="dxa"/>
              <w:end w:w="0" w:type="dxa"/>
            </w:tcMar>
            <w:tcMar>
              <w:start w:w="0" w:type="dxa"/>
              <w:end w:w="0" w:type="dxa"/>
            </w:tcMar>
            <w:tcMar>
              <w:start w:w="0" w:type="dxa"/>
              <w:end w:w="0" w:type="dxa"/>
            </w:tcMar>
          </w:tcPr>
          <w:p>
            <w:pPr>
              <w:autoSpaceDN w:val="0"/>
              <w:autoSpaceDE w:val="0"/>
              <w:widowControl/>
              <w:spacing w:line="194" w:lineRule="exact" w:before="116" w:after="0"/>
              <w:ind w:left="2430" w:right="0" w:firstLine="0"/>
              <w:jc w:val="both"/>
            </w:pPr>
            <w:r>
              <w:rPr>
                <w:rFonts w:ascii="" w:hAnsi="" w:eastAsia=""/>
                <w:b w:val="0"/>
                <w:i w:val="0"/>
                <w:color w:val="000000"/>
                <w:sz w:val="24"/>
              </w:rPr>
              <w:t></w:t>
            </w:r>
            <w:r>
              <w:br/>
            </w:r>
            <w:r>
              <w:rPr>
                <w:rFonts w:ascii="" w:hAnsi="" w:eastAsia=""/>
                <w:b w:val="0"/>
                <w:i w:val="0"/>
                <w:color w:val="000000"/>
                <w:sz w:val="24"/>
              </w:rPr>
              <w:t></w:t>
            </w:r>
            <w:r>
              <w:br/>
            </w:r>
            <w:r>
              <w:rPr>
                <w:rFonts w:ascii="" w:hAnsi="" w:eastAsia=""/>
                <w:b w:val="0"/>
                <w:i w:val="0"/>
                <w:color w:val="000000"/>
                <w:sz w:val="24"/>
              </w:rPr>
              <w:t></w:t>
            </w:r>
          </w:p>
        </w:tc>
        <w:tc>
          <w:tcPr>
            <w:tcW w:type="dxa" w:w="240"/>
            <w:vMerge w:val="restart"/>
            <w:tcBorders/>
            <w:tcMar>
              <w:start w:w="0" w:type="dxa"/>
              <w:end w:w="0" w:type="dxa"/>
            </w:tcMar>
            <w:tcMar>
              <w:start w:w="0" w:type="dxa"/>
              <w:end w:w="0" w:type="dxa"/>
            </w:tcMar>
          </w:tcPr>
          <w:p>
            <w:pPr>
              <w:autoSpaceDN w:val="0"/>
              <w:autoSpaceDE w:val="0"/>
              <w:widowControl/>
              <w:spacing w:line="288" w:lineRule="exact" w:before="4" w:after="0"/>
              <w:ind w:left="0" w:right="0" w:firstLine="0"/>
              <w:jc w:val="center"/>
            </w:pPr>
            <w:r>
              <w:rPr>
                <w:rFonts w:ascii="" w:hAnsi="" w:eastAsia=""/>
                <w:b w:val="0"/>
                <w:i/>
                <w:color w:val="000000"/>
                <w:sz w:val="24"/>
              </w:rPr>
              <w:t xml:space="preserve">m </w:t>
            </w:r>
            <w:r>
              <w:rPr>
                <w:rFonts w:ascii="" w:hAnsi="" w:eastAsia=""/>
                <w:b w:val="0"/>
                <w:i/>
                <w:color w:val="000000"/>
                <w:sz w:val="14"/>
              </w:rPr>
              <w:t>i</w:t>
            </w:r>
          </w:p>
        </w:tc>
        <w:tc>
          <w:tcPr>
            <w:tcW w:type="dxa" w:w="240"/>
            <w:tcBorders/>
            <w:tcMar>
              <w:start w:w="0" w:type="dxa"/>
              <w:end w:w="0" w:type="dxa"/>
            </w:tcMar>
          </w:tcPr>
          <w:p>
            <w:pPr>
              <w:autoSpaceDN w:val="0"/>
              <w:autoSpaceDE w:val="0"/>
              <w:widowControl/>
              <w:spacing w:line="276" w:lineRule="exact" w:before="16" w:after="0"/>
              <w:ind w:left="0" w:right="0" w:firstLine="0"/>
              <w:jc w:val="center"/>
            </w:pPr>
            <w:r>
              <w:rPr>
                <w:rFonts w:ascii="" w:hAnsi="" w:eastAsia=""/>
                <w:b w:val="0"/>
                <w:i w:val="0"/>
                <w:color w:val="000000"/>
                <w:sz w:val="24"/>
              </w:rPr>
              <w:t></w:t>
            </w:r>
          </w:p>
        </w:tc>
        <w:tc>
          <w:tcPr>
            <w:tcW w:type="dxa" w:w="180"/>
            <w:gridSpan w:val="2"/>
            <w:tcBorders/>
            <w:tcMar>
              <w:start w:w="0" w:type="dxa"/>
              <w:end w:w="0" w:type="dxa"/>
            </w:tcMar>
            <w:tcMar>
              <w:start w:w="0" w:type="dxa"/>
              <w:end w:w="0" w:type="dxa"/>
            </w:tcMar>
          </w:tcPr>
          <w:p>
            <w:pPr>
              <w:autoSpaceDN w:val="0"/>
              <w:autoSpaceDE w:val="0"/>
              <w:widowControl/>
              <w:spacing w:line="250" w:lineRule="exact" w:before="42" w:after="0"/>
              <w:ind w:left="0" w:right="0" w:firstLine="0"/>
              <w:jc w:val="center"/>
            </w:pPr>
            <w:r>
              <w:rPr>
                <w:rFonts w:ascii="" w:hAnsi="" w:eastAsia=""/>
                <w:b w:val="0"/>
                <w:i/>
                <w:color w:val="000000"/>
                <w:sz w:val="24"/>
              </w:rPr>
              <w:t>f</w:t>
            </w:r>
          </w:p>
        </w:tc>
        <w:tc>
          <w:tcPr>
            <w:tcW w:type="dxa" w:w="264"/>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60" w:lineRule="exact" w:before="0" w:after="0"/>
              <w:ind w:left="0" w:right="0" w:firstLine="0"/>
              <w:jc w:val="center"/>
            </w:pPr>
            <w:r>
              <w:rPr>
                <w:rFonts w:ascii="" w:hAnsi="" w:eastAsia=""/>
                <w:b w:val="0"/>
                <w:i/>
                <w:color w:val="000000"/>
                <w:sz w:val="14"/>
              </w:rPr>
              <w:t>i</w:t>
            </w:r>
            <w:r>
              <w:rPr>
                <w:rFonts w:ascii="" w:hAnsi="" w:eastAsia=""/>
                <w:b w:val="0"/>
                <w:i w:val="0"/>
                <w:color w:val="000000"/>
                <w:sz w:val="24"/>
              </w:rPr>
              <w:t></w:t>
            </w:r>
          </w:p>
        </w:tc>
        <w:tc>
          <w:tcPr>
            <w:tcW w:type="dxa" w:w="1696"/>
            <w:vMerge w:val="restart"/>
            <w:tcBorders/>
            <w:tcMar>
              <w:start w:w="0" w:type="dxa"/>
              <w:end w:w="0" w:type="dxa"/>
            </w:tcMar>
            <w:tcMar>
              <w:start w:w="0" w:type="dxa"/>
              <w:end w:w="0" w:type="dxa"/>
            </w:tcMar>
          </w:tcPr>
          <w:p>
            <w:pPr>
              <w:autoSpaceDN w:val="0"/>
              <w:autoSpaceDE w:val="0"/>
              <w:widowControl/>
              <w:spacing w:line="288" w:lineRule="exact" w:before="4" w:after="0"/>
              <w:ind w:left="20" w:right="0" w:firstLine="0"/>
              <w:jc w:val="left"/>
            </w:pPr>
            <w:r>
              <w:rPr>
                <w:rFonts w:ascii="" w:hAnsi="" w:eastAsia=""/>
                <w:b w:val="0"/>
                <w:i/>
                <w:color w:val="000000"/>
                <w:sz w:val="24"/>
              </w:rPr>
              <w:t xml:space="preserve">e </w:t>
            </w:r>
            <w:r>
              <w:rPr>
                <w:rFonts w:ascii="" w:hAnsi="" w:eastAsia=""/>
                <w:b w:val="0"/>
                <w:i/>
                <w:color w:val="000000"/>
                <w:sz w:val="14"/>
              </w:rPr>
              <w:t>i</w:t>
            </w:r>
          </w:p>
        </w:tc>
        <w:tc>
          <w:tcPr>
            <w:tcW w:type="dxa" w:w="248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222" w:after="0"/>
              <w:ind w:left="0" w:right="256" w:firstLine="0"/>
              <w:jc w:val="right"/>
            </w:pPr>
            <w:r>
              <w:rPr>
                <w:rFonts w:ascii="TimesNewRomanPSMT" w:hAnsi="TimesNewRomanPSMT" w:eastAsia="TimesNewRomanPSMT"/>
                <w:b w:val="0"/>
                <w:i w:val="0"/>
                <w:color w:val="000000"/>
                <w:sz w:val="24"/>
              </w:rPr>
              <w:t xml:space="preserve">(4-10) </w:t>
            </w:r>
          </w:p>
        </w:tc>
      </w:tr>
      <w:tr>
        <w:trPr>
          <w:trHeight w:hRule="exact" w:val="56"/>
        </w:trPr>
        <w:tc>
          <w:tcPr>
            <w:tcW w:type="dxa" w:w="1148"/>
            <w:vMerge/>
            <w:tcBorders/>
          </w:tcPr>
          <w:p/>
        </w:tc>
        <w:tc>
          <w:tcPr>
            <w:tcW w:type="dxa" w:w="1148"/>
            <w:vMerge/>
            <w:tcBorders/>
          </w:tcPr>
          <w:p/>
        </w:tc>
        <w:tc>
          <w:tcPr>
            <w:tcW w:type="dxa" w:w="240"/>
            <w:vMerge w:val="restart"/>
            <w:tcBorders/>
            <w:tcMar>
              <w:start w:w="0" w:type="dxa"/>
              <w:end w:w="0" w:type="dxa"/>
            </w:tcMar>
            <w:tcMar>
              <w:start w:w="0" w:type="dxa"/>
              <w:end w:w="0" w:type="dxa"/>
            </w:tcMar>
          </w:tcPr>
          <w:p>
            <w:pPr>
              <w:autoSpaceDN w:val="0"/>
              <w:autoSpaceDE w:val="0"/>
              <w:widowControl/>
              <w:spacing w:line="276" w:lineRule="exact" w:before="66" w:after="0"/>
              <w:ind w:left="0" w:right="0" w:firstLine="0"/>
              <w:jc w:val="center"/>
            </w:pPr>
            <w:r>
              <w:rPr>
                <w:rFonts w:ascii="" w:hAnsi="" w:eastAsia=""/>
                <w:b w:val="0"/>
                <w:i w:val="0"/>
                <w:color w:val="000000"/>
                <w:sz w:val="24"/>
              </w:rPr>
              <w:t></w:t>
            </w:r>
          </w:p>
        </w:tc>
        <w:tc>
          <w:tcPr>
            <w:tcW w:type="dxa" w:w="100"/>
            <w:vMerge w:val="restart"/>
            <w:tcBorders/>
            <w:tcMar>
              <w:start w:w="0" w:type="dxa"/>
              <w:end w:w="0" w:type="dxa"/>
            </w:tcMar>
            <w:tcMar>
              <w:start w:w="0" w:type="dxa"/>
              <w:end w:w="0" w:type="dxa"/>
            </w:tcMar>
          </w:tcPr>
          <w:p>
            <w:pPr>
              <w:autoSpaceDN w:val="0"/>
              <w:autoSpaceDE w:val="0"/>
              <w:widowControl/>
              <w:spacing w:line="250" w:lineRule="exact" w:before="92" w:after="0"/>
              <w:ind w:left="0" w:right="0" w:firstLine="0"/>
              <w:jc w:val="center"/>
            </w:pPr>
            <w:r>
              <w:rPr>
                <w:rFonts w:ascii="" w:hAnsi="" w:eastAsia=""/>
                <w:b w:val="0"/>
                <w:i/>
                <w:color w:val="000000"/>
                <w:sz w:val="24"/>
              </w:rPr>
              <w:t>f</w:t>
            </w:r>
          </w:p>
        </w:tc>
        <w:tc>
          <w:tcPr>
            <w:tcW w:type="dxa" w:w="80"/>
            <w:vMerge w:val="restart"/>
            <w:tcBorders/>
            <w:tcMar>
              <w:start w:w="0" w:type="dxa"/>
              <w:end w:w="0" w:type="dxa"/>
            </w:tcMar>
            <w:tcMar>
              <w:start w:w="0" w:type="dxa"/>
              <w:end w:w="0" w:type="dxa"/>
            </w:tcMar>
          </w:tcPr>
          <w:p>
            <w:pPr>
              <w:autoSpaceDN w:val="0"/>
              <w:autoSpaceDE w:val="0"/>
              <w:widowControl/>
              <w:spacing w:line="144" w:lineRule="exact" w:before="234" w:after="0"/>
              <w:ind w:left="0" w:right="0" w:firstLine="0"/>
              <w:jc w:val="center"/>
            </w:pPr>
            <w:r>
              <w:rPr>
                <w:rFonts w:ascii="" w:hAnsi="" w:eastAsia=""/>
                <w:b w:val="0"/>
                <w:i/>
                <w:color w:val="000000"/>
                <w:sz w:val="14"/>
              </w:rPr>
              <w:t>i</w:t>
            </w:r>
          </w:p>
        </w:tc>
        <w:tc>
          <w:tcPr>
            <w:tcW w:type="dxa" w:w="2296"/>
            <w:gridSpan w:val="2"/>
            <w:vMerge/>
            <w:tcBorders/>
          </w:tcPr>
          <w:p/>
        </w:tc>
        <w:tc>
          <w:tcPr>
            <w:tcW w:type="dxa" w:w="1148"/>
            <w:vMerge/>
            <w:tcBorders/>
          </w:tcPr>
          <w:p/>
        </w:tc>
        <w:tc>
          <w:tcPr>
            <w:tcW w:type="dxa" w:w="1148"/>
            <w:vMerge/>
            <w:tcBorders/>
          </w:tcPr>
          <w:p/>
        </w:tc>
      </w:tr>
      <w:tr>
        <w:trPr>
          <w:trHeight w:hRule="exact" w:val="406"/>
        </w:trPr>
        <w:tc>
          <w:tcPr>
            <w:tcW w:type="dxa" w:w="1148"/>
            <w:vMerge/>
            <w:tcBorders/>
          </w:tcPr>
          <w:p/>
        </w:tc>
        <w:tc>
          <w:tcPr>
            <w:tcW w:type="dxa" w:w="240"/>
            <w:tcBorders/>
            <w:tcMar>
              <w:start w:w="0" w:type="dxa"/>
              <w:end w:w="0" w:type="dxa"/>
            </w:tcMar>
          </w:tcPr>
          <w:p>
            <w:pPr>
              <w:autoSpaceDN w:val="0"/>
              <w:autoSpaceDE w:val="0"/>
              <w:widowControl/>
              <w:spacing w:line="286" w:lineRule="exact" w:before="0" w:after="0"/>
              <w:ind w:left="0" w:right="0" w:firstLine="0"/>
              <w:jc w:val="center"/>
            </w:pPr>
            <w:r>
              <w:rPr>
                <w:rFonts w:ascii="" w:hAnsi="" w:eastAsia=""/>
                <w:b w:val="0"/>
                <w:i/>
                <w:color w:val="000000"/>
                <w:sz w:val="24"/>
              </w:rPr>
              <w:t xml:space="preserve">n </w:t>
            </w:r>
            <w:r>
              <w:rPr>
                <w:rFonts w:ascii="" w:hAnsi="" w:eastAsia=""/>
                <w:b w:val="0"/>
                <w:i/>
                <w:color w:val="000000"/>
                <w:sz w:val="14"/>
              </w:rPr>
              <w:t>i</w:t>
            </w:r>
          </w:p>
        </w:tc>
        <w:tc>
          <w:tcPr>
            <w:tcW w:type="dxa" w:w="1148"/>
            <w:vMerge/>
            <w:tcBorders/>
          </w:tcPr>
          <w:p/>
        </w:tc>
        <w:tc>
          <w:tcPr>
            <w:tcW w:type="dxa" w:w="1148"/>
            <w:vMerge/>
            <w:tcBorders/>
          </w:tcPr>
          <w:p/>
        </w:tc>
        <w:tc>
          <w:tcPr>
            <w:tcW w:type="dxa" w:w="1148"/>
            <w:vMerge/>
            <w:tcBorders/>
          </w:tcPr>
          <w:p/>
        </w:tc>
        <w:tc>
          <w:tcPr>
            <w:tcW w:type="dxa" w:w="220"/>
            <w:tcBorders/>
            <w:tcMar>
              <w:start w:w="0" w:type="dxa"/>
              <w:end w:w="0" w:type="dxa"/>
            </w:tcMar>
          </w:tcPr>
          <w:p>
            <w:pPr>
              <w:autoSpaceDN w:val="0"/>
              <w:autoSpaceDE w:val="0"/>
              <w:widowControl/>
              <w:spacing w:line="276" w:lineRule="exact" w:before="10" w:after="0"/>
              <w:ind w:left="0" w:right="0" w:firstLine="0"/>
              <w:jc w:val="center"/>
            </w:pPr>
            <w:r>
              <w:rPr>
                <w:rFonts w:ascii="" w:hAnsi="" w:eastAsia=""/>
                <w:b w:val="0"/>
                <w:i w:val="0"/>
                <w:color w:val="000000"/>
                <w:sz w:val="24"/>
              </w:rPr>
              <w:t></w:t>
            </w:r>
          </w:p>
        </w:tc>
        <w:tc>
          <w:tcPr>
            <w:tcW w:type="dxa" w:w="1740"/>
            <w:gridSpan w:val="2"/>
            <w:tcBorders/>
            <w:tcMar>
              <w:start w:w="0" w:type="dxa"/>
              <w:end w:w="0" w:type="dxa"/>
            </w:tcMar>
            <w:tcMar>
              <w:start w:w="0" w:type="dxa"/>
              <w:end w:w="0" w:type="dxa"/>
            </w:tcMar>
          </w:tcPr>
          <w:p>
            <w:pPr>
              <w:autoSpaceDN w:val="0"/>
              <w:autoSpaceDE w:val="0"/>
              <w:widowControl/>
              <w:spacing w:line="286" w:lineRule="exact" w:before="0" w:after="0"/>
              <w:ind w:left="4" w:right="0" w:firstLine="0"/>
              <w:jc w:val="left"/>
            </w:pPr>
            <w:r>
              <w:rPr>
                <w:rFonts w:ascii="" w:hAnsi="" w:eastAsia=""/>
                <w:b w:val="0"/>
                <w:i/>
                <w:color w:val="000000"/>
                <w:sz w:val="24"/>
              </w:rPr>
              <w:t xml:space="preserve">e </w:t>
            </w:r>
            <w:r>
              <w:rPr>
                <w:rFonts w:ascii="" w:hAnsi="" w:eastAsia=""/>
                <w:b w:val="0"/>
                <w:i/>
                <w:color w:val="000000"/>
                <w:sz w:val="14"/>
              </w:rPr>
              <w:t>i</w:t>
            </w:r>
          </w:p>
        </w:tc>
        <w:tc>
          <w:tcPr>
            <w:tcW w:type="dxa" w:w="1148"/>
            <w:vMerge/>
            <w:tcBorders/>
          </w:tcPr>
          <w:p/>
        </w:tc>
      </w:tr>
    </w:tbl>
    <w:p>
      <w:pPr>
        <w:autoSpaceDN w:val="0"/>
        <w:autoSpaceDE w:val="0"/>
        <w:widowControl/>
        <w:spacing w:line="268" w:lineRule="exact" w:before="110" w:after="0"/>
        <w:ind w:left="1762" w:right="0" w:firstLine="0"/>
        <w:jc w:val="left"/>
      </w:pPr>
      <w:r>
        <w:rPr>
          <w:rFonts w:ascii="SimSun" w:hAnsi="SimSun" w:eastAsia="SimSun"/>
          <w:b w:val="0"/>
          <w:i w:val="0"/>
          <w:color w:val="000000"/>
          <w:sz w:val="24"/>
        </w:rPr>
        <w:t>原因度</w:t>
      </w:r>
      <w:r>
        <w:rPr>
          <w:rFonts w:ascii="" w:hAnsi="" w:eastAsia=""/>
          <w:b w:val="0"/>
          <w:i/>
          <w:color w:val="000000"/>
          <w:sz w:val="24"/>
        </w:rPr>
        <w:t>n</w:t>
      </w:r>
      <w:r>
        <w:rPr>
          <w:rFonts w:ascii="" w:hAnsi="" w:eastAsia=""/>
          <w:b w:val="0"/>
          <w:i/>
          <w:color w:val="000000"/>
          <w:sz w:val="16"/>
        </w:rPr>
        <w:t>i</w:t>
      </w:r>
      <w:r>
        <w:rPr>
          <w:rFonts w:ascii="SimSun" w:hAnsi="SimSun" w:eastAsia="SimSun"/>
          <w:b w:val="0"/>
          <w:i w:val="0"/>
          <w:color w:val="000000"/>
          <w:sz w:val="24"/>
        </w:rPr>
        <w:t xml:space="preserve"> 大于</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时，这表明该因素在系统中更多地扮演着驱动的作用，即它是</w:t>
      </w:r>
    </w:p>
    <w:p>
      <w:pPr>
        <w:autoSpaceDN w:val="0"/>
        <w:autoSpaceDE w:val="0"/>
        <w:widowControl/>
        <w:spacing w:line="266" w:lineRule="exact" w:before="172" w:after="0"/>
        <w:ind w:left="1282" w:right="0" w:firstLine="0"/>
        <w:jc w:val="left"/>
      </w:pPr>
      <w:r>
        <w:rPr>
          <w:rFonts w:ascii="SimSun" w:hAnsi="SimSun" w:eastAsia="SimSun"/>
          <w:b w:val="0"/>
          <w:i w:val="0"/>
          <w:color w:val="000000"/>
          <w:sz w:val="24"/>
        </w:rPr>
        <w:t>其他影响因素的潜在原因；原因度</w:t>
      </w:r>
      <w:r>
        <w:rPr>
          <w:rFonts w:ascii="" w:hAnsi="" w:eastAsia=""/>
          <w:b w:val="0"/>
          <w:i/>
          <w:color w:val="000000"/>
          <w:sz w:val="24"/>
        </w:rPr>
        <w:t>n</w:t>
      </w:r>
      <w:r>
        <w:rPr>
          <w:rFonts w:ascii="" w:hAnsi="" w:eastAsia=""/>
          <w:b w:val="0"/>
          <w:i/>
          <w:color w:val="000000"/>
          <w:sz w:val="16"/>
        </w:rPr>
        <w:t>i</w:t>
      </w:r>
      <w:r>
        <w:rPr>
          <w:rFonts w:ascii="SimSun" w:hAnsi="SimSun" w:eastAsia="SimSun"/>
          <w:b w:val="0"/>
          <w:i w:val="0"/>
          <w:color w:val="000000"/>
          <w:sz w:val="24"/>
        </w:rPr>
        <w:t xml:space="preserve"> 小于</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时，这意味着该因素更多地是系统变化</w:t>
      </w:r>
    </w:p>
    <w:p>
      <w:pPr>
        <w:autoSpaceDN w:val="0"/>
        <w:autoSpaceDE w:val="0"/>
        <w:widowControl/>
        <w:spacing w:line="268" w:lineRule="exact" w:before="172" w:after="0"/>
        <w:ind w:left="1282" w:right="0" w:firstLine="0"/>
        <w:jc w:val="left"/>
      </w:pPr>
      <w:r>
        <w:rPr>
          <w:rFonts w:ascii="SimSun" w:hAnsi="SimSun" w:eastAsia="SimSun"/>
          <w:b w:val="0"/>
          <w:i w:val="0"/>
          <w:color w:val="000000"/>
          <w:sz w:val="24"/>
        </w:rPr>
        <w:t>的结果，而不是原因；中心度</w:t>
      </w:r>
      <w:r>
        <w:rPr>
          <w:rFonts w:ascii="" w:hAnsi="" w:eastAsia=""/>
          <w:b w:val="0"/>
          <w:i/>
          <w:color w:val="000000"/>
          <w:sz w:val="24"/>
        </w:rPr>
        <w:t>m</w:t>
      </w:r>
      <w:r>
        <w:rPr>
          <w:rFonts w:ascii="" w:hAnsi="" w:eastAsia=""/>
          <w:b w:val="0"/>
          <w:i/>
          <w:color w:val="000000"/>
          <w:sz w:val="16"/>
        </w:rPr>
        <w:t>i</w:t>
      </w:r>
      <w:r>
        <w:rPr>
          <w:rFonts w:ascii="SimSun" w:hAnsi="SimSun" w:eastAsia="SimSun"/>
          <w:b w:val="0"/>
          <w:i w:val="0"/>
          <w:color w:val="000000"/>
          <w:sz w:val="24"/>
        </w:rPr>
        <w:t xml:space="preserve"> 衡量的是一个因素与系统中其他因素关联的紧密程</w:t>
      </w:r>
    </w:p>
    <w:p>
      <w:pPr>
        <w:autoSpaceDN w:val="0"/>
        <w:autoSpaceDE w:val="0"/>
        <w:widowControl/>
        <w:spacing w:line="185" w:lineRule="auto" w:before="182" w:after="0"/>
        <w:ind w:left="1282" w:right="0" w:firstLine="0"/>
        <w:jc w:val="left"/>
      </w:pPr>
      <w:r>
        <w:rPr>
          <w:rFonts w:ascii="SimSun" w:hAnsi="SimSun" w:eastAsia="SimSun"/>
          <w:b w:val="0"/>
          <w:i w:val="0"/>
          <w:color w:val="000000"/>
          <w:sz w:val="24"/>
        </w:rPr>
        <w:t>度。</w:t>
      </w:r>
    </w:p>
    <w:p>
      <w:pPr>
        <w:autoSpaceDN w:val="0"/>
        <w:autoSpaceDE w:val="0"/>
        <w:widowControl/>
        <w:spacing w:line="266" w:lineRule="exact" w:before="192" w:after="0"/>
        <w:ind w:left="1762"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9</w:t>
      </w:r>
      <w:r>
        <w:rPr>
          <w:rFonts w:ascii="SimSun" w:hAnsi="SimSun" w:eastAsia="SimSun"/>
          <w:b w:val="0"/>
          <w:i w:val="0"/>
          <w:color w:val="000000"/>
          <w:sz w:val="24"/>
        </w:rPr>
        <w:t>）构建笛卡尔坐标系。建立以</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轴代表中心度、</w:t>
      </w:r>
      <w:r>
        <w:rPr>
          <w:rFonts w:ascii="TimesNewRomanPSMT" w:hAnsi="TimesNewRomanPSMT" w:eastAsia="TimesNewRomanPSMT"/>
          <w:b w:val="0"/>
          <w:i w:val="0"/>
          <w:color w:val="000000"/>
          <w:sz w:val="24"/>
        </w:rPr>
        <w:t>Y</w:t>
      </w:r>
      <w:r>
        <w:rPr>
          <w:rFonts w:ascii="SimSun" w:hAnsi="SimSun" w:eastAsia="SimSun"/>
          <w:b w:val="0"/>
          <w:i w:val="0"/>
          <w:color w:val="000000"/>
          <w:sz w:val="24"/>
        </w:rPr>
        <w:t xml:space="preserve"> 轴代表原因度的笛卡尔坐</w:t>
      </w:r>
    </w:p>
    <w:p>
      <w:pPr>
        <w:autoSpaceDN w:val="0"/>
        <w:autoSpaceDE w:val="0"/>
        <w:widowControl/>
        <w:spacing w:line="185" w:lineRule="auto" w:before="180" w:after="0"/>
        <w:ind w:left="1282" w:right="0" w:firstLine="0"/>
        <w:jc w:val="left"/>
      </w:pPr>
      <w:r>
        <w:rPr>
          <w:rFonts w:ascii="SimSun" w:hAnsi="SimSun" w:eastAsia="SimSun"/>
          <w:b w:val="0"/>
          <w:i w:val="0"/>
          <w:color w:val="000000"/>
          <w:sz w:val="24"/>
        </w:rPr>
        <w:t>标系，将各风险因素的中心度和原因度结果标注在坐标系中，并对其原因度和中心</w:t>
      </w:r>
    </w:p>
    <w:p>
      <w:pPr>
        <w:autoSpaceDN w:val="0"/>
        <w:autoSpaceDE w:val="0"/>
        <w:widowControl/>
        <w:spacing w:line="185" w:lineRule="auto" w:before="202" w:after="0"/>
        <w:ind w:left="1282" w:right="0" w:firstLine="0"/>
        <w:jc w:val="left"/>
      </w:pPr>
      <w:r>
        <w:rPr>
          <w:rFonts w:ascii="SimSun" w:hAnsi="SimSun" w:eastAsia="SimSun"/>
          <w:b w:val="0"/>
          <w:i w:val="0"/>
          <w:color w:val="000000"/>
          <w:sz w:val="24"/>
        </w:rPr>
        <w:t>度进行分析，以评估它们各自的重要性。</w:t>
      </w:r>
    </w:p>
    <w:p>
      <w:pPr>
        <w:autoSpaceDN w:val="0"/>
        <w:autoSpaceDE w:val="0"/>
        <w:widowControl/>
        <w:spacing w:line="266" w:lineRule="exact" w:before="192" w:after="0"/>
        <w:ind w:left="1762"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SimSun" w:hAnsi="SimSun" w:eastAsia="SimSun"/>
          <w:b w:val="0"/>
          <w:i w:val="0"/>
          <w:color w:val="000000"/>
          <w:sz w:val="24"/>
        </w:rPr>
        <w:t>）确定风险指标权重。根据中心度和原因度，按着式</w:t>
      </w:r>
      <w:r>
        <w:rPr>
          <w:rFonts w:ascii="TimesNewRomanPSMT" w:hAnsi="TimesNewRomanPSMT" w:eastAsia="TimesNewRomanPSMT"/>
          <w:b w:val="0"/>
          <w:i w:val="0"/>
          <w:color w:val="000000"/>
          <w:sz w:val="24"/>
        </w:rPr>
        <w:t>(4-11)</w:t>
      </w:r>
      <w:r>
        <w:rPr>
          <w:rFonts w:ascii="SimSun" w:hAnsi="SimSun" w:eastAsia="SimSun"/>
          <w:b w:val="0"/>
          <w:i w:val="0"/>
          <w:color w:val="000000"/>
          <w:sz w:val="24"/>
        </w:rPr>
        <w:t>计算得到一、二</w:t>
      </w:r>
    </w:p>
    <w:p>
      <w:pPr>
        <w:autoSpaceDN w:val="0"/>
        <w:autoSpaceDE w:val="0"/>
        <w:widowControl/>
        <w:spacing w:line="268" w:lineRule="exact" w:before="152" w:after="36"/>
        <w:ind w:left="1282" w:right="0" w:firstLine="0"/>
        <w:jc w:val="left"/>
      </w:pPr>
      <w:r>
        <w:rPr>
          <w:rFonts w:ascii="SimSun" w:hAnsi="SimSun" w:eastAsia="SimSun"/>
          <w:b w:val="0"/>
          <w:i w:val="0"/>
          <w:color w:val="000000"/>
          <w:sz w:val="24"/>
        </w:rPr>
        <w:t>级风险指标的权重</w:t>
      </w:r>
      <w:r>
        <w:rPr>
          <w:rFonts w:ascii="TimesNewRomanPSMT" w:hAnsi="TimesNewRomanPSMT" w:eastAsia="TimesNewRomanPSMT"/>
          <w:b w:val="0"/>
          <w:i w:val="0"/>
          <w:color w:val="000000"/>
          <w:sz w:val="16"/>
        </w:rPr>
        <w:t>[66]</w:t>
      </w:r>
      <w:r>
        <w:rPr>
          <w:rFonts w:ascii="SimSun" w:hAnsi="SimSun" w:eastAsia="SimSun"/>
          <w:b w:val="0"/>
          <w:i w:val="0"/>
          <w:color w:val="000000"/>
          <w:sz w:val="24"/>
        </w:rPr>
        <w:t>：</w:t>
      </w:r>
    </w:p>
    <w:tbl>
      <w:tblPr>
        <w:tblW w:type="auto" w:w="0"/>
        <w:tblLayout w:type="fixed"/>
        <w:tblLook w:firstColumn="1" w:firstRow="1" w:lastColumn="0" w:lastRow="0" w:noHBand="0" w:noVBand="1" w:val="04A0"/>
        <w:tblInd w:w="2180.0" w:type="dxa"/>
      </w:tblPr>
      <w:tblGrid>
        <w:gridCol w:w="795"/>
        <w:gridCol w:w="795"/>
        <w:gridCol w:w="795"/>
        <w:gridCol w:w="795"/>
        <w:gridCol w:w="795"/>
        <w:gridCol w:w="795"/>
        <w:gridCol w:w="795"/>
        <w:gridCol w:w="795"/>
        <w:gridCol w:w="795"/>
        <w:gridCol w:w="795"/>
        <w:gridCol w:w="795"/>
        <w:gridCol w:w="795"/>
        <w:gridCol w:w="795"/>
      </w:tblGrid>
      <w:tr>
        <w:trPr>
          <w:trHeight w:hRule="exact" w:val="222"/>
        </w:trPr>
        <w:tc>
          <w:tcPr>
            <w:tcW w:type="dxa" w:w="2500"/>
            <w:tcBorders>
              <w:bottom w:sz="2.3216800689697266" w:val="single" w:color="#000000"/>
            </w:tcBorders>
            <w:tcMar>
              <w:start w:w="0" w:type="dxa"/>
              <w:end w:w="0" w:type="dxa"/>
            </w:tcMar>
          </w:tcPr>
          <w:p/>
        </w:tc>
        <w:tc>
          <w:tcPr>
            <w:tcW w:type="dxa" w:w="250"/>
            <w:tcBorders>
              <w:bottom w:sz="2.3216800689697266" w:val="single" w:color="#000000"/>
            </w:tcBorders>
            <w:tcMar>
              <w:start w:w="0" w:type="dxa"/>
              <w:end w:w="0" w:type="dxa"/>
            </w:tcMar>
          </w:tcPr>
          <w:p/>
        </w:tc>
        <w:tc>
          <w:tcPr>
            <w:tcW w:type="dxa" w:w="290"/>
            <w:tcBorders>
              <w:bottom w:sz="2.3216800689697266" w:val="single" w:color="#000000"/>
            </w:tcBorders>
            <w:tcMar>
              <w:start w:w="0" w:type="dxa"/>
              <w:end w:w="0" w:type="dxa"/>
            </w:tcMar>
          </w:tcPr>
          <w:p/>
        </w:tc>
        <w:tc>
          <w:tcPr>
            <w:tcW w:type="dxa" w:w="220"/>
            <w:gridSpan w:val="2"/>
            <w:vMerge w:val="restart"/>
            <w:tcBorders>
              <w:bottom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72" w:after="0"/>
              <w:ind w:left="0" w:right="0" w:firstLine="0"/>
              <w:jc w:val="center"/>
            </w:pPr>
            <w:r>
              <w:rPr>
                <w:rFonts w:ascii="" w:hAnsi="" w:eastAsia=""/>
                <w:b w:val="0"/>
                <w:i/>
                <w:color w:val="000000"/>
                <w:sz w:val="26"/>
              </w:rPr>
              <w:t xml:space="preserve">m </w:t>
            </w:r>
            <w:r>
              <w:rPr>
                <w:rFonts w:ascii="" w:hAnsi="" w:eastAsia=""/>
                <w:b w:val="0"/>
                <w:i/>
                <w:color w:val="000000"/>
                <w:sz w:val="15"/>
              </w:rPr>
              <w:t>i</w:t>
            </w:r>
          </w:p>
        </w:tc>
        <w:tc>
          <w:tcPr>
            <w:tcW w:type="dxa" w:w="140"/>
            <w:tcBorders>
              <w:bottom w:sz="2.3216800689697266" w:val="single" w:color="#000000"/>
            </w:tcBorders>
            <w:tcMar>
              <w:start w:w="0" w:type="dxa"/>
              <w:end w:w="0" w:type="dxa"/>
            </w:tcMar>
          </w:tcPr>
          <w:p/>
        </w:tc>
        <w:tc>
          <w:tcPr>
            <w:tcW w:type="dxa" w:w="160"/>
            <w:tcBorders>
              <w:bottom w:sz="2.3216800689697266" w:val="single" w:color="#000000"/>
            </w:tcBorders>
            <w:tcMar>
              <w:start w:w="0" w:type="dxa"/>
              <w:end w:w="0" w:type="dxa"/>
            </w:tcMar>
          </w:tcPr>
          <w:p/>
        </w:tc>
        <w:tc>
          <w:tcPr>
            <w:tcW w:type="dxa" w:w="20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324" w:lineRule="exact" w:before="172" w:after="0"/>
              <w:ind w:left="0" w:right="0" w:firstLine="0"/>
              <w:jc w:val="center"/>
            </w:pPr>
            <w:r>
              <w:rPr>
                <w:rFonts w:ascii="" w:hAnsi="" w:eastAsia=""/>
                <w:b w:val="0"/>
                <w:i/>
                <w:color w:val="000000"/>
                <w:sz w:val="26"/>
              </w:rPr>
              <w:t xml:space="preserve">n </w:t>
            </w:r>
            <w:r>
              <w:rPr>
                <w:rFonts w:ascii="" w:hAnsi="" w:eastAsia=""/>
                <w:b w:val="0"/>
                <w:i/>
                <w:color w:val="000000"/>
                <w:sz w:val="15"/>
              </w:rPr>
              <w:t>i</w:t>
            </w:r>
          </w:p>
        </w:tc>
        <w:tc>
          <w:tcPr>
            <w:tcW w:type="dxa" w:w="158"/>
            <w:tcBorders>
              <w:bottom w:sz="2.3216800689697266" w:val="single" w:color="#000000"/>
            </w:tcBorders>
            <w:tcMar>
              <w:start w:w="0" w:type="dxa"/>
              <w:end w:w="0" w:type="dxa"/>
            </w:tcMar>
          </w:tcPr>
          <w:p/>
        </w:tc>
        <w:tc>
          <w:tcPr>
            <w:tcW w:type="dxa" w:w="102"/>
            <w:vMerge w:val="restart"/>
            <w:tcBorders>
              <w:bottom w:sz="4.836880207061768" w:val="single" w:color="#000000"/>
            </w:tcBorders>
            <w:tcMar>
              <w:start w:w="0" w:type="dxa"/>
              <w:end w:w="0" w:type="dxa"/>
            </w:tcMar>
            <w:tcMar>
              <w:start w:w="0" w:type="dxa"/>
              <w:end w:w="0" w:type="dxa"/>
            </w:tcMar>
          </w:tcPr>
          <w:p>
            <w:pPr>
              <w:autoSpaceDN w:val="0"/>
              <w:autoSpaceDE w:val="0"/>
              <w:widowControl/>
              <w:spacing w:line="490" w:lineRule="exact" w:before="72" w:after="0"/>
              <w:ind w:left="0" w:right="0" w:firstLine="0"/>
              <w:jc w:val="center"/>
            </w:pPr>
            <w:r>
              <w:rPr>
                <w:rFonts w:ascii="" w:hAnsi="" w:eastAsia=""/>
                <w:b w:val="0"/>
                <w:i w:val="0"/>
                <w:color w:val="000000"/>
                <w:sz w:val="32"/>
              </w:rPr>
              <w:t></w:t>
            </w:r>
          </w:p>
        </w:tc>
        <w:tc>
          <w:tcPr>
            <w:tcW w:type="dxa" w:w="138"/>
            <w:tcBorders>
              <w:bottom w:sz="2.3216800689697266" w:val="single" w:color="#000000"/>
            </w:tcBorders>
            <w:tcMar>
              <w:start w:w="0" w:type="dxa"/>
              <w:end w:w="0" w:type="dxa"/>
            </w:tcMar>
          </w:tcPr>
          <w:p>
            <w:pPr>
              <w:autoSpaceDN w:val="0"/>
              <w:autoSpaceDE w:val="0"/>
              <w:widowControl/>
              <w:spacing w:line="162" w:lineRule="exact" w:before="36" w:after="0"/>
              <w:ind w:left="0" w:right="0" w:firstLine="0"/>
              <w:jc w:val="left"/>
            </w:pPr>
            <w:r>
              <w:rPr>
                <w:rFonts w:ascii="TimesNewRomanPSMT" w:hAnsi="TimesNewRomanPSMT" w:eastAsia="TimesNewRomanPSMT"/>
                <w:b w:val="0"/>
                <w:i w:val="0"/>
                <w:color w:val="000000"/>
                <w:sz w:val="15"/>
              </w:rPr>
              <w:t>1</w:t>
            </w:r>
          </w:p>
        </w:tc>
        <w:tc>
          <w:tcPr>
            <w:tcW w:type="dxa" w:w="144"/>
            <w:tcBorders>
              <w:bottom w:sz="2.3216800689697266" w:val="single" w:color="#000000"/>
            </w:tcBorders>
            <w:tcMar>
              <w:start w:w="0" w:type="dxa"/>
              <w:end w:w="0" w:type="dxa"/>
            </w:tcMar>
          </w:tcPr>
          <w:p/>
        </w:tc>
        <w:tc>
          <w:tcPr>
            <w:tcW w:type="dxa" w:w="3558"/>
            <w:tcBorders>
              <w:bottom w:sz="2.3216800689697266" w:val="single" w:color="#000000"/>
            </w:tcBorders>
            <w:tcMar>
              <w:start w:w="0" w:type="dxa"/>
              <w:end w:w="0" w:type="dxa"/>
            </w:tcMar>
          </w:tcPr>
          <w:p/>
        </w:tc>
      </w:tr>
      <w:tr>
        <w:trPr>
          <w:trHeight w:hRule="exact" w:val="372"/>
        </w:trPr>
        <w:tc>
          <w:tcPr>
            <w:tcW w:type="dxa" w:w="2500"/>
            <w:tcBorders>
              <w:top w:sz="2.3216800689697266" w:val="single" w:color="#000000"/>
              <w:bottom w:sz="4.836880207061768" w:val="single" w:color="#000000"/>
            </w:tcBorders>
            <w:tcMar>
              <w:start w:w="0" w:type="dxa"/>
              <w:end w:w="0" w:type="dxa"/>
            </w:tcMar>
          </w:tcPr>
          <w:p>
            <w:pPr>
              <w:autoSpaceDN w:val="0"/>
              <w:autoSpaceDE w:val="0"/>
              <w:widowControl/>
              <w:spacing w:line="282" w:lineRule="exact" w:before="82" w:after="0"/>
              <w:ind w:left="0" w:right="74" w:firstLine="0"/>
              <w:jc w:val="right"/>
            </w:pPr>
            <w:r>
              <w:rPr>
                <w:rFonts w:ascii="" w:hAnsi="" w:eastAsia=""/>
                <w:b w:val="0"/>
                <w:i/>
                <w:color w:val="000000"/>
                <w:sz w:val="26"/>
              </w:rPr>
              <w:t>W</w:t>
            </w:r>
          </w:p>
        </w:tc>
        <w:tc>
          <w:tcPr>
            <w:tcW w:type="dxa" w:w="250"/>
            <w:tcBorders>
              <w:top w:sz="2.3216800689697266" w:val="single" w:color="#000000"/>
              <w:bottom w:sz="4.836880207061768" w:val="single" w:color="#000000"/>
            </w:tcBorders>
            <w:tcMar>
              <w:start w:w="0" w:type="dxa"/>
              <w:end w:w="0" w:type="dxa"/>
            </w:tcMar>
          </w:tcPr>
          <w:p>
            <w:pPr>
              <w:autoSpaceDN w:val="0"/>
              <w:autoSpaceDE w:val="0"/>
              <w:widowControl/>
              <w:spacing w:line="310" w:lineRule="exact" w:before="54" w:after="0"/>
              <w:ind w:left="0" w:right="0" w:firstLine="0"/>
              <w:jc w:val="center"/>
            </w:pPr>
            <w:r>
              <w:rPr>
                <w:rFonts w:ascii="" w:hAnsi="" w:eastAsia=""/>
                <w:b w:val="0"/>
                <w:i w:val="0"/>
                <w:color w:val="000000"/>
                <w:sz w:val="26"/>
              </w:rPr>
              <w:t></w:t>
            </w:r>
          </w:p>
        </w:tc>
        <w:tc>
          <w:tcPr>
            <w:tcW w:type="dxa" w:w="290"/>
            <w:tcBorders>
              <w:top w:sz="2.3216800689697266" w:val="single" w:color="#000000"/>
              <w:bottom w:sz="4.836880207061768" w:val="single" w:color="#000000"/>
            </w:tcBorders>
            <w:tcMar>
              <w:start w:w="0" w:type="dxa"/>
              <w:end w:w="0" w:type="dxa"/>
            </w:tcMar>
          </w:tcPr>
          <w:p>
            <w:pPr>
              <w:autoSpaceDN w:val="0"/>
              <w:autoSpaceDE w:val="0"/>
              <w:widowControl/>
              <w:spacing w:line="490" w:lineRule="exact" w:before="0" w:after="0"/>
              <w:ind w:left="0" w:right="32" w:firstLine="0"/>
              <w:jc w:val="right"/>
            </w:pPr>
            <w:r>
              <w:rPr>
                <w:rFonts w:ascii="" w:hAnsi="" w:eastAsia=""/>
                <w:b w:val="0"/>
                <w:i w:val="0"/>
                <w:color w:val="000000"/>
                <w:sz w:val="32"/>
              </w:rPr>
              <w:t></w:t>
            </w:r>
          </w:p>
        </w:tc>
        <w:tc>
          <w:tcPr>
            <w:tcW w:type="dxa" w:w="1590"/>
            <w:gridSpan w:val="2"/>
            <w:vMerge/>
            <w:tcBorders>
              <w:bottom w:sz="4.836880207061768" w:val="single" w:color="#000000"/>
            </w:tcBorders>
          </w:tcPr>
          <w:p/>
        </w:tc>
        <w:tc>
          <w:tcPr>
            <w:tcW w:type="dxa" w:w="140"/>
            <w:tcBorders>
              <w:top w:sz="2.3216800689697266" w:val="single" w:color="#000000"/>
              <w:bottom w:sz="4.836880207061768" w:val="single" w:color="#000000"/>
            </w:tcBorders>
            <w:tcMar>
              <w:start w:w="0" w:type="dxa"/>
              <w:end w:w="0" w:type="dxa"/>
            </w:tcMar>
          </w:tcPr>
          <w:p>
            <w:pPr>
              <w:autoSpaceDN w:val="0"/>
              <w:autoSpaceDE w:val="0"/>
              <w:widowControl/>
              <w:spacing w:line="162" w:lineRule="exact" w:before="0" w:after="0"/>
              <w:ind w:left="0" w:right="0" w:firstLine="0"/>
              <w:jc w:val="center"/>
            </w:pPr>
            <w:r>
              <w:rPr>
                <w:rFonts w:ascii="TimesNewRomanPSMT" w:hAnsi="TimesNewRomanPSMT" w:eastAsia="TimesNewRomanPSMT"/>
                <w:b w:val="0"/>
                <w:i w:val="0"/>
                <w:color w:val="000000"/>
                <w:sz w:val="15"/>
              </w:rPr>
              <w:t>2</w:t>
            </w:r>
          </w:p>
        </w:tc>
        <w:tc>
          <w:tcPr>
            <w:tcW w:type="dxa" w:w="160"/>
            <w:tcBorders>
              <w:top w:sz="2.3216800689697266" w:val="single" w:color="#000000"/>
              <w:bottom w:sz="4.836880207061768" w:val="single" w:color="#000000"/>
            </w:tcBorders>
            <w:tcMar>
              <w:start w:w="0" w:type="dxa"/>
              <w:end w:w="0" w:type="dxa"/>
            </w:tcMar>
          </w:tcPr>
          <w:p>
            <w:pPr>
              <w:autoSpaceDN w:val="0"/>
              <w:autoSpaceDE w:val="0"/>
              <w:widowControl/>
              <w:spacing w:line="310" w:lineRule="exact" w:before="0" w:after="0"/>
              <w:ind w:left="0" w:right="0" w:firstLine="0"/>
              <w:jc w:val="center"/>
            </w:pPr>
            <w:r>
              <w:rPr>
                <w:rFonts w:ascii="" w:hAnsi="" w:eastAsia=""/>
                <w:b w:val="0"/>
                <w:i w:val="0"/>
                <w:color w:val="000000"/>
                <w:sz w:val="26"/>
              </w:rPr>
              <w:t></w:t>
            </w:r>
          </w:p>
        </w:tc>
        <w:tc>
          <w:tcPr>
            <w:tcW w:type="dxa" w:w="795"/>
            <w:vMerge/>
            <w:tcBorders>
              <w:bottom w:sz="4.836880207061768" w:val="single" w:color="#000000"/>
            </w:tcBorders>
          </w:tcPr>
          <w:p/>
        </w:tc>
        <w:tc>
          <w:tcPr>
            <w:tcW w:type="dxa" w:w="158"/>
            <w:tcBorders>
              <w:top w:sz="2.3216800689697266" w:val="single" w:color="#000000"/>
              <w:bottom w:sz="4.836880207061768" w:val="single" w:color="#000000"/>
            </w:tcBorders>
            <w:tcMar>
              <w:start w:w="0" w:type="dxa"/>
              <w:end w:w="0" w:type="dxa"/>
            </w:tcMar>
          </w:tcPr>
          <w:p>
            <w:pPr>
              <w:autoSpaceDN w:val="0"/>
              <w:autoSpaceDE w:val="0"/>
              <w:widowControl/>
              <w:spacing w:line="162" w:lineRule="exact" w:before="0" w:after="0"/>
              <w:ind w:left="0" w:right="0" w:firstLine="0"/>
              <w:jc w:val="center"/>
            </w:pPr>
            <w:r>
              <w:rPr>
                <w:rFonts w:ascii="TimesNewRomanPSMT" w:hAnsi="TimesNewRomanPSMT" w:eastAsia="TimesNewRomanPSMT"/>
                <w:b w:val="0"/>
                <w:i w:val="0"/>
                <w:color w:val="000000"/>
                <w:sz w:val="15"/>
              </w:rPr>
              <w:t>2</w:t>
            </w:r>
          </w:p>
        </w:tc>
        <w:tc>
          <w:tcPr>
            <w:tcW w:type="dxa" w:w="795"/>
            <w:vMerge/>
            <w:tcBorders>
              <w:bottom w:sz="4.836880207061768" w:val="single" w:color="#000000"/>
            </w:tcBorders>
          </w:tcPr>
          <w:p/>
        </w:tc>
        <w:tc>
          <w:tcPr>
            <w:tcW w:type="dxa" w:w="138"/>
            <w:tcBorders>
              <w:top w:sz="2.3216800689697266" w:val="single" w:color="#000000"/>
              <w:bottom w:sz="4.836880207061768" w:val="single" w:color="#000000"/>
            </w:tcBorders>
            <w:tcMar>
              <w:start w:w="0" w:type="dxa"/>
              <w:end w:w="0" w:type="dxa"/>
            </w:tcMar>
          </w:tcPr>
          <w:p>
            <w:pPr>
              <w:autoSpaceDN w:val="0"/>
              <w:autoSpaceDE w:val="0"/>
              <w:widowControl/>
              <w:spacing w:line="162" w:lineRule="exact" w:before="18" w:after="0"/>
              <w:ind w:left="0" w:right="0" w:firstLine="0"/>
              <w:jc w:val="center"/>
            </w:pPr>
            <w:r>
              <w:rPr>
                <w:rFonts w:ascii="TimesNewRomanPSMT" w:hAnsi="TimesNewRomanPSMT" w:eastAsia="TimesNewRomanPSMT"/>
                <w:b w:val="0"/>
                <w:i w:val="0"/>
                <w:color w:val="000000"/>
                <w:sz w:val="15"/>
              </w:rPr>
              <w:t>2</w:t>
            </w:r>
          </w:p>
        </w:tc>
        <w:tc>
          <w:tcPr>
            <w:tcW w:type="dxa" w:w="144"/>
            <w:tcBorders>
              <w:top w:sz="2.3216800689697266" w:val="single" w:color="#000000"/>
              <w:bottom w:sz="4.836880207061768" w:val="single" w:color="#000000"/>
            </w:tcBorders>
            <w:tcMar>
              <w:start w:w="0" w:type="dxa"/>
              <w:end w:w="0" w:type="dxa"/>
            </w:tcMar>
          </w:tcPr>
          <w:p/>
        </w:tc>
        <w:tc>
          <w:tcPr>
            <w:tcW w:type="dxa" w:w="3558"/>
            <w:tcBorders>
              <w:top w:sz="2.3216800689697266" w:val="single" w:color="#000000"/>
              <w:bottom w:sz="4.836880207061768" w:val="single" w:color="#000000"/>
            </w:tcBorders>
            <w:tcMar>
              <w:start w:w="0" w:type="dxa"/>
              <w:end w:w="0" w:type="dxa"/>
            </w:tcMar>
          </w:tcPr>
          <w:p/>
        </w:tc>
      </w:tr>
      <w:tr>
        <w:trPr>
          <w:trHeight w:hRule="exact" w:val="196"/>
        </w:trPr>
        <w:tc>
          <w:tcPr>
            <w:tcW w:type="dxa" w:w="2500"/>
            <w:tcBorders>
              <w:top w:sz="4.836880207061768" w:val="single" w:color="#000000"/>
              <w:bottom w:sz="2.3216800689697266" w:val="single" w:color="#000000"/>
            </w:tcBorders>
            <w:tcMar>
              <w:start w:w="0" w:type="dxa"/>
              <w:end w:w="0" w:type="dxa"/>
            </w:tcMar>
          </w:tcPr>
          <w:p>
            <w:pPr>
              <w:autoSpaceDN w:val="0"/>
              <w:autoSpaceDE w:val="0"/>
              <w:widowControl/>
              <w:spacing w:line="162" w:lineRule="exact" w:before="0" w:after="0"/>
              <w:ind w:left="0" w:right="46" w:firstLine="0"/>
              <w:jc w:val="right"/>
            </w:pPr>
            <w:r>
              <w:rPr>
                <w:rFonts w:ascii="" w:hAnsi="" w:eastAsia=""/>
                <w:b w:val="0"/>
                <w:i/>
                <w:color w:val="000000"/>
                <w:sz w:val="15"/>
              </w:rPr>
              <w:t>i</w:t>
            </w:r>
          </w:p>
        </w:tc>
        <w:tc>
          <w:tcPr>
            <w:tcW w:type="dxa" w:w="250"/>
            <w:tcBorders>
              <w:top w:sz="4.836880207061768" w:val="single" w:color="#000000"/>
              <w:bottom w:sz="2.3216800689697266" w:val="single" w:color="#000000"/>
            </w:tcBorders>
            <w:tcMar>
              <w:start w:w="0" w:type="dxa"/>
              <w:end w:w="0" w:type="dxa"/>
            </w:tcMar>
          </w:tcPr>
          <w:p/>
        </w:tc>
        <w:tc>
          <w:tcPr>
            <w:tcW w:type="dxa" w:w="290"/>
            <w:vMerge w:val="restart"/>
            <w:tcBorders>
              <w:top w:sz="4.836880207061768" w:val="single" w:color="#000000"/>
            </w:tcBorders>
            <w:tcMar>
              <w:start w:w="0" w:type="dxa"/>
              <w:end w:w="0" w:type="dxa"/>
            </w:tcMar>
            <w:tcMar>
              <w:start w:w="0" w:type="dxa"/>
              <w:end w:w="0" w:type="dxa"/>
            </w:tcMar>
          </w:tcPr>
          <w:p>
            <w:pPr>
              <w:autoSpaceDN w:val="0"/>
              <w:autoSpaceDE w:val="0"/>
              <w:widowControl/>
              <w:spacing w:line="276" w:lineRule="exact" w:before="0" w:after="0"/>
              <w:ind w:left="0" w:right="0" w:firstLine="0"/>
              <w:jc w:val="center"/>
            </w:pPr>
            <w:r>
              <w:rPr>
                <w:rFonts w:ascii="" w:hAnsi="" w:eastAsia=""/>
                <w:b w:val="0"/>
                <w:i/>
                <w:color w:val="000000"/>
                <w:sz w:val="15"/>
              </w:rPr>
              <w:t>n</w:t>
            </w:r>
            <w:r>
              <w:br/>
            </w:r>
            <w:r>
              <w:rPr>
                <w:rFonts w:ascii="" w:hAnsi="" w:eastAsia=""/>
                <w:b w:val="0"/>
                <w:i w:val="0"/>
                <w:color w:val="000000"/>
                <w:sz w:val="39"/>
              </w:rPr>
              <w:t></w:t>
            </w:r>
          </w:p>
          <w:p>
            <w:pPr>
              <w:autoSpaceDN w:val="0"/>
              <w:autoSpaceDE w:val="0"/>
              <w:widowControl/>
              <w:spacing w:line="164" w:lineRule="exact" w:before="0" w:after="0"/>
              <w:ind w:left="0" w:right="0" w:firstLine="0"/>
              <w:jc w:val="center"/>
            </w:pPr>
            <w:r>
              <w:rPr>
                <w:rFonts w:ascii="" w:hAnsi="" w:eastAsia=""/>
                <w:b w:val="0"/>
                <w:i/>
                <w:color w:val="000000"/>
                <w:sz w:val="15"/>
              </w:rPr>
              <w:t>i</w:t>
            </w:r>
            <w:r>
              <w:rPr>
                <w:rFonts w:ascii="" w:hAnsi="" w:eastAsia=""/>
                <w:b w:val="0"/>
                <w:i w:val="0"/>
                <w:color w:val="000000"/>
                <w:sz w:val="15"/>
              </w:rPr>
              <w:t></w:t>
            </w:r>
            <w:r>
              <w:rPr>
                <w:rFonts w:ascii="TimesNewRomanPSMT" w:hAnsi="TimesNewRomanPSMT" w:eastAsia="TimesNewRomanPSMT"/>
                <w:b w:val="0"/>
                <w:i w:val="0"/>
                <w:color w:val="000000"/>
                <w:sz w:val="15"/>
              </w:rPr>
              <w:t>1</w:t>
            </w:r>
          </w:p>
        </w:tc>
        <w:tc>
          <w:tcPr>
            <w:tcW w:type="dxa" w:w="120"/>
            <w:tcBorders>
              <w:top w:sz="4.836880207061768" w:val="single" w:color="#000000"/>
              <w:bottom w:sz="2.3216800689697266" w:val="single" w:color="#000000"/>
            </w:tcBorders>
            <w:tcMar>
              <w:start w:w="0" w:type="dxa"/>
              <w:end w:w="0" w:type="dxa"/>
            </w:tcMar>
          </w:tcPr>
          <w:p>
            <w:pPr>
              <w:autoSpaceDN w:val="0"/>
              <w:autoSpaceDE w:val="0"/>
              <w:widowControl/>
              <w:spacing w:line="490" w:lineRule="exact" w:before="0" w:after="0"/>
              <w:ind w:left="0" w:right="0" w:firstLine="0"/>
              <w:jc w:val="center"/>
            </w:pPr>
            <w:r>
              <w:rPr>
                <w:rFonts w:ascii="" w:hAnsi="" w:eastAsia=""/>
                <w:b w:val="0"/>
                <w:i w:val="0"/>
                <w:color w:val="000000"/>
                <w:sz w:val="32"/>
              </w:rPr>
              <w:t></w:t>
            </w:r>
          </w:p>
        </w:tc>
        <w:tc>
          <w:tcPr>
            <w:tcW w:type="dxa" w:w="240"/>
            <w:gridSpan w:val="2"/>
            <w:vMerge w:val="restart"/>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4" w:lineRule="exact" w:before="144" w:after="0"/>
              <w:ind w:left="0" w:right="0" w:firstLine="0"/>
              <w:jc w:val="center"/>
            </w:pPr>
            <w:r>
              <w:rPr>
                <w:rFonts w:ascii="" w:hAnsi="" w:eastAsia=""/>
                <w:b w:val="0"/>
                <w:i/>
                <w:color w:val="000000"/>
                <w:sz w:val="26"/>
              </w:rPr>
              <w:t xml:space="preserve">m </w:t>
            </w:r>
            <w:r>
              <w:rPr>
                <w:rFonts w:ascii="" w:hAnsi="" w:eastAsia=""/>
                <w:b w:val="0"/>
                <w:i/>
                <w:color w:val="000000"/>
                <w:sz w:val="15"/>
              </w:rPr>
              <w:t>i</w:t>
            </w:r>
          </w:p>
        </w:tc>
        <w:tc>
          <w:tcPr>
            <w:tcW w:type="dxa" w:w="160"/>
            <w:tcBorders>
              <w:top w:sz="4.836880207061768" w:val="single" w:color="#000000"/>
              <w:bottom w:sz="2.3216800689697266" w:val="single" w:color="#000000"/>
            </w:tcBorders>
            <w:tcMar>
              <w:start w:w="0" w:type="dxa"/>
              <w:end w:w="0" w:type="dxa"/>
            </w:tcMar>
          </w:tcPr>
          <w:p/>
        </w:tc>
        <w:tc>
          <w:tcPr>
            <w:tcW w:type="dxa" w:w="200"/>
            <w:tcBorders>
              <w:top w:sz="4.836880207061768" w:val="single" w:color="#000000"/>
              <w:bottom w:sz="2.3216800689697266" w:val="single" w:color="#000000"/>
            </w:tcBorders>
            <w:tcMar>
              <w:start w:w="0" w:type="dxa"/>
              <w:end w:w="0" w:type="dxa"/>
            </w:tcMar>
          </w:tcPr>
          <w:p/>
        </w:tc>
        <w:tc>
          <w:tcPr>
            <w:tcW w:type="dxa" w:w="158"/>
            <w:vMerge w:val="restart"/>
            <w:tcBorders>
              <w:top w:sz="4.836880207061768" w:val="single" w:color="#000000"/>
            </w:tcBorders>
            <w:tcMar>
              <w:start w:w="0" w:type="dxa"/>
              <w:end w:w="0" w:type="dxa"/>
            </w:tcMar>
            <w:tcMar>
              <w:start w:w="0" w:type="dxa"/>
              <w:end w:w="0" w:type="dxa"/>
            </w:tcMar>
          </w:tcPr>
          <w:p>
            <w:pPr>
              <w:autoSpaceDN w:val="0"/>
              <w:autoSpaceDE w:val="0"/>
              <w:widowControl/>
              <w:spacing w:line="324" w:lineRule="exact" w:before="144" w:after="0"/>
              <w:ind w:left="0" w:right="0" w:firstLine="0"/>
              <w:jc w:val="center"/>
            </w:pPr>
            <w:r>
              <w:rPr>
                <w:rFonts w:ascii="" w:hAnsi="" w:eastAsia=""/>
                <w:b w:val="0"/>
                <w:i/>
                <w:color w:val="000000"/>
                <w:sz w:val="26"/>
              </w:rPr>
              <w:t xml:space="preserve">n </w:t>
            </w:r>
            <w:r>
              <w:rPr>
                <w:rFonts w:ascii="" w:hAnsi="" w:eastAsia=""/>
                <w:b w:val="0"/>
                <w:i/>
                <w:color w:val="000000"/>
                <w:sz w:val="15"/>
              </w:rPr>
              <w:t>i</w:t>
            </w:r>
          </w:p>
        </w:tc>
        <w:tc>
          <w:tcPr>
            <w:tcW w:type="dxa" w:w="102"/>
            <w:vMerge w:val="restart"/>
            <w:tcBorders>
              <w:top w:sz="4.836880207061768" w:val="single" w:color="#000000"/>
            </w:tcBorders>
            <w:tcMar>
              <w:start w:w="0" w:type="dxa"/>
              <w:end w:w="0" w:type="dxa"/>
            </w:tcMar>
            <w:tcMar>
              <w:start w:w="0" w:type="dxa"/>
              <w:end w:w="0" w:type="dxa"/>
            </w:tcMar>
          </w:tcPr>
          <w:p>
            <w:pPr>
              <w:autoSpaceDN w:val="0"/>
              <w:autoSpaceDE w:val="0"/>
              <w:widowControl/>
              <w:spacing w:line="162" w:lineRule="exact" w:before="168" w:after="0"/>
              <w:ind w:left="0" w:right="0" w:firstLine="0"/>
              <w:jc w:val="center"/>
            </w:pPr>
            <w:r>
              <w:rPr>
                <w:rFonts w:ascii="TimesNewRomanPSMT" w:hAnsi="TimesNewRomanPSMT" w:eastAsia="TimesNewRomanPSMT"/>
                <w:b w:val="0"/>
                <w:i w:val="0"/>
                <w:color w:val="000000"/>
                <w:sz w:val="15"/>
              </w:rPr>
              <w:t>2</w:t>
            </w:r>
          </w:p>
        </w:tc>
        <w:tc>
          <w:tcPr>
            <w:tcW w:type="dxa" w:w="138"/>
            <w:tcBorders>
              <w:top w:sz="4.836880207061768" w:val="single" w:color="#000000"/>
              <w:bottom w:sz="2.3216800689697266" w:val="single" w:color="#000000"/>
            </w:tcBorders>
            <w:tcMar>
              <w:start w:w="0" w:type="dxa"/>
              <w:end w:w="0" w:type="dxa"/>
            </w:tcMar>
          </w:tcPr>
          <w:p/>
        </w:tc>
        <w:tc>
          <w:tcPr>
            <w:tcW w:type="dxa" w:w="144"/>
            <w:tcBorders>
              <w:top w:sz="4.836880207061768" w:val="single" w:color="#000000"/>
              <w:bottom w:sz="2.3216800689697266" w:val="single" w:color="#000000"/>
            </w:tcBorders>
            <w:tcMar>
              <w:start w:w="0" w:type="dxa"/>
              <w:end w:w="0" w:type="dxa"/>
            </w:tcMar>
          </w:tcPr>
          <w:p>
            <w:pPr>
              <w:autoSpaceDN w:val="0"/>
              <w:autoSpaceDE w:val="0"/>
              <w:widowControl/>
              <w:spacing w:line="162" w:lineRule="exact" w:before="6" w:after="0"/>
              <w:ind w:left="0" w:right="0" w:firstLine="0"/>
              <w:jc w:val="center"/>
            </w:pPr>
            <w:r>
              <w:rPr>
                <w:rFonts w:ascii="TimesNewRomanPSMT" w:hAnsi="TimesNewRomanPSMT" w:eastAsia="TimesNewRomanPSMT"/>
                <w:b w:val="0"/>
                <w:i w:val="0"/>
                <w:color w:val="000000"/>
                <w:sz w:val="15"/>
              </w:rPr>
              <w:t>1</w:t>
            </w:r>
          </w:p>
        </w:tc>
        <w:tc>
          <w:tcPr>
            <w:tcW w:type="dxa" w:w="3558"/>
            <w:tcBorders>
              <w:top w:sz="4.836880207061768" w:val="single" w:color="#000000"/>
              <w:bottom w:sz="2.3216800689697266" w:val="single" w:color="#000000"/>
            </w:tcBorders>
            <w:tcMar>
              <w:start w:w="0" w:type="dxa"/>
              <w:end w:w="0" w:type="dxa"/>
            </w:tcMar>
          </w:tcPr>
          <w:p>
            <w:pPr>
              <w:autoSpaceDN w:val="0"/>
              <w:autoSpaceDE w:val="0"/>
              <w:widowControl/>
              <w:spacing w:line="266" w:lineRule="exact" w:before="0" w:after="0"/>
              <w:ind w:left="0" w:right="266" w:firstLine="0"/>
              <w:jc w:val="right"/>
            </w:pPr>
            <w:r>
              <w:rPr>
                <w:rFonts w:ascii="TimesNewRomanPSMT" w:hAnsi="TimesNewRomanPSMT" w:eastAsia="TimesNewRomanPSMT"/>
                <w:b w:val="0"/>
                <w:i w:val="0"/>
                <w:color w:val="000000"/>
                <w:sz w:val="24"/>
              </w:rPr>
              <w:t xml:space="preserve">(4-11) </w:t>
            </w:r>
          </w:p>
        </w:tc>
      </w:tr>
      <w:tr>
        <w:trPr>
          <w:trHeight w:hRule="exact" w:val="556"/>
        </w:trPr>
        <w:tc>
          <w:tcPr>
            <w:tcW w:type="dxa" w:w="2500"/>
            <w:tcBorders>
              <w:top w:sz="2.3216800689697266" w:val="single" w:color="#000000"/>
            </w:tcBorders>
            <w:tcMar>
              <w:start w:w="0" w:type="dxa"/>
              <w:end w:w="0" w:type="dxa"/>
            </w:tcMar>
          </w:tcPr>
          <w:p/>
        </w:tc>
        <w:tc>
          <w:tcPr>
            <w:tcW w:type="dxa" w:w="250"/>
            <w:tcBorders>
              <w:top w:sz="2.3216800689697266" w:val="single" w:color="#000000"/>
            </w:tcBorders>
            <w:tcMar>
              <w:start w:w="0" w:type="dxa"/>
              <w:end w:w="0" w:type="dxa"/>
            </w:tcMar>
          </w:tcPr>
          <w:p/>
        </w:tc>
        <w:tc>
          <w:tcPr>
            <w:tcW w:type="dxa" w:w="795"/>
            <w:vMerge/>
            <w:tcBorders>
              <w:top w:sz="4.836880207061768" w:val="single" w:color="#000000"/>
            </w:tcBorders>
          </w:tcPr>
          <w:p/>
        </w:tc>
        <w:tc>
          <w:tcPr>
            <w:tcW w:type="dxa" w:w="120"/>
            <w:tcBorders>
              <w:top w:sz="2.3216800689697266" w:val="single" w:color="#000000"/>
            </w:tcBorders>
            <w:tcMar>
              <w:start w:w="0" w:type="dxa"/>
              <w:end w:w="0" w:type="dxa"/>
            </w:tcMar>
          </w:tcPr>
          <w:p>
            <w:pPr>
              <w:autoSpaceDN w:val="0"/>
              <w:autoSpaceDE w:val="0"/>
              <w:widowControl/>
              <w:spacing w:line="490" w:lineRule="exact" w:before="0" w:after="0"/>
              <w:ind w:left="0" w:right="0" w:firstLine="0"/>
              <w:jc w:val="center"/>
            </w:pPr>
            <w:r>
              <w:rPr>
                <w:rFonts w:ascii="" w:hAnsi="" w:eastAsia=""/>
                <w:b w:val="0"/>
                <w:i w:val="0"/>
                <w:color w:val="000000"/>
                <w:sz w:val="32"/>
              </w:rPr>
              <w:t></w:t>
            </w:r>
          </w:p>
        </w:tc>
        <w:tc>
          <w:tcPr>
            <w:tcW w:type="dxa" w:w="1590"/>
            <w:gridSpan w:val="2"/>
            <w:vMerge/>
            <w:tcBorders>
              <w:top w:sz="4.836880207061768" w:val="single" w:color="#000000"/>
            </w:tcBorders>
          </w:tcPr>
          <w:p/>
        </w:tc>
        <w:tc>
          <w:tcPr>
            <w:tcW w:type="dxa" w:w="160"/>
            <w:tcBorders>
              <w:top w:sz="2.3216800689697266" w:val="single" w:color="#000000"/>
            </w:tcBorders>
            <w:tcMar>
              <w:start w:w="0" w:type="dxa"/>
              <w:end w:w="0" w:type="dxa"/>
            </w:tcMar>
          </w:tcPr>
          <w:p>
            <w:pPr>
              <w:autoSpaceDN w:val="0"/>
              <w:autoSpaceDE w:val="0"/>
              <w:widowControl/>
              <w:spacing w:line="162" w:lineRule="exact" w:before="0" w:after="0"/>
              <w:ind w:left="0" w:right="0" w:firstLine="0"/>
              <w:jc w:val="center"/>
            </w:pPr>
            <w:r>
              <w:rPr>
                <w:rFonts w:ascii="TimesNewRomanPSMT" w:hAnsi="TimesNewRomanPSMT" w:eastAsia="TimesNewRomanPSMT"/>
                <w:b w:val="0"/>
                <w:i w:val="0"/>
                <w:color w:val="000000"/>
                <w:sz w:val="15"/>
              </w:rPr>
              <w:t>2</w:t>
            </w:r>
          </w:p>
        </w:tc>
        <w:tc>
          <w:tcPr>
            <w:tcW w:type="dxa" w:w="200"/>
            <w:tcBorders>
              <w:top w:sz="2.3216800689697266" w:val="single" w:color="#000000"/>
            </w:tcBorders>
            <w:tcMar>
              <w:start w:w="0" w:type="dxa"/>
              <w:end w:w="0" w:type="dxa"/>
            </w:tcMar>
          </w:tcPr>
          <w:p>
            <w:pPr>
              <w:autoSpaceDN w:val="0"/>
              <w:autoSpaceDE w:val="0"/>
              <w:widowControl/>
              <w:spacing w:line="310" w:lineRule="exact" w:before="0" w:after="0"/>
              <w:ind w:left="0" w:right="0" w:firstLine="0"/>
              <w:jc w:val="center"/>
            </w:pPr>
            <w:r>
              <w:rPr>
                <w:rFonts w:ascii="" w:hAnsi="" w:eastAsia=""/>
                <w:b w:val="0"/>
                <w:i w:val="0"/>
                <w:color w:val="000000"/>
                <w:sz w:val="26"/>
              </w:rPr>
              <w:t></w:t>
            </w:r>
          </w:p>
        </w:tc>
        <w:tc>
          <w:tcPr>
            <w:tcW w:type="dxa" w:w="795"/>
            <w:vMerge/>
            <w:tcBorders>
              <w:top w:sz="4.836880207061768" w:val="single" w:color="#000000"/>
            </w:tcBorders>
          </w:tcPr>
          <w:p/>
        </w:tc>
        <w:tc>
          <w:tcPr>
            <w:tcW w:type="dxa" w:w="795"/>
            <w:vMerge/>
            <w:tcBorders>
              <w:top w:sz="4.836880207061768" w:val="single" w:color="#000000"/>
            </w:tcBorders>
          </w:tcPr>
          <w:p/>
        </w:tc>
        <w:tc>
          <w:tcPr>
            <w:tcW w:type="dxa" w:w="138"/>
            <w:tcBorders>
              <w:top w:sz="2.3216800689697266" w:val="single" w:color="#000000"/>
            </w:tcBorders>
            <w:tcMar>
              <w:start w:w="0" w:type="dxa"/>
              <w:end w:w="0" w:type="dxa"/>
            </w:tcMar>
          </w:tcPr>
          <w:p>
            <w:pPr>
              <w:autoSpaceDN w:val="0"/>
              <w:autoSpaceDE w:val="0"/>
              <w:widowControl/>
              <w:spacing w:line="490" w:lineRule="exact" w:before="0" w:after="0"/>
              <w:ind w:left="0" w:right="0" w:firstLine="0"/>
              <w:jc w:val="center"/>
            </w:pPr>
            <w:r>
              <w:rPr>
                <w:rFonts w:ascii="" w:hAnsi="" w:eastAsia=""/>
                <w:b w:val="0"/>
                <w:i w:val="0"/>
                <w:color w:val="000000"/>
                <w:sz w:val="32"/>
              </w:rPr>
              <w:t></w:t>
            </w:r>
          </w:p>
        </w:tc>
        <w:tc>
          <w:tcPr>
            <w:tcW w:type="dxa" w:w="144"/>
            <w:tcBorders>
              <w:top w:sz="2.3216800689697266" w:val="single" w:color="#000000"/>
            </w:tcBorders>
            <w:tcMar>
              <w:start w:w="0" w:type="dxa"/>
              <w:end w:w="0" w:type="dxa"/>
            </w:tcMar>
          </w:tcPr>
          <w:p>
            <w:pPr>
              <w:autoSpaceDN w:val="0"/>
              <w:autoSpaceDE w:val="0"/>
              <w:widowControl/>
              <w:spacing w:line="162" w:lineRule="exact" w:before="20" w:after="0"/>
              <w:ind w:left="0" w:right="0" w:firstLine="0"/>
              <w:jc w:val="center"/>
            </w:pPr>
            <w:r>
              <w:rPr>
                <w:rFonts w:ascii="TimesNewRomanPSMT" w:hAnsi="TimesNewRomanPSMT" w:eastAsia="TimesNewRomanPSMT"/>
                <w:b w:val="0"/>
                <w:i w:val="0"/>
                <w:color w:val="000000"/>
                <w:sz w:val="15"/>
              </w:rPr>
              <w:t>2</w:t>
            </w:r>
          </w:p>
        </w:tc>
        <w:tc>
          <w:tcPr>
            <w:tcW w:type="dxa" w:w="3558"/>
            <w:tcBorders>
              <w:top w:sz="2.3216800689697266" w:val="single" w:color="#000000"/>
            </w:tcBorders>
            <w:tcMar>
              <w:start w:w="0" w:type="dxa"/>
              <w:end w:w="0" w:type="dxa"/>
            </w:tcMar>
          </w:tcPr>
          <w:p/>
        </w:tc>
      </w:tr>
    </w:tbl>
    <w:p>
      <w:pPr>
        <w:autoSpaceDN w:val="0"/>
        <w:autoSpaceDE w:val="0"/>
        <w:widowControl/>
        <w:spacing w:line="266" w:lineRule="exact" w:before="114" w:after="0"/>
        <w:ind w:left="1282" w:right="0" w:firstLine="0"/>
        <w:jc w:val="left"/>
      </w:pPr>
      <w:r>
        <w:rPr>
          <w:rFonts w:ascii="" w:hAnsi="" w:eastAsia=""/>
          <w:b/>
          <w:i w:val="0"/>
          <w:color w:val="000000"/>
          <w:sz w:val="24"/>
        </w:rPr>
        <w:t>4.1.2</w:t>
      </w:r>
      <w:r>
        <w:rPr>
          <w:rFonts w:ascii="SimSun" w:hAnsi="SimSun" w:eastAsia="SimSun"/>
          <w:b w:val="0"/>
          <w:i w:val="0"/>
          <w:color w:val="000000"/>
          <w:sz w:val="24"/>
        </w:rPr>
        <w:t xml:space="preserve"> 基于</w:t>
      </w:r>
      <w:r>
        <w:rPr>
          <w:rFonts w:ascii="" w:hAnsi="" w:eastAsia=""/>
          <w:b/>
          <w:i w:val="0"/>
          <w:color w:val="000000"/>
          <w:sz w:val="24"/>
        </w:rPr>
        <w:t>DEMATEL-ISM</w:t>
      </w:r>
      <w:r>
        <w:rPr>
          <w:rFonts w:ascii="SimSun" w:hAnsi="SimSun" w:eastAsia="SimSun"/>
          <w:b w:val="0"/>
          <w:i w:val="0"/>
          <w:color w:val="000000"/>
          <w:sz w:val="24"/>
        </w:rPr>
        <w:t xml:space="preserve"> 方法风险因素的分析</w:t>
      </w:r>
    </w:p>
    <w:p>
      <w:pPr>
        <w:autoSpaceDN w:val="0"/>
        <w:autoSpaceDE w:val="0"/>
        <w:widowControl/>
        <w:spacing w:line="266" w:lineRule="exact" w:before="292" w:after="0"/>
        <w:ind w:left="1762" w:right="0" w:firstLine="0"/>
        <w:jc w:val="left"/>
      </w:pPr>
      <w:r>
        <w:rPr>
          <w:rFonts w:ascii="SimSun" w:hAnsi="SimSun" w:eastAsia="SimSun"/>
          <w:b w:val="0"/>
          <w:i w:val="0"/>
          <w:color w:val="000000"/>
          <w:sz w:val="24"/>
        </w:rPr>
        <w:t>解释结构模型法（</w:t>
      </w:r>
      <w:r>
        <w:rPr>
          <w:rFonts w:ascii="TimesNewRomanPSMT" w:hAnsi="TimesNewRomanPSMT" w:eastAsia="TimesNewRomanPSMT"/>
          <w:b w:val="0"/>
          <w:i w:val="0"/>
          <w:color w:val="000000"/>
          <w:sz w:val="24"/>
        </w:rPr>
        <w:t>Interpretative Structural Modeling</w:t>
      </w:r>
      <w:r>
        <w:rPr>
          <w:rFonts w:ascii="SimSun" w:hAnsi="SimSun" w:eastAsia="SimSun"/>
          <w:b w:val="0"/>
          <w:i w:val="0"/>
          <w:color w:val="000000"/>
          <w:sz w:val="24"/>
        </w:rPr>
        <w:t>，简称</w:t>
      </w:r>
      <w:r>
        <w:rPr>
          <w:rFonts w:ascii="TimesNewRomanPSMT" w:hAnsi="TimesNewRomanPSMT" w:eastAsia="TimesNewRomanPSMT"/>
          <w:b w:val="0"/>
          <w:i w:val="0"/>
          <w:color w:val="000000"/>
          <w:sz w:val="24"/>
        </w:rPr>
        <w:t>ISM</w:t>
      </w:r>
      <w:r>
        <w:rPr>
          <w:rFonts w:ascii="SimSun" w:hAnsi="SimSun" w:eastAsia="SimSun"/>
          <w:b w:val="0"/>
          <w:i w:val="0"/>
          <w:color w:val="000000"/>
          <w:sz w:val="24"/>
        </w:rPr>
        <w:t>）是一种结合定</w:t>
      </w:r>
    </w:p>
    <w:p>
      <w:pPr>
        <w:autoSpaceDN w:val="0"/>
        <w:autoSpaceDE w:val="0"/>
        <w:widowControl/>
        <w:spacing w:line="185" w:lineRule="auto" w:before="182" w:after="0"/>
        <w:ind w:left="1282" w:right="0" w:firstLine="0"/>
        <w:jc w:val="left"/>
      </w:pPr>
      <w:r>
        <w:rPr>
          <w:rFonts w:ascii="SimSun" w:hAnsi="SimSun" w:eastAsia="SimSun"/>
          <w:b w:val="0"/>
          <w:i w:val="0"/>
          <w:color w:val="000000"/>
          <w:sz w:val="24"/>
        </w:rPr>
        <w:t>量与定性分析的系统科学方法，通过构建可达矩阵对复杂因素进行层次化，识别核</w:t>
      </w:r>
    </w:p>
    <w:p>
      <w:pPr>
        <w:autoSpaceDN w:val="0"/>
        <w:autoSpaceDE w:val="0"/>
        <w:widowControl/>
        <w:spacing w:line="185" w:lineRule="auto" w:before="202" w:after="0"/>
        <w:ind w:left="1282" w:right="0" w:firstLine="0"/>
        <w:jc w:val="left"/>
      </w:pPr>
      <w:r>
        <w:rPr>
          <w:rFonts w:ascii="SimSun" w:hAnsi="SimSun" w:eastAsia="SimSun"/>
          <w:b w:val="0"/>
          <w:i w:val="0"/>
          <w:color w:val="000000"/>
          <w:sz w:val="24"/>
        </w:rPr>
        <w:t>心要素，揭示因素间逻辑和作用路径。该方法优化层次分布，提升模型准确性和实</w:t>
      </w:r>
    </w:p>
    <w:p>
      <w:pPr>
        <w:autoSpaceDN w:val="0"/>
        <w:autoSpaceDE w:val="0"/>
        <w:widowControl/>
        <w:spacing w:line="286" w:lineRule="exact" w:before="170" w:after="0"/>
        <w:ind w:left="1282" w:right="0" w:firstLine="0"/>
        <w:jc w:val="left"/>
      </w:pPr>
      <w:r>
        <w:rPr>
          <w:rFonts w:ascii="SimSun" w:hAnsi="SimSun" w:eastAsia="SimSun"/>
          <w:b w:val="0"/>
          <w:i w:val="0"/>
          <w:color w:val="000000"/>
          <w:sz w:val="24"/>
        </w:rPr>
        <w:t>用性，在工程领域广泛应用。例如张勇等</w:t>
      </w:r>
      <w:r>
        <w:rPr>
          <w:rFonts w:ascii="TimesNewRomanPSMT" w:hAnsi="TimesNewRomanPSMT" w:eastAsia="TimesNewRomanPSMT"/>
          <w:b w:val="0"/>
          <w:i w:val="0"/>
          <w:color w:val="000000"/>
          <w:sz w:val="16"/>
        </w:rPr>
        <w:t>[67]</w:t>
      </w:r>
      <w:r>
        <w:rPr>
          <w:rFonts w:ascii="SimSun" w:hAnsi="SimSun" w:eastAsia="SimSun"/>
          <w:b w:val="0"/>
          <w:i w:val="0"/>
          <w:color w:val="000000"/>
          <w:sz w:val="24"/>
        </w:rPr>
        <w:t>基于</w:t>
      </w:r>
      <w:r>
        <w:rPr>
          <w:rFonts w:ascii="TimesNewRomanPSMT" w:hAnsi="TimesNewRomanPSMT" w:eastAsia="TimesNewRomanPSMT"/>
          <w:b w:val="0"/>
          <w:i w:val="0"/>
          <w:color w:val="000000"/>
          <w:sz w:val="24"/>
        </w:rPr>
        <w:t>DEMATEL-ISM-BN</w:t>
      </w:r>
      <w:r>
        <w:rPr>
          <w:rFonts w:ascii="SimSun" w:hAnsi="SimSun" w:eastAsia="SimSun"/>
          <w:b w:val="0"/>
          <w:i w:val="0"/>
          <w:color w:val="000000"/>
          <w:sz w:val="24"/>
        </w:rPr>
        <w:t xml:space="preserve"> 模型分析了施</w:t>
      </w:r>
    </w:p>
    <w:p>
      <w:pPr>
        <w:autoSpaceDN w:val="0"/>
        <w:autoSpaceDE w:val="0"/>
        <w:widowControl/>
        <w:spacing w:line="234" w:lineRule="exact" w:before="696" w:after="0"/>
        <w:ind w:left="0" w:right="208" w:firstLine="0"/>
        <w:jc w:val="right"/>
      </w:pPr>
      <w:r>
        <w:rPr>
          <w:rFonts w:ascii="TimesNewRomanPSMT" w:hAnsi="TimesNewRomanPSMT" w:eastAsia="TimesNewRomanPSMT"/>
          <w:b w:val="0"/>
          <w:i w:val="0"/>
          <w:color w:val="000000"/>
          <w:sz w:val="21"/>
        </w:rPr>
        <w:t xml:space="preserve">45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33" name="Picture 23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4" name="Picture 23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156" w:bottom="170" w:left="420" w:header="720" w:footer="720" w:gutter="0"/>
          <w:cols/>
          <w:docGrid w:linePitch="360"/>
        </w:sectPr>
      </w:pPr>
    </w:p>
    <w:p>
      <w:pPr>
        <w:autoSpaceDN w:val="0"/>
        <w:autoSpaceDE w:val="0"/>
        <w:widowControl/>
        <w:spacing w:line="220" w:lineRule="exact" w:before="0" w:after="36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4131310</wp:posOffset>
            </wp:positionH>
            <wp:positionV relativeFrom="page">
              <wp:posOffset>3152140</wp:posOffset>
            </wp:positionV>
            <wp:extent cx="607060" cy="24978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607060" cy="24978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3818890</wp:posOffset>
            </wp:positionH>
            <wp:positionV relativeFrom="page">
              <wp:posOffset>5464810</wp:posOffset>
            </wp:positionV>
            <wp:extent cx="1697989" cy="259767"/>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1697989" cy="25976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3801110</wp:posOffset>
            </wp:positionH>
            <wp:positionV relativeFrom="page">
              <wp:posOffset>5744210</wp:posOffset>
            </wp:positionV>
            <wp:extent cx="1715769" cy="260061"/>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1715769" cy="260061"/>
                    </a:xfrm>
                    <a:prstGeom prst="rect"/>
                  </pic:spPr>
                </pic:pic>
              </a:graphicData>
            </a:graphic>
          </wp:anchor>
        </w:drawing>
      </w: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262" w:lineRule="auto" w:before="490" w:after="0"/>
        <w:ind w:left="998" w:right="144" w:firstLine="0"/>
        <w:jc w:val="left"/>
      </w:pPr>
      <w:r>
        <w:rPr>
          <w:rFonts w:ascii="SimSun" w:hAnsi="SimSun" w:eastAsia="SimSun"/>
          <w:b w:val="0"/>
          <w:i w:val="0"/>
          <w:color w:val="000000"/>
          <w:sz w:val="24"/>
        </w:rPr>
        <w:t>工过程中人的不安全行为致因及产生路径，并得到的最大致因链，从而为施工管理</w:t>
      </w:r>
      <w:r>
        <w:rPr>
          <w:rFonts w:ascii="SimSun" w:hAnsi="SimSun" w:eastAsia="SimSun"/>
          <w:b w:val="0"/>
          <w:i w:val="0"/>
          <w:color w:val="000000"/>
          <w:sz w:val="24"/>
        </w:rPr>
        <w:t>团队提供了有针对性的行为控制和科学的决策指导，减少了措施执行的盲目性。</w:t>
      </w:r>
    </w:p>
    <w:p>
      <w:pPr>
        <w:autoSpaceDN w:val="0"/>
        <w:tabs>
          <w:tab w:pos="1478" w:val="left"/>
        </w:tabs>
        <w:autoSpaceDE w:val="0"/>
        <w:widowControl/>
        <w:spacing w:line="430" w:lineRule="exact" w:before="26" w:after="34"/>
        <w:ind w:left="998" w:right="144" w:firstLine="0"/>
        <w:jc w:val="left"/>
      </w:pPr>
      <w:r>
        <w:tab/>
      </w:r>
      <w:r>
        <w:rPr>
          <w:rFonts w:ascii="SimSun" w:hAnsi="SimSun" w:eastAsia="SimSun"/>
          <w:b w:val="0"/>
          <w:i w:val="0"/>
          <w:color w:val="000000"/>
          <w:sz w:val="24"/>
        </w:rPr>
        <w:t>基于</w:t>
      </w:r>
      <w:r>
        <w:rPr>
          <w:rFonts w:ascii="TimesNewRomanPSMT" w:hAnsi="TimesNewRomanPSMT" w:eastAsia="TimesNewRomanPSMT"/>
          <w:b w:val="0"/>
          <w:i w:val="0"/>
          <w:color w:val="000000"/>
          <w:sz w:val="24"/>
        </w:rPr>
        <w:t>DEMATEL-ISM</w:t>
      </w:r>
      <w:r>
        <w:rPr>
          <w:rFonts w:ascii="SimSun" w:hAnsi="SimSun" w:eastAsia="SimSun"/>
          <w:b w:val="0"/>
          <w:i w:val="0"/>
          <w:color w:val="000000"/>
          <w:sz w:val="24"/>
        </w:rPr>
        <w:t xml:space="preserve"> 方法的模型计算流程图如图</w:t>
      </w:r>
      <w:r>
        <w:rPr>
          <w:rFonts w:ascii="TimesNewRomanPSMT" w:hAnsi="TimesNewRomanPSMT" w:eastAsia="TimesNewRomanPSMT"/>
          <w:b w:val="0"/>
          <w:i w:val="0"/>
          <w:color w:val="000000"/>
          <w:sz w:val="24"/>
        </w:rPr>
        <w:t>4.1</w:t>
      </w:r>
      <w:r>
        <w:rPr>
          <w:rFonts w:ascii="SimSun" w:hAnsi="SimSun" w:eastAsia="SimSun"/>
          <w:b w:val="0"/>
          <w:i w:val="0"/>
          <w:color w:val="000000"/>
          <w:sz w:val="24"/>
        </w:rPr>
        <w:t xml:space="preserve"> 所示，分析步骤如下：</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）计算整体影响矩阵</w:t>
      </w:r>
      <w:r>
        <w:rPr>
          <w:rFonts w:ascii="" w:hAnsi="" w:eastAsia=""/>
          <w:b w:val="0"/>
          <w:i/>
          <w:color w:val="000000"/>
          <w:sz w:val="24"/>
        </w:rPr>
        <w:t>W</w:t>
      </w:r>
      <w:r>
        <w:rPr>
          <w:rFonts w:ascii="SimSun" w:hAnsi="SimSun" w:eastAsia="SimSun"/>
          <w:b w:val="0"/>
          <w:i w:val="0"/>
          <w:color w:val="000000"/>
          <w:sz w:val="24"/>
        </w:rPr>
        <w:t>。基于综合影响矩阵</w:t>
      </w:r>
      <w:r>
        <w:rPr>
          <w:rFonts w:ascii="" w:hAnsi="" w:eastAsia=""/>
          <w:b w:val="0"/>
          <w:i/>
          <w:color w:val="000000"/>
          <w:sz w:val="24"/>
        </w:rPr>
        <w:t>T</w:t>
      </w:r>
      <w:r>
        <w:rPr>
          <w:rFonts w:ascii="SimSun" w:hAnsi="SimSun" w:eastAsia="SimSun"/>
          <w:b w:val="0"/>
          <w:i w:val="0"/>
          <w:color w:val="000000"/>
          <w:sz w:val="24"/>
        </w:rPr>
        <w:t>，将其与单位矩阵</w:t>
      </w:r>
      <w:r>
        <w:rPr>
          <w:rFonts w:ascii="" w:hAnsi="" w:eastAsia=""/>
          <w:b w:val="0"/>
          <w:i/>
          <w:color w:val="000000"/>
          <w:sz w:val="24"/>
        </w:rPr>
        <w:t>I</w:t>
      </w:r>
      <w:r>
        <w:rPr>
          <w:rFonts w:ascii="SimSun" w:hAnsi="SimSun" w:eastAsia="SimSun"/>
          <w:b w:val="0"/>
          <w:i w:val="0"/>
          <w:color w:val="000000"/>
          <w:sz w:val="24"/>
        </w:rPr>
        <w:t xml:space="preserve"> 相加，以</w:t>
      </w:r>
      <w:r>
        <w:rPr>
          <w:rFonts w:ascii="SimSun" w:hAnsi="SimSun" w:eastAsia="SimSun"/>
          <w:b w:val="0"/>
          <w:i w:val="0"/>
          <w:color w:val="000000"/>
          <w:sz w:val="24"/>
        </w:rPr>
        <w:t>此来体现影响因素对自身的影响。</w:t>
      </w:r>
    </w:p>
    <w:tbl>
      <w:tblPr>
        <w:tblW w:type="auto" w:w="0"/>
        <w:tblLayout w:type="fixed"/>
        <w:tblLook w:firstColumn="1" w:firstRow="1" w:lastColumn="0" w:lastRow="0" w:noHBand="0" w:noVBand="1" w:val="04A0"/>
        <w:tblInd w:w="720.0" w:type="dxa"/>
      </w:tblPr>
      <w:tblGrid>
        <w:gridCol w:w="558"/>
        <w:gridCol w:w="558"/>
        <w:gridCol w:w="558"/>
        <w:gridCol w:w="558"/>
        <w:gridCol w:w="558"/>
        <w:gridCol w:w="558"/>
        <w:gridCol w:w="558"/>
        <w:gridCol w:w="558"/>
        <w:gridCol w:w="558"/>
        <w:gridCol w:w="558"/>
        <w:gridCol w:w="558"/>
        <w:gridCol w:w="558"/>
        <w:gridCol w:w="558"/>
        <w:gridCol w:w="558"/>
        <w:gridCol w:w="558"/>
        <w:gridCol w:w="558"/>
        <w:gridCol w:w="558"/>
        <w:gridCol w:w="558"/>
      </w:tblGrid>
      <w:tr>
        <w:trPr>
          <w:trHeight w:hRule="exact" w:val="444"/>
        </w:trPr>
        <w:tc>
          <w:tcPr>
            <w:tcW w:type="dxa" w:w="3160"/>
            <w:vMerge w:val="restart"/>
            <w:tcBorders/>
            <w:tcMar>
              <w:start w:w="0" w:type="dxa"/>
              <w:end w:w="0" w:type="dxa"/>
            </w:tcMar>
            <w:tcMar>
              <w:start w:w="0" w:type="dxa"/>
              <w:end w:w="0" w:type="dxa"/>
            </w:tcMar>
          </w:tcPr>
          <w:p>
            <w:pPr>
              <w:autoSpaceDN w:val="0"/>
              <w:autoSpaceDE w:val="0"/>
              <w:widowControl/>
              <w:spacing w:line="296" w:lineRule="exact" w:before="514" w:after="0"/>
              <w:ind w:left="758"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）计算可达矩阵</w:t>
            </w:r>
            <w:r>
              <w:rPr>
                <w:rFonts w:ascii="TimesNewRomanPSMT" w:hAnsi="TimesNewRomanPSMT" w:eastAsia="TimesNewRomanPSMT"/>
                <w:b w:val="0"/>
                <w:i w:val="0"/>
                <w:color w:val="000000"/>
                <w:sz w:val="24"/>
              </w:rPr>
              <w:t>K=</w:t>
            </w:r>
          </w:p>
        </w:tc>
        <w:tc>
          <w:tcPr>
            <w:tcW w:type="dxa" w:w="56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2" w:lineRule="exact" w:before="68" w:after="0"/>
              <w:ind w:left="0" w:right="0" w:firstLine="0"/>
              <w:jc w:val="right"/>
            </w:pPr>
            <w:r>
              <w:rPr>
                <w:w w:val="97.93079694112143"/>
                <w:rFonts w:ascii="" w:hAnsi="" w:eastAsia=""/>
                <w:b w:val="0"/>
                <w:i/>
                <w:color w:val="000000"/>
                <w:sz w:val="24"/>
              </w:rPr>
              <w:t>W</w:t>
            </w:r>
          </w:p>
        </w:tc>
        <w:tc>
          <w:tcPr>
            <w:tcW w:type="dxa" w:w="160"/>
            <w:tcBorders/>
            <w:tcMar>
              <w:start w:w="0" w:type="dxa"/>
              <w:end w:w="0" w:type="dxa"/>
            </w:tcMar>
          </w:tcPr>
          <w:p>
            <w:pPr>
              <w:autoSpaceDN w:val="0"/>
              <w:autoSpaceDE w:val="0"/>
              <w:widowControl/>
              <w:spacing w:line="252" w:lineRule="exact" w:before="68" w:after="0"/>
              <w:ind w:left="0" w:right="0" w:firstLine="0"/>
              <w:jc w:val="center"/>
            </w:pPr>
            <w:r>
              <w:rPr>
                <w:w w:val="97.93079694112143"/>
                <w:rFonts w:ascii="TimesNewRomanPSMT" w:hAnsi="TimesNewRomanPSMT" w:eastAsia="TimesNewRomanPSMT"/>
                <w:b w:val="0"/>
                <w:i w:val="0"/>
                <w:color w:val="000000"/>
                <w:sz w:val="24"/>
              </w:rPr>
              <w:t>=</w:t>
            </w:r>
          </w:p>
        </w:tc>
        <w:tc>
          <w:tcPr>
            <w:tcW w:type="dxa" w:w="140"/>
            <w:tcBorders/>
            <w:tcMar>
              <w:start w:w="0" w:type="dxa"/>
              <w:end w:w="0" w:type="dxa"/>
            </w:tcMar>
          </w:tcPr>
          <w:p>
            <w:pPr>
              <w:autoSpaceDN w:val="0"/>
              <w:autoSpaceDE w:val="0"/>
              <w:widowControl/>
              <w:spacing w:line="312" w:lineRule="exact" w:before="0" w:after="0"/>
              <w:ind w:left="0" w:right="0" w:firstLine="0"/>
              <w:jc w:val="center"/>
            </w:pPr>
            <w:r>
              <w:rPr>
                <w:w w:val="97.93079694112143"/>
                <w:rFonts w:ascii="" w:hAnsi="" w:eastAsia=""/>
                <w:b w:val="0"/>
                <w:i w:val="0"/>
                <w:color w:val="000000"/>
                <w:sz w:val="24"/>
              </w:rPr>
              <w:t></w:t>
            </w:r>
            <w:r>
              <w:rPr>
                <w:w w:val="97.93079694112143"/>
                <w:rFonts w:ascii="" w:hAnsi="" w:eastAsia=""/>
                <w:b w:val="0"/>
                <w:i w:val="0"/>
                <w:color w:val="000000"/>
                <w:sz w:val="24"/>
              </w:rPr>
              <w:t></w:t>
            </w:r>
          </w:p>
        </w:tc>
        <w:tc>
          <w:tcPr>
            <w:tcW w:type="dxa" w:w="228"/>
            <w:gridSpan w:val="2"/>
            <w:tcBorders/>
            <w:tcMar>
              <w:start w:w="0" w:type="dxa"/>
              <w:end w:w="0" w:type="dxa"/>
            </w:tcMar>
            <w:tcMar>
              <w:start w:w="0" w:type="dxa"/>
              <w:end w:w="0" w:type="dxa"/>
            </w:tcMar>
          </w:tcPr>
          <w:p>
            <w:pPr>
              <w:autoSpaceDN w:val="0"/>
              <w:autoSpaceDE w:val="0"/>
              <w:widowControl/>
              <w:spacing w:line="290" w:lineRule="exact" w:before="30" w:after="0"/>
              <w:ind w:left="0" w:right="0" w:firstLine="0"/>
              <w:jc w:val="center"/>
            </w:pPr>
            <w:r>
              <w:rPr>
                <w:w w:val="97.93079694112143"/>
                <w:rFonts w:ascii="" w:hAnsi="" w:eastAsia=""/>
                <w:b w:val="0"/>
                <w:i/>
                <w:color w:val="000000"/>
                <w:sz w:val="24"/>
              </w:rPr>
              <w:t xml:space="preserve">h </w:t>
            </w:r>
            <w:r>
              <w:rPr>
                <w:w w:val="96.98015621730259"/>
                <w:rFonts w:ascii="" w:hAnsi="" w:eastAsia=""/>
                <w:b w:val="0"/>
                <w:i/>
                <w:color w:val="000000"/>
                <w:sz w:val="14"/>
              </w:rPr>
              <w:t>ij</w:t>
            </w:r>
          </w:p>
        </w:tc>
        <w:tc>
          <w:tcPr>
            <w:tcW w:type="dxa" w:w="112"/>
            <w:tcBorders/>
            <w:tcMar>
              <w:start w:w="0" w:type="dxa"/>
              <w:end w:w="0" w:type="dxa"/>
            </w:tcMar>
          </w:tcPr>
          <w:p>
            <w:pPr>
              <w:autoSpaceDN w:val="0"/>
              <w:autoSpaceDE w:val="0"/>
              <w:widowControl/>
              <w:spacing w:line="312" w:lineRule="exact" w:before="0" w:after="0"/>
              <w:ind w:left="0" w:right="0" w:firstLine="0"/>
              <w:jc w:val="center"/>
            </w:pPr>
            <w:r>
              <w:rPr>
                <w:w w:val="97.93079694112143"/>
                <w:rFonts w:ascii="" w:hAnsi="" w:eastAsia=""/>
                <w:b w:val="0"/>
                <w:i w:val="0"/>
                <w:color w:val="000000"/>
                <w:sz w:val="24"/>
              </w:rPr>
              <w:t></w:t>
            </w:r>
            <w:r>
              <w:rPr>
                <w:w w:val="97.93079694112143"/>
                <w:rFonts w:ascii="" w:hAnsi="" w:eastAsia=""/>
                <w:b w:val="0"/>
                <w:i w:val="0"/>
                <w:color w:val="000000"/>
                <w:sz w:val="24"/>
              </w:rPr>
              <w:t></w:t>
            </w:r>
          </w:p>
        </w:tc>
        <w:tc>
          <w:tcPr>
            <w:tcW w:type="dxa" w:w="260"/>
            <w:tcBorders/>
            <w:tcMar>
              <w:start w:w="0" w:type="dxa"/>
              <w:end w:w="0" w:type="dxa"/>
            </w:tcMar>
          </w:tcPr>
          <w:p>
            <w:pPr>
              <w:autoSpaceDN w:val="0"/>
              <w:autoSpaceDE w:val="0"/>
              <w:widowControl/>
              <w:spacing w:line="146" w:lineRule="exact" w:before="268" w:after="0"/>
              <w:ind w:left="0" w:right="0" w:firstLine="0"/>
              <w:jc w:val="center"/>
            </w:pPr>
            <w:r>
              <w:rPr>
                <w:w w:val="96.98015621730259"/>
                <w:rFonts w:ascii="" w:hAnsi="" w:eastAsia=""/>
                <w:b w:val="0"/>
                <w:i/>
                <w:color w:val="000000"/>
                <w:sz w:val="14"/>
              </w:rPr>
              <w:t>n n</w:t>
            </w:r>
          </w:p>
        </w:tc>
        <w:tc>
          <w:tcPr>
            <w:tcW w:type="dxa" w:w="200"/>
            <w:tcBorders/>
            <w:tcMar>
              <w:start w:w="0" w:type="dxa"/>
              <w:end w:w="0" w:type="dxa"/>
            </w:tcMar>
          </w:tcPr>
          <w:p>
            <w:pPr>
              <w:autoSpaceDN w:val="0"/>
              <w:autoSpaceDE w:val="0"/>
              <w:widowControl/>
              <w:spacing w:line="278" w:lineRule="exact" w:before="42" w:after="0"/>
              <w:ind w:left="0" w:right="0" w:firstLine="0"/>
              <w:jc w:val="center"/>
            </w:pPr>
            <w:r>
              <w:rPr>
                <w:w w:val="97.93079694112143"/>
                <w:rFonts w:ascii="" w:hAnsi="" w:eastAsia=""/>
                <w:b w:val="0"/>
                <w:i w:val="0"/>
                <w:color w:val="000000"/>
                <w:sz w:val="24"/>
              </w:rPr>
              <w:t></w:t>
            </w:r>
          </w:p>
        </w:tc>
        <w:tc>
          <w:tcPr>
            <w:tcW w:type="dxa" w:w="160"/>
            <w:vMerge w:val="restart"/>
            <w:tcBorders/>
            <w:tcMar>
              <w:start w:w="0" w:type="dxa"/>
              <w:end w:w="0" w:type="dxa"/>
            </w:tcMar>
            <w:tcMar>
              <w:start w:w="0" w:type="dxa"/>
              <w:end w:w="0" w:type="dxa"/>
            </w:tcMar>
          </w:tcPr>
          <w:p>
            <w:pPr>
              <w:autoSpaceDN w:val="0"/>
              <w:autoSpaceDE w:val="0"/>
              <w:widowControl/>
              <w:spacing w:line="252" w:lineRule="exact" w:before="68" w:after="0"/>
              <w:ind w:left="0" w:right="0" w:firstLine="0"/>
              <w:jc w:val="center"/>
            </w:pPr>
            <w:r>
              <w:rPr>
                <w:w w:val="97.93079694112143"/>
                <w:rFonts w:ascii="" w:hAnsi="" w:eastAsia=""/>
                <w:b w:val="0"/>
                <w:i/>
                <w:color w:val="000000"/>
                <w:sz w:val="24"/>
              </w:rPr>
              <w:t>T</w:t>
            </w:r>
          </w:p>
        </w:tc>
        <w:tc>
          <w:tcPr>
            <w:tcW w:type="dxa" w:w="220"/>
            <w:vMerge w:val="restart"/>
            <w:tcBorders/>
            <w:tcMar>
              <w:start w:w="0" w:type="dxa"/>
              <w:end w:w="0" w:type="dxa"/>
            </w:tcMar>
            <w:tcMar>
              <w:start w:w="0" w:type="dxa"/>
              <w:end w:w="0" w:type="dxa"/>
            </w:tcMar>
          </w:tcPr>
          <w:p>
            <w:pPr>
              <w:autoSpaceDN w:val="0"/>
              <w:autoSpaceDE w:val="0"/>
              <w:widowControl/>
              <w:spacing w:line="278" w:lineRule="exact" w:before="42" w:after="0"/>
              <w:ind w:left="0" w:right="0" w:firstLine="0"/>
              <w:jc w:val="center"/>
            </w:pPr>
            <w:r>
              <w:rPr>
                <w:w w:val="97.93079694112143"/>
                <w:rFonts w:ascii="" w:hAnsi="" w:eastAsia=""/>
                <w:b w:val="0"/>
                <w:i w:val="0"/>
                <w:color w:val="000000"/>
                <w:sz w:val="24"/>
              </w:rPr>
              <w:t></w:t>
            </w:r>
          </w:p>
        </w:tc>
        <w:tc>
          <w:tcPr>
            <w:tcW w:type="dxa" w:w="280"/>
            <w:vMerge w:val="restart"/>
            <w:tcBorders/>
            <w:tcMar>
              <w:start w:w="0" w:type="dxa"/>
              <w:end w:w="0" w:type="dxa"/>
            </w:tcMar>
            <w:tcMar>
              <w:start w:w="0" w:type="dxa"/>
              <w:end w:w="0" w:type="dxa"/>
            </w:tcMar>
          </w:tcPr>
          <w:p>
            <w:pPr>
              <w:autoSpaceDN w:val="0"/>
              <w:autoSpaceDE w:val="0"/>
              <w:widowControl/>
              <w:spacing w:line="252" w:lineRule="exact" w:before="68" w:after="0"/>
              <w:ind w:left="44" w:right="0" w:firstLine="0"/>
              <w:jc w:val="left"/>
            </w:pPr>
            <w:r>
              <w:rPr>
                <w:w w:val="97.93079694112143"/>
                <w:rFonts w:ascii="" w:hAnsi="" w:eastAsia=""/>
                <w:b w:val="0"/>
                <w:i/>
                <w:color w:val="000000"/>
                <w:sz w:val="24"/>
              </w:rPr>
              <w:t>I</w:t>
            </w:r>
          </w:p>
        </w:tc>
        <w:tc>
          <w:tcPr>
            <w:tcW w:type="dxa" w:w="15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exact" w:before="1126" w:after="0"/>
              <w:ind w:left="134" w:right="0" w:firstLine="0"/>
              <w:jc w:val="left"/>
            </w:pPr>
            <w:r>
              <w:rPr>
                <w:w w:val="101.82334236476733"/>
                <w:rFonts w:ascii="TimesNewRomanPSMT" w:hAnsi="TimesNewRomanPSMT" w:eastAsia="TimesNewRomanPSMT"/>
                <w:b w:val="0"/>
                <w:i w:val="0"/>
                <w:color w:val="000000"/>
                <w:sz w:val="23"/>
              </w:rPr>
              <w:t>,n)</w:t>
            </w:r>
          </w:p>
        </w:tc>
        <w:tc>
          <w:tcPr>
            <w:tcW w:type="dxa" w:w="2040"/>
            <w:vMerge w:val="restart"/>
            <w:tcBorders/>
            <w:tcMar>
              <w:start w:w="0" w:type="dxa"/>
              <w:end w:w="0" w:type="dxa"/>
            </w:tcMar>
            <w:tcMar>
              <w:start w:w="0" w:type="dxa"/>
              <w:end w:w="0" w:type="dxa"/>
            </w:tcMar>
          </w:tcPr>
          <w:p>
            <w:pPr>
              <w:autoSpaceDN w:val="0"/>
              <w:autoSpaceDE w:val="0"/>
              <w:widowControl/>
              <w:spacing w:line="266" w:lineRule="exact" w:before="88" w:after="0"/>
              <w:ind w:left="0" w:right="258" w:firstLine="0"/>
              <w:jc w:val="right"/>
            </w:pPr>
            <w:r>
              <w:rPr>
                <w:rFonts w:ascii="TimesNewRomanPSMT" w:hAnsi="TimesNewRomanPSMT" w:eastAsia="TimesNewRomanPSMT"/>
                <w:b w:val="0"/>
                <w:i w:val="0"/>
                <w:color w:val="000000"/>
                <w:sz w:val="24"/>
              </w:rPr>
              <w:t xml:space="preserve">(4-12) </w:t>
            </w:r>
          </w:p>
        </w:tc>
      </w:tr>
      <w:tr>
        <w:trPr>
          <w:trHeight w:hRule="exact" w:val="438"/>
        </w:trPr>
        <w:tc>
          <w:tcPr>
            <w:tcW w:type="dxa" w:w="558"/>
            <w:vMerge/>
            <w:tcBorders/>
          </w:tcPr>
          <w:p/>
        </w:tc>
        <w:tc>
          <w:tcPr>
            <w:tcW w:type="dxa" w:w="100"/>
            <w:tcBorders/>
            <w:tcMar>
              <w:start w:w="0" w:type="dxa"/>
              <w:end w:w="0" w:type="dxa"/>
            </w:tcMar>
          </w:tcPr>
          <w:p>
            <w:pPr>
              <w:autoSpaceDN w:val="0"/>
              <w:autoSpaceDE w:val="0"/>
              <w:widowControl/>
              <w:spacing w:line="330" w:lineRule="exact" w:before="0" w:after="0"/>
              <w:ind w:left="0" w:right="0" w:firstLine="0"/>
              <w:jc w:val="center"/>
            </w:pPr>
            <w:r>
              <w:rPr>
                <w:rFonts w:ascii="" w:hAnsi="" w:eastAsia=""/>
                <w:b w:val="0"/>
                <w:i w:val="0"/>
                <w:color w:val="000000"/>
                <w:sz w:val="24"/>
              </w:rPr>
              <w:t></w:t>
            </w:r>
            <w:r>
              <w:rPr>
                <w:rFonts w:ascii="" w:hAnsi="" w:eastAsia=""/>
                <w:b w:val="0"/>
                <w:i w:val="0"/>
                <w:color w:val="000000"/>
                <w:sz w:val="24"/>
              </w:rPr>
              <w:t></w:t>
            </w:r>
          </w:p>
        </w:tc>
        <w:tc>
          <w:tcPr>
            <w:tcW w:type="dxa" w:w="224"/>
            <w:gridSpan w:val="2"/>
            <w:tcBorders/>
            <w:tcMar>
              <w:start w:w="0" w:type="dxa"/>
              <w:end w:w="0" w:type="dxa"/>
            </w:tcMar>
            <w:tcMar>
              <w:start w:w="0" w:type="dxa"/>
              <w:end w:w="0" w:type="dxa"/>
            </w:tcMar>
          </w:tcPr>
          <w:p>
            <w:pPr>
              <w:autoSpaceDN w:val="0"/>
              <w:autoSpaceDE w:val="0"/>
              <w:widowControl/>
              <w:spacing w:line="310" w:lineRule="exact" w:before="30" w:after="0"/>
              <w:ind w:left="0" w:right="0" w:firstLine="0"/>
              <w:jc w:val="center"/>
            </w:pPr>
            <w:r>
              <w:rPr>
                <w:rFonts w:ascii="" w:hAnsi="" w:eastAsia=""/>
                <w:b w:val="0"/>
                <w:i/>
                <w:color w:val="000000"/>
                <w:sz w:val="24"/>
              </w:rPr>
              <w:t xml:space="preserve">k </w:t>
            </w:r>
            <w:r>
              <w:rPr>
                <w:rFonts w:ascii="" w:hAnsi="" w:eastAsia=""/>
                <w:b w:val="0"/>
                <w:i/>
                <w:color w:val="000000"/>
                <w:sz w:val="14"/>
              </w:rPr>
              <w:t>ij</w:t>
            </w:r>
          </w:p>
        </w:tc>
        <w:tc>
          <w:tcPr>
            <w:tcW w:type="dxa" w:w="116"/>
            <w:tcBorders/>
            <w:tcMar>
              <w:start w:w="0" w:type="dxa"/>
              <w:end w:w="0" w:type="dxa"/>
            </w:tcMar>
          </w:tcPr>
          <w:p>
            <w:pPr>
              <w:autoSpaceDN w:val="0"/>
              <w:autoSpaceDE w:val="0"/>
              <w:widowControl/>
              <w:spacing w:line="330" w:lineRule="exact" w:before="0" w:after="0"/>
              <w:ind w:left="0" w:right="0" w:firstLine="0"/>
              <w:jc w:val="center"/>
            </w:pPr>
            <w:r>
              <w:rPr>
                <w:rFonts w:ascii="" w:hAnsi="" w:eastAsia=""/>
                <w:b w:val="0"/>
                <w:i w:val="0"/>
                <w:color w:val="000000"/>
                <w:sz w:val="24"/>
              </w:rPr>
              <w:t></w:t>
            </w:r>
            <w:r>
              <w:rPr>
                <w:rFonts w:ascii="" w:hAnsi="" w:eastAsia=""/>
                <w:b w:val="0"/>
                <w:i w:val="0"/>
                <w:color w:val="000000"/>
                <w:sz w:val="24"/>
              </w:rPr>
              <w:t></w:t>
            </w:r>
          </w:p>
        </w:tc>
        <w:tc>
          <w:tcPr>
            <w:tcW w:type="dxa" w:w="280"/>
            <w:gridSpan w:val="2"/>
            <w:tcBorders/>
            <w:tcMar>
              <w:start w:w="0" w:type="dxa"/>
              <w:end w:w="0" w:type="dxa"/>
            </w:tcMar>
            <w:tcMar>
              <w:start w:w="0" w:type="dxa"/>
              <w:end w:w="0" w:type="dxa"/>
            </w:tcMar>
          </w:tcPr>
          <w:p>
            <w:pPr>
              <w:autoSpaceDN w:val="0"/>
              <w:autoSpaceDE w:val="0"/>
              <w:widowControl/>
              <w:spacing w:line="156" w:lineRule="exact" w:before="282" w:after="0"/>
              <w:ind w:left="0" w:right="0" w:firstLine="0"/>
              <w:jc w:val="center"/>
            </w:pPr>
            <w:r>
              <w:rPr>
                <w:rFonts w:ascii="" w:hAnsi="" w:eastAsia=""/>
                <w:b w:val="0"/>
                <w:i/>
                <w:color w:val="000000"/>
                <w:sz w:val="14"/>
              </w:rPr>
              <w:t>n n</w:t>
            </w:r>
          </w:p>
        </w:tc>
        <w:tc>
          <w:tcPr>
            <w:tcW w:type="dxa" w:w="940"/>
            <w:gridSpan w:val="6"/>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16" w:after="0"/>
              <w:ind w:left="0" w:right="0" w:firstLine="0"/>
              <w:jc w:val="left"/>
            </w:pPr>
            <w:r>
              <w:rPr>
                <w:rFonts w:ascii="SimSun" w:hAnsi="SimSun" w:eastAsia="SimSun"/>
                <w:b w:val="0"/>
                <w:i w:val="0"/>
                <w:color w:val="000000"/>
                <w:sz w:val="24"/>
              </w:rPr>
              <w:t>。</w:t>
            </w:r>
          </w:p>
        </w:tc>
        <w:tc>
          <w:tcPr>
            <w:tcW w:type="dxa" w:w="558"/>
            <w:vMerge/>
            <w:tcBorders/>
          </w:tcPr>
          <w:p/>
        </w:tc>
        <w:tc>
          <w:tcPr>
            <w:tcW w:type="dxa" w:w="558"/>
            <w:vMerge/>
            <w:tcBorders/>
          </w:tcPr>
          <w:p/>
        </w:tc>
        <w:tc>
          <w:tcPr>
            <w:tcW w:type="dxa" w:w="558"/>
            <w:vMerge/>
            <w:tcBorders/>
          </w:tcPr>
          <w:p/>
        </w:tc>
        <w:tc>
          <w:tcPr>
            <w:tcW w:type="dxa" w:w="558"/>
            <w:vMerge/>
            <w:tcBorders/>
          </w:tcPr>
          <w:p/>
        </w:tc>
        <w:tc>
          <w:tcPr>
            <w:tcW w:type="dxa" w:w="558"/>
            <w:vMerge/>
            <w:tcBorders/>
          </w:tcPr>
          <w:p/>
        </w:tc>
      </w:tr>
      <w:tr>
        <w:trPr>
          <w:trHeight w:hRule="exact" w:val="320"/>
        </w:trPr>
        <w:tc>
          <w:tcPr>
            <w:tcW w:type="dxa" w:w="3160"/>
            <w:vMerge w:val="restart"/>
            <w:tcBorders/>
            <w:tcMar>
              <w:start w:w="0" w:type="dxa"/>
              <w:end w:w="0" w:type="dxa"/>
            </w:tcMar>
            <w:tcMar>
              <w:start w:w="0" w:type="dxa"/>
              <w:end w:w="0" w:type="dxa"/>
            </w:tcMar>
            <w:tcMar>
              <w:start w:w="0" w:type="dxa"/>
              <w:end w:w="0" w:type="dxa"/>
            </w:tcMar>
          </w:tcPr>
          <w:p>
            <w:pPr>
              <w:autoSpaceDN w:val="0"/>
              <w:autoSpaceDE w:val="0"/>
              <w:widowControl/>
              <w:spacing w:line="286" w:lineRule="exact" w:before="208" w:after="0"/>
              <w:ind w:left="0" w:right="0" w:firstLine="0"/>
              <w:jc w:val="right"/>
            </w:pPr>
            <w:r>
              <w:rPr>
                <w:w w:val="101.82334236476733"/>
                <w:rFonts w:ascii="" w:hAnsi="" w:eastAsia=""/>
                <w:b w:val="0"/>
                <w:i/>
                <w:color w:val="000000"/>
                <w:sz w:val="23"/>
              </w:rPr>
              <w:t xml:space="preserve">k </w:t>
            </w:r>
            <w:r>
              <w:rPr>
                <w:w w:val="96.67031424386161"/>
                <w:rFonts w:ascii="" w:hAnsi="" w:eastAsia=""/>
                <w:b w:val="0"/>
                <w:i/>
                <w:color w:val="000000"/>
                <w:sz w:val="14"/>
              </w:rPr>
              <w:t>ij</w:t>
            </w: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218" w:after="0"/>
              <w:ind w:left="0" w:right="0" w:firstLine="0"/>
              <w:jc w:val="center"/>
            </w:pPr>
            <w:r>
              <w:rPr>
                <w:w w:val="101.82334236476733"/>
                <w:rFonts w:ascii="" w:hAnsi="" w:eastAsia=""/>
                <w:b w:val="0"/>
                <w:i w:val="0"/>
                <w:color w:val="000000"/>
                <w:sz w:val="23"/>
              </w:rPr>
              <w:t></w:t>
            </w:r>
          </w:p>
        </w:tc>
        <w:tc>
          <w:tcPr>
            <w:tcW w:type="dxa" w:w="28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6" w:lineRule="exact" w:before="54" w:after="0"/>
              <w:ind w:left="0" w:right="0" w:firstLine="0"/>
              <w:jc w:val="center"/>
            </w:pPr>
            <w:r>
              <w:rPr>
                <w:w w:val="101.82334236476733"/>
                <w:rFonts w:ascii="" w:hAnsi="" w:eastAsia=""/>
                <w:b w:val="0"/>
                <w:i w:val="0"/>
                <w:color w:val="000000"/>
                <w:sz w:val="23"/>
              </w:rPr>
              <w:t></w:t>
            </w:r>
            <w:r>
              <w:rPr>
                <w:w w:val="101.82334236476733"/>
                <w:rFonts w:ascii="TimesNewRomanPSMT" w:hAnsi="TimesNewRomanPSMT" w:eastAsia="TimesNewRomanPSMT"/>
                <w:b w:val="0"/>
                <w:i w:val="0"/>
                <w:color w:val="000000"/>
                <w:sz w:val="23"/>
              </w:rPr>
              <w:t>1,</w:t>
            </w:r>
          </w:p>
          <w:p>
            <w:pPr>
              <w:autoSpaceDN w:val="0"/>
              <w:autoSpaceDE w:val="0"/>
              <w:widowControl/>
              <w:spacing w:line="276" w:lineRule="exact" w:before="0" w:after="0"/>
              <w:ind w:left="0" w:right="0" w:firstLine="0"/>
              <w:jc w:val="left"/>
            </w:pPr>
            <w:r>
              <w:rPr>
                <w:w w:val="101.82334236476733"/>
                <w:rFonts w:ascii="" w:hAnsi="" w:eastAsia=""/>
                <w:b w:val="0"/>
                <w:i w:val="0"/>
                <w:color w:val="000000"/>
                <w:sz w:val="23"/>
              </w:rPr>
              <w:t></w:t>
            </w:r>
          </w:p>
          <w:p>
            <w:pPr>
              <w:autoSpaceDN w:val="0"/>
              <w:autoSpaceDE w:val="0"/>
              <w:widowControl/>
              <w:spacing w:line="274" w:lineRule="exact" w:before="0" w:after="0"/>
              <w:ind w:left="0" w:right="0" w:firstLine="0"/>
              <w:jc w:val="center"/>
            </w:pPr>
            <w:r>
              <w:rPr>
                <w:w w:val="101.82334236476733"/>
                <w:rFonts w:ascii="" w:hAnsi="" w:eastAsia=""/>
                <w:b w:val="0"/>
                <w:i w:val="0"/>
                <w:color w:val="000000"/>
                <w:sz w:val="23"/>
              </w:rPr>
              <w:t></w:t>
            </w:r>
            <w:r>
              <w:rPr>
                <w:w w:val="101.82334236476733"/>
                <w:rFonts w:ascii="TimesNewRomanPSMT" w:hAnsi="TimesNewRomanPSMT" w:eastAsia="TimesNewRomanPSMT"/>
                <w:b w:val="0"/>
                <w:i w:val="0"/>
                <w:color w:val="000000"/>
                <w:sz w:val="23"/>
              </w:rPr>
              <w:t>0,</w:t>
            </w:r>
          </w:p>
        </w:tc>
        <w:tc>
          <w:tcPr>
            <w:tcW w:type="dxa" w:w="3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6" w:lineRule="exact" w:before="26" w:after="0"/>
              <w:ind w:left="0" w:right="0" w:firstLine="0"/>
              <w:jc w:val="center"/>
            </w:pPr>
            <w:r>
              <w:rPr>
                <w:w w:val="101.82334236476733"/>
                <w:rFonts w:ascii="" w:hAnsi="" w:eastAsia=""/>
                <w:b w:val="0"/>
                <w:i/>
                <w:color w:val="000000"/>
                <w:sz w:val="23"/>
              </w:rPr>
              <w:t xml:space="preserve">w </w:t>
            </w:r>
            <w:r>
              <w:rPr>
                <w:w w:val="96.67031424386161"/>
                <w:rFonts w:ascii="" w:hAnsi="" w:eastAsia=""/>
                <w:b w:val="0"/>
                <w:i/>
                <w:color w:val="000000"/>
                <w:sz w:val="14"/>
              </w:rPr>
              <w:t>ij</w:t>
            </w:r>
          </w:p>
        </w:tc>
        <w:tc>
          <w:tcPr>
            <w:tcW w:type="dxa" w:w="180"/>
            <w:tcBorders/>
            <w:tcMar>
              <w:start w:w="0" w:type="dxa"/>
              <w:end w:w="0" w:type="dxa"/>
            </w:tcMar>
          </w:tcPr>
          <w:p>
            <w:pPr>
              <w:autoSpaceDN w:val="0"/>
              <w:autoSpaceDE w:val="0"/>
              <w:widowControl/>
              <w:spacing w:line="276" w:lineRule="exact" w:before="36" w:after="0"/>
              <w:ind w:left="0" w:right="0" w:firstLine="0"/>
              <w:jc w:val="center"/>
            </w:pPr>
            <w:r>
              <w:rPr>
                <w:w w:val="101.82334236476733"/>
                <w:rFonts w:ascii="" w:hAnsi="" w:eastAsia=""/>
                <w:b w:val="0"/>
                <w:i w:val="0"/>
                <w:color w:val="000000"/>
                <w:sz w:val="23"/>
              </w:rPr>
              <w:t></w:t>
            </w:r>
          </w:p>
        </w:tc>
        <w:tc>
          <w:tcPr>
            <w:tcW w:type="dxa" w:w="62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2" w:val="left"/>
                <w:tab w:pos="224" w:val="left"/>
                <w:tab w:pos="382" w:val="left"/>
              </w:tabs>
              <w:autoSpaceDE w:val="0"/>
              <w:widowControl/>
              <w:spacing w:line="170" w:lineRule="exact" w:before="142" w:after="0"/>
              <w:ind w:left="10" w:right="0" w:firstLine="0"/>
              <w:jc w:val="left"/>
            </w:pPr>
            <w:r>
              <w:rPr>
                <w:w w:val="101.82334236476733"/>
                <w:rFonts w:ascii="" w:hAnsi="" w:eastAsia=""/>
                <w:b w:val="0"/>
                <w:i w:val="0"/>
                <w:color w:val="000000"/>
                <w:sz w:val="23"/>
              </w:rPr>
              <w:t></w:t>
            </w:r>
            <w:r>
              <w:br/>
            </w:r>
            <w:r>
              <w:tab/>
            </w:r>
            <w:r>
              <w:rPr>
                <w:w w:val="101.82334236476733"/>
                <w:rFonts w:ascii="TimesNewRomanPSMT" w:hAnsi="TimesNewRomanPSMT" w:eastAsia="TimesNewRomanPSMT"/>
                <w:b w:val="0"/>
                <w:i w:val="0"/>
                <w:color w:val="000000"/>
                <w:sz w:val="23"/>
              </w:rPr>
              <w:t>(i j</w:t>
            </w:r>
            <w:r>
              <w:rPr>
                <w:w w:val="101.82334236476733"/>
                <w:rFonts w:ascii="SimSun" w:hAnsi="SimSun" w:eastAsia="SimSun"/>
                <w:b w:val="0"/>
                <w:i w:val="0"/>
                <w:color w:val="000000"/>
                <w:sz w:val="23"/>
              </w:rPr>
              <w:t>、</w:t>
            </w:r>
            <w:r>
              <w:rPr>
                <w:w w:val="101.82334236476733"/>
                <w:rFonts w:ascii="" w:hAnsi="" w:eastAsia=""/>
                <w:b w:val="0"/>
                <w:i w:val="0"/>
                <w:color w:val="000000"/>
                <w:sz w:val="23"/>
              </w:rPr>
              <w:t></w:t>
            </w:r>
          </w:p>
        </w:tc>
        <w:tc>
          <w:tcPr>
            <w:tcW w:type="dxa" w:w="160"/>
            <w:vMerge w:val="restart"/>
            <w:tcBorders/>
            <w:tcMar>
              <w:start w:w="0" w:type="dxa"/>
              <w:end w:w="0" w:type="dxa"/>
            </w:tcMar>
            <w:tcMar>
              <w:start w:w="0" w:type="dxa"/>
              <w:end w:w="0" w:type="dxa"/>
            </w:tcMar>
            <w:tcMar>
              <w:start w:w="0" w:type="dxa"/>
              <w:end w:w="0" w:type="dxa"/>
            </w:tcMar>
          </w:tcPr>
          <w:p>
            <w:pPr>
              <w:autoSpaceDN w:val="0"/>
              <w:autoSpaceDE w:val="0"/>
              <w:widowControl/>
              <w:spacing w:line="276" w:lineRule="exact" w:before="218" w:after="0"/>
              <w:ind w:left="0" w:right="0" w:firstLine="0"/>
              <w:jc w:val="center"/>
            </w:pPr>
            <w:r>
              <w:rPr>
                <w:w w:val="101.82334236476733"/>
                <w:rFonts w:ascii="" w:hAnsi="" w:eastAsia=""/>
                <w:b w:val="0"/>
                <w:i w:val="0"/>
                <w:color w:val="000000"/>
                <w:sz w:val="23"/>
              </w:rPr>
              <w:t></w:t>
            </w:r>
          </w:p>
        </w:tc>
        <w:tc>
          <w:tcPr>
            <w:tcW w:type="dxa" w:w="50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exact" w:before="244" w:after="0"/>
              <w:ind w:left="20" w:right="0" w:firstLine="0"/>
              <w:jc w:val="left"/>
            </w:pPr>
            <w:r>
              <w:rPr>
                <w:w w:val="101.82334236476733"/>
                <w:rFonts w:ascii="TimesNewRomanPSMT" w:hAnsi="TimesNewRomanPSMT" w:eastAsia="TimesNewRomanPSMT"/>
                <w:b w:val="0"/>
                <w:i w:val="0"/>
                <w:color w:val="000000"/>
                <w:sz w:val="23"/>
              </w:rPr>
              <w:t>1,2,</w:t>
            </w:r>
          </w:p>
        </w:tc>
        <w:tc>
          <w:tcPr>
            <w:tcW w:type="dxa" w:w="558"/>
            <w:vMerge/>
            <w:tcBorders/>
          </w:tcPr>
          <w:p/>
        </w:tc>
        <w:tc>
          <w:tcPr>
            <w:tcW w:type="dxa" w:w="2040"/>
            <w:vMerge w:val="restart"/>
            <w:tcBorders/>
            <w:tcMar>
              <w:start w:w="0" w:type="dxa"/>
              <w:end w:w="0" w:type="dxa"/>
            </w:tcMar>
            <w:tcMar>
              <w:start w:w="0" w:type="dxa"/>
              <w:end w:w="0" w:type="dxa"/>
            </w:tcMar>
            <w:tcMar>
              <w:start w:w="0" w:type="dxa"/>
              <w:end w:w="0" w:type="dxa"/>
            </w:tcMar>
          </w:tcPr>
          <w:p>
            <w:pPr>
              <w:autoSpaceDN w:val="0"/>
              <w:autoSpaceDE w:val="0"/>
              <w:widowControl/>
              <w:spacing w:line="266" w:lineRule="exact" w:before="250" w:after="0"/>
              <w:ind w:left="0" w:right="258" w:firstLine="0"/>
              <w:jc w:val="right"/>
            </w:pPr>
            <w:r>
              <w:rPr>
                <w:rFonts w:ascii="TimesNewRomanPSMT" w:hAnsi="TimesNewRomanPSMT" w:eastAsia="TimesNewRomanPSMT"/>
                <w:b w:val="0"/>
                <w:i w:val="0"/>
                <w:color w:val="000000"/>
                <w:sz w:val="24"/>
              </w:rPr>
              <w:t xml:space="preserve">(4-13) </w:t>
            </w:r>
          </w:p>
        </w:tc>
      </w:tr>
      <w:tr>
        <w:trPr>
          <w:trHeight w:hRule="exact" w:val="54"/>
        </w:trPr>
        <w:tc>
          <w:tcPr>
            <w:tcW w:type="dxa" w:w="558"/>
            <w:vMerge/>
            <w:tcBorders/>
          </w:tcPr>
          <w:p/>
        </w:tc>
        <w:tc>
          <w:tcPr>
            <w:tcW w:type="dxa" w:w="1116"/>
            <w:gridSpan w:val="2"/>
            <w:vMerge/>
            <w:tcBorders/>
          </w:tcPr>
          <w:p/>
        </w:tc>
        <w:tc>
          <w:tcPr>
            <w:tcW w:type="dxa" w:w="1674"/>
            <w:gridSpan w:val="3"/>
            <w:vMerge/>
            <w:tcBorders/>
          </w:tcPr>
          <w:p/>
        </w:tc>
        <w:tc>
          <w:tcPr>
            <w:tcW w:type="dxa" w:w="1116"/>
            <w:gridSpan w:val="2"/>
            <w:vMerge/>
            <w:tcBorders/>
          </w:tcPr>
          <w:p/>
        </w:tc>
        <w:tc>
          <w:tcPr>
            <w:tcW w:type="dxa" w:w="180"/>
            <w:vMerge w:val="restart"/>
            <w:tcBorders/>
            <w:tcMar>
              <w:start w:w="0" w:type="dxa"/>
              <w:end w:w="0" w:type="dxa"/>
            </w:tcMar>
            <w:tcMar>
              <w:start w:w="0" w:type="dxa"/>
              <w:end w:w="0" w:type="dxa"/>
            </w:tcMar>
          </w:tcPr>
          <w:p>
            <w:pPr>
              <w:autoSpaceDN w:val="0"/>
              <w:autoSpaceDE w:val="0"/>
              <w:widowControl/>
              <w:spacing w:line="276" w:lineRule="exact" w:before="54" w:after="0"/>
              <w:ind w:left="0" w:right="0" w:firstLine="0"/>
              <w:jc w:val="center"/>
            </w:pPr>
            <w:r>
              <w:rPr>
                <w:w w:val="101.82334236476733"/>
                <w:rFonts w:ascii="" w:hAnsi="" w:eastAsia=""/>
                <w:b w:val="0"/>
                <w:i w:val="0"/>
                <w:color w:val="000000"/>
                <w:sz w:val="23"/>
              </w:rPr>
              <w:t></w:t>
            </w:r>
          </w:p>
        </w:tc>
        <w:tc>
          <w:tcPr>
            <w:tcW w:type="dxa" w:w="2232"/>
            <w:gridSpan w:val="4"/>
            <w:vMerge/>
            <w:tcBorders/>
          </w:tcPr>
          <w:p/>
        </w:tc>
        <w:tc>
          <w:tcPr>
            <w:tcW w:type="dxa" w:w="558"/>
            <w:vMerge/>
            <w:tcBorders/>
          </w:tcPr>
          <w:p/>
        </w:tc>
        <w:tc>
          <w:tcPr>
            <w:tcW w:type="dxa" w:w="1116"/>
            <w:gridSpan w:val="2"/>
            <w:vMerge/>
            <w:tcBorders/>
          </w:tcPr>
          <w:p/>
        </w:tc>
        <w:tc>
          <w:tcPr>
            <w:tcW w:type="dxa" w:w="558"/>
            <w:vMerge/>
            <w:tcBorders/>
          </w:tcPr>
          <w:p/>
        </w:tc>
        <w:tc>
          <w:tcPr>
            <w:tcW w:type="dxa" w:w="558"/>
            <w:vMerge/>
            <w:tcBorders/>
          </w:tcPr>
          <w:p/>
        </w:tc>
      </w:tr>
      <w:tr>
        <w:trPr>
          <w:trHeight w:hRule="exact" w:val="418"/>
        </w:trPr>
        <w:tc>
          <w:tcPr>
            <w:tcW w:type="dxa" w:w="558"/>
            <w:vMerge/>
            <w:tcBorders/>
          </w:tcPr>
          <w:p/>
        </w:tc>
        <w:tc>
          <w:tcPr>
            <w:tcW w:type="dxa" w:w="1116"/>
            <w:gridSpan w:val="2"/>
            <w:vMerge/>
            <w:tcBorders/>
          </w:tcPr>
          <w:p/>
        </w:tc>
        <w:tc>
          <w:tcPr>
            <w:tcW w:type="dxa" w:w="1674"/>
            <w:gridSpan w:val="3"/>
            <w:vMerge/>
            <w:tcBorders/>
          </w:tcPr>
          <w:p/>
        </w:tc>
        <w:tc>
          <w:tcPr>
            <w:tcW w:type="dxa" w:w="300"/>
            <w:gridSpan w:val="2"/>
            <w:tcBorders/>
            <w:tcMar>
              <w:start w:w="0" w:type="dxa"/>
              <w:end w:w="0" w:type="dxa"/>
            </w:tcMar>
            <w:tcMar>
              <w:start w:w="0" w:type="dxa"/>
              <w:end w:w="0" w:type="dxa"/>
            </w:tcMar>
          </w:tcPr>
          <w:p>
            <w:pPr>
              <w:autoSpaceDN w:val="0"/>
              <w:autoSpaceDE w:val="0"/>
              <w:widowControl/>
              <w:spacing w:line="276" w:lineRule="exact" w:before="0" w:after="0"/>
              <w:ind w:left="0" w:right="0" w:firstLine="0"/>
              <w:jc w:val="center"/>
            </w:pPr>
            <w:r>
              <w:rPr>
                <w:w w:val="101.82334236476733"/>
                <w:rFonts w:ascii="" w:hAnsi="" w:eastAsia=""/>
                <w:b w:val="0"/>
                <w:i/>
                <w:color w:val="000000"/>
                <w:sz w:val="23"/>
              </w:rPr>
              <w:t xml:space="preserve">w </w:t>
            </w:r>
            <w:r>
              <w:rPr>
                <w:w w:val="96.67031424386161"/>
                <w:rFonts w:ascii="" w:hAnsi="" w:eastAsia=""/>
                <w:b w:val="0"/>
                <w:i/>
                <w:color w:val="000000"/>
                <w:sz w:val="14"/>
              </w:rPr>
              <w:t>ij</w:t>
            </w:r>
          </w:p>
        </w:tc>
        <w:tc>
          <w:tcPr>
            <w:tcW w:type="dxa" w:w="558"/>
            <w:vMerge/>
            <w:tcBorders/>
          </w:tcPr>
          <w:p/>
        </w:tc>
        <w:tc>
          <w:tcPr>
            <w:tcW w:type="dxa" w:w="2232"/>
            <w:gridSpan w:val="4"/>
            <w:vMerge/>
            <w:tcBorders/>
          </w:tcPr>
          <w:p/>
        </w:tc>
        <w:tc>
          <w:tcPr>
            <w:tcW w:type="dxa" w:w="558"/>
            <w:vMerge/>
            <w:tcBorders/>
          </w:tcPr>
          <w:p/>
        </w:tc>
        <w:tc>
          <w:tcPr>
            <w:tcW w:type="dxa" w:w="1116"/>
            <w:gridSpan w:val="2"/>
            <w:vMerge/>
            <w:tcBorders/>
          </w:tcPr>
          <w:p/>
        </w:tc>
        <w:tc>
          <w:tcPr>
            <w:tcW w:type="dxa" w:w="558"/>
            <w:vMerge/>
            <w:tcBorders/>
          </w:tcPr>
          <w:p/>
        </w:tc>
        <w:tc>
          <w:tcPr>
            <w:tcW w:type="dxa" w:w="558"/>
            <w:vMerge/>
            <w:tcBorders/>
          </w:tcPr>
          <w:p/>
        </w:tc>
      </w:tr>
    </w:tbl>
    <w:p>
      <w:pPr>
        <w:autoSpaceDN w:val="0"/>
        <w:autoSpaceDE w:val="0"/>
        <w:widowControl/>
        <w:spacing w:line="416" w:lineRule="exact" w:before="0" w:after="0"/>
        <w:ind w:left="998" w:right="260" w:firstLine="480"/>
        <w:jc w:val="both"/>
      </w:pPr>
      <w:r>
        <w:rPr>
          <w:rFonts w:ascii="SimSun" w:hAnsi="SimSun" w:eastAsia="SimSun"/>
          <w:b w:val="0"/>
          <w:i w:val="0"/>
          <w:color w:val="000000"/>
          <w:sz w:val="24"/>
        </w:rPr>
        <w:t>在构建可达矩阵的过程中，设定阈值</w:t>
      </w:r>
      <w:r>
        <w:rPr>
          <w:w w:val="101.08812877110071"/>
          <w:rFonts w:ascii="" w:hAnsi="" w:eastAsia=""/>
          <w:b w:val="0"/>
          <w:i w:val="0"/>
          <w:color w:val="000000"/>
          <w:sz w:val="28"/>
        </w:rPr>
        <w:t></w:t>
      </w:r>
      <w:r>
        <w:rPr>
          <w:rFonts w:ascii="SimSun" w:hAnsi="SimSun" w:eastAsia="SimSun"/>
          <w:b w:val="0"/>
          <w:i w:val="0"/>
          <w:color w:val="000000"/>
          <w:sz w:val="24"/>
        </w:rPr>
        <w:t>是至关重要的，其有助于简化系统的复</w:t>
      </w:r>
      <w:r>
        <w:rPr>
          <w:rFonts w:ascii="SimSun" w:hAnsi="SimSun" w:eastAsia="SimSun"/>
          <w:b w:val="0"/>
          <w:i w:val="0"/>
          <w:color w:val="000000"/>
          <w:sz w:val="24"/>
        </w:rPr>
        <w:t>杂结构。当</w:t>
      </w:r>
      <w:r>
        <w:rPr>
          <w:rFonts w:ascii="" w:hAnsi="" w:eastAsia=""/>
          <w:b w:val="0"/>
          <w:i/>
          <w:color w:val="000000"/>
          <w:sz w:val="24"/>
        </w:rPr>
        <w:t>k</w:t>
      </w:r>
      <w:r>
        <w:rPr>
          <w:rFonts w:ascii="" w:hAnsi="" w:eastAsia=""/>
          <w:b w:val="0"/>
          <w:i/>
          <w:color w:val="000000"/>
          <w:sz w:val="16"/>
        </w:rPr>
        <w:t>ij</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时，表示因素</w:t>
      </w:r>
      <w:r>
        <w:rPr>
          <w:rFonts w:ascii="" w:hAnsi="" w:eastAsia=""/>
          <w:b w:val="0"/>
          <w:i/>
          <w:color w:val="000000"/>
          <w:sz w:val="24"/>
        </w:rPr>
        <w:t>S</w:t>
      </w:r>
      <w:r>
        <w:rPr>
          <w:rFonts w:ascii="" w:hAnsi="" w:eastAsia=""/>
          <w:b w:val="0"/>
          <w:i/>
          <w:color w:val="000000"/>
          <w:sz w:val="16"/>
        </w:rPr>
        <w:t>i</w:t>
      </w:r>
      <w:r>
        <w:rPr>
          <w:rFonts w:ascii="SimSun" w:hAnsi="SimSun" w:eastAsia="SimSun"/>
          <w:b w:val="0"/>
          <w:i w:val="0"/>
          <w:color w:val="000000"/>
          <w:sz w:val="24"/>
        </w:rPr>
        <w:t xml:space="preserve"> 与</w:t>
      </w:r>
      <w:r>
        <w:rPr>
          <w:rFonts w:ascii="" w:hAnsi="" w:eastAsia=""/>
          <w:b w:val="0"/>
          <w:i/>
          <w:color w:val="000000"/>
          <w:sz w:val="24"/>
        </w:rPr>
        <w:t>S</w:t>
      </w:r>
      <w:r>
        <w:rPr>
          <w:rFonts w:ascii="" w:hAnsi="" w:eastAsia=""/>
          <w:b w:val="0"/>
          <w:i/>
          <w:color w:val="000000"/>
          <w:sz w:val="16"/>
        </w:rPr>
        <w:t>j</w:t>
      </w:r>
      <w:r>
        <w:rPr>
          <w:rFonts w:ascii="SimSun" w:hAnsi="SimSun" w:eastAsia="SimSun"/>
          <w:b w:val="0"/>
          <w:i w:val="0"/>
          <w:color w:val="000000"/>
          <w:sz w:val="24"/>
        </w:rPr>
        <w:t xml:space="preserve"> 之间存在直接影响关系；当</w:t>
      </w:r>
      <w:r>
        <w:rPr>
          <w:rFonts w:ascii="" w:hAnsi="" w:eastAsia=""/>
          <w:b w:val="0"/>
          <w:i/>
          <w:color w:val="000000"/>
          <w:sz w:val="24"/>
        </w:rPr>
        <w:t>k</w:t>
      </w:r>
      <w:r>
        <w:rPr>
          <w:rFonts w:ascii="" w:hAnsi="" w:eastAsia=""/>
          <w:b w:val="0"/>
          <w:i/>
          <w:color w:val="000000"/>
          <w:sz w:val="16"/>
        </w:rPr>
        <w:t>ij</w:t>
      </w:r>
      <w:r>
        <w:rPr>
          <w:rFonts w:ascii="TimesNewRomanPSMT" w:hAnsi="TimesNewRomanPSMT" w:eastAsia="TimesNewRomanPSMT"/>
          <w:b w:val="0"/>
          <w:i w:val="0"/>
          <w:color w:val="000000"/>
          <w:sz w:val="24"/>
        </w:rPr>
        <w:t>=0</w:t>
      </w:r>
      <w:r>
        <w:rPr>
          <w:rFonts w:ascii="SimSun" w:hAnsi="SimSun" w:eastAsia="SimSun"/>
          <w:b w:val="0"/>
          <w:i w:val="0"/>
          <w:color w:val="000000"/>
          <w:sz w:val="24"/>
        </w:rPr>
        <w:t xml:space="preserve"> 时，表示因</w:t>
      </w:r>
      <w:r>
        <w:rPr>
          <w:rFonts w:ascii="SimSun" w:hAnsi="SimSun" w:eastAsia="SimSun"/>
          <w:b w:val="0"/>
          <w:i w:val="0"/>
          <w:color w:val="000000"/>
          <w:sz w:val="24"/>
        </w:rPr>
        <w:t>素</w:t>
      </w:r>
      <w:r>
        <w:rPr>
          <w:rFonts w:ascii="" w:hAnsi="" w:eastAsia=""/>
          <w:b w:val="0"/>
          <w:i/>
          <w:color w:val="000000"/>
          <w:sz w:val="24"/>
        </w:rPr>
        <w:t>S</w:t>
      </w:r>
      <w:r>
        <w:rPr>
          <w:rFonts w:ascii="" w:hAnsi="" w:eastAsia=""/>
          <w:b w:val="0"/>
          <w:i/>
          <w:color w:val="000000"/>
          <w:sz w:val="16"/>
        </w:rPr>
        <w:t>i</w:t>
      </w:r>
      <w:r>
        <w:rPr>
          <w:rFonts w:ascii="SimSun" w:hAnsi="SimSun" w:eastAsia="SimSun"/>
          <w:b w:val="0"/>
          <w:i w:val="0"/>
          <w:color w:val="000000"/>
          <w:sz w:val="24"/>
        </w:rPr>
        <w:t>与</w:t>
      </w:r>
      <w:r>
        <w:rPr>
          <w:rFonts w:ascii="" w:hAnsi="" w:eastAsia=""/>
          <w:b w:val="0"/>
          <w:i/>
          <w:color w:val="000000"/>
          <w:sz w:val="24"/>
        </w:rPr>
        <w:t>S</w:t>
      </w:r>
      <w:r>
        <w:rPr>
          <w:rFonts w:ascii="" w:hAnsi="" w:eastAsia=""/>
          <w:b w:val="0"/>
          <w:i/>
          <w:color w:val="000000"/>
          <w:sz w:val="16"/>
        </w:rPr>
        <w:t>j</w:t>
      </w:r>
      <w:r>
        <w:rPr>
          <w:rFonts w:ascii="SimSun" w:hAnsi="SimSun" w:eastAsia="SimSun"/>
          <w:b w:val="0"/>
          <w:i w:val="0"/>
          <w:color w:val="000000"/>
          <w:sz w:val="24"/>
        </w:rPr>
        <w:t>之间不存在任何影响关系。</w:t>
      </w:r>
    </w:p>
    <w:p>
      <w:pPr>
        <w:autoSpaceDN w:val="0"/>
        <w:autoSpaceDE w:val="0"/>
        <w:widowControl/>
        <w:spacing w:line="438" w:lineRule="exact" w:before="4" w:after="11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）确定各影响因素的可达集</w:t>
      </w:r>
      <w:r>
        <w:rPr>
          <w:rFonts w:ascii="" w:hAnsi="" w:eastAsia=""/>
          <w:b w:val="0"/>
          <w:i/>
          <w:color w:val="000000"/>
          <w:sz w:val="24"/>
        </w:rPr>
        <w:t>U</w:t>
      </w:r>
      <w:r>
        <w:rPr>
          <w:rFonts w:ascii="" w:hAnsi="" w:eastAsia=""/>
          <w:b w:val="0"/>
          <w:i/>
          <w:color w:val="000000"/>
          <w:sz w:val="16"/>
        </w:rPr>
        <w:t>si</w:t>
      </w:r>
      <w:r>
        <w:rPr>
          <w:rFonts w:ascii="SimSun" w:hAnsi="SimSun" w:eastAsia="SimSun"/>
          <w:b w:val="0"/>
          <w:i w:val="0"/>
          <w:color w:val="000000"/>
          <w:sz w:val="24"/>
        </w:rPr>
        <w:t xml:space="preserve"> 与先行集</w:t>
      </w:r>
      <w:r>
        <w:rPr>
          <w:rFonts w:ascii="" w:hAnsi="" w:eastAsia=""/>
          <w:b w:val="0"/>
          <w:i/>
          <w:color w:val="000000"/>
          <w:sz w:val="24"/>
        </w:rPr>
        <w:t>V</w:t>
      </w:r>
      <w:r>
        <w:rPr>
          <w:rFonts w:ascii="" w:hAnsi="" w:eastAsia=""/>
          <w:b w:val="0"/>
          <w:i/>
          <w:color w:val="000000"/>
          <w:sz w:val="16"/>
        </w:rPr>
        <w:t>si</w:t>
      </w:r>
      <w:r>
        <w:rPr>
          <w:rFonts w:ascii="SimSun" w:hAnsi="SimSun" w:eastAsia="SimSun"/>
          <w:b w:val="0"/>
          <w:i w:val="0"/>
          <w:color w:val="000000"/>
          <w:sz w:val="24"/>
        </w:rPr>
        <w:t>。可达集</w:t>
      </w:r>
      <w:r>
        <w:rPr>
          <w:rFonts w:ascii="" w:hAnsi="" w:eastAsia=""/>
          <w:b w:val="0"/>
          <w:i/>
          <w:color w:val="000000"/>
          <w:sz w:val="24"/>
        </w:rPr>
        <w:t>U</w:t>
      </w:r>
      <w:r>
        <w:rPr>
          <w:rFonts w:ascii="" w:hAnsi="" w:eastAsia=""/>
          <w:b w:val="0"/>
          <w:i/>
          <w:color w:val="000000"/>
          <w:sz w:val="16"/>
        </w:rPr>
        <w:t>si</w:t>
      </w:r>
      <w:r>
        <w:rPr>
          <w:rFonts w:ascii="SimSun" w:hAnsi="SimSun" w:eastAsia="SimSun"/>
          <w:b w:val="0"/>
          <w:i w:val="0"/>
          <w:color w:val="000000"/>
          <w:sz w:val="24"/>
        </w:rPr>
        <w:t xml:space="preserve"> 是基于可达矩阵</w:t>
      </w:r>
      <w:r>
        <w:rPr>
          <w:rFonts w:ascii="" w:hAnsi="" w:eastAsia=""/>
          <w:b w:val="0"/>
          <w:i/>
          <w:color w:val="000000"/>
          <w:sz w:val="24"/>
        </w:rPr>
        <w:t>K</w:t>
      </w:r>
      <w:r>
        <w:rPr>
          <w:rFonts w:ascii="SimSun" w:hAnsi="SimSun" w:eastAsia="SimSun"/>
          <w:b w:val="0"/>
          <w:i w:val="0"/>
          <w:color w:val="000000"/>
          <w:sz w:val="24"/>
        </w:rPr>
        <w:t>，</w:t>
      </w:r>
      <w:r>
        <w:rPr>
          <w:rFonts w:ascii="SimSun" w:hAnsi="SimSun" w:eastAsia="SimSun"/>
          <w:b w:val="0"/>
          <w:i w:val="0"/>
          <w:color w:val="000000"/>
          <w:sz w:val="24"/>
        </w:rPr>
        <w:t>将所有可以直接或间接影响的因素整合在一起形成的集合，称之为可达集。先行集</w:t>
      </w:r>
      <w:r>
        <w:rPr>
          <w:rFonts w:ascii="" w:hAnsi="" w:eastAsia=""/>
          <w:b w:val="0"/>
          <w:i/>
          <w:color w:val="000000"/>
          <w:sz w:val="24"/>
        </w:rPr>
        <w:t>V</w:t>
      </w:r>
      <w:r>
        <w:rPr>
          <w:rFonts w:ascii="" w:hAnsi="" w:eastAsia=""/>
          <w:b w:val="0"/>
          <w:i/>
          <w:color w:val="000000"/>
          <w:sz w:val="16"/>
        </w:rPr>
        <w:t>si</w:t>
      </w:r>
      <w:r>
        <w:rPr>
          <w:rFonts w:ascii="SimSun" w:hAnsi="SimSun" w:eastAsia="SimSun"/>
          <w:b w:val="0"/>
          <w:i w:val="0"/>
          <w:color w:val="000000"/>
          <w:sz w:val="24"/>
        </w:rPr>
        <w:t xml:space="preserve"> 则是根据可达矩阵</w:t>
      </w:r>
      <w:r>
        <w:rPr>
          <w:rFonts w:ascii="" w:hAnsi="" w:eastAsia=""/>
          <w:b w:val="0"/>
          <w:i/>
          <w:color w:val="000000"/>
          <w:sz w:val="24"/>
        </w:rPr>
        <w:t>K</w:t>
      </w:r>
      <w:r>
        <w:rPr>
          <w:rFonts w:ascii="SimSun" w:hAnsi="SimSun" w:eastAsia="SimSun"/>
          <w:b w:val="0"/>
          <w:i w:val="0"/>
          <w:color w:val="000000"/>
          <w:sz w:val="24"/>
        </w:rPr>
        <w:t>，汇总所有能够对某一因素产生影响的元素，构成该因素的</w:t>
      </w:r>
    </w:p>
    <w:tbl>
      <w:tblPr>
        <w:tblW w:type="auto" w:w="0"/>
        <w:tblLayout w:type="fixed"/>
        <w:tblLook w:firstColumn="1" w:firstRow="1" w:lastColumn="0" w:lastRow="0" w:noHBand="0" w:noVBand="1" w:val="04A0"/>
        <w:tblInd w:w="480.0" w:type="dxa"/>
      </w:tblPr>
      <w:tblGrid>
        <w:gridCol w:w="502"/>
        <w:gridCol w:w="502"/>
        <w:gridCol w:w="502"/>
        <w:gridCol w:w="502"/>
        <w:gridCol w:w="502"/>
        <w:gridCol w:w="502"/>
        <w:gridCol w:w="502"/>
        <w:gridCol w:w="502"/>
        <w:gridCol w:w="502"/>
        <w:gridCol w:w="502"/>
        <w:gridCol w:w="502"/>
        <w:gridCol w:w="502"/>
        <w:gridCol w:w="502"/>
        <w:gridCol w:w="502"/>
        <w:gridCol w:w="502"/>
        <w:gridCol w:w="502"/>
        <w:gridCol w:w="502"/>
        <w:gridCol w:w="502"/>
        <w:gridCol w:w="502"/>
        <w:gridCol w:w="502"/>
      </w:tblGrid>
      <w:tr>
        <w:trPr>
          <w:trHeight w:hRule="exact" w:val="730"/>
        </w:trPr>
        <w:tc>
          <w:tcPr>
            <w:tcW w:type="dxa" w:w="7800"/>
            <w:gridSpan w:val="19"/>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60" w:after="0"/>
              <w:ind w:left="0" w:right="0" w:firstLine="0"/>
              <w:jc w:val="center"/>
            </w:pPr>
            <w:r>
              <w:rPr>
                <w:rFonts w:ascii="SimSun" w:hAnsi="SimSun" w:eastAsia="SimSun"/>
                <w:b w:val="0"/>
                <w:i w:val="0"/>
                <w:color w:val="000000"/>
                <w:sz w:val="24"/>
              </w:rPr>
              <w:t>先行集合，也称作前因集。因素</w:t>
            </w:r>
            <w:r>
              <w:rPr>
                <w:rFonts w:ascii="" w:hAnsi="" w:eastAsia=""/>
                <w:b w:val="0"/>
                <w:i/>
                <w:color w:val="000000"/>
                <w:sz w:val="24"/>
              </w:rPr>
              <w:t>S</w:t>
            </w:r>
            <w:r>
              <w:rPr>
                <w:rFonts w:ascii="" w:hAnsi="" w:eastAsia=""/>
                <w:b w:val="0"/>
                <w:i/>
                <w:color w:val="000000"/>
                <w:sz w:val="16"/>
              </w:rPr>
              <w:t>i</w:t>
            </w:r>
            <w:r>
              <w:rPr>
                <w:rFonts w:ascii="SimSun" w:hAnsi="SimSun" w:eastAsia="SimSun"/>
                <w:b w:val="0"/>
                <w:i w:val="0"/>
                <w:color w:val="000000"/>
                <w:sz w:val="24"/>
              </w:rPr>
              <w:t>的可达集和先行集如下所示：</w:t>
            </w:r>
          </w:p>
          <w:p>
            <w:pPr>
              <w:autoSpaceDN w:val="0"/>
              <w:tabs>
                <w:tab w:pos="2664" w:val="left"/>
                <w:tab w:pos="2838" w:val="left"/>
                <w:tab w:pos="3006" w:val="left"/>
                <w:tab w:pos="3118" w:val="left"/>
                <w:tab w:pos="3262" w:val="left"/>
                <w:tab w:pos="3358" w:val="left"/>
                <w:tab w:pos="3578" w:val="left"/>
                <w:tab w:pos="3910" w:val="left"/>
                <w:tab w:pos="4072" w:val="left"/>
                <w:tab w:pos="4232" w:val="left"/>
                <w:tab w:pos="4462" w:val="left"/>
                <w:tab w:pos="4590" w:val="left"/>
                <w:tab w:pos="4752" w:val="left"/>
                <w:tab w:pos="5364" w:val="left"/>
                <w:tab w:pos="5452" w:val="left"/>
                <w:tab w:pos="5562" w:val="left"/>
                <w:tab w:pos="5690" w:val="left"/>
                <w:tab w:pos="5772" w:val="left"/>
                <w:tab w:pos="5898" w:val="left"/>
                <w:tab w:pos="6058" w:val="left"/>
                <w:tab w:pos="6670" w:val="left"/>
                <w:tab w:pos="6760" w:val="left"/>
              </w:tabs>
              <w:autoSpaceDE w:val="0"/>
              <w:widowControl/>
              <w:spacing w:line="262" w:lineRule="exact" w:before="0" w:after="0"/>
              <w:ind w:left="2474" w:right="0" w:firstLine="0"/>
              <w:jc w:val="left"/>
            </w:pPr>
            <w:r>
              <w:rPr>
                <w:rFonts w:ascii="" w:hAnsi="" w:eastAsia=""/>
                <w:b w:val="0"/>
                <w:i/>
                <w:color w:val="000000"/>
                <w:sz w:val="24"/>
              </w:rPr>
              <w:t xml:space="preserve">U </w:t>
            </w:r>
            <w:r>
              <w:rPr>
                <w:w w:val="98.19767134530204"/>
                <w:rFonts w:ascii="" w:hAnsi="" w:eastAsia=""/>
                <w:b w:val="0"/>
                <w:i/>
                <w:color w:val="000000"/>
                <w:sz w:val="14"/>
              </w:rPr>
              <w:t>si</w:t>
            </w:r>
            <w:r>
              <w:rPr>
                <w:rFonts w:ascii="" w:hAnsi="" w:eastAsia=""/>
                <w:b w:val="0"/>
                <w:i w:val="0"/>
                <w:color w:val="000000"/>
                <w:sz w:val="24"/>
              </w:rPr>
              <w:t></w:t>
            </w:r>
            <w:r>
              <w:rPr>
                <w:w w:val="98.49000295003255"/>
                <w:rFonts w:ascii="" w:hAnsi="" w:eastAsia=""/>
                <w:b w:val="0"/>
                <w:i w:val="0"/>
                <w:color w:val="000000"/>
                <w:sz w:val="30"/>
              </w:rPr>
              <w:t></w:t>
            </w:r>
            <w:r>
              <w:rPr>
                <w:rFonts w:ascii="" w:hAnsi="" w:eastAsia=""/>
                <w:b w:val="0"/>
                <w:i/>
                <w:color w:val="000000"/>
                <w:sz w:val="24"/>
              </w:rPr>
              <w:t xml:space="preserve">a </w:t>
            </w:r>
            <w:r>
              <w:rPr>
                <w:w w:val="98.19767134530204"/>
                <w:rFonts w:ascii="" w:hAnsi="" w:eastAsia=""/>
                <w:b w:val="0"/>
                <w:i/>
                <w:color w:val="000000"/>
                <w:sz w:val="14"/>
              </w:rPr>
              <w:t>j</w:t>
            </w:r>
            <w:r>
              <w:rPr>
                <w:rFonts w:ascii="" w:hAnsi="" w:eastAsia=""/>
                <w:b w:val="0"/>
                <w:i w:val="0"/>
                <w:color w:val="000000"/>
                <w:sz w:val="24"/>
              </w:rPr>
              <w:t></w:t>
            </w:r>
            <w:r>
              <w:rPr>
                <w:rFonts w:ascii="" w:hAnsi="" w:eastAsia=""/>
                <w:b w:val="0"/>
                <w:i/>
                <w:color w:val="000000"/>
                <w:sz w:val="24"/>
              </w:rPr>
              <w:t xml:space="preserve">A k </w:t>
            </w:r>
            <w:r>
              <w:rPr>
                <w:w w:val="98.19767134530204"/>
                <w:rFonts w:ascii="" w:hAnsi="" w:eastAsia=""/>
                <w:b w:val="0"/>
                <w:i/>
                <w:color w:val="000000"/>
                <w:sz w:val="14"/>
              </w:rPr>
              <w:t>ij</w:t>
            </w:r>
            <w:r>
              <w:rPr>
                <w:rFonts w:ascii="" w:hAnsi="" w:eastAsia=""/>
                <w:b w:val="0"/>
                <w:i w:val="0"/>
                <w:color w:val="000000"/>
                <w:sz w:val="24"/>
              </w:rPr>
              <w:t></w:t>
            </w:r>
            <w:r>
              <w:rPr>
                <w:rFonts w:ascii="TimesNewRomanPSMT" w:hAnsi="TimesNewRomanPSMT" w:eastAsia="TimesNewRomanPSMT"/>
                <w:b w:val="0"/>
                <w:i w:val="0"/>
                <w:color w:val="000000"/>
                <w:sz w:val="24"/>
              </w:rPr>
              <w:t xml:space="preserve">1, </w:t>
            </w:r>
            <w:r>
              <w:rPr>
                <w:rFonts w:ascii="" w:hAnsi="" w:eastAsia=""/>
                <w:b w:val="0"/>
                <w:i/>
                <w:color w:val="000000"/>
                <w:sz w:val="24"/>
              </w:rPr>
              <w:t>j</w:t>
            </w:r>
            <w:r>
              <w:rPr>
                <w:rFonts w:ascii="" w:hAnsi="" w:eastAsia=""/>
                <w:b w:val="0"/>
                <w:i w:val="0"/>
                <w:color w:val="000000"/>
                <w:sz w:val="24"/>
              </w:rPr>
              <w:t></w:t>
            </w:r>
            <w:r>
              <w:rPr>
                <w:rFonts w:ascii="TimesNewRomanPSMT" w:hAnsi="TimesNewRomanPSMT" w:eastAsia="TimesNewRomanPSMT"/>
                <w:b w:val="0"/>
                <w:i w:val="0"/>
                <w:color w:val="000000"/>
                <w:sz w:val="24"/>
              </w:rPr>
              <w:t xml:space="preserve">1,2, </w:t>
            </w:r>
            <w:r>
              <w:tab/>
            </w:r>
            <w:r>
              <w:rPr>
                <w:rFonts w:ascii="TimesNewRomanPSMT" w:hAnsi="TimesNewRomanPSMT" w:eastAsia="TimesNewRomanPSMT"/>
                <w:b w:val="0"/>
                <w:i w:val="0"/>
                <w:color w:val="000000"/>
                <w:sz w:val="24"/>
              </w:rPr>
              <w:t xml:space="preserve">, </w:t>
            </w:r>
            <w:r>
              <w:rPr>
                <w:rFonts w:ascii="" w:hAnsi="" w:eastAsia=""/>
                <w:b w:val="0"/>
                <w:i/>
                <w:color w:val="000000"/>
                <w:sz w:val="24"/>
              </w:rPr>
              <w:t>n</w:t>
            </w:r>
            <w:r>
              <w:rPr>
                <w:w w:val="98.49000295003255"/>
                <w:rFonts w:ascii="" w:hAnsi="" w:eastAsia=""/>
                <w:b w:val="0"/>
                <w:i w:val="0"/>
                <w:color w:val="000000"/>
                <w:sz w:val="30"/>
              </w:rPr>
              <w:t></w:t>
            </w:r>
            <w:r>
              <w:rPr>
                <w:rFonts w:ascii="TimesNewRomanPSMT" w:hAnsi="TimesNewRomanPSMT" w:eastAsia="TimesNewRomanPSMT"/>
                <w:b w:val="0"/>
                <w:i w:val="0"/>
                <w:color w:val="000000"/>
                <w:sz w:val="24"/>
              </w:rPr>
              <w:t xml:space="preserve">, </w:t>
            </w:r>
            <w:r>
              <w:rPr>
                <w:rFonts w:ascii="" w:hAnsi="" w:eastAsia=""/>
                <w:b w:val="0"/>
                <w:i/>
                <w:color w:val="000000"/>
                <w:sz w:val="24"/>
              </w:rPr>
              <w:t>i</w:t>
            </w:r>
            <w:r>
              <w:rPr>
                <w:rFonts w:ascii="" w:hAnsi="" w:eastAsia=""/>
                <w:b w:val="0"/>
                <w:i w:val="0"/>
                <w:color w:val="000000"/>
                <w:sz w:val="24"/>
              </w:rPr>
              <w:t></w:t>
            </w:r>
            <w:r>
              <w:rPr>
                <w:rFonts w:ascii="TimesNewRomanPSMT" w:hAnsi="TimesNewRomanPSMT" w:eastAsia="TimesNewRomanPSMT"/>
                <w:b w:val="0"/>
                <w:i w:val="0"/>
                <w:color w:val="000000"/>
                <w:sz w:val="24"/>
              </w:rPr>
              <w:t xml:space="preserve">1,2, </w:t>
            </w:r>
            <w:r>
              <w:tab/>
            </w:r>
            <w:r>
              <w:rPr>
                <w:rFonts w:ascii="TimesNewRomanPSMT" w:hAnsi="TimesNewRomanPSMT" w:eastAsia="TimesNewRomanPSMT"/>
                <w:b w:val="0"/>
                <w:i w:val="0"/>
                <w:color w:val="000000"/>
                <w:sz w:val="24"/>
              </w:rPr>
              <w:t xml:space="preserve">, </w:t>
            </w:r>
            <w:r>
              <w:rPr>
                <w:rFonts w:ascii="" w:hAnsi="" w:eastAsia=""/>
                <w:b w:val="0"/>
                <w:i/>
                <w:color w:val="000000"/>
                <w:sz w:val="24"/>
              </w:rPr>
              <w:t>n</w:t>
            </w:r>
          </w:p>
        </w:tc>
        <w:tc>
          <w:tcPr>
            <w:tcW w:type="dxa" w:w="1480"/>
            <w:vMerge w:val="restart"/>
            <w:tcBorders/>
            <w:tcMar>
              <w:start w:w="0" w:type="dxa"/>
              <w:end w:w="0" w:type="dxa"/>
            </w:tcMar>
            <w:tcMar>
              <w:start w:w="0" w:type="dxa"/>
              <w:end w:w="0" w:type="dxa"/>
            </w:tcMar>
          </w:tcPr>
          <w:p>
            <w:pPr>
              <w:autoSpaceDN w:val="0"/>
              <w:autoSpaceDE w:val="0"/>
              <w:widowControl/>
              <w:spacing w:line="440" w:lineRule="exact" w:before="262" w:after="0"/>
              <w:ind w:left="432" w:right="258" w:firstLine="0"/>
              <w:jc w:val="right"/>
            </w:pPr>
            <w:r>
              <w:rPr>
                <w:rFonts w:ascii="TimesNewRomanPSMT" w:hAnsi="TimesNewRomanPSMT" w:eastAsia="TimesNewRomanPSMT"/>
                <w:b w:val="0"/>
                <w:i w:val="0"/>
                <w:color w:val="000000"/>
                <w:sz w:val="24"/>
              </w:rPr>
              <w:t xml:space="preserve">(4-14) </w:t>
            </w:r>
            <w:r>
              <w:br/>
            </w:r>
            <w:r>
              <w:rPr>
                <w:rFonts w:ascii="TimesNewRomanPSMT" w:hAnsi="TimesNewRomanPSMT" w:eastAsia="TimesNewRomanPSMT"/>
                <w:b w:val="0"/>
                <w:i w:val="0"/>
                <w:color w:val="000000"/>
                <w:sz w:val="24"/>
              </w:rPr>
              <w:t xml:space="preserve">(4-15) </w:t>
            </w:r>
          </w:p>
        </w:tc>
      </w:tr>
      <w:tr>
        <w:trPr>
          <w:trHeight w:hRule="exact" w:val="508"/>
        </w:trPr>
        <w:tc>
          <w:tcPr>
            <w:tcW w:type="dxa" w:w="2740"/>
            <w:tcBorders/>
            <w:tcMar>
              <w:start w:w="0" w:type="dxa"/>
              <w:end w:w="0" w:type="dxa"/>
            </w:tcMar>
          </w:tcPr>
          <w:p>
            <w:pPr>
              <w:autoSpaceDN w:val="0"/>
              <w:autoSpaceDE w:val="0"/>
              <w:widowControl/>
              <w:spacing w:line="302" w:lineRule="exact" w:before="88" w:after="0"/>
              <w:ind w:left="0" w:right="38" w:firstLine="0"/>
              <w:jc w:val="right"/>
            </w:pPr>
            <w:r>
              <w:rPr>
                <w:rFonts w:ascii="" w:hAnsi="" w:eastAsia=""/>
                <w:b w:val="0"/>
                <w:i/>
                <w:color w:val="000000"/>
                <w:sz w:val="24"/>
              </w:rPr>
              <w:t xml:space="preserve">V </w:t>
            </w:r>
            <w:r>
              <w:rPr>
                <w:w w:val="98.85390145438058"/>
                <w:rFonts w:ascii="" w:hAnsi="" w:eastAsia=""/>
                <w:b w:val="0"/>
                <w:i/>
                <w:color w:val="000000"/>
                <w:sz w:val="14"/>
              </w:rPr>
              <w:t>si</w:t>
            </w:r>
          </w:p>
        </w:tc>
        <w:tc>
          <w:tcPr>
            <w:tcW w:type="dxa" w:w="180"/>
            <w:tcBorders/>
            <w:tcMar>
              <w:start w:w="0" w:type="dxa"/>
              <w:end w:w="0" w:type="dxa"/>
            </w:tcMar>
          </w:tcPr>
          <w:p>
            <w:pPr>
              <w:autoSpaceDN w:val="0"/>
              <w:autoSpaceDE w:val="0"/>
              <w:widowControl/>
              <w:spacing w:line="290" w:lineRule="exact" w:before="100" w:after="0"/>
              <w:ind w:left="0" w:right="0" w:firstLine="0"/>
              <w:jc w:val="center"/>
            </w:pPr>
            <w:r>
              <w:rPr>
                <w:rFonts w:ascii="" w:hAnsi="" w:eastAsia=""/>
                <w:b w:val="0"/>
                <w:i w:val="0"/>
                <w:color w:val="000000"/>
                <w:sz w:val="24"/>
              </w:rPr>
              <w:t></w:t>
            </w:r>
          </w:p>
        </w:tc>
        <w:tc>
          <w:tcPr>
            <w:tcW w:type="dxa" w:w="300"/>
            <w:tcBorders/>
            <w:tcMar>
              <w:start w:w="0" w:type="dxa"/>
              <w:end w:w="0" w:type="dxa"/>
            </w:tcMar>
          </w:tcPr>
          <w:p>
            <w:pPr>
              <w:autoSpaceDN w:val="0"/>
              <w:autoSpaceDE w:val="0"/>
              <w:widowControl/>
              <w:spacing w:line="454" w:lineRule="exact" w:before="0" w:after="0"/>
              <w:ind w:left="0" w:right="0" w:firstLine="0"/>
              <w:jc w:val="center"/>
            </w:pPr>
            <w:r>
              <w:rPr>
                <w:rFonts w:ascii="" w:hAnsi="" w:eastAsia=""/>
                <w:b w:val="0"/>
                <w:i w:val="0"/>
                <w:color w:val="000000"/>
                <w:sz w:val="30"/>
              </w:rPr>
              <w:t></w:t>
            </w:r>
            <w:r>
              <w:rPr>
                <w:rFonts w:ascii="" w:hAnsi="" w:eastAsia=""/>
                <w:b w:val="0"/>
                <w:i/>
                <w:color w:val="000000"/>
                <w:sz w:val="24"/>
              </w:rPr>
              <w:t>a</w:t>
            </w:r>
          </w:p>
        </w:tc>
        <w:tc>
          <w:tcPr>
            <w:tcW w:type="dxa" w:w="62"/>
            <w:tcBorders/>
            <w:tcMar>
              <w:start w:w="0" w:type="dxa"/>
              <w:end w:w="0" w:type="dxa"/>
            </w:tcMar>
          </w:tcPr>
          <w:p>
            <w:pPr>
              <w:autoSpaceDN w:val="0"/>
              <w:autoSpaceDE w:val="0"/>
              <w:widowControl/>
              <w:spacing w:line="152" w:lineRule="exact" w:before="278" w:after="0"/>
              <w:ind w:left="0" w:right="0" w:firstLine="0"/>
              <w:jc w:val="center"/>
            </w:pPr>
            <w:r>
              <w:rPr>
                <w:w w:val="98.85390145438058"/>
                <w:rFonts w:ascii="" w:hAnsi="" w:eastAsia=""/>
                <w:b w:val="0"/>
                <w:i/>
                <w:color w:val="000000"/>
                <w:sz w:val="14"/>
              </w:rPr>
              <w:t>j</w:t>
            </w:r>
          </w:p>
        </w:tc>
        <w:tc>
          <w:tcPr>
            <w:tcW w:type="dxa" w:w="218"/>
            <w:tcBorders/>
            <w:tcMar>
              <w:start w:w="0" w:type="dxa"/>
              <w:end w:w="0" w:type="dxa"/>
            </w:tcMar>
          </w:tcPr>
          <w:p>
            <w:pPr>
              <w:autoSpaceDN w:val="0"/>
              <w:autoSpaceDE w:val="0"/>
              <w:widowControl/>
              <w:spacing w:line="290" w:lineRule="exact" w:before="100" w:after="0"/>
              <w:ind w:left="0" w:right="0" w:firstLine="0"/>
              <w:jc w:val="center"/>
            </w:pPr>
            <w:r>
              <w:rPr>
                <w:rFonts w:ascii="" w:hAnsi="" w:eastAsia=""/>
                <w:b w:val="0"/>
                <w:i w:val="0"/>
                <w:color w:val="000000"/>
                <w:sz w:val="24"/>
              </w:rPr>
              <w:t></w:t>
            </w:r>
          </w:p>
        </w:tc>
        <w:tc>
          <w:tcPr>
            <w:tcW w:type="dxa" w:w="480"/>
            <w:tcBorders/>
            <w:tcMar>
              <w:start w:w="0" w:type="dxa"/>
              <w:end w:w="0" w:type="dxa"/>
            </w:tcMar>
          </w:tcPr>
          <w:p>
            <w:pPr>
              <w:autoSpaceDN w:val="0"/>
              <w:autoSpaceDE w:val="0"/>
              <w:widowControl/>
              <w:spacing w:line="302" w:lineRule="exact" w:before="88" w:after="0"/>
              <w:ind w:left="0" w:right="0" w:firstLine="0"/>
              <w:jc w:val="center"/>
            </w:pPr>
            <w:r>
              <w:rPr>
                <w:rFonts w:ascii="" w:hAnsi="" w:eastAsia=""/>
                <w:b w:val="0"/>
                <w:i/>
                <w:color w:val="000000"/>
                <w:sz w:val="24"/>
              </w:rPr>
              <w:t xml:space="preserve">A k </w:t>
            </w:r>
            <w:r>
              <w:rPr>
                <w:w w:val="98.85390145438058"/>
                <w:rFonts w:ascii="" w:hAnsi="" w:eastAsia=""/>
                <w:b w:val="0"/>
                <w:i/>
                <w:color w:val="000000"/>
                <w:sz w:val="14"/>
              </w:rPr>
              <w:t>ij</w:t>
            </w:r>
          </w:p>
        </w:tc>
        <w:tc>
          <w:tcPr>
            <w:tcW w:type="dxa" w:w="180"/>
            <w:tcBorders/>
            <w:tcMar>
              <w:start w:w="0" w:type="dxa"/>
              <w:end w:w="0" w:type="dxa"/>
            </w:tcMar>
          </w:tcPr>
          <w:p>
            <w:pPr>
              <w:autoSpaceDN w:val="0"/>
              <w:autoSpaceDE w:val="0"/>
              <w:widowControl/>
              <w:spacing w:line="290" w:lineRule="exact" w:before="100" w:after="0"/>
              <w:ind w:left="0" w:right="0" w:firstLine="0"/>
              <w:jc w:val="center"/>
            </w:pPr>
            <w:r>
              <w:rPr>
                <w:rFonts w:ascii="" w:hAnsi="" w:eastAsia=""/>
                <w:b w:val="0"/>
                <w:i w:val="0"/>
                <w:color w:val="000000"/>
                <w:sz w:val="24"/>
              </w:rPr>
              <w:t></w:t>
            </w:r>
          </w:p>
        </w:tc>
        <w:tc>
          <w:tcPr>
            <w:tcW w:type="dxa" w:w="220"/>
            <w:tcBorders/>
            <w:tcMar>
              <w:start w:w="0" w:type="dxa"/>
              <w:end w:w="0" w:type="dxa"/>
            </w:tcMar>
          </w:tcPr>
          <w:p>
            <w:pPr>
              <w:autoSpaceDN w:val="0"/>
              <w:autoSpaceDE w:val="0"/>
              <w:widowControl/>
              <w:spacing w:line="262" w:lineRule="exact" w:before="128" w:after="0"/>
              <w:ind w:left="0" w:right="0" w:firstLine="0"/>
              <w:jc w:val="center"/>
            </w:pPr>
            <w:r>
              <w:rPr>
                <w:rFonts w:ascii="TimesNewRomanPSMT" w:hAnsi="TimesNewRomanPSMT" w:eastAsia="TimesNewRomanPSMT"/>
                <w:b w:val="0"/>
                <w:i w:val="0"/>
                <w:color w:val="000000"/>
                <w:sz w:val="24"/>
              </w:rPr>
              <w:t>1,</w:t>
            </w:r>
          </w:p>
        </w:tc>
        <w:tc>
          <w:tcPr>
            <w:tcW w:type="dxa" w:w="140"/>
            <w:tcBorders/>
            <w:tcMar>
              <w:start w:w="0" w:type="dxa"/>
              <w:end w:w="0" w:type="dxa"/>
            </w:tcMar>
          </w:tcPr>
          <w:p>
            <w:pPr>
              <w:autoSpaceDN w:val="0"/>
              <w:autoSpaceDE w:val="0"/>
              <w:widowControl/>
              <w:spacing w:line="262" w:lineRule="exact" w:before="128" w:after="0"/>
              <w:ind w:left="0" w:right="0" w:firstLine="0"/>
              <w:jc w:val="center"/>
            </w:pPr>
            <w:r>
              <w:rPr>
                <w:rFonts w:ascii="" w:hAnsi="" w:eastAsia=""/>
                <w:b w:val="0"/>
                <w:i/>
                <w:color w:val="000000"/>
                <w:sz w:val="24"/>
              </w:rPr>
              <w:t>j</w:t>
            </w:r>
          </w:p>
        </w:tc>
        <w:tc>
          <w:tcPr>
            <w:tcW w:type="dxa" w:w="180"/>
            <w:tcBorders/>
            <w:tcMar>
              <w:start w:w="0" w:type="dxa"/>
              <w:end w:w="0" w:type="dxa"/>
            </w:tcMar>
          </w:tcPr>
          <w:p>
            <w:pPr>
              <w:autoSpaceDN w:val="0"/>
              <w:autoSpaceDE w:val="0"/>
              <w:widowControl/>
              <w:spacing w:line="290" w:lineRule="exact" w:before="100" w:after="0"/>
              <w:ind w:left="0" w:right="0" w:firstLine="0"/>
              <w:jc w:val="center"/>
            </w:pPr>
            <w:r>
              <w:rPr>
                <w:rFonts w:ascii="" w:hAnsi="" w:eastAsia=""/>
                <w:b w:val="0"/>
                <w:i w:val="0"/>
                <w:color w:val="000000"/>
                <w:sz w:val="24"/>
              </w:rPr>
              <w:t></w:t>
            </w:r>
          </w:p>
        </w:tc>
        <w:tc>
          <w:tcPr>
            <w:tcW w:type="dxa" w:w="500"/>
            <w:tcBorders/>
            <w:tcMar>
              <w:start w:w="0" w:type="dxa"/>
              <w:end w:w="0" w:type="dxa"/>
            </w:tcMar>
          </w:tcPr>
          <w:p>
            <w:pPr>
              <w:autoSpaceDN w:val="0"/>
              <w:autoSpaceDE w:val="0"/>
              <w:widowControl/>
              <w:spacing w:line="262" w:lineRule="exact" w:before="128" w:after="0"/>
              <w:ind w:left="18" w:right="0" w:firstLine="0"/>
              <w:jc w:val="left"/>
            </w:pPr>
            <w:r>
              <w:rPr>
                <w:rFonts w:ascii="TimesNewRomanPSMT" w:hAnsi="TimesNewRomanPSMT" w:eastAsia="TimesNewRomanPSMT"/>
                <w:b w:val="0"/>
                <w:i w:val="0"/>
                <w:color w:val="000000"/>
                <w:sz w:val="24"/>
              </w:rPr>
              <w:t>1,2,</w:t>
            </w:r>
          </w:p>
        </w:tc>
        <w:tc>
          <w:tcPr>
            <w:tcW w:type="dxa" w:w="200"/>
            <w:tcBorders/>
            <w:tcMar>
              <w:start w:w="0" w:type="dxa"/>
              <w:end w:w="0" w:type="dxa"/>
            </w:tcMar>
          </w:tcPr>
          <w:p>
            <w:pPr>
              <w:autoSpaceDN w:val="0"/>
              <w:autoSpaceDE w:val="0"/>
              <w:widowControl/>
              <w:spacing w:line="262" w:lineRule="exact" w:before="128" w:after="0"/>
              <w:ind w:left="0" w:right="2" w:firstLine="0"/>
              <w:jc w:val="right"/>
            </w:pPr>
            <w:r>
              <w:rPr>
                <w:rFonts w:ascii="TimesNewRomanPSMT" w:hAnsi="TimesNewRomanPSMT" w:eastAsia="TimesNewRomanPSMT"/>
                <w:b w:val="0"/>
                <w:i w:val="0"/>
                <w:color w:val="000000"/>
                <w:sz w:val="24"/>
              </w:rPr>
              <w:t>,</w:t>
            </w:r>
          </w:p>
        </w:tc>
        <w:tc>
          <w:tcPr>
            <w:tcW w:type="dxa" w:w="260"/>
            <w:tcBorders/>
            <w:tcMar>
              <w:start w:w="0" w:type="dxa"/>
              <w:end w:w="0" w:type="dxa"/>
            </w:tcMar>
          </w:tcPr>
          <w:p>
            <w:pPr>
              <w:autoSpaceDN w:val="0"/>
              <w:autoSpaceDE w:val="0"/>
              <w:widowControl/>
              <w:spacing w:line="262" w:lineRule="exact" w:before="0" w:after="0"/>
              <w:ind w:left="0" w:right="0" w:firstLine="0"/>
              <w:jc w:val="center"/>
            </w:pPr>
            <w:r>
              <w:rPr>
                <w:rFonts w:ascii="" w:hAnsi="" w:eastAsia=""/>
                <w:b w:val="0"/>
                <w:i/>
                <w:color w:val="000000"/>
                <w:sz w:val="24"/>
              </w:rPr>
              <w:t>n</w:t>
            </w:r>
            <w:r>
              <w:rPr>
                <w:rFonts w:ascii="" w:hAnsi="" w:eastAsia=""/>
                <w:b w:val="0"/>
                <w:i w:val="0"/>
                <w:color w:val="000000"/>
                <w:sz w:val="30"/>
              </w:rPr>
              <w:t></w:t>
            </w:r>
          </w:p>
        </w:tc>
        <w:tc>
          <w:tcPr>
            <w:tcW w:type="dxa" w:w="60"/>
            <w:tcBorders/>
            <w:tcMar>
              <w:start w:w="0" w:type="dxa"/>
              <w:end w:w="0" w:type="dxa"/>
            </w:tcMar>
          </w:tcPr>
          <w:p>
            <w:pPr>
              <w:autoSpaceDN w:val="0"/>
              <w:autoSpaceDE w:val="0"/>
              <w:widowControl/>
              <w:spacing w:line="262" w:lineRule="exact" w:before="128" w:after="0"/>
              <w:ind w:left="0" w:right="0" w:firstLine="0"/>
              <w:jc w:val="center"/>
            </w:pPr>
            <w:r>
              <w:rPr>
                <w:rFonts w:ascii="TimesNewRomanPSMT" w:hAnsi="TimesNewRomanPSMT" w:eastAsia="TimesNewRomanPSMT"/>
                <w:b w:val="0"/>
                <w:i w:val="0"/>
                <w:color w:val="000000"/>
                <w:sz w:val="24"/>
              </w:rPr>
              <w:t>,</w:t>
            </w:r>
          </w:p>
        </w:tc>
        <w:tc>
          <w:tcPr>
            <w:tcW w:type="dxa" w:w="120"/>
            <w:tcBorders/>
            <w:tcMar>
              <w:start w:w="0" w:type="dxa"/>
              <w:end w:w="0" w:type="dxa"/>
            </w:tcMar>
          </w:tcPr>
          <w:p>
            <w:pPr>
              <w:autoSpaceDN w:val="0"/>
              <w:autoSpaceDE w:val="0"/>
              <w:widowControl/>
              <w:spacing w:line="262" w:lineRule="exact" w:before="128" w:after="0"/>
              <w:ind w:left="0" w:right="0" w:firstLine="0"/>
              <w:jc w:val="center"/>
            </w:pPr>
            <w:r>
              <w:rPr>
                <w:rFonts w:ascii="" w:hAnsi="" w:eastAsia=""/>
                <w:b w:val="0"/>
                <w:i/>
                <w:color w:val="000000"/>
                <w:sz w:val="24"/>
              </w:rPr>
              <w:t>i</w:t>
            </w:r>
          </w:p>
        </w:tc>
        <w:tc>
          <w:tcPr>
            <w:tcW w:type="dxa" w:w="180"/>
            <w:tcBorders/>
            <w:tcMar>
              <w:start w:w="0" w:type="dxa"/>
              <w:end w:w="0" w:type="dxa"/>
            </w:tcMar>
          </w:tcPr>
          <w:p>
            <w:pPr>
              <w:autoSpaceDN w:val="0"/>
              <w:autoSpaceDE w:val="0"/>
              <w:widowControl/>
              <w:spacing w:line="290" w:lineRule="exact" w:before="100" w:after="0"/>
              <w:ind w:left="0" w:right="0" w:firstLine="0"/>
              <w:jc w:val="center"/>
            </w:pPr>
            <w:r>
              <w:rPr>
                <w:rFonts w:ascii="" w:hAnsi="" w:eastAsia=""/>
                <w:b w:val="0"/>
                <w:i w:val="0"/>
                <w:color w:val="000000"/>
                <w:sz w:val="24"/>
              </w:rPr>
              <w:t></w:t>
            </w:r>
          </w:p>
        </w:tc>
        <w:tc>
          <w:tcPr>
            <w:tcW w:type="dxa" w:w="500"/>
            <w:tcBorders/>
            <w:tcMar>
              <w:start w:w="0" w:type="dxa"/>
              <w:end w:w="0" w:type="dxa"/>
            </w:tcMar>
          </w:tcPr>
          <w:p>
            <w:pPr>
              <w:autoSpaceDN w:val="0"/>
              <w:autoSpaceDE w:val="0"/>
              <w:widowControl/>
              <w:spacing w:line="262" w:lineRule="exact" w:before="128" w:after="0"/>
              <w:ind w:left="20" w:right="0" w:firstLine="0"/>
              <w:jc w:val="left"/>
            </w:pPr>
            <w:r>
              <w:rPr>
                <w:rFonts w:ascii="TimesNewRomanPSMT" w:hAnsi="TimesNewRomanPSMT" w:eastAsia="TimesNewRomanPSMT"/>
                <w:b w:val="0"/>
                <w:i w:val="0"/>
                <w:color w:val="000000"/>
                <w:sz w:val="24"/>
              </w:rPr>
              <w:t>1,2,</w:t>
            </w:r>
          </w:p>
        </w:tc>
        <w:tc>
          <w:tcPr>
            <w:tcW w:type="dxa" w:w="200"/>
            <w:tcBorders/>
            <w:tcMar>
              <w:start w:w="0" w:type="dxa"/>
              <w:end w:w="0" w:type="dxa"/>
            </w:tcMar>
          </w:tcPr>
          <w:p>
            <w:pPr>
              <w:autoSpaceDN w:val="0"/>
              <w:autoSpaceDE w:val="0"/>
              <w:widowControl/>
              <w:spacing w:line="262" w:lineRule="exact" w:before="128" w:after="0"/>
              <w:ind w:left="0" w:right="2" w:firstLine="0"/>
              <w:jc w:val="right"/>
            </w:pPr>
            <w:r>
              <w:rPr>
                <w:rFonts w:ascii="TimesNewRomanPSMT" w:hAnsi="TimesNewRomanPSMT" w:eastAsia="TimesNewRomanPSMT"/>
                <w:b w:val="0"/>
                <w:i w:val="0"/>
                <w:color w:val="000000"/>
                <w:sz w:val="24"/>
              </w:rPr>
              <w:t>,</w:t>
            </w:r>
          </w:p>
        </w:tc>
        <w:tc>
          <w:tcPr>
            <w:tcW w:type="dxa" w:w="1080"/>
            <w:tcBorders/>
            <w:tcMar>
              <w:start w:w="0" w:type="dxa"/>
              <w:end w:w="0" w:type="dxa"/>
            </w:tcMar>
          </w:tcPr>
          <w:p>
            <w:pPr>
              <w:autoSpaceDN w:val="0"/>
              <w:autoSpaceDE w:val="0"/>
              <w:widowControl/>
              <w:spacing w:line="262" w:lineRule="exact" w:before="128" w:after="0"/>
              <w:ind w:left="28" w:right="0" w:firstLine="0"/>
              <w:jc w:val="left"/>
            </w:pPr>
            <w:r>
              <w:rPr>
                <w:rFonts w:ascii="" w:hAnsi="" w:eastAsia=""/>
                <w:b w:val="0"/>
                <w:i/>
                <w:color w:val="000000"/>
                <w:sz w:val="24"/>
              </w:rPr>
              <w:t>n</w:t>
            </w:r>
          </w:p>
        </w:tc>
        <w:tc>
          <w:tcPr>
            <w:tcW w:type="dxa" w:w="502"/>
            <w:vMerge/>
            <w:tcBorders/>
          </w:tcPr>
          <w:p/>
        </w:tc>
      </w:tr>
    </w:tbl>
    <w:p>
      <w:pPr>
        <w:autoSpaceDN w:val="0"/>
        <w:autoSpaceDE w:val="0"/>
        <w:widowControl/>
        <w:spacing w:line="426" w:lineRule="exact" w:before="0" w:after="0"/>
        <w:ind w:left="998" w:right="258"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）确定影响因素</w:t>
      </w:r>
      <w:r>
        <w:rPr>
          <w:rFonts w:ascii="" w:hAnsi="" w:eastAsia=""/>
          <w:b w:val="0"/>
          <w:i/>
          <w:color w:val="000000"/>
          <w:sz w:val="24"/>
        </w:rPr>
        <w:t>S</w:t>
      </w:r>
      <w:r>
        <w:rPr>
          <w:rFonts w:ascii="" w:hAnsi="" w:eastAsia=""/>
          <w:b w:val="0"/>
          <w:i/>
          <w:color w:val="000000"/>
          <w:sz w:val="16"/>
        </w:rPr>
        <w:t>i</w:t>
      </w:r>
      <w:r>
        <w:rPr>
          <w:rFonts w:ascii="SimSun" w:hAnsi="SimSun" w:eastAsia="SimSun"/>
          <w:b w:val="0"/>
          <w:i w:val="0"/>
          <w:color w:val="000000"/>
          <w:sz w:val="24"/>
        </w:rPr>
        <w:t>的层级归属。通过对接上一步得到的可达集与先行集进行</w:t>
      </w:r>
      <w:r>
        <w:rPr>
          <w:rFonts w:ascii="SimSun" w:hAnsi="SimSun" w:eastAsia="SimSun"/>
          <w:b w:val="0"/>
          <w:i w:val="0"/>
          <w:color w:val="000000"/>
          <w:sz w:val="24"/>
        </w:rPr>
        <w:t>交集运算，检验是否满足特定条件</w:t>
      </w:r>
      <w:r>
        <w:rPr>
          <w:rFonts w:ascii="" w:hAnsi="" w:eastAsia=""/>
          <w:b w:val="0"/>
          <w:i/>
          <w:color w:val="000000"/>
          <w:sz w:val="24"/>
        </w:rPr>
        <w:t>U</w:t>
      </w:r>
      <w:r>
        <w:rPr>
          <w:rFonts w:ascii="" w:hAnsi="" w:eastAsia=""/>
          <w:b w:val="0"/>
          <w:i/>
          <w:color w:val="000000"/>
          <w:sz w:val="16"/>
        </w:rPr>
        <w:t>si</w:t>
      </w:r>
      <w:r>
        <w:rPr>
          <w:rFonts w:ascii="" w:hAnsi="" w:eastAsia=""/>
          <w:b w:val="0"/>
          <w:i/>
          <w:color w:val="000000"/>
          <w:sz w:val="24"/>
        </w:rPr>
        <w:t>=U</w:t>
      </w:r>
      <w:r>
        <w:rPr>
          <w:rFonts w:ascii="" w:hAnsi="" w:eastAsia=""/>
          <w:b w:val="0"/>
          <w:i/>
          <w:color w:val="000000"/>
          <w:sz w:val="16"/>
        </w:rPr>
        <w:t>si</w:t>
      </w:r>
      <w:r>
        <w:rPr>
          <w:rFonts w:ascii="SimSun" w:hAnsi="SimSun" w:eastAsia="SimSun"/>
          <w:b w:val="0"/>
          <w:i w:val="0"/>
          <w:color w:val="000000"/>
          <w:sz w:val="24"/>
        </w:rPr>
        <w:t>∩</w:t>
      </w:r>
      <w:r>
        <w:rPr>
          <w:rFonts w:ascii="" w:hAnsi="" w:eastAsia=""/>
          <w:b w:val="0"/>
          <w:i/>
          <w:color w:val="000000"/>
          <w:sz w:val="24"/>
        </w:rPr>
        <w:t>V</w:t>
      </w:r>
      <w:r>
        <w:rPr>
          <w:rFonts w:ascii="" w:hAnsi="" w:eastAsia=""/>
          <w:b w:val="0"/>
          <w:i/>
          <w:color w:val="000000"/>
          <w:sz w:val="16"/>
        </w:rPr>
        <w:t>si</w:t>
      </w:r>
      <w:r>
        <w:rPr>
          <w:rFonts w:ascii="SimSun" w:hAnsi="SimSun" w:eastAsia="SimSun"/>
          <w:b w:val="0"/>
          <w:i w:val="0"/>
          <w:color w:val="000000"/>
          <w:sz w:val="24"/>
        </w:rPr>
        <w:t>，若满足，则可判断因素</w:t>
      </w:r>
      <w:r>
        <w:rPr>
          <w:rFonts w:ascii="" w:hAnsi="" w:eastAsia=""/>
          <w:b w:val="0"/>
          <w:i/>
          <w:color w:val="000000"/>
          <w:sz w:val="24"/>
        </w:rPr>
        <w:t>S</w:t>
      </w:r>
      <w:r>
        <w:rPr>
          <w:rFonts w:ascii="" w:hAnsi="" w:eastAsia=""/>
          <w:b w:val="0"/>
          <w:i/>
          <w:color w:val="000000"/>
          <w:sz w:val="16"/>
        </w:rPr>
        <w:t>i</w:t>
      </w:r>
      <w:r>
        <w:rPr>
          <w:rFonts w:ascii="SimSun" w:hAnsi="SimSun" w:eastAsia="SimSun"/>
          <w:b w:val="0"/>
          <w:i w:val="0"/>
          <w:color w:val="000000"/>
          <w:sz w:val="24"/>
        </w:rPr>
        <w:t>位于层次</w:t>
      </w:r>
      <w:r>
        <w:rPr>
          <w:rFonts w:ascii="SimSun" w:hAnsi="SimSun" w:eastAsia="SimSun"/>
          <w:b w:val="0"/>
          <w:i w:val="0"/>
          <w:color w:val="000000"/>
          <w:sz w:val="24"/>
        </w:rPr>
        <w:t>结构的最上层。</w:t>
      </w:r>
    </w:p>
    <w:p>
      <w:pPr>
        <w:autoSpaceDN w:val="0"/>
        <w:autoSpaceDE w:val="0"/>
        <w:widowControl/>
        <w:spacing w:line="436" w:lineRule="exact" w:before="22" w:after="0"/>
        <w:ind w:left="998" w:right="26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）绘制初始解释结构层次图。重复步骤（</w:t>
      </w:r>
      <w:r>
        <w:rPr>
          <w:rFonts w:ascii="TimesNewRomanPSMT" w:hAnsi="TimesNewRomanPSMT" w:eastAsia="TimesNewRomanPSMT"/>
          <w:b w:val="0"/>
          <w:i w:val="0"/>
          <w:color w:val="000000"/>
          <w:sz w:val="24"/>
        </w:rPr>
        <w:t>3</w:t>
      </w:r>
      <w:r>
        <w:rPr>
          <w:rFonts w:ascii="SimSun" w:hAnsi="SimSun" w:eastAsia="SimSun"/>
          <w:b w:val="0"/>
          <w:i w:val="0"/>
          <w:color w:val="000000"/>
          <w:sz w:val="24"/>
        </w:rPr>
        <w:t>）和（</w:t>
      </w:r>
      <w:r>
        <w:rPr>
          <w:rFonts w:ascii="TimesNewRomanPSMT" w:hAnsi="TimesNewRomanPSMT" w:eastAsia="TimesNewRomanPSMT"/>
          <w:b w:val="0"/>
          <w:i w:val="0"/>
          <w:color w:val="000000"/>
          <w:sz w:val="24"/>
        </w:rPr>
        <w:t>4</w:t>
      </w:r>
      <w:r>
        <w:rPr>
          <w:rFonts w:ascii="SimSun" w:hAnsi="SimSun" w:eastAsia="SimSun"/>
          <w:b w:val="0"/>
          <w:i w:val="0"/>
          <w:color w:val="000000"/>
          <w:sz w:val="24"/>
        </w:rPr>
        <w:t>），分析每一个影响因素</w:t>
      </w:r>
      <w:r>
        <w:rPr>
          <w:rFonts w:ascii="SimSun" w:hAnsi="SimSun" w:eastAsia="SimSun"/>
          <w:b w:val="0"/>
          <w:i w:val="0"/>
          <w:color w:val="000000"/>
          <w:sz w:val="24"/>
        </w:rPr>
        <w:t>直至确定所有因素的层级。在多级递阶层次图中，位于最上层的因素被认为是直接</w:t>
      </w:r>
      <w:r>
        <w:rPr>
          <w:rFonts w:ascii="SimSun" w:hAnsi="SimSun" w:eastAsia="SimSun"/>
          <w:b w:val="0"/>
          <w:i w:val="0"/>
          <w:color w:val="000000"/>
          <w:sz w:val="24"/>
        </w:rPr>
        <w:t>作用的因素，对系统有着直接且显著的影响；而位于最底层的因素则是根本性的影</w:t>
      </w:r>
      <w:r>
        <w:rPr>
          <w:rFonts w:ascii="SimSun" w:hAnsi="SimSun" w:eastAsia="SimSun"/>
          <w:b w:val="0"/>
          <w:i w:val="0"/>
          <w:color w:val="000000"/>
          <w:sz w:val="24"/>
        </w:rPr>
        <w:t>响因素，是系统变化的根源；其他位于中间层次的因素则充当过渡角色，作为中间</w:t>
      </w:r>
      <w:r>
        <w:rPr>
          <w:rFonts w:ascii="SimSun" w:hAnsi="SimSun" w:eastAsia="SimSun"/>
          <w:b w:val="0"/>
          <w:i w:val="0"/>
          <w:color w:val="000000"/>
          <w:sz w:val="24"/>
        </w:rPr>
        <w:t>影响因素，连接顶层和底层因素，传递和调节影响。</w:t>
      </w:r>
    </w:p>
    <w:p>
      <w:pPr>
        <w:autoSpaceDN w:val="0"/>
        <w:autoSpaceDE w:val="0"/>
        <w:widowControl/>
        <w:spacing w:line="234" w:lineRule="exact" w:before="2790" w:after="0"/>
        <w:ind w:left="998" w:right="0" w:firstLine="0"/>
        <w:jc w:val="left"/>
      </w:pPr>
      <w:r>
        <w:rPr>
          <w:rFonts w:ascii="TimesNewRomanPSMT" w:hAnsi="TimesNewRomanPSMT" w:eastAsia="TimesNewRomanPSMT"/>
          <w:b w:val="0"/>
          <w:i w:val="0"/>
          <w:color w:val="000000"/>
          <w:sz w:val="21"/>
        </w:rPr>
        <w:t xml:space="preserve">46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35" name="Picture 2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6" name="Picture 23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1092200</wp:posOffset>
            </wp:positionV>
            <wp:extent cx="3594100" cy="36449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594100" cy="3644900"/>
                    </a:xfrm>
                    <a:prstGeom prst="rect"/>
                  </pic:spPr>
                </pic:pic>
              </a:graphicData>
            </a:graphic>
          </wp:anchor>
        </w:drawing>
      </w:r>
    </w:p>
    <w:p>
      <w:pPr>
        <w:autoSpaceDN w:val="0"/>
        <w:autoSpaceDE w:val="0"/>
        <w:widowControl/>
        <w:spacing w:line="234" w:lineRule="exact" w:before="0" w:after="0"/>
        <w:ind w:left="0" w:right="1686"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章</w:t>
      </w:r>
      <w:r>
        <w:rPr>
          <w:rFonts w:ascii="SimSun" w:hAnsi="SimSun" w:eastAsia="SimSun"/>
          <w:b w:val="0"/>
          <w:i w:val="0"/>
          <w:color w:val="000000"/>
          <w:sz w:val="21"/>
        </w:rPr>
        <w:t>湿陷性黄土地区输水隧洞盾构施工安全风险评价模型</w:t>
      </w:r>
    </w:p>
    <w:p>
      <w:pPr>
        <w:autoSpaceDN w:val="0"/>
        <w:autoSpaceDE w:val="0"/>
        <w:widowControl/>
        <w:spacing w:line="182" w:lineRule="auto" w:before="434" w:after="0"/>
        <w:ind w:left="0" w:right="3158" w:firstLine="0"/>
        <w:jc w:val="right"/>
      </w:pPr>
      <w:r>
        <w:rPr>
          <w:w w:val="98.27877283096313"/>
          <w:rFonts w:ascii="SimHei" w:hAnsi="SimHei" w:eastAsia="SimHei"/>
          <w:b w:val="0"/>
          <w:i w:val="0"/>
          <w:color w:val="000000"/>
          <w:sz w:val="16"/>
        </w:rPr>
        <w:t>建立影响因素体系</w:t>
      </w:r>
    </w:p>
    <w:p>
      <w:pPr>
        <w:autoSpaceDN w:val="0"/>
        <w:autoSpaceDE w:val="0"/>
        <w:widowControl/>
        <w:spacing w:line="185" w:lineRule="auto" w:before="490" w:after="0"/>
        <w:ind w:left="0" w:right="3158" w:firstLine="0"/>
        <w:jc w:val="right"/>
      </w:pPr>
      <w:r>
        <w:rPr>
          <w:w w:val="98.4835147857666"/>
          <w:rFonts w:ascii="SimHei" w:hAnsi="SimHei" w:eastAsia="SimHei"/>
          <w:b w:val="0"/>
          <w:i w:val="0"/>
          <w:color w:val="000000"/>
          <w:sz w:val="16"/>
        </w:rPr>
        <w:t>建立直接影响矩阵</w:t>
      </w:r>
    </w:p>
    <w:p>
      <w:pPr>
        <w:autoSpaceDN w:val="0"/>
        <w:autoSpaceDE w:val="0"/>
        <w:widowControl/>
        <w:spacing w:line="182" w:lineRule="auto" w:before="490" w:after="108"/>
        <w:ind w:left="0" w:right="3078" w:firstLine="0"/>
        <w:jc w:val="right"/>
      </w:pPr>
      <w:r>
        <w:rPr>
          <w:w w:val="98.4835147857666"/>
          <w:rFonts w:ascii="SimHei" w:hAnsi="SimHei" w:eastAsia="SimHei"/>
          <w:b w:val="0"/>
          <w:i w:val="0"/>
          <w:color w:val="000000"/>
          <w:sz w:val="16"/>
        </w:rPr>
        <w:t>规范化直接影响矩阵</w:t>
      </w:r>
    </w:p>
    <w:tbl>
      <w:tblPr>
        <w:tblW w:type="auto" w:w="0"/>
        <w:tblLayout w:type="fixed"/>
        <w:tblLook w:firstColumn="1" w:firstRow="1" w:lastColumn="0" w:lastRow="0" w:noHBand="0" w:noVBand="1" w:val="04A0"/>
        <w:tblInd w:w="1140.0" w:type="dxa"/>
      </w:tblPr>
      <w:tblGrid>
        <w:gridCol w:w="3381"/>
        <w:gridCol w:w="3381"/>
        <w:gridCol w:w="3381"/>
      </w:tblGrid>
      <w:tr>
        <w:trPr>
          <w:trHeight w:hRule="exact" w:val="372"/>
        </w:trPr>
        <w:tc>
          <w:tcPr>
            <w:tcW w:type="dxa" w:w="2600"/>
            <w:tcBorders/>
            <w:tcMar>
              <w:start w:w="0" w:type="dxa"/>
              <w:end w:w="0" w:type="dxa"/>
            </w:tcMar>
          </w:tcPr>
          <w:p>
            <w:pPr>
              <w:autoSpaceDN w:val="0"/>
              <w:autoSpaceDE w:val="0"/>
              <w:widowControl/>
              <w:spacing w:line="172" w:lineRule="exact" w:before="190" w:after="0"/>
              <w:ind w:left="0" w:right="366" w:firstLine="0"/>
              <w:jc w:val="right"/>
            </w:pPr>
            <w:r>
              <w:rPr>
                <w:w w:val="98.4835147857666"/>
                <w:rFonts w:ascii="TimesNewRomanPSMT" w:hAnsi="TimesNewRomanPSMT" w:eastAsia="TimesNewRomanPSMT"/>
                <w:b w:val="0"/>
                <w:i w:val="0"/>
                <w:color w:val="000000"/>
                <w:sz w:val="16"/>
              </w:rPr>
              <w:t>DEMATEL</w:t>
            </w:r>
            <w:r>
              <w:rPr>
                <w:w w:val="98.4835147857666"/>
                <w:rFonts w:ascii="SimHei" w:hAnsi="SimHei" w:eastAsia="SimHei"/>
                <w:b w:val="0"/>
                <w:i w:val="0"/>
                <w:color w:val="000000"/>
                <w:sz w:val="16"/>
              </w:rPr>
              <w:t>模型</w:t>
            </w:r>
          </w:p>
        </w:tc>
        <w:tc>
          <w:tcPr>
            <w:tcW w:type="dxa" w:w="2600"/>
            <w:tcBorders/>
            <w:tcMar>
              <w:start w:w="0" w:type="dxa"/>
              <w:end w:w="0" w:type="dxa"/>
            </w:tcMar>
          </w:tcPr>
          <w:p>
            <w:pPr>
              <w:autoSpaceDN w:val="0"/>
              <w:autoSpaceDE w:val="0"/>
              <w:widowControl/>
              <w:spacing w:line="182" w:lineRule="auto" w:before="60" w:after="0"/>
              <w:ind w:left="366" w:right="0" w:firstLine="0"/>
              <w:jc w:val="left"/>
            </w:pPr>
            <w:r>
              <w:rPr>
                <w:w w:val="98.4835147857666"/>
                <w:rFonts w:ascii="SimHei" w:hAnsi="SimHei" w:eastAsia="SimHei"/>
                <w:b w:val="0"/>
                <w:i w:val="0"/>
                <w:color w:val="000000"/>
                <w:sz w:val="16"/>
              </w:rPr>
              <w:t>计算中心度</w:t>
            </w:r>
          </w:p>
        </w:tc>
        <w:tc>
          <w:tcPr>
            <w:tcW w:type="dxa" w:w="3020"/>
            <w:tcBorders/>
            <w:tcMar>
              <w:start w:w="0" w:type="dxa"/>
              <w:end w:w="0" w:type="dxa"/>
            </w:tcMar>
          </w:tcPr>
          <w:p>
            <w:pPr>
              <w:autoSpaceDN w:val="0"/>
              <w:autoSpaceDE w:val="0"/>
              <w:widowControl/>
              <w:spacing w:line="182" w:lineRule="auto" w:before="68" w:after="0"/>
              <w:ind w:left="0" w:right="754" w:firstLine="0"/>
              <w:jc w:val="right"/>
            </w:pPr>
            <w:r>
              <w:rPr>
                <w:w w:val="98.4835147857666"/>
                <w:rFonts w:ascii="SimHei" w:hAnsi="SimHei" w:eastAsia="SimHei"/>
                <w:b w:val="0"/>
                <w:i w:val="0"/>
                <w:color w:val="000000"/>
                <w:sz w:val="16"/>
              </w:rPr>
              <w:t>计算影响度</w:t>
            </w:r>
          </w:p>
        </w:tc>
      </w:tr>
    </w:tbl>
    <w:p>
      <w:pPr>
        <w:autoSpaceDN w:val="0"/>
        <w:tabs>
          <w:tab w:pos="5716" w:val="left"/>
          <w:tab w:pos="7736" w:val="left"/>
        </w:tabs>
        <w:autoSpaceDE w:val="0"/>
        <w:widowControl/>
        <w:spacing w:line="281" w:lineRule="auto" w:before="10" w:after="0"/>
        <w:ind w:left="4106" w:right="1440" w:firstLine="0"/>
        <w:jc w:val="left"/>
      </w:pPr>
      <w:r>
        <w:tab/>
      </w:r>
      <w:r>
        <w:rPr>
          <w:w w:val="98.27877283096313"/>
          <w:rFonts w:ascii="SimHei" w:hAnsi="SimHei" w:eastAsia="SimHei"/>
          <w:b w:val="0"/>
          <w:i w:val="0"/>
          <w:color w:val="000000"/>
          <w:sz w:val="16"/>
        </w:rPr>
        <w:t>建立综合影响矩阵</w:t>
      </w:r>
      <w:r>
        <w:br/>
      </w:r>
      <w:r>
        <w:rPr>
          <w:w w:val="98.4835147857666"/>
          <w:rFonts w:ascii="SimHei" w:hAnsi="SimHei" w:eastAsia="SimHei"/>
          <w:b w:val="0"/>
          <w:i w:val="0"/>
          <w:color w:val="000000"/>
          <w:sz w:val="16"/>
        </w:rPr>
        <w:t>计算原因度</w:t>
      </w:r>
      <w:r>
        <w:tab/>
      </w:r>
      <w:r>
        <w:tab/>
      </w:r>
      <w:r>
        <w:rPr>
          <w:w w:val="98.4835147857666"/>
          <w:rFonts w:ascii="SimHei" w:hAnsi="SimHei" w:eastAsia="SimHei"/>
          <w:b w:val="0"/>
          <w:i w:val="0"/>
          <w:color w:val="000000"/>
          <w:sz w:val="16"/>
        </w:rPr>
        <w:t>计算被影响度</w:t>
      </w:r>
    </w:p>
    <w:p>
      <w:pPr>
        <w:autoSpaceDN w:val="0"/>
        <w:autoSpaceDE w:val="0"/>
        <w:widowControl/>
        <w:spacing w:line="182" w:lineRule="auto" w:before="538" w:after="0"/>
        <w:ind w:left="0" w:right="3158" w:firstLine="0"/>
        <w:jc w:val="right"/>
      </w:pPr>
      <w:r>
        <w:rPr>
          <w:w w:val="98.4835147857666"/>
          <w:rFonts w:ascii="SimHei" w:hAnsi="SimHei" w:eastAsia="SimHei"/>
          <w:b w:val="0"/>
          <w:i w:val="0"/>
          <w:color w:val="000000"/>
          <w:sz w:val="16"/>
        </w:rPr>
        <w:t>建立整体影响矩阵</w:t>
      </w:r>
    </w:p>
    <w:p>
      <w:pPr>
        <w:autoSpaceDN w:val="0"/>
        <w:autoSpaceDE w:val="0"/>
        <w:widowControl/>
        <w:spacing w:line="204" w:lineRule="auto" w:before="232" w:after="0"/>
        <w:ind w:left="0" w:right="3872" w:firstLine="0"/>
        <w:jc w:val="right"/>
      </w:pPr>
      <w:r>
        <w:rPr>
          <w:w w:val="98.53076201218826"/>
          <w:rFonts w:ascii="SimHei" w:hAnsi="SimHei" w:eastAsia="SimHei"/>
          <w:b w:val="0"/>
          <w:i w:val="0"/>
          <w:color w:val="000000"/>
          <w:sz w:val="13"/>
        </w:rPr>
        <w:t>设定阈值</w:t>
      </w:r>
      <w:r>
        <w:rPr>
          <w:w w:val="98.53076201218826"/>
          <w:rFonts w:ascii="Calibri" w:hAnsi="Calibri" w:eastAsia="Calibri"/>
          <w:b w:val="0"/>
          <w:i w:val="0"/>
          <w:color w:val="000000"/>
          <w:sz w:val="13"/>
        </w:rPr>
        <w:t>λ</w:t>
      </w:r>
    </w:p>
    <w:p>
      <w:pPr>
        <w:autoSpaceDN w:val="0"/>
        <w:autoSpaceDE w:val="0"/>
        <w:widowControl/>
        <w:spacing w:line="185" w:lineRule="auto" w:before="136" w:after="0"/>
        <w:ind w:left="0" w:right="3316" w:firstLine="0"/>
        <w:jc w:val="right"/>
      </w:pPr>
      <w:r>
        <w:rPr>
          <w:w w:val="98.4835147857666"/>
          <w:rFonts w:ascii="SimHei" w:hAnsi="SimHei" w:eastAsia="SimHei"/>
          <w:b w:val="0"/>
          <w:i w:val="0"/>
          <w:color w:val="000000"/>
          <w:sz w:val="16"/>
        </w:rPr>
        <w:t>建立可达矩阵</w:t>
      </w:r>
    </w:p>
    <w:p>
      <w:pPr>
        <w:autoSpaceDN w:val="0"/>
        <w:tabs>
          <w:tab w:pos="5558" w:val="left"/>
          <w:tab w:pos="5796" w:val="left"/>
        </w:tabs>
        <w:autoSpaceDE w:val="0"/>
        <w:widowControl/>
        <w:spacing w:line="216" w:lineRule="exact" w:before="468" w:after="0"/>
        <w:ind w:left="2654" w:right="2880" w:firstLine="0"/>
        <w:jc w:val="left"/>
      </w:pPr>
      <w:r>
        <w:rPr>
          <w:w w:val="98.4835147857666"/>
          <w:rFonts w:ascii="TimesNewRomanPSMT" w:hAnsi="TimesNewRomanPSMT" w:eastAsia="TimesNewRomanPSMT"/>
          <w:b w:val="0"/>
          <w:i w:val="0"/>
          <w:color w:val="000000"/>
          <w:sz w:val="16"/>
        </w:rPr>
        <w:t>ISM</w:t>
      </w:r>
      <w:r>
        <w:rPr>
          <w:w w:val="98.4835147857666"/>
          <w:rFonts w:ascii="SimHei" w:hAnsi="SimHei" w:eastAsia="SimHei"/>
          <w:b w:val="0"/>
          <w:i w:val="0"/>
          <w:color w:val="000000"/>
          <w:sz w:val="16"/>
        </w:rPr>
        <w:t>模型</w:t>
      </w:r>
      <w:r>
        <w:tab/>
      </w:r>
      <w:r>
        <w:tab/>
      </w:r>
      <w:r>
        <w:rPr>
          <w:w w:val="98.4835147857666"/>
          <w:rFonts w:ascii="SimHei" w:hAnsi="SimHei" w:eastAsia="SimHei"/>
          <w:b w:val="0"/>
          <w:i w:val="0"/>
          <w:color w:val="000000"/>
          <w:sz w:val="16"/>
        </w:rPr>
        <w:t>绘制原因结果图</w:t>
      </w:r>
      <w:r>
        <w:br/>
      </w:r>
      <w:r>
        <w:tab/>
      </w:r>
      <w:r>
        <w:rPr>
          <w:w w:val="98.4835147857666"/>
          <w:rFonts w:ascii="SimHei" w:hAnsi="SimHei" w:eastAsia="SimHei"/>
          <w:b w:val="0"/>
          <w:i w:val="0"/>
          <w:color w:val="000000"/>
          <w:sz w:val="16"/>
        </w:rPr>
        <w:t>初始解释结构分层模型</w:t>
      </w:r>
    </w:p>
    <w:p>
      <w:pPr>
        <w:autoSpaceDN w:val="0"/>
        <w:autoSpaceDE w:val="0"/>
        <w:widowControl/>
        <w:spacing w:line="185" w:lineRule="auto" w:before="536" w:after="0"/>
        <w:ind w:left="0" w:right="2840" w:firstLine="0"/>
        <w:jc w:val="right"/>
      </w:pPr>
      <w:r>
        <w:rPr>
          <w:w w:val="98.4835147857666"/>
          <w:rFonts w:ascii="SimHei" w:hAnsi="SimHei" w:eastAsia="SimHei"/>
          <w:b w:val="0"/>
          <w:i w:val="0"/>
          <w:color w:val="000000"/>
          <w:sz w:val="16"/>
        </w:rPr>
        <w:t>多层递阶解释结构分层模型</w:t>
      </w:r>
    </w:p>
    <w:p>
      <w:pPr>
        <w:autoSpaceDN w:val="0"/>
        <w:tabs>
          <w:tab w:pos="4104" w:val="left"/>
        </w:tabs>
        <w:autoSpaceDE w:val="0"/>
        <w:widowControl/>
        <w:spacing w:line="478" w:lineRule="exact" w:before="48" w:after="0"/>
        <w:ind w:left="1282" w:right="2448" w:firstLine="0"/>
        <w:jc w:val="left"/>
      </w:pPr>
      <w:r>
        <w:tab/>
      </w:r>
      <w:r>
        <w:rPr>
          <w:rFonts w:ascii="SimSun" w:hAnsi="SimSun" w:eastAsia="SimSun"/>
          <w:b w:val="0"/>
          <w:i w:val="0"/>
          <w:color w:val="000000"/>
          <w:sz w:val="21"/>
        </w:rPr>
        <w:t>图</w:t>
      </w:r>
      <w:r>
        <w:rPr>
          <w:rFonts w:ascii="TimesNewRomanPSMT" w:hAnsi="TimesNewRomanPSMT" w:eastAsia="TimesNewRomanPSMT"/>
          <w:b w:val="0"/>
          <w:i w:val="0"/>
          <w:color w:val="000000"/>
          <w:sz w:val="21"/>
        </w:rPr>
        <w:t>4.1 DEMATEL-ISM</w:t>
      </w:r>
      <w:r>
        <w:rPr>
          <w:rFonts w:ascii="SimSun" w:hAnsi="SimSun" w:eastAsia="SimSun"/>
          <w:b w:val="0"/>
          <w:i w:val="0"/>
          <w:color w:val="000000"/>
          <w:sz w:val="21"/>
        </w:rPr>
        <w:t xml:space="preserve"> 模型计算流程图</w:t>
      </w:r>
      <w:r>
        <w:rPr>
          <w:rFonts w:ascii="TimesNewRomanPSMT" w:hAnsi="TimesNewRomanPSMT" w:eastAsia="TimesNewRomanPSMT"/>
          <w:b w:val="0"/>
          <w:i w:val="0"/>
          <w:color w:val="000000"/>
          <w:sz w:val="28"/>
        </w:rPr>
        <w:t>4.2</w:t>
      </w:r>
      <w:r>
        <w:rPr>
          <w:rFonts w:ascii="SimHei" w:hAnsi="SimHei" w:eastAsia="SimHei"/>
          <w:b w:val="0"/>
          <w:i w:val="0"/>
          <w:color w:val="000000"/>
          <w:sz w:val="28"/>
        </w:rPr>
        <w:t xml:space="preserve"> 基于改进二维云模型评价方法</w:t>
      </w:r>
    </w:p>
    <w:p>
      <w:pPr>
        <w:autoSpaceDN w:val="0"/>
        <w:tabs>
          <w:tab w:pos="1762" w:val="left"/>
        </w:tabs>
        <w:autoSpaceDE w:val="0"/>
        <w:widowControl/>
        <w:spacing w:line="442" w:lineRule="exact" w:before="104" w:after="0"/>
        <w:ind w:left="1282" w:right="0" w:firstLine="0"/>
        <w:jc w:val="left"/>
      </w:pPr>
      <w:r>
        <w:tab/>
      </w:r>
      <w:r>
        <w:rPr>
          <w:rFonts w:ascii="SimSun" w:hAnsi="SimSun" w:eastAsia="SimSun"/>
          <w:b w:val="0"/>
          <w:i w:val="0"/>
          <w:color w:val="000000"/>
          <w:sz w:val="24"/>
        </w:rPr>
        <w:t>第一章中对安全风险评价方法进行分析研究发现，在众多的风险评估方法中，</w:t>
      </w:r>
      <w:r>
        <w:rPr>
          <w:rFonts w:ascii="SimSun" w:hAnsi="SimSun" w:eastAsia="SimSun"/>
          <w:b w:val="0"/>
          <w:i w:val="0"/>
          <w:color w:val="000000"/>
          <w:sz w:val="24"/>
        </w:rPr>
        <w:t>层次分析法、模糊综合评价法、贝叶斯网络等被广泛应用。这些方法根据其特有的</w:t>
      </w:r>
      <w:r>
        <w:rPr>
          <w:rFonts w:ascii="SimSun" w:hAnsi="SimSun" w:eastAsia="SimSun"/>
          <w:b w:val="0"/>
          <w:i w:val="0"/>
          <w:color w:val="000000"/>
          <w:sz w:val="24"/>
        </w:rPr>
        <w:t>理论基础和应用场景，各有其优势和局限。在湿陷性黄土地区进行输水隧洞盾构施</w:t>
      </w:r>
      <w:r>
        <w:rPr>
          <w:rFonts w:ascii="SimSun" w:hAnsi="SimSun" w:eastAsia="SimSun"/>
          <w:b w:val="0"/>
          <w:i w:val="0"/>
          <w:color w:val="000000"/>
          <w:sz w:val="24"/>
        </w:rPr>
        <w:t>工时，安全风险评估显得尤为重要，因为它不仅受风险概率影响，也与潜在损失程</w:t>
      </w:r>
      <w:r>
        <w:rPr>
          <w:rFonts w:ascii="SimSun" w:hAnsi="SimSun" w:eastAsia="SimSun"/>
          <w:b w:val="0"/>
          <w:i w:val="0"/>
          <w:color w:val="000000"/>
          <w:sz w:val="24"/>
        </w:rPr>
        <w:t>度紧密相关。二维云模型比传统方法更能体现两因素的共同影响，因此本文提出改</w:t>
      </w:r>
      <w:r>
        <w:rPr>
          <w:rFonts w:ascii="SimSun" w:hAnsi="SimSun" w:eastAsia="SimSun"/>
          <w:b w:val="0"/>
          <w:i w:val="0"/>
          <w:color w:val="000000"/>
          <w:sz w:val="24"/>
        </w:rPr>
        <w:t>进的二维云模型来进行综合评价。可以得到更加准确合理且直观的评价结果。基于</w:t>
      </w:r>
      <w:r>
        <w:rPr>
          <w:rFonts w:ascii="SimSun" w:hAnsi="SimSun" w:eastAsia="SimSun"/>
          <w:b w:val="0"/>
          <w:i w:val="0"/>
          <w:color w:val="000000"/>
          <w:sz w:val="24"/>
        </w:rPr>
        <w:t>改进二维云评价模型分析方法的步骤如下，流程图如图</w:t>
      </w:r>
      <w:r>
        <w:rPr>
          <w:rFonts w:ascii="TimesNewRomanPSMT" w:hAnsi="TimesNewRomanPSMT" w:eastAsia="TimesNewRomanPSMT"/>
          <w:b w:val="0"/>
          <w:i w:val="0"/>
          <w:color w:val="000000"/>
          <w:sz w:val="24"/>
        </w:rPr>
        <w:t>4.2</w:t>
      </w:r>
      <w:r>
        <w:rPr>
          <w:rFonts w:ascii="SimSun" w:hAnsi="SimSun" w:eastAsia="SimSun"/>
          <w:b w:val="0"/>
          <w:i w:val="0"/>
          <w:color w:val="000000"/>
          <w:sz w:val="24"/>
        </w:rPr>
        <w:t xml:space="preserve"> 所示：</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）计算各等级的标准云数字特征。</w:t>
      </w:r>
    </w:p>
    <w:p>
      <w:pPr>
        <w:autoSpaceDN w:val="0"/>
        <w:autoSpaceDE w:val="0"/>
        <w:widowControl/>
        <w:spacing w:line="436" w:lineRule="exact" w:before="4" w:after="0"/>
        <w:ind w:left="1282" w:right="7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）专家打分。专家对指标实际情况进行打分，其中风险概率依据主客观相结</w:t>
      </w:r>
      <w:r>
        <w:rPr>
          <w:rFonts w:ascii="SimSun" w:hAnsi="SimSun" w:eastAsia="SimSun"/>
          <w:b w:val="0"/>
          <w:i w:val="0"/>
          <w:color w:val="000000"/>
          <w:sz w:val="24"/>
        </w:rPr>
        <w:t>合的方法，风险损失程度利用雷达图方法从人员伤亡、经济损失、工期延误、功能</w:t>
      </w:r>
      <w:r>
        <w:rPr>
          <w:rFonts w:ascii="SimSun" w:hAnsi="SimSun" w:eastAsia="SimSun"/>
          <w:b w:val="0"/>
          <w:i w:val="0"/>
          <w:color w:val="000000"/>
          <w:sz w:val="24"/>
        </w:rPr>
        <w:t>缺陷、环境影响五个方面综合判定得到。然后基于所评价输水隧洞的具体状况，计</w:t>
      </w:r>
      <w:r>
        <w:rPr>
          <w:rFonts w:ascii="SimSun" w:hAnsi="SimSun" w:eastAsia="SimSun"/>
          <w:b w:val="0"/>
          <w:i w:val="0"/>
          <w:color w:val="000000"/>
          <w:sz w:val="24"/>
        </w:rPr>
        <w:t>算相关指标云模型数值特征。最终，结合各指标的权重和评价数字特征，得出输水</w:t>
      </w:r>
      <w:r>
        <w:rPr>
          <w:rFonts w:ascii="SimSun" w:hAnsi="SimSun" w:eastAsia="SimSun"/>
          <w:b w:val="0"/>
          <w:i w:val="0"/>
          <w:color w:val="000000"/>
          <w:sz w:val="24"/>
        </w:rPr>
        <w:t>隧洞实际的综合云数字特征。</w:t>
      </w:r>
    </w:p>
    <w:p>
      <w:pPr>
        <w:autoSpaceDN w:val="0"/>
        <w:tabs>
          <w:tab w:pos="1762" w:val="left"/>
        </w:tabs>
        <w:autoSpaceDE w:val="0"/>
        <w:widowControl/>
        <w:spacing w:line="420" w:lineRule="exact" w:before="38" w:after="0"/>
        <w:ind w:left="1282"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）绘制二维云图。通过绘制二维云图来进行直观的风险判断，随后计算相近</w:t>
      </w:r>
      <w:r>
        <w:rPr>
          <w:rFonts w:ascii="SimSun" w:hAnsi="SimSun" w:eastAsia="SimSun"/>
          <w:b w:val="0"/>
          <w:i w:val="0"/>
          <w:color w:val="000000"/>
          <w:sz w:val="24"/>
        </w:rPr>
        <w:t>度进一步确认所评估输水隧洞的风险级别。</w:t>
      </w:r>
    </w:p>
    <w:p>
      <w:pPr>
        <w:autoSpaceDN w:val="0"/>
        <w:autoSpaceDE w:val="0"/>
        <w:widowControl/>
        <w:spacing w:line="234" w:lineRule="exact" w:before="846" w:after="0"/>
        <w:ind w:left="0" w:right="20" w:firstLine="0"/>
        <w:jc w:val="right"/>
      </w:pPr>
      <w:r>
        <w:rPr>
          <w:rFonts w:ascii="TimesNewRomanPSMT" w:hAnsi="TimesNewRomanPSMT" w:eastAsia="TimesNewRomanPSMT"/>
          <w:b w:val="0"/>
          <w:i w:val="0"/>
          <w:color w:val="000000"/>
          <w:sz w:val="21"/>
        </w:rPr>
        <w:t xml:space="preserve">47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40" name="Picture 24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1" name="Picture 24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344" w:bottom="170" w:left="420" w:header="720" w:footer="720" w:gutter="0"/>
          <w:cols/>
          <w:docGrid w:linePitch="360"/>
        </w:sectPr>
      </w:pPr>
    </w:p>
    <w:p>
      <w:pPr>
        <w:autoSpaceDN w:val="0"/>
        <w:autoSpaceDE w:val="0"/>
        <w:widowControl/>
        <w:spacing w:line="220" w:lineRule="exact" w:before="0" w:after="36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1473200</wp:posOffset>
            </wp:positionH>
            <wp:positionV relativeFrom="page">
              <wp:posOffset>1092200</wp:posOffset>
            </wp:positionV>
            <wp:extent cx="4432300" cy="39116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4432300" cy="3911600"/>
                    </a:xfrm>
                    <a:prstGeom prst="rect"/>
                  </pic:spPr>
                </pic:pic>
              </a:graphicData>
            </a:graphic>
          </wp:anchor>
        </w:drawing>
      </w: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tabs>
          <w:tab w:pos="4268" w:val="left"/>
          <w:tab w:pos="8656" w:val="left"/>
        </w:tabs>
        <w:autoSpaceDE w:val="0"/>
        <w:widowControl/>
        <w:spacing w:line="302" w:lineRule="auto" w:before="534" w:after="564"/>
        <w:ind w:left="4170" w:right="864" w:firstLine="0"/>
        <w:jc w:val="left"/>
      </w:pPr>
      <w:r>
        <w:rPr>
          <w:w w:val="101.78177482203435"/>
          <w:rFonts w:ascii="SimHei" w:hAnsi="SimHei" w:eastAsia="SimHei"/>
          <w:b w:val="0"/>
          <w:i w:val="0"/>
          <w:color w:val="000000"/>
          <w:sz w:val="19"/>
        </w:rPr>
        <w:t>湿陷性黄土地区输水隧道盾构</w:t>
      </w:r>
      <w:r>
        <w:br/>
      </w:r>
      <w:r>
        <w:rPr>
          <w:w w:val="101.78177482203435"/>
          <w:rFonts w:ascii="SimHei" w:hAnsi="SimHei" w:eastAsia="SimHei"/>
          <w:b w:val="0"/>
          <w:i w:val="0"/>
          <w:color w:val="000000"/>
          <w:sz w:val="19"/>
        </w:rPr>
        <w:t>施工安全风险评价指标体系</w:t>
      </w:r>
      <w:r>
        <w:br/>
      </w:r>
      <w:r>
        <w:tab/>
      </w:r>
      <w:r>
        <w:tab/>
      </w:r>
      <w:r>
        <w:rPr>
          <w:w w:val="96.7596944173177"/>
          <w:rFonts w:ascii="SimHei" w:hAnsi="SimHei" w:eastAsia="SimHei"/>
          <w:b w:val="0"/>
          <w:i w:val="0"/>
          <w:color w:val="000000"/>
          <w:sz w:val="15"/>
        </w:rPr>
        <w:t>第一步</w:t>
      </w:r>
      <w:r>
        <w:br/>
      </w:r>
      <w:r>
        <w:rPr>
          <w:w w:val="101.57016954923932"/>
          <w:rFonts w:ascii="SimHei" w:hAnsi="SimHei" w:eastAsia="SimHei"/>
          <w:b w:val="0"/>
          <w:i w:val="0"/>
          <w:color w:val="000000"/>
          <w:sz w:val="19"/>
        </w:rPr>
        <w:t>确定指标标准综合云数字特征</w:t>
      </w:r>
    </w:p>
    <w:tbl>
      <w:tblPr>
        <w:tblW w:type="auto" w:w="0"/>
        <w:tblLayout w:type="fixed"/>
        <w:tblLook w:firstColumn="1" w:firstRow="1" w:lastColumn="0" w:lastRow="0" w:noHBand="0" w:noVBand="1" w:val="04A0"/>
        <w:tblInd w:w="1240.0" w:type="dxa"/>
      </w:tblPr>
      <w:tblGrid>
        <w:gridCol w:w="1674"/>
        <w:gridCol w:w="1674"/>
        <w:gridCol w:w="1674"/>
        <w:gridCol w:w="1674"/>
        <w:gridCol w:w="1674"/>
        <w:gridCol w:w="1674"/>
      </w:tblGrid>
      <w:tr>
        <w:trPr>
          <w:trHeight w:hRule="exact" w:val="818"/>
        </w:trPr>
        <w:tc>
          <w:tcPr>
            <w:tcW w:type="dxa" w:w="2540"/>
            <w:tcBorders/>
            <w:tcMar>
              <w:start w:w="0" w:type="dxa"/>
              <w:end w:w="0" w:type="dxa"/>
            </w:tcMar>
          </w:tcPr>
          <w:p>
            <w:pPr>
              <w:autoSpaceDN w:val="0"/>
              <w:autoSpaceDE w:val="0"/>
              <w:widowControl/>
              <w:spacing w:line="182" w:lineRule="auto" w:before="170" w:after="0"/>
              <w:ind w:left="0" w:right="116" w:firstLine="0"/>
              <w:jc w:val="right"/>
            </w:pPr>
            <w:r>
              <w:rPr>
                <w:w w:val="101.78177482203435"/>
                <w:rFonts w:ascii="SimHei" w:hAnsi="SimHei" w:eastAsia="SimHei"/>
                <w:b w:val="0"/>
                <w:i w:val="0"/>
                <w:color w:val="000000"/>
                <w:sz w:val="19"/>
              </w:rPr>
              <w:t>风险发生概率</w:t>
            </w:r>
          </w:p>
        </w:tc>
        <w:tc>
          <w:tcPr>
            <w:tcW w:type="dxa" w:w="1060"/>
            <w:tcBorders/>
            <w:tcMar>
              <w:start w:w="0" w:type="dxa"/>
              <w:end w:w="0" w:type="dxa"/>
            </w:tcMar>
          </w:tcPr>
          <w:p>
            <w:pPr>
              <w:autoSpaceDN w:val="0"/>
              <w:autoSpaceDE w:val="0"/>
              <w:widowControl/>
              <w:spacing w:line="182" w:lineRule="auto" w:before="60" w:after="0"/>
              <w:ind w:left="0" w:right="0" w:firstLine="0"/>
              <w:jc w:val="center"/>
            </w:pPr>
            <w:r>
              <w:rPr>
                <w:w w:val="96.7596944173177"/>
                <w:rFonts w:ascii="SimHei" w:hAnsi="SimHei" w:eastAsia="SimHei"/>
                <w:b w:val="0"/>
                <w:i w:val="0"/>
                <w:color w:val="000000"/>
                <w:sz w:val="15"/>
              </w:rPr>
              <w:t>主客观结合</w:t>
            </w:r>
          </w:p>
        </w:tc>
        <w:tc>
          <w:tcPr>
            <w:tcW w:type="dxa" w:w="1260"/>
            <w:vMerge w:val="restart"/>
            <w:tcBorders/>
            <w:tcMar>
              <w:start w:w="0" w:type="dxa"/>
              <w:end w:w="0" w:type="dxa"/>
            </w:tcMar>
            <w:tcMar>
              <w:start w:w="0" w:type="dxa"/>
              <w:end w:w="0" w:type="dxa"/>
            </w:tcMar>
            <w:tcMar>
              <w:start w:w="0" w:type="dxa"/>
              <w:end w:w="0" w:type="dxa"/>
            </w:tcMar>
          </w:tcPr>
          <w:p>
            <w:pPr>
              <w:autoSpaceDN w:val="0"/>
              <w:autoSpaceDE w:val="0"/>
              <w:widowControl/>
              <w:spacing w:line="182" w:lineRule="auto" w:before="170" w:after="0"/>
              <w:ind w:left="0" w:right="0" w:firstLine="0"/>
              <w:jc w:val="center"/>
            </w:pPr>
            <w:r>
              <w:rPr>
                <w:w w:val="101.78177482203435"/>
                <w:rFonts w:ascii="SimHei" w:hAnsi="SimHei" w:eastAsia="SimHei"/>
                <w:b w:val="0"/>
                <w:i w:val="0"/>
                <w:color w:val="000000"/>
                <w:sz w:val="19"/>
              </w:rPr>
              <w:t>专家打分</w:t>
            </w:r>
          </w:p>
        </w:tc>
        <w:tc>
          <w:tcPr>
            <w:tcW w:type="dxa" w:w="880"/>
            <w:tcBorders/>
            <w:tcMar>
              <w:start w:w="0" w:type="dxa"/>
              <w:end w:w="0" w:type="dxa"/>
            </w:tcMar>
          </w:tcPr>
          <w:p>
            <w:pPr>
              <w:autoSpaceDN w:val="0"/>
              <w:autoSpaceDE w:val="0"/>
              <w:widowControl/>
              <w:spacing w:line="182" w:lineRule="auto" w:before="60" w:after="0"/>
              <w:ind w:left="0" w:right="156" w:firstLine="0"/>
              <w:jc w:val="right"/>
            </w:pPr>
            <w:r>
              <w:rPr>
                <w:w w:val="96.7596944173177"/>
                <w:rFonts w:ascii="SimHei" w:hAnsi="SimHei" w:eastAsia="SimHei"/>
                <w:b w:val="0"/>
                <w:i w:val="0"/>
                <w:color w:val="000000"/>
                <w:sz w:val="15"/>
              </w:rPr>
              <w:t>雷达图</w:t>
            </w:r>
          </w:p>
        </w:tc>
        <w:tc>
          <w:tcPr>
            <w:tcW w:type="dxa" w:w="1500"/>
            <w:tcBorders/>
            <w:tcMar>
              <w:start w:w="0" w:type="dxa"/>
              <w:end w:w="0" w:type="dxa"/>
            </w:tcMar>
          </w:tcPr>
          <w:p>
            <w:pPr>
              <w:autoSpaceDN w:val="0"/>
              <w:autoSpaceDE w:val="0"/>
              <w:widowControl/>
              <w:spacing w:line="182" w:lineRule="auto" w:before="170" w:after="0"/>
              <w:ind w:left="0" w:right="0" w:firstLine="0"/>
              <w:jc w:val="center"/>
            </w:pPr>
            <w:r>
              <w:rPr>
                <w:w w:val="101.78177482203435"/>
                <w:rFonts w:ascii="SimHei" w:hAnsi="SimHei" w:eastAsia="SimHei"/>
                <w:b w:val="0"/>
                <w:i w:val="0"/>
                <w:color w:val="000000"/>
                <w:sz w:val="19"/>
              </w:rPr>
              <w:t>风险损失程度</w:t>
            </w:r>
          </w:p>
        </w:tc>
        <w:tc>
          <w:tcPr>
            <w:tcW w:type="dxa" w:w="10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418" w:after="0"/>
              <w:ind w:left="176" w:right="0" w:firstLine="0"/>
              <w:jc w:val="left"/>
            </w:pPr>
            <w:r>
              <w:rPr>
                <w:w w:val="103.3839225769043"/>
                <w:rFonts w:ascii="SimHei" w:hAnsi="SimHei" w:eastAsia="SimHei"/>
                <w:b w:val="0"/>
                <w:i w:val="0"/>
                <w:color w:val="000000"/>
                <w:sz w:val="14"/>
              </w:rPr>
              <w:t>第二步</w:t>
            </w:r>
          </w:p>
        </w:tc>
      </w:tr>
      <w:tr>
        <w:trPr>
          <w:trHeight w:hRule="exact" w:val="660"/>
        </w:trPr>
        <w:tc>
          <w:tcPr>
            <w:tcW w:type="dxa" w:w="3600"/>
            <w:gridSpan w:val="2"/>
            <w:tcBorders/>
            <w:tcMar>
              <w:start w:w="0" w:type="dxa"/>
              <w:end w:w="0" w:type="dxa"/>
            </w:tcMar>
            <w:tcMar>
              <w:start w:w="0" w:type="dxa"/>
              <w:end w:w="0" w:type="dxa"/>
            </w:tcMar>
          </w:tcPr>
          <w:p>
            <w:pPr>
              <w:autoSpaceDN w:val="0"/>
              <w:autoSpaceDE w:val="0"/>
              <w:widowControl/>
              <w:spacing w:line="182" w:lineRule="auto" w:before="458" w:after="0"/>
              <w:ind w:left="0" w:right="302" w:firstLine="0"/>
              <w:jc w:val="right"/>
            </w:pPr>
            <w:r>
              <w:rPr>
                <w:w w:val="101.78177482203435"/>
                <w:rFonts w:ascii="SimHei" w:hAnsi="SimHei" w:eastAsia="SimHei"/>
                <w:b w:val="0"/>
                <w:i w:val="0"/>
                <w:color w:val="000000"/>
                <w:sz w:val="19"/>
              </w:rPr>
              <w:t>输水隧洞实际的指标</w:t>
            </w:r>
          </w:p>
        </w:tc>
        <w:tc>
          <w:tcPr>
            <w:tcW w:type="dxa" w:w="1674"/>
            <w:vMerge/>
            <w:tcBorders/>
          </w:tcPr>
          <w:p/>
        </w:tc>
        <w:tc>
          <w:tcPr>
            <w:tcW w:type="dxa" w:w="23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2" w:lineRule="auto" w:before="574" w:after="0"/>
              <w:ind w:left="0" w:right="0" w:firstLine="0"/>
              <w:jc w:val="center"/>
            </w:pPr>
            <w:r>
              <w:rPr>
                <w:w w:val="101.78177482203435"/>
                <w:rFonts w:ascii="SimHei" w:hAnsi="SimHei" w:eastAsia="SimHei"/>
                <w:b w:val="0"/>
                <w:i w:val="0"/>
                <w:color w:val="000000"/>
                <w:sz w:val="19"/>
              </w:rPr>
              <w:t>组合法权重计算</w:t>
            </w:r>
          </w:p>
        </w:tc>
        <w:tc>
          <w:tcPr>
            <w:tcW w:type="dxa" w:w="1674"/>
            <w:vMerge/>
            <w:tcBorders/>
          </w:tcPr>
          <w:p/>
        </w:tc>
      </w:tr>
      <w:tr>
        <w:trPr>
          <w:trHeight w:hRule="exact" w:val="280"/>
        </w:trPr>
        <w:tc>
          <w:tcPr>
            <w:tcW w:type="dxa" w:w="3600"/>
            <w:gridSpan w:val="2"/>
            <w:tcBorders/>
            <w:tcMar>
              <w:start w:w="0" w:type="dxa"/>
              <w:end w:w="0" w:type="dxa"/>
            </w:tcMar>
            <w:tcMar>
              <w:start w:w="0" w:type="dxa"/>
              <w:end w:w="0" w:type="dxa"/>
            </w:tcMar>
          </w:tcPr>
          <w:p>
            <w:pPr>
              <w:autoSpaceDN w:val="0"/>
              <w:autoSpaceDE w:val="0"/>
              <w:widowControl/>
              <w:spacing w:line="182" w:lineRule="auto" w:before="28" w:after="0"/>
              <w:ind w:left="0" w:right="498" w:firstLine="0"/>
              <w:jc w:val="right"/>
            </w:pPr>
            <w:r>
              <w:rPr>
                <w:w w:val="101.78177482203435"/>
                <w:rFonts w:ascii="SimHei" w:hAnsi="SimHei" w:eastAsia="SimHei"/>
                <w:b w:val="0"/>
                <w:i w:val="0"/>
                <w:color w:val="000000"/>
                <w:sz w:val="19"/>
              </w:rPr>
              <w:t>评价云数字特征</w:t>
            </w:r>
          </w:p>
        </w:tc>
        <w:tc>
          <w:tcPr>
            <w:tcW w:type="dxa" w:w="1674"/>
            <w:vMerge/>
            <w:tcBorders/>
          </w:tcPr>
          <w:p/>
        </w:tc>
        <w:tc>
          <w:tcPr>
            <w:tcW w:type="dxa" w:w="3348"/>
            <w:gridSpan w:val="2"/>
            <w:vMerge/>
            <w:tcBorders/>
          </w:tcPr>
          <w:p/>
        </w:tc>
        <w:tc>
          <w:tcPr>
            <w:tcW w:type="dxa" w:w="1674"/>
            <w:vMerge/>
            <w:tcBorders/>
          </w:tcPr>
          <w:p/>
        </w:tc>
      </w:tr>
    </w:tbl>
    <w:p>
      <w:pPr>
        <w:autoSpaceDN w:val="0"/>
        <w:autoSpaceDE w:val="0"/>
        <w:widowControl/>
        <w:spacing w:line="182" w:lineRule="auto" w:before="764" w:after="0"/>
        <w:ind w:left="0" w:right="3286" w:firstLine="0"/>
        <w:jc w:val="right"/>
      </w:pPr>
      <w:r>
        <w:rPr>
          <w:w w:val="101.78177482203435"/>
          <w:rFonts w:ascii="SimHei" w:hAnsi="SimHei" w:eastAsia="SimHei"/>
          <w:b w:val="0"/>
          <w:i w:val="0"/>
          <w:color w:val="000000"/>
          <w:sz w:val="19"/>
        </w:rPr>
        <w:t>输水隧洞实际的综合云数字特征</w:t>
      </w:r>
    </w:p>
    <w:p>
      <w:pPr>
        <w:autoSpaceDN w:val="0"/>
        <w:tabs>
          <w:tab w:pos="5656" w:val="left"/>
        </w:tabs>
        <w:autoSpaceDE w:val="0"/>
        <w:widowControl/>
        <w:spacing w:line="182" w:lineRule="auto" w:before="336" w:after="0"/>
        <w:ind w:left="4460" w:right="0" w:firstLine="0"/>
        <w:jc w:val="left"/>
      </w:pPr>
      <w:r>
        <w:rPr>
          <w:w w:val="96.7596944173177"/>
          <w:rFonts w:ascii="SimHei" w:hAnsi="SimHei" w:eastAsia="SimHei"/>
          <w:b w:val="0"/>
          <w:i w:val="0"/>
          <w:color w:val="000000"/>
          <w:sz w:val="15"/>
        </w:rPr>
        <w:t>生成二维云图</w:t>
      </w:r>
      <w:r>
        <w:tab/>
      </w:r>
      <w:r>
        <w:rPr>
          <w:w w:val="96.7596944173177"/>
          <w:rFonts w:ascii="SimHei" w:hAnsi="SimHei" w:eastAsia="SimHei"/>
          <w:b w:val="0"/>
          <w:i w:val="0"/>
          <w:color w:val="000000"/>
          <w:sz w:val="15"/>
        </w:rPr>
        <w:t>计算相近度</w:t>
      </w:r>
    </w:p>
    <w:p>
      <w:pPr>
        <w:autoSpaceDN w:val="0"/>
        <w:tabs>
          <w:tab w:pos="8656" w:val="left"/>
        </w:tabs>
        <w:autoSpaceDE w:val="0"/>
        <w:widowControl/>
        <w:spacing w:line="182" w:lineRule="auto" w:before="462" w:after="0"/>
        <w:ind w:left="3828" w:right="0" w:firstLine="0"/>
        <w:jc w:val="left"/>
      </w:pPr>
      <w:r>
        <w:rPr>
          <w:w w:val="101.78177482203435"/>
          <w:rFonts w:ascii="SimHei" w:hAnsi="SimHei" w:eastAsia="SimHei"/>
          <w:b w:val="0"/>
          <w:i w:val="0"/>
          <w:color w:val="000000"/>
          <w:sz w:val="19"/>
        </w:rPr>
        <w:t>确定输水隧洞盾构施工安全风险等级</w:t>
      </w:r>
      <w:r>
        <w:tab/>
      </w:r>
      <w:r>
        <w:rPr>
          <w:w w:val="96.7596944173177"/>
          <w:rFonts w:ascii="SimHei" w:hAnsi="SimHei" w:eastAsia="SimHei"/>
          <w:b w:val="0"/>
          <w:i w:val="0"/>
          <w:color w:val="000000"/>
          <w:sz w:val="15"/>
        </w:rPr>
        <w:t>第三步</w:t>
      </w:r>
    </w:p>
    <w:p>
      <w:pPr>
        <w:autoSpaceDN w:val="0"/>
        <w:tabs>
          <w:tab w:pos="2686" w:val="left"/>
        </w:tabs>
        <w:autoSpaceDE w:val="0"/>
        <w:widowControl/>
        <w:spacing w:line="428" w:lineRule="exact" w:before="218" w:after="0"/>
        <w:ind w:left="998" w:right="1872" w:firstLine="0"/>
        <w:jc w:val="left"/>
      </w:pP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4.2 </w:t>
      </w:r>
      <w:r>
        <w:rPr>
          <w:rFonts w:ascii="SimSun" w:hAnsi="SimSun" w:eastAsia="SimSun"/>
          <w:b w:val="0"/>
          <w:i w:val="0"/>
          <w:color w:val="000000"/>
          <w:sz w:val="21"/>
        </w:rPr>
        <w:t>湿陷性黄土地区输水隧洞盾构施工安全风险评价流程</w:t>
      </w:r>
      <w:r>
        <w:rPr>
          <w:rFonts w:ascii="" w:hAnsi="" w:eastAsia=""/>
          <w:b/>
          <w:i w:val="0"/>
          <w:color w:val="000000"/>
          <w:sz w:val="24"/>
        </w:rPr>
        <w:t>4.2.1</w:t>
      </w:r>
      <w:r>
        <w:rPr>
          <w:rFonts w:ascii="SimSun" w:hAnsi="SimSun" w:eastAsia="SimSun"/>
          <w:b w:val="0"/>
          <w:i w:val="0"/>
          <w:color w:val="000000"/>
          <w:sz w:val="24"/>
        </w:rPr>
        <w:t xml:space="preserve"> 二维云模型的定义</w:t>
      </w:r>
    </w:p>
    <w:p>
      <w:pPr>
        <w:autoSpaceDN w:val="0"/>
        <w:tabs>
          <w:tab w:pos="1478" w:val="left"/>
        </w:tabs>
        <w:autoSpaceDE w:val="0"/>
        <w:widowControl/>
        <w:spacing w:line="442" w:lineRule="exact" w:before="96" w:after="0"/>
        <w:ind w:left="998" w:right="0" w:firstLine="0"/>
        <w:jc w:val="left"/>
      </w:pPr>
      <w:r>
        <w:tab/>
      </w:r>
      <w:r>
        <w:rPr>
          <w:rFonts w:ascii="SimSun" w:hAnsi="SimSun" w:eastAsia="SimSun"/>
          <w:b w:val="0"/>
          <w:i w:val="0"/>
          <w:color w:val="000000"/>
          <w:sz w:val="24"/>
        </w:rPr>
        <w:t>云模型由李德毅教授对模糊数学和随机过程进行深入研究的基础上提出，旨在</w:t>
      </w:r>
      <w:r>
        <w:rPr>
          <w:rFonts w:ascii="SimSun" w:hAnsi="SimSun" w:eastAsia="SimSun"/>
          <w:b w:val="0"/>
          <w:i w:val="0"/>
          <w:color w:val="000000"/>
          <w:sz w:val="24"/>
        </w:rPr>
        <w:t>实现定性与定量之间的相互转换，该模型充分考虑到事物之间的随机性和模糊性</w:t>
      </w:r>
      <w:r>
        <w:rPr>
          <w:rFonts w:ascii="TimesNewRomanPSMT" w:hAnsi="TimesNewRomanPSMT" w:eastAsia="TimesNewRomanPSMT"/>
          <w:b w:val="0"/>
          <w:i w:val="0"/>
          <w:color w:val="000000"/>
          <w:sz w:val="16"/>
        </w:rPr>
        <w:t>[68]</w:t>
      </w:r>
      <w:r>
        <w:rPr>
          <w:rFonts w:ascii="SimSun" w:hAnsi="SimSun" w:eastAsia="SimSun"/>
          <w:b w:val="0"/>
          <w:i w:val="0"/>
          <w:color w:val="000000"/>
          <w:sz w:val="24"/>
        </w:rPr>
        <w:t>。</w:t>
      </w:r>
    </w:p>
    <w:p>
      <w:pPr>
        <w:autoSpaceDN w:val="0"/>
        <w:autoSpaceDE w:val="0"/>
        <w:widowControl/>
        <w:spacing w:line="288" w:lineRule="auto" w:before="200" w:after="140"/>
        <w:ind w:left="998" w:right="262" w:firstLine="0"/>
        <w:jc w:val="both"/>
      </w:pPr>
      <w:r>
        <w:rPr>
          <w:rFonts w:ascii="SimSun" w:hAnsi="SimSun" w:eastAsia="SimSun"/>
          <w:b w:val="0"/>
          <w:i w:val="0"/>
          <w:color w:val="000000"/>
          <w:sz w:val="24"/>
        </w:rPr>
        <w:t>二维云模型基于一维云模型，通过两组定性概念的数字特征描述双因素下的不确定</w:t>
      </w:r>
      <w:r>
        <w:rPr>
          <w:rFonts w:ascii="SimSun" w:hAnsi="SimSun" w:eastAsia="SimSun"/>
          <w:b w:val="0"/>
          <w:i w:val="0"/>
          <w:color w:val="000000"/>
          <w:sz w:val="24"/>
        </w:rPr>
        <w:t>性。在湿陷性黄土区进行输水隧洞盾构施工时，安全风险受发生概率和潜在损失程</w:t>
      </w:r>
      <w:r>
        <w:rPr>
          <w:rFonts w:ascii="SimSun" w:hAnsi="SimSun" w:eastAsia="SimSun"/>
          <w:b w:val="0"/>
          <w:i w:val="0"/>
          <w:color w:val="000000"/>
          <w:sz w:val="24"/>
        </w:rPr>
        <w:t>度共同影响。与传统方法相比，二维云模型能更全面反映因素的相互作用，故本文</w:t>
      </w:r>
    </w:p>
    <w:tbl>
      <w:tblPr>
        <w:tblW w:type="auto" w:w="0"/>
        <w:tblLayout w:type="fixed"/>
        <w:tblLook w:firstColumn="1" w:firstRow="1" w:lastColumn="0" w:lastRow="0" w:noHBand="0" w:noVBand="1" w:val="04A0"/>
        <w:tblInd w:w="480.0" w:type="dxa"/>
      </w:tblPr>
      <w:tblGrid>
        <w:gridCol w:w="1674"/>
        <w:gridCol w:w="1674"/>
        <w:gridCol w:w="1674"/>
        <w:gridCol w:w="1674"/>
        <w:gridCol w:w="1674"/>
        <w:gridCol w:w="1674"/>
      </w:tblGrid>
      <w:tr>
        <w:trPr>
          <w:trHeight w:hRule="exact" w:val="280"/>
        </w:trPr>
        <w:tc>
          <w:tcPr>
            <w:tcW w:type="dxa" w:w="6220"/>
            <w:tcBorders/>
            <w:tcMar>
              <w:start w:w="0" w:type="dxa"/>
              <w:end w:w="0" w:type="dxa"/>
            </w:tcMar>
          </w:tcPr>
          <w:p>
            <w:pPr>
              <w:autoSpaceDN w:val="0"/>
              <w:autoSpaceDE w:val="0"/>
              <w:widowControl/>
              <w:spacing w:line="185" w:lineRule="auto" w:before="40" w:after="0"/>
              <w:ind w:left="518" w:right="0" w:firstLine="0"/>
              <w:jc w:val="left"/>
            </w:pPr>
            <w:r>
              <w:rPr>
                <w:rFonts w:ascii="SimSun" w:hAnsi="SimSun" w:eastAsia="SimSun"/>
                <w:b w:val="0"/>
                <w:i w:val="0"/>
                <w:color w:val="000000"/>
                <w:sz w:val="24"/>
              </w:rPr>
              <w:t>采用此模型，数学表达式为：</w:t>
            </w:r>
          </w:p>
        </w:tc>
        <w:tc>
          <w:tcPr>
            <w:tcW w:type="dxa" w:w="80"/>
            <w:vMerge w:val="restart"/>
            <w:tcBorders/>
            <w:tcMar>
              <w:start w:w="0" w:type="dxa"/>
              <w:end w:w="0" w:type="dxa"/>
            </w:tcMar>
            <w:tcMar>
              <w:start w:w="0" w:type="dxa"/>
              <w:end w:w="0" w:type="dxa"/>
            </w:tcMar>
          </w:tcPr>
          <w:p>
            <w:pPr>
              <w:autoSpaceDN w:val="0"/>
              <w:autoSpaceDE w:val="0"/>
              <w:widowControl/>
              <w:spacing w:line="386" w:lineRule="exact" w:before="1320" w:after="0"/>
              <w:ind w:left="0" w:right="0" w:firstLine="0"/>
              <w:jc w:val="center"/>
            </w:pPr>
            <w:r>
              <w:rPr>
                <w:w w:val="101.29415017587166"/>
                <w:rFonts w:ascii="" w:hAnsi="" w:eastAsia=""/>
                <w:b w:val="0"/>
                <w:i w:val="0"/>
                <w:color w:val="000000"/>
                <w:sz w:val="27"/>
              </w:rPr>
              <w:t></w:t>
            </w:r>
          </w:p>
        </w:tc>
        <w:tc>
          <w:tcPr>
            <w:tcW w:type="dxa" w:w="100"/>
            <w:vMerge w:val="restart"/>
            <w:tcBorders/>
            <w:tcMar>
              <w:start w:w="0" w:type="dxa"/>
              <w:end w:w="0" w:type="dxa"/>
            </w:tcMar>
            <w:tcMar>
              <w:start w:w="0" w:type="dxa"/>
              <w:end w:w="0" w:type="dxa"/>
            </w:tcMar>
          </w:tcPr>
          <w:p>
            <w:pPr>
              <w:autoSpaceDN w:val="0"/>
              <w:autoSpaceDE w:val="0"/>
              <w:widowControl/>
              <w:spacing w:line="154" w:lineRule="exact" w:before="1350" w:after="0"/>
              <w:ind w:left="0" w:right="0" w:firstLine="0"/>
              <w:jc w:val="center"/>
            </w:pPr>
            <w:r>
              <w:rPr>
                <w:rFonts w:ascii="TimesNewRomanPSMT" w:hAnsi="TimesNewRomanPSMT" w:eastAsia="TimesNewRomanPSMT"/>
                <w:b w:val="0"/>
                <w:i w:val="0"/>
                <w:color w:val="000000"/>
                <w:sz w:val="14"/>
              </w:rPr>
              <w:t>2</w:t>
            </w:r>
          </w:p>
        </w:tc>
        <w:tc>
          <w:tcPr>
            <w:tcW w:type="dxa" w:w="140"/>
            <w:vMerge w:val="restart"/>
            <w:tcBorders/>
            <w:tcMar>
              <w:start w:w="0" w:type="dxa"/>
              <w:end w:w="0" w:type="dxa"/>
            </w:tcMar>
            <w:tcMar>
              <w:start w:w="0" w:type="dxa"/>
              <w:end w:w="0" w:type="dxa"/>
            </w:tcMar>
          </w:tcPr>
          <w:p>
            <w:pPr>
              <w:autoSpaceDN w:val="0"/>
              <w:autoSpaceDE w:val="0"/>
              <w:widowControl/>
              <w:spacing w:line="262" w:lineRule="exact" w:before="1362" w:after="0"/>
              <w:ind w:left="42" w:right="6" w:firstLine="0"/>
              <w:jc w:val="both"/>
            </w:pPr>
            <w:r>
              <w:rPr>
                <w:rFonts w:ascii="" w:hAnsi="" w:eastAsia=""/>
                <w:b w:val="0"/>
                <w:i w:val="0"/>
                <w:color w:val="000000"/>
                <w:sz w:val="24"/>
              </w:rPr>
              <w:t></w:t>
            </w:r>
            <w:r>
              <w:rPr>
                <w:rFonts w:ascii="" w:hAnsi="" w:eastAsia=""/>
                <w:b w:val="0"/>
                <w:i w:val="0"/>
                <w:color w:val="000000"/>
                <w:sz w:val="24"/>
              </w:rPr>
              <w:t></w:t>
            </w:r>
            <w:r>
              <w:rPr>
                <w:rFonts w:ascii="" w:hAnsi="" w:eastAsia=""/>
                <w:b w:val="0"/>
                <w:i w:val="0"/>
                <w:color w:val="000000"/>
                <w:sz w:val="24"/>
              </w:rPr>
              <w:t></w:t>
            </w:r>
            <w:r>
              <w:rPr>
                <w:rFonts w:ascii="" w:hAnsi="" w:eastAsia=""/>
                <w:b w:val="0"/>
                <w:i w:val="0"/>
                <w:color w:val="000000"/>
                <w:sz w:val="24"/>
              </w:rPr>
              <w:t></w:t>
            </w:r>
          </w:p>
        </w:tc>
        <w:tc>
          <w:tcPr>
            <w:tcW w:type="dxa" w:w="960"/>
            <w:vMerge w:val="restart"/>
            <w:tcBorders/>
            <w:tcMar>
              <w:start w:w="0" w:type="dxa"/>
              <w:end w:w="0" w:type="dxa"/>
            </w:tcMar>
            <w:tcMar>
              <w:start w:w="0" w:type="dxa"/>
              <w:end w:w="0" w:type="dxa"/>
            </w:tcMar>
          </w:tcPr>
          <w:p>
            <w:pPr>
              <w:autoSpaceDN w:val="0"/>
              <w:autoSpaceDE w:val="0"/>
              <w:widowControl/>
              <w:spacing w:line="396" w:lineRule="exact" w:before="1210" w:after="0"/>
              <w:ind w:left="12" w:right="0" w:firstLine="0"/>
              <w:jc w:val="left"/>
            </w:pPr>
            <w:r>
              <w:rPr>
                <w:rFonts w:ascii="" w:hAnsi="" w:eastAsia=""/>
                <w:b w:val="0"/>
                <w:i w:val="0"/>
                <w:color w:val="000000"/>
                <w:sz w:val="24"/>
              </w:rPr>
              <w:t></w:t>
            </w:r>
            <w:r>
              <w:rPr>
                <w:rFonts w:ascii="" w:hAnsi="" w:eastAsia=""/>
                <w:b w:val="0"/>
                <w:i w:val="0"/>
                <w:color w:val="000000"/>
                <w:sz w:val="24"/>
              </w:rPr>
              <w:t></w:t>
            </w:r>
          </w:p>
          <w:p>
            <w:pPr>
              <w:autoSpaceDN w:val="0"/>
              <w:autoSpaceDE w:val="0"/>
              <w:widowControl/>
              <w:spacing w:line="296" w:lineRule="exact" w:before="0" w:after="0"/>
              <w:ind w:left="12" w:right="0" w:firstLine="0"/>
              <w:jc w:val="left"/>
            </w:pPr>
            <w:r>
              <w:rPr>
                <w:rFonts w:ascii="" w:hAnsi="" w:eastAsia=""/>
                <w:b w:val="0"/>
                <w:i w:val="0"/>
                <w:color w:val="000000"/>
                <w:sz w:val="24"/>
              </w:rPr>
              <w:t></w:t>
            </w:r>
          </w:p>
          <w:p>
            <w:pPr>
              <w:autoSpaceDN w:val="0"/>
              <w:autoSpaceDE w:val="0"/>
              <w:widowControl/>
              <w:spacing w:line="294" w:lineRule="exact" w:before="0" w:after="0"/>
              <w:ind w:left="12" w:right="0" w:firstLine="0"/>
              <w:jc w:val="left"/>
            </w:pPr>
            <w:r>
              <w:rPr>
                <w:rFonts w:ascii="" w:hAnsi="" w:eastAsia=""/>
                <w:b w:val="0"/>
                <w:i w:val="0"/>
                <w:color w:val="000000"/>
                <w:sz w:val="24"/>
              </w:rPr>
              <w:t></w:t>
            </w:r>
            <w:r>
              <w:rPr>
                <w:rFonts w:ascii="" w:hAnsi="" w:eastAsia=""/>
                <w:b w:val="0"/>
                <w:i w:val="0"/>
                <w:color w:val="000000"/>
                <w:sz w:val="24"/>
              </w:rPr>
              <w:t></w:t>
            </w:r>
          </w:p>
        </w:tc>
        <w:tc>
          <w:tcPr>
            <w:tcW w:type="dxa" w:w="1780"/>
            <w:vMerge w:val="restart"/>
            <w:tcBorders/>
            <w:tcMar>
              <w:start w:w="0" w:type="dxa"/>
              <w:end w:w="0" w:type="dxa"/>
            </w:tcMar>
            <w:tcMar>
              <w:start w:w="0" w:type="dxa"/>
              <w:end w:w="0" w:type="dxa"/>
            </w:tcMar>
          </w:tcPr>
          <w:p>
            <w:pPr>
              <w:autoSpaceDN w:val="0"/>
              <w:autoSpaceDE w:val="0"/>
              <w:widowControl/>
              <w:spacing w:line="266" w:lineRule="exact" w:before="1132" w:after="0"/>
              <w:ind w:left="0" w:right="258" w:firstLine="0"/>
              <w:jc w:val="right"/>
            </w:pPr>
            <w:r>
              <w:rPr>
                <w:rFonts w:ascii="TimesNewRomanPSMT" w:hAnsi="TimesNewRomanPSMT" w:eastAsia="TimesNewRomanPSMT"/>
                <w:b w:val="0"/>
                <w:i w:val="0"/>
                <w:color w:val="000000"/>
                <w:sz w:val="24"/>
              </w:rPr>
              <w:t xml:space="preserve">(4-16) </w:t>
            </w:r>
          </w:p>
        </w:tc>
      </w:tr>
      <w:tr>
        <w:trPr>
          <w:trHeight w:hRule="exact" w:val="1964"/>
        </w:trPr>
        <w:tc>
          <w:tcPr>
            <w:tcW w:type="dxa" w:w="6220"/>
            <w:tcBorders/>
            <w:tcMar>
              <w:start w:w="0" w:type="dxa"/>
              <w:end w:w="0" w:type="dxa"/>
            </w:tcMar>
          </w:tcPr>
          <w:p>
            <w:pPr>
              <w:autoSpaceDN w:val="0"/>
              <w:autoSpaceDE w:val="0"/>
              <w:widowControl/>
              <w:spacing w:line="294" w:lineRule="exact" w:before="84" w:after="0"/>
              <w:ind w:left="0" w:right="3400" w:firstLine="0"/>
              <w:jc w:val="right"/>
            </w:pPr>
            <w:r>
              <w:rPr>
                <w:rFonts w:ascii="" w:hAnsi="" w:eastAsia=""/>
                <w:b w:val="0"/>
                <w:i w:val="0"/>
                <w:color w:val="000000"/>
                <w:sz w:val="24"/>
              </w:rPr>
              <w:t></w:t>
            </w:r>
          </w:p>
          <w:p>
            <w:pPr>
              <w:autoSpaceDN w:val="0"/>
              <w:tabs>
                <w:tab w:pos="2818" w:val="left"/>
                <w:tab w:pos="2930" w:val="left"/>
                <w:tab w:pos="3030" w:val="left"/>
                <w:tab w:pos="3312" w:val="left"/>
                <w:tab w:pos="3394" w:val="left"/>
                <w:tab w:pos="3526" w:val="left"/>
                <w:tab w:pos="3722" w:val="left"/>
                <w:tab w:pos="3916" w:val="left"/>
                <w:tab w:pos="4998" w:val="left"/>
                <w:tab w:pos="5458" w:val="left"/>
                <w:tab w:pos="5566" w:val="left"/>
              </w:tabs>
              <w:autoSpaceDE w:val="0"/>
              <w:widowControl/>
              <w:spacing w:line="294" w:lineRule="exact" w:before="0" w:after="0"/>
              <w:ind w:left="2702" w:right="0" w:firstLine="0"/>
              <w:jc w:val="left"/>
            </w:pPr>
            <w:r>
              <w:rPr>
                <w:rFonts w:ascii="" w:hAnsi="" w:eastAsia=""/>
                <w:b w:val="0"/>
                <w:i w:val="0"/>
                <w:color w:val="000000"/>
                <w:sz w:val="24"/>
              </w:rPr>
              <w:t></w:t>
            </w:r>
            <w:r>
              <w:tab/>
            </w:r>
            <w:r>
              <w:rPr>
                <w:w w:val="101.29415017587166"/>
                <w:rFonts w:ascii="" w:hAnsi="" w:eastAsia=""/>
                <w:b w:val="0"/>
                <w:i w:val="0"/>
                <w:color w:val="000000"/>
                <w:sz w:val="27"/>
              </w:rPr>
              <w:t></w:t>
            </w:r>
            <w:r>
              <w:rPr>
                <w:rFonts w:ascii="" w:hAnsi="" w:eastAsia=""/>
                <w:b w:val="0"/>
                <w:i/>
                <w:color w:val="000000"/>
                <w:sz w:val="24"/>
              </w:rPr>
              <w:t xml:space="preserve">x y </w:t>
            </w:r>
            <w:r>
              <w:rPr>
                <w:rFonts w:ascii="" w:hAnsi="" w:eastAsia=""/>
                <w:b w:val="0"/>
                <w:i/>
                <w:color w:val="000000"/>
                <w:sz w:val="14"/>
              </w:rPr>
              <w:t xml:space="preserve">i </w:t>
            </w:r>
            <w:r>
              <w:tab/>
            </w:r>
            <w:r>
              <w:rPr>
                <w:rFonts w:ascii="" w:hAnsi="" w:eastAsia=""/>
                <w:b w:val="0"/>
                <w:i/>
                <w:color w:val="000000"/>
                <w:sz w:val="14"/>
              </w:rPr>
              <w:t>i</w:t>
            </w:r>
            <w:r>
              <w:rPr>
                <w:w w:val="101.29415017587166"/>
                <w:rFonts w:ascii="" w:hAnsi="" w:eastAsia=""/>
                <w:b w:val="0"/>
                <w:i w:val="0"/>
                <w:color w:val="000000"/>
                <w:sz w:val="27"/>
              </w:rPr>
              <w:t></w:t>
            </w:r>
            <w:r>
              <w:rPr>
                <w:rFonts w:ascii="" w:hAnsi="" w:eastAsia=""/>
                <w:b w:val="0"/>
                <w:i w:val="0"/>
                <w:color w:val="000000"/>
                <w:sz w:val="24"/>
              </w:rPr>
              <w:t></w:t>
            </w:r>
            <w:r>
              <w:rPr>
                <w:rFonts w:ascii="" w:hAnsi="" w:eastAsia=""/>
                <w:b w:val="0"/>
                <w:i/>
                <w:color w:val="000000"/>
                <w:sz w:val="24"/>
              </w:rPr>
              <w:t>F Ex Ey En En</w:t>
            </w:r>
            <w:r>
              <w:rPr>
                <w:rFonts w:ascii="" w:hAnsi="" w:eastAsia=""/>
                <w:b w:val="0"/>
                <w:i w:val="0"/>
                <w:color w:val="000000"/>
                <w:sz w:val="30"/>
              </w:rPr>
              <w:t></w:t>
            </w:r>
            <w:r>
              <w:rPr>
                <w:rFonts w:ascii="" w:hAnsi="" w:eastAsia=""/>
                <w:b w:val="0"/>
                <w:i/>
                <w:color w:val="000000"/>
                <w:sz w:val="14"/>
              </w:rPr>
              <w:t xml:space="preserve">x </w:t>
            </w:r>
            <w:r>
              <w:rPr>
                <w:rFonts w:ascii="" w:hAnsi="" w:eastAsia=""/>
                <w:b w:val="0"/>
                <w:i/>
                <w:color w:val="000000"/>
                <w:sz w:val="14"/>
              </w:rPr>
              <w:t>y</w:t>
            </w:r>
            <w:r>
              <w:rPr>
                <w:rFonts w:ascii="" w:hAnsi="" w:eastAsia=""/>
                <w:b w:val="0"/>
                <w:i w:val="0"/>
                <w:color w:val="000000"/>
                <w:sz w:val="30"/>
              </w:rPr>
              <w:t></w:t>
            </w:r>
          </w:p>
          <w:p>
            <w:pPr>
              <w:autoSpaceDN w:val="0"/>
              <w:tabs>
                <w:tab w:pos="2818" w:val="left"/>
                <w:tab w:pos="2926" w:val="left"/>
                <w:tab w:pos="3040" w:val="left"/>
                <w:tab w:pos="3166" w:val="left"/>
                <w:tab w:pos="3384" w:val="left"/>
                <w:tab w:pos="3526" w:val="left"/>
                <w:tab w:pos="3658" w:val="left"/>
                <w:tab w:pos="3852" w:val="left"/>
                <w:tab w:pos="4048" w:val="left"/>
                <w:tab w:pos="4422" w:val="left"/>
                <w:tab w:pos="4882" w:val="left"/>
                <w:tab w:pos="4972" w:val="left"/>
                <w:tab w:pos="5068" w:val="left"/>
                <w:tab w:pos="5348" w:val="left"/>
                <w:tab w:pos="5820" w:val="left"/>
                <w:tab w:pos="5926" w:val="left"/>
              </w:tabs>
              <w:autoSpaceDE w:val="0"/>
              <w:widowControl/>
              <w:spacing w:line="294" w:lineRule="exact" w:before="0" w:after="0"/>
              <w:ind w:left="2702" w:right="0" w:firstLine="0"/>
              <w:jc w:val="left"/>
            </w:pPr>
            <w:r>
              <w:rPr>
                <w:rFonts w:ascii="" w:hAnsi="" w:eastAsia=""/>
                <w:b w:val="0"/>
                <w:i w:val="0"/>
                <w:color w:val="000000"/>
                <w:sz w:val="24"/>
              </w:rPr>
              <w:t></w:t>
            </w:r>
            <w:r>
              <w:rPr>
                <w:rFonts w:ascii="" w:hAnsi="" w:eastAsia=""/>
                <w:b w:val="0"/>
                <w:i w:val="0"/>
                <w:color w:val="000000"/>
                <w:sz w:val="24"/>
              </w:rPr>
              <w:t></w:t>
            </w:r>
            <w:r>
              <w:rPr>
                <w:rFonts w:ascii="" w:hAnsi="" w:eastAsia=""/>
                <w:b w:val="0"/>
                <w:i w:val="0"/>
                <w:color w:val="000000"/>
                <w:sz w:val="30"/>
              </w:rPr>
              <w:t></w:t>
            </w:r>
            <w:r>
              <w:rPr>
                <w:rFonts w:ascii="" w:hAnsi="" w:eastAsia=""/>
                <w:b w:val="0"/>
                <w:i/>
                <w:color w:val="000000"/>
                <w:sz w:val="24"/>
              </w:rPr>
              <w:t xml:space="preserve">P </w:t>
            </w:r>
            <w:r>
              <w:rPr>
                <w:rFonts w:ascii="" w:hAnsi="" w:eastAsia=""/>
                <w:b w:val="0"/>
                <w:i/>
                <w:color w:val="000000"/>
                <w:sz w:val="14"/>
              </w:rPr>
              <w:t xml:space="preserve">xi </w:t>
            </w:r>
            <w:r>
              <w:rPr>
                <w:rFonts w:ascii="TimesNewRomanPSMT" w:hAnsi="TimesNewRomanPSMT" w:eastAsia="TimesNewRomanPSMT"/>
                <w:b w:val="0"/>
                <w:i w:val="0"/>
                <w:color w:val="000000"/>
                <w:sz w:val="24"/>
              </w:rPr>
              <w:t xml:space="preserve">,P </w:t>
            </w:r>
            <w:r>
              <w:rPr>
                <w:rFonts w:ascii="" w:hAnsi="" w:eastAsia=""/>
                <w:b w:val="0"/>
                <w:i/>
                <w:color w:val="000000"/>
                <w:sz w:val="14"/>
              </w:rPr>
              <w:t>yi</w:t>
            </w:r>
            <w:r>
              <w:rPr>
                <w:rFonts w:ascii="" w:hAnsi="" w:eastAsia=""/>
                <w:b w:val="0"/>
                <w:i w:val="0"/>
                <w:color w:val="000000"/>
                <w:sz w:val="30"/>
              </w:rPr>
              <w:t></w:t>
            </w:r>
            <w:r>
              <w:rPr>
                <w:rFonts w:ascii="" w:hAnsi="" w:eastAsia=""/>
                <w:b w:val="0"/>
                <w:i w:val="0"/>
                <w:color w:val="000000"/>
                <w:sz w:val="24"/>
              </w:rPr>
              <w:t></w:t>
            </w:r>
            <w:r>
              <w:rPr>
                <w:rFonts w:ascii="" w:hAnsi="" w:eastAsia=""/>
                <w:b w:val="0"/>
                <w:i/>
                <w:color w:val="000000"/>
                <w:sz w:val="24"/>
              </w:rPr>
              <w:t>F En En</w:t>
            </w:r>
            <w:r>
              <w:rPr>
                <w:rFonts w:ascii="" w:hAnsi="" w:eastAsia=""/>
                <w:b w:val="0"/>
                <w:i w:val="0"/>
                <w:color w:val="000000"/>
                <w:sz w:val="30"/>
              </w:rPr>
              <w:t></w:t>
            </w:r>
            <w:r>
              <w:tab/>
            </w:r>
            <w:r>
              <w:rPr>
                <w:rFonts w:ascii="" w:hAnsi="" w:eastAsia=""/>
                <w:b w:val="0"/>
                <w:i/>
                <w:color w:val="000000"/>
                <w:sz w:val="14"/>
              </w:rPr>
              <w:t xml:space="preserve">x </w:t>
            </w:r>
            <w:r>
              <w:tab/>
            </w:r>
            <w:r>
              <w:rPr>
                <w:rFonts w:ascii="" w:hAnsi="" w:eastAsia=""/>
                <w:b w:val="0"/>
                <w:i/>
                <w:color w:val="000000"/>
                <w:sz w:val="14"/>
              </w:rPr>
              <w:t xml:space="preserve">y </w:t>
            </w:r>
            <w:r>
              <w:rPr>
                <w:rFonts w:ascii="TimesNewRomanPSMT" w:hAnsi="TimesNewRomanPSMT" w:eastAsia="TimesNewRomanPSMT"/>
                <w:b w:val="0"/>
                <w:i w:val="0"/>
                <w:color w:val="000000"/>
                <w:sz w:val="24"/>
              </w:rPr>
              <w:t xml:space="preserve">, </w:t>
            </w:r>
            <w:r>
              <w:rPr>
                <w:rFonts w:ascii="" w:hAnsi="" w:eastAsia=""/>
                <w:b w:val="0"/>
                <w:i/>
                <w:color w:val="000000"/>
                <w:sz w:val="24"/>
              </w:rPr>
              <w:t xml:space="preserve">He He </w:t>
            </w:r>
            <w:r>
              <w:rPr>
                <w:rFonts w:ascii="" w:hAnsi="" w:eastAsia=""/>
                <w:b w:val="0"/>
                <w:i/>
                <w:color w:val="000000"/>
                <w:sz w:val="14"/>
              </w:rPr>
              <w:t xml:space="preserve">x </w:t>
            </w:r>
            <w:r>
              <w:tab/>
            </w:r>
            <w:r>
              <w:rPr>
                <w:rFonts w:ascii="" w:hAnsi="" w:eastAsia=""/>
                <w:b w:val="0"/>
                <w:i/>
                <w:color w:val="000000"/>
                <w:sz w:val="14"/>
              </w:rPr>
              <w:t>y</w:t>
            </w:r>
            <w:r>
              <w:rPr>
                <w:rFonts w:ascii="" w:hAnsi="" w:eastAsia=""/>
                <w:b w:val="0"/>
                <w:i w:val="0"/>
                <w:color w:val="000000"/>
                <w:sz w:val="30"/>
              </w:rPr>
              <w:t></w:t>
            </w:r>
          </w:p>
          <w:p>
            <w:pPr>
              <w:autoSpaceDN w:val="0"/>
              <w:autoSpaceDE w:val="0"/>
              <w:widowControl/>
              <w:spacing w:line="296" w:lineRule="exact" w:before="0" w:after="0"/>
              <w:ind w:left="0" w:right="3400" w:firstLine="0"/>
              <w:jc w:val="right"/>
            </w:pPr>
            <w:r>
              <w:rPr>
                <w:rFonts w:ascii="" w:hAnsi="" w:eastAsia=""/>
                <w:b w:val="0"/>
                <w:i w:val="0"/>
                <w:color w:val="000000"/>
                <w:sz w:val="24"/>
              </w:rPr>
              <w:t></w:t>
            </w:r>
          </w:p>
          <w:p>
            <w:pPr>
              <w:autoSpaceDN w:val="0"/>
              <w:autoSpaceDE w:val="0"/>
              <w:widowControl/>
              <w:spacing w:line="294" w:lineRule="exact" w:before="0" w:after="0"/>
              <w:ind w:left="0" w:right="3400" w:firstLine="0"/>
              <w:jc w:val="right"/>
            </w:pPr>
            <w:r>
              <w:rPr>
                <w:rFonts w:ascii="" w:hAnsi="" w:eastAsia=""/>
                <w:b w:val="0"/>
                <w:i w:val="0"/>
                <w:color w:val="000000"/>
                <w:sz w:val="24"/>
              </w:rPr>
              <w:t></w:t>
            </w:r>
          </w:p>
          <w:p>
            <w:pPr>
              <w:autoSpaceDN w:val="0"/>
              <w:tabs>
                <w:tab w:pos="2812" w:val="left"/>
                <w:tab w:pos="2970" w:val="left"/>
                <w:tab w:pos="3094" w:val="left"/>
                <w:tab w:pos="3278" w:val="left"/>
                <w:tab w:pos="3656" w:val="left"/>
              </w:tabs>
              <w:autoSpaceDE w:val="0"/>
              <w:widowControl/>
              <w:spacing w:line="438" w:lineRule="exact" w:before="0" w:after="0"/>
              <w:ind w:left="2702" w:right="2304" w:firstLine="0"/>
              <w:jc w:val="left"/>
            </w:pPr>
            <w:r>
              <w:rPr>
                <w:rFonts w:ascii="" w:hAnsi="" w:eastAsia=""/>
                <w:b w:val="0"/>
                <w:i w:val="0"/>
                <w:color w:val="000000"/>
                <w:sz w:val="24"/>
              </w:rPr>
              <w:t></w:t>
            </w:r>
            <w:r>
              <w:rPr>
                <w:rFonts w:ascii="" w:hAnsi="" w:eastAsia=""/>
                <w:b w:val="0"/>
                <w:i w:val="0"/>
                <w:color w:val="000000"/>
                <w:sz w:val="24"/>
              </w:rPr>
              <w:t></w:t>
            </w:r>
            <w:r>
              <w:br/>
            </w:r>
            <w:r>
              <w:tab/>
            </w:r>
            <w:r>
              <w:rPr>
                <w:rFonts w:ascii="" w:hAnsi="" w:eastAsia=""/>
                <w:b w:val="0"/>
                <w:i w:val="0"/>
                <w:color w:val="000000"/>
                <w:sz w:val="24"/>
              </w:rPr>
              <w:t></w:t>
            </w:r>
            <w:r>
              <w:rPr>
                <w:rFonts w:ascii="" w:hAnsi="" w:eastAsia=""/>
                <w:b w:val="0"/>
                <w:i/>
                <w:color w:val="000000"/>
                <w:sz w:val="14"/>
              </w:rPr>
              <w:t>i</w:t>
            </w:r>
            <w:r>
              <w:rPr>
                <w:rFonts w:ascii="" w:hAnsi="" w:eastAsia=""/>
                <w:b w:val="0"/>
                <w:i w:val="0"/>
                <w:color w:val="000000"/>
                <w:sz w:val="24"/>
              </w:rPr>
              <w:t></w:t>
            </w:r>
            <w:r>
              <w:rPr>
                <w:rFonts w:ascii="TimesNewRomanPSMT" w:hAnsi="TimesNewRomanPSMT" w:eastAsia="TimesNewRomanPSMT"/>
                <w:b w:val="0"/>
                <w:i w:val="0"/>
                <w:color w:val="000000"/>
                <w:sz w:val="24"/>
              </w:rPr>
              <w:t>exp</w:t>
            </w:r>
            <w:r>
              <w:tab/>
            </w:r>
            <w:r>
              <w:tab/>
            </w:r>
            <w:r>
              <w:tab/>
            </w:r>
            <w:r>
              <w:tab/>
            </w:r>
            <w:r>
              <w:tab/>
            </w:r>
            <w:r>
              <w:rPr>
                <w:rFonts w:ascii="" w:hAnsi="" w:eastAsia=""/>
                <w:b w:val="0"/>
                <w:i w:val="0"/>
                <w:color w:val="000000"/>
                <w:sz w:val="24"/>
              </w:rPr>
              <w:t></w:t>
            </w:r>
            <w:r>
              <w:rPr>
                <w:rFonts w:ascii="" w:hAnsi="" w:eastAsia=""/>
                <w:b w:val="0"/>
                <w:i w:val="0"/>
                <w:color w:val="000000"/>
                <w:sz w:val="24"/>
              </w:rPr>
              <w:t></w:t>
            </w:r>
            <w:r>
              <w:tab/>
            </w:r>
            <w:r>
              <w:tab/>
            </w:r>
            <w:r>
              <w:tab/>
            </w:r>
            <w:r>
              <w:tab/>
            </w:r>
            <w:r>
              <w:tab/>
            </w:r>
            <w:r>
              <w:rPr>
                <w:rFonts w:ascii="" w:hAnsi="" w:eastAsia=""/>
                <w:b w:val="0"/>
                <w:i w:val="0"/>
                <w:color w:val="000000"/>
                <w:sz w:val="24"/>
              </w:rPr>
              <w:t></w:t>
            </w:r>
          </w:p>
          <w:p>
            <w:pPr>
              <w:autoSpaceDN w:val="0"/>
              <w:tabs>
                <w:tab w:pos="3780" w:val="left"/>
                <w:tab w:pos="3960" w:val="left"/>
              </w:tabs>
              <w:autoSpaceDE w:val="0"/>
              <w:widowControl/>
              <w:spacing w:line="224" w:lineRule="exact" w:before="70" w:after="0"/>
              <w:ind w:left="3656" w:right="2016" w:firstLine="0"/>
              <w:jc w:val="left"/>
            </w:pPr>
            <w:r>
              <w:rPr>
                <w:rFonts w:ascii="" w:hAnsi="" w:eastAsia=""/>
                <w:b w:val="0"/>
                <w:i w:val="0"/>
                <w:color w:val="000000"/>
                <w:sz w:val="24"/>
              </w:rPr>
              <w:t></w:t>
            </w:r>
            <w:r>
              <w:rPr>
                <w:rFonts w:ascii="" w:hAnsi="" w:eastAsia=""/>
                <w:b w:val="0"/>
                <w:i w:val="0"/>
                <w:color w:val="000000"/>
                <w:sz w:val="24"/>
              </w:rPr>
              <w:t></w:t>
            </w:r>
            <w:r>
              <w:br/>
            </w:r>
            <w:r>
              <w:rPr>
                <w:rFonts w:ascii="" w:hAnsi="" w:eastAsia=""/>
                <w:b w:val="0"/>
                <w:i w:val="0"/>
                <w:color w:val="000000"/>
                <w:sz w:val="24"/>
              </w:rPr>
              <w:t></w:t>
            </w:r>
            <w:r>
              <w:br/>
            </w:r>
            <w:r>
              <w:tab/>
            </w:r>
            <w:r>
              <w:rPr>
                <w:rFonts w:ascii="TimesNewRomanPSMT" w:hAnsi="TimesNewRomanPSMT" w:eastAsia="TimesNewRomanPSMT"/>
                <w:b w:val="0"/>
                <w:i w:val="0"/>
                <w:color w:val="000000"/>
                <w:sz w:val="24"/>
              </w:rPr>
              <w:t>1</w:t>
            </w:r>
          </w:p>
          <w:p>
            <w:pPr>
              <w:autoSpaceDN w:val="0"/>
              <w:tabs>
                <w:tab w:pos="4138" w:val="left"/>
              </w:tabs>
              <w:autoSpaceDE w:val="0"/>
              <w:widowControl/>
              <w:spacing w:line="352" w:lineRule="exact" w:before="0" w:after="0"/>
              <w:ind w:left="3964" w:right="1872" w:firstLine="0"/>
              <w:jc w:val="left"/>
            </w:pPr>
            <w:r>
              <w:rPr>
                <w:rFonts w:ascii="TimesNewRomanPSMT" w:hAnsi="TimesNewRomanPSMT" w:eastAsia="TimesNewRomanPSMT"/>
                <w:b w:val="0"/>
                <w:i w:val="0"/>
                <w:color w:val="000000"/>
                <w:sz w:val="24"/>
              </w:rPr>
              <w:t>2</w:t>
            </w:r>
            <w:r>
              <w:br/>
            </w:r>
            <w:r>
              <w:tab/>
            </w:r>
            <w:r>
              <w:rPr>
                <w:rFonts w:ascii="" w:hAnsi="" w:eastAsia=""/>
                <w:b w:val="0"/>
                <w:i w:val="0"/>
                <w:color w:val="000000"/>
                <w:sz w:val="24"/>
              </w:rPr>
              <w:t></w:t>
            </w:r>
          </w:p>
          <w:p>
            <w:pPr>
              <w:autoSpaceDN w:val="0"/>
              <w:autoSpaceDE w:val="0"/>
              <w:widowControl/>
              <w:spacing w:line="296" w:lineRule="exact" w:before="0" w:after="0"/>
              <w:ind w:left="0" w:right="1990" w:firstLine="0"/>
              <w:jc w:val="right"/>
            </w:pPr>
            <w:r>
              <w:rPr>
                <w:rFonts w:ascii="" w:hAnsi="" w:eastAsia=""/>
                <w:b w:val="0"/>
                <w:i w:val="0"/>
                <w:color w:val="000000"/>
                <w:sz w:val="24"/>
              </w:rPr>
              <w:t></w:t>
            </w:r>
          </w:p>
          <w:p>
            <w:pPr>
              <w:autoSpaceDN w:val="0"/>
              <w:tabs>
                <w:tab w:pos="4250" w:val="left"/>
                <w:tab w:pos="4362" w:val="left"/>
                <w:tab w:pos="4462" w:val="left"/>
                <w:tab w:pos="4568" w:val="left"/>
              </w:tabs>
              <w:autoSpaceDE w:val="0"/>
              <w:widowControl/>
              <w:spacing w:line="414" w:lineRule="exact" w:before="0" w:after="0"/>
              <w:ind w:left="4138" w:right="1440" w:firstLine="0"/>
              <w:jc w:val="left"/>
            </w:pPr>
            <w:r>
              <w:rPr>
                <w:rFonts w:ascii="" w:hAnsi="" w:eastAsia=""/>
                <w:b w:val="0"/>
                <w:i w:val="0"/>
                <w:color w:val="000000"/>
                <w:sz w:val="24"/>
              </w:rPr>
              <w:t></w:t>
            </w:r>
            <w:r>
              <w:rPr>
                <w:rFonts w:ascii="" w:hAnsi="" w:eastAsia=""/>
                <w:b w:val="0"/>
                <w:i w:val="0"/>
                <w:color w:val="000000"/>
                <w:sz w:val="24"/>
              </w:rPr>
              <w:t></w:t>
            </w:r>
            <w:r>
              <w:br/>
            </w:r>
            <w:r>
              <w:rPr>
                <w:w w:val="101.29415017587166"/>
                <w:rFonts w:ascii="" w:hAnsi="" w:eastAsia=""/>
                <w:b w:val="0"/>
                <w:i w:val="0"/>
                <w:color w:val="000000"/>
                <w:sz w:val="27"/>
              </w:rPr>
              <w:t></w:t>
            </w:r>
            <w:r>
              <w:rPr>
                <w:rFonts w:ascii="" w:hAnsi="" w:eastAsia=""/>
                <w:b w:val="0"/>
                <w:i/>
                <w:color w:val="000000"/>
                <w:sz w:val="24"/>
              </w:rPr>
              <w:t xml:space="preserve">x </w:t>
            </w:r>
            <w:r>
              <w:rPr>
                <w:rFonts w:ascii="" w:hAnsi="" w:eastAsia=""/>
                <w:b w:val="0"/>
                <w:i/>
                <w:color w:val="000000"/>
                <w:sz w:val="14"/>
              </w:rPr>
              <w:t>i</w:t>
            </w:r>
            <w:r>
              <w:rPr>
                <w:rFonts w:ascii="" w:hAnsi="" w:eastAsia=""/>
                <w:b w:val="0"/>
                <w:i w:val="0"/>
                <w:color w:val="000000"/>
                <w:sz w:val="24"/>
              </w:rPr>
              <w:t></w:t>
            </w:r>
          </w:p>
          <w:p>
            <w:pPr>
              <w:autoSpaceDN w:val="0"/>
              <w:tabs>
                <w:tab w:pos="4720" w:val="left"/>
                <w:tab w:pos="4748" w:val="left"/>
              </w:tabs>
              <w:autoSpaceDE w:val="0"/>
              <w:widowControl/>
              <w:spacing w:line="334" w:lineRule="exact" w:before="0" w:after="0"/>
              <w:ind w:left="4606" w:right="1152" w:firstLine="0"/>
              <w:jc w:val="left"/>
            </w:pPr>
            <w:r>
              <w:rPr>
                <w:rFonts w:ascii="" w:hAnsi="" w:eastAsia=""/>
                <w:b w:val="0"/>
                <w:i/>
                <w:color w:val="000000"/>
                <w:sz w:val="24"/>
              </w:rPr>
              <w:t xml:space="preserve">P </w:t>
            </w:r>
            <w:r>
              <w:rPr>
                <w:rFonts w:ascii="" w:hAnsi="" w:eastAsia=""/>
                <w:b w:val="0"/>
                <w:i/>
                <w:color w:val="000000"/>
                <w:sz w:val="14"/>
              </w:rPr>
              <w:t xml:space="preserve">xi </w:t>
            </w:r>
            <w:r>
              <w:br/>
            </w:r>
            <w:r>
              <w:tab/>
            </w:r>
            <w:r>
              <w:rPr>
                <w:rFonts w:ascii="" w:hAnsi="" w:eastAsia=""/>
                <w:b w:val="0"/>
                <w:i/>
                <w:color w:val="000000"/>
                <w:sz w:val="24"/>
              </w:rPr>
              <w:t>Ex</w:t>
            </w:r>
          </w:p>
          <w:p>
            <w:pPr>
              <w:autoSpaceDN w:val="0"/>
              <w:tabs>
                <w:tab w:pos="5020" w:val="left"/>
                <w:tab w:pos="5106" w:val="left"/>
              </w:tabs>
              <w:autoSpaceDE w:val="0"/>
              <w:widowControl/>
              <w:spacing w:line="194" w:lineRule="exact" w:before="0" w:after="0"/>
              <w:ind w:left="4766" w:right="1008" w:firstLine="0"/>
              <w:jc w:val="left"/>
            </w:pPr>
            <w:r>
              <w:rPr>
                <w:rFonts w:ascii="TimesNewRomanPSMT" w:hAnsi="TimesNewRomanPSMT" w:eastAsia="TimesNewRomanPSMT"/>
                <w:b w:val="0"/>
                <w:i w:val="0"/>
                <w:color w:val="000000"/>
                <w:sz w:val="14"/>
              </w:rPr>
              <w:t>2</w:t>
            </w:r>
            <w:r>
              <w:br/>
            </w:r>
            <w:r>
              <w:rPr>
                <w:w w:val="101.29415017587166"/>
                <w:rFonts w:ascii="" w:hAnsi="" w:eastAsia=""/>
                <w:b w:val="0"/>
                <w:i w:val="0"/>
                <w:color w:val="000000"/>
                <w:sz w:val="27"/>
              </w:rPr>
              <w:t></w:t>
            </w:r>
            <w:r>
              <w:br/>
            </w:r>
            <w:r>
              <w:tab/>
            </w:r>
            <w:r>
              <w:tab/>
            </w:r>
            <w:r>
              <w:rPr>
                <w:rFonts w:ascii="TimesNewRomanPSMT" w:hAnsi="TimesNewRomanPSMT" w:eastAsia="TimesNewRomanPSMT"/>
                <w:b w:val="0"/>
                <w:i w:val="0"/>
                <w:color w:val="000000"/>
                <w:sz w:val="14"/>
              </w:rPr>
              <w:t>2</w:t>
            </w:r>
          </w:p>
          <w:p>
            <w:pPr>
              <w:autoSpaceDN w:val="0"/>
              <w:autoSpaceDE w:val="0"/>
              <w:widowControl/>
              <w:spacing w:line="294" w:lineRule="exact" w:before="0" w:after="0"/>
              <w:ind w:left="0" w:right="310" w:firstLine="0"/>
              <w:jc w:val="right"/>
            </w:pPr>
            <w:r>
              <w:rPr>
                <w:rFonts w:ascii="" w:hAnsi="" w:eastAsia=""/>
                <w:b w:val="0"/>
                <w:i w:val="0"/>
                <w:color w:val="000000"/>
                <w:sz w:val="24"/>
              </w:rPr>
              <w:t></w:t>
            </w:r>
            <w:r>
              <w:rPr>
                <w:w w:val="101.29415017587166"/>
                <w:rFonts w:ascii="" w:hAnsi="" w:eastAsia=""/>
                <w:b w:val="0"/>
                <w:i w:val="0"/>
                <w:color w:val="000000"/>
                <w:sz w:val="27"/>
              </w:rPr>
              <w:t></w:t>
            </w:r>
            <w:r>
              <w:rPr>
                <w:rFonts w:ascii="" w:hAnsi="" w:eastAsia=""/>
                <w:b w:val="0"/>
                <w:i/>
                <w:color w:val="000000"/>
                <w:sz w:val="24"/>
              </w:rPr>
              <w:t xml:space="preserve">y </w:t>
            </w:r>
            <w:r>
              <w:rPr>
                <w:rFonts w:ascii="" w:hAnsi="" w:eastAsia=""/>
                <w:b w:val="0"/>
                <w:i/>
                <w:color w:val="000000"/>
                <w:sz w:val="14"/>
              </w:rPr>
              <w:t>i</w:t>
            </w:r>
            <w:r>
              <w:rPr>
                <w:rFonts w:ascii="" w:hAnsi="" w:eastAsia=""/>
                <w:b w:val="0"/>
                <w:i w:val="0"/>
                <w:color w:val="000000"/>
                <w:sz w:val="24"/>
              </w:rPr>
              <w:t></w:t>
            </w:r>
          </w:p>
          <w:p>
            <w:pPr>
              <w:autoSpaceDN w:val="0"/>
              <w:tabs>
                <w:tab w:pos="5930" w:val="left"/>
                <w:tab w:pos="5958" w:val="left"/>
              </w:tabs>
              <w:autoSpaceDE w:val="0"/>
              <w:widowControl/>
              <w:spacing w:line="334" w:lineRule="exact" w:before="0" w:after="0"/>
              <w:ind w:left="5810" w:right="0" w:firstLine="0"/>
              <w:jc w:val="left"/>
            </w:pPr>
            <w:r>
              <w:rPr>
                <w:rFonts w:ascii="" w:hAnsi="" w:eastAsia=""/>
                <w:b w:val="0"/>
                <w:i/>
                <w:color w:val="000000"/>
                <w:sz w:val="24"/>
              </w:rPr>
              <w:t xml:space="preserve">P </w:t>
            </w:r>
            <w:r>
              <w:rPr>
                <w:rFonts w:ascii="" w:hAnsi="" w:eastAsia=""/>
                <w:b w:val="0"/>
                <w:i/>
                <w:color w:val="000000"/>
                <w:sz w:val="14"/>
              </w:rPr>
              <w:t xml:space="preserve">yi </w:t>
            </w:r>
            <w:r>
              <w:br/>
            </w:r>
            <w:r>
              <w:tab/>
            </w:r>
            <w:r>
              <w:rPr>
                <w:rFonts w:ascii="" w:hAnsi="" w:eastAsia=""/>
                <w:b w:val="0"/>
                <w:i/>
                <w:color w:val="000000"/>
                <w:sz w:val="24"/>
              </w:rPr>
              <w:t>Ey</w:t>
            </w:r>
          </w:p>
          <w:p>
            <w:pPr>
              <w:autoSpaceDN w:val="0"/>
              <w:autoSpaceDE w:val="0"/>
              <w:widowControl/>
              <w:spacing w:line="154" w:lineRule="exact" w:before="0" w:after="0"/>
              <w:ind w:left="0" w:right="182" w:firstLine="0"/>
              <w:jc w:val="right"/>
            </w:pPr>
            <w:r>
              <w:rPr>
                <w:rFonts w:ascii="TimesNewRomanPSMT" w:hAnsi="TimesNewRomanPSMT" w:eastAsia="TimesNewRomanPSMT"/>
                <w:b w:val="0"/>
                <w:i w:val="0"/>
                <w:color w:val="000000"/>
                <w:sz w:val="14"/>
              </w:rPr>
              <w:t>2</w:t>
            </w:r>
          </w:p>
        </w:tc>
        <w:tc>
          <w:tcPr>
            <w:tcW w:type="dxa" w:w="1674"/>
            <w:vMerge/>
            <w:tcBorders/>
          </w:tcPr>
          <w:p/>
        </w:tc>
        <w:tc>
          <w:tcPr>
            <w:tcW w:type="dxa" w:w="1674"/>
            <w:vMerge/>
            <w:tcBorders/>
          </w:tcPr>
          <w:p/>
        </w:tc>
        <w:tc>
          <w:tcPr>
            <w:tcW w:type="dxa" w:w="1674"/>
            <w:vMerge/>
            <w:tcBorders/>
          </w:tcPr>
          <w:p/>
        </w:tc>
        <w:tc>
          <w:tcPr>
            <w:tcW w:type="dxa" w:w="1674"/>
            <w:vMerge/>
            <w:tcBorders/>
          </w:tcPr>
          <w:p/>
        </w:tc>
        <w:tc>
          <w:tcPr>
            <w:tcW w:type="dxa" w:w="1674"/>
            <w:vMerge/>
            <w:tcBorders/>
          </w:tcPr>
          <w:p/>
        </w:tc>
      </w:tr>
    </w:tbl>
    <w:p>
      <w:pPr>
        <w:autoSpaceDN w:val="0"/>
        <w:autoSpaceDE w:val="0"/>
        <w:widowControl/>
        <w:spacing w:line="414" w:lineRule="exact" w:before="0" w:after="0"/>
        <w:ind w:left="998" w:right="0" w:firstLine="480"/>
        <w:jc w:val="left"/>
      </w:pPr>
      <w:r>
        <w:rPr>
          <w:rFonts w:ascii="SimSun" w:hAnsi="SimSun" w:eastAsia="SimSun"/>
          <w:b w:val="0"/>
          <w:i w:val="0"/>
          <w:color w:val="000000"/>
          <w:sz w:val="24"/>
        </w:rPr>
        <w:t>式中：</w:t>
      </w:r>
      <w:r>
        <w:rPr>
          <w:rFonts w:ascii="" w:hAnsi="" w:eastAsia=""/>
          <w:b w:val="0"/>
          <w:i/>
          <w:color w:val="000000"/>
          <w:sz w:val="24"/>
        </w:rPr>
        <w:t>E</w:t>
      </w:r>
      <w:r>
        <w:rPr>
          <w:rFonts w:ascii="" w:hAnsi="" w:eastAsia=""/>
          <w:b w:val="0"/>
          <w:i/>
          <w:color w:val="000000"/>
          <w:sz w:val="16"/>
        </w:rPr>
        <w:t>x</w:t>
      </w:r>
      <w:r>
        <w:rPr>
          <w:rFonts w:ascii="SimSun" w:hAnsi="SimSun" w:eastAsia="SimSun"/>
          <w:b w:val="0"/>
          <w:i w:val="0"/>
          <w:color w:val="000000"/>
          <w:sz w:val="24"/>
        </w:rPr>
        <w:t xml:space="preserve"> 和</w:t>
      </w:r>
      <w:r>
        <w:rPr>
          <w:rFonts w:ascii="" w:hAnsi="" w:eastAsia=""/>
          <w:b w:val="0"/>
          <w:i/>
          <w:color w:val="000000"/>
          <w:sz w:val="24"/>
        </w:rPr>
        <w:t>E</w:t>
      </w:r>
      <w:r>
        <w:rPr>
          <w:rFonts w:ascii="" w:hAnsi="" w:eastAsia=""/>
          <w:b w:val="0"/>
          <w:i/>
          <w:color w:val="000000"/>
          <w:sz w:val="16"/>
        </w:rPr>
        <w:t>y</w:t>
      </w:r>
      <w:r>
        <w:rPr>
          <w:rFonts w:ascii="SimSun" w:hAnsi="SimSun" w:eastAsia="SimSun"/>
          <w:b w:val="0"/>
          <w:i w:val="0"/>
          <w:color w:val="000000"/>
          <w:sz w:val="24"/>
        </w:rPr>
        <w:t xml:space="preserve"> 为期望值；</w:t>
      </w:r>
      <w:r>
        <w:rPr>
          <w:rFonts w:ascii="" w:hAnsi="" w:eastAsia=""/>
          <w:b w:val="0"/>
          <w:i/>
          <w:color w:val="000000"/>
          <w:sz w:val="24"/>
        </w:rPr>
        <w:t>En</w:t>
      </w:r>
      <w:r>
        <w:rPr>
          <w:rFonts w:ascii="" w:hAnsi="" w:eastAsia=""/>
          <w:b w:val="0"/>
          <w:i/>
          <w:color w:val="000000"/>
          <w:sz w:val="16"/>
        </w:rPr>
        <w:t>x</w:t>
      </w:r>
      <w:r>
        <w:rPr>
          <w:rFonts w:ascii="SimSun" w:hAnsi="SimSun" w:eastAsia="SimSun"/>
          <w:b w:val="0"/>
          <w:i w:val="0"/>
          <w:color w:val="000000"/>
          <w:sz w:val="24"/>
        </w:rPr>
        <w:t xml:space="preserve"> 和</w:t>
      </w:r>
      <w:r>
        <w:rPr>
          <w:rFonts w:ascii="" w:hAnsi="" w:eastAsia=""/>
          <w:b w:val="0"/>
          <w:i/>
          <w:color w:val="000000"/>
          <w:sz w:val="24"/>
        </w:rPr>
        <w:t>En</w:t>
      </w:r>
      <w:r>
        <w:rPr>
          <w:rFonts w:ascii="" w:hAnsi="" w:eastAsia=""/>
          <w:b w:val="0"/>
          <w:i/>
          <w:color w:val="000000"/>
          <w:sz w:val="16"/>
        </w:rPr>
        <w:t>y</w:t>
      </w:r>
      <w:r>
        <w:rPr>
          <w:rFonts w:ascii="SimSun" w:hAnsi="SimSun" w:eastAsia="SimSun"/>
          <w:b w:val="0"/>
          <w:i w:val="0"/>
          <w:color w:val="000000"/>
          <w:sz w:val="24"/>
        </w:rPr>
        <w:t xml:space="preserve"> 为标准差；</w:t>
      </w:r>
      <w:r>
        <w:rPr>
          <w:rFonts w:ascii="" w:hAnsi="" w:eastAsia=""/>
          <w:b w:val="0"/>
          <w:i/>
          <w:color w:val="000000"/>
          <w:sz w:val="24"/>
        </w:rPr>
        <w:t>He</w:t>
      </w:r>
      <w:r>
        <w:rPr>
          <w:rFonts w:ascii="SimSun" w:hAnsi="SimSun" w:eastAsia="SimSun"/>
          <w:b w:val="0"/>
          <w:i w:val="0"/>
          <w:color w:val="000000"/>
          <w:sz w:val="24"/>
        </w:rPr>
        <w:t xml:space="preserve"> 为超熵；</w:t>
      </w:r>
      <w:r>
        <w:rPr>
          <w:rFonts w:ascii="" w:hAnsi="" w:eastAsia=""/>
          <w:b w:val="0"/>
          <w:i/>
          <w:color w:val="000000"/>
          <w:sz w:val="24"/>
        </w:rPr>
        <w:t>x</w:t>
      </w:r>
      <w:r>
        <w:rPr>
          <w:rFonts w:ascii="" w:hAnsi="" w:eastAsia=""/>
          <w:b w:val="0"/>
          <w:i/>
          <w:color w:val="000000"/>
          <w:sz w:val="16"/>
        </w:rPr>
        <w:t>i</w:t>
      </w:r>
      <w:r>
        <w:rPr>
          <w:rFonts w:ascii="SimSun" w:hAnsi="SimSun" w:eastAsia="SimSun"/>
          <w:b w:val="0"/>
          <w:i w:val="0"/>
          <w:color w:val="000000"/>
          <w:sz w:val="24"/>
        </w:rPr>
        <w:t xml:space="preserve"> 和</w:t>
      </w:r>
      <w:r>
        <w:rPr>
          <w:rFonts w:ascii="" w:hAnsi="" w:eastAsia=""/>
          <w:b w:val="0"/>
          <w:i/>
          <w:color w:val="000000"/>
          <w:sz w:val="24"/>
        </w:rPr>
        <w:t>y</w:t>
      </w:r>
      <w:r>
        <w:rPr>
          <w:rFonts w:ascii="" w:hAnsi="" w:eastAsia=""/>
          <w:b w:val="0"/>
          <w:i/>
          <w:color w:val="000000"/>
          <w:sz w:val="16"/>
        </w:rPr>
        <w:t>i</w:t>
      </w:r>
      <w:r>
        <w:rPr>
          <w:rFonts w:ascii="SimSun" w:hAnsi="SimSun" w:eastAsia="SimSun"/>
          <w:b w:val="0"/>
          <w:i w:val="0"/>
          <w:color w:val="000000"/>
          <w:sz w:val="24"/>
        </w:rPr>
        <w:t xml:space="preserve"> 为云滴坐标；</w:t>
      </w:r>
      <w:r>
        <w:rPr>
          <w:rFonts w:ascii="" w:hAnsi="" w:eastAsia=""/>
          <w:b w:val="0"/>
          <w:i/>
          <w:color w:val="000000"/>
          <w:sz w:val="24"/>
        </w:rPr>
        <w:t>P</w:t>
      </w:r>
      <w:r>
        <w:rPr>
          <w:rFonts w:ascii="" w:hAnsi="" w:eastAsia=""/>
          <w:b w:val="0"/>
          <w:i/>
          <w:color w:val="000000"/>
          <w:sz w:val="16"/>
        </w:rPr>
        <w:t>x</w:t>
      </w:r>
      <w:r>
        <w:rPr>
          <w:rFonts w:ascii="SimSun" w:hAnsi="SimSun" w:eastAsia="SimSun"/>
          <w:b w:val="0"/>
          <w:i w:val="0"/>
          <w:color w:val="000000"/>
          <w:sz w:val="24"/>
        </w:rPr>
        <w:t>和</w:t>
      </w:r>
      <w:r>
        <w:rPr>
          <w:rFonts w:ascii="" w:hAnsi="" w:eastAsia=""/>
          <w:b w:val="0"/>
          <w:i/>
          <w:color w:val="000000"/>
          <w:sz w:val="24"/>
        </w:rPr>
        <w:t>P</w:t>
      </w:r>
      <w:r>
        <w:rPr>
          <w:rFonts w:ascii="" w:hAnsi="" w:eastAsia=""/>
          <w:b w:val="0"/>
          <w:i/>
          <w:color w:val="000000"/>
          <w:sz w:val="16"/>
        </w:rPr>
        <w:t>y</w:t>
      </w:r>
      <w:r>
        <w:rPr>
          <w:rFonts w:ascii="SimSun" w:hAnsi="SimSun" w:eastAsia="SimSun"/>
          <w:b w:val="0"/>
          <w:i w:val="0"/>
          <w:color w:val="000000"/>
          <w:sz w:val="24"/>
        </w:rPr>
        <w:t>为条件云滴坐标；μ</w:t>
      </w:r>
      <w:r>
        <w:rPr>
          <w:rFonts w:ascii="" w:hAnsi="" w:eastAsia=""/>
          <w:b w:val="0"/>
          <w:i/>
          <w:color w:val="000000"/>
          <w:sz w:val="16"/>
        </w:rPr>
        <w:t>i</w:t>
      </w:r>
      <w:r>
        <w:rPr>
          <w:rFonts w:ascii="SimSun" w:hAnsi="SimSun" w:eastAsia="SimSun"/>
          <w:b w:val="0"/>
          <w:i w:val="0"/>
          <w:color w:val="000000"/>
          <w:sz w:val="24"/>
        </w:rPr>
        <w:t>为二维云模型的隶属度函数，</w:t>
      </w:r>
      <w:r>
        <w:rPr>
          <w:rFonts w:ascii="" w:hAnsi="" w:eastAsia=""/>
          <w:b w:val="0"/>
          <w:i/>
          <w:color w:val="000000"/>
          <w:sz w:val="24"/>
        </w:rPr>
        <w:t>F</w:t>
      </w:r>
      <w:r>
        <w:rPr>
          <w:rFonts w:ascii="SimSun" w:hAnsi="SimSun" w:eastAsia="SimSun"/>
          <w:b w:val="0"/>
          <w:i w:val="0"/>
          <w:color w:val="000000"/>
          <w:sz w:val="24"/>
        </w:rPr>
        <w:t xml:space="preserve"> 为服从正态分布的二维</w:t>
      </w:r>
      <w:r>
        <w:rPr>
          <w:rFonts w:ascii="SimSun" w:hAnsi="SimSun" w:eastAsia="SimSun"/>
          <w:b w:val="0"/>
          <w:i w:val="0"/>
          <w:color w:val="000000"/>
          <w:sz w:val="24"/>
        </w:rPr>
        <w:t>随机函数。</w:t>
      </w:r>
    </w:p>
    <w:p>
      <w:pPr>
        <w:autoSpaceDN w:val="0"/>
        <w:autoSpaceDE w:val="0"/>
        <w:widowControl/>
        <w:spacing w:line="234" w:lineRule="exact" w:before="1248" w:after="0"/>
        <w:ind w:left="998" w:right="0" w:firstLine="0"/>
        <w:jc w:val="left"/>
      </w:pPr>
      <w:r>
        <w:rPr>
          <w:rFonts w:ascii="TimesNewRomanPSMT" w:hAnsi="TimesNewRomanPSMT" w:eastAsia="TimesNewRomanPSMT"/>
          <w:b w:val="0"/>
          <w:i w:val="0"/>
          <w:color w:val="000000"/>
          <w:sz w:val="21"/>
        </w:rPr>
        <w:t xml:space="preserve">48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43" name="Picture 24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4" name="Picture 24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1686"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章</w:t>
      </w:r>
      <w:r>
        <w:rPr>
          <w:rFonts w:ascii="SimSun" w:hAnsi="SimSun" w:eastAsia="SimSun"/>
          <w:b w:val="0"/>
          <w:i w:val="0"/>
          <w:color w:val="000000"/>
          <w:sz w:val="21"/>
        </w:rPr>
        <w:t>湿陷性黄土地区输水隧洞盾构施工安全风险评价模型</w:t>
      </w:r>
    </w:p>
    <w:p>
      <w:pPr>
        <w:autoSpaceDN w:val="0"/>
        <w:autoSpaceDE w:val="0"/>
        <w:widowControl/>
        <w:spacing w:line="266" w:lineRule="exact" w:before="340" w:after="0"/>
        <w:ind w:left="1282" w:right="0" w:firstLine="0"/>
        <w:jc w:val="left"/>
      </w:pPr>
      <w:r>
        <w:rPr>
          <w:rFonts w:ascii="" w:hAnsi="" w:eastAsia=""/>
          <w:b/>
          <w:i w:val="0"/>
          <w:color w:val="000000"/>
          <w:sz w:val="24"/>
        </w:rPr>
        <w:t>4.2.2</w:t>
      </w:r>
      <w:r>
        <w:rPr>
          <w:rFonts w:ascii="SimSun" w:hAnsi="SimSun" w:eastAsia="SimSun"/>
          <w:b w:val="0"/>
          <w:i w:val="0"/>
          <w:color w:val="000000"/>
          <w:sz w:val="24"/>
        </w:rPr>
        <w:t xml:space="preserve"> 改进二维云评价模型的构建</w:t>
      </w:r>
    </w:p>
    <w:p>
      <w:pPr>
        <w:autoSpaceDN w:val="0"/>
        <w:tabs>
          <w:tab w:pos="1762" w:val="left"/>
        </w:tabs>
        <w:autoSpaceDE w:val="0"/>
        <w:widowControl/>
        <w:spacing w:line="436" w:lineRule="exact" w:before="122" w:after="14"/>
        <w:ind w:left="1282"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）二维标准风险云</w:t>
      </w:r>
      <w:r>
        <w:br/>
      </w:r>
      <w:r>
        <w:tab/>
      </w:r>
      <w:r>
        <w:rPr>
          <w:rFonts w:ascii="SimSun" w:hAnsi="SimSun" w:eastAsia="SimSun"/>
          <w:b w:val="0"/>
          <w:i w:val="0"/>
          <w:color w:val="000000"/>
          <w:sz w:val="24"/>
        </w:rPr>
        <w:t>标准云是由评价标准生成的云模型。将风险指标考量的两方面分为五个等级，</w:t>
      </w:r>
      <w:r>
        <w:rPr>
          <w:rFonts w:ascii="SimSun" w:hAnsi="SimSun" w:eastAsia="SimSun"/>
          <w:b w:val="0"/>
          <w:i w:val="0"/>
          <w:color w:val="000000"/>
          <w:sz w:val="24"/>
        </w:rPr>
        <w:t>由式</w:t>
      </w:r>
      <w:r>
        <w:rPr>
          <w:rFonts w:ascii="TimesNewRomanPSMT" w:hAnsi="TimesNewRomanPSMT" w:eastAsia="TimesNewRomanPSMT"/>
          <w:b w:val="0"/>
          <w:i w:val="0"/>
          <w:color w:val="000000"/>
          <w:sz w:val="24"/>
        </w:rPr>
        <w:t>(4-17)</w:t>
      </w:r>
      <w:r>
        <w:rPr>
          <w:rFonts w:ascii="SimSun" w:hAnsi="SimSun" w:eastAsia="SimSun"/>
          <w:b w:val="0"/>
          <w:i w:val="0"/>
          <w:color w:val="000000"/>
          <w:sz w:val="24"/>
        </w:rPr>
        <w:t>可求得每个标准云区间对应的数字特征，具体如表</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所示。</w:t>
      </w:r>
    </w:p>
    <w:tbl>
      <w:tblPr>
        <w:tblW w:type="auto" w:w="0"/>
        <w:tblLayout w:type="fixed"/>
        <w:tblLook w:firstColumn="1" w:firstRow="1" w:lastColumn="0" w:lastRow="0" w:noHBand="0" w:noVBand="1" w:val="04A0"/>
        <w:tblInd w:w="880.0" w:type="dxa"/>
      </w:tblPr>
      <w:tblGrid>
        <w:gridCol w:w="780"/>
        <w:gridCol w:w="780"/>
        <w:gridCol w:w="780"/>
        <w:gridCol w:w="780"/>
        <w:gridCol w:w="780"/>
        <w:gridCol w:w="780"/>
        <w:gridCol w:w="780"/>
        <w:gridCol w:w="780"/>
        <w:gridCol w:w="780"/>
        <w:gridCol w:w="780"/>
        <w:gridCol w:w="780"/>
        <w:gridCol w:w="780"/>
        <w:gridCol w:w="780"/>
      </w:tblGrid>
      <w:tr>
        <w:trPr>
          <w:trHeight w:hRule="exact" w:val="380"/>
        </w:trPr>
        <w:tc>
          <w:tcPr>
            <w:tcW w:type="dxa" w:w="1880"/>
            <w:vMerge w:val="restart"/>
            <w:tcBorders>
              <w:bottom w:sz="4.836880207061768" w:val="single" w:color="#000000"/>
            </w:tcBorders>
            <w:tcMar>
              <w:start w:w="0" w:type="dxa"/>
              <w:end w:w="0" w:type="dxa"/>
            </w:tcMar>
            <w:tcMar>
              <w:start w:w="0" w:type="dxa"/>
              <w:end w:w="0" w:type="dxa"/>
            </w:tcMar>
            <w:tcMar>
              <w:start w:w="0" w:type="dxa"/>
              <w:end w:w="0" w:type="dxa"/>
            </w:tcMar>
          </w:tcPr>
          <w:p/>
        </w:tc>
        <w:tc>
          <w:tcPr>
            <w:tcW w:type="dxa" w:w="1758"/>
            <w:vMerge w:val="restart"/>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62" w:after="0"/>
              <w:ind w:left="1584" w:right="2" w:firstLine="0"/>
              <w:jc w:val="right"/>
            </w:pPr>
            <w:r>
              <w:rPr>
                <w:rFonts w:ascii="" w:hAnsi="" w:eastAsia=""/>
                <w:b w:val="0"/>
                <w:i w:val="0"/>
                <w:color w:val="000000"/>
                <w:sz w:val="24"/>
              </w:rPr>
              <w:t></w:t>
            </w:r>
            <w:r>
              <w:br/>
            </w:r>
            <w:r>
              <w:rPr>
                <w:rFonts w:ascii="" w:hAnsi="" w:eastAsia=""/>
                <w:b w:val="0"/>
                <w:i w:val="0"/>
                <w:color w:val="000000"/>
                <w:sz w:val="24"/>
              </w:rPr>
              <w:t></w:t>
            </w:r>
          </w:p>
        </w:tc>
        <w:tc>
          <w:tcPr>
            <w:tcW w:type="dxa" w:w="270"/>
            <w:vMerge w:val="restart"/>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64" w:lineRule="exact" w:before="98" w:after="0"/>
              <w:ind w:left="0" w:right="0" w:firstLine="0"/>
              <w:jc w:val="center"/>
            </w:pPr>
            <w:r>
              <w:rPr>
                <w:rFonts w:ascii="" w:hAnsi="" w:eastAsia=""/>
                <w:b w:val="0"/>
                <w:i/>
                <w:color w:val="000000"/>
                <w:sz w:val="24"/>
              </w:rPr>
              <w:t>Ex</w:t>
            </w:r>
          </w:p>
        </w:tc>
        <w:tc>
          <w:tcPr>
            <w:tcW w:type="dxa" w:w="192"/>
            <w:vMerge w:val="restart"/>
            <w:tcBorders>
              <w:bottom w:sz="4.836880207061768" w:val="single" w:color="#000000"/>
            </w:tcBorders>
            <w:tcMar>
              <w:start w:w="0" w:type="dxa"/>
              <w:end w:w="0" w:type="dxa"/>
            </w:tcMar>
            <w:tcMar>
              <w:start w:w="0" w:type="dxa"/>
              <w:end w:w="0" w:type="dxa"/>
            </w:tcMar>
            <w:tcMar>
              <w:start w:w="0" w:type="dxa"/>
              <w:end w:w="0" w:type="dxa"/>
            </w:tcMar>
          </w:tcPr>
          <w:p>
            <w:pPr>
              <w:autoSpaceDN w:val="0"/>
              <w:autoSpaceDE w:val="0"/>
              <w:widowControl/>
              <w:spacing w:line="264" w:lineRule="exact" w:before="98" w:after="0"/>
              <w:ind w:left="0" w:right="0" w:firstLine="0"/>
              <w:jc w:val="center"/>
            </w:pPr>
            <w:r>
              <w:rPr>
                <w:rFonts w:ascii="TimesNewRomanPSMT" w:hAnsi="TimesNewRomanPSMT" w:eastAsia="TimesNewRomanPSMT"/>
                <w:b w:val="0"/>
                <w:i w:val="0"/>
                <w:color w:val="000000"/>
                <w:sz w:val="24"/>
              </w:rPr>
              <w:t>=</w:t>
            </w:r>
          </w:p>
        </w:tc>
        <w:tc>
          <w:tcPr>
            <w:tcW w:type="dxa" w:w="132"/>
            <w:vMerge w:val="restart"/>
            <w:tcBorders/>
            <w:tcMar>
              <w:start w:w="0" w:type="dxa"/>
              <w:end w:w="0" w:type="dxa"/>
            </w:tcMar>
            <w:tcMar>
              <w:start w:w="0" w:type="dxa"/>
              <w:end w:w="0" w:type="dxa"/>
            </w:tcMar>
          </w:tcPr>
          <w:p>
            <w:pPr>
              <w:autoSpaceDN w:val="0"/>
              <w:autoSpaceDE w:val="0"/>
              <w:widowControl/>
              <w:spacing w:line="382" w:lineRule="exact" w:before="14" w:after="0"/>
              <w:ind w:left="0" w:right="0" w:firstLine="0"/>
              <w:jc w:val="center"/>
            </w:pPr>
            <w:r>
              <w:rPr>
                <w:rFonts w:ascii="" w:hAnsi="" w:eastAsia=""/>
                <w:b w:val="0"/>
                <w:i w:val="0"/>
                <w:color w:val="000000"/>
                <w:sz w:val="27"/>
              </w:rPr>
              <w:t></w:t>
            </w:r>
          </w:p>
        </w:tc>
        <w:tc>
          <w:tcPr>
            <w:tcW w:type="dxa" w:w="368"/>
            <w:vMerge w:val="restart"/>
            <w:tcBorders/>
            <w:tcMar>
              <w:start w:w="0" w:type="dxa"/>
              <w:end w:w="0" w:type="dxa"/>
            </w:tcMar>
            <w:tcMar>
              <w:start w:w="0" w:type="dxa"/>
              <w:end w:w="0" w:type="dxa"/>
            </w:tcMar>
          </w:tcPr>
          <w:p>
            <w:pPr>
              <w:autoSpaceDN w:val="0"/>
              <w:autoSpaceDE w:val="0"/>
              <w:widowControl/>
              <w:spacing w:line="304" w:lineRule="exact" w:before="58" w:after="0"/>
              <w:ind w:left="0" w:right="0" w:firstLine="0"/>
              <w:jc w:val="center"/>
            </w:pPr>
            <w:r>
              <w:rPr>
                <w:rFonts w:ascii="" w:hAnsi="" w:eastAsia=""/>
                <w:b w:val="0"/>
                <w:i/>
                <w:color w:val="000000"/>
                <w:sz w:val="24"/>
              </w:rPr>
              <w:t xml:space="preserve">R </w:t>
            </w:r>
            <w:r>
              <w:rPr>
                <w:w w:val="98.1853553227016"/>
                <w:rFonts w:ascii="TimesNewRomanPSMT" w:hAnsi="TimesNewRomanPSMT" w:eastAsia="TimesNewRomanPSMT"/>
                <w:b w:val="0"/>
                <w:i w:val="0"/>
                <w:color w:val="000000"/>
                <w:sz w:val="14"/>
              </w:rPr>
              <w:t>max</w:t>
            </w:r>
          </w:p>
        </w:tc>
        <w:tc>
          <w:tcPr>
            <w:tcW w:type="dxa" w:w="20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72" w:after="0"/>
              <w:ind w:left="0" w:right="0" w:firstLine="0"/>
              <w:jc w:val="right"/>
            </w:pPr>
            <w:r>
              <w:rPr>
                <w:rFonts w:ascii="" w:hAnsi="" w:eastAsia=""/>
                <w:b w:val="0"/>
                <w:i w:val="0"/>
                <w:color w:val="000000"/>
                <w:sz w:val="24"/>
              </w:rPr>
              <w:t></w:t>
            </w:r>
          </w:p>
        </w:tc>
        <w:tc>
          <w:tcPr>
            <w:tcW w:type="dxa" w:w="42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58" w:after="0"/>
              <w:ind w:left="0" w:right="0" w:firstLine="0"/>
              <w:jc w:val="center"/>
            </w:pPr>
            <w:r>
              <w:rPr>
                <w:rFonts w:ascii="" w:hAnsi="" w:eastAsia=""/>
                <w:b w:val="0"/>
                <w:i/>
                <w:color w:val="000000"/>
                <w:sz w:val="24"/>
              </w:rPr>
              <w:t xml:space="preserve">R </w:t>
            </w:r>
            <w:r>
              <w:rPr>
                <w:w w:val="98.1853553227016"/>
                <w:rFonts w:ascii="TimesNewRomanPSMT" w:hAnsi="TimesNewRomanPSMT" w:eastAsia="TimesNewRomanPSMT"/>
                <w:b w:val="0"/>
                <w:i w:val="0"/>
                <w:color w:val="000000"/>
                <w:sz w:val="14"/>
              </w:rPr>
              <w:t>min</w:t>
            </w:r>
          </w:p>
        </w:tc>
        <w:tc>
          <w:tcPr>
            <w:tcW w:type="dxa" w:w="840"/>
            <w:tcBorders/>
            <w:tcMar>
              <w:start w:w="0" w:type="dxa"/>
              <w:end w:w="0" w:type="dxa"/>
            </w:tcMar>
          </w:tcPr>
          <w:p>
            <w:pPr>
              <w:autoSpaceDN w:val="0"/>
              <w:autoSpaceDE w:val="0"/>
              <w:widowControl/>
              <w:spacing w:line="382" w:lineRule="exact" w:before="0" w:after="0"/>
              <w:ind w:left="36" w:right="0" w:firstLine="0"/>
              <w:jc w:val="left"/>
            </w:pPr>
            <w:r>
              <w:rPr>
                <w:rFonts w:ascii="" w:hAnsi="" w:eastAsia=""/>
                <w:b w:val="0"/>
                <w:i w:val="0"/>
                <w:color w:val="000000"/>
                <w:sz w:val="27"/>
              </w:rPr>
              <w:t></w:t>
            </w:r>
            <w:r>
              <w:rPr>
                <w:rFonts w:ascii="TimesNewRomanPSMT" w:hAnsi="TimesNewRomanPSMT" w:eastAsia="TimesNewRomanPSMT"/>
                <w:b w:val="0"/>
                <w:i w:val="0"/>
                <w:color w:val="000000"/>
                <w:sz w:val="24"/>
              </w:rPr>
              <w:t xml:space="preserve"> / 2</w:t>
            </w:r>
          </w:p>
        </w:tc>
        <w:tc>
          <w:tcPr>
            <w:tcW w:type="dxa" w:w="3160"/>
            <w:vMerge w:val="restart"/>
            <w:tcBorders>
              <w:bottom w:sz="4.836880207061768" w:val="single" w:color="#000000"/>
            </w:tcBorders>
            <w:tcMar>
              <w:start w:w="0" w:type="dxa"/>
              <w:end w:w="0" w:type="dxa"/>
            </w:tcMar>
            <w:tcMar>
              <w:start w:w="0" w:type="dxa"/>
              <w:end w:w="0" w:type="dxa"/>
            </w:tcMar>
            <w:tcMar>
              <w:start w:w="0" w:type="dxa"/>
              <w:end w:w="0" w:type="dxa"/>
            </w:tcMar>
          </w:tcPr>
          <w:p/>
        </w:tc>
      </w:tr>
      <w:tr>
        <w:trPr>
          <w:trHeight w:hRule="exact" w:val="42"/>
        </w:trPr>
        <w:tc>
          <w:tcPr>
            <w:tcW w:type="dxa" w:w="780"/>
            <w:vMerge/>
            <w:tcBorders>
              <w:bottom w:sz="4.836880207061768" w:val="single" w:color="#000000"/>
            </w:tcBorders>
          </w:tcPr>
          <w:p/>
        </w:tc>
        <w:tc>
          <w:tcPr>
            <w:tcW w:type="dxa" w:w="780"/>
            <w:vMerge/>
            <w:tcBorders>
              <w:bottom w:sz="4.836880207061768" w:val="single" w:color="#000000"/>
            </w:tcBorders>
          </w:tcPr>
          <w:p/>
        </w:tc>
        <w:tc>
          <w:tcPr>
            <w:tcW w:type="dxa" w:w="780"/>
            <w:vMerge/>
            <w:tcBorders>
              <w:bottom w:sz="4.836880207061768" w:val="single" w:color="#000000"/>
            </w:tcBorders>
          </w:tcPr>
          <w:p/>
        </w:tc>
        <w:tc>
          <w:tcPr>
            <w:tcW w:type="dxa" w:w="780"/>
            <w:vMerge/>
            <w:tcBorders>
              <w:bottom w:sz="4.836880207061768" w:val="single" w:color="#000000"/>
            </w:tcBorders>
          </w:tcPr>
          <w:p/>
        </w:tc>
        <w:tc>
          <w:tcPr>
            <w:tcW w:type="dxa" w:w="780"/>
            <w:vMerge/>
            <w:tcBorders/>
          </w:tcPr>
          <w:p/>
        </w:tc>
        <w:tc>
          <w:tcPr>
            <w:tcW w:type="dxa" w:w="780"/>
            <w:vMerge/>
            <w:tcBorders/>
          </w:tcPr>
          <w:p/>
        </w:tc>
        <w:tc>
          <w:tcPr>
            <w:tcW w:type="dxa" w:w="1560"/>
            <w:gridSpan w:val="2"/>
            <w:vMerge/>
            <w:tcBorders/>
          </w:tcPr>
          <w:p/>
        </w:tc>
        <w:tc>
          <w:tcPr>
            <w:tcW w:type="dxa" w:w="2340"/>
            <w:gridSpan w:val="3"/>
            <w:vMerge/>
            <w:tcBorders/>
          </w:tcPr>
          <w:p/>
        </w:tc>
        <w:tc>
          <w:tcPr>
            <w:tcW w:type="dxa" w:w="840"/>
            <w:vMerge w:val="restart"/>
            <w:tcBorders>
              <w:bottom w:sz="4.836880207061768" w:val="single" w:color="#000000"/>
            </w:tcBorders>
            <w:tcMar>
              <w:start w:w="0" w:type="dxa"/>
              <w:end w:w="0" w:type="dxa"/>
            </w:tcMar>
            <w:tcMar>
              <w:start w:w="0" w:type="dxa"/>
              <w:end w:w="0" w:type="dxa"/>
            </w:tcMar>
          </w:tcPr>
          <w:p/>
        </w:tc>
        <w:tc>
          <w:tcPr>
            <w:tcW w:type="dxa" w:w="780"/>
            <w:vMerge/>
            <w:tcBorders>
              <w:bottom w:sz="4.836880207061768" w:val="single" w:color="#000000"/>
            </w:tcBorders>
          </w:tcPr>
          <w:p/>
        </w:tc>
      </w:tr>
      <w:tr>
        <w:trPr>
          <w:trHeight w:hRule="exact" w:val="94"/>
        </w:trPr>
        <w:tc>
          <w:tcPr>
            <w:tcW w:type="dxa" w:w="780"/>
            <w:vMerge/>
            <w:tcBorders>
              <w:bottom w:sz="4.836880207061768" w:val="single" w:color="#000000"/>
            </w:tcBorders>
          </w:tcPr>
          <w:p/>
        </w:tc>
        <w:tc>
          <w:tcPr>
            <w:tcW w:type="dxa" w:w="780"/>
            <w:vMerge/>
            <w:tcBorders>
              <w:bottom w:sz="4.836880207061768" w:val="single" w:color="#000000"/>
            </w:tcBorders>
          </w:tcPr>
          <w:p/>
        </w:tc>
        <w:tc>
          <w:tcPr>
            <w:tcW w:type="dxa" w:w="780"/>
            <w:vMerge/>
            <w:tcBorders>
              <w:bottom w:sz="4.836880207061768" w:val="single" w:color="#000000"/>
            </w:tcBorders>
          </w:tcPr>
          <w:p/>
        </w:tc>
        <w:tc>
          <w:tcPr>
            <w:tcW w:type="dxa" w:w="780"/>
            <w:vMerge/>
            <w:tcBorders>
              <w:bottom w:sz="4.836880207061768" w:val="single" w:color="#000000"/>
            </w:tcBorders>
          </w:tcPr>
          <w:p/>
        </w:tc>
        <w:tc>
          <w:tcPr>
            <w:tcW w:type="dxa" w:w="132"/>
            <w:tcBorders>
              <w:bottom w:sz="4.836880207061768" w:val="single" w:color="#000000"/>
            </w:tcBorders>
            <w:tcMar>
              <w:start w:w="0" w:type="dxa"/>
              <w:end w:w="0" w:type="dxa"/>
            </w:tcMar>
          </w:tcPr>
          <w:p/>
        </w:tc>
        <w:tc>
          <w:tcPr>
            <w:tcW w:type="dxa" w:w="42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64" w:after="0"/>
              <w:ind w:left="0" w:right="0" w:firstLine="0"/>
              <w:jc w:val="center"/>
            </w:pPr>
            <w:r>
              <w:rPr>
                <w:rFonts w:ascii="" w:hAnsi="" w:eastAsia=""/>
                <w:b w:val="0"/>
                <w:i/>
                <w:color w:val="000000"/>
                <w:sz w:val="24"/>
              </w:rPr>
              <w:t xml:space="preserve">R </w:t>
            </w:r>
            <w:r>
              <w:rPr>
                <w:w w:val="98.1853553227016"/>
                <w:rFonts w:ascii="TimesNewRomanPSMT" w:hAnsi="TimesNewRomanPSMT" w:eastAsia="TimesNewRomanPSMT"/>
                <w:b w:val="0"/>
                <w:i w:val="0"/>
                <w:color w:val="000000"/>
                <w:sz w:val="14"/>
              </w:rPr>
              <w:t>max</w:t>
            </w:r>
          </w:p>
        </w:tc>
        <w:tc>
          <w:tcPr>
            <w:tcW w:type="dxa" w:w="19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2" w:lineRule="exact" w:before="78" w:after="0"/>
              <w:ind w:left="0" w:right="0" w:firstLine="0"/>
              <w:jc w:val="center"/>
            </w:pPr>
            <w:r>
              <w:rPr>
                <w:rFonts w:ascii="" w:hAnsi="" w:eastAsia=""/>
                <w:b w:val="0"/>
                <w:i w:val="0"/>
                <w:color w:val="000000"/>
                <w:sz w:val="24"/>
              </w:rPr>
              <w:t></w:t>
            </w:r>
          </w:p>
        </w:tc>
        <w:tc>
          <w:tcPr>
            <w:tcW w:type="dxa" w:w="37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64" w:after="0"/>
              <w:ind w:left="0" w:right="0" w:firstLine="0"/>
              <w:jc w:val="center"/>
            </w:pPr>
            <w:r>
              <w:rPr>
                <w:rFonts w:ascii="" w:hAnsi="" w:eastAsia=""/>
                <w:b w:val="0"/>
                <w:i/>
                <w:color w:val="000000"/>
                <w:sz w:val="24"/>
              </w:rPr>
              <w:t xml:space="preserve">R </w:t>
            </w:r>
            <w:r>
              <w:rPr>
                <w:w w:val="98.1853553227016"/>
                <w:rFonts w:ascii="TimesNewRomanPSMT" w:hAnsi="TimesNewRomanPSMT" w:eastAsia="TimesNewRomanPSMT"/>
                <w:b w:val="0"/>
                <w:i w:val="0"/>
                <w:color w:val="000000"/>
                <w:sz w:val="14"/>
              </w:rPr>
              <w:t>min</w:t>
            </w:r>
          </w:p>
        </w:tc>
        <w:tc>
          <w:tcPr>
            <w:tcW w:type="dxa" w:w="780"/>
            <w:vMerge/>
            <w:tcBorders>
              <w:bottom w:sz="4.836880207061768" w:val="single" w:color="#000000"/>
            </w:tcBorders>
          </w:tcPr>
          <w:p/>
        </w:tc>
        <w:tc>
          <w:tcPr>
            <w:tcW w:type="dxa" w:w="780"/>
            <w:vMerge/>
            <w:tcBorders>
              <w:bottom w:sz="4.836880207061768" w:val="single" w:color="#000000"/>
            </w:tcBorders>
          </w:tcPr>
          <w:p/>
        </w:tc>
      </w:tr>
      <w:tr>
        <w:trPr>
          <w:trHeight w:hRule="exact" w:val="344"/>
        </w:trPr>
        <w:tc>
          <w:tcPr>
            <w:tcW w:type="dxa" w:w="1880"/>
            <w:vMerge w:val="restart"/>
            <w:tcBorders>
              <w:top w:sz="4.836880207061768" w:val="single" w:color="#000000"/>
              <w:bottom w:sz="4.836880207061768" w:val="single" w:color="#000000"/>
            </w:tcBorders>
            <w:tcMar>
              <w:start w:w="0" w:type="dxa"/>
              <w:end w:w="0" w:type="dxa"/>
            </w:tcMar>
            <w:tcMar>
              <w:start w:w="0" w:type="dxa"/>
              <w:end w:w="0" w:type="dxa"/>
            </w:tcMar>
          </w:tcPr>
          <w:p/>
        </w:tc>
        <w:tc>
          <w:tcPr>
            <w:tcW w:type="dxa" w:w="1758"/>
            <w:vMerge w:val="restart"/>
            <w:tcBorders>
              <w:top w:sz="4.836880207061768" w:val="single" w:color="#000000"/>
              <w:bottom w:sz="4.836880207061768" w:val="single" w:color="#000000"/>
            </w:tcBorders>
            <w:tcMar>
              <w:start w:w="0" w:type="dxa"/>
              <w:end w:w="0" w:type="dxa"/>
            </w:tcMar>
            <w:tcMar>
              <w:start w:w="0" w:type="dxa"/>
              <w:end w:w="0" w:type="dxa"/>
            </w:tcMar>
          </w:tcPr>
          <w:p>
            <w:pPr>
              <w:autoSpaceDN w:val="0"/>
              <w:autoSpaceDE w:val="0"/>
              <w:widowControl/>
              <w:spacing w:line="178" w:lineRule="exact" w:before="114" w:after="0"/>
              <w:ind w:left="1584" w:right="2" w:firstLine="0"/>
              <w:jc w:val="right"/>
            </w:pPr>
            <w:r>
              <w:rPr>
                <w:rFonts w:ascii="" w:hAnsi="" w:eastAsia=""/>
                <w:b w:val="0"/>
                <w:i w:val="0"/>
                <w:color w:val="000000"/>
                <w:sz w:val="24"/>
              </w:rPr>
              <w:t></w:t>
            </w:r>
            <w:r>
              <w:br/>
            </w:r>
            <w:r>
              <w:rPr>
                <w:rFonts w:ascii="" w:hAnsi="" w:eastAsia=""/>
                <w:b w:val="0"/>
                <w:i w:val="0"/>
                <w:color w:val="000000"/>
                <w:sz w:val="24"/>
              </w:rPr>
              <w:t></w:t>
            </w:r>
          </w:p>
          <w:p>
            <w:pPr>
              <w:autoSpaceDN w:val="0"/>
              <w:autoSpaceDE w:val="0"/>
              <w:widowControl/>
              <w:spacing w:line="292" w:lineRule="exact" w:before="0" w:after="0"/>
              <w:ind w:left="0" w:right="2" w:firstLine="0"/>
              <w:jc w:val="right"/>
            </w:pPr>
            <w:r>
              <w:rPr>
                <w:rFonts w:ascii="" w:hAnsi="" w:eastAsia=""/>
                <w:b w:val="0"/>
                <w:i w:val="0"/>
                <w:color w:val="000000"/>
                <w:sz w:val="24"/>
              </w:rPr>
              <w:t></w:t>
            </w:r>
          </w:p>
        </w:tc>
        <w:tc>
          <w:tcPr>
            <w:tcW w:type="dxa" w:w="270"/>
            <w:vMerge w:val="restart"/>
            <w:tcBorders>
              <w:top w:sz="4.836880207061768" w:val="single" w:color="#000000"/>
              <w:bottom w:sz="4.836880207061768" w:val="single" w:color="#000000"/>
            </w:tcBorders>
            <w:tcMar>
              <w:start w:w="0" w:type="dxa"/>
              <w:end w:w="0" w:type="dxa"/>
            </w:tcMar>
            <w:tcMar>
              <w:start w:w="0" w:type="dxa"/>
              <w:end w:w="0" w:type="dxa"/>
            </w:tcMar>
          </w:tcPr>
          <w:p>
            <w:pPr>
              <w:autoSpaceDN w:val="0"/>
              <w:autoSpaceDE w:val="0"/>
              <w:widowControl/>
              <w:spacing w:line="264" w:lineRule="exact" w:before="4" w:after="0"/>
              <w:ind w:left="0" w:right="0" w:firstLine="0"/>
              <w:jc w:val="center"/>
            </w:pPr>
            <w:r>
              <w:rPr>
                <w:rFonts w:ascii="" w:hAnsi="" w:eastAsia=""/>
                <w:b w:val="0"/>
                <w:i/>
                <w:color w:val="000000"/>
                <w:sz w:val="24"/>
              </w:rPr>
              <w:t>En</w:t>
            </w:r>
          </w:p>
        </w:tc>
        <w:tc>
          <w:tcPr>
            <w:tcW w:type="dxa" w:w="192"/>
            <w:vMerge w:val="restart"/>
            <w:tcBorders>
              <w:top w:sz="4.836880207061768" w:val="single" w:color="#000000"/>
              <w:bottom w:sz="4.836880207061768" w:val="single" w:color="#000000"/>
            </w:tcBorders>
            <w:tcMar>
              <w:start w:w="0" w:type="dxa"/>
              <w:end w:w="0" w:type="dxa"/>
            </w:tcMar>
            <w:tcMar>
              <w:start w:w="0" w:type="dxa"/>
              <w:end w:w="0" w:type="dxa"/>
            </w:tcMar>
          </w:tcPr>
          <w:p>
            <w:pPr>
              <w:autoSpaceDN w:val="0"/>
              <w:autoSpaceDE w:val="0"/>
              <w:widowControl/>
              <w:spacing w:line="264" w:lineRule="exact" w:before="4" w:after="0"/>
              <w:ind w:left="0" w:right="0" w:firstLine="0"/>
              <w:jc w:val="center"/>
            </w:pPr>
            <w:r>
              <w:rPr>
                <w:rFonts w:ascii="TimesNewRomanPSMT" w:hAnsi="TimesNewRomanPSMT" w:eastAsia="TimesNewRomanPSMT"/>
                <w:b w:val="0"/>
                <w:i w:val="0"/>
                <w:color w:val="000000"/>
                <w:sz w:val="24"/>
              </w:rPr>
              <w:t>=</w:t>
            </w:r>
          </w:p>
        </w:tc>
        <w:tc>
          <w:tcPr>
            <w:tcW w:type="dxa" w:w="132"/>
            <w:tcBorders>
              <w:top w:sz="4.836880207061768" w:val="single" w:color="#000000"/>
            </w:tcBorders>
            <w:tcMar>
              <w:start w:w="0" w:type="dxa"/>
              <w:end w:w="0" w:type="dxa"/>
            </w:tcMar>
          </w:tcPr>
          <w:p>
            <w:pPr>
              <w:autoSpaceDN w:val="0"/>
              <w:autoSpaceDE w:val="0"/>
              <w:widowControl/>
              <w:spacing w:line="382" w:lineRule="exact" w:before="0" w:after="0"/>
              <w:ind w:left="0" w:right="0" w:firstLine="0"/>
              <w:jc w:val="center"/>
            </w:pPr>
            <w:r>
              <w:rPr>
                <w:rFonts w:ascii="" w:hAnsi="" w:eastAsia=""/>
                <w:b w:val="0"/>
                <w:i w:val="0"/>
                <w:color w:val="000000"/>
                <w:sz w:val="27"/>
              </w:rPr>
              <w:t></w:t>
            </w:r>
          </w:p>
        </w:tc>
        <w:tc>
          <w:tcPr>
            <w:tcW w:type="dxa" w:w="1560"/>
            <w:gridSpan w:val="2"/>
            <w:vMerge/>
            <w:tcBorders/>
          </w:tcPr>
          <w:p/>
        </w:tc>
        <w:tc>
          <w:tcPr>
            <w:tcW w:type="dxa" w:w="1560"/>
            <w:gridSpan w:val="2"/>
            <w:vMerge/>
            <w:tcBorders/>
          </w:tcPr>
          <w:p/>
        </w:tc>
        <w:tc>
          <w:tcPr>
            <w:tcW w:type="dxa" w:w="1560"/>
            <w:gridSpan w:val="2"/>
            <w:vMerge/>
            <w:tcBorders/>
          </w:tcPr>
          <w:p/>
        </w:tc>
        <w:tc>
          <w:tcPr>
            <w:tcW w:type="dxa" w:w="840"/>
            <w:vMerge w:val="restart"/>
            <w:tcBorders>
              <w:top w:sz="4.836880207061768" w:val="single" w:color="#000000"/>
              <w:bottom w:sz="4.836880207061768" w:val="single" w:color="#000000"/>
            </w:tcBorders>
            <w:tcMar>
              <w:start w:w="0" w:type="dxa"/>
              <w:end w:w="0" w:type="dxa"/>
            </w:tcMar>
            <w:tcMar>
              <w:start w:w="0" w:type="dxa"/>
              <w:end w:w="0" w:type="dxa"/>
            </w:tcMar>
          </w:tcPr>
          <w:p>
            <w:pPr>
              <w:autoSpaceDN w:val="0"/>
              <w:autoSpaceDE w:val="0"/>
              <w:widowControl/>
              <w:spacing w:line="382" w:lineRule="exact" w:before="0" w:after="0"/>
              <w:ind w:left="42" w:right="0" w:firstLine="0"/>
              <w:jc w:val="left"/>
            </w:pPr>
            <w:r>
              <w:rPr>
                <w:rFonts w:ascii="" w:hAnsi="" w:eastAsia=""/>
                <w:b w:val="0"/>
                <w:i w:val="0"/>
                <w:color w:val="000000"/>
                <w:sz w:val="27"/>
              </w:rPr>
              <w:t></w:t>
            </w:r>
            <w:r>
              <w:rPr>
                <w:rFonts w:ascii="TimesNewRomanPSMT" w:hAnsi="TimesNewRomanPSMT" w:eastAsia="TimesNewRomanPSMT"/>
                <w:b w:val="0"/>
                <w:i w:val="0"/>
                <w:color w:val="000000"/>
                <w:sz w:val="24"/>
              </w:rPr>
              <w:t xml:space="preserve"> / 6</w:t>
            </w:r>
          </w:p>
        </w:tc>
        <w:tc>
          <w:tcPr>
            <w:tcW w:type="dxa" w:w="3160"/>
            <w:vMerge w:val="restart"/>
            <w:tcBorders>
              <w:top w:sz="4.836880207061768" w:val="single" w:color="#000000"/>
              <w:bottom w:sz="4.836880207061768" w:val="single" w:color="#000000"/>
            </w:tcBorders>
            <w:tcMar>
              <w:start w:w="0" w:type="dxa"/>
              <w:end w:w="0" w:type="dxa"/>
            </w:tcMar>
            <w:tcMar>
              <w:start w:w="0" w:type="dxa"/>
              <w:end w:w="0" w:type="dxa"/>
            </w:tcMar>
          </w:tcPr>
          <w:p>
            <w:pPr>
              <w:autoSpaceDN w:val="0"/>
              <w:autoSpaceDE w:val="0"/>
              <w:widowControl/>
              <w:spacing w:line="266" w:lineRule="exact" w:before="142" w:after="0"/>
              <w:ind w:left="0" w:right="316" w:firstLine="0"/>
              <w:jc w:val="right"/>
            </w:pPr>
            <w:r>
              <w:rPr>
                <w:rFonts w:ascii="TimesNewRomanPSMT" w:hAnsi="TimesNewRomanPSMT" w:eastAsia="TimesNewRomanPSMT"/>
                <w:b w:val="0"/>
                <w:i w:val="0"/>
                <w:color w:val="000000"/>
                <w:sz w:val="24"/>
              </w:rPr>
              <w:t xml:space="preserve">(4-17) </w:t>
            </w:r>
          </w:p>
        </w:tc>
      </w:tr>
      <w:tr>
        <w:trPr>
          <w:trHeight w:hRule="exact" w:val="210"/>
        </w:trPr>
        <w:tc>
          <w:tcPr>
            <w:tcW w:type="dxa" w:w="780"/>
            <w:vMerge/>
            <w:tcBorders>
              <w:top w:sz="4.836880207061768" w:val="single" w:color="#000000"/>
              <w:bottom w:sz="4.836880207061768" w:val="single" w:color="#000000"/>
            </w:tcBorders>
          </w:tcPr>
          <w:p/>
        </w:tc>
        <w:tc>
          <w:tcPr>
            <w:tcW w:type="dxa" w:w="780"/>
            <w:vMerge/>
            <w:tcBorders>
              <w:top w:sz="4.836880207061768" w:val="single" w:color="#000000"/>
              <w:bottom w:sz="4.836880207061768" w:val="single" w:color="#000000"/>
            </w:tcBorders>
          </w:tcPr>
          <w:p/>
        </w:tc>
        <w:tc>
          <w:tcPr>
            <w:tcW w:type="dxa" w:w="780"/>
            <w:vMerge/>
            <w:tcBorders>
              <w:top w:sz="4.836880207061768" w:val="single" w:color="#000000"/>
              <w:bottom w:sz="4.836880207061768" w:val="single" w:color="#000000"/>
            </w:tcBorders>
          </w:tcPr>
          <w:p/>
        </w:tc>
        <w:tc>
          <w:tcPr>
            <w:tcW w:type="dxa" w:w="780"/>
            <w:vMerge/>
            <w:tcBorders>
              <w:top w:sz="4.836880207061768" w:val="single" w:color="#000000"/>
              <w:bottom w:sz="4.836880207061768" w:val="single" w:color="#000000"/>
            </w:tcBorders>
          </w:tcPr>
          <w:p/>
        </w:tc>
        <w:tc>
          <w:tcPr>
            <w:tcW w:type="dxa" w:w="132"/>
            <w:vMerge w:val="restart"/>
            <w:tcBorders/>
            <w:tcMar>
              <w:start w:w="0" w:type="dxa"/>
              <w:end w:w="0" w:type="dxa"/>
            </w:tcMar>
            <w:tcMar>
              <w:start w:w="0" w:type="dxa"/>
              <w:end w:w="0" w:type="dxa"/>
            </w:tcMar>
          </w:tcPr>
          <w:p>
            <w:pPr>
              <w:autoSpaceDN w:val="0"/>
              <w:autoSpaceDE w:val="0"/>
              <w:widowControl/>
              <w:spacing w:line="346" w:lineRule="exact" w:before="6" w:after="0"/>
              <w:ind w:left="0" w:right="0" w:firstLine="0"/>
              <w:jc w:val="center"/>
            </w:pPr>
            <w:r>
              <w:rPr>
                <w:rFonts w:ascii="" w:hAnsi="" w:eastAsia=""/>
                <w:b w:val="0"/>
                <w:i w:val="0"/>
                <w:color w:val="000000"/>
                <w:sz w:val="24"/>
              </w:rPr>
              <w:t></w:t>
            </w:r>
            <w:r>
              <w:rPr>
                <w:rFonts w:ascii="" w:hAnsi="" w:eastAsia=""/>
                <w:b w:val="0"/>
                <w:i w:val="0"/>
                <w:color w:val="000000"/>
                <w:sz w:val="24"/>
              </w:rPr>
              <w:t></w:t>
            </w:r>
            <w:r>
              <w:rPr>
                <w:rFonts w:ascii="" w:hAnsi="" w:eastAsia=""/>
                <w:b w:val="0"/>
                <w:i w:val="0"/>
                <w:color w:val="000000"/>
                <w:sz w:val="24"/>
              </w:rPr>
              <w:t></w:t>
            </w:r>
          </w:p>
        </w:tc>
        <w:tc>
          <w:tcPr>
            <w:tcW w:type="dxa" w:w="788"/>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524" w:val="left"/>
              </w:tabs>
              <w:autoSpaceDE w:val="0"/>
              <w:widowControl/>
              <w:spacing w:line="264" w:lineRule="exact" w:before="68" w:after="0"/>
              <w:ind w:left="82" w:right="0" w:firstLine="0"/>
              <w:jc w:val="left"/>
            </w:pPr>
            <w:r>
              <w:rPr>
                <w:rFonts w:ascii="" w:hAnsi="" w:eastAsia=""/>
                <w:b w:val="0"/>
                <w:i/>
                <w:color w:val="000000"/>
                <w:sz w:val="24"/>
              </w:rPr>
              <w:t xml:space="preserve">Ex </w:t>
            </w:r>
            <w:r>
              <w:tab/>
            </w:r>
            <w:r>
              <w:rPr>
                <w:rFonts w:ascii="" w:hAnsi="" w:eastAsia=""/>
                <w:b w:val="0"/>
                <w:i/>
                <w:color w:val="000000"/>
                <w:sz w:val="24"/>
              </w:rPr>
              <w:t>En</w:t>
            </w:r>
          </w:p>
          <w:p>
            <w:pPr>
              <w:autoSpaceDN w:val="0"/>
              <w:autoSpaceDE w:val="0"/>
              <w:widowControl/>
              <w:spacing w:line="185" w:lineRule="auto" w:before="0" w:after="0"/>
              <w:ind w:left="0" w:right="160" w:firstLine="0"/>
              <w:jc w:val="right"/>
            </w:pPr>
            <w:r>
              <w:rPr>
                <w:rFonts w:ascii="SimSun" w:hAnsi="SimSun" w:eastAsia="SimSun"/>
                <w:b w:val="0"/>
                <w:i w:val="0"/>
                <w:color w:val="000000"/>
                <w:sz w:val="24"/>
              </w:rPr>
              <w:t>，</w:t>
            </w:r>
          </w:p>
          <w:p>
            <w:pPr>
              <w:autoSpaceDN w:val="0"/>
              <w:autoSpaceDE w:val="0"/>
              <w:widowControl/>
              <w:spacing w:line="264" w:lineRule="exact" w:before="0" w:after="0"/>
              <w:ind w:left="0" w:right="0" w:firstLine="0"/>
              <w:jc w:val="center"/>
            </w:pPr>
            <w:r>
              <w:rPr>
                <w:rFonts w:ascii="TimesNewRomanPSMT" w:hAnsi="TimesNewRomanPSMT" w:eastAsia="TimesNewRomanPSMT"/>
                <w:b w:val="0"/>
                <w:i w:val="0"/>
                <w:color w:val="000000"/>
                <w:sz w:val="24"/>
              </w:rPr>
              <w:t>100 10</w:t>
            </w:r>
          </w:p>
        </w:tc>
        <w:tc>
          <w:tcPr>
            <w:tcW w:type="dxa" w:w="200"/>
            <w:tcBorders>
              <w:bottom w:sz="4.836880207061768" w:val="single" w:color="#000000"/>
            </w:tcBorders>
            <w:tcMar>
              <w:start w:w="0" w:type="dxa"/>
              <w:end w:w="0" w:type="dxa"/>
            </w:tcMar>
          </w:tcPr>
          <w:p>
            <w:pPr>
              <w:autoSpaceDN w:val="0"/>
              <w:autoSpaceDE w:val="0"/>
              <w:widowControl/>
              <w:spacing w:line="292" w:lineRule="exact" w:before="0" w:after="0"/>
              <w:ind w:left="0" w:right="0" w:firstLine="0"/>
              <w:jc w:val="center"/>
            </w:pPr>
            <w:r>
              <w:rPr>
                <w:rFonts w:ascii="" w:hAnsi="" w:eastAsia=""/>
                <w:b w:val="0"/>
                <w:i w:val="0"/>
                <w:color w:val="000000"/>
                <w:sz w:val="24"/>
              </w:rPr>
              <w:t></w:t>
            </w:r>
          </w:p>
        </w:tc>
        <w:tc>
          <w:tcPr>
            <w:tcW w:type="dxa" w:w="780"/>
            <w:vMerge/>
            <w:tcBorders>
              <w:top w:sz="4.836880207061768" w:val="single" w:color="#000000"/>
              <w:bottom w:sz="4.836880207061768" w:val="single" w:color="#000000"/>
            </w:tcBorders>
          </w:tcPr>
          <w:p/>
        </w:tc>
        <w:tc>
          <w:tcPr>
            <w:tcW w:type="dxa" w:w="780"/>
            <w:vMerge/>
            <w:tcBorders>
              <w:top w:sz="4.836880207061768" w:val="single" w:color="#000000"/>
              <w:bottom w:sz="4.836880207061768" w:val="single" w:color="#000000"/>
            </w:tcBorders>
          </w:tcPr>
          <w:p/>
        </w:tc>
      </w:tr>
      <w:tr>
        <w:trPr>
          <w:trHeight w:hRule="exact" w:val="590"/>
        </w:trPr>
        <w:tc>
          <w:tcPr>
            <w:tcW w:type="dxa" w:w="1880"/>
            <w:vMerge w:val="restart"/>
            <w:tcBorders>
              <w:top w:sz="4.836880207061768" w:val="single" w:color="#000000"/>
            </w:tcBorders>
            <w:tcMar>
              <w:start w:w="0" w:type="dxa"/>
              <w:end w:w="0" w:type="dxa"/>
            </w:tcMar>
            <w:tcMar>
              <w:start w:w="0" w:type="dxa"/>
              <w:end w:w="0" w:type="dxa"/>
            </w:tcMar>
          </w:tcPr>
          <w:p>
            <w:pPr>
              <w:autoSpaceDN w:val="0"/>
              <w:autoSpaceDE w:val="0"/>
              <w:widowControl/>
              <w:spacing w:line="48" w:lineRule="auto" w:before="670" w:after="0"/>
              <w:ind w:left="0" w:right="2" w:firstLine="0"/>
              <w:jc w:val="right"/>
            </w:pPr>
            <w:r>
              <w:rPr>
                <w:rFonts w:ascii="SimSun" w:hAnsi="SimSun" w:eastAsia="SimSun"/>
                <w:b w:val="0"/>
                <w:i w:val="0"/>
                <w:color w:val="000000"/>
                <w:sz w:val="24"/>
              </w:rPr>
              <w:t>式中：</w:t>
            </w:r>
            <w:r>
              <w:rPr>
                <w:rFonts w:ascii="Cambria Math" w:hAnsi="Cambria Math" w:eastAsia="Cambria Math"/>
                <w:b w:val="0"/>
                <w:i w:val="0"/>
                <w:color w:val="000000"/>
                <w:sz w:val="24"/>
              </w:rPr>
              <w:t>𝐸𝑥</w:t>
            </w:r>
          </w:p>
        </w:tc>
        <w:tc>
          <w:tcPr>
            <w:tcW w:type="dxa" w:w="1758"/>
            <w:tcBorders>
              <w:top w:sz="4.836880207061768" w:val="single" w:color="#000000"/>
            </w:tcBorders>
            <w:tcMar>
              <w:start w:w="0" w:type="dxa"/>
              <w:end w:w="0" w:type="dxa"/>
            </w:tcMar>
          </w:tcPr>
          <w:p>
            <w:pPr>
              <w:autoSpaceDN w:val="0"/>
              <w:autoSpaceDE w:val="0"/>
              <w:widowControl/>
              <w:spacing w:line="162" w:lineRule="exact" w:before="176" w:after="0"/>
              <w:ind w:left="1584" w:right="2" w:firstLine="0"/>
              <w:jc w:val="right"/>
            </w:pPr>
            <w:r>
              <w:rPr>
                <w:rFonts w:ascii="" w:hAnsi="" w:eastAsia=""/>
                <w:b w:val="0"/>
                <w:i w:val="0"/>
                <w:color w:val="000000"/>
                <w:sz w:val="24"/>
              </w:rPr>
              <w:t></w:t>
            </w:r>
            <w:r>
              <w:br/>
            </w:r>
            <w:r>
              <w:rPr>
                <w:rFonts w:ascii="" w:hAnsi="" w:eastAsia=""/>
                <w:b w:val="0"/>
                <w:i w:val="0"/>
                <w:color w:val="000000"/>
                <w:sz w:val="24"/>
              </w:rPr>
              <w:t></w:t>
            </w:r>
          </w:p>
        </w:tc>
        <w:tc>
          <w:tcPr>
            <w:tcW w:type="dxa" w:w="270"/>
            <w:tcBorders>
              <w:top w:sz="4.836880207061768" w:val="single" w:color="#000000"/>
            </w:tcBorders>
            <w:tcMar>
              <w:start w:w="0" w:type="dxa"/>
              <w:end w:w="0" w:type="dxa"/>
            </w:tcMar>
          </w:tcPr>
          <w:p>
            <w:pPr>
              <w:autoSpaceDN w:val="0"/>
              <w:autoSpaceDE w:val="0"/>
              <w:widowControl/>
              <w:spacing w:line="264" w:lineRule="exact" w:before="4" w:after="0"/>
              <w:ind w:left="0" w:right="0" w:firstLine="0"/>
              <w:jc w:val="center"/>
            </w:pPr>
            <w:r>
              <w:rPr>
                <w:rFonts w:ascii="" w:hAnsi="" w:eastAsia=""/>
                <w:b w:val="0"/>
                <w:i/>
                <w:color w:val="000000"/>
                <w:sz w:val="24"/>
              </w:rPr>
              <w:t>He</w:t>
            </w:r>
          </w:p>
        </w:tc>
        <w:tc>
          <w:tcPr>
            <w:tcW w:type="dxa" w:w="192"/>
            <w:tcBorders>
              <w:top w:sz="4.836880207061768" w:val="single" w:color="#000000"/>
            </w:tcBorders>
            <w:tcMar>
              <w:start w:w="0" w:type="dxa"/>
              <w:end w:w="0" w:type="dxa"/>
            </w:tcMar>
          </w:tcPr>
          <w:p>
            <w:pPr>
              <w:autoSpaceDN w:val="0"/>
              <w:autoSpaceDE w:val="0"/>
              <w:widowControl/>
              <w:spacing w:line="292" w:lineRule="exact" w:before="0" w:after="0"/>
              <w:ind w:left="0" w:right="0" w:firstLine="0"/>
              <w:jc w:val="center"/>
            </w:pPr>
            <w:r>
              <w:rPr>
                <w:rFonts w:ascii="" w:hAnsi="" w:eastAsia=""/>
                <w:b w:val="0"/>
                <w:i w:val="0"/>
                <w:color w:val="000000"/>
                <w:sz w:val="24"/>
              </w:rPr>
              <w:t></w:t>
            </w:r>
          </w:p>
        </w:tc>
        <w:tc>
          <w:tcPr>
            <w:tcW w:type="dxa" w:w="780"/>
            <w:vMerge/>
            <w:tcBorders/>
          </w:tcPr>
          <w:p/>
        </w:tc>
        <w:tc>
          <w:tcPr>
            <w:tcW w:type="dxa" w:w="3900"/>
            <w:gridSpan w:val="5"/>
            <w:vMerge/>
            <w:tcBorders/>
          </w:tcPr>
          <w:p/>
        </w:tc>
        <w:tc>
          <w:tcPr>
            <w:tcW w:type="dxa" w:w="200"/>
            <w:tcBorders>
              <w:top w:sz="4.836880207061768" w:val="single" w:color="#000000"/>
            </w:tcBorders>
            <w:tcMar>
              <w:start w:w="0" w:type="dxa"/>
              <w:end w:w="0" w:type="dxa"/>
            </w:tcMar>
          </w:tcPr>
          <w:p>
            <w:pPr>
              <w:autoSpaceDN w:val="0"/>
              <w:autoSpaceDE w:val="0"/>
              <w:widowControl/>
              <w:spacing w:line="364" w:lineRule="exact" w:before="0" w:after="0"/>
              <w:ind w:left="0" w:right="0" w:firstLine="0"/>
              <w:jc w:val="center"/>
            </w:pPr>
            <w:r>
              <w:rPr>
                <w:rFonts w:ascii="" w:hAnsi="" w:eastAsia=""/>
                <w:b w:val="0"/>
                <w:i w:val="0"/>
                <w:color w:val="000000"/>
                <w:sz w:val="24"/>
              </w:rPr>
              <w:t></w:t>
            </w:r>
            <w:r>
              <w:rPr>
                <w:rFonts w:ascii="" w:hAnsi="" w:eastAsia=""/>
                <w:b w:val="0"/>
                <w:i w:val="0"/>
                <w:color w:val="000000"/>
                <w:sz w:val="24"/>
              </w:rPr>
              <w:t></w:t>
            </w:r>
          </w:p>
        </w:tc>
        <w:tc>
          <w:tcPr>
            <w:tcW w:type="dxa" w:w="840"/>
            <w:tcBorders>
              <w:top w:sz="4.836880207061768" w:val="single" w:color="#000000"/>
            </w:tcBorders>
            <w:tcMar>
              <w:start w:w="0" w:type="dxa"/>
              <w:end w:w="0" w:type="dxa"/>
            </w:tcMar>
          </w:tcPr>
          <w:p/>
        </w:tc>
        <w:tc>
          <w:tcPr>
            <w:tcW w:type="dxa" w:w="3160"/>
            <w:vMerge w:val="restart"/>
            <w:tcBorders>
              <w:top w:sz="4.836880207061768" w:val="single" w:color="#000000"/>
            </w:tcBorders>
            <w:tcMar>
              <w:start w:w="0" w:type="dxa"/>
              <w:end w:w="0" w:type="dxa"/>
            </w:tcMar>
            <w:tcMar>
              <w:start w:w="0" w:type="dxa"/>
              <w:end w:w="0" w:type="dxa"/>
            </w:tcMar>
          </w:tcPr>
          <w:p>
            <w:pPr>
              <w:autoSpaceDN w:val="0"/>
              <w:autoSpaceDE w:val="0"/>
              <w:widowControl/>
              <w:spacing w:line="272" w:lineRule="exact" w:before="656" w:after="0"/>
              <w:ind w:left="0" w:right="0" w:firstLine="0"/>
              <w:jc w:val="center"/>
            </w:pPr>
            <w:r>
              <w:rPr>
                <w:rFonts w:ascii="SimSun" w:hAnsi="SimSun" w:eastAsia="SimSun"/>
                <w:b w:val="0"/>
                <w:i w:val="0"/>
                <w:color w:val="000000"/>
                <w:sz w:val="24"/>
              </w:rPr>
              <w:t>为标准云的超熵；</w:t>
            </w:r>
            <w:r>
              <w:rPr>
                <w:rFonts w:ascii="" w:hAnsi="" w:eastAsia=""/>
                <w:b w:val="0"/>
                <w:i/>
                <w:color w:val="000000"/>
                <w:sz w:val="24"/>
              </w:rPr>
              <w:t>R</w:t>
            </w:r>
            <w:r>
              <w:rPr>
                <w:rFonts w:ascii="TimesNewRomanPSMT" w:hAnsi="TimesNewRomanPSMT" w:eastAsia="TimesNewRomanPSMT"/>
                <w:b w:val="0"/>
                <w:i w:val="0"/>
                <w:color w:val="000000"/>
                <w:sz w:val="16"/>
              </w:rPr>
              <w:t>max</w:t>
            </w:r>
            <w:r>
              <w:rPr>
                <w:rFonts w:ascii="SimSun" w:hAnsi="SimSun" w:eastAsia="SimSun"/>
                <w:b w:val="0"/>
                <w:i w:val="0"/>
                <w:color w:val="000000"/>
                <w:sz w:val="24"/>
              </w:rPr>
              <w:t xml:space="preserve"> 为各风</w:t>
            </w:r>
          </w:p>
        </w:tc>
      </w:tr>
      <w:tr>
        <w:trPr>
          <w:trHeight w:hRule="exact" w:val="412"/>
        </w:trPr>
        <w:tc>
          <w:tcPr>
            <w:tcW w:type="dxa" w:w="780"/>
            <w:vMerge/>
            <w:tcBorders>
              <w:top w:sz="4.836880207061768" w:val="single" w:color="#000000"/>
            </w:tcBorders>
          </w:tcPr>
          <w:p/>
        </w:tc>
        <w:tc>
          <w:tcPr>
            <w:tcW w:type="dxa" w:w="2220"/>
            <w:gridSpan w:val="3"/>
            <w:tcBorders/>
            <w:tcMar>
              <w:start w:w="0" w:type="dxa"/>
              <w:end w:w="0" w:type="dxa"/>
            </w:tcMar>
            <w:tcMar>
              <w:start w:w="0" w:type="dxa"/>
              <w:end w:w="0" w:type="dxa"/>
            </w:tcMar>
            <w:tcMar>
              <w:start w:w="0" w:type="dxa"/>
              <w:end w:w="0" w:type="dxa"/>
            </w:tcMar>
          </w:tcPr>
          <w:p>
            <w:pPr>
              <w:autoSpaceDN w:val="0"/>
              <w:autoSpaceDE w:val="0"/>
              <w:widowControl/>
              <w:spacing w:line="48" w:lineRule="auto" w:before="86" w:after="0"/>
              <w:ind w:left="0" w:right="0" w:firstLine="0"/>
              <w:jc w:val="center"/>
            </w:pPr>
            <w:r>
              <w:rPr>
                <w:rFonts w:ascii="SimSun" w:hAnsi="SimSun" w:eastAsia="SimSun"/>
                <w:b w:val="0"/>
                <w:i w:val="0"/>
                <w:color w:val="000000"/>
                <w:sz w:val="24"/>
              </w:rPr>
              <w:t>为标准云的期望；</w:t>
            </w:r>
            <w:r>
              <w:rPr>
                <w:rFonts w:ascii="Cambria Math" w:hAnsi="Cambria Math" w:eastAsia="Cambria Math"/>
                <w:b w:val="0"/>
                <w:i w:val="0"/>
                <w:color w:val="000000"/>
                <w:sz w:val="24"/>
              </w:rPr>
              <w:t>𝐸𝑛</w:t>
            </w:r>
          </w:p>
        </w:tc>
        <w:tc>
          <w:tcPr>
            <w:tcW w:type="dxa" w:w="1960"/>
            <w:gridSpan w:val="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48" w:lineRule="auto" w:before="86" w:after="0"/>
              <w:ind w:left="0" w:right="0" w:firstLine="0"/>
              <w:jc w:val="center"/>
            </w:pPr>
            <w:r>
              <w:rPr>
                <w:rFonts w:ascii="SimSun" w:hAnsi="SimSun" w:eastAsia="SimSun"/>
                <w:b w:val="0"/>
                <w:i w:val="0"/>
                <w:color w:val="000000"/>
                <w:sz w:val="24"/>
              </w:rPr>
              <w:t>为标准云的熵；</w:t>
            </w:r>
            <w:r>
              <w:rPr>
                <w:rFonts w:ascii="Cambria Math" w:hAnsi="Cambria Math" w:eastAsia="Cambria Math"/>
                <w:b w:val="0"/>
                <w:i w:val="0"/>
                <w:color w:val="000000"/>
                <w:sz w:val="24"/>
              </w:rPr>
              <w:t>𝐻𝑒</w:t>
            </w:r>
          </w:p>
        </w:tc>
        <w:tc>
          <w:tcPr>
            <w:tcW w:type="dxa" w:w="780"/>
            <w:vMerge/>
            <w:tcBorders>
              <w:top w:sz="4.836880207061768" w:val="single" w:color="#000000"/>
            </w:tcBorders>
          </w:tcPr>
          <w:p/>
        </w:tc>
      </w:tr>
    </w:tbl>
    <w:p>
      <w:pPr>
        <w:autoSpaceDN w:val="0"/>
        <w:tabs>
          <w:tab w:pos="4538" w:val="left"/>
        </w:tabs>
        <w:autoSpaceDE w:val="0"/>
        <w:widowControl/>
        <w:spacing w:line="390" w:lineRule="exact" w:before="0" w:after="14"/>
        <w:ind w:left="1282" w:right="1872" w:firstLine="0"/>
        <w:jc w:val="left"/>
      </w:pPr>
      <w:r>
        <w:rPr>
          <w:rFonts w:ascii="SimSun" w:hAnsi="SimSun" w:eastAsia="SimSun"/>
          <w:b w:val="0"/>
          <w:i w:val="0"/>
          <w:color w:val="000000"/>
          <w:sz w:val="24"/>
        </w:rPr>
        <w:t>险等级量化区间的最大值；</w:t>
      </w:r>
      <w:r>
        <w:rPr>
          <w:rFonts w:ascii="" w:hAnsi="" w:eastAsia=""/>
          <w:b w:val="0"/>
          <w:i/>
          <w:color w:val="000000"/>
          <w:sz w:val="24"/>
        </w:rPr>
        <w:t>R</w:t>
      </w:r>
      <w:r>
        <w:rPr>
          <w:rFonts w:ascii="TimesNewRomanPSMT" w:hAnsi="TimesNewRomanPSMT" w:eastAsia="TimesNewRomanPSMT"/>
          <w:b w:val="0"/>
          <w:i w:val="0"/>
          <w:color w:val="000000"/>
          <w:sz w:val="16"/>
        </w:rPr>
        <w:t>min</w:t>
      </w:r>
      <w:r>
        <w:rPr>
          <w:rFonts w:ascii="SimSun" w:hAnsi="SimSun" w:eastAsia="SimSun"/>
          <w:b w:val="0"/>
          <w:i w:val="0"/>
          <w:color w:val="000000"/>
          <w:sz w:val="24"/>
        </w:rPr>
        <w:t>为各风险等级量化区间的最小值。</w:t>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4-3 </w:t>
      </w:r>
      <w:r>
        <w:rPr>
          <w:rFonts w:ascii="SimSun" w:hAnsi="SimSun" w:eastAsia="SimSun"/>
          <w:b w:val="0"/>
          <w:i w:val="0"/>
          <w:color w:val="000000"/>
          <w:sz w:val="21"/>
        </w:rPr>
        <w:t>风险等级量化判据</w:t>
      </w:r>
    </w:p>
    <w:tbl>
      <w:tblPr>
        <w:tblW w:type="auto" w:w="0"/>
        <w:tblLayout w:type="fixed"/>
        <w:tblLook w:firstColumn="1" w:firstRow="1" w:lastColumn="0" w:lastRow="0" w:noHBand="0" w:noVBand="1" w:val="04A0"/>
        <w:tblInd w:w="1352.0" w:type="dxa"/>
      </w:tblPr>
      <w:tblGrid>
        <w:gridCol w:w="1690"/>
        <w:gridCol w:w="1690"/>
        <w:gridCol w:w="1690"/>
        <w:gridCol w:w="1690"/>
        <w:gridCol w:w="1690"/>
        <w:gridCol w:w="1690"/>
      </w:tblGrid>
      <w:tr>
        <w:trPr>
          <w:trHeight w:hRule="exact" w:val="240"/>
        </w:trPr>
        <w:tc>
          <w:tcPr>
            <w:tcW w:type="dxa" w:w="1204"/>
            <w:vMerge w:val="restart"/>
            <w:tcBorders>
              <w:top w:sz="11.199999999999818" w:val="single" w:color="#000000"/>
              <w:bottom w:sz="8.0" w:val="single" w:color="#000000"/>
            </w:tcBorders>
            <w:tcMar>
              <w:start w:w="0" w:type="dxa"/>
              <w:end w:w="0" w:type="dxa"/>
            </w:tcMar>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18"/>
              </w:rPr>
              <w:t>风险等级</w:t>
            </w:r>
          </w:p>
        </w:tc>
        <w:tc>
          <w:tcPr>
            <w:tcW w:type="dxa" w:w="1206"/>
            <w:tcBorders>
              <w:top w:sz="11.199999999999818"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发生概率</w:t>
            </w:r>
          </w:p>
        </w:tc>
        <w:tc>
          <w:tcPr>
            <w:tcW w:type="dxa" w:w="990"/>
            <w:tcBorders>
              <w:top w:sz="11.199999999999818"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损失程度</w:t>
            </w:r>
          </w:p>
        </w:tc>
        <w:tc>
          <w:tcPr>
            <w:tcW w:type="dxa" w:w="1136"/>
            <w:tcBorders>
              <w:top w:sz="11.199999999999818"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风险等级</w:t>
            </w:r>
          </w:p>
        </w:tc>
        <w:tc>
          <w:tcPr>
            <w:tcW w:type="dxa" w:w="1702"/>
            <w:tcBorders>
              <w:top w:sz="11.199999999999818"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标准云数</w:t>
            </w:r>
          </w:p>
        </w:tc>
        <w:tc>
          <w:tcPr>
            <w:tcW w:type="dxa" w:w="2410"/>
            <w:vMerge w:val="restart"/>
            <w:tcBorders>
              <w:top w:sz="11.199999999999818" w:val="single" w:color="#000000"/>
              <w:bottom w:sz="8.0" w:val="single" w:color="#000000"/>
            </w:tcBorders>
            <w:tcMar>
              <w:start w:w="0" w:type="dxa"/>
              <w:end w:w="0" w:type="dxa"/>
            </w:tcMar>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18"/>
              </w:rPr>
              <w:t>风险等级描述</w:t>
            </w:r>
          </w:p>
        </w:tc>
      </w:tr>
      <w:tr>
        <w:trPr>
          <w:trHeight w:hRule="exact" w:val="252"/>
        </w:trPr>
        <w:tc>
          <w:tcPr>
            <w:tcW w:type="dxa" w:w="1690"/>
            <w:vMerge/>
            <w:tcBorders>
              <w:top w:sz="11.199999999999818" w:val="single" w:color="#000000"/>
              <w:bottom w:sz="8.0" w:val="single" w:color="#000000"/>
            </w:tcBorders>
          </w:tcPr>
          <w:p/>
        </w:tc>
        <w:tc>
          <w:tcPr>
            <w:tcW w:type="dxa" w:w="1206"/>
            <w:tcBorders>
              <w:bottom w:sz="8.0"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18"/>
              </w:rPr>
              <w:t>描述</w:t>
            </w:r>
          </w:p>
        </w:tc>
        <w:tc>
          <w:tcPr>
            <w:tcW w:type="dxa" w:w="990"/>
            <w:tcBorders>
              <w:bottom w:sz="8.0"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18"/>
              </w:rPr>
              <w:t>描述</w:t>
            </w:r>
          </w:p>
        </w:tc>
        <w:tc>
          <w:tcPr>
            <w:tcW w:type="dxa" w:w="1136"/>
            <w:tcBorders>
              <w:bottom w:sz="8.0"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18"/>
              </w:rPr>
              <w:t>量化区间</w:t>
            </w:r>
          </w:p>
        </w:tc>
        <w:tc>
          <w:tcPr>
            <w:tcW w:type="dxa" w:w="1702"/>
            <w:tcBorders>
              <w:bottom w:sz="8.0"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18"/>
              </w:rPr>
              <w:t>字特征</w:t>
            </w:r>
          </w:p>
        </w:tc>
        <w:tc>
          <w:tcPr>
            <w:tcW w:type="dxa" w:w="1690"/>
            <w:vMerge/>
            <w:tcBorders>
              <w:top w:sz="11.199999999999818" w:val="single" w:color="#000000"/>
              <w:bottom w:sz="8.0" w:val="single" w:color="#000000"/>
            </w:tcBorders>
          </w:tcPr>
          <w:p/>
        </w:tc>
      </w:tr>
      <w:tr>
        <w:trPr>
          <w:trHeight w:hRule="exact" w:val="208"/>
        </w:trPr>
        <w:tc>
          <w:tcPr>
            <w:tcW w:type="dxa" w:w="1204"/>
            <w:tcBorders>
              <w:top w:sz="8.0" w:val="single" w:color="#000000"/>
            </w:tcBorders>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18"/>
              </w:rPr>
              <w:t>Ⅰ低风险</w:t>
            </w:r>
          </w:p>
        </w:tc>
        <w:tc>
          <w:tcPr>
            <w:tcW w:type="dxa" w:w="1206"/>
            <w:tcBorders>
              <w:top w:sz="8.0" w:val="single" w:color="#000000"/>
            </w:tcBorders>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18"/>
              </w:rPr>
              <w:t>几乎不发生</w:t>
            </w:r>
          </w:p>
        </w:tc>
        <w:tc>
          <w:tcPr>
            <w:tcW w:type="dxa" w:w="990"/>
            <w:tcBorders>
              <w:top w:sz="8.0" w:val="single" w:color="#000000"/>
            </w:tcBorders>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18"/>
              </w:rPr>
              <w:t>极小危害</w:t>
            </w:r>
          </w:p>
        </w:tc>
        <w:tc>
          <w:tcPr>
            <w:tcW w:type="dxa" w:w="1136"/>
            <w:tcBorders>
              <w:top w:sz="8.0" w:val="single" w:color="#000000"/>
            </w:tcBorders>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[0.0</w:t>
            </w:r>
            <w:r>
              <w:rPr>
                <w:rFonts w:ascii="SimSun" w:hAnsi="SimSun" w:eastAsia="SimSun"/>
                <w:b w:val="0"/>
                <w:i w:val="0"/>
                <w:color w:val="000000"/>
                <w:sz w:val="18"/>
              </w:rPr>
              <w:t>，</w:t>
            </w:r>
            <w:r>
              <w:rPr>
                <w:rFonts w:ascii="TimesNewRomanPSMT" w:hAnsi="TimesNewRomanPSMT" w:eastAsia="TimesNewRomanPSMT"/>
                <w:b w:val="0"/>
                <w:i w:val="0"/>
                <w:color w:val="000000"/>
                <w:sz w:val="18"/>
              </w:rPr>
              <w:t>0.2</w:t>
            </w:r>
            <w:r>
              <w:rPr>
                <w:rFonts w:ascii="SimSun" w:hAnsi="SimSun" w:eastAsia="SimSun"/>
                <w:b w:val="0"/>
                <w:i w:val="0"/>
                <w:color w:val="000000"/>
                <w:sz w:val="18"/>
              </w:rPr>
              <w:t>）</w:t>
            </w:r>
          </w:p>
        </w:tc>
        <w:tc>
          <w:tcPr>
            <w:tcW w:type="dxa" w:w="1702"/>
            <w:tcBorders>
              <w:top w:sz="8.0" w:val="single" w:color="#000000"/>
            </w:tcBorders>
            <w:tcMar>
              <w:start w:w="0" w:type="dxa"/>
              <w:end w:w="0" w:type="dxa"/>
            </w:tcMar>
          </w:tcPr>
          <w:p>
            <w:pPr>
              <w:autoSpaceDN w:val="0"/>
              <w:autoSpaceDE w:val="0"/>
              <w:widowControl/>
              <w:spacing w:line="200" w:lineRule="exact" w:before="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0.1,0.033,0.005</w:t>
            </w:r>
            <w:r>
              <w:rPr>
                <w:rFonts w:ascii="SimSun" w:hAnsi="SimSun" w:eastAsia="SimSun"/>
                <w:b w:val="0"/>
                <w:i w:val="0"/>
                <w:color w:val="000000"/>
                <w:sz w:val="18"/>
              </w:rPr>
              <w:t>）</w:t>
            </w:r>
          </w:p>
        </w:tc>
        <w:tc>
          <w:tcPr>
            <w:tcW w:type="dxa" w:w="2410"/>
            <w:tcBorders>
              <w:top w:sz="8.0" w:val="single" w:color="#000000"/>
            </w:tcBorders>
            <w:tcMar>
              <w:start w:w="0" w:type="dxa"/>
              <w:end w:w="0" w:type="dxa"/>
            </w:tcMar>
          </w:tcPr>
          <w:p>
            <w:pPr>
              <w:autoSpaceDN w:val="0"/>
              <w:autoSpaceDE w:val="0"/>
              <w:widowControl/>
              <w:spacing w:line="185" w:lineRule="auto" w:before="18" w:after="0"/>
              <w:ind w:left="0" w:right="0" w:firstLine="0"/>
              <w:jc w:val="center"/>
            </w:pPr>
            <w:r>
              <w:rPr>
                <w:rFonts w:ascii="SimSun" w:hAnsi="SimSun" w:eastAsia="SimSun"/>
                <w:b w:val="0"/>
                <w:i w:val="0"/>
                <w:color w:val="000000"/>
                <w:sz w:val="18"/>
              </w:rPr>
              <w:t>风险可忽略</w:t>
            </w:r>
          </w:p>
        </w:tc>
      </w:tr>
      <w:tr>
        <w:trPr>
          <w:trHeight w:hRule="exact" w:val="240"/>
        </w:trPr>
        <w:tc>
          <w:tcPr>
            <w:tcW w:type="dxa" w:w="1204"/>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Ⅱ较低风险</w:t>
            </w:r>
          </w:p>
        </w:tc>
        <w:tc>
          <w:tcPr>
            <w:tcW w:type="dxa" w:w="1206"/>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很难发生</w:t>
            </w:r>
          </w:p>
        </w:tc>
        <w:tc>
          <w:tcPr>
            <w:tcW w:type="dxa" w:w="99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较小危害</w:t>
            </w:r>
          </w:p>
        </w:tc>
        <w:tc>
          <w:tcPr>
            <w:tcW w:type="dxa" w:w="1136"/>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[0.2</w:t>
            </w:r>
            <w:r>
              <w:rPr>
                <w:rFonts w:ascii="SimSun" w:hAnsi="SimSun" w:eastAsia="SimSun"/>
                <w:b w:val="0"/>
                <w:i w:val="0"/>
                <w:color w:val="000000"/>
                <w:sz w:val="18"/>
              </w:rPr>
              <w:t>，</w:t>
            </w:r>
            <w:r>
              <w:rPr>
                <w:rFonts w:ascii="TimesNewRomanPSMT" w:hAnsi="TimesNewRomanPSMT" w:eastAsia="TimesNewRomanPSMT"/>
                <w:b w:val="0"/>
                <w:i w:val="0"/>
                <w:color w:val="000000"/>
                <w:sz w:val="18"/>
              </w:rPr>
              <w:t>0.4</w:t>
            </w:r>
            <w:r>
              <w:rPr>
                <w:rFonts w:ascii="SimSun" w:hAnsi="SimSun" w:eastAsia="SimSun"/>
                <w:b w:val="0"/>
                <w:i w:val="0"/>
                <w:color w:val="000000"/>
                <w:sz w:val="18"/>
              </w:rPr>
              <w:t>）</w:t>
            </w:r>
          </w:p>
        </w:tc>
        <w:tc>
          <w:tcPr>
            <w:tcW w:type="dxa" w:w="1702"/>
            <w:tcBorders/>
            <w:tcMar>
              <w:start w:w="0" w:type="dxa"/>
              <w:end w:w="0" w:type="dxa"/>
            </w:tcMar>
          </w:tcPr>
          <w:p>
            <w:pPr>
              <w:autoSpaceDN w:val="0"/>
              <w:autoSpaceDE w:val="0"/>
              <w:widowControl/>
              <w:spacing w:line="200" w:lineRule="exact" w:before="4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0.3,0.033,0.005</w:t>
            </w:r>
            <w:r>
              <w:rPr>
                <w:rFonts w:ascii="SimSun" w:hAnsi="SimSun" w:eastAsia="SimSun"/>
                <w:b w:val="0"/>
                <w:i w:val="0"/>
                <w:color w:val="000000"/>
                <w:sz w:val="18"/>
              </w:rPr>
              <w:t>）</w:t>
            </w:r>
          </w:p>
        </w:tc>
        <w:tc>
          <w:tcPr>
            <w:tcW w:type="dxa" w:w="241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18"/>
              </w:rPr>
              <w:t>风险可接受</w:t>
            </w:r>
          </w:p>
        </w:tc>
      </w:tr>
      <w:tr>
        <w:trPr>
          <w:trHeight w:hRule="exact" w:val="240"/>
        </w:trPr>
        <w:tc>
          <w:tcPr>
            <w:tcW w:type="dxa" w:w="1204"/>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18"/>
              </w:rPr>
              <w:t>Ⅲ中等风险</w:t>
            </w:r>
          </w:p>
        </w:tc>
        <w:tc>
          <w:tcPr>
            <w:tcW w:type="dxa" w:w="1206"/>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18"/>
              </w:rPr>
              <w:t>偶尔发生</w:t>
            </w:r>
          </w:p>
        </w:tc>
        <w:tc>
          <w:tcPr>
            <w:tcW w:type="dxa" w:w="99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18"/>
              </w:rPr>
              <w:t>中等危害</w:t>
            </w:r>
          </w:p>
        </w:tc>
        <w:tc>
          <w:tcPr>
            <w:tcW w:type="dxa" w:w="1136"/>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[0.4</w:t>
            </w:r>
            <w:r>
              <w:rPr>
                <w:rFonts w:ascii="SimSun" w:hAnsi="SimSun" w:eastAsia="SimSun"/>
                <w:b w:val="0"/>
                <w:i w:val="0"/>
                <w:color w:val="000000"/>
                <w:sz w:val="18"/>
              </w:rPr>
              <w:t>，</w:t>
            </w:r>
            <w:r>
              <w:rPr>
                <w:rFonts w:ascii="TimesNewRomanPSMT" w:hAnsi="TimesNewRomanPSMT" w:eastAsia="TimesNewRomanPSMT"/>
                <w:b w:val="0"/>
                <w:i w:val="0"/>
                <w:color w:val="000000"/>
                <w:sz w:val="18"/>
              </w:rPr>
              <w:t>0.6</w:t>
            </w:r>
            <w:r>
              <w:rPr>
                <w:rFonts w:ascii="SimSun" w:hAnsi="SimSun" w:eastAsia="SimSun"/>
                <w:b w:val="0"/>
                <w:i w:val="0"/>
                <w:color w:val="000000"/>
                <w:sz w:val="18"/>
              </w:rPr>
              <w:t>）</w:t>
            </w:r>
          </w:p>
        </w:tc>
        <w:tc>
          <w:tcPr>
            <w:tcW w:type="dxa" w:w="1702"/>
            <w:tcBorders/>
            <w:tcMar>
              <w:start w:w="0" w:type="dxa"/>
              <w:end w:w="0" w:type="dxa"/>
            </w:tcMar>
          </w:tcPr>
          <w:p>
            <w:pPr>
              <w:autoSpaceDN w:val="0"/>
              <w:autoSpaceDE w:val="0"/>
              <w:widowControl/>
              <w:spacing w:line="200" w:lineRule="exact" w:before="4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0.5,0.033,0.005</w:t>
            </w:r>
            <w:r>
              <w:rPr>
                <w:rFonts w:ascii="SimSun" w:hAnsi="SimSun" w:eastAsia="SimSun"/>
                <w:b w:val="0"/>
                <w:i w:val="0"/>
                <w:color w:val="000000"/>
                <w:sz w:val="18"/>
              </w:rPr>
              <w:t>）</w:t>
            </w:r>
          </w:p>
        </w:tc>
        <w:tc>
          <w:tcPr>
            <w:tcW w:type="dxa" w:w="2410"/>
            <w:tcBorders/>
            <w:tcMar>
              <w:start w:w="0" w:type="dxa"/>
              <w:end w:w="0" w:type="dxa"/>
            </w:tcMar>
          </w:tcPr>
          <w:p>
            <w:pPr>
              <w:autoSpaceDN w:val="0"/>
              <w:autoSpaceDE w:val="0"/>
              <w:widowControl/>
              <w:spacing w:line="185" w:lineRule="auto" w:before="58" w:after="0"/>
              <w:ind w:left="0" w:right="0" w:firstLine="0"/>
              <w:jc w:val="center"/>
            </w:pPr>
            <w:r>
              <w:rPr>
                <w:rFonts w:ascii="SimSun" w:hAnsi="SimSun" w:eastAsia="SimSun"/>
                <w:b w:val="0"/>
                <w:i w:val="0"/>
                <w:color w:val="000000"/>
                <w:sz w:val="18"/>
              </w:rPr>
              <w:t>风险部分接受，需采取措施</w:t>
            </w:r>
          </w:p>
        </w:tc>
      </w:tr>
      <w:tr>
        <w:trPr>
          <w:trHeight w:hRule="exact" w:val="220"/>
        </w:trPr>
        <w:tc>
          <w:tcPr>
            <w:tcW w:type="dxa" w:w="1204"/>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18"/>
              </w:rPr>
              <w:t>Ⅳ较高风险</w:t>
            </w:r>
          </w:p>
        </w:tc>
        <w:tc>
          <w:tcPr>
            <w:tcW w:type="dxa" w:w="1206"/>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18"/>
              </w:rPr>
              <w:t>可能发生</w:t>
            </w:r>
          </w:p>
        </w:tc>
        <w:tc>
          <w:tcPr>
            <w:tcW w:type="dxa" w:w="99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18"/>
              </w:rPr>
              <w:t>较大危害</w:t>
            </w:r>
          </w:p>
        </w:tc>
        <w:tc>
          <w:tcPr>
            <w:tcW w:type="dxa" w:w="1136"/>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[0.6</w:t>
            </w:r>
            <w:r>
              <w:rPr>
                <w:rFonts w:ascii="SimSun" w:hAnsi="SimSun" w:eastAsia="SimSun"/>
                <w:b w:val="0"/>
                <w:i w:val="0"/>
                <w:color w:val="000000"/>
                <w:sz w:val="18"/>
              </w:rPr>
              <w:t>，</w:t>
            </w:r>
            <w:r>
              <w:rPr>
                <w:rFonts w:ascii="TimesNewRomanPSMT" w:hAnsi="TimesNewRomanPSMT" w:eastAsia="TimesNewRomanPSMT"/>
                <w:b w:val="0"/>
                <w:i w:val="0"/>
                <w:color w:val="000000"/>
                <w:sz w:val="18"/>
              </w:rPr>
              <w:t>0.8</w:t>
            </w:r>
            <w:r>
              <w:rPr>
                <w:rFonts w:ascii="SimSun" w:hAnsi="SimSun" w:eastAsia="SimSun"/>
                <w:b w:val="0"/>
                <w:i w:val="0"/>
                <w:color w:val="000000"/>
                <w:sz w:val="18"/>
              </w:rPr>
              <w:t>）</w:t>
            </w:r>
          </w:p>
        </w:tc>
        <w:tc>
          <w:tcPr>
            <w:tcW w:type="dxa" w:w="1702"/>
            <w:tcBorders/>
            <w:tcMar>
              <w:start w:w="0" w:type="dxa"/>
              <w:end w:w="0" w:type="dxa"/>
            </w:tcMar>
          </w:tcPr>
          <w:p>
            <w:pPr>
              <w:autoSpaceDN w:val="0"/>
              <w:autoSpaceDE w:val="0"/>
              <w:widowControl/>
              <w:spacing w:line="200" w:lineRule="exact" w:before="2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0.7,0.033,0.005</w:t>
            </w:r>
            <w:r>
              <w:rPr>
                <w:rFonts w:ascii="SimSun" w:hAnsi="SimSun" w:eastAsia="SimSun"/>
                <w:b w:val="0"/>
                <w:i w:val="0"/>
                <w:color w:val="000000"/>
                <w:sz w:val="18"/>
              </w:rPr>
              <w:t>）</w:t>
            </w:r>
          </w:p>
        </w:tc>
        <w:tc>
          <w:tcPr>
            <w:tcW w:type="dxa" w:w="2410"/>
            <w:tcBorders/>
            <w:tcMar>
              <w:start w:w="0" w:type="dxa"/>
              <w:end w:w="0" w:type="dxa"/>
            </w:tcMar>
          </w:tcPr>
          <w:p>
            <w:pPr>
              <w:autoSpaceDN w:val="0"/>
              <w:autoSpaceDE w:val="0"/>
              <w:widowControl/>
              <w:spacing w:line="185" w:lineRule="auto" w:before="40" w:after="0"/>
              <w:ind w:left="0" w:right="0" w:firstLine="0"/>
              <w:jc w:val="center"/>
            </w:pPr>
            <w:r>
              <w:rPr>
                <w:rFonts w:ascii="SimSun" w:hAnsi="SimSun" w:eastAsia="SimSun"/>
                <w:b w:val="0"/>
                <w:i w:val="0"/>
                <w:color w:val="000000"/>
                <w:sz w:val="18"/>
              </w:rPr>
              <w:t>风险修复后可接受</w:t>
            </w:r>
          </w:p>
        </w:tc>
      </w:tr>
      <w:tr>
        <w:trPr>
          <w:trHeight w:hRule="exact" w:val="284"/>
        </w:trPr>
        <w:tc>
          <w:tcPr>
            <w:tcW w:type="dxa" w:w="1204"/>
            <w:tcBorders>
              <w:bottom w:sz="12.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Ⅴ高风险</w:t>
            </w:r>
          </w:p>
        </w:tc>
        <w:tc>
          <w:tcPr>
            <w:tcW w:type="dxa" w:w="1206"/>
            <w:tcBorders>
              <w:bottom w:sz="12.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经常发生</w:t>
            </w:r>
          </w:p>
        </w:tc>
        <w:tc>
          <w:tcPr>
            <w:tcW w:type="dxa" w:w="990"/>
            <w:tcBorders>
              <w:bottom w:sz="12.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极大危害</w:t>
            </w:r>
          </w:p>
        </w:tc>
        <w:tc>
          <w:tcPr>
            <w:tcW w:type="dxa" w:w="1136"/>
            <w:tcBorders>
              <w:bottom w:sz="12.0" w:val="single" w:color="#000000"/>
            </w:tcBorders>
            <w:tcMar>
              <w:start w:w="0" w:type="dxa"/>
              <w:end w:w="0" w:type="dxa"/>
            </w:tcMar>
          </w:tcPr>
          <w:p>
            <w:pPr>
              <w:autoSpaceDN w:val="0"/>
              <w:autoSpaceDE w:val="0"/>
              <w:widowControl/>
              <w:spacing w:line="200" w:lineRule="exact" w:before="52" w:after="0"/>
              <w:ind w:left="108" w:right="0" w:firstLine="0"/>
              <w:jc w:val="left"/>
            </w:pPr>
            <w:r>
              <w:rPr>
                <w:rFonts w:ascii="TimesNewRomanPSMT" w:hAnsi="TimesNewRomanPSMT" w:eastAsia="TimesNewRomanPSMT"/>
                <w:b w:val="0"/>
                <w:i w:val="0"/>
                <w:color w:val="000000"/>
                <w:sz w:val="18"/>
              </w:rPr>
              <w:t>[0.8</w:t>
            </w:r>
            <w:r>
              <w:rPr>
                <w:rFonts w:ascii="SimSun" w:hAnsi="SimSun" w:eastAsia="SimSun"/>
                <w:b w:val="0"/>
                <w:i w:val="0"/>
                <w:color w:val="000000"/>
                <w:sz w:val="18"/>
              </w:rPr>
              <w:t>，</w:t>
            </w:r>
            <w:r>
              <w:rPr>
                <w:rFonts w:ascii="TimesNewRomanPSMT" w:hAnsi="TimesNewRomanPSMT" w:eastAsia="TimesNewRomanPSMT"/>
                <w:b w:val="0"/>
                <w:i w:val="0"/>
                <w:color w:val="000000"/>
                <w:sz w:val="18"/>
              </w:rPr>
              <w:t xml:space="preserve">1.0] </w:t>
            </w:r>
          </w:p>
        </w:tc>
        <w:tc>
          <w:tcPr>
            <w:tcW w:type="dxa" w:w="1702"/>
            <w:tcBorders>
              <w:bottom w:sz="12.0" w:val="single" w:color="#000000"/>
            </w:tcBorders>
            <w:tcMar>
              <w:start w:w="0" w:type="dxa"/>
              <w:end w:w="0" w:type="dxa"/>
            </w:tcMar>
          </w:tcPr>
          <w:p>
            <w:pPr>
              <w:autoSpaceDN w:val="0"/>
              <w:autoSpaceDE w:val="0"/>
              <w:widowControl/>
              <w:spacing w:line="200" w:lineRule="exact" w:before="52"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0.9,0.033,0.005</w:t>
            </w:r>
            <w:r>
              <w:rPr>
                <w:rFonts w:ascii="SimSun" w:hAnsi="SimSun" w:eastAsia="SimSun"/>
                <w:b w:val="0"/>
                <w:i w:val="0"/>
                <w:color w:val="000000"/>
                <w:sz w:val="18"/>
              </w:rPr>
              <w:t>）</w:t>
            </w:r>
          </w:p>
        </w:tc>
        <w:tc>
          <w:tcPr>
            <w:tcW w:type="dxa" w:w="2410"/>
            <w:tcBorders>
              <w:bottom w:sz="12.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风险不可接受，需进行整改</w:t>
            </w:r>
          </w:p>
        </w:tc>
      </w:tr>
    </w:tbl>
    <w:p>
      <w:pPr>
        <w:autoSpaceDN w:val="0"/>
        <w:tabs>
          <w:tab w:pos="1762" w:val="left"/>
        </w:tabs>
        <w:autoSpaceDE w:val="0"/>
        <w:widowControl/>
        <w:spacing w:line="436" w:lineRule="exact" w:before="0" w:after="22"/>
        <w:ind w:left="1282"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）二维评估风险云</w:t>
      </w:r>
      <w:r>
        <w:br/>
      </w:r>
      <w:r>
        <w:tab/>
      </w:r>
      <w:r>
        <w:rPr>
          <w:rFonts w:ascii="SimSun" w:hAnsi="SimSun" w:eastAsia="SimSun"/>
          <w:b w:val="0"/>
          <w:i w:val="0"/>
          <w:color w:val="000000"/>
          <w:sz w:val="24"/>
        </w:rPr>
        <w:t>二维风险评估云的构建应先确定风险发生概率和损失程度。结合客观数据分析</w:t>
      </w:r>
      <w:r>
        <w:rPr>
          <w:rFonts w:ascii="SimSun" w:hAnsi="SimSun" w:eastAsia="SimSun"/>
          <w:b w:val="0"/>
          <w:i w:val="0"/>
          <w:color w:val="000000"/>
          <w:sz w:val="24"/>
        </w:rPr>
        <w:t>和主观专家判断来确定风险的发生概率。对于可以量化的风险，通过对现有数据和</w:t>
      </w:r>
      <w:r>
        <w:rPr>
          <w:rFonts w:ascii="SimSun" w:hAnsi="SimSun" w:eastAsia="SimSun"/>
          <w:b w:val="0"/>
          <w:i w:val="0"/>
          <w:color w:val="000000"/>
          <w:sz w:val="24"/>
        </w:rPr>
        <w:t>文献资料进行统计分析来估算其发生的可能性；而对于难以量化的风险，则主要依</w:t>
      </w:r>
      <w:r>
        <w:rPr>
          <w:rFonts w:ascii="SimSun" w:hAnsi="SimSun" w:eastAsia="SimSun"/>
          <w:b w:val="0"/>
          <w:i w:val="0"/>
          <w:color w:val="000000"/>
          <w:sz w:val="24"/>
        </w:rPr>
        <w:t>赖于专家的主观经验和判断。采用改进雷达图法求得损失程度评估值，综合考虑五</w:t>
      </w:r>
      <w:r>
        <w:rPr>
          <w:rFonts w:ascii="SimSun" w:hAnsi="SimSun" w:eastAsia="SimSun"/>
          <w:b w:val="0"/>
          <w:i w:val="0"/>
          <w:color w:val="000000"/>
          <w:sz w:val="24"/>
        </w:rPr>
        <w:t>个关键维度：人员伤亡、经济损失、工程延误、功能缺陷以及环境影响。通过将单</w:t>
      </w:r>
      <w:r>
        <w:rPr>
          <w:rFonts w:ascii="SimSun" w:hAnsi="SimSun" w:eastAsia="SimSun"/>
          <w:b w:val="0"/>
          <w:i w:val="0"/>
          <w:color w:val="000000"/>
          <w:sz w:val="24"/>
        </w:rPr>
        <w:t>位圆五等分，每个扇区域角平分线为坐标轴，将评估值点连成封闭图形，形成雷达</w:t>
      </w:r>
      <w:r>
        <w:rPr>
          <w:rFonts w:ascii="SimSun" w:hAnsi="SimSun" w:eastAsia="SimSun"/>
          <w:b w:val="0"/>
          <w:i w:val="0"/>
          <w:color w:val="000000"/>
          <w:sz w:val="24"/>
        </w:rPr>
        <w:t>图</w:t>
      </w:r>
      <w:r>
        <w:rPr>
          <w:rFonts w:ascii="TimesNewRomanPSMT" w:hAnsi="TimesNewRomanPSMT" w:eastAsia="TimesNewRomanPSMT"/>
          <w:b w:val="0"/>
          <w:i w:val="0"/>
          <w:color w:val="000000"/>
          <w:sz w:val="16"/>
        </w:rPr>
        <w:t>[69]</w:t>
      </w:r>
      <w:r>
        <w:rPr>
          <w:rFonts w:ascii="SimSun" w:hAnsi="SimSun" w:eastAsia="SimSun"/>
          <w:b w:val="0"/>
          <w:i w:val="0"/>
          <w:color w:val="000000"/>
          <w:sz w:val="24"/>
        </w:rPr>
        <w:t>，如图</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所示。按公式</w:t>
      </w:r>
      <w:r>
        <w:rPr>
          <w:rFonts w:ascii="TimesNewRomanPSMT" w:hAnsi="TimesNewRomanPSMT" w:eastAsia="TimesNewRomanPSMT"/>
          <w:b w:val="0"/>
          <w:i w:val="0"/>
          <w:color w:val="000000"/>
          <w:sz w:val="24"/>
        </w:rPr>
        <w:t>(4-18)</w:t>
      </w:r>
      <w:r>
        <w:rPr>
          <w:rFonts w:ascii="SimSun" w:hAnsi="SimSun" w:eastAsia="SimSun"/>
          <w:b w:val="0"/>
          <w:i w:val="0"/>
          <w:color w:val="000000"/>
          <w:sz w:val="24"/>
        </w:rPr>
        <w:t>计算雷达图面积，按公式</w:t>
      </w:r>
      <w:r>
        <w:rPr>
          <w:rFonts w:ascii="TimesNewRomanPSMT" w:hAnsi="TimesNewRomanPSMT" w:eastAsia="TimesNewRomanPSMT"/>
          <w:b w:val="0"/>
          <w:i w:val="0"/>
          <w:color w:val="000000"/>
          <w:sz w:val="24"/>
        </w:rPr>
        <w:t>(4-19)</w:t>
      </w:r>
      <w:r>
        <w:rPr>
          <w:rFonts w:ascii="SimSun" w:hAnsi="SimSun" w:eastAsia="SimSun"/>
          <w:b w:val="0"/>
          <w:i w:val="0"/>
          <w:color w:val="000000"/>
          <w:sz w:val="24"/>
        </w:rPr>
        <w:t>得相对面积，确</w:t>
      </w:r>
      <w:r>
        <w:rPr>
          <w:rFonts w:ascii="SimSun" w:hAnsi="SimSun" w:eastAsia="SimSun"/>
          <w:b w:val="0"/>
          <w:i w:val="0"/>
          <w:color w:val="000000"/>
          <w:sz w:val="24"/>
        </w:rPr>
        <w:t>定风险损失程度，其中评估值由专家根据行业标准确定。</w:t>
      </w:r>
    </w:p>
    <w:tbl>
      <w:tblPr>
        <w:tblW w:type="auto" w:w="0"/>
        <w:tblLayout w:type="fixed"/>
        <w:tblLook w:firstColumn="1" w:firstRow="1" w:lastColumn="0" w:lastRow="0" w:noHBand="0" w:noVBand="1" w:val="04A0"/>
        <w:tblInd w:w="2300.0" w:type="dxa"/>
      </w:tblPr>
      <w:tblGrid>
        <w:gridCol w:w="1127"/>
        <w:gridCol w:w="1127"/>
        <w:gridCol w:w="1127"/>
        <w:gridCol w:w="1127"/>
        <w:gridCol w:w="1127"/>
        <w:gridCol w:w="1127"/>
        <w:gridCol w:w="1127"/>
        <w:gridCol w:w="1127"/>
        <w:gridCol w:w="1127"/>
      </w:tblGrid>
      <w:tr>
        <w:trPr>
          <w:trHeight w:hRule="exact" w:val="636"/>
        </w:trPr>
        <w:tc>
          <w:tcPr>
            <w:tcW w:type="dxa" w:w="248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48" w:lineRule="exact" w:before="190" w:after="0"/>
              <w:ind w:left="0" w:right="26" w:firstLine="0"/>
              <w:jc w:val="right"/>
            </w:pPr>
            <w:r>
              <w:rPr>
                <w:w w:val="101.34917549465014"/>
                <w:rFonts w:ascii="" w:hAnsi="" w:eastAsia=""/>
                <w:b w:val="0"/>
                <w:i/>
                <w:color w:val="000000"/>
                <w:sz w:val="23"/>
              </w:rPr>
              <w:t>S</w:t>
            </w:r>
          </w:p>
        </w:tc>
        <w:tc>
          <w:tcPr>
            <w:tcW w:type="dxa" w:w="20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76" w:lineRule="exact" w:before="164" w:after="0"/>
              <w:ind w:left="0" w:right="0" w:firstLine="0"/>
              <w:jc w:val="center"/>
            </w:pPr>
            <w:r>
              <w:rPr>
                <w:w w:val="101.34917549465014"/>
                <w:rFonts w:ascii="" w:hAnsi="" w:eastAsia=""/>
                <w:b w:val="0"/>
                <w:i w:val="0"/>
                <w:color w:val="000000"/>
                <w:sz w:val="23"/>
              </w:rPr>
              <w:t></w:t>
            </w:r>
          </w:p>
        </w:tc>
        <w:tc>
          <w:tcPr>
            <w:tcW w:type="dxa" w:w="300"/>
            <w:tcBorders/>
            <w:tcMar>
              <w:start w:w="0" w:type="dxa"/>
              <w:end w:w="0" w:type="dxa"/>
            </w:tcMar>
          </w:tcPr>
          <w:p>
            <w:pPr>
              <w:autoSpaceDN w:val="0"/>
              <w:autoSpaceDE w:val="0"/>
              <w:widowControl/>
              <w:spacing w:line="258" w:lineRule="exact" w:before="0" w:after="0"/>
              <w:ind w:left="0" w:right="0" w:firstLine="0"/>
              <w:jc w:val="center"/>
            </w:pPr>
            <w:r>
              <w:rPr>
                <w:w w:val="103.83338928222656"/>
                <w:rFonts w:ascii="" w:hAnsi="" w:eastAsia=""/>
                <w:b w:val="0"/>
                <w:i/>
                <w:color w:val="000000"/>
                <w:sz w:val="13"/>
              </w:rPr>
              <w:t>n</w:t>
            </w:r>
            <w:r>
              <w:br/>
            </w:r>
            <w:r>
              <w:rPr>
                <w:rFonts w:ascii="" w:hAnsi="" w:eastAsia=""/>
                <w:b w:val="0"/>
                <w:i w:val="0"/>
                <w:color w:val="000000"/>
                <w:sz w:val="35"/>
              </w:rPr>
              <w:t></w:t>
            </w:r>
          </w:p>
          <w:p>
            <w:pPr>
              <w:autoSpaceDN w:val="0"/>
              <w:autoSpaceDE w:val="0"/>
              <w:widowControl/>
              <w:spacing w:line="144" w:lineRule="exact" w:before="0" w:after="0"/>
              <w:ind w:left="0" w:right="0" w:firstLine="0"/>
              <w:jc w:val="center"/>
            </w:pPr>
            <w:r>
              <w:rPr>
                <w:w w:val="103.83338928222656"/>
                <w:rFonts w:ascii="" w:hAnsi="" w:eastAsia=""/>
                <w:b w:val="0"/>
                <w:i/>
                <w:color w:val="000000"/>
                <w:sz w:val="13"/>
              </w:rPr>
              <w:t>i</w:t>
            </w:r>
            <w:r>
              <w:rPr>
                <w:w w:val="103.83338928222656"/>
                <w:rFonts w:ascii="" w:hAnsi="" w:eastAsia=""/>
                <w:b w:val="0"/>
                <w:i w:val="0"/>
                <w:color w:val="000000"/>
                <w:sz w:val="13"/>
              </w:rPr>
              <w:t></w:t>
            </w:r>
            <w:r>
              <w:rPr>
                <w:w w:val="103.83338928222656"/>
                <w:rFonts w:ascii="TimesNewRomanPSMT" w:hAnsi="TimesNewRomanPSMT" w:eastAsia="TimesNewRomanPSMT"/>
                <w:b w:val="0"/>
                <w:i w:val="0"/>
                <w:color w:val="000000"/>
                <w:sz w:val="13"/>
              </w:rPr>
              <w:t>1</w:t>
            </w:r>
          </w:p>
        </w:tc>
        <w:tc>
          <w:tcPr>
            <w:tcW w:type="dxa" w:w="120"/>
            <w:tcBorders/>
            <w:tcMar>
              <w:start w:w="0" w:type="dxa"/>
              <w:end w:w="0" w:type="dxa"/>
            </w:tcMar>
          </w:tcPr>
          <w:p>
            <w:pPr>
              <w:autoSpaceDN w:val="0"/>
              <w:autoSpaceDE w:val="0"/>
              <w:widowControl/>
              <w:spacing w:line="164" w:lineRule="exact" w:before="140" w:after="0"/>
              <w:ind w:left="10" w:right="18" w:firstLine="0"/>
              <w:jc w:val="both"/>
            </w:pPr>
            <w:r>
              <w:rPr>
                <w:w w:val="101.34917549465014"/>
                <w:rFonts w:ascii="" w:hAnsi="" w:eastAsia=""/>
                <w:b w:val="0"/>
                <w:i w:val="0"/>
                <w:color w:val="000000"/>
                <w:sz w:val="23"/>
              </w:rPr>
              <w:t></w:t>
            </w:r>
            <w:r>
              <w:rPr>
                <w:w w:val="101.34917549465014"/>
                <w:rFonts w:ascii="" w:hAnsi="" w:eastAsia=""/>
                <w:b w:val="0"/>
                <w:i w:val="0"/>
                <w:color w:val="000000"/>
                <w:sz w:val="23"/>
              </w:rPr>
              <w:t></w:t>
            </w:r>
            <w:r>
              <w:rPr>
                <w:w w:val="101.34917549465014"/>
                <w:rFonts w:ascii="" w:hAnsi="" w:eastAsia=""/>
                <w:b w:val="0"/>
                <w:i w:val="0"/>
                <w:color w:val="000000"/>
                <w:sz w:val="23"/>
              </w:rPr>
              <w:t></w:t>
            </w:r>
          </w:p>
        </w:tc>
        <w:tc>
          <w:tcPr>
            <w:tcW w:type="dxa" w:w="220"/>
            <w:gridSpan w:val="2"/>
            <w:tcBorders/>
            <w:tcMar>
              <w:start w:w="0" w:type="dxa"/>
              <w:end w:w="0" w:type="dxa"/>
            </w:tcMar>
            <w:tcMar>
              <w:start w:w="0" w:type="dxa"/>
              <w:end w:w="0" w:type="dxa"/>
            </w:tcMar>
          </w:tcPr>
          <w:p>
            <w:pPr>
              <w:autoSpaceDN w:val="0"/>
              <w:autoSpaceDE w:val="0"/>
              <w:widowControl/>
              <w:spacing w:line="286" w:lineRule="exact" w:before="152" w:after="0"/>
              <w:ind w:left="0" w:right="0" w:firstLine="0"/>
              <w:jc w:val="center"/>
            </w:pPr>
            <w:r>
              <w:rPr>
                <w:w w:val="101.34917549465014"/>
                <w:rFonts w:ascii="" w:hAnsi="" w:eastAsia=""/>
                <w:b w:val="0"/>
                <w:i/>
                <w:color w:val="000000"/>
                <w:sz w:val="23"/>
              </w:rPr>
              <w:t xml:space="preserve">x </w:t>
            </w:r>
            <w:r>
              <w:rPr>
                <w:w w:val="103.83338928222656"/>
                <w:rFonts w:ascii="" w:hAnsi="" w:eastAsia=""/>
                <w:b w:val="0"/>
                <w:i/>
                <w:color w:val="000000"/>
                <w:sz w:val="13"/>
              </w:rPr>
              <w:t>i</w:t>
            </w:r>
          </w:p>
        </w:tc>
        <w:tc>
          <w:tcPr>
            <w:tcW w:type="dxa" w:w="520"/>
            <w:tcBorders/>
            <w:tcMar>
              <w:start w:w="0" w:type="dxa"/>
              <w:end w:w="0" w:type="dxa"/>
            </w:tcMar>
          </w:tcPr>
          <w:p>
            <w:pPr>
              <w:autoSpaceDN w:val="0"/>
              <w:tabs>
                <w:tab w:pos="298" w:val="left"/>
              </w:tabs>
              <w:autoSpaceDE w:val="0"/>
              <w:widowControl/>
              <w:spacing w:line="306" w:lineRule="exact" w:before="0" w:after="0"/>
              <w:ind w:left="0" w:right="0" w:firstLine="0"/>
              <w:jc w:val="left"/>
            </w:pPr>
            <w:r>
              <w:rPr>
                <w:w w:val="101.34917549465014"/>
                <w:rFonts w:ascii="" w:hAnsi="" w:eastAsia=""/>
                <w:b w:val="0"/>
                <w:i w:val="0"/>
                <w:color w:val="000000"/>
                <w:sz w:val="23"/>
              </w:rPr>
              <w:t></w:t>
            </w:r>
            <w:r>
              <w:rPr>
                <w:w w:val="101.34917549465014"/>
                <w:rFonts w:ascii="TimesNewRomanPSMT" w:hAnsi="TimesNewRomanPSMT" w:eastAsia="TimesNewRomanPSMT"/>
                <w:b w:val="0"/>
                <w:i w:val="0"/>
                <w:color w:val="000000"/>
                <w:sz w:val="23"/>
              </w:rPr>
              <w:t>sin 2</w:t>
            </w:r>
          </w:p>
        </w:tc>
        <w:tc>
          <w:tcPr>
            <w:tcW w:type="dxa" w:w="154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164" w:lineRule="exact" w:before="146" w:after="0"/>
              <w:ind w:left="34" w:right="1412" w:firstLine="0"/>
              <w:jc w:val="both"/>
            </w:pPr>
            <w:r>
              <w:rPr>
                <w:w w:val="101.34917549465014"/>
                <w:rFonts w:ascii="" w:hAnsi="" w:eastAsia=""/>
                <w:b w:val="0"/>
                <w:i w:val="0"/>
                <w:color w:val="000000"/>
                <w:sz w:val="23"/>
              </w:rPr>
              <w:t></w:t>
            </w:r>
            <w:r>
              <w:br/>
            </w:r>
            <w:r>
              <w:rPr>
                <w:w w:val="101.34917549465014"/>
                <w:rFonts w:ascii="" w:hAnsi="" w:eastAsia=""/>
                <w:b w:val="0"/>
                <w:i w:val="0"/>
                <w:color w:val="000000"/>
                <w:sz w:val="23"/>
              </w:rPr>
              <w:t></w:t>
            </w:r>
            <w:r>
              <w:br/>
            </w:r>
            <w:r>
              <w:rPr>
                <w:w w:val="101.34917549465014"/>
                <w:rFonts w:ascii="" w:hAnsi="" w:eastAsia=""/>
                <w:b w:val="0"/>
                <w:i w:val="0"/>
                <w:color w:val="000000"/>
                <w:sz w:val="23"/>
              </w:rPr>
              <w:t></w:t>
            </w:r>
          </w:p>
        </w:tc>
        <w:tc>
          <w:tcPr>
            <w:tcW w:type="dxa" w:w="228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66" w:lineRule="exact" w:before="198" w:after="0"/>
              <w:ind w:left="0" w:right="176" w:firstLine="0"/>
              <w:jc w:val="right"/>
            </w:pPr>
            <w:r>
              <w:rPr>
                <w:rFonts w:ascii="TimesNewRomanPSMT" w:hAnsi="TimesNewRomanPSMT" w:eastAsia="TimesNewRomanPSMT"/>
                <w:b w:val="0"/>
                <w:i w:val="0"/>
                <w:color w:val="000000"/>
                <w:sz w:val="24"/>
              </w:rPr>
              <w:t xml:space="preserve">(4-18) </w:t>
            </w:r>
          </w:p>
        </w:tc>
      </w:tr>
      <w:tr>
        <w:trPr>
          <w:trHeight w:hRule="exact" w:val="184"/>
        </w:trPr>
        <w:tc>
          <w:tcPr>
            <w:tcW w:type="dxa" w:w="1127"/>
            <w:vMerge/>
            <w:tcBorders>
              <w:bottom w:sz="4.836880207061768" w:val="single" w:color="#000000"/>
            </w:tcBorders>
          </w:tcPr>
          <w:p/>
        </w:tc>
        <w:tc>
          <w:tcPr>
            <w:tcW w:type="dxa" w:w="1127"/>
            <w:vMerge/>
            <w:tcBorders>
              <w:bottom w:sz="4.836880207061768" w:val="single" w:color="#000000"/>
            </w:tcBorders>
          </w:tcPr>
          <w:p/>
        </w:tc>
        <w:tc>
          <w:tcPr>
            <w:tcW w:type="dxa" w:w="30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34" w:lineRule="exact" w:before="90" w:after="0"/>
              <w:ind w:left="0" w:right="44" w:firstLine="0"/>
              <w:jc w:val="right"/>
            </w:pPr>
            <w:r>
              <w:rPr>
                <w:rFonts w:ascii="" w:hAnsi="" w:eastAsia=""/>
                <w:b w:val="0"/>
                <w:i/>
                <w:color w:val="000000"/>
                <w:sz w:val="22"/>
              </w:rPr>
              <w:t>S</w:t>
            </w:r>
          </w:p>
        </w:tc>
        <w:tc>
          <w:tcPr>
            <w:tcW w:type="dxa" w:w="206"/>
            <w:gridSpan w:val="2"/>
            <w:tcBorders>
              <w:bottom w:sz="4.836880207061768" w:val="single" w:color="#000000"/>
            </w:tcBorders>
            <w:tcMar>
              <w:start w:w="0" w:type="dxa"/>
              <w:end w:w="0" w:type="dxa"/>
            </w:tcMar>
            <w:tcMar>
              <w:start w:w="0" w:type="dxa"/>
              <w:end w:w="0" w:type="dxa"/>
            </w:tcMar>
          </w:tcPr>
          <w:p/>
        </w:tc>
        <w:tc>
          <w:tcPr>
            <w:tcW w:type="dxa" w:w="134"/>
            <w:vMerge w:val="restart"/>
            <w:tcBorders>
              <w:bottom w:sz="4.836880207061768" w:val="single" w:color="#000000"/>
            </w:tcBorders>
            <w:tcMar>
              <w:start w:w="0" w:type="dxa"/>
              <w:end w:w="0" w:type="dxa"/>
            </w:tcMar>
            <w:tcMar>
              <w:start w:w="0" w:type="dxa"/>
              <w:end w:w="0" w:type="dxa"/>
            </w:tcMar>
          </w:tcPr>
          <w:p>
            <w:pPr>
              <w:autoSpaceDN w:val="0"/>
              <w:autoSpaceDE w:val="0"/>
              <w:widowControl/>
              <w:spacing w:line="234" w:lineRule="exact" w:before="34" w:after="0"/>
              <w:ind w:left="0" w:right="0" w:firstLine="0"/>
              <w:jc w:val="center"/>
            </w:pPr>
            <w:r>
              <w:rPr>
                <w:rFonts w:ascii="" w:hAnsi="" w:eastAsia=""/>
                <w:b w:val="0"/>
                <w:i/>
                <w:color w:val="000000"/>
                <w:sz w:val="22"/>
              </w:rPr>
              <w:t>S</w:t>
            </w:r>
          </w:p>
        </w:tc>
        <w:tc>
          <w:tcPr>
            <w:tcW w:type="dxa" w:w="520"/>
            <w:vMerge w:val="restart"/>
            <w:tcBorders>
              <w:bottom w:sz="4.836880207061768" w:val="single" w:color="#000000"/>
            </w:tcBorders>
            <w:tcMar>
              <w:start w:w="0" w:type="dxa"/>
              <w:end w:w="0" w:type="dxa"/>
            </w:tcMar>
            <w:tcMar>
              <w:start w:w="0" w:type="dxa"/>
              <w:end w:w="0" w:type="dxa"/>
            </w:tcMar>
          </w:tcPr>
          <w:p>
            <w:pPr>
              <w:autoSpaceDN w:val="0"/>
              <w:autoSpaceDE w:val="0"/>
              <w:widowControl/>
              <w:spacing w:line="134" w:lineRule="exact" w:before="168" w:after="0"/>
              <w:ind w:left="52" w:right="0" w:firstLine="0"/>
              <w:jc w:val="left"/>
            </w:pPr>
            <w:r>
              <w:rPr>
                <w:w w:val="98.43308375431941"/>
                <w:rFonts w:ascii="" w:hAnsi="" w:eastAsia=""/>
                <w:b w:val="0"/>
                <w:i/>
                <w:color w:val="000000"/>
                <w:sz w:val="13"/>
              </w:rPr>
              <w:t>j</w:t>
            </w:r>
          </w:p>
        </w:tc>
        <w:tc>
          <w:tcPr>
            <w:tcW w:type="dxa" w:w="1127"/>
            <w:vMerge/>
            <w:tcBorders>
              <w:bottom w:sz="4.836880207061768" w:val="single" w:color="#000000"/>
            </w:tcBorders>
          </w:tcPr>
          <w:p/>
        </w:tc>
        <w:tc>
          <w:tcPr>
            <w:tcW w:type="dxa" w:w="1127"/>
            <w:vMerge/>
            <w:tcBorders>
              <w:bottom w:sz="4.836880207061768" w:val="single" w:color="#000000"/>
            </w:tcBorders>
          </w:tcPr>
          <w:p/>
        </w:tc>
      </w:tr>
      <w:tr>
        <w:trPr>
          <w:trHeight w:hRule="exact" w:val="146"/>
        </w:trPr>
        <w:tc>
          <w:tcPr>
            <w:tcW w:type="dxa" w:w="2480"/>
            <w:tcBorders>
              <w:top w:sz="4.836880207061768" w:val="single" w:color="#000000"/>
              <w:bottom w:sz="4.836880207061768" w:val="single" w:color="#000000"/>
            </w:tcBorders>
            <w:tcMar>
              <w:start w:w="0" w:type="dxa"/>
              <w:end w:w="0" w:type="dxa"/>
            </w:tcMar>
          </w:tcPr>
          <w:p/>
        </w:tc>
        <w:tc>
          <w:tcPr>
            <w:tcW w:type="dxa" w:w="200"/>
            <w:tcBorders>
              <w:top w:sz="4.836880207061768" w:val="single" w:color="#000000"/>
              <w:bottom w:sz="4.836880207061768" w:val="single" w:color="#000000"/>
            </w:tcBorders>
            <w:tcMar>
              <w:start w:w="0" w:type="dxa"/>
              <w:end w:w="0" w:type="dxa"/>
            </w:tcMar>
          </w:tcPr>
          <w:p/>
        </w:tc>
        <w:tc>
          <w:tcPr>
            <w:tcW w:type="dxa" w:w="1127"/>
            <w:vMerge/>
            <w:tcBorders>
              <w:bottom w:sz="4.836880207061768" w:val="single" w:color="#000000"/>
            </w:tcBorders>
          </w:tcPr>
          <w:p/>
        </w:tc>
        <w:tc>
          <w:tcPr>
            <w:tcW w:type="dxa" w:w="206"/>
            <w:gridSpan w:val="2"/>
            <w:vMerge w:val="restart"/>
            <w:tcBorders>
              <w:top w:sz="4.83688020706176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8" w:lineRule="exact" w:before="0" w:after="0"/>
              <w:ind w:left="0" w:right="0" w:firstLine="0"/>
              <w:jc w:val="center"/>
            </w:pPr>
            <w:r>
              <w:rPr>
                <w:rFonts w:ascii="" w:hAnsi="" w:eastAsia=""/>
                <w:b w:val="0"/>
                <w:i w:val="0"/>
                <w:color w:val="000000"/>
                <w:sz w:val="22"/>
              </w:rPr>
              <w:t></w:t>
            </w:r>
          </w:p>
        </w:tc>
        <w:tc>
          <w:tcPr>
            <w:tcW w:type="dxa" w:w="1127"/>
            <w:vMerge/>
            <w:tcBorders>
              <w:bottom w:sz="4.836880207061768" w:val="single" w:color="#000000"/>
            </w:tcBorders>
          </w:tcPr>
          <w:p/>
        </w:tc>
        <w:tc>
          <w:tcPr>
            <w:tcW w:type="dxa" w:w="1127"/>
            <w:vMerge/>
            <w:tcBorders>
              <w:bottom w:sz="4.836880207061768" w:val="single" w:color="#000000"/>
            </w:tcBorders>
          </w:tcPr>
          <w:p/>
        </w:tc>
        <w:tc>
          <w:tcPr>
            <w:tcW w:type="dxa" w:w="1540"/>
            <w:tcBorders>
              <w:top w:sz="4.836880207061768" w:val="single" w:color="#000000"/>
              <w:bottom w:sz="4.836880207061768" w:val="single" w:color="#000000"/>
            </w:tcBorders>
            <w:tcMar>
              <w:start w:w="0" w:type="dxa"/>
              <w:end w:w="0" w:type="dxa"/>
            </w:tcMar>
          </w:tcPr>
          <w:p/>
        </w:tc>
        <w:tc>
          <w:tcPr>
            <w:tcW w:type="dxa" w:w="2280"/>
            <w:tcBorders>
              <w:top w:sz="4.836880207061768" w:val="single" w:color="#000000"/>
              <w:bottom w:sz="4.836880207061768" w:val="single" w:color="#000000"/>
            </w:tcBorders>
            <w:tcMar>
              <w:start w:w="0" w:type="dxa"/>
              <w:end w:w="0" w:type="dxa"/>
            </w:tcMar>
          </w:tcPr>
          <w:p>
            <w:pPr>
              <w:autoSpaceDN w:val="0"/>
              <w:autoSpaceDE w:val="0"/>
              <w:widowControl/>
              <w:spacing w:line="264" w:lineRule="exact" w:before="0" w:after="0"/>
              <w:ind w:left="0" w:right="176" w:firstLine="0"/>
              <w:jc w:val="right"/>
            </w:pPr>
            <w:r>
              <w:rPr>
                <w:rFonts w:ascii="TimesNewRomanPSMT" w:hAnsi="TimesNewRomanPSMT" w:eastAsia="TimesNewRomanPSMT"/>
                <w:b w:val="0"/>
                <w:i w:val="0"/>
                <w:color w:val="000000"/>
                <w:sz w:val="24"/>
              </w:rPr>
              <w:t xml:space="preserve">(4-19) </w:t>
            </w:r>
          </w:p>
        </w:tc>
      </w:tr>
      <w:tr>
        <w:trPr>
          <w:trHeight w:hRule="exact" w:val="358"/>
        </w:trPr>
        <w:tc>
          <w:tcPr>
            <w:tcW w:type="dxa" w:w="2480"/>
            <w:tcBorders>
              <w:top w:sz="4.836880207061768" w:val="single" w:color="#000000"/>
            </w:tcBorders>
            <w:tcMar>
              <w:start w:w="0" w:type="dxa"/>
              <w:end w:w="0" w:type="dxa"/>
            </w:tcMar>
          </w:tcPr>
          <w:p/>
        </w:tc>
        <w:tc>
          <w:tcPr>
            <w:tcW w:type="dxa" w:w="200"/>
            <w:tcBorders>
              <w:top w:sz="4.836880207061768" w:val="single" w:color="#000000"/>
            </w:tcBorders>
            <w:tcMar>
              <w:start w:w="0" w:type="dxa"/>
              <w:end w:w="0" w:type="dxa"/>
            </w:tcMar>
          </w:tcPr>
          <w:p/>
        </w:tc>
        <w:tc>
          <w:tcPr>
            <w:tcW w:type="dxa" w:w="300"/>
            <w:tcBorders>
              <w:top w:sz="4.836880207061768" w:val="single" w:color="#000000"/>
            </w:tcBorders>
            <w:tcMar>
              <w:start w:w="0" w:type="dxa"/>
              <w:end w:w="0" w:type="dxa"/>
            </w:tcMar>
          </w:tcPr>
          <w:p/>
        </w:tc>
        <w:tc>
          <w:tcPr>
            <w:tcW w:type="dxa" w:w="2254"/>
            <w:gridSpan w:val="2"/>
            <w:vMerge/>
            <w:tcBorders>
              <w:top w:sz="4.836880207061768" w:val="single" w:color="#000000"/>
            </w:tcBorders>
          </w:tcPr>
          <w:p/>
        </w:tc>
        <w:tc>
          <w:tcPr>
            <w:tcW w:type="dxa" w:w="134"/>
            <w:tcBorders>
              <w:top w:sz="4.836880207061768" w:val="single" w:color="#000000"/>
            </w:tcBorders>
            <w:tcMar>
              <w:start w:w="0" w:type="dxa"/>
              <w:end w:w="0" w:type="dxa"/>
            </w:tcMar>
          </w:tcPr>
          <w:p>
            <w:pPr>
              <w:autoSpaceDN w:val="0"/>
              <w:autoSpaceDE w:val="0"/>
              <w:widowControl/>
              <w:spacing w:line="234" w:lineRule="exact" w:before="24" w:after="0"/>
              <w:ind w:left="0" w:right="0" w:firstLine="0"/>
              <w:jc w:val="center"/>
            </w:pPr>
            <w:r>
              <w:rPr>
                <w:rFonts w:ascii="" w:hAnsi="" w:eastAsia=""/>
                <w:b w:val="0"/>
                <w:i/>
                <w:color w:val="000000"/>
                <w:sz w:val="22"/>
              </w:rPr>
              <w:t>S</w:t>
            </w:r>
          </w:p>
        </w:tc>
        <w:tc>
          <w:tcPr>
            <w:tcW w:type="dxa" w:w="520"/>
            <w:tcBorders>
              <w:top w:sz="4.836880207061768" w:val="single" w:color="#000000"/>
            </w:tcBorders>
            <w:tcMar>
              <w:start w:w="0" w:type="dxa"/>
              <w:end w:w="0" w:type="dxa"/>
            </w:tcMar>
          </w:tcPr>
          <w:p>
            <w:pPr>
              <w:autoSpaceDN w:val="0"/>
              <w:autoSpaceDE w:val="0"/>
              <w:widowControl/>
              <w:spacing w:line="134" w:lineRule="exact" w:before="158" w:after="0"/>
              <w:ind w:left="14" w:right="0" w:firstLine="0"/>
              <w:jc w:val="left"/>
            </w:pPr>
            <w:r>
              <w:rPr>
                <w:w w:val="98.43308375431941"/>
                <w:rFonts w:ascii="" w:hAnsi="" w:eastAsia=""/>
                <w:b w:val="0"/>
                <w:i/>
                <w:color w:val="000000"/>
                <w:sz w:val="13"/>
              </w:rPr>
              <w:t>m</w:t>
            </w:r>
          </w:p>
        </w:tc>
        <w:tc>
          <w:tcPr>
            <w:tcW w:type="dxa" w:w="1540"/>
            <w:tcBorders>
              <w:top w:sz="4.836880207061768" w:val="single" w:color="#000000"/>
            </w:tcBorders>
            <w:tcMar>
              <w:start w:w="0" w:type="dxa"/>
              <w:end w:w="0" w:type="dxa"/>
            </w:tcMar>
          </w:tcPr>
          <w:p/>
        </w:tc>
        <w:tc>
          <w:tcPr>
            <w:tcW w:type="dxa" w:w="2280"/>
            <w:tcBorders>
              <w:top w:sz="4.836880207061768" w:val="single" w:color="#000000"/>
            </w:tcBorders>
            <w:tcMar>
              <w:start w:w="0" w:type="dxa"/>
              <w:end w:w="0" w:type="dxa"/>
            </w:tcMar>
          </w:tcPr>
          <w:p/>
        </w:tc>
      </w:tr>
    </w:tbl>
    <w:p>
      <w:pPr>
        <w:autoSpaceDN w:val="0"/>
        <w:autoSpaceDE w:val="0"/>
        <w:widowControl/>
        <w:spacing w:line="414" w:lineRule="exact" w:before="0" w:after="0"/>
        <w:ind w:left="1282" w:right="70" w:firstLine="480"/>
        <w:jc w:val="both"/>
      </w:pPr>
      <w:r>
        <w:rPr>
          <w:rFonts w:ascii="SimSun" w:hAnsi="SimSun" w:eastAsia="SimSun"/>
          <w:b w:val="0"/>
          <w:i w:val="0"/>
          <w:color w:val="000000"/>
          <w:sz w:val="24"/>
        </w:rPr>
        <w:t>式中：</w:t>
      </w:r>
      <w:r>
        <w:rPr>
          <w:rFonts w:ascii="" w:hAnsi="" w:eastAsia=""/>
          <w:b w:val="0"/>
          <w:i/>
          <w:color w:val="000000"/>
          <w:sz w:val="24"/>
        </w:rPr>
        <w:t>S</w:t>
      </w:r>
      <w:r>
        <w:rPr>
          <w:rFonts w:ascii="SimSun" w:hAnsi="SimSun" w:eastAsia="SimSun"/>
          <w:b w:val="0"/>
          <w:i w:val="0"/>
          <w:color w:val="000000"/>
          <w:sz w:val="24"/>
        </w:rPr>
        <w:t xml:space="preserve"> 为雷达图面积；</w:t>
      </w:r>
      <w:r>
        <w:rPr>
          <w:rFonts w:ascii="" w:hAnsi="" w:eastAsia=""/>
          <w:b w:val="0"/>
          <w:i/>
          <w:color w:val="000000"/>
          <w:sz w:val="24"/>
        </w:rPr>
        <w:t>x</w:t>
      </w:r>
      <w:r>
        <w:rPr>
          <w:rFonts w:ascii="" w:hAnsi="" w:eastAsia=""/>
          <w:b w:val="0"/>
          <w:i/>
          <w:color w:val="000000"/>
          <w:sz w:val="16"/>
        </w:rPr>
        <w:t>i</w:t>
      </w:r>
      <w:r>
        <w:rPr>
          <w:rFonts w:ascii="SimSun" w:hAnsi="SimSun" w:eastAsia="SimSun"/>
          <w:b w:val="0"/>
          <w:i w:val="0"/>
          <w:color w:val="000000"/>
          <w:sz w:val="24"/>
        </w:rPr>
        <w:t>为第</w:t>
      </w:r>
      <w:r>
        <w:rPr>
          <w:rFonts w:ascii="" w:hAnsi="" w:eastAsia=""/>
          <w:b w:val="0"/>
          <w:i/>
          <w:color w:val="000000"/>
          <w:sz w:val="24"/>
        </w:rPr>
        <w:t>i</w:t>
      </w:r>
      <w:r>
        <w:rPr>
          <w:rFonts w:ascii="SimSun" w:hAnsi="SimSun" w:eastAsia="SimSun"/>
          <w:b w:val="0"/>
          <w:i w:val="0"/>
          <w:color w:val="000000"/>
          <w:sz w:val="24"/>
        </w:rPr>
        <w:t xml:space="preserve"> 个维度的损失评估值；θ</w:t>
      </w:r>
      <w:r>
        <w:rPr>
          <w:rFonts w:ascii="" w:hAnsi="" w:eastAsia=""/>
          <w:b w:val="0"/>
          <w:i/>
          <w:color w:val="000000"/>
          <w:sz w:val="16"/>
        </w:rPr>
        <w:t>i</w:t>
      </w:r>
      <w:r>
        <w:rPr>
          <w:rFonts w:ascii="SimSun" w:hAnsi="SimSun" w:eastAsia="SimSun"/>
          <w:b w:val="0"/>
          <w:i w:val="0"/>
          <w:color w:val="000000"/>
          <w:sz w:val="24"/>
        </w:rPr>
        <w:t>为第</w:t>
      </w:r>
      <w:r>
        <w:rPr>
          <w:rFonts w:ascii="" w:hAnsi="" w:eastAsia=""/>
          <w:b w:val="0"/>
          <w:i/>
          <w:color w:val="000000"/>
          <w:sz w:val="24"/>
        </w:rPr>
        <w:t>i</w:t>
      </w:r>
      <w:r>
        <w:rPr>
          <w:rFonts w:ascii="SimSun" w:hAnsi="SimSun" w:eastAsia="SimSun"/>
          <w:b w:val="0"/>
          <w:i w:val="0"/>
          <w:color w:val="000000"/>
          <w:sz w:val="24"/>
        </w:rPr>
        <w:t xml:space="preserve"> 个维度的圆心</w:t>
      </w:r>
      <w:r>
        <w:rPr>
          <w:rFonts w:ascii="SimSun" w:hAnsi="SimSun" w:eastAsia="SimSun"/>
          <w:b w:val="0"/>
          <w:i w:val="0"/>
          <w:color w:val="000000"/>
          <w:sz w:val="24"/>
        </w:rPr>
        <w:t>角。</w:t>
      </w:r>
      <w:r>
        <w:rPr>
          <w:rFonts w:ascii="Cambria Math" w:hAnsi="Cambria Math" w:eastAsia="Cambria Math"/>
          <w:b w:val="0"/>
          <w:i w:val="0"/>
          <w:color w:val="000000"/>
          <w:sz w:val="24"/>
        </w:rPr>
        <w:t>𝑆</w:t>
      </w:r>
      <w:r>
        <w:rPr>
          <w:rFonts w:ascii="Cambria Math" w:hAnsi="Cambria Math" w:eastAsia="Cambria Math"/>
          <w:b w:val="0"/>
          <w:i w:val="0"/>
          <w:color w:val="000000"/>
          <w:sz w:val="24"/>
        </w:rPr>
        <w:t>̅</w:t>
      </w:r>
      <w:r>
        <w:rPr>
          <w:rFonts w:ascii="SimSun" w:hAnsi="SimSun" w:eastAsia="SimSun"/>
          <w:b w:val="0"/>
          <w:i w:val="0"/>
          <w:color w:val="000000"/>
          <w:sz w:val="24"/>
        </w:rPr>
        <w:t>为雷达图的相对面积；</w:t>
      </w:r>
      <w:r>
        <w:rPr>
          <w:rFonts w:ascii="" w:hAnsi="" w:eastAsia=""/>
          <w:b w:val="0"/>
          <w:i/>
          <w:color w:val="000000"/>
          <w:sz w:val="24"/>
        </w:rPr>
        <w:t>S</w:t>
      </w:r>
      <w:r>
        <w:rPr>
          <w:rFonts w:ascii="" w:hAnsi="" w:eastAsia=""/>
          <w:b w:val="0"/>
          <w:i/>
          <w:color w:val="000000"/>
          <w:sz w:val="16"/>
        </w:rPr>
        <w:t>j</w:t>
      </w:r>
      <w:r>
        <w:rPr>
          <w:rFonts w:ascii="SimSun" w:hAnsi="SimSun" w:eastAsia="SimSun"/>
          <w:b w:val="0"/>
          <w:i w:val="0"/>
          <w:color w:val="000000"/>
          <w:sz w:val="24"/>
        </w:rPr>
        <w:t xml:space="preserve"> 为第</w:t>
      </w:r>
      <w:r>
        <w:rPr>
          <w:rFonts w:ascii="" w:hAnsi="" w:eastAsia=""/>
          <w:b w:val="0"/>
          <w:i/>
          <w:color w:val="000000"/>
          <w:sz w:val="24"/>
        </w:rPr>
        <w:t>j</w:t>
      </w:r>
      <w:r>
        <w:rPr>
          <w:rFonts w:ascii="SimSun" w:hAnsi="SimSun" w:eastAsia="SimSun"/>
          <w:b w:val="0"/>
          <w:i w:val="0"/>
          <w:color w:val="000000"/>
          <w:sz w:val="24"/>
        </w:rPr>
        <w:t xml:space="preserve"> 个安全风险指标的雷达图；</w:t>
      </w:r>
      <w:r>
        <w:rPr>
          <w:rFonts w:ascii="" w:hAnsi="" w:eastAsia=""/>
          <w:b w:val="0"/>
          <w:i/>
          <w:color w:val="000000"/>
          <w:sz w:val="24"/>
        </w:rPr>
        <w:t>S</w:t>
      </w:r>
      <w:r>
        <w:rPr>
          <w:rFonts w:ascii="" w:hAnsi="" w:eastAsia=""/>
          <w:b w:val="0"/>
          <w:i/>
          <w:color w:val="000000"/>
          <w:sz w:val="16"/>
        </w:rPr>
        <w:t>m</w:t>
      </w:r>
      <w:r>
        <w:rPr>
          <w:rFonts w:ascii="SimSun" w:hAnsi="SimSun" w:eastAsia="SimSun"/>
          <w:b w:val="0"/>
          <w:i w:val="0"/>
          <w:color w:val="000000"/>
          <w:sz w:val="24"/>
        </w:rPr>
        <w:t xml:space="preserve"> 为单位指标雷达</w:t>
      </w:r>
      <w:r>
        <w:rPr>
          <w:rFonts w:ascii="SimSun" w:hAnsi="SimSun" w:eastAsia="SimSun"/>
          <w:b w:val="0"/>
          <w:i w:val="0"/>
          <w:color w:val="000000"/>
          <w:sz w:val="24"/>
        </w:rPr>
        <w:t>图面积。</w:t>
      </w:r>
    </w:p>
    <w:p>
      <w:pPr>
        <w:autoSpaceDN w:val="0"/>
        <w:autoSpaceDE w:val="0"/>
        <w:widowControl/>
        <w:spacing w:line="234" w:lineRule="exact" w:before="1224" w:after="0"/>
        <w:ind w:left="0" w:right="20" w:firstLine="0"/>
        <w:jc w:val="right"/>
      </w:pPr>
      <w:r>
        <w:rPr>
          <w:rFonts w:ascii="TimesNewRomanPSMT" w:hAnsi="TimesNewRomanPSMT" w:eastAsia="TimesNewRomanPSMT"/>
          <w:b w:val="0"/>
          <w:i w:val="0"/>
          <w:color w:val="000000"/>
          <w:sz w:val="21"/>
        </w:rPr>
        <w:t xml:space="preserve">49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46" name="Picture 24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7" name="Picture 24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344" w:bottom="170" w:left="420" w:header="720" w:footer="720" w:gutter="0"/>
          <w:cols/>
          <w:docGrid w:linePitch="360"/>
        </w:sectPr>
      </w:pPr>
    </w:p>
    <w:p>
      <w:pPr>
        <w:autoSpaceDN w:val="0"/>
        <w:autoSpaceDE w:val="0"/>
        <w:widowControl/>
        <w:spacing w:line="220" w:lineRule="exact" w:before="0" w:after="36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1346200</wp:posOffset>
            </wp:positionV>
            <wp:extent cx="2362200" cy="22860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2362200" cy="2286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5588000</wp:posOffset>
            </wp:positionV>
            <wp:extent cx="685800" cy="2921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6858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5105400</wp:posOffset>
            </wp:positionV>
            <wp:extent cx="444500" cy="4064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4445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2602230</wp:posOffset>
            </wp:positionH>
            <wp:positionV relativeFrom="page">
              <wp:posOffset>7989570</wp:posOffset>
            </wp:positionV>
            <wp:extent cx="2091690" cy="209169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2091690" cy="2091690"/>
                    </a:xfrm>
                    <a:prstGeom prst="rect"/>
                  </pic:spPr>
                </pic:pic>
              </a:graphicData>
            </a:graphic>
          </wp:anchor>
        </w:drawing>
      </w: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182" w:lineRule="auto" w:before="400" w:after="528"/>
        <w:ind w:left="0" w:right="4376" w:firstLine="0"/>
        <w:jc w:val="right"/>
      </w:pPr>
      <w:r>
        <w:rPr>
          <w:rFonts w:ascii="SimSun" w:hAnsi="SimSun" w:eastAsia="SimSun"/>
          <w:b w:val="0"/>
          <w:i w:val="0"/>
          <w:color w:val="000000"/>
          <w:sz w:val="18"/>
        </w:rPr>
        <w:t>B</w:t>
      </w:r>
    </w:p>
    <w:tbl>
      <w:tblPr>
        <w:tblW w:type="auto" w:w="0"/>
        <w:tblLayout w:type="fixed"/>
        <w:tblLook w:firstColumn="1" w:firstRow="1" w:lastColumn="0" w:lastRow="0" w:noHBand="0" w:noVBand="1" w:val="04A0"/>
        <w:tblInd w:w="1800.0" w:type="dxa"/>
      </w:tblPr>
      <w:tblGrid>
        <w:gridCol w:w="2511"/>
        <w:gridCol w:w="2511"/>
        <w:gridCol w:w="2511"/>
        <w:gridCol w:w="2511"/>
      </w:tblGrid>
      <w:tr>
        <w:trPr>
          <w:trHeight w:hRule="exact" w:val="980"/>
        </w:trPr>
        <w:tc>
          <w:tcPr>
            <w:tcW w:type="dxa" w:w="2320"/>
            <w:tcBorders/>
            <w:tcMar>
              <w:start w:w="0" w:type="dxa"/>
              <w:end w:w="0" w:type="dxa"/>
            </w:tcMar>
          </w:tcPr>
          <w:p>
            <w:pPr>
              <w:autoSpaceDN w:val="0"/>
              <w:autoSpaceDE w:val="0"/>
              <w:widowControl/>
              <w:spacing w:line="182" w:lineRule="auto" w:before="744" w:after="0"/>
              <w:ind w:left="0" w:right="418" w:firstLine="0"/>
              <w:jc w:val="right"/>
            </w:pPr>
            <w:r>
              <w:rPr>
                <w:rFonts w:ascii="SimSun" w:hAnsi="SimSun" w:eastAsia="SimSun"/>
                <w:b w:val="0"/>
                <w:i w:val="0"/>
                <w:color w:val="000000"/>
                <w:sz w:val="18"/>
              </w:rPr>
              <w:t>A</w:t>
            </w:r>
          </w:p>
        </w:tc>
        <w:tc>
          <w:tcPr>
            <w:tcW w:type="dxa" w:w="1360"/>
            <w:tcBorders/>
            <w:tcMar>
              <w:start w:w="0" w:type="dxa"/>
              <w:end w:w="0" w:type="dxa"/>
            </w:tcMar>
          </w:tcPr>
          <w:p>
            <w:pPr>
              <w:autoSpaceDN w:val="0"/>
              <w:autoSpaceDE w:val="0"/>
              <w:widowControl/>
              <w:spacing w:line="226" w:lineRule="auto" w:before="258" w:after="0"/>
              <w:ind w:left="0" w:right="780" w:firstLine="0"/>
              <w:jc w:val="right"/>
            </w:pPr>
            <w:r>
              <w:rPr>
                <w:rFonts w:ascii="SimSun" w:hAnsi="SimSun" w:eastAsia="SimSun"/>
                <w:b w:val="0"/>
                <w:i w:val="0"/>
                <w:color w:val="000000"/>
                <w:sz w:val="18"/>
              </w:rPr>
              <w:t>a</w:t>
            </w:r>
            <w:r>
              <w:rPr>
                <w:w w:val="102.32725143432617"/>
                <w:rFonts w:ascii="SimSun" w:hAnsi="SimSun" w:eastAsia="SimSun"/>
                <w:b w:val="0"/>
                <w:i w:val="0"/>
                <w:color w:val="000000"/>
                <w:sz w:val="12"/>
              </w:rPr>
              <w:t>1</w:t>
            </w:r>
          </w:p>
        </w:tc>
        <w:tc>
          <w:tcPr>
            <w:tcW w:type="dxa" w:w="1500"/>
            <w:tcBorders/>
            <w:tcMar>
              <w:start w:w="0" w:type="dxa"/>
              <w:end w:w="0" w:type="dxa"/>
            </w:tcMar>
          </w:tcPr>
          <w:p>
            <w:pPr>
              <w:autoSpaceDN w:val="0"/>
              <w:autoSpaceDE w:val="0"/>
              <w:widowControl/>
              <w:spacing w:line="226" w:lineRule="auto" w:before="60" w:after="0"/>
              <w:ind w:left="0" w:right="544" w:firstLine="0"/>
              <w:jc w:val="right"/>
            </w:pPr>
            <w:r>
              <w:rPr>
                <w:rFonts w:ascii="SimSun" w:hAnsi="SimSun" w:eastAsia="SimSun"/>
                <w:b w:val="0"/>
                <w:i w:val="0"/>
                <w:color w:val="000000"/>
                <w:sz w:val="18"/>
              </w:rPr>
              <w:t>a</w:t>
            </w:r>
            <w:r>
              <w:rPr>
                <w:w w:val="102.32725143432617"/>
                <w:rFonts w:ascii="SimSun" w:hAnsi="SimSun" w:eastAsia="SimSun"/>
                <w:b w:val="0"/>
                <w:i w:val="0"/>
                <w:color w:val="000000"/>
                <w:sz w:val="12"/>
              </w:rPr>
              <w:t>2</w:t>
            </w:r>
          </w:p>
        </w:tc>
        <w:tc>
          <w:tcPr>
            <w:tcW w:type="dxa" w:w="1860"/>
            <w:tcBorders/>
            <w:tcMar>
              <w:start w:w="0" w:type="dxa"/>
              <w:end w:w="0" w:type="dxa"/>
            </w:tcMar>
          </w:tcPr>
          <w:p>
            <w:pPr>
              <w:autoSpaceDN w:val="0"/>
              <w:autoSpaceDE w:val="0"/>
              <w:widowControl/>
              <w:spacing w:line="182" w:lineRule="auto" w:before="744" w:after="0"/>
              <w:ind w:left="0" w:right="1202" w:firstLine="0"/>
              <w:jc w:val="right"/>
            </w:pPr>
            <w:r>
              <w:rPr>
                <w:rFonts w:ascii="SimSun" w:hAnsi="SimSun" w:eastAsia="SimSun"/>
                <w:b w:val="0"/>
                <w:i w:val="0"/>
                <w:color w:val="000000"/>
                <w:sz w:val="18"/>
              </w:rPr>
              <w:t>C</w:t>
            </w:r>
          </w:p>
        </w:tc>
      </w:tr>
    </w:tbl>
    <w:p>
      <w:pPr>
        <w:autoSpaceDN w:val="0"/>
        <w:autoSpaceDE w:val="0"/>
        <w:widowControl/>
        <w:spacing w:line="185" w:lineRule="auto" w:before="56" w:after="0"/>
        <w:ind w:left="0" w:right="4456" w:firstLine="0"/>
        <w:jc w:val="right"/>
      </w:pPr>
      <w:r>
        <w:rPr>
          <w:rFonts w:ascii="SimSun" w:hAnsi="SimSun" w:eastAsia="SimSun"/>
          <w:b w:val="0"/>
          <w:i w:val="0"/>
          <w:color w:val="000000"/>
          <w:sz w:val="18"/>
        </w:rPr>
        <w:t>0</w:t>
      </w:r>
    </w:p>
    <w:p>
      <w:pPr>
        <w:autoSpaceDN w:val="0"/>
        <w:tabs>
          <w:tab w:pos="7040" w:val="left"/>
        </w:tabs>
        <w:autoSpaceDE w:val="0"/>
        <w:widowControl/>
        <w:spacing w:line="271" w:lineRule="auto" w:before="412" w:after="0"/>
        <w:ind w:left="4210" w:right="2736" w:firstLine="0"/>
        <w:jc w:val="left"/>
      </w:pPr>
      <w:r>
        <w:tab/>
      </w:r>
      <w:r>
        <w:rPr>
          <w:rFonts w:ascii="SimSun" w:hAnsi="SimSun" w:eastAsia="SimSun"/>
          <w:b w:val="0"/>
          <w:i w:val="0"/>
          <w:color w:val="000000"/>
          <w:sz w:val="18"/>
        </w:rPr>
        <w:t>a</w:t>
      </w:r>
      <w:r>
        <w:rPr>
          <w:w w:val="102.32725143432617"/>
          <w:rFonts w:ascii="SimSun" w:hAnsi="SimSun" w:eastAsia="SimSun"/>
          <w:b w:val="0"/>
          <w:i w:val="0"/>
          <w:color w:val="000000"/>
          <w:sz w:val="12"/>
        </w:rPr>
        <w:t xml:space="preserve">3 </w:t>
      </w:r>
      <w:r>
        <w:br/>
      </w:r>
      <w:r>
        <w:rPr>
          <w:rFonts w:ascii="SimSun" w:hAnsi="SimSun" w:eastAsia="SimSun"/>
          <w:b w:val="0"/>
          <w:i w:val="0"/>
          <w:color w:val="000000"/>
          <w:sz w:val="18"/>
        </w:rPr>
        <w:t>a</w:t>
      </w:r>
      <w:r>
        <w:rPr>
          <w:w w:val="102.32725143432617"/>
          <w:rFonts w:ascii="SimSun" w:hAnsi="SimSun" w:eastAsia="SimSun"/>
          <w:b w:val="0"/>
          <w:i w:val="0"/>
          <w:color w:val="000000"/>
          <w:sz w:val="12"/>
        </w:rPr>
        <w:t>5</w:t>
      </w:r>
    </w:p>
    <w:p>
      <w:pPr>
        <w:autoSpaceDN w:val="0"/>
        <w:tabs>
          <w:tab w:pos="1478" w:val="left"/>
          <w:tab w:pos="4158" w:val="left"/>
          <w:tab w:pos="4346" w:val="left"/>
          <w:tab w:pos="5258" w:val="left"/>
          <w:tab w:pos="5702" w:val="left"/>
          <w:tab w:pos="6812" w:val="left"/>
        </w:tabs>
        <w:autoSpaceDE w:val="0"/>
        <w:widowControl/>
        <w:spacing w:line="342" w:lineRule="exact" w:before="520" w:after="28"/>
        <w:ind w:left="998" w:right="144" w:firstLine="0"/>
        <w:jc w:val="left"/>
      </w:pPr>
      <w:r>
        <w:tab/>
      </w:r>
      <w:r>
        <w:tab/>
      </w:r>
      <w:r>
        <w:tab/>
      </w:r>
      <w:r>
        <w:tab/>
      </w:r>
      <w:r>
        <w:tab/>
      </w:r>
      <w:r>
        <w:rPr>
          <w:rFonts w:ascii="SimSun" w:hAnsi="SimSun" w:eastAsia="SimSun"/>
          <w:b w:val="0"/>
          <w:i w:val="0"/>
          <w:color w:val="000000"/>
          <w:sz w:val="18"/>
        </w:rPr>
        <w:t>a</w:t>
      </w:r>
      <w:r>
        <w:rPr>
          <w:w w:val="102.32725143432617"/>
          <w:rFonts w:ascii="SimSun" w:hAnsi="SimSun" w:eastAsia="SimSun"/>
          <w:b w:val="0"/>
          <w:i w:val="0"/>
          <w:color w:val="000000"/>
          <w:sz w:val="12"/>
        </w:rPr>
        <w:t xml:space="preserve">4 </w:t>
      </w:r>
      <w:r>
        <w:br/>
      </w:r>
      <w:r>
        <w:tab/>
      </w:r>
      <w:r>
        <w:tab/>
      </w:r>
      <w:r>
        <w:tab/>
      </w:r>
      <w:r>
        <w:rPr>
          <w:rFonts w:ascii="SimSun" w:hAnsi="SimSun" w:eastAsia="SimSun"/>
          <w:b w:val="0"/>
          <w:i w:val="0"/>
          <w:color w:val="000000"/>
          <w:sz w:val="18"/>
        </w:rPr>
        <w:t xml:space="preserve">E </w:t>
      </w:r>
      <w:r>
        <w:tab/>
      </w:r>
      <w:r>
        <w:tab/>
      </w:r>
      <w:r>
        <w:tab/>
      </w:r>
      <w:r>
        <w:rPr>
          <w:rFonts w:ascii="SimSun" w:hAnsi="SimSun" w:eastAsia="SimSun"/>
          <w:b w:val="0"/>
          <w:i w:val="0"/>
          <w:color w:val="000000"/>
          <w:sz w:val="18"/>
        </w:rPr>
        <w:t>D</w:t>
      </w:r>
      <w:r>
        <w:br/>
      </w:r>
      <w:r>
        <w:tab/>
      </w:r>
      <w:r>
        <w:tab/>
      </w:r>
      <w:r>
        <w:tab/>
      </w:r>
      <w:r>
        <w:rPr>
          <w:rFonts w:ascii="SimSun" w:hAnsi="SimSun" w:eastAsia="SimSun"/>
          <w:b w:val="0"/>
          <w:i w:val="0"/>
          <w:color w:val="000000"/>
          <w:sz w:val="18"/>
        </w:rPr>
        <w:t>功能缺陷</w:t>
      </w:r>
      <w:r>
        <w:br/>
      </w: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4.3 </w:t>
      </w:r>
      <w:r>
        <w:rPr>
          <w:rFonts w:ascii="SimSun" w:hAnsi="SimSun" w:eastAsia="SimSun"/>
          <w:b w:val="0"/>
          <w:i w:val="0"/>
          <w:color w:val="000000"/>
          <w:sz w:val="21"/>
        </w:rPr>
        <w:t>安全风险损失雷达图</w:t>
      </w:r>
      <w:r>
        <w:br/>
      </w:r>
      <w:r>
        <w:tab/>
      </w:r>
      <w:r>
        <w:rPr>
          <w:rFonts w:ascii="SimSun" w:hAnsi="SimSun" w:eastAsia="SimSun"/>
          <w:b w:val="0"/>
          <w:i w:val="0"/>
          <w:color w:val="000000"/>
          <w:sz w:val="24"/>
        </w:rPr>
        <w:t>基于安风险发生概率和损失程度的评分结果，运用式</w:t>
      </w:r>
      <w:r>
        <w:rPr>
          <w:rFonts w:ascii="TimesNewRomanPSMT" w:hAnsi="TimesNewRomanPSMT" w:eastAsia="TimesNewRomanPSMT"/>
          <w:b w:val="0"/>
          <w:i w:val="0"/>
          <w:color w:val="000000"/>
          <w:sz w:val="24"/>
        </w:rPr>
        <w:t>(4-20)</w:t>
      </w:r>
      <w:r>
        <w:rPr>
          <w:rFonts w:ascii="SimSun" w:hAnsi="SimSun" w:eastAsia="SimSun"/>
          <w:b w:val="0"/>
          <w:i w:val="0"/>
          <w:color w:val="000000"/>
          <w:sz w:val="24"/>
        </w:rPr>
        <w:t>生成各评价指标的风</w:t>
      </w:r>
      <w:r>
        <w:rPr>
          <w:rFonts w:ascii="SimSun" w:hAnsi="SimSun" w:eastAsia="SimSun"/>
          <w:b w:val="0"/>
          <w:i w:val="0"/>
          <w:color w:val="000000"/>
          <w:sz w:val="24"/>
        </w:rPr>
        <w:t>险云数字特征，其计算公式如下：</w:t>
      </w:r>
    </w:p>
    <w:tbl>
      <w:tblPr>
        <w:tblW w:type="auto" w:w="0"/>
        <w:tblLayout w:type="fixed"/>
        <w:tblLook w:firstColumn="1" w:firstRow="1" w:lastColumn="0" w:lastRow="0" w:noHBand="0" w:noVBand="1" w:val="04A0"/>
        <w:tblInd w:w="720.0" w:type="dxa"/>
      </w:tblPr>
      <w:tblGrid>
        <w:gridCol w:w="529"/>
        <w:gridCol w:w="529"/>
        <w:gridCol w:w="529"/>
        <w:gridCol w:w="529"/>
        <w:gridCol w:w="529"/>
        <w:gridCol w:w="529"/>
        <w:gridCol w:w="529"/>
        <w:gridCol w:w="529"/>
        <w:gridCol w:w="529"/>
        <w:gridCol w:w="529"/>
        <w:gridCol w:w="529"/>
        <w:gridCol w:w="529"/>
        <w:gridCol w:w="529"/>
        <w:gridCol w:w="529"/>
        <w:gridCol w:w="529"/>
        <w:gridCol w:w="529"/>
        <w:gridCol w:w="529"/>
        <w:gridCol w:w="529"/>
        <w:gridCol w:w="529"/>
      </w:tblGrid>
      <w:tr>
        <w:trPr>
          <w:trHeight w:hRule="exact" w:val="378"/>
        </w:trPr>
        <w:tc>
          <w:tcPr>
            <w:tcW w:type="dxa" w:w="3380"/>
            <w:tcBorders>
              <w:bottom w:sz="4.836880207061768" w:val="single" w:color="#000000"/>
            </w:tcBorders>
            <w:tcMar>
              <w:start w:w="0" w:type="dxa"/>
              <w:end w:w="0" w:type="dxa"/>
            </w:tcMar>
          </w:tcPr>
          <w:p>
            <w:pPr>
              <w:autoSpaceDN w:val="0"/>
              <w:autoSpaceDE w:val="0"/>
              <w:widowControl/>
              <w:spacing w:line="302" w:lineRule="exact" w:before="30" w:after="0"/>
              <w:ind w:left="0" w:right="4" w:firstLine="0"/>
              <w:jc w:val="right"/>
            </w:pPr>
            <w:r>
              <w:rPr>
                <w:rFonts w:ascii="" w:hAnsi="" w:eastAsia=""/>
                <w:b w:val="0"/>
                <w:i w:val="0"/>
                <w:color w:val="000000"/>
                <w:sz w:val="24"/>
              </w:rPr>
              <w:t></w:t>
            </w: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220" w:after="0"/>
              <w:ind w:left="0" w:right="0" w:firstLine="0"/>
              <w:jc w:val="center"/>
            </w:pPr>
            <w:r>
              <w:rPr>
                <w:rFonts w:ascii="" w:hAnsi="" w:eastAsia=""/>
                <w:b w:val="0"/>
                <w:i/>
                <w:color w:val="000000"/>
                <w:sz w:val="24"/>
              </w:rPr>
              <w:t>Ex</w:t>
            </w:r>
          </w:p>
        </w:tc>
        <w:tc>
          <w:tcPr>
            <w:tcW w:type="dxa" w:w="228"/>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192" w:after="0"/>
              <w:ind w:left="0" w:right="0" w:firstLine="0"/>
              <w:jc w:val="center"/>
            </w:pPr>
            <w:r>
              <w:rPr>
                <w:rFonts w:ascii="" w:hAnsi="" w:eastAsia=""/>
                <w:b w:val="0"/>
                <w:i w:val="0"/>
                <w:color w:val="000000"/>
                <w:sz w:val="24"/>
              </w:rPr>
              <w:t></w:t>
            </w:r>
          </w:p>
        </w:tc>
        <w:tc>
          <w:tcPr>
            <w:tcW w:type="dxa" w:w="158"/>
            <w:gridSpan w:val="2"/>
            <w:tcBorders>
              <w:bottom w:sz="4.836880207061768" w:val="single" w:color="#000000"/>
            </w:tcBorders>
            <w:tcMar>
              <w:start w:w="0" w:type="dxa"/>
              <w:end w:w="0" w:type="dxa"/>
            </w:tcMar>
            <w:tcMar>
              <w:start w:w="0" w:type="dxa"/>
              <w:end w:w="0" w:type="dxa"/>
            </w:tcMar>
          </w:tcPr>
          <w:p>
            <w:pPr>
              <w:autoSpaceDN w:val="0"/>
              <w:autoSpaceDE w:val="0"/>
              <w:widowControl/>
              <w:spacing w:line="272" w:lineRule="exact" w:before="64" w:after="0"/>
              <w:ind w:left="0" w:right="0" w:firstLine="0"/>
              <w:jc w:val="center"/>
            </w:pPr>
            <w:r>
              <w:rPr>
                <w:rFonts w:ascii="TimesNewRomanPSMT" w:hAnsi="TimesNewRomanPSMT" w:eastAsia="TimesNewRomanPSMT"/>
                <w:b w:val="0"/>
                <w:i w:val="0"/>
                <w:color w:val="000000"/>
                <w:sz w:val="24"/>
              </w:rPr>
              <w:t>1</w:t>
            </w:r>
          </w:p>
        </w:tc>
        <w:tc>
          <w:tcPr>
            <w:tcW w:type="dxa" w:w="314"/>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88" w:lineRule="exact" w:before="0" w:after="0"/>
              <w:ind w:left="0" w:right="0" w:firstLine="0"/>
              <w:jc w:val="center"/>
            </w:pPr>
            <w:r>
              <w:rPr>
                <w:w w:val="98.3821051461356"/>
                <w:rFonts w:ascii="" w:hAnsi="" w:eastAsia=""/>
                <w:b w:val="0"/>
                <w:i/>
                <w:color w:val="000000"/>
                <w:sz w:val="14"/>
              </w:rPr>
              <w:t>q</w:t>
            </w:r>
            <w:r>
              <w:br/>
            </w:r>
            <w:r>
              <w:rPr>
                <w:rFonts w:ascii="" w:hAnsi="" w:eastAsia=""/>
                <w:b w:val="0"/>
                <w:i w:val="0"/>
                <w:color w:val="000000"/>
                <w:sz w:val="36"/>
              </w:rPr>
              <w:t></w:t>
            </w:r>
          </w:p>
          <w:p>
            <w:pPr>
              <w:autoSpaceDN w:val="0"/>
              <w:autoSpaceDE w:val="0"/>
              <w:widowControl/>
              <w:spacing w:line="158" w:lineRule="exact" w:before="0" w:after="0"/>
              <w:ind w:left="0" w:right="0" w:firstLine="0"/>
              <w:jc w:val="center"/>
            </w:pPr>
            <w:r>
              <w:rPr>
                <w:w w:val="98.3821051461356"/>
                <w:rFonts w:ascii="" w:hAnsi="" w:eastAsia=""/>
                <w:b w:val="0"/>
                <w:i/>
                <w:color w:val="000000"/>
                <w:sz w:val="14"/>
              </w:rPr>
              <w:t>k</w:t>
            </w:r>
            <w:r>
              <w:rPr>
                <w:w w:val="98.3821051461356"/>
                <w:rFonts w:ascii="" w:hAnsi="" w:eastAsia=""/>
                <w:b w:val="0"/>
                <w:i w:val="0"/>
                <w:color w:val="000000"/>
                <w:sz w:val="14"/>
              </w:rPr>
              <w:t></w:t>
            </w:r>
            <w:r>
              <w:rPr>
                <w:w w:val="98.3821051461356"/>
                <w:rFonts w:ascii="TimesNewRomanPSMT" w:hAnsi="TimesNewRomanPSMT" w:eastAsia="TimesNewRomanPSMT"/>
                <w:b w:val="0"/>
                <w:i w:val="0"/>
                <w:color w:val="000000"/>
                <w:sz w:val="14"/>
              </w:rPr>
              <w:t>1</w:t>
            </w:r>
          </w:p>
        </w:tc>
        <w:tc>
          <w:tcPr>
            <w:tcW w:type="dxa" w:w="1660"/>
            <w:gridSpan w:val="8"/>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4" w:lineRule="exact" w:before="178" w:after="0"/>
              <w:ind w:left="8" w:right="0" w:firstLine="0"/>
              <w:jc w:val="left"/>
            </w:pPr>
            <w:r>
              <w:rPr>
                <w:rFonts w:ascii="" w:hAnsi="" w:eastAsia=""/>
                <w:b w:val="0"/>
                <w:i/>
                <w:color w:val="000000"/>
                <w:sz w:val="24"/>
              </w:rPr>
              <w:t xml:space="preserve">x </w:t>
            </w:r>
            <w:r>
              <w:rPr>
                <w:w w:val="98.3821051461356"/>
                <w:rFonts w:ascii="" w:hAnsi="" w:eastAsia=""/>
                <w:b w:val="0"/>
                <w:i/>
                <w:color w:val="000000"/>
                <w:sz w:val="14"/>
              </w:rPr>
              <w:t>k</w:t>
            </w:r>
          </w:p>
        </w:tc>
        <w:tc>
          <w:tcPr>
            <w:tcW w:type="dxa" w:w="3180"/>
            <w:tcBorders>
              <w:bottom w:sz="4.836880207061768" w:val="single" w:color="#000000"/>
            </w:tcBorders>
            <w:tcMar>
              <w:start w:w="0" w:type="dxa"/>
              <w:end w:w="0" w:type="dxa"/>
            </w:tcMar>
          </w:tcPr>
          <w:p/>
        </w:tc>
      </w:tr>
      <w:tr>
        <w:trPr>
          <w:trHeight w:hRule="exact" w:val="364"/>
        </w:trPr>
        <w:tc>
          <w:tcPr>
            <w:tcW w:type="dxa" w:w="338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8" w:lineRule="exact" w:before="24" w:after="0"/>
              <w:ind w:left="3262" w:right="4" w:firstLine="0"/>
              <w:jc w:val="both"/>
            </w:pPr>
            <w:r>
              <w:rPr>
                <w:rFonts w:ascii="" w:hAnsi="" w:eastAsia=""/>
                <w:b w:val="0"/>
                <w:i w:val="0"/>
                <w:color w:val="000000"/>
                <w:sz w:val="24"/>
              </w:rPr>
              <w:t></w:t>
            </w:r>
            <w:r>
              <w:br/>
            </w:r>
            <w:r>
              <w:rPr>
                <w:rFonts w:ascii="" w:hAnsi="" w:eastAsia=""/>
                <w:b w:val="0"/>
                <w:i w:val="0"/>
                <w:color w:val="000000"/>
                <w:sz w:val="24"/>
              </w:rPr>
              <w:t></w:t>
            </w:r>
            <w:r>
              <w:br/>
            </w:r>
            <w:r>
              <w:rPr>
                <w:rFonts w:ascii="" w:hAnsi="" w:eastAsia=""/>
                <w:b w:val="0"/>
                <w:i w:val="0"/>
                <w:color w:val="000000"/>
                <w:sz w:val="24"/>
              </w:rPr>
              <w:t></w:t>
            </w:r>
            <w:r>
              <w:br/>
            </w:r>
            <w:r>
              <w:rPr>
                <w:rFonts w:ascii="" w:hAnsi="" w:eastAsia=""/>
                <w:b w:val="0"/>
                <w:i w:val="0"/>
                <w:color w:val="000000"/>
                <w:sz w:val="24"/>
              </w:rPr>
              <w:t></w:t>
            </w:r>
            <w:r>
              <w:br/>
            </w:r>
            <w:r>
              <w:rPr>
                <w:rFonts w:ascii="" w:hAnsi="" w:eastAsia=""/>
                <w:b w:val="0"/>
                <w:i w:val="0"/>
                <w:color w:val="000000"/>
                <w:sz w:val="24"/>
              </w:rPr>
              <w:t></w:t>
            </w:r>
            <w:r>
              <w:br/>
            </w:r>
            <w:r>
              <w:rPr>
                <w:rFonts w:ascii="" w:hAnsi="" w:eastAsia=""/>
                <w:b w:val="0"/>
                <w:i w:val="0"/>
                <w:color w:val="000000"/>
                <w:sz w:val="24"/>
              </w:rPr>
              <w:t></w:t>
            </w:r>
            <w:r>
              <w:br/>
            </w:r>
            <w:r>
              <w:rPr>
                <w:rFonts w:ascii="" w:hAnsi="" w:eastAsia=""/>
                <w:b w:val="0"/>
                <w:i w:val="0"/>
                <w:color w:val="000000"/>
                <w:sz w:val="24"/>
              </w:rPr>
              <w:t></w:t>
            </w:r>
            <w:r>
              <w:br/>
            </w:r>
            <w:r>
              <w:rPr>
                <w:rFonts w:ascii="" w:hAnsi="" w:eastAsia=""/>
                <w:b w:val="0"/>
                <w:i w:val="0"/>
                <w:color w:val="000000"/>
                <w:sz w:val="24"/>
              </w:rPr>
              <w:t></w:t>
            </w:r>
          </w:p>
        </w:tc>
        <w:tc>
          <w:tcPr>
            <w:tcW w:type="dxa" w:w="1058"/>
            <w:gridSpan w:val="2"/>
            <w:vMerge/>
            <w:tcBorders/>
          </w:tcPr>
          <w:p/>
        </w:tc>
        <w:tc>
          <w:tcPr>
            <w:tcW w:type="dxa" w:w="1058"/>
            <w:gridSpan w:val="2"/>
            <w:vMerge/>
            <w:tcBorders/>
          </w:tcPr>
          <w:p/>
        </w:tc>
        <w:tc>
          <w:tcPr>
            <w:tcW w:type="dxa" w:w="158"/>
            <w:gridSpan w:val="2"/>
            <w:tcBorders>
              <w:top w:sz="4.836880207061768" w:val="single" w:color="#000000"/>
            </w:tcBorders>
            <w:tcMar>
              <w:start w:w="0" w:type="dxa"/>
              <w:end w:w="0" w:type="dxa"/>
            </w:tcMar>
            <w:tcMar>
              <w:start w:w="0" w:type="dxa"/>
              <w:end w:w="0" w:type="dxa"/>
            </w:tcMar>
          </w:tcPr>
          <w:p>
            <w:pPr>
              <w:autoSpaceDN w:val="0"/>
              <w:autoSpaceDE w:val="0"/>
              <w:widowControl/>
              <w:spacing w:line="272" w:lineRule="exact" w:before="28" w:after="0"/>
              <w:ind w:left="0" w:right="0" w:firstLine="0"/>
              <w:jc w:val="center"/>
            </w:pPr>
            <w:r>
              <w:rPr>
                <w:rFonts w:ascii="" w:hAnsi="" w:eastAsia=""/>
                <w:b w:val="0"/>
                <w:i/>
                <w:color w:val="000000"/>
                <w:sz w:val="24"/>
              </w:rPr>
              <w:t>q</w:t>
            </w:r>
          </w:p>
        </w:tc>
        <w:tc>
          <w:tcPr>
            <w:tcW w:type="dxa" w:w="1587"/>
            <w:gridSpan w:val="3"/>
            <w:vMerge/>
            <w:tcBorders/>
          </w:tcPr>
          <w:p/>
        </w:tc>
        <w:tc>
          <w:tcPr>
            <w:tcW w:type="dxa" w:w="4232"/>
            <w:gridSpan w:val="8"/>
            <w:vMerge/>
            <w:tcBorders/>
          </w:tcPr>
          <w:p/>
        </w:tc>
        <w:tc>
          <w:tcPr>
            <w:tcW w:type="dxa" w:w="3180"/>
            <w:vMerge w:val="restart"/>
            <w:tcBorders>
              <w:top w:sz="4.836880207061768" w:val="single" w:color="#000000"/>
              <w:bottom w:sz="4.83688020706176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886" w:after="0"/>
              <w:ind w:left="0" w:right="398" w:firstLine="0"/>
              <w:jc w:val="right"/>
            </w:pPr>
            <w:r>
              <w:rPr>
                <w:rFonts w:ascii="TimesNewRomanPSMT" w:hAnsi="TimesNewRomanPSMT" w:eastAsia="TimesNewRomanPSMT"/>
                <w:b w:val="0"/>
                <w:i w:val="0"/>
                <w:color w:val="000000"/>
                <w:sz w:val="24"/>
              </w:rPr>
              <w:t xml:space="preserve">(4-20) </w:t>
            </w:r>
          </w:p>
        </w:tc>
      </w:tr>
      <w:tr>
        <w:trPr>
          <w:trHeight w:hRule="exact" w:val="400"/>
        </w:trPr>
        <w:tc>
          <w:tcPr>
            <w:tcW w:type="dxa" w:w="529"/>
            <w:vMerge/>
            <w:tcBorders>
              <w:top w:sz="4.836880207061768" w:val="single" w:color="#000000"/>
              <w:bottom w:sz="4.836880207061768" w:val="single" w:color="#000000"/>
            </w:tcBorders>
          </w:tcPr>
          <w:p/>
        </w:tc>
        <w:tc>
          <w:tcPr>
            <w:tcW w:type="dxa" w:w="26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246" w:after="0"/>
              <w:ind w:left="0" w:right="0" w:firstLine="0"/>
              <w:jc w:val="center"/>
            </w:pPr>
            <w:r>
              <w:rPr>
                <w:rFonts w:ascii="" w:hAnsi="" w:eastAsia=""/>
                <w:b w:val="0"/>
                <w:i/>
                <w:color w:val="000000"/>
                <w:sz w:val="24"/>
              </w:rPr>
              <w:t>En</w:t>
            </w:r>
          </w:p>
        </w:tc>
        <w:tc>
          <w:tcPr>
            <w:tcW w:type="dxa" w:w="302"/>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0" w:lineRule="exact" w:before="218" w:after="0"/>
              <w:ind w:left="0" w:right="0" w:firstLine="0"/>
              <w:jc w:val="center"/>
            </w:pPr>
            <w:r>
              <w:rPr>
                <w:rFonts w:ascii="" w:hAnsi="" w:eastAsia=""/>
                <w:b w:val="0"/>
                <w:i w:val="0"/>
                <w:color w:val="000000"/>
                <w:sz w:val="24"/>
              </w:rPr>
              <w:t></w:t>
            </w:r>
          </w:p>
        </w:tc>
        <w:tc>
          <w:tcPr>
            <w:tcW w:type="dxa" w:w="46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04" w:val="left"/>
              </w:tabs>
              <w:autoSpaceDE w:val="0"/>
              <w:widowControl/>
              <w:spacing w:line="154" w:lineRule="exact" w:before="210" w:after="0"/>
              <w:ind w:left="84" w:right="0" w:firstLine="0"/>
              <w:jc w:val="left"/>
            </w:pPr>
            <w:r>
              <w:rPr>
                <w:rFonts w:ascii="" w:hAnsi="" w:eastAsia=""/>
                <w:b w:val="0"/>
                <w:i w:val="0"/>
                <w:color w:val="000000"/>
                <w:sz w:val="24"/>
              </w:rPr>
              <w:t></w:t>
            </w:r>
            <w:r>
              <w:br/>
            </w:r>
            <w:r>
              <w:tab/>
            </w:r>
            <w:r>
              <w:rPr>
                <w:rFonts w:ascii="" w:hAnsi="" w:eastAsia=""/>
                <w:b w:val="0"/>
                <w:i w:val="0"/>
                <w:color w:val="000000"/>
                <w:sz w:val="24"/>
              </w:rPr>
              <w:t></w:t>
            </w:r>
          </w:p>
          <w:p>
            <w:pPr>
              <w:autoSpaceDN w:val="0"/>
              <w:autoSpaceDE w:val="0"/>
              <w:widowControl/>
              <w:spacing w:line="272" w:lineRule="exact" w:before="0" w:after="0"/>
              <w:ind w:left="0" w:right="212" w:firstLine="0"/>
              <w:jc w:val="right"/>
            </w:pPr>
            <w:r>
              <w:rPr>
                <w:rFonts w:ascii="TimesNewRomanPSMT" w:hAnsi="TimesNewRomanPSMT" w:eastAsia="TimesNewRomanPSMT"/>
                <w:b w:val="0"/>
                <w:i w:val="0"/>
                <w:color w:val="000000"/>
                <w:sz w:val="24"/>
              </w:rPr>
              <w:t>2</w:t>
            </w:r>
          </w:p>
        </w:tc>
        <w:tc>
          <w:tcPr>
            <w:tcW w:type="dxa" w:w="138"/>
            <w:tcBorders/>
            <w:tcMar>
              <w:start w:w="0" w:type="dxa"/>
              <w:end w:w="0" w:type="dxa"/>
            </w:tcMar>
          </w:tcPr>
          <w:p>
            <w:pPr>
              <w:autoSpaceDN w:val="0"/>
              <w:autoSpaceDE w:val="0"/>
              <w:widowControl/>
              <w:spacing w:line="272" w:lineRule="exact" w:before="90" w:after="0"/>
              <w:ind w:left="0" w:right="0" w:firstLine="0"/>
              <w:jc w:val="center"/>
            </w:pPr>
            <w:r>
              <w:rPr>
                <w:rFonts w:ascii="TimesNewRomanPSMT" w:hAnsi="TimesNewRomanPSMT" w:eastAsia="TimesNewRomanPSMT"/>
                <w:b w:val="0"/>
                <w:i w:val="0"/>
                <w:color w:val="000000"/>
                <w:sz w:val="24"/>
              </w:rPr>
              <w:t>1</w:t>
            </w:r>
          </w:p>
        </w:tc>
        <w:tc>
          <w:tcPr>
            <w:tcW w:type="dxa" w:w="3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0" w:after="0"/>
              <w:ind w:left="0" w:right="0" w:firstLine="0"/>
              <w:jc w:val="center"/>
            </w:pPr>
            <w:r>
              <w:rPr>
                <w:w w:val="98.3821051461356"/>
                <w:rFonts w:ascii="" w:hAnsi="" w:eastAsia=""/>
                <w:b w:val="0"/>
                <w:i/>
                <w:color w:val="000000"/>
                <w:sz w:val="14"/>
              </w:rPr>
              <w:t>q</w:t>
            </w:r>
            <w:r>
              <w:br/>
            </w:r>
            <w:r>
              <w:rPr>
                <w:rFonts w:ascii="" w:hAnsi="" w:eastAsia=""/>
                <w:b w:val="0"/>
                <w:i w:val="0"/>
                <w:color w:val="000000"/>
                <w:sz w:val="36"/>
              </w:rPr>
              <w:t></w:t>
            </w:r>
          </w:p>
          <w:p>
            <w:pPr>
              <w:autoSpaceDN w:val="0"/>
              <w:autoSpaceDE w:val="0"/>
              <w:widowControl/>
              <w:spacing w:line="156" w:lineRule="exact" w:before="0" w:after="0"/>
              <w:ind w:left="0" w:right="0" w:firstLine="0"/>
              <w:jc w:val="center"/>
            </w:pPr>
            <w:r>
              <w:rPr>
                <w:w w:val="98.3821051461356"/>
                <w:rFonts w:ascii="" w:hAnsi="" w:eastAsia=""/>
                <w:b w:val="0"/>
                <w:i/>
                <w:color w:val="000000"/>
                <w:sz w:val="14"/>
              </w:rPr>
              <w:t>k</w:t>
            </w:r>
            <w:r>
              <w:rPr>
                <w:w w:val="98.3821051461356"/>
                <w:rFonts w:ascii="" w:hAnsi="" w:eastAsia=""/>
                <w:b w:val="0"/>
                <w:i w:val="0"/>
                <w:color w:val="000000"/>
                <w:sz w:val="14"/>
              </w:rPr>
              <w:t></w:t>
            </w:r>
            <w:r>
              <w:rPr>
                <w:w w:val="98.3821051461356"/>
                <w:rFonts w:ascii="TimesNewRomanPSMT" w:hAnsi="TimesNewRomanPSMT" w:eastAsia="TimesNewRomanPSMT"/>
                <w:b w:val="0"/>
                <w:i w:val="0"/>
                <w:color w:val="000000"/>
                <w:sz w:val="14"/>
              </w:rPr>
              <w:t>1</w:t>
            </w:r>
          </w:p>
        </w:tc>
        <w:tc>
          <w:tcPr>
            <w:tcW w:type="dxa" w:w="2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12" w:lineRule="exact" w:before="206" w:after="0"/>
              <w:ind w:left="0" w:right="0" w:firstLine="0"/>
              <w:jc w:val="center"/>
            </w:pPr>
            <w:r>
              <w:rPr>
                <w:rFonts w:ascii="" w:hAnsi="" w:eastAsia=""/>
                <w:b w:val="0"/>
                <w:i/>
                <w:color w:val="000000"/>
                <w:sz w:val="24"/>
              </w:rPr>
              <w:t xml:space="preserve">x </w:t>
            </w:r>
            <w:r>
              <w:rPr>
                <w:w w:val="98.3821051461356"/>
                <w:rFonts w:ascii="" w:hAnsi="" w:eastAsia=""/>
                <w:b w:val="0"/>
                <w:i/>
                <w:color w:val="000000"/>
                <w:sz w:val="14"/>
              </w:rPr>
              <w:t>k</w:t>
            </w:r>
          </w:p>
        </w:tc>
        <w:tc>
          <w:tcPr>
            <w:tcW w:type="dxa" w:w="180"/>
            <w:vMerge w:val="restart"/>
            <w:tcBorders/>
            <w:tcMar>
              <w:start w:w="0" w:type="dxa"/>
              <w:end w:w="0" w:type="dxa"/>
            </w:tcMar>
            <w:tcMar>
              <w:start w:w="0" w:type="dxa"/>
              <w:end w:w="0" w:type="dxa"/>
            </w:tcMar>
          </w:tcPr>
          <w:p>
            <w:pPr>
              <w:autoSpaceDN w:val="0"/>
              <w:autoSpaceDE w:val="0"/>
              <w:widowControl/>
              <w:spacing w:line="300" w:lineRule="exact" w:before="218" w:after="0"/>
              <w:ind w:left="0" w:right="0" w:firstLine="0"/>
              <w:jc w:val="center"/>
            </w:pPr>
            <w:r>
              <w:rPr>
                <w:rFonts w:ascii="" w:hAnsi="" w:eastAsia=""/>
                <w:b w:val="0"/>
                <w:i w:val="0"/>
                <w:color w:val="000000"/>
                <w:sz w:val="24"/>
              </w:rPr>
              <w:t></w:t>
            </w:r>
          </w:p>
        </w:tc>
        <w:tc>
          <w:tcPr>
            <w:tcW w:type="dxa" w:w="700"/>
            <w:vMerge w:val="restart"/>
            <w:tcBorders/>
            <w:tcMar>
              <w:start w:w="0" w:type="dxa"/>
              <w:end w:w="0" w:type="dxa"/>
            </w:tcMar>
            <w:tcMar>
              <w:start w:w="0" w:type="dxa"/>
              <w:end w:w="0" w:type="dxa"/>
            </w:tcMar>
          </w:tcPr>
          <w:p>
            <w:pPr>
              <w:autoSpaceDN w:val="0"/>
              <w:autoSpaceDE w:val="0"/>
              <w:widowControl/>
              <w:spacing w:line="272" w:lineRule="exact" w:before="246" w:after="0"/>
              <w:ind w:left="36" w:right="0" w:firstLine="0"/>
              <w:jc w:val="left"/>
            </w:pPr>
            <w:r>
              <w:rPr>
                <w:rFonts w:ascii="" w:hAnsi="" w:eastAsia=""/>
                <w:b w:val="0"/>
                <w:i/>
                <w:color w:val="000000"/>
                <w:sz w:val="24"/>
              </w:rPr>
              <w:t>Ex</w:t>
            </w:r>
          </w:p>
        </w:tc>
        <w:tc>
          <w:tcPr>
            <w:tcW w:type="dxa" w:w="529"/>
            <w:vMerge/>
            <w:tcBorders>
              <w:top w:sz="4.836880207061768" w:val="single" w:color="#000000"/>
              <w:bottom w:sz="4.836880207061768" w:val="single" w:color="#000000"/>
            </w:tcBorders>
          </w:tcPr>
          <w:p/>
        </w:tc>
      </w:tr>
      <w:tr>
        <w:trPr>
          <w:trHeight w:hRule="exact" w:val="400"/>
        </w:trPr>
        <w:tc>
          <w:tcPr>
            <w:tcW w:type="dxa" w:w="529"/>
            <w:vMerge/>
            <w:tcBorders>
              <w:top w:sz="4.836880207061768" w:val="single" w:color="#000000"/>
              <w:bottom w:sz="4.836880207061768" w:val="single" w:color="#000000"/>
            </w:tcBorders>
          </w:tcPr>
          <w:p/>
        </w:tc>
        <w:tc>
          <w:tcPr>
            <w:tcW w:type="dxa" w:w="1058"/>
            <w:gridSpan w:val="2"/>
            <w:vMerge/>
            <w:tcBorders/>
          </w:tcPr>
          <w:p/>
        </w:tc>
        <w:tc>
          <w:tcPr>
            <w:tcW w:type="dxa" w:w="1587"/>
            <w:gridSpan w:val="3"/>
            <w:vMerge/>
            <w:tcBorders/>
          </w:tcPr>
          <w:p/>
        </w:tc>
        <w:tc>
          <w:tcPr>
            <w:tcW w:type="dxa" w:w="2645"/>
            <w:gridSpan w:val="5"/>
            <w:vMerge/>
            <w:tcBorders/>
          </w:tcPr>
          <w:p/>
        </w:tc>
        <w:tc>
          <w:tcPr>
            <w:tcW w:type="dxa" w:w="138"/>
            <w:tcBorders/>
            <w:tcMar>
              <w:start w:w="0" w:type="dxa"/>
              <w:end w:w="0" w:type="dxa"/>
            </w:tcMar>
          </w:tcPr>
          <w:p>
            <w:pPr>
              <w:autoSpaceDN w:val="0"/>
              <w:autoSpaceDE w:val="0"/>
              <w:widowControl/>
              <w:spacing w:line="272" w:lineRule="exact" w:before="38" w:after="0"/>
              <w:ind w:left="0" w:right="0" w:firstLine="0"/>
              <w:jc w:val="center"/>
            </w:pPr>
            <w:r>
              <w:rPr>
                <w:rFonts w:ascii="" w:hAnsi="" w:eastAsia=""/>
                <w:b w:val="0"/>
                <w:i/>
                <w:color w:val="000000"/>
                <w:sz w:val="24"/>
              </w:rPr>
              <w:t>q</w:t>
            </w:r>
          </w:p>
        </w:tc>
        <w:tc>
          <w:tcPr>
            <w:tcW w:type="dxa" w:w="1058"/>
            <w:gridSpan w:val="2"/>
            <w:vMerge/>
            <w:tcBorders/>
          </w:tcPr>
          <w:p/>
        </w:tc>
        <w:tc>
          <w:tcPr>
            <w:tcW w:type="dxa" w:w="1058"/>
            <w:gridSpan w:val="2"/>
            <w:vMerge/>
            <w:tcBorders/>
          </w:tcPr>
          <w:p/>
        </w:tc>
        <w:tc>
          <w:tcPr>
            <w:tcW w:type="dxa" w:w="529"/>
            <w:vMerge/>
            <w:tcBorders/>
          </w:tcPr>
          <w:p/>
        </w:tc>
        <w:tc>
          <w:tcPr>
            <w:tcW w:type="dxa" w:w="529"/>
            <w:vMerge/>
            <w:tcBorders/>
          </w:tcPr>
          <w:p/>
        </w:tc>
        <w:tc>
          <w:tcPr>
            <w:tcW w:type="dxa" w:w="529"/>
            <w:vMerge/>
            <w:tcBorders>
              <w:top w:sz="4.836880207061768" w:val="single" w:color="#000000"/>
              <w:bottom w:sz="4.836880207061768" w:val="single" w:color="#000000"/>
            </w:tcBorders>
          </w:tcPr>
          <w:p/>
        </w:tc>
      </w:tr>
      <w:tr>
        <w:trPr>
          <w:trHeight w:hRule="exact" w:val="460"/>
        </w:trPr>
        <w:tc>
          <w:tcPr>
            <w:tcW w:type="dxa" w:w="529"/>
            <w:vMerge/>
            <w:tcBorders>
              <w:top w:sz="4.836880207061768" w:val="single" w:color="#000000"/>
              <w:bottom w:sz="4.836880207061768" w:val="single" w:color="#000000"/>
            </w:tcBorders>
          </w:tcPr>
          <w:p/>
        </w:tc>
        <w:tc>
          <w:tcPr>
            <w:tcW w:type="dxa" w:w="260"/>
            <w:gridSpan w:val="2"/>
            <w:tcBorders/>
            <w:tcMar>
              <w:start w:w="0" w:type="dxa"/>
              <w:end w:w="0" w:type="dxa"/>
            </w:tcMar>
            <w:tcMar>
              <w:start w:w="0" w:type="dxa"/>
              <w:end w:w="0" w:type="dxa"/>
            </w:tcMar>
          </w:tcPr>
          <w:p>
            <w:pPr>
              <w:autoSpaceDN w:val="0"/>
              <w:autoSpaceDE w:val="0"/>
              <w:widowControl/>
              <w:spacing w:line="274" w:lineRule="exact" w:before="106" w:after="0"/>
              <w:ind w:left="0" w:right="0" w:firstLine="0"/>
              <w:jc w:val="center"/>
            </w:pPr>
            <w:r>
              <w:rPr>
                <w:rFonts w:ascii="" w:hAnsi="" w:eastAsia=""/>
                <w:b w:val="0"/>
                <w:i/>
                <w:color w:val="000000"/>
                <w:sz w:val="24"/>
              </w:rPr>
              <w:t>He</w:t>
            </w:r>
          </w:p>
        </w:tc>
        <w:tc>
          <w:tcPr>
            <w:tcW w:type="dxa" w:w="302"/>
            <w:gridSpan w:val="3"/>
            <w:tcBorders/>
            <w:tcMar>
              <w:start w:w="0" w:type="dxa"/>
              <w:end w:w="0" w:type="dxa"/>
            </w:tcMar>
            <w:tcMar>
              <w:start w:w="0" w:type="dxa"/>
              <w:end w:w="0" w:type="dxa"/>
            </w:tcMar>
            <w:tcMar>
              <w:start w:w="0" w:type="dxa"/>
              <w:end w:w="0" w:type="dxa"/>
            </w:tcMar>
          </w:tcPr>
          <w:p>
            <w:pPr>
              <w:autoSpaceDN w:val="0"/>
              <w:autoSpaceDE w:val="0"/>
              <w:widowControl/>
              <w:spacing w:line="302" w:lineRule="exact" w:before="78" w:after="0"/>
              <w:ind w:left="0" w:right="0" w:firstLine="0"/>
              <w:jc w:val="center"/>
            </w:pPr>
            <w:r>
              <w:rPr>
                <w:rFonts w:ascii="" w:hAnsi="" w:eastAsia=""/>
                <w:b w:val="0"/>
                <w:i w:val="0"/>
                <w:color w:val="000000"/>
                <w:sz w:val="24"/>
              </w:rPr>
              <w:t></w:t>
            </w:r>
          </w:p>
        </w:tc>
        <w:tc>
          <w:tcPr>
            <w:tcW w:type="dxa" w:w="278"/>
            <w:gridSpan w:val="3"/>
            <w:tcBorders/>
            <w:tcMar>
              <w:start w:w="0" w:type="dxa"/>
              <w:end w:w="0" w:type="dxa"/>
            </w:tcMar>
            <w:tcMar>
              <w:start w:w="0" w:type="dxa"/>
              <w:end w:w="0" w:type="dxa"/>
            </w:tcMar>
            <w:tcMar>
              <w:start w:w="0" w:type="dxa"/>
              <w:end w:w="0" w:type="dxa"/>
            </w:tcMar>
          </w:tcPr>
          <w:p>
            <w:pPr>
              <w:autoSpaceDN w:val="0"/>
              <w:autoSpaceDE w:val="0"/>
              <w:widowControl/>
              <w:spacing w:line="274" w:lineRule="exact" w:before="106" w:after="0"/>
              <w:ind w:left="0" w:right="14" w:firstLine="0"/>
              <w:jc w:val="right"/>
            </w:pPr>
            <w:r>
              <w:rPr>
                <w:rFonts w:ascii="" w:hAnsi="" w:eastAsia=""/>
                <w:b w:val="0"/>
                <w:i/>
                <w:color w:val="000000"/>
                <w:sz w:val="24"/>
              </w:rPr>
              <w:t>S</w:t>
            </w:r>
          </w:p>
        </w:tc>
        <w:tc>
          <w:tcPr>
            <w:tcW w:type="dxa" w:w="120"/>
            <w:tcBorders/>
            <w:tcMar>
              <w:start w:w="0" w:type="dxa"/>
              <w:end w:w="0" w:type="dxa"/>
            </w:tcMar>
          </w:tcPr>
          <w:p>
            <w:pPr>
              <w:autoSpaceDN w:val="0"/>
              <w:autoSpaceDE w:val="0"/>
              <w:widowControl/>
              <w:spacing w:line="158" w:lineRule="exact" w:before="88" w:after="0"/>
              <w:ind w:left="0" w:right="0" w:firstLine="0"/>
              <w:jc w:val="center"/>
            </w:pPr>
            <w:r>
              <w:rPr>
                <w:w w:val="98.3821051461356"/>
                <w:rFonts w:ascii="TimesNewRomanPSMT" w:hAnsi="TimesNewRomanPSMT" w:eastAsia="TimesNewRomanPSMT"/>
                <w:b w:val="0"/>
                <w:i w:val="0"/>
                <w:color w:val="000000"/>
                <w:sz w:val="14"/>
              </w:rPr>
              <w:t>2</w:t>
            </w:r>
          </w:p>
        </w:tc>
        <w:tc>
          <w:tcPr>
            <w:tcW w:type="dxa" w:w="200"/>
            <w:gridSpan w:val="2"/>
            <w:tcBorders/>
            <w:tcMar>
              <w:start w:w="0" w:type="dxa"/>
              <w:end w:w="0" w:type="dxa"/>
            </w:tcMar>
            <w:tcMar>
              <w:start w:w="0" w:type="dxa"/>
              <w:end w:w="0" w:type="dxa"/>
            </w:tcMar>
          </w:tcPr>
          <w:p>
            <w:pPr>
              <w:autoSpaceDN w:val="0"/>
              <w:autoSpaceDE w:val="0"/>
              <w:widowControl/>
              <w:spacing w:line="302" w:lineRule="exact" w:before="78" w:after="0"/>
              <w:ind w:left="0" w:right="0" w:firstLine="0"/>
              <w:jc w:val="center"/>
            </w:pPr>
            <w:r>
              <w:rPr>
                <w:rFonts w:ascii="" w:hAnsi="" w:eastAsia=""/>
                <w:b w:val="0"/>
                <w:i w:val="0"/>
                <w:color w:val="000000"/>
                <w:sz w:val="24"/>
              </w:rPr>
              <w:t></w:t>
            </w:r>
          </w:p>
        </w:tc>
        <w:tc>
          <w:tcPr>
            <w:tcW w:type="dxa" w:w="240"/>
            <w:tcBorders/>
            <w:tcMar>
              <w:start w:w="0" w:type="dxa"/>
              <w:end w:w="0" w:type="dxa"/>
            </w:tcMar>
          </w:tcPr>
          <w:p>
            <w:pPr>
              <w:autoSpaceDN w:val="0"/>
              <w:autoSpaceDE w:val="0"/>
              <w:widowControl/>
              <w:spacing w:line="274" w:lineRule="exact" w:before="106" w:after="0"/>
              <w:ind w:left="0" w:right="0" w:firstLine="0"/>
              <w:jc w:val="center"/>
            </w:pPr>
            <w:r>
              <w:rPr>
                <w:rFonts w:ascii="" w:hAnsi="" w:eastAsia=""/>
                <w:b w:val="0"/>
                <w:i/>
                <w:color w:val="000000"/>
                <w:sz w:val="24"/>
              </w:rPr>
              <w:t>En</w:t>
            </w:r>
          </w:p>
        </w:tc>
        <w:tc>
          <w:tcPr>
            <w:tcW w:type="dxa" w:w="122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58" w:lineRule="exact" w:before="88" w:after="0"/>
              <w:ind w:left="24" w:right="0" w:firstLine="0"/>
              <w:jc w:val="left"/>
            </w:pPr>
            <w:r>
              <w:rPr>
                <w:w w:val="98.3821051461356"/>
                <w:rFonts w:ascii="TimesNewRomanPSMT" w:hAnsi="TimesNewRomanPSMT" w:eastAsia="TimesNewRomanPSMT"/>
                <w:b w:val="0"/>
                <w:i w:val="0"/>
                <w:color w:val="000000"/>
                <w:sz w:val="14"/>
              </w:rPr>
              <w:t>2</w:t>
            </w:r>
          </w:p>
        </w:tc>
        <w:tc>
          <w:tcPr>
            <w:tcW w:type="dxa" w:w="529"/>
            <w:vMerge/>
            <w:tcBorders>
              <w:top w:sz="4.836880207061768" w:val="single" w:color="#000000"/>
              <w:bottom w:sz="4.836880207061768" w:val="single" w:color="#000000"/>
            </w:tcBorders>
          </w:tcPr>
          <w:p/>
        </w:tc>
      </w:tr>
      <w:tr>
        <w:trPr>
          <w:trHeight w:hRule="exact" w:val="432"/>
        </w:trPr>
        <w:tc>
          <w:tcPr>
            <w:tcW w:type="dxa" w:w="529"/>
            <w:vMerge/>
            <w:tcBorders>
              <w:top w:sz="4.836880207061768" w:val="single" w:color="#000000"/>
              <w:bottom w:sz="4.836880207061768" w:val="single" w:color="#000000"/>
            </w:tcBorders>
          </w:tcPr>
          <w:p/>
        </w:tc>
        <w:tc>
          <w:tcPr>
            <w:tcW w:type="dxa" w:w="120"/>
            <w:tcBorders>
              <w:bottom w:sz="4.836880207061768" w:val="single" w:color="#000000"/>
            </w:tcBorders>
            <w:tcMar>
              <w:start w:w="0" w:type="dxa"/>
              <w:end w:w="0" w:type="dxa"/>
            </w:tcMar>
          </w:tcPr>
          <w:p>
            <w:pPr>
              <w:autoSpaceDN w:val="0"/>
              <w:autoSpaceDE w:val="0"/>
              <w:widowControl/>
              <w:spacing w:line="272" w:lineRule="exact" w:before="154" w:after="0"/>
              <w:ind w:left="0" w:right="0" w:firstLine="0"/>
              <w:jc w:val="center"/>
            </w:pPr>
            <w:r>
              <w:rPr>
                <w:rFonts w:ascii="" w:hAnsi="" w:eastAsia=""/>
                <w:b w:val="0"/>
                <w:i/>
                <w:color w:val="000000"/>
                <w:sz w:val="24"/>
              </w:rPr>
              <w:t>S</w:t>
            </w:r>
          </w:p>
        </w:tc>
        <w:tc>
          <w:tcPr>
            <w:tcW w:type="dxa" w:w="140"/>
            <w:tcBorders>
              <w:bottom w:sz="4.836880207061768" w:val="single" w:color="#000000"/>
            </w:tcBorders>
            <w:tcMar>
              <w:start w:w="0" w:type="dxa"/>
              <w:end w:w="0" w:type="dxa"/>
            </w:tcMar>
          </w:tcPr>
          <w:p>
            <w:pPr>
              <w:autoSpaceDN w:val="0"/>
              <w:autoSpaceDE w:val="0"/>
              <w:widowControl/>
              <w:spacing w:line="158" w:lineRule="exact" w:before="256" w:after="0"/>
              <w:ind w:left="0" w:right="0" w:firstLine="0"/>
              <w:jc w:val="center"/>
            </w:pPr>
            <w:r>
              <w:rPr>
                <w:w w:val="98.3821051461356"/>
                <w:rFonts w:ascii="TimesNewRomanPSMT" w:hAnsi="TimesNewRomanPSMT" w:eastAsia="TimesNewRomanPSMT"/>
                <w:b w:val="0"/>
                <w:i w:val="0"/>
                <w:color w:val="000000"/>
                <w:sz w:val="14"/>
              </w:rPr>
              <w:t>2</w:t>
            </w:r>
          </w:p>
        </w:tc>
        <w:tc>
          <w:tcPr>
            <w:tcW w:type="dxa" w:w="160"/>
            <w:vMerge w:val="restart"/>
            <w:tcBorders/>
            <w:tcMar>
              <w:start w:w="0" w:type="dxa"/>
              <w:end w:w="0" w:type="dxa"/>
            </w:tcMar>
            <w:tcMar>
              <w:start w:w="0" w:type="dxa"/>
              <w:end w:w="0" w:type="dxa"/>
            </w:tcMar>
          </w:tcPr>
          <w:p>
            <w:pPr>
              <w:autoSpaceDN w:val="0"/>
              <w:autoSpaceDE w:val="0"/>
              <w:widowControl/>
              <w:spacing w:line="272" w:lineRule="exact" w:before="274" w:after="0"/>
              <w:ind w:left="0" w:right="0" w:firstLine="0"/>
              <w:jc w:val="center"/>
            </w:pPr>
            <w:r>
              <w:rPr>
                <w:rFonts w:ascii="TimesNewRomanPSMT" w:hAnsi="TimesNewRomanPSMT" w:eastAsia="TimesNewRomanPSMT"/>
                <w:b w:val="0"/>
                <w:i w:val="0"/>
                <w:color w:val="000000"/>
                <w:sz w:val="24"/>
              </w:rPr>
              <w:t>=</w:t>
            </w:r>
          </w:p>
        </w:tc>
        <w:tc>
          <w:tcPr>
            <w:tcW w:type="dxa" w:w="14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72" w:lineRule="exact" w:before="466" w:after="0"/>
              <w:ind w:left="0" w:right="0" w:firstLine="0"/>
              <w:jc w:val="center"/>
            </w:pPr>
            <w:r>
              <w:rPr>
                <w:rFonts w:ascii="" w:hAnsi="" w:eastAsia=""/>
                <w:b w:val="0"/>
                <w:i/>
                <w:color w:val="000000"/>
                <w:sz w:val="24"/>
              </w:rPr>
              <w:t>q</w:t>
            </w:r>
          </w:p>
        </w:tc>
        <w:tc>
          <w:tcPr>
            <w:tcW w:type="dxa" w:w="160"/>
            <w:gridSpan w:val="2"/>
            <w:tcBorders>
              <w:bottom w:sz="4.836880207061768" w:val="single" w:color="#000000"/>
            </w:tcBorders>
            <w:tcMar>
              <w:start w:w="0" w:type="dxa"/>
              <w:end w:w="0" w:type="dxa"/>
            </w:tcMar>
            <w:tcMar>
              <w:start w:w="0" w:type="dxa"/>
              <w:end w:w="0" w:type="dxa"/>
            </w:tcMar>
          </w:tcPr>
          <w:p>
            <w:pPr>
              <w:autoSpaceDN w:val="0"/>
              <w:autoSpaceDE w:val="0"/>
              <w:widowControl/>
              <w:spacing w:line="272" w:lineRule="exact" w:before="118" w:after="0"/>
              <w:ind w:left="0" w:right="0" w:firstLine="0"/>
              <w:jc w:val="center"/>
            </w:pPr>
            <w:r>
              <w:rPr>
                <w:rFonts w:ascii="TimesNewRomanPSMT" w:hAnsi="TimesNewRomanPSMT" w:eastAsia="TimesNewRomanPSMT"/>
                <w:b w:val="0"/>
                <w:i w:val="0"/>
                <w:color w:val="000000"/>
                <w:sz w:val="24"/>
              </w:rPr>
              <w:t>1</w:t>
            </w:r>
          </w:p>
        </w:tc>
        <w:tc>
          <w:tcPr>
            <w:tcW w:type="dxa" w:w="118"/>
            <w:vMerge w:val="restart"/>
            <w:tcBorders/>
            <w:tcMar>
              <w:start w:w="0" w:type="dxa"/>
              <w:end w:w="0" w:type="dxa"/>
            </w:tcMar>
            <w:tcMar>
              <w:start w:w="0" w:type="dxa"/>
              <w:end w:w="0" w:type="dxa"/>
            </w:tcMar>
          </w:tcPr>
          <w:p>
            <w:pPr>
              <w:autoSpaceDN w:val="0"/>
              <w:autoSpaceDE w:val="0"/>
              <w:widowControl/>
              <w:spacing w:line="272" w:lineRule="exact" w:before="466" w:after="0"/>
              <w:ind w:left="0" w:right="0" w:firstLine="0"/>
              <w:jc w:val="center"/>
            </w:pPr>
            <w:r>
              <w:rPr>
                <w:rFonts w:ascii="TimesNewRomanPSMT" w:hAnsi="TimesNewRomanPSMT" w:eastAsia="TimesNewRomanPSMT"/>
                <w:b w:val="0"/>
                <w:i w:val="0"/>
                <w:color w:val="000000"/>
                <w:sz w:val="24"/>
              </w:rPr>
              <w:t>1</w:t>
            </w:r>
          </w:p>
        </w:tc>
        <w:tc>
          <w:tcPr>
            <w:tcW w:type="dxa" w:w="560"/>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122" w:val="left"/>
                <w:tab w:pos="414" w:val="left"/>
                <w:tab w:pos="514" w:val="left"/>
              </w:tabs>
              <w:autoSpaceDE w:val="0"/>
              <w:widowControl/>
              <w:spacing w:line="316" w:lineRule="exact" w:before="0" w:after="0"/>
              <w:ind w:left="34" w:right="0" w:firstLine="0"/>
              <w:jc w:val="left"/>
            </w:pPr>
            <w:r>
              <w:rPr>
                <w:w w:val="98.3821051461356"/>
                <w:rFonts w:ascii="" w:hAnsi="" w:eastAsia=""/>
                <w:b w:val="0"/>
                <w:i/>
                <w:color w:val="000000"/>
                <w:sz w:val="14"/>
              </w:rPr>
              <w:t>q</w:t>
            </w:r>
            <w:r>
              <w:br/>
            </w:r>
            <w:r>
              <w:rPr>
                <w:rFonts w:ascii="" w:hAnsi="" w:eastAsia=""/>
                <w:b w:val="0"/>
                <w:i w:val="0"/>
                <w:color w:val="000000"/>
                <w:sz w:val="36"/>
              </w:rPr>
              <w:t></w:t>
            </w:r>
            <w:r>
              <w:rPr>
                <w:rFonts w:ascii="SimSun" w:hAnsi="SimSun" w:eastAsia="SimSun"/>
                <w:b w:val="0"/>
                <w:i w:val="0"/>
                <w:color w:val="000000"/>
                <w:sz w:val="24"/>
              </w:rPr>
              <w:t>（</w:t>
            </w:r>
            <w:r>
              <w:rPr>
                <w:rFonts w:ascii="" w:hAnsi="" w:eastAsia=""/>
                <w:b w:val="0"/>
                <w:i/>
                <w:color w:val="000000"/>
                <w:sz w:val="24"/>
              </w:rPr>
              <w:t xml:space="preserve">x </w:t>
            </w:r>
            <w:r>
              <w:rPr>
                <w:w w:val="98.3821051461356"/>
                <w:rFonts w:ascii="" w:hAnsi="" w:eastAsia=""/>
                <w:b w:val="0"/>
                <w:i/>
                <w:color w:val="000000"/>
                <w:sz w:val="14"/>
              </w:rPr>
              <w:t>k</w:t>
            </w:r>
          </w:p>
          <w:p>
            <w:pPr>
              <w:autoSpaceDN w:val="0"/>
              <w:autoSpaceDE w:val="0"/>
              <w:widowControl/>
              <w:spacing w:line="158" w:lineRule="exact" w:before="0" w:after="0"/>
              <w:ind w:left="58" w:right="0" w:firstLine="0"/>
              <w:jc w:val="left"/>
            </w:pPr>
            <w:r>
              <w:rPr>
                <w:w w:val="98.3821051461356"/>
                <w:rFonts w:ascii="" w:hAnsi="" w:eastAsia=""/>
                <w:b w:val="0"/>
                <w:i/>
                <w:color w:val="000000"/>
                <w:sz w:val="14"/>
              </w:rPr>
              <w:t>k</w:t>
            </w:r>
            <w:r>
              <w:rPr>
                <w:w w:val="98.3821051461356"/>
                <w:rFonts w:ascii="" w:hAnsi="" w:eastAsia=""/>
                <w:b w:val="0"/>
                <w:i w:val="0"/>
                <w:color w:val="000000"/>
                <w:sz w:val="14"/>
              </w:rPr>
              <w:t></w:t>
            </w:r>
            <w:r>
              <w:rPr>
                <w:w w:val="98.3821051461356"/>
                <w:rFonts w:ascii="TimesNewRomanPSMT" w:hAnsi="TimesNewRomanPSMT" w:eastAsia="TimesNewRomanPSMT"/>
                <w:b w:val="0"/>
                <w:i w:val="0"/>
                <w:color w:val="000000"/>
                <w:sz w:val="14"/>
              </w:rPr>
              <w:t>1</w:t>
            </w:r>
          </w:p>
        </w:tc>
        <w:tc>
          <w:tcPr>
            <w:tcW w:type="dxa" w:w="22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2" w:lineRule="exact" w:before="246" w:after="0"/>
              <w:ind w:left="0" w:right="6" w:firstLine="0"/>
              <w:jc w:val="right"/>
            </w:pPr>
            <w:r>
              <w:rPr>
                <w:rFonts w:ascii="" w:hAnsi="" w:eastAsia=""/>
                <w:b w:val="0"/>
                <w:i w:val="0"/>
                <w:color w:val="000000"/>
                <w:sz w:val="24"/>
              </w:rPr>
              <w:t></w:t>
            </w:r>
          </w:p>
        </w:tc>
        <w:tc>
          <w:tcPr>
            <w:tcW w:type="dxa" w:w="100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0" w:lineRule="exact" w:before="238" w:after="0"/>
              <w:ind w:left="40" w:right="0" w:firstLine="0"/>
              <w:jc w:val="left"/>
            </w:pPr>
            <w:r>
              <w:rPr>
                <w:rFonts w:ascii="" w:hAnsi="" w:eastAsia=""/>
                <w:b w:val="0"/>
                <w:i/>
                <w:color w:val="000000"/>
                <w:sz w:val="24"/>
              </w:rPr>
              <w:t>Ex</w:t>
            </w:r>
            <w:r>
              <w:rPr>
                <w:rFonts w:ascii="SimSun" w:hAnsi="SimSun" w:eastAsia="SimSun"/>
                <w:b w:val="0"/>
                <w:i w:val="0"/>
                <w:color w:val="000000"/>
                <w:sz w:val="24"/>
              </w:rPr>
              <w:t>）</w:t>
            </w:r>
            <w:r>
              <w:rPr>
                <w:w w:val="98.3821051461356"/>
                <w:rFonts w:ascii="TimesNewRomanPSMT" w:hAnsi="TimesNewRomanPSMT" w:eastAsia="TimesNewRomanPSMT"/>
                <w:b w:val="0"/>
                <w:i w:val="0"/>
                <w:color w:val="000000"/>
                <w:sz w:val="14"/>
              </w:rPr>
              <w:t>2</w:t>
            </w:r>
          </w:p>
        </w:tc>
        <w:tc>
          <w:tcPr>
            <w:tcW w:type="dxa" w:w="529"/>
            <w:vMerge/>
            <w:tcBorders>
              <w:top w:sz="4.836880207061768" w:val="single" w:color="#000000"/>
              <w:bottom w:sz="4.836880207061768" w:val="single" w:color="#000000"/>
            </w:tcBorders>
          </w:tcPr>
          <w:p/>
        </w:tc>
      </w:tr>
      <w:tr>
        <w:trPr>
          <w:trHeight w:hRule="exact" w:val="408"/>
        </w:trPr>
        <w:tc>
          <w:tcPr>
            <w:tcW w:type="dxa" w:w="3380"/>
            <w:tcBorders>
              <w:top w:sz="4.836880207061768" w:val="single" w:color="#000000"/>
            </w:tcBorders>
            <w:tcMar>
              <w:start w:w="0" w:type="dxa"/>
              <w:end w:w="0" w:type="dxa"/>
            </w:tcMar>
          </w:tcPr>
          <w:p>
            <w:pPr>
              <w:autoSpaceDN w:val="0"/>
              <w:autoSpaceDE w:val="0"/>
              <w:widowControl/>
              <w:spacing w:line="354" w:lineRule="exact" w:before="2" w:after="0"/>
              <w:ind w:left="0" w:right="4" w:firstLine="0"/>
              <w:jc w:val="right"/>
            </w:pPr>
            <w:r>
              <w:rPr>
                <w:rFonts w:ascii="" w:hAnsi="" w:eastAsia=""/>
                <w:b w:val="0"/>
                <w:i w:val="0"/>
                <w:color w:val="000000"/>
                <w:sz w:val="24"/>
              </w:rPr>
              <w:t></w:t>
            </w:r>
          </w:p>
        </w:tc>
        <w:tc>
          <w:tcPr>
            <w:tcW w:type="dxa" w:w="120"/>
            <w:tcBorders>
              <w:top w:sz="4.836880207061768" w:val="single" w:color="#000000"/>
            </w:tcBorders>
            <w:tcMar>
              <w:start w:w="0" w:type="dxa"/>
              <w:end w:w="0" w:type="dxa"/>
            </w:tcMar>
          </w:tcPr>
          <w:p/>
        </w:tc>
        <w:tc>
          <w:tcPr>
            <w:tcW w:type="dxa" w:w="140"/>
            <w:tcBorders>
              <w:top w:sz="4.836880207061768" w:val="single" w:color="#000000"/>
            </w:tcBorders>
            <w:tcMar>
              <w:start w:w="0" w:type="dxa"/>
              <w:end w:w="0" w:type="dxa"/>
            </w:tcMar>
          </w:tcPr>
          <w:p/>
        </w:tc>
        <w:tc>
          <w:tcPr>
            <w:tcW w:type="dxa" w:w="529"/>
            <w:vMerge/>
            <w:tcBorders/>
          </w:tcPr>
          <w:p/>
        </w:tc>
        <w:tc>
          <w:tcPr>
            <w:tcW w:type="dxa" w:w="1058"/>
            <w:gridSpan w:val="2"/>
            <w:vMerge/>
            <w:tcBorders/>
          </w:tcPr>
          <w:p/>
        </w:tc>
        <w:tc>
          <w:tcPr>
            <w:tcW w:type="dxa" w:w="160"/>
            <w:gridSpan w:val="2"/>
            <w:tcBorders>
              <w:top w:sz="4.836880207061768" w:val="single" w:color="#000000"/>
            </w:tcBorders>
            <w:tcMar>
              <w:start w:w="0" w:type="dxa"/>
              <w:end w:w="0" w:type="dxa"/>
            </w:tcMar>
            <w:tcMar>
              <w:start w:w="0" w:type="dxa"/>
              <w:end w:w="0" w:type="dxa"/>
            </w:tcMar>
          </w:tcPr>
          <w:p>
            <w:pPr>
              <w:autoSpaceDN w:val="0"/>
              <w:autoSpaceDE w:val="0"/>
              <w:widowControl/>
              <w:spacing w:line="302" w:lineRule="exact" w:before="0" w:after="0"/>
              <w:ind w:left="0" w:right="0" w:firstLine="0"/>
              <w:jc w:val="center"/>
            </w:pPr>
            <w:r>
              <w:rPr>
                <w:rFonts w:ascii="" w:hAnsi="" w:eastAsia=""/>
                <w:b w:val="0"/>
                <w:i w:val="0"/>
                <w:color w:val="000000"/>
                <w:sz w:val="24"/>
              </w:rPr>
              <w:t></w:t>
            </w:r>
          </w:p>
        </w:tc>
        <w:tc>
          <w:tcPr>
            <w:tcW w:type="dxa" w:w="529"/>
            <w:vMerge/>
            <w:tcBorders/>
          </w:tcPr>
          <w:p/>
        </w:tc>
        <w:tc>
          <w:tcPr>
            <w:tcW w:type="dxa" w:w="2116"/>
            <w:gridSpan w:val="4"/>
            <w:vMerge/>
            <w:tcBorders/>
          </w:tcPr>
          <w:p/>
        </w:tc>
        <w:tc>
          <w:tcPr>
            <w:tcW w:type="dxa" w:w="1058"/>
            <w:gridSpan w:val="2"/>
            <w:vMerge/>
            <w:tcBorders/>
          </w:tcPr>
          <w:p/>
        </w:tc>
        <w:tc>
          <w:tcPr>
            <w:tcW w:type="dxa" w:w="1587"/>
            <w:gridSpan w:val="3"/>
            <w:vMerge/>
            <w:tcBorders/>
          </w:tcPr>
          <w:p/>
        </w:tc>
        <w:tc>
          <w:tcPr>
            <w:tcW w:type="dxa" w:w="3180"/>
            <w:vMerge w:val="restart"/>
            <w:tcBorders>
              <w:top w:sz="4.836880207061768" w:val="single" w:color="#000000"/>
            </w:tcBorders>
            <w:tcMar>
              <w:start w:w="0" w:type="dxa"/>
              <w:end w:w="0" w:type="dxa"/>
            </w:tcMar>
            <w:tcMar>
              <w:start w:w="0" w:type="dxa"/>
              <w:end w:w="0" w:type="dxa"/>
            </w:tcMar>
          </w:tcPr>
          <w:p>
            <w:pPr>
              <w:autoSpaceDN w:val="0"/>
              <w:autoSpaceDE w:val="0"/>
              <w:widowControl/>
              <w:spacing w:line="298" w:lineRule="exact" w:before="456" w:after="0"/>
              <w:ind w:left="0" w:right="0" w:firstLine="0"/>
              <w:jc w:val="center"/>
            </w:pPr>
            <w:r>
              <w:rPr>
                <w:w w:val="98.60559546429178"/>
                <w:rFonts w:ascii="" w:hAnsi="" w:eastAsia=""/>
                <w:b w:val="0"/>
                <w:i/>
                <w:color w:val="000000"/>
                <w:sz w:val="23"/>
              </w:rPr>
              <w:t>x</w:t>
            </w:r>
            <w:r>
              <w:rPr>
                <w:rFonts w:ascii="SimSun" w:hAnsi="SimSun" w:eastAsia="SimSun"/>
                <w:b w:val="0"/>
                <w:i w:val="0"/>
                <w:color w:val="000000"/>
                <w:sz w:val="24"/>
              </w:rPr>
              <w:t xml:space="preserve"> 为第</w:t>
            </w:r>
            <w:r>
              <w:rPr>
                <w:rFonts w:ascii="" w:hAnsi="" w:eastAsia=""/>
                <w:b w:val="0"/>
                <w:i/>
                <w:color w:val="000000"/>
                <w:sz w:val="24"/>
              </w:rPr>
              <w:t>k</w:t>
            </w:r>
            <w:r>
              <w:rPr>
                <w:rFonts w:ascii="SimSun" w:hAnsi="SimSun" w:eastAsia="SimSun"/>
                <w:b w:val="0"/>
                <w:i w:val="0"/>
                <w:color w:val="000000"/>
                <w:sz w:val="24"/>
              </w:rPr>
              <w:t xml:space="preserve"> 位专家的打分值，</w:t>
            </w:r>
            <w:r>
              <w:rPr>
                <w:rFonts w:ascii="" w:hAnsi="" w:eastAsia=""/>
                <w:b w:val="0"/>
                <w:i/>
                <w:color w:val="000000"/>
                <w:sz w:val="24"/>
              </w:rPr>
              <w:t>S</w:t>
            </w:r>
            <w:r>
              <w:rPr>
                <w:rFonts w:ascii="" w:hAnsi="" w:eastAsia=""/>
                <w:b w:val="0"/>
                <w:i/>
                <w:color w:val="000000"/>
                <w:sz w:val="16"/>
              </w:rPr>
              <w:t>2</w:t>
            </w:r>
          </w:p>
        </w:tc>
      </w:tr>
      <w:tr>
        <w:trPr>
          <w:trHeight w:hRule="exact" w:val="412"/>
        </w:trPr>
        <w:tc>
          <w:tcPr>
            <w:tcW w:type="dxa" w:w="6000"/>
            <w:gridSpan w:val="18"/>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80" w:after="0"/>
              <w:ind w:left="758" w:right="0" w:firstLine="0"/>
              <w:jc w:val="left"/>
            </w:pPr>
            <w:r>
              <w:rPr>
                <w:rFonts w:ascii="SimSun" w:hAnsi="SimSun" w:eastAsia="SimSun"/>
                <w:b w:val="0"/>
                <w:i w:val="0"/>
                <w:color w:val="000000"/>
                <w:sz w:val="24"/>
              </w:rPr>
              <w:t>式中，</w:t>
            </w:r>
            <w:r>
              <w:rPr>
                <w:rFonts w:ascii="" w:hAnsi="" w:eastAsia=""/>
                <w:b w:val="0"/>
                <w:i/>
                <w:color w:val="000000"/>
                <w:sz w:val="24"/>
              </w:rPr>
              <w:t>Ex</w:t>
            </w:r>
            <w:r>
              <w:rPr>
                <w:rFonts w:ascii="SimSun" w:hAnsi="SimSun" w:eastAsia="SimSun"/>
                <w:b w:val="0"/>
                <w:i w:val="0"/>
                <w:color w:val="000000"/>
                <w:sz w:val="24"/>
              </w:rPr>
              <w:t>，</w:t>
            </w:r>
            <w:r>
              <w:rPr>
                <w:rFonts w:ascii="" w:hAnsi="" w:eastAsia=""/>
                <w:b w:val="0"/>
                <w:i/>
                <w:color w:val="000000"/>
                <w:sz w:val="24"/>
              </w:rPr>
              <w:t>En</w:t>
            </w:r>
            <w:r>
              <w:rPr>
                <w:rFonts w:ascii="SimSun" w:hAnsi="SimSun" w:eastAsia="SimSun"/>
                <w:b w:val="0"/>
                <w:i w:val="0"/>
                <w:color w:val="000000"/>
                <w:sz w:val="24"/>
              </w:rPr>
              <w:t>，</w:t>
            </w:r>
            <w:r>
              <w:rPr>
                <w:rFonts w:ascii="" w:hAnsi="" w:eastAsia=""/>
                <w:b w:val="0"/>
                <w:i/>
                <w:color w:val="000000"/>
                <w:sz w:val="24"/>
              </w:rPr>
              <w:t>He</w:t>
            </w:r>
            <w:r>
              <w:rPr>
                <w:rFonts w:ascii="SimSun" w:hAnsi="SimSun" w:eastAsia="SimSun"/>
                <w:b w:val="0"/>
                <w:i w:val="0"/>
                <w:color w:val="000000"/>
                <w:sz w:val="24"/>
              </w:rPr>
              <w:t xml:space="preserve"> 分别为样本期望、熵和超熵：</w:t>
            </w:r>
          </w:p>
        </w:tc>
        <w:tc>
          <w:tcPr>
            <w:tcW w:type="dxa" w:w="529"/>
            <w:vMerge/>
            <w:tcBorders>
              <w:top w:sz="4.836880207061768" w:val="single" w:color="#000000"/>
            </w:tcBorders>
          </w:tcPr>
          <w:p/>
        </w:tc>
      </w:tr>
    </w:tbl>
    <w:p>
      <w:pPr>
        <w:autoSpaceDN w:val="0"/>
        <w:autoSpaceDE w:val="0"/>
        <w:widowControl/>
        <w:spacing w:line="266" w:lineRule="exact" w:before="136" w:after="0"/>
        <w:ind w:left="998" w:right="0" w:firstLine="0"/>
        <w:jc w:val="left"/>
      </w:pPr>
      <w:r>
        <w:rPr>
          <w:rFonts w:ascii="SimSun" w:hAnsi="SimSun" w:eastAsia="SimSun"/>
          <w:b w:val="0"/>
          <w:i w:val="0"/>
          <w:color w:val="000000"/>
          <w:sz w:val="24"/>
        </w:rPr>
        <w:t>为样本方差，</w:t>
      </w:r>
      <w:r>
        <w:rPr>
          <w:rFonts w:ascii="" w:hAnsi="" w:eastAsia=""/>
          <w:b w:val="0"/>
          <w:i/>
          <w:color w:val="000000"/>
          <w:sz w:val="24"/>
        </w:rPr>
        <w:t>q</w:t>
      </w:r>
      <w:r>
        <w:rPr>
          <w:rFonts w:ascii="SimSun" w:hAnsi="SimSun" w:eastAsia="SimSun"/>
          <w:b w:val="0"/>
          <w:i w:val="0"/>
          <w:color w:val="000000"/>
          <w:sz w:val="24"/>
        </w:rPr>
        <w:t xml:space="preserve"> 为专家数。</w:t>
      </w:r>
    </w:p>
    <w:p>
      <w:pPr>
        <w:autoSpaceDN w:val="0"/>
        <w:tabs>
          <w:tab w:pos="1478" w:val="left"/>
        </w:tabs>
        <w:autoSpaceDE w:val="0"/>
        <w:widowControl/>
        <w:spacing w:line="432" w:lineRule="exact" w:before="16" w:after="36"/>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）综合风险云</w:t>
      </w:r>
      <w:r>
        <w:br/>
      </w:r>
      <w:r>
        <w:tab/>
      </w:r>
      <w:r>
        <w:rPr>
          <w:rFonts w:ascii="SimSun" w:hAnsi="SimSun" w:eastAsia="SimSun"/>
          <w:b w:val="0"/>
          <w:i w:val="0"/>
          <w:color w:val="000000"/>
          <w:sz w:val="24"/>
        </w:rPr>
        <w:t>基于二级指标权重及风险云，计算一级风险云特征，再结合一级指标风险云与</w:t>
      </w:r>
      <w:r>
        <w:rPr>
          <w:rFonts w:ascii="SimSun" w:hAnsi="SimSun" w:eastAsia="SimSun"/>
          <w:b w:val="0"/>
          <w:i w:val="0"/>
          <w:color w:val="000000"/>
          <w:sz w:val="24"/>
        </w:rPr>
        <w:t>权重矩阵，得出综合风险云，其计算公式如下：</w:t>
      </w:r>
    </w:p>
    <w:tbl>
      <w:tblPr>
        <w:tblW w:type="auto" w:w="0"/>
        <w:tblLayout w:type="fixed"/>
        <w:tblLook w:firstColumn="1" w:firstRow="1" w:lastColumn="0" w:lastRow="0" w:noHBand="0" w:noVBand="1" w:val="04A0"/>
        <w:tblInd w:w="720.0" w:type="dxa"/>
      </w:tblPr>
      <w:tblGrid>
        <w:gridCol w:w="502"/>
        <w:gridCol w:w="502"/>
        <w:gridCol w:w="502"/>
        <w:gridCol w:w="502"/>
        <w:gridCol w:w="502"/>
        <w:gridCol w:w="502"/>
        <w:gridCol w:w="502"/>
        <w:gridCol w:w="502"/>
        <w:gridCol w:w="502"/>
        <w:gridCol w:w="502"/>
        <w:gridCol w:w="502"/>
        <w:gridCol w:w="502"/>
        <w:gridCol w:w="502"/>
        <w:gridCol w:w="502"/>
        <w:gridCol w:w="502"/>
        <w:gridCol w:w="502"/>
        <w:gridCol w:w="502"/>
        <w:gridCol w:w="502"/>
        <w:gridCol w:w="502"/>
        <w:gridCol w:w="502"/>
      </w:tblGrid>
      <w:tr>
        <w:trPr>
          <w:trHeight w:hRule="exact" w:val="680"/>
        </w:trPr>
        <w:tc>
          <w:tcPr>
            <w:tcW w:type="dxa" w:w="1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78" w:after="0"/>
              <w:ind w:left="0" w:right="22" w:firstLine="0"/>
              <w:jc w:val="right"/>
            </w:pPr>
            <w:r>
              <w:rPr>
                <w:rFonts w:ascii="SimSun" w:hAnsi="SimSun" w:eastAsia="SimSun"/>
                <w:b w:val="0"/>
                <w:i w:val="0"/>
                <w:color w:val="000000"/>
                <w:sz w:val="24"/>
              </w:rPr>
              <w:t>式中：</w:t>
            </w:r>
          </w:p>
        </w:tc>
        <w:tc>
          <w:tcPr>
            <w:tcW w:type="dxa" w:w="28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exact" w:before="1288" w:after="0"/>
              <w:ind w:left="0" w:right="0" w:firstLine="0"/>
              <w:jc w:val="center"/>
            </w:pPr>
            <w:r>
              <w:rPr>
                <w:rFonts w:ascii="" w:hAnsi="" w:eastAsia=""/>
                <w:b w:val="0"/>
                <w:i/>
                <w:color w:val="000000"/>
                <w:sz w:val="23"/>
              </w:rPr>
              <w:t>Ex</w:t>
            </w:r>
          </w:p>
        </w:tc>
        <w:tc>
          <w:tcPr>
            <w:tcW w:type="dxa" w:w="240"/>
            <w:tcBorders/>
            <w:tcMar>
              <w:start w:w="0" w:type="dxa"/>
              <w:end w:w="0" w:type="dxa"/>
            </w:tcMar>
          </w:tcPr>
          <w:p>
            <w:pPr>
              <w:autoSpaceDN w:val="0"/>
              <w:autoSpaceDE w:val="0"/>
              <w:widowControl/>
              <w:spacing w:line="264" w:lineRule="exact" w:before="406" w:after="0"/>
              <w:ind w:left="0" w:right="0" w:firstLine="0"/>
              <w:jc w:val="center"/>
            </w:pPr>
            <w:r>
              <w:rPr>
                <w:rFonts w:ascii="" w:hAnsi="" w:eastAsia=""/>
                <w:b w:val="0"/>
                <w:i/>
                <w:color w:val="000000"/>
                <w:sz w:val="24"/>
              </w:rPr>
              <w:t>C</w:t>
            </w:r>
          </w:p>
        </w:tc>
        <w:tc>
          <w:tcPr>
            <w:tcW w:type="dxa" w:w="180"/>
            <w:vMerge w:val="restart"/>
            <w:tcBorders/>
            <w:tcMar>
              <w:start w:w="0" w:type="dxa"/>
              <w:end w:w="0" w:type="dxa"/>
            </w:tcMar>
            <w:tcMar>
              <w:start w:w="0" w:type="dxa"/>
              <w:end w:w="0" w:type="dxa"/>
            </w:tcMar>
          </w:tcPr>
          <w:p>
            <w:pPr>
              <w:autoSpaceDN w:val="0"/>
              <w:autoSpaceDE w:val="0"/>
              <w:widowControl/>
              <w:spacing w:line="292" w:lineRule="exact" w:before="378" w:after="0"/>
              <w:ind w:left="0" w:right="0" w:firstLine="0"/>
              <w:jc w:val="center"/>
            </w:pPr>
            <w:r>
              <w:rPr>
                <w:rFonts w:ascii="" w:hAnsi="" w:eastAsia=""/>
                <w:b w:val="0"/>
                <w:i w:val="0"/>
                <w:color w:val="000000"/>
                <w:sz w:val="24"/>
              </w:rPr>
              <w:t></w:t>
            </w:r>
          </w:p>
        </w:tc>
        <w:tc>
          <w:tcPr>
            <w:tcW w:type="dxa" w:w="100"/>
            <w:vMerge w:val="restart"/>
            <w:tcBorders/>
            <w:tcMar>
              <w:start w:w="0" w:type="dxa"/>
              <w:end w:w="0" w:type="dxa"/>
            </w:tcMar>
            <w:tcMar>
              <w:start w:w="0" w:type="dxa"/>
              <w:end w:w="0" w:type="dxa"/>
            </w:tcMar>
          </w:tcPr>
          <w:p>
            <w:pPr>
              <w:autoSpaceDN w:val="0"/>
              <w:autoSpaceDE w:val="0"/>
              <w:widowControl/>
              <w:spacing w:line="382" w:lineRule="exact" w:before="322" w:after="0"/>
              <w:ind w:left="0" w:right="0" w:firstLine="0"/>
              <w:jc w:val="center"/>
            </w:pPr>
            <w:r>
              <w:rPr>
                <w:rFonts w:ascii="" w:hAnsi="" w:eastAsia=""/>
                <w:b w:val="0"/>
                <w:i w:val="0"/>
                <w:color w:val="000000"/>
                <w:sz w:val="27"/>
              </w:rPr>
              <w:t></w:t>
            </w:r>
          </w:p>
        </w:tc>
        <w:tc>
          <w:tcPr>
            <w:tcW w:type="dxa" w:w="560"/>
            <w:vMerge w:val="restart"/>
            <w:tcBorders/>
            <w:tcMar>
              <w:start w:w="0" w:type="dxa"/>
              <w:end w:w="0" w:type="dxa"/>
            </w:tcMar>
            <w:tcMar>
              <w:start w:w="0" w:type="dxa"/>
              <w:end w:w="0" w:type="dxa"/>
            </w:tcMar>
          </w:tcPr>
          <w:p>
            <w:pPr>
              <w:autoSpaceDN w:val="0"/>
              <w:tabs>
                <w:tab w:pos="176" w:val="left"/>
                <w:tab w:pos="502" w:val="left"/>
              </w:tabs>
              <w:autoSpaceDE w:val="0"/>
              <w:widowControl/>
              <w:spacing w:line="304" w:lineRule="exact" w:before="366" w:after="0"/>
              <w:ind w:left="40" w:right="0" w:firstLine="0"/>
              <w:jc w:val="left"/>
            </w:pPr>
            <w:r>
              <w:rPr>
                <w:rFonts w:ascii="" w:hAnsi="" w:eastAsia=""/>
                <w:b w:val="0"/>
                <w:i/>
                <w:color w:val="000000"/>
                <w:sz w:val="24"/>
              </w:rPr>
              <w:t xml:space="preserve">w w </w:t>
            </w:r>
            <w:r>
              <w:rPr>
                <w:rFonts w:ascii="TimesNewRomanPSMT" w:hAnsi="TimesNewRomanPSMT" w:eastAsia="TimesNewRomanPSMT"/>
                <w:b w:val="0"/>
                <w:i w:val="0"/>
                <w:color w:val="000000"/>
                <w:sz w:val="14"/>
              </w:rPr>
              <w:t xml:space="preserve">1 </w:t>
            </w:r>
            <w:r>
              <w:rPr>
                <w:rFonts w:ascii="TimesNewRomanPSMT" w:hAnsi="TimesNewRomanPSMT" w:eastAsia="TimesNewRomanPSMT"/>
                <w:b w:val="0"/>
                <w:i w:val="0"/>
                <w:color w:val="000000"/>
                <w:sz w:val="14"/>
              </w:rPr>
              <w:t>2</w:t>
            </w:r>
          </w:p>
        </w:tc>
        <w:tc>
          <w:tcPr>
            <w:tcW w:type="dxa" w:w="22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406" w:after="0"/>
              <w:ind w:left="34" w:right="0" w:firstLine="0"/>
              <w:jc w:val="left"/>
            </w:pPr>
            <w:r>
              <w:rPr>
                <w:rFonts w:ascii="TimesNewRomanPSMT" w:hAnsi="TimesNewRomanPSMT" w:eastAsia="TimesNewRomanPSMT"/>
                <w:b w:val="0"/>
                <w:i w:val="0"/>
                <w:color w:val="000000"/>
                <w:sz w:val="24"/>
              </w:rPr>
              <w:t>,</w:t>
            </w:r>
          </w:p>
        </w:tc>
        <w:tc>
          <w:tcPr>
            <w:tcW w:type="dxa" w:w="200"/>
            <w:vMerge w:val="restart"/>
            <w:tcBorders/>
            <w:tcMar>
              <w:start w:w="0" w:type="dxa"/>
              <w:end w:w="0" w:type="dxa"/>
            </w:tcMar>
            <w:tcMar>
              <w:start w:w="0" w:type="dxa"/>
              <w:end w:w="0" w:type="dxa"/>
            </w:tcMar>
            <w:tcMar>
              <w:start w:w="0" w:type="dxa"/>
              <w:end w:w="0" w:type="dxa"/>
            </w:tcMar>
          </w:tcPr>
          <w:p>
            <w:pPr>
              <w:autoSpaceDN w:val="0"/>
              <w:autoSpaceDE w:val="0"/>
              <w:widowControl/>
              <w:spacing w:line="264" w:lineRule="exact" w:before="406" w:after="0"/>
              <w:ind w:left="0" w:right="10" w:firstLine="0"/>
              <w:jc w:val="right"/>
            </w:pPr>
            <w:r>
              <w:rPr>
                <w:rFonts w:ascii="TimesNewRomanPSMT" w:hAnsi="TimesNewRomanPSMT" w:eastAsia="TimesNewRomanPSMT"/>
                <w:b w:val="0"/>
                <w:i w:val="0"/>
                <w:color w:val="000000"/>
                <w:sz w:val="24"/>
              </w:rPr>
              <w:t>,</w:t>
            </w:r>
          </w:p>
        </w:tc>
        <w:tc>
          <w:tcPr>
            <w:tcW w:type="dxa" w:w="260"/>
            <w:vMerge w:val="restart"/>
            <w:tcBorders/>
            <w:tcMar>
              <w:start w:w="0" w:type="dxa"/>
              <w:end w:w="0" w:type="dxa"/>
            </w:tcMar>
            <w:tcMar>
              <w:start w:w="0" w:type="dxa"/>
              <w:end w:w="0" w:type="dxa"/>
            </w:tcMar>
            <w:tcMar>
              <w:start w:w="0" w:type="dxa"/>
              <w:end w:w="0" w:type="dxa"/>
            </w:tcMar>
          </w:tcPr>
          <w:p>
            <w:pPr>
              <w:autoSpaceDN w:val="0"/>
              <w:autoSpaceDE w:val="0"/>
              <w:widowControl/>
              <w:spacing w:line="304" w:lineRule="exact" w:before="366" w:after="0"/>
              <w:ind w:left="0" w:right="0" w:firstLine="0"/>
              <w:jc w:val="center"/>
            </w:pPr>
            <w:r>
              <w:rPr>
                <w:rFonts w:ascii="" w:hAnsi="" w:eastAsia=""/>
                <w:b w:val="0"/>
                <w:i/>
                <w:color w:val="000000"/>
                <w:sz w:val="24"/>
              </w:rPr>
              <w:t xml:space="preserve">w </w:t>
            </w:r>
            <w:r>
              <w:rPr>
                <w:rFonts w:ascii="" w:hAnsi="" w:eastAsia=""/>
                <w:b w:val="0"/>
                <w:i/>
                <w:color w:val="000000"/>
                <w:sz w:val="14"/>
              </w:rPr>
              <w:t>n</w:t>
            </w:r>
          </w:p>
        </w:tc>
        <w:tc>
          <w:tcPr>
            <w:tcW w:type="dxa" w:w="100"/>
            <w:vMerge w:val="restart"/>
            <w:tcBorders/>
            <w:tcMar>
              <w:start w:w="0" w:type="dxa"/>
              <w:end w:w="0" w:type="dxa"/>
            </w:tcMar>
            <w:tcMar>
              <w:start w:w="0" w:type="dxa"/>
              <w:end w:w="0" w:type="dxa"/>
            </w:tcMar>
            <w:tcMar>
              <w:start w:w="0" w:type="dxa"/>
              <w:end w:w="0" w:type="dxa"/>
            </w:tcMar>
          </w:tcPr>
          <w:p>
            <w:pPr>
              <w:autoSpaceDN w:val="0"/>
              <w:autoSpaceDE w:val="0"/>
              <w:widowControl/>
              <w:spacing w:line="382" w:lineRule="exact" w:before="322" w:after="0"/>
              <w:ind w:left="0" w:right="0" w:firstLine="0"/>
              <w:jc w:val="center"/>
            </w:pPr>
            <w:r>
              <w:rPr>
                <w:rFonts w:ascii="" w:hAnsi="" w:eastAsia=""/>
                <w:b w:val="0"/>
                <w:i w:val="0"/>
                <w:color w:val="000000"/>
                <w:sz w:val="27"/>
              </w:rPr>
              <w:t></w:t>
            </w: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140" w:after="0"/>
              <w:ind w:left="28" w:right="20" w:firstLine="0"/>
              <w:jc w:val="both"/>
            </w:pPr>
            <w:r>
              <w:rPr>
                <w:rFonts w:ascii="" w:hAnsi="" w:eastAsia=""/>
                <w:b w:val="0"/>
                <w:i w:val="0"/>
                <w:color w:val="000000"/>
                <w:sz w:val="24"/>
              </w:rPr>
              <w:t></w:t>
            </w:r>
            <w:r>
              <w:rPr>
                <w:rFonts w:ascii="" w:hAnsi="" w:eastAsia=""/>
                <w:b w:val="0"/>
                <w:i w:val="0"/>
                <w:color w:val="000000"/>
                <w:sz w:val="24"/>
              </w:rPr>
              <w:t></w:t>
            </w:r>
            <w:r>
              <w:rPr>
                <w:rFonts w:ascii="" w:hAnsi="" w:eastAsia=""/>
                <w:b w:val="0"/>
                <w:i w:val="0"/>
                <w:color w:val="000000"/>
                <w:sz w:val="24"/>
              </w:rPr>
              <w:t></w:t>
            </w:r>
            <w:r>
              <w:rPr>
                <w:rFonts w:ascii="" w:hAnsi="" w:eastAsia=""/>
                <w:b w:val="0"/>
                <w:i w:val="0"/>
                <w:color w:val="000000"/>
                <w:sz w:val="24"/>
              </w:rPr>
              <w:t></w:t>
            </w:r>
            <w:r>
              <w:rPr>
                <w:rFonts w:ascii="" w:hAnsi="" w:eastAsia=""/>
                <w:b w:val="0"/>
                <w:i w:val="0"/>
                <w:color w:val="000000"/>
                <w:sz w:val="24"/>
              </w:rPr>
              <w:t></w:t>
            </w:r>
          </w:p>
        </w:tc>
        <w:tc>
          <w:tcPr>
            <w:tcW w:type="dxa" w:w="460"/>
            <w:tcBorders/>
            <w:tcMar>
              <w:start w:w="0" w:type="dxa"/>
              <w:end w:w="0" w:type="dxa"/>
            </w:tcMar>
          </w:tcPr>
          <w:p>
            <w:pPr>
              <w:autoSpaceDN w:val="0"/>
              <w:autoSpaceDE w:val="0"/>
              <w:widowControl/>
              <w:spacing w:line="304" w:lineRule="exact" w:before="8" w:after="0"/>
              <w:ind w:left="34" w:right="0" w:firstLine="0"/>
              <w:jc w:val="left"/>
            </w:pPr>
            <w:r>
              <w:rPr>
                <w:rFonts w:ascii="" w:hAnsi="" w:eastAsia=""/>
                <w:b w:val="0"/>
                <w:i/>
                <w:color w:val="000000"/>
                <w:sz w:val="24"/>
              </w:rPr>
              <w:t xml:space="preserve">Ex </w:t>
            </w:r>
            <w:r>
              <w:rPr>
                <w:rFonts w:ascii="TimesNewRomanPSMT" w:hAnsi="TimesNewRomanPSMT" w:eastAsia="TimesNewRomanPSMT"/>
                <w:b w:val="0"/>
                <w:i w:val="0"/>
                <w:color w:val="000000"/>
                <w:sz w:val="14"/>
              </w:rPr>
              <w:t>1</w:t>
            </w:r>
          </w:p>
        </w:tc>
        <w:tc>
          <w:tcPr>
            <w:tcW w:type="dxa" w:w="600"/>
            <w:tcBorders/>
            <w:tcMar>
              <w:start w:w="0" w:type="dxa"/>
              <w:end w:w="0" w:type="dxa"/>
            </w:tcMar>
          </w:tcPr>
          <w:p>
            <w:pPr>
              <w:autoSpaceDN w:val="0"/>
              <w:autoSpaceDE w:val="0"/>
              <w:widowControl/>
              <w:spacing w:line="304" w:lineRule="exact" w:before="8" w:after="0"/>
              <w:ind w:left="0" w:right="0" w:firstLine="0"/>
              <w:jc w:val="center"/>
            </w:pPr>
            <w:r>
              <w:rPr>
                <w:rFonts w:ascii="" w:hAnsi="" w:eastAsia=""/>
                <w:b w:val="0"/>
                <w:i/>
                <w:color w:val="000000"/>
                <w:sz w:val="24"/>
              </w:rPr>
              <w:t xml:space="preserve">En </w:t>
            </w:r>
            <w:r>
              <w:rPr>
                <w:rFonts w:ascii="TimesNewRomanPSMT" w:hAnsi="TimesNewRomanPSMT" w:eastAsia="TimesNewRomanPSMT"/>
                <w:b w:val="0"/>
                <w:i w:val="0"/>
                <w:color w:val="000000"/>
                <w:sz w:val="14"/>
              </w:rPr>
              <w:t>1</w:t>
            </w:r>
          </w:p>
        </w:tc>
        <w:tc>
          <w:tcPr>
            <w:tcW w:type="dxa" w:w="500"/>
            <w:tcBorders/>
            <w:tcMar>
              <w:start w:w="0" w:type="dxa"/>
              <w:end w:w="0" w:type="dxa"/>
            </w:tcMar>
          </w:tcPr>
          <w:p>
            <w:pPr>
              <w:autoSpaceDN w:val="0"/>
              <w:autoSpaceDE w:val="0"/>
              <w:widowControl/>
              <w:spacing w:line="304" w:lineRule="exact" w:before="8" w:after="0"/>
              <w:ind w:left="0" w:right="20" w:firstLine="0"/>
              <w:jc w:val="right"/>
            </w:pPr>
            <w:r>
              <w:rPr>
                <w:rFonts w:ascii="" w:hAnsi="" w:eastAsia=""/>
                <w:b w:val="0"/>
                <w:i/>
                <w:color w:val="000000"/>
                <w:sz w:val="24"/>
              </w:rPr>
              <w:t xml:space="preserve">He </w:t>
            </w:r>
            <w:r>
              <w:rPr>
                <w:rFonts w:ascii="TimesNewRomanPSMT" w:hAnsi="TimesNewRomanPSMT" w:eastAsia="TimesNewRomanPSMT"/>
                <w:b w:val="0"/>
                <w:i w:val="0"/>
                <w:color w:val="000000"/>
                <w:sz w:val="14"/>
              </w:rPr>
              <w:t>1</w:t>
            </w:r>
          </w:p>
        </w:tc>
        <w:tc>
          <w:tcPr>
            <w:tcW w:type="dxa" w:w="140"/>
            <w:vMerge w:val="restart"/>
            <w:tcBorders/>
            <w:tcMar>
              <w:start w:w="0" w:type="dxa"/>
              <w:end w:w="0" w:type="dxa"/>
            </w:tcMar>
            <w:tcMar>
              <w:start w:w="0" w:type="dxa"/>
              <w:end w:w="0" w:type="dxa"/>
            </w:tcMar>
            <w:tcMar>
              <w:start w:w="0" w:type="dxa"/>
              <w:end w:w="0" w:type="dxa"/>
            </w:tcMar>
          </w:tcPr>
          <w:p>
            <w:pPr>
              <w:autoSpaceDN w:val="0"/>
              <w:autoSpaceDE w:val="0"/>
              <w:widowControl/>
              <w:spacing w:line="190" w:lineRule="exact" w:before="140" w:after="0"/>
              <w:ind w:left="34" w:right="14" w:firstLine="0"/>
              <w:jc w:val="both"/>
            </w:pPr>
            <w:r>
              <w:rPr>
                <w:rFonts w:ascii="" w:hAnsi="" w:eastAsia=""/>
                <w:b w:val="0"/>
                <w:i w:val="0"/>
                <w:color w:val="000000"/>
                <w:sz w:val="24"/>
              </w:rPr>
              <w:t></w:t>
            </w:r>
            <w:r>
              <w:rPr>
                <w:rFonts w:ascii="" w:hAnsi="" w:eastAsia=""/>
                <w:b w:val="0"/>
                <w:i w:val="0"/>
                <w:color w:val="000000"/>
                <w:sz w:val="24"/>
              </w:rPr>
              <w:t></w:t>
            </w:r>
            <w:r>
              <w:rPr>
                <w:rFonts w:ascii="" w:hAnsi="" w:eastAsia=""/>
                <w:b w:val="0"/>
                <w:i w:val="0"/>
                <w:color w:val="000000"/>
                <w:sz w:val="24"/>
              </w:rPr>
              <w:t></w:t>
            </w:r>
            <w:r>
              <w:rPr>
                <w:rFonts w:ascii="" w:hAnsi="" w:eastAsia=""/>
                <w:b w:val="0"/>
                <w:i w:val="0"/>
                <w:color w:val="000000"/>
                <w:sz w:val="24"/>
              </w:rPr>
              <w:t></w:t>
            </w:r>
            <w:r>
              <w:rPr>
                <w:rFonts w:ascii="" w:hAnsi="" w:eastAsia=""/>
                <w:b w:val="0"/>
                <w:i w:val="0"/>
                <w:color w:val="000000"/>
                <w:sz w:val="24"/>
              </w:rPr>
              <w:t></w:t>
            </w:r>
          </w:p>
        </w:tc>
        <w:tc>
          <w:tcPr>
            <w:tcW w:type="dxa" w:w="180"/>
            <w:vMerge w:val="restart"/>
            <w:tcBorders/>
            <w:tcMar>
              <w:start w:w="0" w:type="dxa"/>
              <w:end w:w="0" w:type="dxa"/>
            </w:tcMar>
            <w:tcMar>
              <w:start w:w="0" w:type="dxa"/>
              <w:end w:w="0" w:type="dxa"/>
            </w:tcMar>
            <w:tcMar>
              <w:start w:w="0" w:type="dxa"/>
              <w:end w:w="0" w:type="dxa"/>
            </w:tcMar>
          </w:tcPr>
          <w:p>
            <w:pPr>
              <w:autoSpaceDN w:val="0"/>
              <w:autoSpaceDE w:val="0"/>
              <w:widowControl/>
              <w:spacing w:line="292" w:lineRule="exact" w:before="378" w:after="0"/>
              <w:ind w:left="0" w:right="0" w:firstLine="0"/>
              <w:jc w:val="center"/>
            </w:pPr>
            <w:r>
              <w:rPr>
                <w:rFonts w:ascii="" w:hAnsi="" w:eastAsia=""/>
                <w:b w:val="0"/>
                <w:i w:val="0"/>
                <w:color w:val="000000"/>
                <w:sz w:val="24"/>
              </w:rPr>
              <w:t></w:t>
            </w:r>
          </w:p>
        </w:tc>
        <w:tc>
          <w:tcPr>
            <w:tcW w:type="dxa" w:w="120"/>
            <w:vMerge w:val="restart"/>
            <w:tcBorders/>
            <w:tcMar>
              <w:start w:w="0" w:type="dxa"/>
              <w:end w:w="0" w:type="dxa"/>
            </w:tcMar>
            <w:tcMar>
              <w:start w:w="0" w:type="dxa"/>
              <w:end w:w="0" w:type="dxa"/>
            </w:tcMar>
            <w:tcMar>
              <w:start w:w="0" w:type="dxa"/>
              <w:end w:w="0" w:type="dxa"/>
            </w:tcMar>
          </w:tcPr>
          <w:p>
            <w:pPr>
              <w:autoSpaceDN w:val="0"/>
              <w:autoSpaceDE w:val="0"/>
              <w:widowControl/>
              <w:spacing w:line="460" w:lineRule="exact" w:before="270" w:after="0"/>
              <w:ind w:left="0" w:right="0" w:firstLine="0"/>
              <w:jc w:val="center"/>
            </w:pPr>
            <w:r>
              <w:rPr>
                <w:rFonts w:ascii="" w:hAnsi="" w:eastAsia=""/>
                <w:b w:val="0"/>
                <w:i w:val="0"/>
                <w:color w:val="000000"/>
                <w:sz w:val="30"/>
              </w:rPr>
              <w:t></w:t>
            </w:r>
          </w:p>
        </w:tc>
        <w:tc>
          <w:tcPr>
            <w:tcW w:type="dxa" w:w="1140"/>
            <w:vMerge w:val="restart"/>
            <w:tcBorders/>
            <w:tcMar>
              <w:start w:w="0" w:type="dxa"/>
              <w:end w:w="0" w:type="dxa"/>
            </w:tcMar>
            <w:tcMar>
              <w:start w:w="0" w:type="dxa"/>
              <w:end w:w="0" w:type="dxa"/>
            </w:tcMar>
            <w:tcMar>
              <w:start w:w="0" w:type="dxa"/>
              <w:end w:w="0" w:type="dxa"/>
            </w:tcMar>
          </w:tcPr>
          <w:p>
            <w:pPr>
              <w:autoSpaceDN w:val="0"/>
              <w:tabs>
                <w:tab w:pos="290" w:val="left"/>
                <w:tab w:pos="708" w:val="left"/>
              </w:tabs>
              <w:autoSpaceDE w:val="0"/>
              <w:widowControl/>
              <w:spacing w:line="282" w:lineRule="exact" w:before="370" w:after="0"/>
              <w:ind w:left="26" w:right="0" w:firstLine="0"/>
              <w:jc w:val="left"/>
            </w:pPr>
            <w:r>
              <w:rPr>
                <w:rFonts w:ascii="" w:hAnsi="" w:eastAsia=""/>
                <w:b w:val="0"/>
                <w:i/>
                <w:color w:val="000000"/>
                <w:sz w:val="24"/>
              </w:rPr>
              <w:t xml:space="preserve">Ex En He </w:t>
            </w:r>
            <w:r>
              <w:rPr>
                <w:rFonts w:ascii="TimesNewRomanPSMT" w:hAnsi="TimesNewRomanPSMT" w:eastAsia="TimesNewRomanPSMT"/>
                <w:b w:val="0"/>
                <w:i w:val="0"/>
                <w:color w:val="000000"/>
                <w:sz w:val="14"/>
              </w:rPr>
              <w:t xml:space="preserve">' </w:t>
            </w:r>
            <w:r>
              <w:rPr>
                <w:rFonts w:ascii="TimesNewRomanPSMT" w:hAnsi="TimesNewRomanPSMT" w:eastAsia="TimesNewRomanPSMT"/>
                <w:b w:val="0"/>
                <w:i w:val="0"/>
                <w:color w:val="000000"/>
                <w:sz w:val="14"/>
              </w:rPr>
              <w:t>'</w:t>
            </w:r>
          </w:p>
        </w:tc>
        <w:tc>
          <w:tcPr>
            <w:tcW w:type="dxa" w:w="660"/>
            <w:vMerge w:val="restart"/>
            <w:tcBorders/>
            <w:tcMar>
              <w:start w:w="0" w:type="dxa"/>
              <w:end w:w="0" w:type="dxa"/>
            </w:tcMar>
            <w:tcMar>
              <w:start w:w="0" w:type="dxa"/>
              <w:end w:w="0" w:type="dxa"/>
            </w:tcMar>
            <w:tcMar>
              <w:start w:w="0" w:type="dxa"/>
              <w:end w:w="0" w:type="dxa"/>
            </w:tcMar>
          </w:tcPr>
          <w:p>
            <w:pPr>
              <w:autoSpaceDN w:val="0"/>
              <w:autoSpaceDE w:val="0"/>
              <w:widowControl/>
              <w:spacing w:line="422" w:lineRule="exact" w:before="0" w:after="0"/>
              <w:ind w:left="0" w:right="0" w:firstLine="0"/>
              <w:jc w:val="left"/>
            </w:pPr>
            <w:r>
              <w:rPr>
                <w:rFonts w:ascii="TimesNewRomanPSMT" w:hAnsi="TimesNewRomanPSMT" w:eastAsia="TimesNewRomanPSMT"/>
                <w:b w:val="0"/>
                <w:i w:val="0"/>
                <w:color w:val="000000"/>
                <w:sz w:val="14"/>
              </w:rPr>
              <w:t>'</w:t>
            </w:r>
            <w:r>
              <w:rPr>
                <w:rFonts w:ascii="" w:hAnsi="" w:eastAsia=""/>
                <w:b w:val="0"/>
                <w:i w:val="0"/>
                <w:color w:val="000000"/>
                <w:sz w:val="30"/>
              </w:rPr>
              <w:t></w:t>
            </w:r>
          </w:p>
        </w:tc>
        <w:tc>
          <w:tcPr>
            <w:tcW w:type="dxa" w:w="14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6" w:lineRule="exact" w:before="424" w:after="0"/>
              <w:ind w:left="0" w:right="258" w:firstLine="0"/>
              <w:jc w:val="right"/>
            </w:pPr>
            <w:r>
              <w:rPr>
                <w:rFonts w:ascii="TimesNewRomanPSMT" w:hAnsi="TimesNewRomanPSMT" w:eastAsia="TimesNewRomanPSMT"/>
                <w:b w:val="0"/>
                <w:i w:val="0"/>
                <w:color w:val="000000"/>
                <w:sz w:val="24"/>
              </w:rPr>
              <w:t xml:space="preserve">(4-21) </w:t>
            </w:r>
          </w:p>
        </w:tc>
      </w:tr>
      <w:tr>
        <w:trPr>
          <w:trHeight w:hRule="exact" w:val="310"/>
        </w:trPr>
        <w:tc>
          <w:tcPr>
            <w:tcW w:type="dxa" w:w="502"/>
            <w:vMerge/>
            <w:tcBorders/>
          </w:tcPr>
          <w:p/>
        </w:tc>
        <w:tc>
          <w:tcPr>
            <w:tcW w:type="dxa" w:w="502"/>
            <w:vMerge/>
            <w:tcBorders/>
          </w:tcPr>
          <w:p/>
        </w:tc>
        <w:tc>
          <w:tcPr>
            <w:tcW w:type="dxa" w:w="240"/>
            <w:vMerge w:val="restart"/>
            <w:tcBorders/>
            <w:tcMar>
              <w:start w:w="0" w:type="dxa"/>
              <w:end w:w="0" w:type="dxa"/>
            </w:tcMar>
            <w:tcMar>
              <w:start w:w="0" w:type="dxa"/>
              <w:end w:w="0" w:type="dxa"/>
            </w:tcMar>
            <w:tcMar>
              <w:start w:w="0" w:type="dxa"/>
              <w:end w:w="0" w:type="dxa"/>
            </w:tcMar>
          </w:tcPr>
          <w:p>
            <w:pPr>
              <w:autoSpaceDN w:val="0"/>
              <w:autoSpaceDE w:val="0"/>
              <w:widowControl/>
              <w:spacing w:line="248" w:lineRule="exact" w:before="488" w:after="0"/>
              <w:ind w:left="0" w:right="0" w:firstLine="0"/>
              <w:jc w:val="center"/>
            </w:pPr>
            <w:r>
              <w:rPr>
                <w:w w:val="103.21652339054988"/>
                <w:rFonts w:ascii="TimesNewRomanPSMT" w:hAnsi="TimesNewRomanPSMT" w:eastAsia="TimesNewRomanPSMT"/>
                <w:b w:val="0"/>
                <w:i w:val="0"/>
                <w:color w:val="000000"/>
                <w:sz w:val="13"/>
              </w:rPr>
              <w:t>'</w:t>
            </w:r>
            <w:r>
              <w:rPr>
                <w:rFonts w:ascii="SimSun" w:hAnsi="SimSun" w:eastAsia="SimSun"/>
                <w:b w:val="0"/>
                <w:i w:val="0"/>
                <w:color w:val="000000"/>
                <w:sz w:val="23"/>
              </w:rPr>
              <w:t>、</w:t>
            </w:r>
          </w:p>
        </w:tc>
        <w:tc>
          <w:tcPr>
            <w:tcW w:type="dxa" w:w="502"/>
            <w:vMerge/>
            <w:tcBorders/>
          </w:tcPr>
          <w:p/>
        </w:tc>
        <w:tc>
          <w:tcPr>
            <w:tcW w:type="dxa" w:w="502"/>
            <w:vMerge/>
            <w:tcBorders/>
          </w:tcPr>
          <w:p/>
        </w:tc>
        <w:tc>
          <w:tcPr>
            <w:tcW w:type="dxa" w:w="502"/>
            <w:vMerge/>
            <w:tcBorders/>
          </w:tcPr>
          <w:p/>
        </w:tc>
        <w:tc>
          <w:tcPr>
            <w:tcW w:type="dxa" w:w="502"/>
            <w:vMerge/>
            <w:tcBorders/>
          </w:tcPr>
          <w:p/>
        </w:tc>
        <w:tc>
          <w:tcPr>
            <w:tcW w:type="dxa" w:w="502"/>
            <w:vMerge/>
            <w:tcBorders/>
          </w:tcPr>
          <w:p/>
        </w:tc>
        <w:tc>
          <w:tcPr>
            <w:tcW w:type="dxa" w:w="502"/>
            <w:vMerge/>
            <w:tcBorders/>
          </w:tcPr>
          <w:p/>
        </w:tc>
        <w:tc>
          <w:tcPr>
            <w:tcW w:type="dxa" w:w="502"/>
            <w:vMerge/>
            <w:tcBorders/>
          </w:tcPr>
          <w:p/>
        </w:tc>
        <w:tc>
          <w:tcPr>
            <w:tcW w:type="dxa" w:w="502"/>
            <w:vMerge/>
            <w:tcBorders/>
          </w:tcPr>
          <w:p/>
        </w:tc>
        <w:tc>
          <w:tcPr>
            <w:tcW w:type="dxa" w:w="460"/>
            <w:vMerge w:val="restart"/>
            <w:tcBorders/>
            <w:tcMar>
              <w:start w:w="0" w:type="dxa"/>
              <w:end w:w="0" w:type="dxa"/>
            </w:tcMar>
            <w:tcMar>
              <w:start w:w="0" w:type="dxa"/>
              <w:end w:w="0" w:type="dxa"/>
            </w:tcMar>
          </w:tcPr>
          <w:p>
            <w:pPr>
              <w:autoSpaceDN w:val="0"/>
              <w:autoSpaceDE w:val="0"/>
              <w:widowControl/>
              <w:spacing w:line="304" w:lineRule="exact" w:before="44" w:after="0"/>
              <w:ind w:left="20" w:right="0" w:firstLine="0"/>
              <w:jc w:val="left"/>
            </w:pPr>
            <w:r>
              <w:rPr>
                <w:rFonts w:ascii="" w:hAnsi="" w:eastAsia=""/>
                <w:b w:val="0"/>
                <w:i/>
                <w:color w:val="000000"/>
                <w:sz w:val="24"/>
              </w:rPr>
              <w:t xml:space="preserve">Ex </w:t>
            </w:r>
            <w:r>
              <w:rPr>
                <w:rFonts w:ascii="" w:hAnsi="" w:eastAsia=""/>
                <w:b w:val="0"/>
                <w:i/>
                <w:color w:val="000000"/>
                <w:sz w:val="14"/>
              </w:rPr>
              <w:t>n</w:t>
            </w:r>
          </w:p>
        </w:tc>
        <w:tc>
          <w:tcPr>
            <w:tcW w:type="dxa" w:w="600"/>
            <w:vMerge w:val="restart"/>
            <w:tcBorders/>
            <w:tcMar>
              <w:start w:w="0" w:type="dxa"/>
              <w:end w:w="0" w:type="dxa"/>
            </w:tcMar>
            <w:tcMar>
              <w:start w:w="0" w:type="dxa"/>
              <w:end w:w="0" w:type="dxa"/>
            </w:tcMar>
          </w:tcPr>
          <w:p>
            <w:pPr>
              <w:autoSpaceDN w:val="0"/>
              <w:autoSpaceDE w:val="0"/>
              <w:widowControl/>
              <w:spacing w:line="304" w:lineRule="exact" w:before="44" w:after="0"/>
              <w:ind w:left="0" w:right="0" w:firstLine="0"/>
              <w:jc w:val="center"/>
            </w:pPr>
            <w:r>
              <w:rPr>
                <w:rFonts w:ascii="" w:hAnsi="" w:eastAsia=""/>
                <w:b w:val="0"/>
                <w:i/>
                <w:color w:val="000000"/>
                <w:sz w:val="24"/>
              </w:rPr>
              <w:t xml:space="preserve">En </w:t>
            </w:r>
            <w:r>
              <w:rPr>
                <w:rFonts w:ascii="" w:hAnsi="" w:eastAsia=""/>
                <w:b w:val="0"/>
                <w:i/>
                <w:color w:val="000000"/>
                <w:sz w:val="14"/>
              </w:rPr>
              <w:t>n</w:t>
            </w:r>
          </w:p>
        </w:tc>
        <w:tc>
          <w:tcPr>
            <w:tcW w:type="dxa" w:w="500"/>
            <w:vMerge w:val="restart"/>
            <w:tcBorders/>
            <w:tcMar>
              <w:start w:w="0" w:type="dxa"/>
              <w:end w:w="0" w:type="dxa"/>
            </w:tcMar>
            <w:tcMar>
              <w:start w:w="0" w:type="dxa"/>
              <w:end w:w="0" w:type="dxa"/>
            </w:tcMar>
          </w:tcPr>
          <w:p>
            <w:pPr>
              <w:autoSpaceDN w:val="0"/>
              <w:autoSpaceDE w:val="0"/>
              <w:widowControl/>
              <w:spacing w:line="304" w:lineRule="exact" w:before="44" w:after="0"/>
              <w:ind w:left="0" w:right="20" w:firstLine="0"/>
              <w:jc w:val="right"/>
            </w:pPr>
            <w:r>
              <w:rPr>
                <w:rFonts w:ascii="" w:hAnsi="" w:eastAsia=""/>
                <w:b w:val="0"/>
                <w:i/>
                <w:color w:val="000000"/>
                <w:sz w:val="24"/>
              </w:rPr>
              <w:t xml:space="preserve">He </w:t>
            </w:r>
            <w:r>
              <w:rPr>
                <w:rFonts w:ascii="" w:hAnsi="" w:eastAsia=""/>
                <w:b w:val="0"/>
                <w:i/>
                <w:color w:val="000000"/>
                <w:sz w:val="14"/>
              </w:rPr>
              <w:t>n</w:t>
            </w:r>
          </w:p>
        </w:tc>
        <w:tc>
          <w:tcPr>
            <w:tcW w:type="dxa" w:w="502"/>
            <w:vMerge/>
            <w:tcBorders/>
          </w:tcPr>
          <w:p/>
        </w:tc>
        <w:tc>
          <w:tcPr>
            <w:tcW w:type="dxa" w:w="502"/>
            <w:vMerge/>
            <w:tcBorders/>
          </w:tcPr>
          <w:p/>
        </w:tc>
        <w:tc>
          <w:tcPr>
            <w:tcW w:type="dxa" w:w="502"/>
            <w:vMerge/>
            <w:tcBorders/>
          </w:tcPr>
          <w:p/>
        </w:tc>
        <w:tc>
          <w:tcPr>
            <w:tcW w:type="dxa" w:w="502"/>
            <w:vMerge/>
            <w:tcBorders/>
          </w:tcPr>
          <w:p/>
        </w:tc>
        <w:tc>
          <w:tcPr>
            <w:tcW w:type="dxa" w:w="502"/>
            <w:vMerge/>
            <w:tcBorders/>
          </w:tcPr>
          <w:p/>
        </w:tc>
        <w:tc>
          <w:tcPr>
            <w:tcW w:type="dxa" w:w="502"/>
            <w:vMerge/>
            <w:tcBorders/>
          </w:tcPr>
          <w:p/>
        </w:tc>
      </w:tr>
      <w:tr>
        <w:trPr>
          <w:trHeight w:hRule="exact" w:val="194"/>
        </w:trPr>
        <w:tc>
          <w:tcPr>
            <w:tcW w:type="dxa" w:w="502"/>
            <w:vMerge/>
            <w:tcBorders/>
          </w:tcPr>
          <w:p/>
        </w:tc>
        <w:tc>
          <w:tcPr>
            <w:tcW w:type="dxa" w:w="502"/>
            <w:vMerge/>
            <w:tcBorders/>
          </w:tcPr>
          <w:p/>
        </w:tc>
        <w:tc>
          <w:tcPr>
            <w:tcW w:type="dxa" w:w="502"/>
            <w:vMerge/>
            <w:tcBorders/>
          </w:tcPr>
          <w:p/>
        </w:tc>
        <w:tc>
          <w:tcPr>
            <w:tcW w:type="dxa" w:w="2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exact" w:before="298" w:after="0"/>
              <w:ind w:left="0" w:right="0" w:firstLine="0"/>
              <w:jc w:val="center"/>
            </w:pPr>
            <w:r>
              <w:rPr>
                <w:rFonts w:ascii="" w:hAnsi="" w:eastAsia=""/>
                <w:b w:val="0"/>
                <w:i/>
                <w:color w:val="000000"/>
                <w:sz w:val="23"/>
              </w:rPr>
              <w:t>En</w:t>
            </w:r>
          </w:p>
        </w:tc>
        <w:tc>
          <w:tcPr>
            <w:tcW w:type="dxa" w:w="560"/>
            <w:vMerge w:val="restart"/>
            <w:tcBorders/>
            <w:tcMar>
              <w:start w:w="0" w:type="dxa"/>
              <w:end w:w="0" w:type="dxa"/>
            </w:tcMar>
            <w:tcMar>
              <w:start w:w="0" w:type="dxa"/>
              <w:end w:w="0" w:type="dxa"/>
            </w:tcMar>
          </w:tcPr>
          <w:p>
            <w:pPr>
              <w:autoSpaceDN w:val="0"/>
              <w:autoSpaceDE w:val="0"/>
              <w:widowControl/>
              <w:spacing w:line="266" w:lineRule="exact" w:before="160" w:after="0"/>
              <w:ind w:left="0" w:right="0" w:firstLine="0"/>
              <w:jc w:val="center"/>
            </w:pPr>
            <w:r>
              <w:rPr>
                <w:w w:val="103.21652339054988"/>
                <w:rFonts w:ascii="TimesNewRomanPSMT" w:hAnsi="TimesNewRomanPSMT" w:eastAsia="TimesNewRomanPSMT"/>
                <w:b w:val="0"/>
                <w:i w:val="0"/>
                <w:color w:val="000000"/>
                <w:sz w:val="13"/>
              </w:rPr>
              <w:t>'</w:t>
            </w:r>
            <w:r>
              <w:rPr>
                <w:rFonts w:ascii="SimSun" w:hAnsi="SimSun" w:eastAsia="SimSun"/>
                <w:b w:val="0"/>
                <w:i w:val="0"/>
                <w:color w:val="000000"/>
                <w:sz w:val="23"/>
              </w:rPr>
              <w:t>、</w:t>
            </w:r>
            <w:r>
              <w:rPr>
                <w:rFonts w:ascii="" w:hAnsi="" w:eastAsia=""/>
                <w:b w:val="0"/>
                <w:i/>
                <w:color w:val="000000"/>
                <w:sz w:val="23"/>
              </w:rPr>
              <w:t>He</w:t>
            </w:r>
          </w:p>
        </w:tc>
        <w:tc>
          <w:tcPr>
            <w:tcW w:type="dxa" w:w="502"/>
            <w:vMerge/>
            <w:tcBorders/>
          </w:tcPr>
          <w:p/>
        </w:tc>
        <w:tc>
          <w:tcPr>
            <w:tcW w:type="dxa" w:w="502"/>
            <w:vMerge/>
            <w:tcBorders/>
          </w:tcPr>
          <w:p/>
        </w:tc>
        <w:tc>
          <w:tcPr>
            <w:tcW w:type="dxa" w:w="502"/>
            <w:vMerge/>
            <w:tcBorders/>
          </w:tcPr>
          <w:p/>
        </w:tc>
        <w:tc>
          <w:tcPr>
            <w:tcW w:type="dxa" w:w="502"/>
            <w:vMerge/>
            <w:tcBorders/>
          </w:tcPr>
          <w:p/>
        </w:tc>
        <w:tc>
          <w:tcPr>
            <w:tcW w:type="dxa" w:w="502"/>
            <w:vMerge/>
            <w:tcBorders/>
          </w:tcPr>
          <w:p/>
        </w:tc>
        <w:tc>
          <w:tcPr>
            <w:tcW w:type="dxa" w:w="502"/>
            <w:vMerge/>
            <w:tcBorders/>
          </w:tcPr>
          <w:p/>
        </w:tc>
        <w:tc>
          <w:tcPr>
            <w:tcW w:type="dxa" w:w="502"/>
            <w:vMerge/>
            <w:tcBorders/>
          </w:tcPr>
          <w:p/>
        </w:tc>
        <w:tc>
          <w:tcPr>
            <w:tcW w:type="dxa" w:w="502"/>
            <w:vMerge/>
            <w:tcBorders/>
          </w:tcPr>
          <w:p/>
        </w:tc>
        <w:tc>
          <w:tcPr>
            <w:tcW w:type="dxa" w:w="502"/>
            <w:vMerge/>
            <w:tcBorders/>
          </w:tcPr>
          <w:p/>
        </w:tc>
        <w:tc>
          <w:tcPr>
            <w:tcW w:type="dxa" w:w="502"/>
            <w:vMerge/>
            <w:tcBorders/>
          </w:tcPr>
          <w:p/>
        </w:tc>
        <w:tc>
          <w:tcPr>
            <w:tcW w:type="dxa" w:w="502"/>
            <w:vMerge/>
            <w:tcBorders/>
          </w:tcPr>
          <w:p/>
        </w:tc>
        <w:tc>
          <w:tcPr>
            <w:tcW w:type="dxa" w:w="502"/>
            <w:vMerge/>
            <w:tcBorders/>
          </w:tcPr>
          <w:p/>
        </w:tc>
        <w:tc>
          <w:tcPr>
            <w:tcW w:type="dxa" w:w="502"/>
            <w:vMerge/>
            <w:tcBorders/>
          </w:tcPr>
          <w:p/>
        </w:tc>
        <w:tc>
          <w:tcPr>
            <w:tcW w:type="dxa" w:w="502"/>
            <w:vMerge/>
            <w:tcBorders/>
          </w:tcPr>
          <w:p/>
        </w:tc>
      </w:tr>
      <w:tr>
        <w:trPr>
          <w:trHeight w:hRule="exact" w:val="414"/>
        </w:trPr>
        <w:tc>
          <w:tcPr>
            <w:tcW w:type="dxa" w:w="502"/>
            <w:vMerge/>
            <w:tcBorders/>
          </w:tcPr>
          <w:p/>
        </w:tc>
        <w:tc>
          <w:tcPr>
            <w:tcW w:type="dxa" w:w="502"/>
            <w:vMerge/>
            <w:tcBorders/>
          </w:tcPr>
          <w:p/>
        </w:tc>
        <w:tc>
          <w:tcPr>
            <w:tcW w:type="dxa" w:w="502"/>
            <w:vMerge/>
            <w:tcBorders/>
          </w:tcPr>
          <w:p/>
        </w:tc>
        <w:tc>
          <w:tcPr>
            <w:tcW w:type="dxa" w:w="1004"/>
            <w:gridSpan w:val="2"/>
            <w:vMerge/>
            <w:tcBorders/>
          </w:tcPr>
          <w:p/>
        </w:tc>
        <w:tc>
          <w:tcPr>
            <w:tcW w:type="dxa" w:w="502"/>
            <w:vMerge/>
            <w:tcBorders/>
          </w:tcPr>
          <w:p/>
        </w:tc>
        <w:tc>
          <w:tcPr>
            <w:tcW w:type="dxa" w:w="4720"/>
            <w:gridSpan w:val="13"/>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0" w:after="0"/>
              <w:ind w:left="0" w:right="0" w:firstLine="0"/>
              <w:jc w:val="left"/>
            </w:pPr>
            <w:r>
              <w:rPr>
                <w:w w:val="103.21652339054988"/>
                <w:rFonts w:ascii="TimesNewRomanPSMT" w:hAnsi="TimesNewRomanPSMT" w:eastAsia="TimesNewRomanPSMT"/>
                <w:b w:val="0"/>
                <w:i w:val="0"/>
                <w:color w:val="000000"/>
                <w:sz w:val="13"/>
              </w:rPr>
              <w:t>'</w:t>
            </w:r>
            <w:r>
              <w:rPr>
                <w:rFonts w:ascii="SimSun" w:hAnsi="SimSun" w:eastAsia="SimSun"/>
                <w:b w:val="0"/>
                <w:i w:val="0"/>
                <w:color w:val="000000"/>
                <w:sz w:val="24"/>
              </w:rPr>
              <w:t>分别为综合风险云的期望、熵和超熵。</w:t>
            </w:r>
          </w:p>
        </w:tc>
        <w:tc>
          <w:tcPr>
            <w:tcW w:type="dxa" w:w="502"/>
            <w:vMerge/>
            <w:tcBorders/>
          </w:tcPr>
          <w:p/>
        </w:tc>
      </w:tr>
    </w:tbl>
    <w:p>
      <w:pPr>
        <w:autoSpaceDN w:val="0"/>
        <w:tabs>
          <w:tab w:pos="1478" w:val="left"/>
        </w:tabs>
        <w:autoSpaceDE w:val="0"/>
        <w:widowControl/>
        <w:spacing w:line="414" w:lineRule="exact" w:before="0"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）相近度</w:t>
      </w:r>
      <w:r>
        <w:br/>
      </w:r>
      <w:r>
        <w:tab/>
      </w:r>
      <w:r>
        <w:rPr>
          <w:rFonts w:ascii="SimSun" w:hAnsi="SimSun" w:eastAsia="SimSun"/>
          <w:b w:val="0"/>
          <w:i w:val="0"/>
          <w:color w:val="000000"/>
          <w:sz w:val="24"/>
        </w:rPr>
        <w:t>直接根据二维云图判断风险等级存在一定误差，由此本研究引入相近度这一概</w:t>
      </w:r>
      <w:r>
        <w:rPr>
          <w:rFonts w:ascii="SimSun" w:hAnsi="SimSun" w:eastAsia="SimSun"/>
          <w:b w:val="0"/>
          <w:i w:val="0"/>
          <w:color w:val="000000"/>
          <w:sz w:val="24"/>
        </w:rPr>
        <w:t>念，用以量化实际风险云模型与各标准风险云模型之间的相似性。相近度值越大，</w:t>
      </w:r>
    </w:p>
    <w:p>
      <w:pPr>
        <w:autoSpaceDN w:val="0"/>
        <w:autoSpaceDE w:val="0"/>
        <w:widowControl/>
        <w:spacing w:line="234" w:lineRule="exact" w:before="676" w:after="0"/>
        <w:ind w:left="998" w:right="0" w:firstLine="0"/>
        <w:jc w:val="left"/>
      </w:pPr>
      <w:r>
        <w:rPr>
          <w:rFonts w:ascii="TimesNewRomanPSMT" w:hAnsi="TimesNewRomanPSMT" w:eastAsia="TimesNewRomanPSMT"/>
          <w:b w:val="0"/>
          <w:i w:val="0"/>
          <w:color w:val="000000"/>
          <w:sz w:val="21"/>
        </w:rPr>
        <w:t xml:space="preserve">50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48" name="Picture 24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9" name="Picture 24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1841500</wp:posOffset>
            </wp:positionV>
            <wp:extent cx="1612900" cy="4191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1612900" cy="419100"/>
                    </a:xfrm>
                    <a:prstGeom prst="rect"/>
                  </pic:spPr>
                </pic:pic>
              </a:graphicData>
            </a:graphic>
          </wp:anchor>
        </w:drawing>
      </w:r>
    </w:p>
    <w:p>
      <w:pPr>
        <w:autoSpaceDN w:val="0"/>
        <w:autoSpaceDE w:val="0"/>
        <w:widowControl/>
        <w:spacing w:line="234" w:lineRule="exact" w:before="0" w:after="0"/>
        <w:ind w:left="0" w:right="1874"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章</w:t>
      </w:r>
      <w:r>
        <w:rPr>
          <w:rFonts w:ascii="SimSun" w:hAnsi="SimSun" w:eastAsia="SimSun"/>
          <w:b w:val="0"/>
          <w:i w:val="0"/>
          <w:color w:val="000000"/>
          <w:sz w:val="21"/>
        </w:rPr>
        <w:t>湿陷性黄土地区输水隧洞盾构施工安全风险评价模型</w:t>
      </w:r>
    </w:p>
    <w:p>
      <w:pPr>
        <w:autoSpaceDN w:val="0"/>
        <w:autoSpaceDE w:val="0"/>
        <w:widowControl/>
        <w:spacing w:line="438" w:lineRule="exact" w:before="278" w:after="26"/>
        <w:ind w:left="1282" w:right="0" w:firstLine="0"/>
        <w:jc w:val="left"/>
      </w:pPr>
      <w:r>
        <w:rPr>
          <w:rFonts w:ascii="SimSun" w:hAnsi="SimSun" w:eastAsia="SimSun"/>
          <w:b w:val="0"/>
          <w:i w:val="0"/>
          <w:color w:val="000000"/>
          <w:sz w:val="24"/>
        </w:rPr>
        <w:t>表明实际风险云与某个标准风险云的相似度越高，从而使得风险等级的判断更为精</w:t>
      </w:r>
      <w:r>
        <w:rPr>
          <w:rFonts w:ascii="SimSun" w:hAnsi="SimSun" w:eastAsia="SimSun"/>
          <w:b w:val="0"/>
          <w:i w:val="0"/>
          <w:color w:val="000000"/>
          <w:sz w:val="24"/>
        </w:rPr>
        <w:t>确。据此，相近度数值最大的标准风险云等级为最终的风险等级</w:t>
      </w:r>
      <w:r>
        <w:rPr>
          <w:rFonts w:ascii="TimesNewRomanPSMT" w:hAnsi="TimesNewRomanPSMT" w:eastAsia="TimesNewRomanPSMT"/>
          <w:b w:val="0"/>
          <w:i w:val="0"/>
          <w:color w:val="000000"/>
          <w:sz w:val="16"/>
        </w:rPr>
        <w:t>[70]</w:t>
      </w:r>
      <w:r>
        <w:rPr>
          <w:rFonts w:ascii="SimSun" w:hAnsi="SimSun" w:eastAsia="SimSun"/>
          <w:b w:val="0"/>
          <w:i w:val="0"/>
          <w:color w:val="000000"/>
          <w:sz w:val="24"/>
        </w:rPr>
        <w:t>，计算公式如下：</w:t>
      </w:r>
    </w:p>
    <w:tbl>
      <w:tblPr>
        <w:tblW w:type="auto" w:w="0"/>
        <w:tblLayout w:type="fixed"/>
        <w:tblLook w:firstColumn="1" w:firstRow="1" w:lastColumn="0" w:lastRow="0" w:noHBand="0" w:noVBand="1" w:val="04A0"/>
        <w:tblInd w:w="1980.0" w:type="dxa"/>
      </w:tblPr>
      <w:tblGrid>
        <w:gridCol w:w="608"/>
        <w:gridCol w:w="608"/>
        <w:gridCol w:w="608"/>
        <w:gridCol w:w="608"/>
        <w:gridCol w:w="608"/>
        <w:gridCol w:w="608"/>
        <w:gridCol w:w="608"/>
        <w:gridCol w:w="608"/>
        <w:gridCol w:w="608"/>
        <w:gridCol w:w="608"/>
        <w:gridCol w:w="608"/>
        <w:gridCol w:w="608"/>
        <w:gridCol w:w="608"/>
        <w:gridCol w:w="608"/>
        <w:gridCol w:w="608"/>
        <w:gridCol w:w="608"/>
        <w:gridCol w:w="608"/>
      </w:tblGrid>
      <w:tr>
        <w:trPr>
          <w:trHeight w:hRule="exact" w:val="410"/>
        </w:trPr>
        <w:tc>
          <w:tcPr>
            <w:tcW w:type="dxa" w:w="2160"/>
            <w:vMerge w:val="restart"/>
            <w:tcBorders/>
            <w:tcMar>
              <w:start w:w="0" w:type="dxa"/>
              <w:end w:w="0" w:type="dxa"/>
            </w:tcMar>
            <w:tcMar>
              <w:start w:w="0" w:type="dxa"/>
              <w:end w:w="0" w:type="dxa"/>
            </w:tcMar>
          </w:tcPr>
          <w:p>
            <w:pPr>
              <w:autoSpaceDN w:val="0"/>
              <w:autoSpaceDE w:val="0"/>
              <w:widowControl/>
              <w:spacing w:line="282" w:lineRule="exact" w:before="186" w:after="0"/>
              <w:ind w:left="0" w:right="20" w:firstLine="0"/>
              <w:jc w:val="right"/>
            </w:pPr>
            <w:r>
              <w:rPr>
                <w:w w:val="101.90905729929607"/>
                <w:rFonts w:ascii="" w:hAnsi="" w:eastAsia=""/>
                <w:b w:val="0"/>
                <w:i/>
                <w:color w:val="000000"/>
                <w:sz w:val="24"/>
              </w:rPr>
              <w:t>L</w:t>
            </w:r>
          </w:p>
        </w:tc>
        <w:tc>
          <w:tcPr>
            <w:tcW w:type="dxa" w:w="260"/>
            <w:vMerge w:val="restart"/>
            <w:tcBorders/>
            <w:tcMar>
              <w:start w:w="0" w:type="dxa"/>
              <w:end w:w="0" w:type="dxa"/>
            </w:tcMar>
            <w:tcMar>
              <w:start w:w="0" w:type="dxa"/>
              <w:end w:w="0" w:type="dxa"/>
            </w:tcMar>
          </w:tcPr>
          <w:p>
            <w:pPr>
              <w:autoSpaceDN w:val="0"/>
              <w:autoSpaceDE w:val="0"/>
              <w:widowControl/>
              <w:spacing w:line="312" w:lineRule="exact" w:before="158" w:after="0"/>
              <w:ind w:left="0" w:right="0" w:firstLine="0"/>
              <w:jc w:val="center"/>
            </w:pPr>
            <w:r>
              <w:rPr>
                <w:w w:val="101.90905729929607"/>
                <w:rFonts w:ascii="" w:hAnsi="" w:eastAsia=""/>
                <w:b w:val="0"/>
                <w:i w:val="0"/>
                <w:color w:val="000000"/>
                <w:sz w:val="24"/>
              </w:rPr>
              <w:t></w:t>
            </w:r>
          </w:p>
        </w:tc>
        <w:tc>
          <w:tcPr>
            <w:tcW w:type="dxa" w:w="220"/>
            <w:vMerge w:val="restart"/>
            <w:tcBorders/>
            <w:tcMar>
              <w:start w:w="0" w:type="dxa"/>
              <w:end w:w="0" w:type="dxa"/>
            </w:tcMar>
            <w:tcMar>
              <w:start w:w="0" w:type="dxa"/>
              <w:end w:w="0" w:type="dxa"/>
            </w:tcMar>
          </w:tcPr>
          <w:p>
            <w:pPr>
              <w:autoSpaceDN w:val="0"/>
              <w:autoSpaceDE w:val="0"/>
              <w:widowControl/>
              <w:spacing w:line="538" w:lineRule="exact" w:before="382" w:after="0"/>
              <w:ind w:left="0" w:right="12" w:firstLine="0"/>
              <w:jc w:val="right"/>
            </w:pPr>
            <w:r>
              <w:rPr>
                <w:rFonts w:ascii="" w:hAnsi="" w:eastAsia=""/>
                <w:b w:val="0"/>
                <w:i w:val="0"/>
                <w:color w:val="000000"/>
                <w:sz w:val="32"/>
              </w:rPr>
              <w:t></w:t>
            </w:r>
          </w:p>
        </w:tc>
        <w:tc>
          <w:tcPr>
            <w:tcW w:type="dxa" w:w="280"/>
            <w:vMerge w:val="restart"/>
            <w:tcBorders/>
            <w:tcMar>
              <w:start w:w="0" w:type="dxa"/>
              <w:end w:w="0" w:type="dxa"/>
            </w:tcMar>
            <w:tcMar>
              <w:start w:w="0" w:type="dxa"/>
              <w:end w:w="0" w:type="dxa"/>
            </w:tcMar>
          </w:tcPr>
          <w:p>
            <w:pPr>
              <w:autoSpaceDN w:val="0"/>
              <w:autoSpaceDE w:val="0"/>
              <w:widowControl/>
              <w:spacing w:line="282" w:lineRule="exact" w:before="554" w:after="0"/>
              <w:ind w:left="0" w:right="0" w:firstLine="0"/>
              <w:jc w:val="center"/>
            </w:pPr>
            <w:r>
              <w:rPr>
                <w:w w:val="101.90905729929607"/>
                <w:rFonts w:ascii="" w:hAnsi="" w:eastAsia=""/>
                <w:b w:val="0"/>
                <w:i/>
                <w:color w:val="000000"/>
                <w:sz w:val="24"/>
              </w:rPr>
              <w:t>Ex</w:t>
            </w:r>
          </w:p>
        </w:tc>
        <w:tc>
          <w:tcPr>
            <w:tcW w:type="dxa" w:w="160"/>
            <w:vMerge w:val="restart"/>
            <w:tcBorders/>
            <w:tcMar>
              <w:start w:w="0" w:type="dxa"/>
              <w:end w:w="0" w:type="dxa"/>
            </w:tcMar>
            <w:tcMar>
              <w:start w:w="0" w:type="dxa"/>
              <w:end w:w="0" w:type="dxa"/>
            </w:tcMar>
          </w:tcPr>
          <w:p>
            <w:pPr>
              <w:autoSpaceDN w:val="0"/>
              <w:autoSpaceDE w:val="0"/>
              <w:widowControl/>
              <w:spacing w:line="312" w:lineRule="exact" w:before="526" w:after="0"/>
              <w:ind w:left="0" w:right="0" w:firstLine="0"/>
              <w:jc w:val="center"/>
            </w:pPr>
            <w:r>
              <w:rPr>
                <w:w w:val="101.90905729929607"/>
                <w:rFonts w:ascii="" w:hAnsi="" w:eastAsia=""/>
                <w:b w:val="0"/>
                <w:i w:val="0"/>
                <w:color w:val="000000"/>
                <w:sz w:val="24"/>
              </w:rPr>
              <w:t></w:t>
            </w:r>
          </w:p>
        </w:tc>
        <w:tc>
          <w:tcPr>
            <w:tcW w:type="dxa" w:w="280"/>
            <w:vMerge w:val="restart"/>
            <w:tcBorders/>
            <w:tcMar>
              <w:start w:w="0" w:type="dxa"/>
              <w:end w:w="0" w:type="dxa"/>
            </w:tcMar>
            <w:tcMar>
              <w:start w:w="0" w:type="dxa"/>
              <w:end w:w="0" w:type="dxa"/>
            </w:tcMar>
          </w:tcPr>
          <w:p>
            <w:pPr>
              <w:autoSpaceDN w:val="0"/>
              <w:autoSpaceDE w:val="0"/>
              <w:widowControl/>
              <w:spacing w:line="282" w:lineRule="exact" w:before="554" w:after="0"/>
              <w:ind w:left="0" w:right="0" w:firstLine="0"/>
              <w:jc w:val="center"/>
            </w:pPr>
            <w:r>
              <w:rPr>
                <w:w w:val="101.90905729929607"/>
                <w:rFonts w:ascii="" w:hAnsi="" w:eastAsia=""/>
                <w:b w:val="0"/>
                <w:i/>
                <w:color w:val="000000"/>
                <w:sz w:val="24"/>
              </w:rPr>
              <w:t>Ex</w:t>
            </w:r>
          </w:p>
        </w:tc>
        <w:tc>
          <w:tcPr>
            <w:tcW w:type="dxa" w:w="100"/>
            <w:vMerge w:val="restart"/>
            <w:tcBorders/>
            <w:tcMar>
              <w:start w:w="0" w:type="dxa"/>
              <w:end w:w="0" w:type="dxa"/>
            </w:tcMar>
            <w:tcMar>
              <w:start w:w="0" w:type="dxa"/>
              <w:end w:w="0" w:type="dxa"/>
            </w:tcMar>
          </w:tcPr>
          <w:p>
            <w:pPr>
              <w:autoSpaceDN w:val="0"/>
              <w:autoSpaceDE w:val="0"/>
              <w:widowControl/>
              <w:spacing w:line="538" w:lineRule="exact" w:before="382" w:after="0"/>
              <w:ind w:left="0" w:right="0" w:firstLine="0"/>
              <w:jc w:val="center"/>
            </w:pPr>
            <w:r>
              <w:rPr>
                <w:rFonts w:ascii="" w:hAnsi="" w:eastAsia=""/>
                <w:b w:val="0"/>
                <w:i w:val="0"/>
                <w:color w:val="000000"/>
                <w:sz w:val="32"/>
              </w:rPr>
              <w:t></w:t>
            </w:r>
          </w:p>
        </w:tc>
        <w:tc>
          <w:tcPr>
            <w:tcW w:type="dxa" w:w="100"/>
            <w:vMerge w:val="restart"/>
            <w:tcBorders/>
            <w:tcMar>
              <w:start w:w="0" w:type="dxa"/>
              <w:end w:w="0" w:type="dxa"/>
            </w:tcMar>
            <w:tcMar>
              <w:start w:w="0" w:type="dxa"/>
              <w:end w:w="0" w:type="dxa"/>
            </w:tcMar>
          </w:tcPr>
          <w:p>
            <w:pPr>
              <w:autoSpaceDN w:val="0"/>
              <w:autoSpaceDE w:val="0"/>
              <w:widowControl/>
              <w:spacing w:line="164" w:lineRule="exact" w:before="446" w:after="0"/>
              <w:ind w:left="0" w:right="0" w:firstLine="0"/>
              <w:jc w:val="center"/>
            </w:pPr>
            <w:r>
              <w:rPr>
                <w:w w:val="101.23223577226912"/>
                <w:rFonts w:ascii="TimesNewRomanPSMT" w:hAnsi="TimesNewRomanPSMT" w:eastAsia="TimesNewRomanPSMT"/>
                <w:b w:val="0"/>
                <w:i w:val="0"/>
                <w:color w:val="000000"/>
                <w:sz w:val="14"/>
              </w:rPr>
              <w:t>2</w:t>
            </w:r>
          </w:p>
        </w:tc>
        <w:tc>
          <w:tcPr>
            <w:tcW w:type="dxa" w:w="180"/>
            <w:tcBorders/>
            <w:tcMar>
              <w:start w:w="0" w:type="dxa"/>
              <w:end w:w="0" w:type="dxa"/>
            </w:tcMar>
          </w:tcPr>
          <w:p>
            <w:pPr>
              <w:autoSpaceDN w:val="0"/>
              <w:autoSpaceDE w:val="0"/>
              <w:widowControl/>
              <w:spacing w:line="282" w:lineRule="exact" w:before="26" w:after="0"/>
              <w:ind w:left="0" w:right="0" w:firstLine="0"/>
              <w:jc w:val="center"/>
            </w:pPr>
            <w:r>
              <w:rPr>
                <w:w w:val="101.90905729929607"/>
                <w:rFonts w:ascii="TimesNewRomanPSMT" w:hAnsi="TimesNewRomanPSMT" w:eastAsia="TimesNewRomanPSMT"/>
                <w:b w:val="0"/>
                <w:i w:val="0"/>
                <w:color w:val="000000"/>
                <w:sz w:val="24"/>
              </w:rPr>
              <w:t>1</w:t>
            </w:r>
          </w:p>
        </w:tc>
        <w:tc>
          <w:tcPr>
            <w:tcW w:type="dxa" w:w="100"/>
            <w:vMerge w:val="restart"/>
            <w:tcBorders/>
            <w:tcMar>
              <w:start w:w="0" w:type="dxa"/>
              <w:end w:w="0" w:type="dxa"/>
            </w:tcMar>
            <w:tcMar>
              <w:start w:w="0" w:type="dxa"/>
              <w:end w:w="0" w:type="dxa"/>
            </w:tcMar>
          </w:tcPr>
          <w:p>
            <w:pPr>
              <w:autoSpaceDN w:val="0"/>
              <w:autoSpaceDE w:val="0"/>
              <w:widowControl/>
              <w:spacing w:line="622" w:lineRule="exact" w:before="330" w:after="0"/>
              <w:ind w:left="0" w:right="0" w:firstLine="0"/>
              <w:jc w:val="center"/>
            </w:pPr>
            <w:r>
              <w:rPr>
                <w:rFonts w:ascii="" w:hAnsi="" w:eastAsia=""/>
                <w:b w:val="0"/>
                <w:i w:val="0"/>
                <w:color w:val="000000"/>
                <w:sz w:val="34"/>
              </w:rPr>
              <w:t></w:t>
            </w:r>
          </w:p>
        </w:tc>
        <w:tc>
          <w:tcPr>
            <w:tcW w:type="dxa" w:w="300"/>
            <w:vMerge w:val="restart"/>
            <w:tcBorders/>
            <w:tcMar>
              <w:start w:w="0" w:type="dxa"/>
              <w:end w:w="0" w:type="dxa"/>
            </w:tcMar>
            <w:tcMar>
              <w:start w:w="0" w:type="dxa"/>
              <w:end w:w="0" w:type="dxa"/>
            </w:tcMar>
          </w:tcPr>
          <w:p>
            <w:pPr>
              <w:autoSpaceDN w:val="0"/>
              <w:autoSpaceDE w:val="0"/>
              <w:widowControl/>
              <w:spacing w:line="300" w:lineRule="exact" w:before="518" w:after="0"/>
              <w:ind w:left="0" w:right="0" w:firstLine="0"/>
              <w:jc w:val="center"/>
            </w:pPr>
            <w:r>
              <w:rPr>
                <w:w w:val="101.90905729929607"/>
                <w:rFonts w:ascii="" w:hAnsi="" w:eastAsia=""/>
                <w:b w:val="0"/>
                <w:i/>
                <w:color w:val="000000"/>
                <w:sz w:val="24"/>
              </w:rPr>
              <w:t xml:space="preserve">Ex </w:t>
            </w:r>
            <w:r>
              <w:rPr>
                <w:w w:val="101.23223577226912"/>
                <w:rFonts w:ascii="TimesNewRomanPSMT" w:hAnsi="TimesNewRomanPSMT" w:eastAsia="TimesNewRomanPSMT"/>
                <w:b w:val="0"/>
                <w:i w:val="0"/>
                <w:color w:val="000000"/>
                <w:sz w:val="14"/>
              </w:rPr>
              <w:t>'</w:t>
            </w:r>
          </w:p>
        </w:tc>
        <w:tc>
          <w:tcPr>
            <w:tcW w:type="dxa" w:w="220"/>
            <w:vMerge w:val="restart"/>
            <w:tcBorders/>
            <w:tcMar>
              <w:start w:w="0" w:type="dxa"/>
              <w:end w:w="0" w:type="dxa"/>
            </w:tcMar>
            <w:tcMar>
              <w:start w:w="0" w:type="dxa"/>
              <w:end w:w="0" w:type="dxa"/>
            </w:tcMar>
          </w:tcPr>
          <w:p>
            <w:pPr>
              <w:autoSpaceDN w:val="0"/>
              <w:autoSpaceDE w:val="0"/>
              <w:widowControl/>
              <w:spacing w:line="312" w:lineRule="exact" w:before="378" w:after="0"/>
              <w:ind w:left="0" w:right="0" w:firstLine="0"/>
              <w:jc w:val="center"/>
            </w:pPr>
            <w:r>
              <w:rPr>
                <w:w w:val="101.23223577226912"/>
                <w:rFonts w:ascii="TimesNewRomanPSMT" w:hAnsi="TimesNewRomanPSMT" w:eastAsia="TimesNewRomanPSMT"/>
                <w:b w:val="0"/>
                <w:i w:val="0"/>
                <w:color w:val="000000"/>
                <w:sz w:val="14"/>
              </w:rPr>
              <w:t>'</w:t>
            </w:r>
            <w:r>
              <w:rPr>
                <w:w w:val="101.90905729929607"/>
                <w:rFonts w:ascii="" w:hAnsi="" w:eastAsia=""/>
                <w:b w:val="0"/>
                <w:i w:val="0"/>
                <w:color w:val="000000"/>
                <w:sz w:val="24"/>
              </w:rPr>
              <w:t></w:t>
            </w:r>
          </w:p>
        </w:tc>
        <w:tc>
          <w:tcPr>
            <w:tcW w:type="dxa" w:w="280"/>
            <w:vMerge w:val="restart"/>
            <w:tcBorders/>
            <w:tcMar>
              <w:start w:w="0" w:type="dxa"/>
              <w:end w:w="0" w:type="dxa"/>
            </w:tcMar>
            <w:tcMar>
              <w:start w:w="0" w:type="dxa"/>
              <w:end w:w="0" w:type="dxa"/>
            </w:tcMar>
          </w:tcPr>
          <w:p>
            <w:pPr>
              <w:autoSpaceDN w:val="0"/>
              <w:autoSpaceDE w:val="0"/>
              <w:widowControl/>
              <w:spacing w:line="282" w:lineRule="exact" w:before="554" w:after="0"/>
              <w:ind w:left="0" w:right="0" w:firstLine="0"/>
              <w:jc w:val="center"/>
            </w:pPr>
            <w:r>
              <w:rPr>
                <w:w w:val="101.90905729929607"/>
                <w:rFonts w:ascii="" w:hAnsi="" w:eastAsia=""/>
                <w:b w:val="0"/>
                <w:i/>
                <w:color w:val="000000"/>
                <w:sz w:val="24"/>
              </w:rPr>
              <w:t>Ex</w:t>
            </w:r>
          </w:p>
        </w:tc>
        <w:tc>
          <w:tcPr>
            <w:tcW w:type="dxa" w:w="48"/>
            <w:vMerge w:val="restart"/>
            <w:tcBorders/>
            <w:tcMar>
              <w:start w:w="0" w:type="dxa"/>
              <w:end w:w="0" w:type="dxa"/>
            </w:tcMar>
            <w:tcMar>
              <w:start w:w="0" w:type="dxa"/>
              <w:end w:w="0" w:type="dxa"/>
            </w:tcMar>
          </w:tcPr>
          <w:p>
            <w:pPr>
              <w:autoSpaceDN w:val="0"/>
              <w:autoSpaceDE w:val="0"/>
              <w:widowControl/>
              <w:spacing w:line="164" w:lineRule="exact" w:before="536" w:after="0"/>
              <w:ind w:left="0" w:right="0" w:firstLine="0"/>
              <w:jc w:val="center"/>
            </w:pPr>
            <w:r>
              <w:rPr>
                <w:w w:val="101.23223577226912"/>
                <w:rFonts w:ascii="TimesNewRomanPSMT" w:hAnsi="TimesNewRomanPSMT" w:eastAsia="TimesNewRomanPSMT"/>
                <w:b w:val="0"/>
                <w:i w:val="0"/>
                <w:color w:val="000000"/>
                <w:sz w:val="14"/>
              </w:rPr>
              <w:t>'</w:t>
            </w:r>
          </w:p>
        </w:tc>
        <w:tc>
          <w:tcPr>
            <w:tcW w:type="dxa" w:w="92"/>
            <w:vMerge w:val="restart"/>
            <w:tcBorders/>
            <w:tcMar>
              <w:start w:w="0" w:type="dxa"/>
              <w:end w:w="0" w:type="dxa"/>
            </w:tcMar>
            <w:tcMar>
              <w:start w:w="0" w:type="dxa"/>
              <w:end w:w="0" w:type="dxa"/>
            </w:tcMar>
          </w:tcPr>
          <w:p>
            <w:pPr>
              <w:autoSpaceDN w:val="0"/>
              <w:autoSpaceDE w:val="0"/>
              <w:widowControl/>
              <w:spacing w:line="622" w:lineRule="exact" w:before="330" w:after="0"/>
              <w:ind w:left="0" w:right="0" w:firstLine="0"/>
              <w:jc w:val="center"/>
            </w:pPr>
            <w:r>
              <w:rPr>
                <w:rFonts w:ascii="" w:hAnsi="" w:eastAsia=""/>
                <w:b w:val="0"/>
                <w:i w:val="0"/>
                <w:color w:val="000000"/>
                <w:sz w:val="34"/>
              </w:rPr>
              <w:t></w:t>
            </w:r>
          </w:p>
        </w:tc>
        <w:tc>
          <w:tcPr>
            <w:tcW w:type="dxa" w:w="1220"/>
            <w:vMerge w:val="restart"/>
            <w:tcBorders/>
            <w:tcMar>
              <w:start w:w="0" w:type="dxa"/>
              <w:end w:w="0" w:type="dxa"/>
            </w:tcMar>
            <w:tcMar>
              <w:start w:w="0" w:type="dxa"/>
              <w:end w:w="0" w:type="dxa"/>
            </w:tcMar>
          </w:tcPr>
          <w:p>
            <w:pPr>
              <w:autoSpaceDN w:val="0"/>
              <w:autoSpaceDE w:val="0"/>
              <w:widowControl/>
              <w:spacing w:line="164" w:lineRule="exact" w:before="418" w:after="0"/>
              <w:ind w:left="8" w:right="0" w:firstLine="0"/>
              <w:jc w:val="left"/>
            </w:pPr>
            <w:r>
              <w:rPr>
                <w:w w:val="101.23223577226912"/>
                <w:rFonts w:ascii="TimesNewRomanPSMT" w:hAnsi="TimesNewRomanPSMT" w:eastAsia="TimesNewRomanPSMT"/>
                <w:b w:val="0"/>
                <w:i w:val="0"/>
                <w:color w:val="000000"/>
                <w:sz w:val="14"/>
              </w:rPr>
              <w:t>2</w:t>
            </w:r>
          </w:p>
        </w:tc>
        <w:tc>
          <w:tcPr>
            <w:tcW w:type="dxa" w:w="2060"/>
            <w:vMerge w:val="restart"/>
            <w:tcBorders/>
            <w:tcMar>
              <w:start w:w="0" w:type="dxa"/>
              <w:end w:w="0" w:type="dxa"/>
            </w:tcMar>
            <w:tcMar>
              <w:start w:w="0" w:type="dxa"/>
              <w:end w:w="0" w:type="dxa"/>
            </w:tcMar>
          </w:tcPr>
          <w:p>
            <w:pPr>
              <w:autoSpaceDN w:val="0"/>
              <w:autoSpaceDE w:val="0"/>
              <w:widowControl/>
              <w:spacing w:line="266" w:lineRule="exact" w:before="386" w:after="0"/>
              <w:ind w:left="0" w:right="256" w:firstLine="0"/>
              <w:jc w:val="right"/>
            </w:pPr>
            <w:r>
              <w:rPr>
                <w:rFonts w:ascii="TimesNewRomanPSMT" w:hAnsi="TimesNewRomanPSMT" w:eastAsia="TimesNewRomanPSMT"/>
                <w:b w:val="0"/>
                <w:i w:val="0"/>
                <w:color w:val="000000"/>
                <w:sz w:val="24"/>
              </w:rPr>
              <w:t xml:space="preserve">(4-22) </w:t>
            </w:r>
          </w:p>
        </w:tc>
      </w:tr>
      <w:tr>
        <w:trPr>
          <w:trHeight w:hRule="exact" w:val="602"/>
        </w:trPr>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180"/>
            <w:tcBorders/>
            <w:tcMar>
              <w:start w:w="0" w:type="dxa"/>
              <w:end w:w="0" w:type="dxa"/>
            </w:tcMar>
          </w:tcPr>
          <w:p>
            <w:pPr>
              <w:autoSpaceDN w:val="0"/>
              <w:autoSpaceDE w:val="0"/>
              <w:widowControl/>
              <w:spacing w:line="312" w:lineRule="exact" w:before="116" w:after="0"/>
              <w:ind w:left="0" w:right="0" w:firstLine="0"/>
              <w:jc w:val="center"/>
            </w:pPr>
            <w:r>
              <w:rPr>
                <w:w w:val="101.90905729929607"/>
                <w:rFonts w:ascii="" w:hAnsi="" w:eastAsia=""/>
                <w:b w:val="0"/>
                <w:i w:val="0"/>
                <w:color w:val="000000"/>
                <w:sz w:val="24"/>
              </w:rPr>
              <w:t></w:t>
            </w: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c>
          <w:tcPr>
            <w:tcW w:type="dxa" w:w="608"/>
            <w:vMerge/>
            <w:tcBorders/>
          </w:tcPr>
          <w:p/>
        </w:tc>
      </w:tr>
    </w:tbl>
    <w:p>
      <w:pPr>
        <w:autoSpaceDN w:val="0"/>
        <w:autoSpaceDE w:val="0"/>
        <w:widowControl/>
        <w:spacing w:line="266" w:lineRule="exact" w:before="174" w:after="128"/>
        <w:ind w:left="1762" w:right="0" w:firstLine="0"/>
        <w:jc w:val="left"/>
      </w:pPr>
      <w:r>
        <w:rPr>
          <w:rFonts w:ascii="SimSun" w:hAnsi="SimSun" w:eastAsia="SimSun"/>
          <w:b w:val="0"/>
          <w:i w:val="0"/>
          <w:color w:val="000000"/>
          <w:sz w:val="24"/>
        </w:rPr>
        <w:t>式中：</w:t>
      </w:r>
      <w:r>
        <w:rPr>
          <w:rFonts w:ascii="" w:hAnsi="" w:eastAsia=""/>
          <w:b w:val="0"/>
          <w:i/>
          <w:color w:val="000000"/>
          <w:sz w:val="24"/>
        </w:rPr>
        <w:t>L</w:t>
      </w:r>
      <w:r>
        <w:rPr>
          <w:rFonts w:ascii="SimSun" w:hAnsi="SimSun" w:eastAsia="SimSun"/>
          <w:b w:val="0"/>
          <w:i w:val="0"/>
          <w:color w:val="000000"/>
          <w:sz w:val="24"/>
        </w:rPr>
        <w:t xml:space="preserve"> 为相近度，</w:t>
      </w:r>
      <w:r>
        <w:rPr>
          <w:rFonts w:ascii="" w:hAnsi="" w:eastAsia=""/>
          <w:b w:val="0"/>
          <w:i/>
          <w:color w:val="000000"/>
          <w:sz w:val="24"/>
        </w:rPr>
        <w:t>Ex</w:t>
      </w:r>
      <w:r>
        <w:rPr>
          <w:rFonts w:ascii="SimSun" w:hAnsi="SimSun" w:eastAsia="SimSun"/>
          <w:b w:val="0"/>
          <w:i w:val="0"/>
          <w:color w:val="000000"/>
          <w:sz w:val="24"/>
        </w:rPr>
        <w:t xml:space="preserve"> 和</w:t>
      </w:r>
      <w:r>
        <w:rPr>
          <w:rFonts w:ascii="" w:hAnsi="" w:eastAsia=""/>
          <w:b w:val="0"/>
          <w:i/>
          <w:color w:val="000000"/>
          <w:sz w:val="24"/>
        </w:rPr>
        <w:t>Ex'</w:t>
      </w:r>
      <w:r>
        <w:rPr>
          <w:rFonts w:ascii="SimSun" w:hAnsi="SimSun" w:eastAsia="SimSun"/>
          <w:b w:val="0"/>
          <w:i w:val="0"/>
          <w:color w:val="000000"/>
          <w:sz w:val="24"/>
        </w:rPr>
        <w:t>分别为实际风险云发生概率和损失程度的期望值；</w:t>
      </w:r>
    </w:p>
    <w:tbl>
      <w:tblPr>
        <w:tblW w:type="auto" w:w="0"/>
        <w:tblLayout w:type="fixed"/>
        <w:tblLook w:firstColumn="1" w:firstRow="1" w:lastColumn="0" w:lastRow="0" w:noHBand="0" w:noVBand="1" w:val="04A0"/>
        <w:tblInd w:w="640.0" w:type="dxa"/>
      </w:tblPr>
      <w:tblGrid>
        <w:gridCol w:w="3443"/>
        <w:gridCol w:w="3443"/>
        <w:gridCol w:w="3443"/>
      </w:tblGrid>
      <w:tr>
        <w:trPr>
          <w:trHeight w:hRule="exact" w:val="396"/>
        </w:trPr>
        <w:tc>
          <w:tcPr>
            <w:tcW w:type="dxa" w:w="920"/>
            <w:tcBorders/>
            <w:tcMar>
              <w:start w:w="0" w:type="dxa"/>
              <w:end w:w="0" w:type="dxa"/>
            </w:tcMar>
          </w:tcPr>
          <w:p>
            <w:pPr>
              <w:autoSpaceDN w:val="0"/>
              <w:autoSpaceDE w:val="0"/>
              <w:widowControl/>
              <w:spacing w:line="43" w:lineRule="auto" w:before="84" w:after="0"/>
              <w:ind w:left="0" w:right="2" w:firstLine="0"/>
              <w:jc w:val="right"/>
            </w:pPr>
            <w:r>
              <w:rPr>
                <w:rFonts w:ascii="Cambria Math" w:hAnsi="Cambria Math" w:eastAsia="Cambria Math"/>
                <w:b w:val="0"/>
                <w:i w:val="0"/>
                <w:color w:val="000000"/>
                <w:sz w:val="24"/>
              </w:rPr>
              <w:t>𝐸𝑥</w:t>
            </w:r>
          </w:p>
        </w:tc>
        <w:tc>
          <w:tcPr>
            <w:tcW w:type="dxa" w:w="580"/>
            <w:tcBorders/>
            <w:tcMar>
              <w:start w:w="0" w:type="dxa"/>
              <w:end w:w="0" w:type="dxa"/>
            </w:tcMar>
          </w:tcPr>
          <w:p>
            <w:pPr>
              <w:autoSpaceDN w:val="0"/>
              <w:autoSpaceDE w:val="0"/>
              <w:widowControl/>
              <w:spacing w:line="50" w:lineRule="auto" w:before="60" w:after="0"/>
              <w:ind w:left="0" w:right="0" w:firstLine="0"/>
              <w:jc w:val="center"/>
            </w:pPr>
            <w:r>
              <w:rPr>
                <w:rFonts w:ascii="SimSun" w:hAnsi="SimSun" w:eastAsia="SimSun"/>
                <w:b w:val="0"/>
                <w:i w:val="0"/>
                <w:color w:val="000000"/>
                <w:sz w:val="24"/>
              </w:rPr>
              <w:t>和</w:t>
            </w:r>
            <w:r>
              <w:rPr>
                <w:rFonts w:ascii="Cambria Math" w:hAnsi="Cambria Math" w:eastAsia="Cambria Math"/>
                <w:b w:val="0"/>
                <w:i w:val="0"/>
                <w:color w:val="000000"/>
                <w:sz w:val="24"/>
              </w:rPr>
              <w:t>𝐸𝑥′</w:t>
            </w:r>
          </w:p>
        </w:tc>
        <w:tc>
          <w:tcPr>
            <w:tcW w:type="dxa" w:w="6720"/>
            <w:tcBorders/>
            <w:tcMar>
              <w:start w:w="0" w:type="dxa"/>
              <w:end w:w="0" w:type="dxa"/>
            </w:tcMar>
          </w:tcPr>
          <w:p>
            <w:pPr>
              <w:autoSpaceDN w:val="0"/>
              <w:autoSpaceDE w:val="0"/>
              <w:widowControl/>
              <w:spacing w:line="185" w:lineRule="auto" w:before="60" w:after="0"/>
              <w:ind w:left="8" w:right="0" w:firstLine="0"/>
              <w:jc w:val="left"/>
            </w:pPr>
            <w:r>
              <w:rPr>
                <w:rFonts w:ascii="SimSun" w:hAnsi="SimSun" w:eastAsia="SimSun"/>
                <w:b w:val="0"/>
                <w:i w:val="0"/>
                <w:color w:val="000000"/>
                <w:sz w:val="24"/>
              </w:rPr>
              <w:t>分别为标准风险云发生概率和损失程度的期望值。</w:t>
            </w:r>
          </w:p>
        </w:tc>
      </w:tr>
    </w:tbl>
    <w:p>
      <w:pPr>
        <w:autoSpaceDN w:val="0"/>
        <w:autoSpaceDE w:val="0"/>
        <w:widowControl/>
        <w:spacing w:line="312" w:lineRule="exact" w:before="92" w:after="0"/>
        <w:ind w:left="1282" w:right="0" w:firstLine="0"/>
        <w:jc w:val="left"/>
      </w:pPr>
      <w:r>
        <w:rPr>
          <w:rFonts w:ascii="TimesNewRomanPSMT" w:hAnsi="TimesNewRomanPSMT" w:eastAsia="TimesNewRomanPSMT"/>
          <w:b w:val="0"/>
          <w:i w:val="0"/>
          <w:color w:val="000000"/>
          <w:sz w:val="28"/>
        </w:rPr>
        <w:t>4.3</w:t>
      </w:r>
      <w:r>
        <w:rPr>
          <w:rFonts w:ascii="SimHei" w:hAnsi="SimHei" w:eastAsia="SimHei"/>
          <w:b w:val="0"/>
          <w:i w:val="0"/>
          <w:color w:val="000000"/>
          <w:sz w:val="28"/>
        </w:rPr>
        <w:t xml:space="preserve"> 本章总结</w:t>
      </w:r>
    </w:p>
    <w:p>
      <w:pPr>
        <w:autoSpaceDN w:val="0"/>
        <w:autoSpaceDE w:val="0"/>
        <w:widowControl/>
        <w:spacing w:line="440" w:lineRule="exact" w:before="104" w:after="0"/>
        <w:ind w:left="1282" w:right="258" w:firstLine="480"/>
        <w:jc w:val="both"/>
      </w:pPr>
      <w:r>
        <w:rPr>
          <w:rFonts w:ascii="SimSun" w:hAnsi="SimSun" w:eastAsia="SimSun"/>
          <w:b w:val="0"/>
          <w:i w:val="0"/>
          <w:color w:val="000000"/>
          <w:sz w:val="24"/>
        </w:rPr>
        <w:t>本章旨在构建湿陷性黄土地区输水隧洞盾构施工安全风险评价模型。首先，利</w:t>
      </w:r>
      <w:r>
        <w:rPr>
          <w:rFonts w:ascii="SimSun" w:hAnsi="SimSun" w:eastAsia="SimSun"/>
          <w:b w:val="0"/>
          <w:i w:val="0"/>
          <w:color w:val="000000"/>
          <w:sz w:val="24"/>
        </w:rPr>
        <w:t>用组合赋权方法</w:t>
      </w:r>
      <w:r>
        <w:rPr>
          <w:rFonts w:ascii="TimesNewRomanPSMT" w:hAnsi="TimesNewRomanPSMT" w:eastAsia="TimesNewRomanPSMT"/>
          <w:b w:val="0"/>
          <w:i w:val="0"/>
          <w:color w:val="000000"/>
          <w:sz w:val="24"/>
        </w:rPr>
        <w:t>Grey-DEMATEL</w:t>
      </w:r>
      <w:r>
        <w:rPr>
          <w:rFonts w:ascii="SimSun" w:hAnsi="SimSun" w:eastAsia="SimSun"/>
          <w:b w:val="0"/>
          <w:i w:val="0"/>
          <w:color w:val="000000"/>
          <w:sz w:val="24"/>
        </w:rPr>
        <w:t xml:space="preserve"> 进行赋权。其次，阐述了</w:t>
      </w:r>
      <w:r>
        <w:rPr>
          <w:rFonts w:ascii="TimesNewRomanPSMT" w:hAnsi="TimesNewRomanPSMT" w:eastAsia="TimesNewRomanPSMT"/>
          <w:b w:val="0"/>
          <w:i w:val="0"/>
          <w:color w:val="000000"/>
          <w:sz w:val="24"/>
        </w:rPr>
        <w:t>ISM</w:t>
      </w:r>
      <w:r>
        <w:rPr>
          <w:rFonts w:ascii="SimSun" w:hAnsi="SimSun" w:eastAsia="SimSun"/>
          <w:b w:val="0"/>
          <w:i w:val="0"/>
          <w:color w:val="000000"/>
          <w:sz w:val="24"/>
        </w:rPr>
        <w:t xml:space="preserve"> 方法的原理及运算</w:t>
      </w:r>
      <w:r>
        <w:rPr>
          <w:rFonts w:ascii="SimSun" w:hAnsi="SimSun" w:eastAsia="SimSun"/>
          <w:b w:val="0"/>
          <w:i w:val="0"/>
          <w:color w:val="000000"/>
          <w:sz w:val="24"/>
        </w:rPr>
        <w:t>步骤，目的是明确各影响因素在层级结构中的位置，将风险影响因素进行量化，为</w:t>
      </w:r>
      <w:r>
        <w:rPr>
          <w:rFonts w:ascii="SimSun" w:hAnsi="SimSun" w:eastAsia="SimSun"/>
          <w:b w:val="0"/>
          <w:i w:val="0"/>
          <w:color w:val="000000"/>
          <w:sz w:val="24"/>
        </w:rPr>
        <w:t>剖析输水隧洞盾构施工的安全风险影响因素提供了一种直接而有效的方法。最后，</w:t>
      </w:r>
      <w:r>
        <w:rPr>
          <w:rFonts w:ascii="SimSun" w:hAnsi="SimSun" w:eastAsia="SimSun"/>
          <w:b w:val="0"/>
          <w:i w:val="0"/>
          <w:color w:val="000000"/>
          <w:sz w:val="24"/>
        </w:rPr>
        <w:t>介绍了二维云模型的构建及相近度的计算，借助</w:t>
      </w:r>
      <w:r>
        <w:rPr>
          <w:rFonts w:ascii="TimesNewRomanPSMT" w:hAnsi="TimesNewRomanPSMT" w:eastAsia="TimesNewRomanPSMT"/>
          <w:b w:val="0"/>
          <w:i w:val="0"/>
          <w:color w:val="000000"/>
          <w:sz w:val="24"/>
        </w:rPr>
        <w:t>MATLAB</w:t>
      </w:r>
      <w:r>
        <w:rPr>
          <w:rFonts w:ascii="SimSun" w:hAnsi="SimSun" w:eastAsia="SimSun"/>
          <w:b w:val="0"/>
          <w:i w:val="0"/>
          <w:color w:val="000000"/>
          <w:sz w:val="24"/>
        </w:rPr>
        <w:t xml:space="preserve"> 绘制出二维综合效果云图</w:t>
      </w:r>
      <w:r>
        <w:rPr>
          <w:rFonts w:ascii="SimSun" w:hAnsi="SimSun" w:eastAsia="SimSun"/>
          <w:b w:val="0"/>
          <w:i w:val="0"/>
          <w:color w:val="000000"/>
          <w:sz w:val="24"/>
        </w:rPr>
        <w:t>直观的反映评价结果，结合相近度定量计算出的结果最终确定出安全风险的评价等</w:t>
      </w:r>
      <w:r>
        <w:rPr>
          <w:rFonts w:ascii="SimSun" w:hAnsi="SimSun" w:eastAsia="SimSun"/>
          <w:b w:val="0"/>
          <w:i w:val="0"/>
          <w:color w:val="000000"/>
          <w:sz w:val="24"/>
        </w:rPr>
        <w:t>级。本章为第五章案例应用中风险评价奠定理论基础。</w:t>
      </w:r>
    </w:p>
    <w:p>
      <w:pPr>
        <w:autoSpaceDN w:val="0"/>
        <w:autoSpaceDE w:val="0"/>
        <w:widowControl/>
        <w:spacing w:line="234" w:lineRule="exact" w:before="7620" w:after="0"/>
        <w:ind w:left="0" w:right="208" w:firstLine="0"/>
        <w:jc w:val="right"/>
      </w:pPr>
      <w:r>
        <w:rPr>
          <w:rFonts w:ascii="TimesNewRomanPSMT" w:hAnsi="TimesNewRomanPSMT" w:eastAsia="TimesNewRomanPSMT"/>
          <w:b w:val="0"/>
          <w:i w:val="0"/>
          <w:color w:val="000000"/>
          <w:sz w:val="21"/>
        </w:rPr>
        <w:t xml:space="preserve">51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54" name="Picture 25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5" name="Picture 25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156" w:bottom="170" w:left="420" w:header="720" w:footer="720" w:gutter="0"/>
          <w:cols/>
          <w:docGrid w:linePitch="360"/>
        </w:sectPr>
      </w:pPr>
    </w:p>
    <w:p>
      <w:pPr>
        <w:autoSpaceDN w:val="0"/>
        <w:autoSpaceDE w:val="0"/>
        <w:widowControl/>
        <w:spacing w:line="220" w:lineRule="exact" w:before="0" w:after="13878"/>
        <w:ind w:left="0" w:right="0"/>
      </w:pPr>
    </w:p>
    <w:p>
      <w:pPr>
        <w:autoSpaceDN w:val="0"/>
        <w:autoSpaceDE w:val="0"/>
        <w:widowControl/>
        <w:spacing w:line="278" w:lineRule="exact" w:before="0" w:after="0"/>
        <w:ind w:left="0" w:right="48" w:firstLine="0"/>
        <w:jc w:val="right"/>
      </w:pPr>
      <w:r>
        <w:rPr>
          <w:rFonts w:ascii="AdobeSongStd" w:hAnsi="AdobeSongStd" w:eastAsia="AdobeSongStd"/>
          <w:b w:val="0"/>
          <w:i w:val="0"/>
          <w:color w:val="000000"/>
          <w:sz w:val="24"/>
        </w:rPr>
        <w:t>52</w:t>
      </w:r>
    </w:p>
    <w:p>
      <w:pPr>
        <w:autoSpaceDN w:val="0"/>
        <w:tabs>
          <w:tab w:pos="1240" w:val="left"/>
        </w:tabs>
        <w:autoSpaceDE w:val="0"/>
        <w:widowControl/>
        <w:spacing w:line="240" w:lineRule="auto" w:before="404" w:after="0"/>
        <w:ind w:left="0" w:right="0" w:firstLine="0"/>
        <w:jc w:val="left"/>
      </w:pPr>
      <w:r>
        <w:drawing>
          <wp:inline xmlns:a="http://schemas.openxmlformats.org/drawingml/2006/main" xmlns:pic="http://schemas.openxmlformats.org/drawingml/2006/picture">
            <wp:extent cx="584200" cy="165100"/>
            <wp:docPr id="257" name="Picture 25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8" name="Picture 25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1440"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3682"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章</w:t>
      </w:r>
      <w:r>
        <w:rPr>
          <w:rFonts w:ascii="SimSun" w:hAnsi="SimSun" w:eastAsia="SimSun"/>
          <w:b w:val="0"/>
          <w:i w:val="0"/>
          <w:color w:val="000000"/>
          <w:sz w:val="21"/>
        </w:rPr>
        <w:t>实例应用</w:t>
      </w:r>
    </w:p>
    <w:p>
      <w:pPr>
        <w:autoSpaceDN w:val="0"/>
        <w:autoSpaceDE w:val="0"/>
        <w:widowControl/>
        <w:spacing w:line="352" w:lineRule="exact" w:before="590" w:after="0"/>
        <w:ind w:left="0" w:right="3292" w:firstLine="0"/>
        <w:jc w:val="right"/>
      </w:pPr>
      <w:r>
        <w:rPr>
          <w:rFonts w:ascii="SimHei" w:hAnsi="SimHei" w:eastAsia="SimHei"/>
          <w:b w:val="0"/>
          <w:i w:val="0"/>
          <w:color w:val="000000"/>
          <w:sz w:val="32"/>
        </w:rPr>
        <w:t>第</w:t>
      </w:r>
      <w:r>
        <w:rPr>
          <w:rFonts w:ascii="TimesNewRomanPSMT" w:hAnsi="TimesNewRomanPSMT" w:eastAsia="TimesNewRomanPSMT"/>
          <w:b w:val="0"/>
          <w:i w:val="0"/>
          <w:color w:val="000000"/>
          <w:sz w:val="32"/>
        </w:rPr>
        <w:t>5</w:t>
      </w:r>
      <w:r>
        <w:rPr>
          <w:rFonts w:ascii="SimHei" w:hAnsi="SimHei" w:eastAsia="SimHei"/>
          <w:b w:val="0"/>
          <w:i w:val="0"/>
          <w:color w:val="000000"/>
          <w:sz w:val="32"/>
        </w:rPr>
        <w:t xml:space="preserve"> 章</w:t>
      </w:r>
      <w:r>
        <w:rPr>
          <w:rFonts w:ascii="SimHei" w:hAnsi="SimHei" w:eastAsia="SimHei"/>
          <w:b w:val="0"/>
          <w:i w:val="0"/>
          <w:color w:val="000000"/>
          <w:sz w:val="32"/>
        </w:rPr>
        <w:t>实例应用</w:t>
      </w:r>
    </w:p>
    <w:p>
      <w:pPr>
        <w:autoSpaceDN w:val="0"/>
        <w:autoSpaceDE w:val="0"/>
        <w:widowControl/>
        <w:spacing w:line="440" w:lineRule="exact" w:before="228" w:after="0"/>
        <w:ind w:left="1282" w:right="72" w:firstLine="480"/>
        <w:jc w:val="both"/>
      </w:pPr>
      <w:r>
        <w:rPr>
          <w:rFonts w:ascii="SimSun" w:hAnsi="SimSun" w:eastAsia="SimSun"/>
          <w:b w:val="0"/>
          <w:i w:val="0"/>
          <w:color w:val="000000"/>
          <w:sz w:val="24"/>
        </w:rPr>
        <w:t>第四章中主要阐述了逐步构建输水隧洞盾构施工安全风险评价模型的过程，该</w:t>
      </w:r>
      <w:r>
        <w:rPr>
          <w:rFonts w:ascii="SimSun" w:hAnsi="SimSun" w:eastAsia="SimSun"/>
          <w:b w:val="0"/>
          <w:i w:val="0"/>
          <w:color w:val="000000"/>
          <w:sz w:val="24"/>
        </w:rPr>
        <w:t>模型不仅有助于分析和量化潜在风险，而且为风险控制和决策提供了支持。本章将</w:t>
      </w:r>
      <w:r>
        <w:rPr>
          <w:rFonts w:ascii="SimSun" w:hAnsi="SimSun" w:eastAsia="SimSun"/>
          <w:b w:val="0"/>
          <w:i w:val="0"/>
          <w:color w:val="000000"/>
          <w:sz w:val="24"/>
        </w:rPr>
        <w:t>转向实际应用，以引汉济渭二期工程中的</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输水隧洞盾构施工项目为例，为工程管</w:t>
      </w:r>
      <w:r>
        <w:rPr>
          <w:rFonts w:ascii="SimSun" w:hAnsi="SimSun" w:eastAsia="SimSun"/>
          <w:b w:val="0"/>
          <w:i w:val="0"/>
          <w:color w:val="000000"/>
          <w:sz w:val="24"/>
        </w:rPr>
        <w:t>理人员提供一个清晰的风险管理流程，帮助其在应对湿陷性黄土地区复杂地质条件</w:t>
      </w:r>
      <w:r>
        <w:rPr>
          <w:rFonts w:ascii="SimSun" w:hAnsi="SimSun" w:eastAsia="SimSun"/>
          <w:b w:val="0"/>
          <w:i w:val="0"/>
          <w:color w:val="000000"/>
          <w:sz w:val="24"/>
        </w:rPr>
        <w:t>施工挑战时，能够做出更加明智和有效的决策。</w:t>
      </w:r>
    </w:p>
    <w:p>
      <w:pPr>
        <w:autoSpaceDN w:val="0"/>
        <w:autoSpaceDE w:val="0"/>
        <w:widowControl/>
        <w:spacing w:line="436" w:lineRule="exact" w:before="64" w:after="0"/>
        <w:ind w:left="1282" w:right="5904" w:firstLine="0"/>
        <w:jc w:val="left"/>
      </w:pPr>
      <w:r>
        <w:rPr>
          <w:rFonts w:ascii="TimesNewRomanPSMT" w:hAnsi="TimesNewRomanPSMT" w:eastAsia="TimesNewRomanPSMT"/>
          <w:b w:val="0"/>
          <w:i w:val="0"/>
          <w:color w:val="000000"/>
          <w:sz w:val="28"/>
        </w:rPr>
        <w:t>5.1</w:t>
      </w:r>
      <w:r>
        <w:rPr>
          <w:rFonts w:ascii="SimHei" w:hAnsi="SimHei" w:eastAsia="SimHei"/>
          <w:b w:val="0"/>
          <w:i w:val="0"/>
          <w:color w:val="000000"/>
          <w:sz w:val="28"/>
        </w:rPr>
        <w:t xml:space="preserve"> 项目概况</w:t>
      </w:r>
      <w:r>
        <w:br/>
      </w:r>
      <w:r>
        <w:rPr>
          <w:rFonts w:ascii="" w:hAnsi="" w:eastAsia=""/>
          <w:b/>
          <w:i w:val="0"/>
          <w:color w:val="000000"/>
          <w:sz w:val="24"/>
        </w:rPr>
        <w:t>5.1.1</w:t>
      </w:r>
      <w:r>
        <w:rPr>
          <w:rFonts w:ascii="SimSun" w:hAnsi="SimSun" w:eastAsia="SimSun"/>
          <w:b w:val="0"/>
          <w:i w:val="0"/>
          <w:color w:val="000000"/>
          <w:sz w:val="24"/>
        </w:rPr>
        <w:t xml:space="preserve"> 引汉济渭二期工程概况</w:t>
      </w:r>
    </w:p>
    <w:p>
      <w:pPr>
        <w:autoSpaceDN w:val="0"/>
        <w:autoSpaceDE w:val="0"/>
        <w:widowControl/>
        <w:spacing w:line="440" w:lineRule="exact" w:before="116" w:after="0"/>
        <w:ind w:left="1282" w:right="70" w:firstLine="480"/>
        <w:jc w:val="both"/>
      </w:pPr>
      <w:r>
        <w:rPr>
          <w:rFonts w:ascii="SimSun" w:hAnsi="SimSun" w:eastAsia="SimSun"/>
          <w:b w:val="0"/>
          <w:i w:val="0"/>
          <w:color w:val="000000"/>
          <w:sz w:val="24"/>
        </w:rPr>
        <w:t>引汉济渭工程作为全国</w:t>
      </w:r>
      <w:r>
        <w:rPr>
          <w:rFonts w:ascii="TimesNewRomanPSMT" w:hAnsi="TimesNewRomanPSMT" w:eastAsia="TimesNewRomanPSMT"/>
          <w:b w:val="0"/>
          <w:i w:val="0"/>
          <w:color w:val="000000"/>
          <w:sz w:val="24"/>
        </w:rPr>
        <w:t>172</w:t>
      </w:r>
      <w:r>
        <w:rPr>
          <w:rFonts w:ascii="SimSun" w:hAnsi="SimSun" w:eastAsia="SimSun"/>
          <w:b w:val="0"/>
          <w:i w:val="0"/>
          <w:color w:val="000000"/>
          <w:sz w:val="24"/>
        </w:rPr>
        <w:t xml:space="preserve"> 项重大节水供水水利工程的重要工程之一，其主要</w:t>
      </w:r>
      <w:r>
        <w:rPr>
          <w:rFonts w:ascii="SimSun" w:hAnsi="SimSun" w:eastAsia="SimSun"/>
          <w:b w:val="0"/>
          <w:i w:val="0"/>
          <w:color w:val="000000"/>
          <w:sz w:val="24"/>
        </w:rPr>
        <w:t>目的是将陕西省汉江流域充沛的水资源向渭河流域进行调配，以保障关中地区渭河</w:t>
      </w:r>
      <w:r>
        <w:rPr>
          <w:rFonts w:ascii="SimSun" w:hAnsi="SimSun" w:eastAsia="SimSun"/>
          <w:b w:val="0"/>
          <w:i w:val="0"/>
          <w:color w:val="000000"/>
          <w:sz w:val="24"/>
        </w:rPr>
        <w:t>沿线主要城市及工业园区的水资源充足供应。该工程分为一期的调水工程和二期的</w:t>
      </w:r>
      <w:r>
        <w:rPr>
          <w:rFonts w:ascii="SimSun" w:hAnsi="SimSun" w:eastAsia="SimSun"/>
          <w:b w:val="0"/>
          <w:i w:val="0"/>
          <w:color w:val="000000"/>
          <w:sz w:val="24"/>
        </w:rPr>
        <w:t>输配水工程，在全国水利建设中具有重要地位，具有深远的基础性、公益性和战略</w:t>
      </w:r>
      <w:r>
        <w:rPr>
          <w:rFonts w:ascii="SimSun" w:hAnsi="SimSun" w:eastAsia="SimSun"/>
          <w:b w:val="0"/>
          <w:i w:val="0"/>
          <w:color w:val="000000"/>
          <w:sz w:val="24"/>
        </w:rPr>
        <w:t>性意义。引汉济渭二期工程以黄池沟为起点，输水干线向西延伸至杨凌，向东伸展</w:t>
      </w:r>
      <w:r>
        <w:rPr>
          <w:rFonts w:ascii="SimSun" w:hAnsi="SimSun" w:eastAsia="SimSun"/>
          <w:b w:val="0"/>
          <w:i w:val="0"/>
          <w:color w:val="000000"/>
          <w:sz w:val="24"/>
        </w:rPr>
        <w:t>至华县，向北至富平，向南至户县，整个输配水覆盖区域在东西方向上跨度大约为</w:t>
      </w:r>
      <w:r>
        <w:rPr>
          <w:rFonts w:ascii="TimesNewRomanPSMT" w:hAnsi="TimesNewRomanPSMT" w:eastAsia="TimesNewRomanPSMT"/>
          <w:b w:val="0"/>
          <w:i w:val="0"/>
          <w:color w:val="000000"/>
          <w:sz w:val="24"/>
        </w:rPr>
        <w:t>163</w:t>
      </w:r>
      <w:r>
        <w:rPr>
          <w:rFonts w:ascii="SimSun" w:hAnsi="SimSun" w:eastAsia="SimSun"/>
          <w:b w:val="0"/>
          <w:i w:val="0"/>
          <w:color w:val="000000"/>
          <w:sz w:val="24"/>
        </w:rPr>
        <w:t xml:space="preserve"> 公里，南北方向宽约</w:t>
      </w:r>
      <w:r>
        <w:rPr>
          <w:rFonts w:ascii="TimesNewRomanPSMT" w:hAnsi="TimesNewRomanPSMT" w:eastAsia="TimesNewRomanPSMT"/>
          <w:b w:val="0"/>
          <w:i w:val="0"/>
          <w:color w:val="000000"/>
          <w:sz w:val="24"/>
        </w:rPr>
        <w:t>84</w:t>
      </w:r>
      <w:r>
        <w:rPr>
          <w:rFonts w:ascii="SimSun" w:hAnsi="SimSun" w:eastAsia="SimSun"/>
          <w:b w:val="0"/>
          <w:i w:val="0"/>
          <w:color w:val="000000"/>
          <w:sz w:val="24"/>
        </w:rPr>
        <w:t xml:space="preserve"> 公里，总面积达到约</w:t>
      </w:r>
      <w:r>
        <w:rPr>
          <w:rFonts w:ascii="TimesNewRomanPSMT" w:hAnsi="TimesNewRomanPSMT" w:eastAsia="TimesNewRomanPSMT"/>
          <w:b w:val="0"/>
          <w:i w:val="0"/>
          <w:color w:val="000000"/>
          <w:sz w:val="24"/>
        </w:rPr>
        <w:t>13692</w:t>
      </w:r>
      <w:r>
        <w:rPr>
          <w:rFonts w:ascii="SimSun" w:hAnsi="SimSun" w:eastAsia="SimSun"/>
          <w:b w:val="0"/>
          <w:i w:val="0"/>
          <w:color w:val="000000"/>
          <w:sz w:val="24"/>
        </w:rPr>
        <w:t xml:space="preserve"> 平方公里。引汉济渭二期工</w:t>
      </w:r>
      <w:r>
        <w:rPr>
          <w:rFonts w:ascii="SimSun" w:hAnsi="SimSun" w:eastAsia="SimSun"/>
          <w:b w:val="0"/>
          <w:i w:val="0"/>
          <w:color w:val="000000"/>
          <w:sz w:val="24"/>
        </w:rPr>
        <w:t>程平面示意图如图</w:t>
      </w:r>
      <w:r>
        <w:rPr>
          <w:rFonts w:ascii="TimesNewRomanPSMT" w:hAnsi="TimesNewRomanPSMT" w:eastAsia="TimesNewRomanPSMT"/>
          <w:b w:val="0"/>
          <w:i w:val="0"/>
          <w:color w:val="000000"/>
          <w:sz w:val="24"/>
        </w:rPr>
        <w:t>5.1</w:t>
      </w:r>
      <w:r>
        <w:rPr>
          <w:rFonts w:ascii="SimSun" w:hAnsi="SimSun" w:eastAsia="SimSun"/>
          <w:b w:val="0"/>
          <w:i w:val="0"/>
          <w:color w:val="000000"/>
          <w:sz w:val="24"/>
        </w:rPr>
        <w:t xml:space="preserve"> 所示：</w:t>
      </w:r>
    </w:p>
    <w:p>
      <w:pPr>
        <w:autoSpaceDN w:val="0"/>
        <w:autoSpaceDE w:val="0"/>
        <w:widowControl/>
        <w:spacing w:line="240" w:lineRule="auto" w:before="16" w:after="0"/>
        <w:ind w:left="1336" w:right="0" w:firstLine="0"/>
        <w:jc w:val="left"/>
      </w:pPr>
      <w:r>
        <w:drawing>
          <wp:inline xmlns:a="http://schemas.openxmlformats.org/drawingml/2006/main" xmlns:pic="http://schemas.openxmlformats.org/drawingml/2006/picture">
            <wp:extent cx="5510530" cy="3096259"/>
            <wp:docPr id="259" name="Picture 259"/>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5510530" cy="3096259"/>
                    </a:xfrm>
                    <a:prstGeom prst="rect"/>
                  </pic:spPr>
                </pic:pic>
              </a:graphicData>
            </a:graphic>
          </wp:inline>
        </w:drawing>
      </w:r>
    </w:p>
    <w:p>
      <w:pPr>
        <w:autoSpaceDN w:val="0"/>
        <w:tabs>
          <w:tab w:pos="1762" w:val="left"/>
          <w:tab w:pos="4022" w:val="left"/>
        </w:tabs>
        <w:autoSpaceDE w:val="0"/>
        <w:widowControl/>
        <w:spacing w:line="380" w:lineRule="exact" w:before="0" w:after="0"/>
        <w:ind w:left="1282" w:right="0"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5.1 </w:t>
      </w:r>
      <w:r>
        <w:rPr>
          <w:rFonts w:ascii="SimSun" w:hAnsi="SimSun" w:eastAsia="SimSun"/>
          <w:b w:val="0"/>
          <w:i w:val="0"/>
          <w:color w:val="000000"/>
          <w:sz w:val="21"/>
        </w:rPr>
        <w:t>引汉济渭二期工程平面示意图</w:t>
      </w:r>
      <w:r>
        <w:br/>
      </w:r>
      <w:r>
        <w:tab/>
      </w:r>
      <w:r>
        <w:rPr>
          <w:rFonts w:ascii="SimSun" w:hAnsi="SimSun" w:eastAsia="SimSun"/>
          <w:b w:val="0"/>
          <w:i w:val="0"/>
          <w:color w:val="000000"/>
          <w:sz w:val="24"/>
        </w:rPr>
        <w:t>本文选取引汉济渭二期工程某盾构法施工的</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输水隧洞项目为实例，该段输水</w:t>
      </w:r>
      <w:r>
        <w:rPr>
          <w:rFonts w:ascii="SimSun" w:hAnsi="SimSun" w:eastAsia="SimSun"/>
          <w:b w:val="0"/>
          <w:i w:val="0"/>
          <w:color w:val="000000"/>
          <w:sz w:val="24"/>
        </w:rPr>
        <w:t>隧洞项目在整个二期工程中施工挑战性相对较高，并且在整个二期工程中扮演着至</w:t>
      </w:r>
    </w:p>
    <w:p>
      <w:pPr>
        <w:autoSpaceDN w:val="0"/>
        <w:autoSpaceDE w:val="0"/>
        <w:widowControl/>
        <w:spacing w:line="234" w:lineRule="exact" w:before="390" w:after="0"/>
        <w:ind w:left="0" w:right="20" w:firstLine="0"/>
        <w:jc w:val="right"/>
      </w:pPr>
      <w:r>
        <w:rPr>
          <w:rFonts w:ascii="TimesNewRomanPSMT" w:hAnsi="TimesNewRomanPSMT" w:eastAsia="TimesNewRomanPSMT"/>
          <w:b w:val="0"/>
          <w:i w:val="0"/>
          <w:color w:val="000000"/>
          <w:sz w:val="21"/>
        </w:rPr>
        <w:t xml:space="preserve">53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60" name="Picture 26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1" name="Picture 26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344"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438" w:lineRule="exact" w:before="310" w:after="0"/>
        <w:ind w:left="998" w:right="0" w:firstLine="0"/>
        <w:jc w:val="left"/>
      </w:pPr>
      <w:r>
        <w:rPr>
          <w:rFonts w:ascii="SimSun" w:hAnsi="SimSun" w:eastAsia="SimSun"/>
          <w:b w:val="0"/>
          <w:i w:val="0"/>
          <w:color w:val="000000"/>
          <w:sz w:val="24"/>
        </w:rPr>
        <w:t>关重要的角色。该输水隧洞位于西安市境内，隧洞全长</w:t>
      </w:r>
      <w:r>
        <w:rPr>
          <w:rFonts w:ascii="TimesNewRomanPSMT" w:hAnsi="TimesNewRomanPSMT" w:eastAsia="TimesNewRomanPSMT"/>
          <w:b w:val="0"/>
          <w:i w:val="0"/>
          <w:color w:val="000000"/>
          <w:sz w:val="24"/>
        </w:rPr>
        <w:t>8.18km</w:t>
      </w:r>
      <w:r>
        <w:rPr>
          <w:rFonts w:ascii="SimSun" w:hAnsi="SimSun" w:eastAsia="SimSun"/>
          <w:b w:val="0"/>
          <w:i w:val="0"/>
          <w:color w:val="000000"/>
          <w:sz w:val="24"/>
        </w:rPr>
        <w:t>，隧洞设计直径为</w:t>
      </w:r>
      <w:r>
        <w:rPr>
          <w:rFonts w:ascii="TimesNewRomanPSMT" w:hAnsi="TimesNewRomanPSMT" w:eastAsia="TimesNewRomanPSMT"/>
          <w:b w:val="0"/>
          <w:i w:val="0"/>
          <w:color w:val="000000"/>
          <w:sz w:val="24"/>
        </w:rPr>
        <w:t>4.4m</w:t>
      </w:r>
      <w:r>
        <w:rPr>
          <w:rFonts w:ascii="SimSun" w:hAnsi="SimSun" w:eastAsia="SimSun"/>
          <w:b w:val="0"/>
          <w:i w:val="0"/>
          <w:color w:val="000000"/>
          <w:sz w:val="24"/>
        </w:rPr>
        <w:t>，开挖直径为</w:t>
      </w:r>
      <w:r>
        <w:rPr>
          <w:rFonts w:ascii="TimesNewRomanPSMT" w:hAnsi="TimesNewRomanPSMT" w:eastAsia="TimesNewRomanPSMT"/>
          <w:b w:val="0"/>
          <w:i w:val="0"/>
          <w:color w:val="000000"/>
          <w:sz w:val="24"/>
        </w:rPr>
        <w:t>5.18m</w:t>
      </w:r>
      <w:r>
        <w:rPr>
          <w:rFonts w:ascii="SimSun" w:hAnsi="SimSun" w:eastAsia="SimSun"/>
          <w:b w:val="0"/>
          <w:i w:val="0"/>
          <w:color w:val="000000"/>
          <w:sz w:val="24"/>
        </w:rPr>
        <w:t>。该输水隧洞穿越了黄土台塬地带，面临着诸多技术挑战。</w:t>
      </w:r>
      <w:r>
        <w:rPr>
          <w:rFonts w:ascii="SimSun" w:hAnsi="SimSun" w:eastAsia="SimSun"/>
          <w:b w:val="0"/>
          <w:i w:val="0"/>
          <w:color w:val="000000"/>
          <w:sz w:val="24"/>
        </w:rPr>
        <w:t>工程区域内的黄土具有</w:t>
      </w:r>
      <w:r>
        <w:rPr>
          <w:rFonts w:ascii="TimesNewRomanPSMT" w:hAnsi="TimesNewRomanPSMT" w:eastAsia="TimesNewRomanPSMT"/>
          <w:b w:val="0"/>
          <w:i w:val="0"/>
          <w:color w:val="000000"/>
          <w:sz w:val="24"/>
        </w:rPr>
        <w:t>Ⅱ</w:t>
      </w:r>
      <w:r>
        <w:rPr>
          <w:rFonts w:ascii="SimSun" w:hAnsi="SimSun" w:eastAsia="SimSun"/>
          <w:b w:val="0"/>
          <w:i w:val="0"/>
          <w:color w:val="000000"/>
          <w:sz w:val="24"/>
        </w:rPr>
        <w:t>级自重湿陷性，这使得施工过程中的土壤稳定性难以保证。</w:t>
      </w:r>
    </w:p>
    <w:p>
      <w:pPr>
        <w:autoSpaceDN w:val="0"/>
        <w:autoSpaceDE w:val="0"/>
        <w:widowControl/>
        <w:spacing w:line="307" w:lineRule="auto" w:before="184" w:after="0"/>
        <w:ind w:left="998" w:right="260" w:firstLine="0"/>
        <w:jc w:val="both"/>
      </w:pPr>
      <w:r>
        <w:rPr>
          <w:rFonts w:ascii="SimSun" w:hAnsi="SimSun" w:eastAsia="SimSun"/>
          <w:b w:val="0"/>
          <w:i w:val="0"/>
          <w:color w:val="000000"/>
          <w:sz w:val="24"/>
        </w:rPr>
        <w:t>此外，该区域的水文地质条件并不理想，地下水位相对较高，甚至超出了隧洞顶部</w:t>
      </w:r>
      <w:r>
        <w:rPr>
          <w:rFonts w:ascii="SimSun" w:hAnsi="SimSun" w:eastAsia="SimSun"/>
          <w:b w:val="0"/>
          <w:i w:val="0"/>
          <w:color w:val="000000"/>
          <w:sz w:val="24"/>
        </w:rPr>
        <w:t>的位置，这无疑增加了施工的复杂性和风险性。更为复杂的是，该地区的围岩稳定</w:t>
      </w:r>
      <w:r>
        <w:rPr>
          <w:rFonts w:ascii="SimSun" w:hAnsi="SimSun" w:eastAsia="SimSun"/>
          <w:b w:val="0"/>
          <w:i w:val="0"/>
          <w:color w:val="000000"/>
          <w:sz w:val="24"/>
        </w:rPr>
        <w:t>性较弱，这对隧洞的掘进和支护都构成了严峻考验。而且，施工区域周边分布着大</w:t>
      </w:r>
      <w:r>
        <w:rPr>
          <w:rFonts w:ascii="SimSun" w:hAnsi="SimSun" w:eastAsia="SimSun"/>
          <w:b w:val="0"/>
          <w:i w:val="0"/>
          <w:color w:val="000000"/>
          <w:sz w:val="24"/>
        </w:rPr>
        <w:t>量的饮水井和农业灌溉井，其不仅可能影响隧洞施工的安全，还可能会对当地居民</w:t>
      </w:r>
      <w:r>
        <w:rPr>
          <w:rFonts w:ascii="SimSun" w:hAnsi="SimSun" w:eastAsia="SimSun"/>
          <w:b w:val="0"/>
          <w:i w:val="0"/>
          <w:color w:val="000000"/>
          <w:sz w:val="24"/>
        </w:rPr>
        <w:t>的日常生活和农业生产造成不便。</w:t>
      </w:r>
    </w:p>
    <w:p>
      <w:pPr>
        <w:autoSpaceDN w:val="0"/>
        <w:autoSpaceDE w:val="0"/>
        <w:widowControl/>
        <w:spacing w:line="266" w:lineRule="exact" w:before="186" w:after="0"/>
        <w:ind w:left="998" w:right="0" w:firstLine="0"/>
        <w:jc w:val="left"/>
      </w:pPr>
      <w:r>
        <w:rPr>
          <w:rFonts w:ascii="" w:hAnsi="" w:eastAsia=""/>
          <w:b/>
          <w:i w:val="0"/>
          <w:color w:val="000000"/>
          <w:sz w:val="24"/>
        </w:rPr>
        <w:t>5.1.2 X</w:t>
      </w:r>
      <w:r>
        <w:rPr>
          <w:rFonts w:ascii="SimSun" w:hAnsi="SimSun" w:eastAsia="SimSun"/>
          <w:b w:val="0"/>
          <w:i w:val="0"/>
          <w:color w:val="000000"/>
          <w:sz w:val="24"/>
        </w:rPr>
        <w:t xml:space="preserve"> 输水隧洞盾构施工特点及难点</w:t>
      </w:r>
    </w:p>
    <w:p>
      <w:pPr>
        <w:autoSpaceDN w:val="0"/>
        <w:tabs>
          <w:tab w:pos="1478" w:val="left"/>
        </w:tabs>
        <w:autoSpaceDE w:val="0"/>
        <w:widowControl/>
        <w:spacing w:line="438" w:lineRule="exact" w:before="120"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）隧洞较长且直径较小，出渣排烟面临挑战</w:t>
      </w:r>
      <w:r>
        <w:br/>
      </w:r>
      <w:r>
        <w:tab/>
      </w:r>
      <w:r>
        <w:rPr>
          <w:rFonts w:ascii="SimSun" w:hAnsi="SimSun" w:eastAsia="SimSun"/>
          <w:b w:val="0"/>
          <w:i w:val="0"/>
          <w:color w:val="000000"/>
          <w:sz w:val="24"/>
        </w:rPr>
        <w:t>在盾构施工中，隧洞的长度、断面尺寸以及出渣排烟的效率是影响施工效率和</w:t>
      </w:r>
      <w:r>
        <w:rPr>
          <w:rFonts w:ascii="SimSun" w:hAnsi="SimSun" w:eastAsia="SimSun"/>
          <w:b w:val="0"/>
          <w:i w:val="0"/>
          <w:color w:val="000000"/>
          <w:sz w:val="24"/>
        </w:rPr>
        <w:t>安全性的关键因素。有效地清除洞内因施工活动产生的浮尘以及由机械设备排放的</w:t>
      </w:r>
      <w:r>
        <w:rPr>
          <w:rFonts w:ascii="SimSun" w:hAnsi="SimSun" w:eastAsia="SimSun"/>
          <w:b w:val="0"/>
          <w:i w:val="0"/>
          <w:color w:val="000000"/>
          <w:sz w:val="24"/>
        </w:rPr>
        <w:t>有害气体，对于确保工程的安全施工具有至关重要的作用。</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输水隧洞开挖直径较</w:t>
      </w:r>
      <w:r>
        <w:rPr>
          <w:rFonts w:ascii="SimSun" w:hAnsi="SimSun" w:eastAsia="SimSun"/>
          <w:b w:val="0"/>
          <w:i w:val="0"/>
          <w:color w:val="000000"/>
          <w:sz w:val="24"/>
        </w:rPr>
        <w:t>小，工作面有限，小断面限制了施工机械的操作空间和施工人员的活动范围，使得</w:t>
      </w:r>
      <w:r>
        <w:rPr>
          <w:rFonts w:ascii="SimSun" w:hAnsi="SimSun" w:eastAsia="SimSun"/>
          <w:b w:val="0"/>
          <w:i w:val="0"/>
          <w:color w:val="000000"/>
          <w:sz w:val="24"/>
        </w:rPr>
        <w:t>物料运输、出渣以及排烟工作将面临重大挑战，排烟效率低下会导致隧道内空气质</w:t>
      </w:r>
      <w:r>
        <w:rPr>
          <w:rFonts w:ascii="SimSun" w:hAnsi="SimSun" w:eastAsia="SimSun"/>
          <w:b w:val="0"/>
          <w:i w:val="0"/>
          <w:color w:val="000000"/>
          <w:sz w:val="24"/>
        </w:rPr>
        <w:t>量下降，不仅影响施工人员的身体健康，还可能引发安全事故。因此，需要对施工</w:t>
      </w:r>
      <w:r>
        <w:rPr>
          <w:rFonts w:ascii="SimSun" w:hAnsi="SimSun" w:eastAsia="SimSun"/>
          <w:b w:val="0"/>
          <w:i w:val="0"/>
          <w:color w:val="000000"/>
          <w:sz w:val="24"/>
        </w:rPr>
        <w:t>管理人员提出更严格的要求。</w:t>
      </w:r>
    </w:p>
    <w:p>
      <w:pPr>
        <w:autoSpaceDN w:val="0"/>
        <w:tabs>
          <w:tab w:pos="1478" w:val="left"/>
        </w:tabs>
        <w:autoSpaceDE w:val="0"/>
        <w:widowControl/>
        <w:spacing w:line="438" w:lineRule="exact" w:before="22"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）长隧洞工序转换频繁，施工部署需合理</w:t>
      </w:r>
      <w:r>
        <w:br/>
      </w:r>
      <w:r>
        <w:tab/>
      </w:r>
      <w:r>
        <w:rPr>
          <w:rFonts w:ascii="SimSun" w:hAnsi="SimSun" w:eastAsia="SimSun"/>
          <w:b w:val="0"/>
          <w:i w:val="0"/>
          <w:color w:val="000000"/>
          <w:sz w:val="24"/>
        </w:rPr>
        <w:t>在长隧洞施工项目中，由于工程的延续性和复杂性，工序之间的转换尤为频繁。</w:t>
      </w:r>
      <w:r>
        <w:rPr>
          <w:rFonts w:ascii="SimSun" w:hAnsi="SimSun" w:eastAsia="SimSun"/>
          <w:b w:val="0"/>
          <w:i w:val="0"/>
          <w:color w:val="000000"/>
          <w:sz w:val="24"/>
        </w:rPr>
        <w:t>这种频繁的工序转换不仅对施工进度产生影响，还可能带来安全隐患和成本增加。</w:t>
      </w:r>
      <w:r>
        <w:rPr>
          <w:rFonts w:ascii="SimSun" w:hAnsi="SimSun" w:eastAsia="SimSun"/>
          <w:b w:val="0"/>
          <w:i w:val="0"/>
          <w:color w:val="000000"/>
          <w:sz w:val="24"/>
        </w:rPr>
        <w:t>因此，合理的施工部署显得尤为重要。</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输水隧洞洞室围岩类别为</w:t>
      </w:r>
      <w:r>
        <w:rPr>
          <w:rFonts w:ascii="TimesNewRomanPSMT" w:hAnsi="TimesNewRomanPSMT" w:eastAsia="TimesNewRomanPSMT"/>
          <w:b w:val="0"/>
          <w:i w:val="0"/>
          <w:color w:val="000000"/>
          <w:sz w:val="24"/>
        </w:rPr>
        <w:t>V</w:t>
      </w:r>
      <w:r>
        <w:rPr>
          <w:rFonts w:ascii="TimesNewRomanPSMT" w:hAnsi="TimesNewRomanPSMT" w:eastAsia="TimesNewRomanPSMT"/>
          <w:b w:val="0"/>
          <w:i w:val="0"/>
          <w:color w:val="000000"/>
          <w:sz w:val="16"/>
        </w:rPr>
        <w:t>2</w:t>
      </w:r>
      <w:r>
        <w:rPr>
          <w:rFonts w:ascii="SimSun" w:hAnsi="SimSun" w:eastAsia="SimSun"/>
          <w:b w:val="0"/>
          <w:i w:val="0"/>
          <w:color w:val="000000"/>
          <w:sz w:val="24"/>
        </w:rPr>
        <w:t xml:space="preserve"> 类，鉴于围岩</w:t>
      </w:r>
      <w:r>
        <w:rPr>
          <w:rFonts w:ascii="SimSun" w:hAnsi="SimSun" w:eastAsia="SimSun"/>
          <w:b w:val="0"/>
          <w:i w:val="0"/>
          <w:color w:val="000000"/>
          <w:sz w:val="24"/>
        </w:rPr>
        <w:t>的稳定性不佳，在完成了一定区段的隧洞挖掘和支护工作之后，应立即着手进行衬</w:t>
      </w:r>
      <w:r>
        <w:rPr>
          <w:rFonts w:ascii="SimSun" w:hAnsi="SimSun" w:eastAsia="SimSun"/>
          <w:b w:val="0"/>
          <w:i w:val="0"/>
          <w:color w:val="000000"/>
          <w:sz w:val="24"/>
        </w:rPr>
        <w:t>砌作业，且这一工序需持续交替重复进行。因此，工序之间的转换变得频繁，导致</w:t>
      </w:r>
      <w:r>
        <w:rPr>
          <w:rFonts w:ascii="SimSun" w:hAnsi="SimSun" w:eastAsia="SimSun"/>
          <w:b w:val="0"/>
          <w:i w:val="0"/>
          <w:color w:val="000000"/>
          <w:sz w:val="24"/>
        </w:rPr>
        <w:t>投入的时间和劳动力成本较高，进而使得整个工程进度相对较慢。另外，在输配水</w:t>
      </w:r>
      <w:r>
        <w:rPr>
          <w:rFonts w:ascii="SimSun" w:hAnsi="SimSun" w:eastAsia="SimSun"/>
          <w:b w:val="0"/>
          <w:i w:val="0"/>
          <w:color w:val="000000"/>
          <w:sz w:val="24"/>
        </w:rPr>
        <w:t>工程施工过程中，隧洞、渡槽和渠道的建设需要合理的穿插进行施工，</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隧洞由于</w:t>
      </w:r>
      <w:r>
        <w:rPr>
          <w:rFonts w:ascii="SimSun" w:hAnsi="SimSun" w:eastAsia="SimSun"/>
          <w:b w:val="0"/>
          <w:i w:val="0"/>
          <w:color w:val="000000"/>
          <w:sz w:val="24"/>
        </w:rPr>
        <w:t>其特殊的地理位置和工程特点也需要分阶段进行。这就要求管理人员必须精确控制</w:t>
      </w:r>
      <w:r>
        <w:rPr>
          <w:rFonts w:ascii="SimSun" w:hAnsi="SimSun" w:eastAsia="SimSun"/>
          <w:b w:val="0"/>
          <w:i w:val="0"/>
          <w:color w:val="000000"/>
          <w:sz w:val="24"/>
        </w:rPr>
        <w:t>每个阶段的进度，确保各个施工环节能够无缝对接，对总体的施工部署做出合理的</w:t>
      </w:r>
      <w:r>
        <w:rPr>
          <w:rFonts w:ascii="SimSun" w:hAnsi="SimSun" w:eastAsia="SimSun"/>
          <w:b w:val="0"/>
          <w:i w:val="0"/>
          <w:color w:val="000000"/>
          <w:sz w:val="24"/>
        </w:rPr>
        <w:t>安排。</w:t>
      </w:r>
    </w:p>
    <w:p>
      <w:pPr>
        <w:autoSpaceDN w:val="0"/>
        <w:tabs>
          <w:tab w:pos="1478" w:val="left"/>
        </w:tabs>
        <w:autoSpaceDE w:val="0"/>
        <w:widowControl/>
        <w:spacing w:line="432" w:lineRule="exact" w:before="24"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）水文地质条件对施工的影响</w:t>
      </w:r>
      <w:r>
        <w:br/>
      </w:r>
      <w:r>
        <w:tab/>
      </w:r>
      <w:r>
        <w:rPr>
          <w:rFonts w:ascii="SimSun" w:hAnsi="SimSun" w:eastAsia="SimSun"/>
          <w:b w:val="0"/>
          <w:i w:val="0"/>
          <w:color w:val="000000"/>
          <w:sz w:val="24"/>
        </w:rPr>
        <w:t>隧洞通过黄土塬区，地下水位埋深较浅，洞室均在地下水埋深以下，部分段落</w:t>
      </w:r>
      <w:r>
        <w:rPr>
          <w:rFonts w:ascii="SimSun" w:hAnsi="SimSun" w:eastAsia="SimSun"/>
          <w:b w:val="0"/>
          <w:i w:val="0"/>
          <w:color w:val="000000"/>
          <w:sz w:val="24"/>
        </w:rPr>
        <w:t>通过砂砾石地层，易发突水涌砂。另外黄土塬上有众多居民点、广阔的耕地、果园</w:t>
      </w:r>
    </w:p>
    <w:p>
      <w:pPr>
        <w:autoSpaceDN w:val="0"/>
        <w:autoSpaceDE w:val="0"/>
        <w:widowControl/>
        <w:spacing w:line="234" w:lineRule="exact" w:before="336" w:after="0"/>
        <w:ind w:left="998" w:right="0" w:firstLine="0"/>
        <w:jc w:val="left"/>
      </w:pPr>
      <w:r>
        <w:rPr>
          <w:rFonts w:ascii="TimesNewRomanPSMT" w:hAnsi="TimesNewRomanPSMT" w:eastAsia="TimesNewRomanPSMT"/>
          <w:b w:val="0"/>
          <w:i w:val="0"/>
          <w:color w:val="000000"/>
          <w:sz w:val="21"/>
        </w:rPr>
        <w:t xml:space="preserve">54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62" name="Picture 26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3" name="Picture 26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3870"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章</w:t>
      </w:r>
      <w:r>
        <w:rPr>
          <w:rFonts w:ascii="SimSun" w:hAnsi="SimSun" w:eastAsia="SimSun"/>
          <w:b w:val="0"/>
          <w:i w:val="0"/>
          <w:color w:val="000000"/>
          <w:sz w:val="21"/>
        </w:rPr>
        <w:t>实例应用</w:t>
      </w:r>
    </w:p>
    <w:p>
      <w:pPr>
        <w:autoSpaceDN w:val="0"/>
        <w:autoSpaceDE w:val="0"/>
        <w:widowControl/>
        <w:spacing w:line="185" w:lineRule="auto" w:before="476" w:after="0"/>
        <w:ind w:left="1282" w:right="0" w:firstLine="0"/>
        <w:jc w:val="left"/>
      </w:pPr>
      <w:r>
        <w:rPr>
          <w:rFonts w:ascii="SimSun" w:hAnsi="SimSun" w:eastAsia="SimSun"/>
          <w:b w:val="0"/>
          <w:i w:val="0"/>
          <w:color w:val="000000"/>
          <w:sz w:val="24"/>
        </w:rPr>
        <w:t>及一些养殖场，饮水井、农灌井密布。隧洞施工开挖有可能发生突涌水或集中涌水，</w:t>
      </w:r>
    </w:p>
    <w:p>
      <w:pPr>
        <w:autoSpaceDN w:val="0"/>
        <w:autoSpaceDE w:val="0"/>
        <w:widowControl/>
        <w:spacing w:line="185" w:lineRule="auto" w:before="198" w:after="0"/>
        <w:ind w:left="1282" w:right="0" w:firstLine="0"/>
        <w:jc w:val="left"/>
      </w:pPr>
      <w:r>
        <w:rPr>
          <w:rFonts w:ascii="SimSun" w:hAnsi="SimSun" w:eastAsia="SimSun"/>
          <w:b w:val="0"/>
          <w:i w:val="0"/>
          <w:color w:val="000000"/>
          <w:sz w:val="24"/>
        </w:rPr>
        <w:t>较大涌水会导致隧洞区及其周围井水水量减小甚至枯竭，造成地下水环境恶化，进</w:t>
      </w:r>
    </w:p>
    <w:p>
      <w:pPr>
        <w:autoSpaceDN w:val="0"/>
        <w:autoSpaceDE w:val="0"/>
        <w:widowControl/>
        <w:spacing w:line="185" w:lineRule="auto" w:before="200" w:after="0"/>
        <w:ind w:left="1282" w:right="0" w:firstLine="0"/>
        <w:jc w:val="left"/>
      </w:pPr>
      <w:r>
        <w:rPr>
          <w:rFonts w:ascii="SimSun" w:hAnsi="SimSun" w:eastAsia="SimSun"/>
          <w:b w:val="0"/>
          <w:i w:val="0"/>
          <w:color w:val="000000"/>
          <w:sz w:val="24"/>
        </w:rPr>
        <w:t>而影响当地社会经济生活，应引起高度重视。</w:t>
      </w:r>
    </w:p>
    <w:p>
      <w:pPr>
        <w:autoSpaceDN w:val="0"/>
        <w:autoSpaceDE w:val="0"/>
        <w:widowControl/>
        <w:spacing w:line="420" w:lineRule="exact" w:before="40" w:after="0"/>
        <w:ind w:left="1762" w:right="144"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）周边环境对施工的影响</w:t>
      </w:r>
      <w:r>
        <w:br/>
      </w:r>
      <w:r>
        <w:rPr>
          <w:rFonts w:ascii="SimSun" w:hAnsi="SimSun" w:eastAsia="SimSun"/>
          <w:b w:val="0"/>
          <w:i w:val="0"/>
          <w:color w:val="000000"/>
          <w:sz w:val="24"/>
        </w:rPr>
        <w:t>在进行隧洞施工时，周边环境条件对工程的顺利进行和最终质量具有决定性的</w:t>
      </w:r>
    </w:p>
    <w:p>
      <w:pPr>
        <w:autoSpaceDN w:val="0"/>
        <w:autoSpaceDE w:val="0"/>
        <w:widowControl/>
        <w:spacing w:line="430" w:lineRule="exact" w:before="28" w:after="0"/>
        <w:ind w:left="1282" w:right="0" w:firstLine="0"/>
        <w:jc w:val="left"/>
      </w:pPr>
      <w:r>
        <w:rPr>
          <w:rFonts w:ascii="SimSun" w:hAnsi="SimSun" w:eastAsia="SimSun"/>
          <w:b w:val="0"/>
          <w:i w:val="0"/>
          <w:color w:val="000000"/>
          <w:sz w:val="24"/>
        </w:rPr>
        <w:t>影响。</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输水隧洞下穿铁路公路，上覆土层厚约</w:t>
      </w:r>
      <w:r>
        <w:rPr>
          <w:rFonts w:ascii="TimesNewRomanPSMT" w:hAnsi="TimesNewRomanPSMT" w:eastAsia="TimesNewRomanPSMT"/>
          <w:b w:val="0"/>
          <w:i w:val="0"/>
          <w:color w:val="000000"/>
          <w:sz w:val="24"/>
        </w:rPr>
        <w:t>20</w:t>
      </w:r>
      <w:r>
        <w:rPr>
          <w:rFonts w:ascii="SimSun" w:hAnsi="SimSun" w:eastAsia="SimSun"/>
          <w:b w:val="0"/>
          <w:i w:val="0"/>
          <w:color w:val="000000"/>
          <w:sz w:val="24"/>
        </w:rPr>
        <w:t>～</w:t>
      </w:r>
      <w:r>
        <w:rPr>
          <w:rFonts w:ascii="TimesNewRomanPSMT" w:hAnsi="TimesNewRomanPSMT" w:eastAsia="TimesNewRomanPSMT"/>
          <w:b w:val="0"/>
          <w:i w:val="0"/>
          <w:color w:val="000000"/>
          <w:sz w:val="24"/>
        </w:rPr>
        <w:t>30m</w:t>
      </w:r>
      <w:r>
        <w:rPr>
          <w:rFonts w:ascii="SimSun" w:hAnsi="SimSun" w:eastAsia="SimSun"/>
          <w:b w:val="0"/>
          <w:i w:val="0"/>
          <w:color w:val="000000"/>
          <w:sz w:val="24"/>
        </w:rPr>
        <w:t>，地下水大部分高于洞室，</w:t>
      </w:r>
      <w:r>
        <w:rPr>
          <w:rFonts w:ascii="SimSun" w:hAnsi="SimSun" w:eastAsia="SimSun"/>
          <w:b w:val="0"/>
          <w:i w:val="0"/>
          <w:color w:val="000000"/>
          <w:sz w:val="24"/>
        </w:rPr>
        <w:t>属极不稳定的</w:t>
      </w:r>
      <w:r>
        <w:rPr>
          <w:rFonts w:ascii="TimesNewRomanPSMT" w:hAnsi="TimesNewRomanPSMT" w:eastAsia="TimesNewRomanPSMT"/>
          <w:b w:val="0"/>
          <w:i w:val="0"/>
          <w:color w:val="000000"/>
          <w:sz w:val="24"/>
        </w:rPr>
        <w:t>Ⅴ</w:t>
      </w:r>
      <w:r>
        <w:rPr>
          <w:rFonts w:ascii="SimSun" w:hAnsi="SimSun" w:eastAsia="SimSun"/>
          <w:b w:val="0"/>
          <w:i w:val="0"/>
          <w:color w:val="000000"/>
          <w:sz w:val="24"/>
        </w:rPr>
        <w:t>类围岩，对施工安全和工程质量构成了重大挑战。开挖时应采取适</w:t>
      </w:r>
      <w:r>
        <w:rPr>
          <w:rFonts w:ascii="SimSun" w:hAnsi="SimSun" w:eastAsia="SimSun"/>
          <w:b w:val="0"/>
          <w:i w:val="0"/>
          <w:color w:val="000000"/>
          <w:sz w:val="24"/>
        </w:rPr>
        <w:t>当的工程措施以减少沉降，确保工程安全。</w:t>
      </w:r>
    </w:p>
    <w:p>
      <w:pPr>
        <w:autoSpaceDN w:val="0"/>
        <w:autoSpaceDE w:val="0"/>
        <w:widowControl/>
        <w:spacing w:line="436" w:lineRule="exact" w:before="64" w:after="0"/>
        <w:ind w:left="1282" w:right="1296" w:firstLine="0"/>
        <w:jc w:val="left"/>
      </w:pPr>
      <w:r>
        <w:rPr>
          <w:rFonts w:ascii="TimesNewRomanPSMT" w:hAnsi="TimesNewRomanPSMT" w:eastAsia="TimesNewRomanPSMT"/>
          <w:b w:val="0"/>
          <w:i w:val="0"/>
          <w:color w:val="000000"/>
          <w:sz w:val="28"/>
        </w:rPr>
        <w:t>5.2</w:t>
      </w:r>
      <w:r>
        <w:rPr>
          <w:rFonts w:ascii="SimHei" w:hAnsi="SimHei" w:eastAsia="SimHei"/>
          <w:b w:val="0"/>
          <w:i w:val="0"/>
          <w:color w:val="000000"/>
          <w:sz w:val="28"/>
        </w:rPr>
        <w:t xml:space="preserve"> 引汉济渭工程</w:t>
      </w:r>
      <w:r>
        <w:rPr>
          <w:rFonts w:ascii="TimesNewRomanPSMT" w:hAnsi="TimesNewRomanPSMT" w:eastAsia="TimesNewRomanPSMT"/>
          <w:b w:val="0"/>
          <w:i w:val="0"/>
          <w:color w:val="000000"/>
          <w:sz w:val="28"/>
        </w:rPr>
        <w:t>X</w:t>
      </w:r>
      <w:r>
        <w:rPr>
          <w:rFonts w:ascii="SimHei" w:hAnsi="SimHei" w:eastAsia="SimHei"/>
          <w:b w:val="0"/>
          <w:i w:val="0"/>
          <w:color w:val="000000"/>
          <w:sz w:val="28"/>
        </w:rPr>
        <w:t xml:space="preserve"> 输水隧洞盾构施工安全风险因素分析与评价</w:t>
      </w:r>
      <w:r>
        <w:rPr>
          <w:rFonts w:ascii="" w:hAnsi="" w:eastAsia=""/>
          <w:b/>
          <w:i w:val="0"/>
          <w:color w:val="000000"/>
          <w:sz w:val="24"/>
        </w:rPr>
        <w:t>5.2.1</w:t>
      </w:r>
      <w:r>
        <w:rPr>
          <w:rFonts w:ascii="SimSun" w:hAnsi="SimSun" w:eastAsia="SimSun"/>
          <w:b w:val="0"/>
          <w:i w:val="0"/>
          <w:color w:val="000000"/>
          <w:sz w:val="24"/>
        </w:rPr>
        <w:t xml:space="preserve"> 指标权重的计算</w:t>
      </w:r>
    </w:p>
    <w:p>
      <w:pPr>
        <w:autoSpaceDN w:val="0"/>
        <w:autoSpaceDE w:val="0"/>
        <w:widowControl/>
        <w:spacing w:line="185" w:lineRule="auto" w:before="298" w:after="0"/>
        <w:ind w:left="1762" w:right="0" w:firstLine="0"/>
        <w:jc w:val="left"/>
      </w:pPr>
      <w:r>
        <w:rPr>
          <w:rFonts w:ascii="SimSun" w:hAnsi="SimSun" w:eastAsia="SimSun"/>
          <w:b w:val="0"/>
          <w:i w:val="0"/>
          <w:color w:val="000000"/>
          <w:sz w:val="24"/>
        </w:rPr>
        <w:t>本文邀请了六位专家教授，均具有平均超过十年丰富的实践经验，也曾参与过</w:t>
      </w:r>
    </w:p>
    <w:p>
      <w:pPr>
        <w:autoSpaceDN w:val="0"/>
        <w:autoSpaceDE w:val="0"/>
        <w:widowControl/>
        <w:spacing w:line="422" w:lineRule="exact" w:before="38" w:after="0"/>
        <w:ind w:left="1282" w:right="144" w:firstLine="0"/>
        <w:jc w:val="left"/>
      </w:pPr>
      <w:r>
        <w:rPr>
          <w:rFonts w:ascii="SimSun" w:hAnsi="SimSun" w:eastAsia="SimSun"/>
          <w:b w:val="0"/>
          <w:i w:val="0"/>
          <w:color w:val="000000"/>
          <w:sz w:val="24"/>
        </w:rPr>
        <w:t>湿陷性黄土地区相关项目。邀请他们对各风险因素进行两两比较打分，得到</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个初</w:t>
      </w:r>
      <w:r>
        <w:rPr>
          <w:rFonts w:ascii="SimSun" w:hAnsi="SimSun" w:eastAsia="SimSun"/>
          <w:b w:val="0"/>
          <w:i w:val="0"/>
          <w:color w:val="000000"/>
          <w:sz w:val="24"/>
        </w:rPr>
        <w:t>始矩阵。在进行问卷调查之前，首先与各位专家进行充分的沟通，确保他们对每个</w:t>
      </w:r>
    </w:p>
    <w:p>
      <w:pPr>
        <w:autoSpaceDN w:val="0"/>
        <w:autoSpaceDE w:val="0"/>
        <w:widowControl/>
        <w:spacing w:line="185" w:lineRule="auto" w:before="198" w:after="0"/>
        <w:ind w:left="1282" w:right="0" w:firstLine="0"/>
        <w:jc w:val="left"/>
      </w:pPr>
      <w:r>
        <w:rPr>
          <w:rFonts w:ascii="SimSun" w:hAnsi="SimSun" w:eastAsia="SimSun"/>
          <w:b w:val="0"/>
          <w:i w:val="0"/>
          <w:color w:val="000000"/>
          <w:sz w:val="24"/>
        </w:rPr>
        <w:t>影响因素的含义都有深入的理解。其次，为了保障专家评分过程的准确性，本研究</w:t>
      </w:r>
    </w:p>
    <w:p>
      <w:pPr>
        <w:autoSpaceDN w:val="0"/>
        <w:autoSpaceDE w:val="0"/>
        <w:widowControl/>
        <w:spacing w:line="185" w:lineRule="auto" w:before="202" w:after="0"/>
        <w:ind w:left="1282" w:right="0" w:firstLine="0"/>
        <w:jc w:val="left"/>
      </w:pPr>
      <w:r>
        <w:rPr>
          <w:rFonts w:ascii="SimSun" w:hAnsi="SimSun" w:eastAsia="SimSun"/>
          <w:b w:val="0"/>
          <w:i w:val="0"/>
          <w:color w:val="000000"/>
          <w:sz w:val="24"/>
        </w:rPr>
        <w:t>根据每位专家的教育背景、工作年限、相关项目参与量以及对隧洞领域研究的深入</w:t>
      </w:r>
    </w:p>
    <w:p>
      <w:pPr>
        <w:autoSpaceDN w:val="0"/>
        <w:tabs>
          <w:tab w:pos="4432" w:val="left"/>
        </w:tabs>
        <w:autoSpaceDE w:val="0"/>
        <w:widowControl/>
        <w:spacing w:line="404" w:lineRule="exact" w:before="54" w:after="16"/>
        <w:ind w:left="1282" w:right="1584" w:firstLine="0"/>
        <w:jc w:val="left"/>
      </w:pPr>
      <w:r>
        <w:rPr>
          <w:rFonts w:ascii="SimSun" w:hAnsi="SimSun" w:eastAsia="SimSun"/>
          <w:b w:val="0"/>
          <w:i w:val="0"/>
          <w:color w:val="000000"/>
          <w:sz w:val="24"/>
        </w:rPr>
        <w:t>程度，为六位专家分配了差异化的权重，专家信息与权重表如表</w:t>
      </w:r>
      <w:r>
        <w:rPr>
          <w:rFonts w:ascii="TimesNewRomanPSMT" w:hAnsi="TimesNewRomanPSMT" w:eastAsia="TimesNewRomanPSMT"/>
          <w:b w:val="0"/>
          <w:i w:val="0"/>
          <w:color w:val="000000"/>
          <w:sz w:val="24"/>
        </w:rPr>
        <w:t>5-1</w:t>
      </w:r>
      <w:r>
        <w:rPr>
          <w:rFonts w:ascii="SimSun" w:hAnsi="SimSun" w:eastAsia="SimSun"/>
          <w:b w:val="0"/>
          <w:i w:val="0"/>
          <w:color w:val="000000"/>
          <w:sz w:val="24"/>
        </w:rPr>
        <w:t>。</w:t>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5-1 </w:t>
      </w:r>
      <w:r>
        <w:rPr>
          <w:rFonts w:ascii="SimSun" w:hAnsi="SimSun" w:eastAsia="SimSun"/>
          <w:b w:val="0"/>
          <w:i w:val="0"/>
          <w:color w:val="000000"/>
          <w:sz w:val="21"/>
        </w:rPr>
        <w:t>专家基本情况和权重</w:t>
      </w:r>
    </w:p>
    <w:tbl>
      <w:tblPr>
        <w:tblW w:type="auto" w:w="0"/>
        <w:tblLayout w:type="fixed"/>
        <w:tblLook w:firstColumn="1" w:firstRow="1" w:lastColumn="0" w:lastRow="0" w:noHBand="0" w:noVBand="1" w:val="04A0"/>
        <w:tblInd w:w="1918.0" w:type="dxa"/>
      </w:tblPr>
      <w:tblGrid>
        <w:gridCol w:w="1722"/>
        <w:gridCol w:w="1722"/>
        <w:gridCol w:w="1722"/>
        <w:gridCol w:w="1722"/>
        <w:gridCol w:w="1722"/>
        <w:gridCol w:w="1722"/>
      </w:tblGrid>
      <w:tr>
        <w:trPr>
          <w:trHeight w:hRule="exact" w:val="288"/>
        </w:trPr>
        <w:tc>
          <w:tcPr>
            <w:tcW w:type="dxa" w:w="740"/>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序号</w:t>
            </w:r>
          </w:p>
        </w:tc>
        <w:tc>
          <w:tcPr>
            <w:tcW w:type="dxa" w:w="1132"/>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学位</w:t>
            </w:r>
          </w:p>
        </w:tc>
        <w:tc>
          <w:tcPr>
            <w:tcW w:type="dxa" w:w="1956"/>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职业</w:t>
            </w:r>
          </w:p>
        </w:tc>
        <w:tc>
          <w:tcPr>
            <w:tcW w:type="dxa" w:w="1166"/>
            <w:vMerge w:val="restart"/>
            <w:tcBorders>
              <w:top w:sz="12.0" w:val="single" w:color="#000000"/>
              <w:bottom w:sz="8.0" w:val="single" w:color="#000000"/>
            </w:tcBorders>
            <w:tcMar>
              <w:start w:w="0" w:type="dxa"/>
              <w:end w:w="0" w:type="dxa"/>
            </w:tcMar>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工作年限</w:t>
            </w:r>
          </w:p>
        </w:tc>
        <w:tc>
          <w:tcPr>
            <w:tcW w:type="dxa" w:w="1132"/>
            <w:tcBorders>
              <w:top w:sz="12.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参与相关</w:t>
            </w:r>
          </w:p>
        </w:tc>
        <w:tc>
          <w:tcPr>
            <w:tcW w:type="dxa" w:w="1388"/>
            <w:tcBorders>
              <w:top w:sz="12.0"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灰数</w:t>
            </w:r>
          </w:p>
        </w:tc>
      </w:tr>
      <w:tr>
        <w:trPr>
          <w:trHeight w:hRule="exact" w:val="282"/>
        </w:trPr>
        <w:tc>
          <w:tcPr>
            <w:tcW w:type="dxa" w:w="1722"/>
            <w:vMerge/>
            <w:tcBorders>
              <w:top w:sz="12.0" w:val="single" w:color="#000000"/>
              <w:bottom w:sz="8.0" w:val="single" w:color="#000000"/>
            </w:tcBorders>
          </w:tcPr>
          <w:p/>
        </w:tc>
        <w:tc>
          <w:tcPr>
            <w:tcW w:type="dxa" w:w="1722"/>
            <w:vMerge/>
            <w:tcBorders>
              <w:top w:sz="12.0" w:val="single" w:color="#000000"/>
              <w:bottom w:sz="8.0" w:val="single" w:color="#000000"/>
            </w:tcBorders>
          </w:tcPr>
          <w:p/>
        </w:tc>
        <w:tc>
          <w:tcPr>
            <w:tcW w:type="dxa" w:w="1722"/>
            <w:vMerge/>
            <w:tcBorders>
              <w:top w:sz="12.0" w:val="single" w:color="#000000"/>
              <w:bottom w:sz="8.0" w:val="single" w:color="#000000"/>
            </w:tcBorders>
          </w:tcPr>
          <w:p/>
        </w:tc>
        <w:tc>
          <w:tcPr>
            <w:tcW w:type="dxa" w:w="1722"/>
            <w:vMerge/>
            <w:tcBorders>
              <w:top w:sz="12.0" w:val="single" w:color="#000000"/>
              <w:bottom w:sz="8.0" w:val="single" w:color="#000000"/>
            </w:tcBorders>
          </w:tcPr>
          <w:p/>
        </w:tc>
        <w:tc>
          <w:tcPr>
            <w:tcW w:type="dxa" w:w="1132"/>
            <w:tcBorders>
              <w:bottom w:sz="8.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项目数量</w:t>
            </w:r>
          </w:p>
        </w:tc>
        <w:tc>
          <w:tcPr>
            <w:tcW w:type="dxa" w:w="1388"/>
            <w:tcBorders>
              <w:bottom w:sz="8.0" w:val="single" w:color="#000000"/>
            </w:tcBorders>
            <w:tcMar>
              <w:start w:w="0" w:type="dxa"/>
              <w:end w:w="0" w:type="dxa"/>
            </w:tcMar>
          </w:tcPr>
          <w:p>
            <w:pPr>
              <w:autoSpaceDN w:val="0"/>
              <w:autoSpaceDE w:val="0"/>
              <w:widowControl/>
              <w:spacing w:line="182" w:lineRule="auto" w:before="32" w:after="0"/>
              <w:ind w:left="0" w:right="0" w:firstLine="0"/>
              <w:jc w:val="center"/>
            </w:pPr>
            <w:r>
              <w:rPr>
                <w:rFonts w:ascii="SimSun" w:hAnsi="SimSun" w:eastAsia="SimSun"/>
                <w:b w:val="0"/>
                <w:i w:val="0"/>
                <w:color w:val="000000"/>
                <w:sz w:val="21"/>
              </w:rPr>
              <w:t>权重</w:t>
            </w:r>
          </w:p>
        </w:tc>
      </w:tr>
      <w:tr>
        <w:trPr>
          <w:trHeight w:hRule="exact" w:val="238"/>
        </w:trPr>
        <w:tc>
          <w:tcPr>
            <w:tcW w:type="dxa" w:w="740"/>
            <w:tcBorders>
              <w:top w:sz="8.0" w:val="single" w:color="#000000"/>
            </w:tcBorders>
            <w:tcMar>
              <w:start w:w="0" w:type="dxa"/>
              <w:end w:w="0" w:type="dxa"/>
            </w:tcMar>
          </w:tcPr>
          <w:p>
            <w:pPr>
              <w:autoSpaceDN w:val="0"/>
              <w:autoSpaceDE w:val="0"/>
              <w:widowControl/>
              <w:spacing w:line="234" w:lineRule="exact" w:before="0" w:after="0"/>
              <w:ind w:left="0" w:right="0" w:firstLine="0"/>
              <w:jc w:val="center"/>
            </w:pPr>
            <w:r>
              <w:rPr>
                <w:rFonts w:ascii="TimesNewRomanPSMT" w:hAnsi="TimesNewRomanPSMT" w:eastAsia="TimesNewRomanPSMT"/>
                <w:b w:val="0"/>
                <w:i w:val="0"/>
                <w:color w:val="000000"/>
                <w:sz w:val="21"/>
              </w:rPr>
              <w:t xml:space="preserve">1 </w:t>
            </w:r>
          </w:p>
        </w:tc>
        <w:tc>
          <w:tcPr>
            <w:tcW w:type="dxa" w:w="1132"/>
            <w:tcBorders>
              <w:top w:sz="8.0" w:val="single" w:color="#000000"/>
            </w:tcBorders>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21"/>
              </w:rPr>
              <w:t>博士</w:t>
            </w:r>
          </w:p>
        </w:tc>
        <w:tc>
          <w:tcPr>
            <w:tcW w:type="dxa" w:w="1956"/>
            <w:tcBorders>
              <w:top w:sz="8.0" w:val="single" w:color="#000000"/>
            </w:tcBorders>
            <w:tcMar>
              <w:start w:w="0" w:type="dxa"/>
              <w:end w:w="0" w:type="dxa"/>
            </w:tcMar>
          </w:tcPr>
          <w:p>
            <w:pPr>
              <w:autoSpaceDN w:val="0"/>
              <w:autoSpaceDE w:val="0"/>
              <w:widowControl/>
              <w:spacing w:line="185" w:lineRule="auto" w:before="16" w:after="0"/>
              <w:ind w:left="0" w:right="0" w:firstLine="0"/>
              <w:jc w:val="center"/>
            </w:pPr>
            <w:r>
              <w:rPr>
                <w:rFonts w:ascii="SimSun" w:hAnsi="SimSun" w:eastAsia="SimSun"/>
                <w:b w:val="0"/>
                <w:i w:val="0"/>
                <w:color w:val="000000"/>
                <w:sz w:val="21"/>
              </w:rPr>
              <w:t>施工技术总工</w:t>
            </w:r>
          </w:p>
        </w:tc>
        <w:tc>
          <w:tcPr>
            <w:tcW w:type="dxa" w:w="1166"/>
            <w:tcBorders>
              <w:top w:sz="8.0" w:val="single" w:color="#000000"/>
            </w:tcBorders>
            <w:tcMar>
              <w:start w:w="0" w:type="dxa"/>
              <w:end w:w="0" w:type="dxa"/>
            </w:tcMar>
          </w:tcPr>
          <w:p>
            <w:pPr>
              <w:autoSpaceDN w:val="0"/>
              <w:autoSpaceDE w:val="0"/>
              <w:widowControl/>
              <w:spacing w:line="234" w:lineRule="exact" w:before="0" w:after="0"/>
              <w:ind w:left="0" w:right="0" w:firstLine="0"/>
              <w:jc w:val="center"/>
            </w:pPr>
            <w:r>
              <w:rPr>
                <w:rFonts w:ascii="TimesNewRomanPSMT" w:hAnsi="TimesNewRomanPSMT" w:eastAsia="TimesNewRomanPSMT"/>
                <w:b w:val="0"/>
                <w:i w:val="0"/>
                <w:color w:val="000000"/>
                <w:sz w:val="21"/>
              </w:rPr>
              <w:t xml:space="preserve">15 </w:t>
            </w:r>
          </w:p>
        </w:tc>
        <w:tc>
          <w:tcPr>
            <w:tcW w:type="dxa" w:w="1132"/>
            <w:tcBorders>
              <w:top w:sz="8.0" w:val="single" w:color="#000000"/>
            </w:tcBorders>
            <w:tcMar>
              <w:start w:w="0" w:type="dxa"/>
              <w:end w:w="0" w:type="dxa"/>
            </w:tcMar>
          </w:tcPr>
          <w:p>
            <w:pPr>
              <w:autoSpaceDN w:val="0"/>
              <w:autoSpaceDE w:val="0"/>
              <w:widowControl/>
              <w:spacing w:line="234" w:lineRule="exact" w:before="0" w:after="0"/>
              <w:ind w:left="0" w:right="0" w:firstLine="0"/>
              <w:jc w:val="center"/>
            </w:pPr>
            <w:r>
              <w:rPr>
                <w:rFonts w:ascii="TimesNewRomanPSMT" w:hAnsi="TimesNewRomanPSMT" w:eastAsia="TimesNewRomanPSMT"/>
                <w:b w:val="0"/>
                <w:i w:val="0"/>
                <w:color w:val="000000"/>
                <w:sz w:val="21"/>
              </w:rPr>
              <w:t xml:space="preserve">8 </w:t>
            </w:r>
          </w:p>
        </w:tc>
        <w:tc>
          <w:tcPr>
            <w:tcW w:type="dxa" w:w="1388"/>
            <w:tcBorders>
              <w:top w:sz="8.0" w:val="single" w:color="#000000"/>
            </w:tcBorders>
            <w:tcMar>
              <w:start w:w="0" w:type="dxa"/>
              <w:end w:w="0" w:type="dxa"/>
            </w:tcMar>
          </w:tcPr>
          <w:p>
            <w:pPr>
              <w:autoSpaceDN w:val="0"/>
              <w:autoSpaceDE w:val="0"/>
              <w:widowControl/>
              <w:spacing w:line="234" w:lineRule="exact" w:before="0" w:after="0"/>
              <w:ind w:left="0" w:right="0" w:firstLine="0"/>
              <w:jc w:val="center"/>
            </w:pPr>
            <w:r>
              <w:rPr>
                <w:rFonts w:ascii="TimesNewRomanPSMT" w:hAnsi="TimesNewRomanPSMT" w:eastAsia="TimesNewRomanPSMT"/>
                <w:b w:val="0"/>
                <w:i w:val="0"/>
                <w:color w:val="000000"/>
                <w:sz w:val="21"/>
              </w:rPr>
              <w:t xml:space="preserve">[0.7,1.0] </w:t>
            </w:r>
          </w:p>
        </w:tc>
      </w:tr>
      <w:tr>
        <w:trPr>
          <w:trHeight w:hRule="exact" w:val="300"/>
        </w:trPr>
        <w:tc>
          <w:tcPr>
            <w:tcW w:type="dxa" w:w="740"/>
            <w:tcBorders/>
            <w:tcMar>
              <w:start w:w="0" w:type="dxa"/>
              <w:end w:w="0" w:type="dxa"/>
            </w:tcMar>
          </w:tcPr>
          <w:p>
            <w:pPr>
              <w:autoSpaceDN w:val="0"/>
              <w:autoSpaceDE w:val="0"/>
              <w:widowControl/>
              <w:spacing w:line="234" w:lineRule="exact" w:before="52" w:after="0"/>
              <w:ind w:left="0" w:right="0" w:firstLine="0"/>
              <w:jc w:val="center"/>
            </w:pPr>
            <w:r>
              <w:rPr>
                <w:rFonts w:ascii="TimesNewRomanPSMT" w:hAnsi="TimesNewRomanPSMT" w:eastAsia="TimesNewRomanPSMT"/>
                <w:b w:val="0"/>
                <w:i w:val="0"/>
                <w:color w:val="000000"/>
                <w:sz w:val="21"/>
              </w:rPr>
              <w:t xml:space="preserve">2 </w:t>
            </w:r>
          </w:p>
        </w:tc>
        <w:tc>
          <w:tcPr>
            <w:tcW w:type="dxa" w:w="1132"/>
            <w:tcBorders/>
            <w:tcMar>
              <w:start w:w="0" w:type="dxa"/>
              <w:end w:w="0" w:type="dxa"/>
            </w:tcMar>
          </w:tcPr>
          <w:p>
            <w:pPr>
              <w:autoSpaceDN w:val="0"/>
              <w:autoSpaceDE w:val="0"/>
              <w:widowControl/>
              <w:spacing w:line="182" w:lineRule="auto" w:before="76" w:after="0"/>
              <w:ind w:left="0" w:right="0" w:firstLine="0"/>
              <w:jc w:val="center"/>
            </w:pPr>
            <w:r>
              <w:rPr>
                <w:rFonts w:ascii="SimSun" w:hAnsi="SimSun" w:eastAsia="SimSun"/>
                <w:b w:val="0"/>
                <w:i w:val="0"/>
                <w:color w:val="000000"/>
                <w:sz w:val="21"/>
              </w:rPr>
              <w:t>博士</w:t>
            </w:r>
          </w:p>
        </w:tc>
        <w:tc>
          <w:tcPr>
            <w:tcW w:type="dxa" w:w="1956"/>
            <w:tcBorders/>
            <w:tcMar>
              <w:start w:w="0" w:type="dxa"/>
              <w:end w:w="0" w:type="dxa"/>
            </w:tcMar>
          </w:tcPr>
          <w:p>
            <w:pPr>
              <w:autoSpaceDN w:val="0"/>
              <w:autoSpaceDE w:val="0"/>
              <w:widowControl/>
              <w:spacing w:line="182" w:lineRule="auto" w:before="76" w:after="0"/>
              <w:ind w:left="0" w:right="0" w:firstLine="0"/>
              <w:jc w:val="center"/>
            </w:pPr>
            <w:r>
              <w:rPr>
                <w:rFonts w:ascii="SimSun" w:hAnsi="SimSun" w:eastAsia="SimSun"/>
                <w:b w:val="0"/>
                <w:i w:val="0"/>
                <w:color w:val="000000"/>
                <w:sz w:val="21"/>
              </w:rPr>
              <w:t>高校教授</w:t>
            </w:r>
          </w:p>
        </w:tc>
        <w:tc>
          <w:tcPr>
            <w:tcW w:type="dxa" w:w="1166"/>
            <w:tcBorders/>
            <w:tcMar>
              <w:start w:w="0" w:type="dxa"/>
              <w:end w:w="0" w:type="dxa"/>
            </w:tcMar>
          </w:tcPr>
          <w:p>
            <w:pPr>
              <w:autoSpaceDN w:val="0"/>
              <w:autoSpaceDE w:val="0"/>
              <w:widowControl/>
              <w:spacing w:line="234" w:lineRule="exact" w:before="52" w:after="0"/>
              <w:ind w:left="0" w:right="0" w:firstLine="0"/>
              <w:jc w:val="center"/>
            </w:pPr>
            <w:r>
              <w:rPr>
                <w:rFonts w:ascii="TimesNewRomanPSMT" w:hAnsi="TimesNewRomanPSMT" w:eastAsia="TimesNewRomanPSMT"/>
                <w:b w:val="0"/>
                <w:i w:val="0"/>
                <w:color w:val="000000"/>
                <w:sz w:val="21"/>
              </w:rPr>
              <w:t xml:space="preserve">12 </w:t>
            </w:r>
          </w:p>
        </w:tc>
        <w:tc>
          <w:tcPr>
            <w:tcW w:type="dxa" w:w="1132"/>
            <w:tcBorders/>
            <w:tcMar>
              <w:start w:w="0" w:type="dxa"/>
              <w:end w:w="0" w:type="dxa"/>
            </w:tcMar>
          </w:tcPr>
          <w:p>
            <w:pPr>
              <w:autoSpaceDN w:val="0"/>
              <w:autoSpaceDE w:val="0"/>
              <w:widowControl/>
              <w:spacing w:line="234" w:lineRule="exact" w:before="52" w:after="0"/>
              <w:ind w:left="0" w:right="0" w:firstLine="0"/>
              <w:jc w:val="center"/>
            </w:pPr>
            <w:r>
              <w:rPr>
                <w:rFonts w:ascii="TimesNewRomanPSMT" w:hAnsi="TimesNewRomanPSMT" w:eastAsia="TimesNewRomanPSMT"/>
                <w:b w:val="0"/>
                <w:i w:val="0"/>
                <w:color w:val="000000"/>
                <w:sz w:val="21"/>
              </w:rPr>
              <w:t xml:space="preserve">7 </w:t>
            </w:r>
          </w:p>
        </w:tc>
        <w:tc>
          <w:tcPr>
            <w:tcW w:type="dxa" w:w="1388"/>
            <w:tcBorders/>
            <w:tcMar>
              <w:start w:w="0" w:type="dxa"/>
              <w:end w:w="0" w:type="dxa"/>
            </w:tcMar>
          </w:tcPr>
          <w:p>
            <w:pPr>
              <w:autoSpaceDN w:val="0"/>
              <w:autoSpaceDE w:val="0"/>
              <w:widowControl/>
              <w:spacing w:line="234" w:lineRule="exact" w:before="52" w:after="0"/>
              <w:ind w:left="0" w:right="0" w:firstLine="0"/>
              <w:jc w:val="center"/>
            </w:pPr>
            <w:r>
              <w:rPr>
                <w:rFonts w:ascii="TimesNewRomanPSMT" w:hAnsi="TimesNewRomanPSMT" w:eastAsia="TimesNewRomanPSMT"/>
                <w:b w:val="0"/>
                <w:i w:val="0"/>
                <w:color w:val="000000"/>
                <w:sz w:val="21"/>
              </w:rPr>
              <w:t xml:space="preserve">[0.5,0.9] </w:t>
            </w:r>
          </w:p>
        </w:tc>
      </w:tr>
      <w:tr>
        <w:trPr>
          <w:trHeight w:hRule="exact" w:val="240"/>
        </w:trPr>
        <w:tc>
          <w:tcPr>
            <w:tcW w:type="dxa" w:w="740"/>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3 </w:t>
            </w:r>
          </w:p>
        </w:tc>
        <w:tc>
          <w:tcPr>
            <w:tcW w:type="dxa" w:w="1132"/>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硕士</w:t>
            </w:r>
          </w:p>
        </w:tc>
        <w:tc>
          <w:tcPr>
            <w:tcW w:type="dxa" w:w="1956"/>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21"/>
              </w:rPr>
              <w:t>施工项目经理</w:t>
            </w:r>
          </w:p>
        </w:tc>
        <w:tc>
          <w:tcPr>
            <w:tcW w:type="dxa" w:w="1166"/>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13 </w:t>
            </w:r>
          </w:p>
        </w:tc>
        <w:tc>
          <w:tcPr>
            <w:tcW w:type="dxa" w:w="1132"/>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6 </w:t>
            </w:r>
          </w:p>
        </w:tc>
        <w:tc>
          <w:tcPr>
            <w:tcW w:type="dxa" w:w="1388"/>
            <w:tcBorders/>
            <w:tcMar>
              <w:start w:w="0" w:type="dxa"/>
              <w:end w:w="0" w:type="dxa"/>
            </w:tcMar>
          </w:tcPr>
          <w:p>
            <w:pPr>
              <w:autoSpaceDN w:val="0"/>
              <w:autoSpaceDE w:val="0"/>
              <w:widowControl/>
              <w:spacing w:line="234" w:lineRule="exact" w:before="6" w:after="0"/>
              <w:ind w:left="0" w:right="0" w:firstLine="0"/>
              <w:jc w:val="center"/>
            </w:pPr>
            <w:r>
              <w:rPr>
                <w:rFonts w:ascii="TimesNewRomanPSMT" w:hAnsi="TimesNewRomanPSMT" w:eastAsia="TimesNewRomanPSMT"/>
                <w:b w:val="0"/>
                <w:i w:val="0"/>
                <w:color w:val="000000"/>
                <w:sz w:val="21"/>
              </w:rPr>
              <w:t xml:space="preserve">[0.5,0.9] </w:t>
            </w:r>
          </w:p>
        </w:tc>
      </w:tr>
      <w:tr>
        <w:trPr>
          <w:trHeight w:hRule="exact" w:val="280"/>
        </w:trPr>
        <w:tc>
          <w:tcPr>
            <w:tcW w:type="dxa" w:w="740"/>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4 </w:t>
            </w:r>
          </w:p>
        </w:tc>
        <w:tc>
          <w:tcPr>
            <w:tcW w:type="dxa" w:w="1132"/>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博士</w:t>
            </w:r>
          </w:p>
        </w:tc>
        <w:tc>
          <w:tcPr>
            <w:tcW w:type="dxa" w:w="1956"/>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1"/>
              </w:rPr>
              <w:t>高校教授</w:t>
            </w:r>
          </w:p>
        </w:tc>
        <w:tc>
          <w:tcPr>
            <w:tcW w:type="dxa" w:w="1166"/>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8 </w:t>
            </w:r>
          </w:p>
        </w:tc>
        <w:tc>
          <w:tcPr>
            <w:tcW w:type="dxa" w:w="113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4 </w:t>
            </w:r>
          </w:p>
        </w:tc>
        <w:tc>
          <w:tcPr>
            <w:tcW w:type="dxa" w:w="1388"/>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[0.4,0.7] </w:t>
            </w:r>
          </w:p>
        </w:tc>
      </w:tr>
      <w:tr>
        <w:trPr>
          <w:trHeight w:hRule="exact" w:val="280"/>
        </w:trPr>
        <w:tc>
          <w:tcPr>
            <w:tcW w:type="dxa" w:w="740"/>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5 </w:t>
            </w:r>
          </w:p>
        </w:tc>
        <w:tc>
          <w:tcPr>
            <w:tcW w:type="dxa" w:w="1132"/>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硕士</w:t>
            </w:r>
          </w:p>
        </w:tc>
        <w:tc>
          <w:tcPr>
            <w:tcW w:type="dxa" w:w="1956"/>
            <w:tcBorders/>
            <w:tcMar>
              <w:start w:w="0" w:type="dxa"/>
              <w:end w:w="0" w:type="dxa"/>
            </w:tcMar>
          </w:tcPr>
          <w:p>
            <w:pPr>
              <w:autoSpaceDN w:val="0"/>
              <w:autoSpaceDE w:val="0"/>
              <w:widowControl/>
              <w:spacing w:line="182" w:lineRule="auto" w:before="70" w:after="0"/>
              <w:ind w:left="0" w:right="0" w:firstLine="0"/>
              <w:jc w:val="center"/>
            </w:pPr>
            <w:r>
              <w:rPr>
                <w:rFonts w:ascii="SimSun" w:hAnsi="SimSun" w:eastAsia="SimSun"/>
                <w:b w:val="0"/>
                <w:i w:val="0"/>
                <w:color w:val="000000"/>
                <w:sz w:val="21"/>
              </w:rPr>
              <w:t>施工项目经理</w:t>
            </w:r>
          </w:p>
        </w:tc>
        <w:tc>
          <w:tcPr>
            <w:tcW w:type="dxa" w:w="1166"/>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9 </w:t>
            </w:r>
          </w:p>
        </w:tc>
        <w:tc>
          <w:tcPr>
            <w:tcW w:type="dxa" w:w="1132"/>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4 </w:t>
            </w:r>
          </w:p>
        </w:tc>
        <w:tc>
          <w:tcPr>
            <w:tcW w:type="dxa" w:w="1388"/>
            <w:tcBorders/>
            <w:tcMar>
              <w:start w:w="0" w:type="dxa"/>
              <w:end w:w="0" w:type="dxa"/>
            </w:tcMar>
          </w:tcPr>
          <w:p>
            <w:pPr>
              <w:autoSpaceDN w:val="0"/>
              <w:autoSpaceDE w:val="0"/>
              <w:widowControl/>
              <w:spacing w:line="234" w:lineRule="exact" w:before="46" w:after="0"/>
              <w:ind w:left="0" w:right="0" w:firstLine="0"/>
              <w:jc w:val="center"/>
            </w:pPr>
            <w:r>
              <w:rPr>
                <w:rFonts w:ascii="TimesNewRomanPSMT" w:hAnsi="TimesNewRomanPSMT" w:eastAsia="TimesNewRomanPSMT"/>
                <w:b w:val="0"/>
                <w:i w:val="0"/>
                <w:color w:val="000000"/>
                <w:sz w:val="21"/>
              </w:rPr>
              <w:t xml:space="preserve">[0.4,0.7] </w:t>
            </w:r>
          </w:p>
        </w:tc>
      </w:tr>
      <w:tr>
        <w:trPr>
          <w:trHeight w:hRule="exact" w:val="320"/>
        </w:trPr>
        <w:tc>
          <w:tcPr>
            <w:tcW w:type="dxa" w:w="740"/>
            <w:tcBorders>
              <w:bottom w:sz="12.0" w:val="single" w:color="#000000"/>
            </w:tcBorders>
            <w:tcMar>
              <w:start w:w="0" w:type="dxa"/>
              <w:end w:w="0" w:type="dxa"/>
            </w:tcMar>
          </w:tcPr>
          <w:p>
            <w:pPr>
              <w:autoSpaceDN w:val="0"/>
              <w:autoSpaceDE w:val="0"/>
              <w:widowControl/>
              <w:spacing w:line="234" w:lineRule="exact" w:before="42" w:after="0"/>
              <w:ind w:left="0" w:right="0" w:firstLine="0"/>
              <w:jc w:val="center"/>
            </w:pPr>
            <w:r>
              <w:rPr>
                <w:rFonts w:ascii="TimesNewRomanPSMT" w:hAnsi="TimesNewRomanPSMT" w:eastAsia="TimesNewRomanPSMT"/>
                <w:b w:val="0"/>
                <w:i w:val="0"/>
                <w:color w:val="000000"/>
                <w:sz w:val="21"/>
              </w:rPr>
              <w:t xml:space="preserve">6 </w:t>
            </w:r>
          </w:p>
        </w:tc>
        <w:tc>
          <w:tcPr>
            <w:tcW w:type="dxa" w:w="1132"/>
            <w:tcBorders>
              <w:bottom w:sz="12.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博士</w:t>
            </w:r>
          </w:p>
        </w:tc>
        <w:tc>
          <w:tcPr>
            <w:tcW w:type="dxa" w:w="1956"/>
            <w:tcBorders>
              <w:bottom w:sz="12.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21"/>
              </w:rPr>
              <w:t>设计院设计人员</w:t>
            </w:r>
          </w:p>
        </w:tc>
        <w:tc>
          <w:tcPr>
            <w:tcW w:type="dxa" w:w="1166"/>
            <w:tcBorders>
              <w:bottom w:sz="12.0" w:val="single" w:color="#000000"/>
            </w:tcBorders>
            <w:tcMar>
              <w:start w:w="0" w:type="dxa"/>
              <w:end w:w="0" w:type="dxa"/>
            </w:tcMar>
          </w:tcPr>
          <w:p>
            <w:pPr>
              <w:autoSpaceDN w:val="0"/>
              <w:autoSpaceDE w:val="0"/>
              <w:widowControl/>
              <w:spacing w:line="234" w:lineRule="exact" w:before="42" w:after="0"/>
              <w:ind w:left="0" w:right="0" w:firstLine="0"/>
              <w:jc w:val="center"/>
            </w:pPr>
            <w:r>
              <w:rPr>
                <w:rFonts w:ascii="TimesNewRomanPSMT" w:hAnsi="TimesNewRomanPSMT" w:eastAsia="TimesNewRomanPSMT"/>
                <w:b w:val="0"/>
                <w:i w:val="0"/>
                <w:color w:val="000000"/>
                <w:sz w:val="21"/>
              </w:rPr>
              <w:t xml:space="preserve">4 </w:t>
            </w:r>
          </w:p>
        </w:tc>
        <w:tc>
          <w:tcPr>
            <w:tcW w:type="dxa" w:w="1132"/>
            <w:tcBorders>
              <w:bottom w:sz="12.0" w:val="single" w:color="#000000"/>
            </w:tcBorders>
            <w:tcMar>
              <w:start w:w="0" w:type="dxa"/>
              <w:end w:w="0" w:type="dxa"/>
            </w:tcMar>
          </w:tcPr>
          <w:p>
            <w:pPr>
              <w:autoSpaceDN w:val="0"/>
              <w:autoSpaceDE w:val="0"/>
              <w:widowControl/>
              <w:spacing w:line="234" w:lineRule="exact" w:before="42" w:after="0"/>
              <w:ind w:left="0" w:right="0" w:firstLine="0"/>
              <w:jc w:val="center"/>
            </w:pPr>
            <w:r>
              <w:rPr>
                <w:rFonts w:ascii="TimesNewRomanPSMT" w:hAnsi="TimesNewRomanPSMT" w:eastAsia="TimesNewRomanPSMT"/>
                <w:b w:val="0"/>
                <w:i w:val="0"/>
                <w:color w:val="000000"/>
                <w:sz w:val="21"/>
              </w:rPr>
              <w:t xml:space="preserve">3 </w:t>
            </w:r>
          </w:p>
        </w:tc>
        <w:tc>
          <w:tcPr>
            <w:tcW w:type="dxa" w:w="1388"/>
            <w:tcBorders>
              <w:bottom w:sz="12.0" w:val="single" w:color="#000000"/>
            </w:tcBorders>
            <w:tcMar>
              <w:start w:w="0" w:type="dxa"/>
              <w:end w:w="0" w:type="dxa"/>
            </w:tcMar>
          </w:tcPr>
          <w:p>
            <w:pPr>
              <w:autoSpaceDN w:val="0"/>
              <w:autoSpaceDE w:val="0"/>
              <w:widowControl/>
              <w:spacing w:line="234" w:lineRule="exact" w:before="42" w:after="0"/>
              <w:ind w:left="0" w:right="0" w:firstLine="0"/>
              <w:jc w:val="center"/>
            </w:pPr>
            <w:r>
              <w:rPr>
                <w:rFonts w:ascii="TimesNewRomanPSMT" w:hAnsi="TimesNewRomanPSMT" w:eastAsia="TimesNewRomanPSMT"/>
                <w:b w:val="0"/>
                <w:i w:val="0"/>
                <w:color w:val="000000"/>
                <w:sz w:val="21"/>
              </w:rPr>
              <w:t xml:space="preserve">[0.3,0.5] </w:t>
            </w:r>
          </w:p>
        </w:tc>
      </w:tr>
    </w:tbl>
    <w:p>
      <w:pPr>
        <w:autoSpaceDN w:val="0"/>
        <w:autoSpaceDE w:val="0"/>
        <w:widowControl/>
        <w:spacing w:line="438" w:lineRule="exact" w:before="0" w:after="0"/>
        <w:ind w:left="1282" w:right="144" w:firstLine="480"/>
        <w:jc w:val="left"/>
      </w:pPr>
      <w:r>
        <w:rPr>
          <w:rFonts w:ascii="SimSun" w:hAnsi="SimSun" w:eastAsia="SimSun"/>
          <w:b w:val="0"/>
          <w:i w:val="0"/>
          <w:color w:val="000000"/>
          <w:sz w:val="24"/>
        </w:rPr>
        <w:t>首先将原始打分转化为区间灰数，并运用转模糊数据为清晰值法（</w:t>
      </w:r>
      <w:r>
        <w:rPr>
          <w:rFonts w:ascii="TimesNewRomanPSMT" w:hAnsi="TimesNewRomanPSMT" w:eastAsia="TimesNewRomanPSMT"/>
          <w:b w:val="0"/>
          <w:i w:val="0"/>
          <w:color w:val="000000"/>
          <w:sz w:val="24"/>
        </w:rPr>
        <w:t xml:space="preserve">Converting </w:t>
      </w:r>
      <w:r>
        <w:rPr>
          <w:rFonts w:ascii="TimesNewRomanPSMT" w:hAnsi="TimesNewRomanPSMT" w:eastAsia="TimesNewRomanPSMT"/>
          <w:b w:val="0"/>
          <w:i w:val="0"/>
          <w:color w:val="000000"/>
          <w:sz w:val="24"/>
        </w:rPr>
        <w:t>Fuzzy data into Crisp Scores</w:t>
      </w:r>
      <w:r>
        <w:rPr>
          <w:rFonts w:ascii="SimSun" w:hAnsi="SimSun" w:eastAsia="SimSun"/>
          <w:b w:val="0"/>
          <w:i w:val="0"/>
          <w:color w:val="000000"/>
          <w:sz w:val="24"/>
        </w:rPr>
        <w:t>）对每位专家转化后打分表进行清晰化处理（即式</w:t>
      </w:r>
      <w:r>
        <w:rPr>
          <w:rFonts w:ascii="TimesNewRomanPSMT" w:hAnsi="TimesNewRomanPSMT" w:eastAsia="TimesNewRomanPSMT"/>
          <w:b w:val="0"/>
          <w:i w:val="0"/>
          <w:color w:val="000000"/>
          <w:sz w:val="24"/>
        </w:rPr>
        <w:t>4-1~4-</w:t>
      </w:r>
      <w:r>
        <w:rPr>
          <w:rFonts w:ascii="TimesNewRomanPSMT" w:hAnsi="TimesNewRomanPSMT" w:eastAsia="TimesNewRomanPSMT"/>
          <w:b w:val="0"/>
          <w:i w:val="0"/>
          <w:color w:val="000000"/>
          <w:sz w:val="24"/>
        </w:rPr>
        <w:t>5</w:t>
      </w:r>
      <w:r>
        <w:rPr>
          <w:rFonts w:ascii="SimSun" w:hAnsi="SimSun" w:eastAsia="SimSun"/>
          <w:b w:val="0"/>
          <w:i w:val="0"/>
          <w:color w:val="000000"/>
          <w:sz w:val="24"/>
        </w:rPr>
        <w:t>）得到直接影响矩阵</w:t>
      </w:r>
      <w:r>
        <w:rPr>
          <w:rFonts w:ascii="" w:hAnsi="" w:eastAsia=""/>
          <w:b w:val="0"/>
          <w:i/>
          <w:color w:val="000000"/>
          <w:sz w:val="24"/>
        </w:rPr>
        <w:t>Z</w:t>
      </w:r>
      <w:r>
        <w:rPr>
          <w:rFonts w:ascii="" w:hAnsi="" w:eastAsia=""/>
          <w:b w:val="0"/>
          <w:i/>
          <w:color w:val="000000"/>
          <w:sz w:val="16"/>
        </w:rPr>
        <w:t>k</w:t>
      </w:r>
      <w:r>
        <w:rPr>
          <w:rFonts w:ascii="SimSun" w:hAnsi="SimSun" w:eastAsia="SimSun"/>
          <w:b w:val="0"/>
          <w:i w:val="0"/>
          <w:color w:val="000000"/>
          <w:sz w:val="24"/>
        </w:rPr>
        <w:t>，然后以相同方法处理各位专家的灰数权重，利用式</w:t>
      </w:r>
      <w:r>
        <w:rPr>
          <w:rFonts w:ascii="TimesNewRomanPSMT" w:hAnsi="TimesNewRomanPSMT" w:eastAsia="TimesNewRomanPSMT"/>
          <w:b w:val="0"/>
          <w:i w:val="0"/>
          <w:color w:val="000000"/>
          <w:sz w:val="24"/>
        </w:rPr>
        <w:t>(4-6)</w:t>
      </w:r>
      <w:r>
        <w:rPr>
          <w:rFonts w:ascii="SimSun" w:hAnsi="SimSun" w:eastAsia="SimSun"/>
          <w:b w:val="0"/>
          <w:i w:val="0"/>
          <w:color w:val="000000"/>
          <w:sz w:val="24"/>
        </w:rPr>
        <w:t>得</w:t>
      </w:r>
      <w:r>
        <w:rPr>
          <w:rFonts w:ascii="SimSun" w:hAnsi="SimSun" w:eastAsia="SimSun"/>
          <w:b w:val="0"/>
          <w:i w:val="0"/>
          <w:color w:val="000000"/>
          <w:sz w:val="24"/>
        </w:rPr>
        <w:t>到直接影响矩阵</w:t>
      </w:r>
      <w:r>
        <w:rPr>
          <w:rFonts w:ascii="" w:hAnsi="" w:eastAsia=""/>
          <w:b w:val="0"/>
          <w:i/>
          <w:color w:val="000000"/>
          <w:sz w:val="24"/>
        </w:rPr>
        <w:t>Z</w:t>
      </w:r>
      <w:r>
        <w:rPr>
          <w:rFonts w:ascii="SimSun" w:hAnsi="SimSun" w:eastAsia="SimSun"/>
          <w:b w:val="0"/>
          <w:i w:val="0"/>
          <w:color w:val="000000"/>
          <w:sz w:val="24"/>
        </w:rPr>
        <w:t>，如表</w:t>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所示。其次，用式（</w:t>
      </w:r>
      <w:r>
        <w:rPr>
          <w:rFonts w:ascii="TimesNewRomanPSMT" w:hAnsi="TimesNewRomanPSMT" w:eastAsia="TimesNewRomanPSMT"/>
          <w:b w:val="0"/>
          <w:i w:val="0"/>
          <w:color w:val="000000"/>
          <w:sz w:val="24"/>
        </w:rPr>
        <w:t>4-7</w:t>
      </w:r>
      <w:r>
        <w:rPr>
          <w:rFonts w:ascii="SimSun" w:hAnsi="SimSun" w:eastAsia="SimSun"/>
          <w:b w:val="0"/>
          <w:i w:val="0"/>
          <w:color w:val="000000"/>
          <w:sz w:val="24"/>
        </w:rPr>
        <w:t>）规范直接影响矩阵</w:t>
      </w:r>
      <w:r>
        <w:rPr>
          <w:rFonts w:ascii="" w:hAnsi="" w:eastAsia=""/>
          <w:b w:val="0"/>
          <w:i/>
          <w:color w:val="000000"/>
          <w:sz w:val="24"/>
        </w:rPr>
        <w:t>Z</w:t>
      </w:r>
      <w:r>
        <w:rPr>
          <w:rFonts w:ascii="SimSun" w:hAnsi="SimSun" w:eastAsia="SimSun"/>
          <w:b w:val="0"/>
          <w:i w:val="0"/>
          <w:color w:val="000000"/>
          <w:sz w:val="24"/>
        </w:rPr>
        <w:t xml:space="preserve"> 得到规</w:t>
      </w:r>
      <w:r>
        <w:rPr>
          <w:rFonts w:ascii="SimSun" w:hAnsi="SimSun" w:eastAsia="SimSun"/>
          <w:b w:val="0"/>
          <w:i w:val="0"/>
          <w:color w:val="000000"/>
          <w:sz w:val="24"/>
        </w:rPr>
        <w:t>范化直接影响矩阵</w:t>
      </w:r>
      <w:r>
        <w:rPr>
          <w:rFonts w:ascii="" w:hAnsi="" w:eastAsia=""/>
          <w:b w:val="0"/>
          <w:i/>
          <w:color w:val="000000"/>
          <w:sz w:val="24"/>
        </w:rPr>
        <w:t>N</w:t>
      </w:r>
      <w:r>
        <w:rPr>
          <w:rFonts w:ascii="SimSun" w:hAnsi="SimSun" w:eastAsia="SimSun"/>
          <w:b w:val="0"/>
          <w:i w:val="0"/>
          <w:color w:val="000000"/>
          <w:sz w:val="24"/>
        </w:rPr>
        <w:t>，根据式</w:t>
      </w:r>
      <w:r>
        <w:rPr>
          <w:rFonts w:ascii="TimesNewRomanPSMT" w:hAnsi="TimesNewRomanPSMT" w:eastAsia="TimesNewRomanPSMT"/>
          <w:b w:val="0"/>
          <w:i w:val="0"/>
          <w:color w:val="000000"/>
          <w:sz w:val="24"/>
        </w:rPr>
        <w:t>(4-8)</w:t>
      </w:r>
      <w:r>
        <w:rPr>
          <w:rFonts w:ascii="SimSun" w:hAnsi="SimSun" w:eastAsia="SimSun"/>
          <w:b w:val="0"/>
          <w:i w:val="0"/>
          <w:color w:val="000000"/>
          <w:sz w:val="24"/>
        </w:rPr>
        <w:t>处理得综合影响矩阵</w:t>
      </w:r>
      <w:r>
        <w:rPr>
          <w:rFonts w:ascii="" w:hAnsi="" w:eastAsia=""/>
          <w:b w:val="0"/>
          <w:i/>
          <w:color w:val="000000"/>
          <w:sz w:val="24"/>
        </w:rPr>
        <w:t>T</w:t>
      </w:r>
      <w:r>
        <w:rPr>
          <w:rFonts w:ascii="SimSun" w:hAnsi="SimSun" w:eastAsia="SimSun"/>
          <w:b w:val="0"/>
          <w:i w:val="0"/>
          <w:color w:val="000000"/>
          <w:sz w:val="24"/>
        </w:rPr>
        <w:t>，如表</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所示。再次，用</w:t>
      </w:r>
      <w:r>
        <w:rPr>
          <w:rFonts w:ascii="SimSun" w:hAnsi="SimSun" w:eastAsia="SimSun"/>
          <w:b w:val="0"/>
          <w:i w:val="0"/>
          <w:color w:val="000000"/>
          <w:sz w:val="24"/>
        </w:rPr>
        <w:t>式</w:t>
      </w:r>
      <w:r>
        <w:rPr>
          <w:rFonts w:ascii="TimesNewRomanPSMT" w:hAnsi="TimesNewRomanPSMT" w:eastAsia="TimesNewRomanPSMT"/>
          <w:b w:val="0"/>
          <w:i w:val="0"/>
          <w:color w:val="000000"/>
          <w:sz w:val="24"/>
        </w:rPr>
        <w:t>(4-9)</w:t>
      </w:r>
      <w:r>
        <w:rPr>
          <w:rFonts w:ascii="SimSun" w:hAnsi="SimSun" w:eastAsia="SimSun"/>
          <w:b w:val="0"/>
          <w:i w:val="0"/>
          <w:color w:val="000000"/>
          <w:sz w:val="24"/>
        </w:rPr>
        <w:t>和</w:t>
      </w:r>
      <w:r>
        <w:rPr>
          <w:rFonts w:ascii="TimesNewRomanPSMT" w:hAnsi="TimesNewRomanPSMT" w:eastAsia="TimesNewRomanPSMT"/>
          <w:b w:val="0"/>
          <w:i w:val="0"/>
          <w:color w:val="000000"/>
          <w:sz w:val="24"/>
        </w:rPr>
        <w:t>(4-10)</w:t>
      </w:r>
      <w:r>
        <w:rPr>
          <w:rFonts w:ascii="SimSun" w:hAnsi="SimSun" w:eastAsia="SimSun"/>
          <w:b w:val="0"/>
          <w:i w:val="0"/>
          <w:color w:val="000000"/>
          <w:sz w:val="24"/>
        </w:rPr>
        <w:t>处理综合影响矩阵，得到各风险因素的中心度</w:t>
      </w:r>
      <w:r>
        <w:rPr>
          <w:rFonts w:ascii="" w:hAnsi="" w:eastAsia=""/>
          <w:b w:val="0"/>
          <w:i/>
          <w:color w:val="000000"/>
          <w:sz w:val="24"/>
        </w:rPr>
        <w:t>m</w:t>
      </w:r>
      <w:r>
        <w:rPr>
          <w:rFonts w:ascii="" w:hAnsi="" w:eastAsia=""/>
          <w:b w:val="0"/>
          <w:i/>
          <w:color w:val="000000"/>
          <w:sz w:val="16"/>
        </w:rPr>
        <w:t>i</w:t>
      </w:r>
      <w:r>
        <w:rPr>
          <w:rFonts w:ascii="SimSun" w:hAnsi="SimSun" w:eastAsia="SimSun"/>
          <w:b w:val="0"/>
          <w:i w:val="0"/>
          <w:color w:val="000000"/>
          <w:sz w:val="24"/>
        </w:rPr>
        <w:t xml:space="preserve"> 和原因度</w:t>
      </w:r>
      <w:r>
        <w:rPr>
          <w:rFonts w:ascii="" w:hAnsi="" w:eastAsia=""/>
          <w:b w:val="0"/>
          <w:i/>
          <w:color w:val="000000"/>
          <w:sz w:val="24"/>
        </w:rPr>
        <w:t>n</w:t>
      </w:r>
      <w:r>
        <w:rPr>
          <w:rFonts w:ascii="" w:hAnsi="" w:eastAsia=""/>
          <w:b w:val="0"/>
          <w:i/>
          <w:color w:val="000000"/>
          <w:sz w:val="16"/>
        </w:rPr>
        <w:t>i</w:t>
      </w:r>
      <w:r>
        <w:rPr>
          <w:rFonts w:ascii="SimSun" w:hAnsi="SimSun" w:eastAsia="SimSun"/>
          <w:b w:val="0"/>
          <w:i w:val="0"/>
          <w:color w:val="000000"/>
          <w:sz w:val="24"/>
        </w:rPr>
        <w:t>，如表</w:t>
      </w:r>
      <w:r>
        <w:rPr>
          <w:rFonts w:ascii="TimesNewRomanPSMT" w:hAnsi="TimesNewRomanPSMT" w:eastAsia="TimesNewRomanPSMT"/>
          <w:b w:val="0"/>
          <w:i w:val="0"/>
          <w:color w:val="000000"/>
          <w:sz w:val="24"/>
        </w:rPr>
        <w:t>5-4</w:t>
      </w:r>
      <w:r>
        <w:rPr>
          <w:rFonts w:ascii="SimSun" w:hAnsi="SimSun" w:eastAsia="SimSun"/>
          <w:b w:val="0"/>
          <w:i w:val="0"/>
          <w:color w:val="000000"/>
          <w:sz w:val="24"/>
        </w:rPr>
        <w:t xml:space="preserve"> 所示。最后，利用式</w:t>
      </w:r>
      <w:r>
        <w:rPr>
          <w:rFonts w:ascii="TimesNewRomanPSMT" w:hAnsi="TimesNewRomanPSMT" w:eastAsia="TimesNewRomanPSMT"/>
          <w:b w:val="0"/>
          <w:i w:val="0"/>
          <w:color w:val="000000"/>
          <w:sz w:val="24"/>
        </w:rPr>
        <w:t>(4-11)</w:t>
      </w:r>
      <w:r>
        <w:rPr>
          <w:rFonts w:ascii="SimSun" w:hAnsi="SimSun" w:eastAsia="SimSun"/>
          <w:b w:val="0"/>
          <w:i w:val="0"/>
          <w:color w:val="000000"/>
          <w:sz w:val="24"/>
        </w:rPr>
        <w:t>得到指标权重，如表</w:t>
      </w:r>
      <w:r>
        <w:rPr>
          <w:rFonts w:ascii="TimesNewRomanPSMT" w:hAnsi="TimesNewRomanPSMT" w:eastAsia="TimesNewRomanPSMT"/>
          <w:b w:val="0"/>
          <w:i w:val="0"/>
          <w:color w:val="000000"/>
          <w:sz w:val="24"/>
        </w:rPr>
        <w:t>5-4</w:t>
      </w:r>
      <w:r>
        <w:rPr>
          <w:rFonts w:ascii="SimSun" w:hAnsi="SimSun" w:eastAsia="SimSun"/>
          <w:b w:val="0"/>
          <w:i w:val="0"/>
          <w:color w:val="000000"/>
          <w:sz w:val="24"/>
        </w:rPr>
        <w:t xml:space="preserve"> 所示。</w:t>
      </w:r>
    </w:p>
    <w:p>
      <w:pPr>
        <w:autoSpaceDN w:val="0"/>
        <w:autoSpaceDE w:val="0"/>
        <w:widowControl/>
        <w:spacing w:line="234" w:lineRule="exact" w:before="1136" w:after="0"/>
        <w:ind w:left="0" w:right="208" w:firstLine="0"/>
        <w:jc w:val="right"/>
      </w:pPr>
      <w:r>
        <w:rPr>
          <w:rFonts w:ascii="TimesNewRomanPSMT" w:hAnsi="TimesNewRomanPSMT" w:eastAsia="TimesNewRomanPSMT"/>
          <w:b w:val="0"/>
          <w:i w:val="0"/>
          <w:color w:val="000000"/>
          <w:sz w:val="21"/>
        </w:rPr>
        <w:t xml:space="preserve">55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64" name="Picture 26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5" name="Picture 26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156" w:bottom="170"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2" w:lineRule="auto" w:before="0" w:after="0"/>
        <w:ind w:left="0" w:right="5656" w:firstLine="0"/>
        <w:jc w:val="right"/>
      </w:pPr>
      <w:r>
        <w:rPr>
          <w:rFonts w:ascii="SimSun" w:hAnsi="SimSun" w:eastAsia="SimSun"/>
          <w:b w:val="0"/>
          <w:i w:val="0"/>
          <w:color w:val="000000"/>
          <w:sz w:val="21"/>
        </w:rPr>
        <w:t>西安建筑科技大学硕士学位论文</w:t>
      </w:r>
    </w:p>
    <w:p>
      <w:pPr>
        <w:autoSpaceDN w:val="0"/>
        <w:autoSpaceDE w:val="0"/>
        <w:widowControl/>
        <w:spacing w:line="234" w:lineRule="exact" w:before="762" w:after="14"/>
        <w:ind w:left="0" w:right="605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5-2 </w:t>
      </w:r>
      <w:r>
        <w:rPr>
          <w:rFonts w:ascii="SimSun" w:hAnsi="SimSun" w:eastAsia="SimSun"/>
          <w:b w:val="0"/>
          <w:i w:val="0"/>
          <w:color w:val="000000"/>
          <w:sz w:val="21"/>
        </w:rPr>
        <w:t>直接影响矩阵</w:t>
      </w:r>
      <w:r>
        <w:rPr>
          <w:rFonts w:ascii="TimesNewRomanPSMT" w:hAnsi="TimesNewRomanPSMT" w:eastAsia="TimesNewRomanPSMT"/>
          <w:b w:val="0"/>
          <w:i w:val="0"/>
          <w:color w:val="000000"/>
          <w:sz w:val="21"/>
        </w:rPr>
        <w:t xml:space="preserve">Z </w:t>
      </w:r>
    </w:p>
    <w:tbl>
      <w:tblPr>
        <w:tblW w:type="auto" w:w="0"/>
        <w:tblLayout w:type="fixed"/>
        <w:tblLook w:firstColumn="1" w:firstRow="1" w:lastColumn="0" w:lastRow="0" w:noHBand="0" w:noVBand="1" w:val="04A0"/>
        <w:tblInd w:w="890.0" w:type="dxa"/>
      </w:tblPr>
      <w:tblGrid>
        <w:gridCol w:w="688"/>
        <w:gridCol w:w="688"/>
        <w:gridCol w:w="688"/>
        <w:gridCol w:w="688"/>
        <w:gridCol w:w="688"/>
        <w:gridCol w:w="688"/>
        <w:gridCol w:w="688"/>
        <w:gridCol w:w="688"/>
        <w:gridCol w:w="688"/>
        <w:gridCol w:w="688"/>
        <w:gridCol w:w="688"/>
        <w:gridCol w:w="688"/>
        <w:gridCol w:w="688"/>
        <w:gridCol w:w="688"/>
        <w:gridCol w:w="688"/>
        <w:gridCol w:w="688"/>
        <w:gridCol w:w="688"/>
        <w:gridCol w:w="688"/>
        <w:gridCol w:w="688"/>
        <w:gridCol w:w="688"/>
        <w:gridCol w:w="688"/>
        <w:gridCol w:w="688"/>
      </w:tblGrid>
      <w:tr>
        <w:trPr>
          <w:trHeight w:hRule="exact" w:val="362"/>
        </w:trPr>
        <w:tc>
          <w:tcPr>
            <w:tcW w:type="dxa" w:w="580"/>
            <w:tcBorders>
              <w:top w:sz="11.200000000000045" w:val="single" w:color="#000000"/>
              <w:bottom w:sz="7.2000000000000455"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18"/>
              </w:rPr>
              <w:t>风险</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24</w:t>
            </w:r>
          </w:p>
        </w:tc>
        <w:tc>
          <w:tcPr>
            <w:tcW w:type="dxa" w:w="65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25</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26</w:t>
            </w:r>
          </w:p>
        </w:tc>
        <w:tc>
          <w:tcPr>
            <w:tcW w:type="dxa" w:w="65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35</w:t>
            </w:r>
          </w:p>
        </w:tc>
        <w:tc>
          <w:tcPr>
            <w:tcW w:type="dxa" w:w="65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p>
        </w:tc>
        <w:tc>
          <w:tcPr>
            <w:tcW w:type="dxa" w:w="65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43</w:t>
            </w:r>
          </w:p>
        </w:tc>
        <w:tc>
          <w:tcPr>
            <w:tcW w:type="dxa" w:w="68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44</w:t>
            </w:r>
          </w:p>
        </w:tc>
        <w:tc>
          <w:tcPr>
            <w:tcW w:type="dxa" w:w="61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r>
      <w:tr>
        <w:trPr>
          <w:trHeight w:hRule="exact" w:val="318"/>
        </w:trPr>
        <w:tc>
          <w:tcPr>
            <w:tcW w:type="dxa" w:w="580"/>
            <w:tcBorders>
              <w:top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0.000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0.328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0.440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0.552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0.622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0.440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0.127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0.168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0.175 </w:t>
            </w:r>
          </w:p>
        </w:tc>
        <w:tc>
          <w:tcPr>
            <w:tcW w:type="dxa" w:w="65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0.010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0.026 </w:t>
            </w:r>
          </w:p>
        </w:tc>
        <w:tc>
          <w:tcPr>
            <w:tcW w:type="dxa" w:w="65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0.362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0.510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0.407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0.184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0.016 </w:t>
            </w:r>
          </w:p>
        </w:tc>
        <w:tc>
          <w:tcPr>
            <w:tcW w:type="dxa" w:w="65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0.074 </w:t>
            </w:r>
          </w:p>
        </w:tc>
        <w:tc>
          <w:tcPr>
            <w:tcW w:type="dxa" w:w="65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0.016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0.010 </w:t>
            </w:r>
          </w:p>
        </w:tc>
        <w:tc>
          <w:tcPr>
            <w:tcW w:type="dxa" w:w="68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0.019 </w:t>
            </w:r>
          </w:p>
        </w:tc>
        <w:tc>
          <w:tcPr>
            <w:tcW w:type="dxa" w:w="61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0.077 </w:t>
            </w:r>
          </w:p>
        </w:tc>
      </w:tr>
      <w:tr>
        <w:trPr>
          <w:trHeight w:hRule="exact" w:val="340"/>
        </w:trPr>
        <w:tc>
          <w:tcPr>
            <w:tcW w:type="dxa" w:w="58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0.469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0.000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0.209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0.326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0.491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0.522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0.321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0.326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0.144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0.072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0.098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0.708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0.633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0.596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0.555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0.213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0.099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0.031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0.024 </w:t>
            </w:r>
          </w:p>
        </w:tc>
        <w:tc>
          <w:tcPr>
            <w:tcW w:type="dxa" w:w="68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0.014 </w:t>
            </w:r>
          </w:p>
        </w:tc>
        <w:tc>
          <w:tcPr>
            <w:tcW w:type="dxa" w:w="61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0.225 </w:t>
            </w:r>
          </w:p>
        </w:tc>
      </w:tr>
      <w:tr>
        <w:trPr>
          <w:trHeight w:hRule="exact" w:val="340"/>
        </w:trPr>
        <w:tc>
          <w:tcPr>
            <w:tcW w:type="dxa" w:w="580"/>
            <w:tcBorders/>
            <w:tcMar>
              <w:start w:w="0" w:type="dxa"/>
              <w:end w:w="0" w:type="dxa"/>
            </w:tcMar>
          </w:tcPr>
          <w:p>
            <w:pPr>
              <w:autoSpaceDN w:val="0"/>
              <w:autoSpaceDE w:val="0"/>
              <w:widowControl/>
              <w:spacing w:line="200" w:lineRule="exact" w:before="10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0.108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0.264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0.000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0.468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0.610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0.110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0.291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0.373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0.070 </w:t>
            </w:r>
          </w:p>
        </w:tc>
        <w:tc>
          <w:tcPr>
            <w:tcW w:type="dxa" w:w="65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0.086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0.031 </w:t>
            </w:r>
          </w:p>
        </w:tc>
        <w:tc>
          <w:tcPr>
            <w:tcW w:type="dxa" w:w="65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0.146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0.414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0.258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0.196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0.072 </w:t>
            </w:r>
          </w:p>
        </w:tc>
        <w:tc>
          <w:tcPr>
            <w:tcW w:type="dxa" w:w="65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0.161 </w:t>
            </w:r>
          </w:p>
        </w:tc>
        <w:tc>
          <w:tcPr>
            <w:tcW w:type="dxa" w:w="65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0.081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0.021 </w:t>
            </w:r>
          </w:p>
        </w:tc>
        <w:tc>
          <w:tcPr>
            <w:tcW w:type="dxa" w:w="68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0.014 </w:t>
            </w:r>
          </w:p>
        </w:tc>
        <w:tc>
          <w:tcPr>
            <w:tcW w:type="dxa" w:w="61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0.123 </w:t>
            </w:r>
          </w:p>
        </w:tc>
      </w:tr>
      <w:tr>
        <w:trPr>
          <w:trHeight w:hRule="exact" w:val="340"/>
        </w:trPr>
        <w:tc>
          <w:tcPr>
            <w:tcW w:type="dxa" w:w="580"/>
            <w:tcBorders/>
            <w:tcMar>
              <w:start w:w="0" w:type="dxa"/>
              <w:end w:w="0" w:type="dxa"/>
            </w:tcMar>
          </w:tcPr>
          <w:p>
            <w:pPr>
              <w:autoSpaceDN w:val="0"/>
              <w:autoSpaceDE w:val="0"/>
              <w:widowControl/>
              <w:spacing w:line="198" w:lineRule="exact" w:before="10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0.389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0.285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0.338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0.000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0.363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0.012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0.101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0.276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0.152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0.238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0.072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0.111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0.448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0.442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0.157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0.053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0.031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0.010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0.063 </w:t>
            </w:r>
          </w:p>
        </w:tc>
        <w:tc>
          <w:tcPr>
            <w:tcW w:type="dxa" w:w="68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0.010 </w:t>
            </w:r>
          </w:p>
        </w:tc>
        <w:tc>
          <w:tcPr>
            <w:tcW w:type="dxa" w:w="61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0.005 </w:t>
            </w:r>
          </w:p>
        </w:tc>
      </w:tr>
      <w:tr>
        <w:trPr>
          <w:trHeight w:hRule="exact" w:val="340"/>
        </w:trPr>
        <w:tc>
          <w:tcPr>
            <w:tcW w:type="dxa" w:w="58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0.242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0.211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0.350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0.293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0.000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0.005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0.019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0.576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0.156 </w:t>
            </w:r>
          </w:p>
        </w:tc>
        <w:tc>
          <w:tcPr>
            <w:tcW w:type="dxa" w:w="65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0.067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0.000 </w:t>
            </w:r>
          </w:p>
        </w:tc>
        <w:tc>
          <w:tcPr>
            <w:tcW w:type="dxa" w:w="65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0.010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0.145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0.247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0.157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0.024 </w:t>
            </w:r>
          </w:p>
        </w:tc>
        <w:tc>
          <w:tcPr>
            <w:tcW w:type="dxa" w:w="65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0.026 </w:t>
            </w:r>
          </w:p>
        </w:tc>
        <w:tc>
          <w:tcPr>
            <w:tcW w:type="dxa" w:w="65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0.058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0.019 </w:t>
            </w:r>
          </w:p>
        </w:tc>
        <w:tc>
          <w:tcPr>
            <w:tcW w:type="dxa" w:w="68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0.019 </w:t>
            </w:r>
          </w:p>
        </w:tc>
        <w:tc>
          <w:tcPr>
            <w:tcW w:type="dxa" w:w="61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0.040 </w:t>
            </w:r>
          </w:p>
        </w:tc>
      </w:tr>
      <w:tr>
        <w:trPr>
          <w:trHeight w:hRule="exact" w:val="340"/>
        </w:trPr>
        <w:tc>
          <w:tcPr>
            <w:tcW w:type="dxa" w:w="58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0.014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0.153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0.067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0.078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0.120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0.000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0.555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0.252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0.164 </w:t>
            </w:r>
          </w:p>
        </w:tc>
        <w:tc>
          <w:tcPr>
            <w:tcW w:type="dxa" w:w="65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0.010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0.000 </w:t>
            </w:r>
          </w:p>
        </w:tc>
        <w:tc>
          <w:tcPr>
            <w:tcW w:type="dxa" w:w="65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0.363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0.041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0.091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0.067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0.231 </w:t>
            </w:r>
          </w:p>
        </w:tc>
        <w:tc>
          <w:tcPr>
            <w:tcW w:type="dxa" w:w="65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0.143 </w:t>
            </w:r>
          </w:p>
        </w:tc>
        <w:tc>
          <w:tcPr>
            <w:tcW w:type="dxa" w:w="65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0.271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0.190 </w:t>
            </w:r>
          </w:p>
        </w:tc>
        <w:tc>
          <w:tcPr>
            <w:tcW w:type="dxa" w:w="68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0.463 </w:t>
            </w:r>
          </w:p>
        </w:tc>
        <w:tc>
          <w:tcPr>
            <w:tcW w:type="dxa" w:w="61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0.431 </w:t>
            </w:r>
          </w:p>
        </w:tc>
      </w:tr>
      <w:tr>
        <w:trPr>
          <w:trHeight w:hRule="exact" w:val="320"/>
        </w:trPr>
        <w:tc>
          <w:tcPr>
            <w:tcW w:type="dxa" w:w="580"/>
            <w:tcBorders/>
            <w:tcMar>
              <w:start w:w="0" w:type="dxa"/>
              <w:end w:w="0" w:type="dxa"/>
            </w:tcMar>
          </w:tcPr>
          <w:p>
            <w:pPr>
              <w:autoSpaceDN w:val="0"/>
              <w:autoSpaceDE w:val="0"/>
              <w:widowControl/>
              <w:spacing w:line="200" w:lineRule="exact" w:before="10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0.000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0.109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0.137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0.086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0.075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0.028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0.000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0.169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0.026 </w:t>
            </w:r>
          </w:p>
        </w:tc>
        <w:tc>
          <w:tcPr>
            <w:tcW w:type="dxa" w:w="65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0.007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0.010 </w:t>
            </w:r>
          </w:p>
        </w:tc>
        <w:tc>
          <w:tcPr>
            <w:tcW w:type="dxa" w:w="65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0.191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0.000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0.000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0.007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0.213 </w:t>
            </w:r>
          </w:p>
        </w:tc>
        <w:tc>
          <w:tcPr>
            <w:tcW w:type="dxa" w:w="65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0.089 </w:t>
            </w:r>
          </w:p>
        </w:tc>
        <w:tc>
          <w:tcPr>
            <w:tcW w:type="dxa" w:w="65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0.063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0.060 </w:t>
            </w:r>
          </w:p>
        </w:tc>
        <w:tc>
          <w:tcPr>
            <w:tcW w:type="dxa" w:w="68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0.007 </w:t>
            </w:r>
          </w:p>
        </w:tc>
        <w:tc>
          <w:tcPr>
            <w:tcW w:type="dxa" w:w="61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0.026 </w:t>
            </w:r>
          </w:p>
        </w:tc>
      </w:tr>
      <w:tr>
        <w:trPr>
          <w:trHeight w:hRule="exact" w:val="340"/>
        </w:trPr>
        <w:tc>
          <w:tcPr>
            <w:tcW w:type="dxa" w:w="580"/>
            <w:tcBorders/>
            <w:tcMar>
              <w:start w:w="0" w:type="dxa"/>
              <w:end w:w="0" w:type="dxa"/>
            </w:tcMar>
          </w:tcPr>
          <w:p>
            <w:pPr>
              <w:autoSpaceDN w:val="0"/>
              <w:autoSpaceDE w:val="0"/>
              <w:widowControl/>
              <w:spacing w:line="198" w:lineRule="exact" w:before="12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0.016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0.264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0.050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0.010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0.053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0.021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0.007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0.000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0.016 </w:t>
            </w:r>
          </w:p>
        </w:tc>
        <w:tc>
          <w:tcPr>
            <w:tcW w:type="dxa" w:w="6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0.019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0.091 </w:t>
            </w:r>
          </w:p>
        </w:tc>
        <w:tc>
          <w:tcPr>
            <w:tcW w:type="dxa" w:w="6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0.031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0.070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0.104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0.026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0.023 </w:t>
            </w:r>
          </w:p>
        </w:tc>
        <w:tc>
          <w:tcPr>
            <w:tcW w:type="dxa" w:w="6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0.108 </w:t>
            </w:r>
          </w:p>
        </w:tc>
        <w:tc>
          <w:tcPr>
            <w:tcW w:type="dxa" w:w="6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0.067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0.000 </w:t>
            </w:r>
          </w:p>
        </w:tc>
        <w:tc>
          <w:tcPr>
            <w:tcW w:type="dxa" w:w="68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0.007 </w:t>
            </w:r>
          </w:p>
        </w:tc>
        <w:tc>
          <w:tcPr>
            <w:tcW w:type="dxa" w:w="61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0.222 </w:t>
            </w:r>
          </w:p>
        </w:tc>
      </w:tr>
      <w:tr>
        <w:trPr>
          <w:trHeight w:hRule="exact" w:val="340"/>
        </w:trPr>
        <w:tc>
          <w:tcPr>
            <w:tcW w:type="dxa" w:w="580"/>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24</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0.007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0.060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0.038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0.207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0.038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0.012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0.048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0.016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0.000 </w:t>
            </w:r>
          </w:p>
        </w:tc>
        <w:tc>
          <w:tcPr>
            <w:tcW w:type="dxa" w:w="65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0.010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0.010 </w:t>
            </w:r>
          </w:p>
        </w:tc>
        <w:tc>
          <w:tcPr>
            <w:tcW w:type="dxa" w:w="65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0.007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0.000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0.010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0.072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0.188 </w:t>
            </w:r>
          </w:p>
        </w:tc>
        <w:tc>
          <w:tcPr>
            <w:tcW w:type="dxa" w:w="65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0.005 </w:t>
            </w:r>
          </w:p>
        </w:tc>
        <w:tc>
          <w:tcPr>
            <w:tcW w:type="dxa" w:w="65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0.000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0.010 </w:t>
            </w:r>
          </w:p>
        </w:tc>
        <w:tc>
          <w:tcPr>
            <w:tcW w:type="dxa" w:w="68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0.010 </w:t>
            </w:r>
          </w:p>
        </w:tc>
        <w:tc>
          <w:tcPr>
            <w:tcW w:type="dxa" w:w="61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0.082 </w:t>
            </w:r>
          </w:p>
        </w:tc>
      </w:tr>
      <w:tr>
        <w:trPr>
          <w:trHeight w:hRule="exact" w:val="340"/>
        </w:trPr>
        <w:tc>
          <w:tcPr>
            <w:tcW w:type="dxa" w:w="580"/>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25</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0.012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0.019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0.019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0.043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0.024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0.075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0.026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0.010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0.007 </w:t>
            </w:r>
          </w:p>
        </w:tc>
        <w:tc>
          <w:tcPr>
            <w:tcW w:type="dxa" w:w="65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0.000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0.014 </w:t>
            </w:r>
          </w:p>
        </w:tc>
        <w:tc>
          <w:tcPr>
            <w:tcW w:type="dxa" w:w="65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0.067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0.128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0.229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0.010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0.024 </w:t>
            </w:r>
          </w:p>
        </w:tc>
        <w:tc>
          <w:tcPr>
            <w:tcW w:type="dxa" w:w="65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0.034 </w:t>
            </w:r>
          </w:p>
        </w:tc>
        <w:tc>
          <w:tcPr>
            <w:tcW w:type="dxa" w:w="65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0.067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0.070 </w:t>
            </w:r>
          </w:p>
        </w:tc>
        <w:tc>
          <w:tcPr>
            <w:tcW w:type="dxa" w:w="68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0.010 </w:t>
            </w:r>
          </w:p>
        </w:tc>
        <w:tc>
          <w:tcPr>
            <w:tcW w:type="dxa" w:w="61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0.165 </w:t>
            </w:r>
          </w:p>
        </w:tc>
      </w:tr>
      <w:tr>
        <w:trPr>
          <w:trHeight w:hRule="exact" w:val="340"/>
        </w:trPr>
        <w:tc>
          <w:tcPr>
            <w:tcW w:type="dxa" w:w="580"/>
            <w:tcBorders/>
            <w:tcMar>
              <w:start w:w="0" w:type="dxa"/>
              <w:end w:w="0" w:type="dxa"/>
            </w:tcMar>
          </w:tcPr>
          <w:p>
            <w:pPr>
              <w:autoSpaceDN w:val="0"/>
              <w:autoSpaceDE w:val="0"/>
              <w:widowControl/>
              <w:spacing w:line="200" w:lineRule="exact" w:before="11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26</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0.014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0.043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0.005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0.005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0.005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0.012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0.048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0.195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0.007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0.005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0.000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0.000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0.000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0.193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0.000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0.201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0.134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0.024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0.057 </w:t>
            </w:r>
          </w:p>
        </w:tc>
        <w:tc>
          <w:tcPr>
            <w:tcW w:type="dxa" w:w="68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0.060 </w:t>
            </w:r>
          </w:p>
        </w:tc>
        <w:tc>
          <w:tcPr>
            <w:tcW w:type="dxa" w:w="61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0.026 </w:t>
            </w:r>
          </w:p>
        </w:tc>
      </w:tr>
      <w:tr>
        <w:trPr>
          <w:trHeight w:hRule="exact" w:val="340"/>
        </w:trPr>
        <w:tc>
          <w:tcPr>
            <w:tcW w:type="dxa" w:w="580"/>
            <w:tcBorders/>
            <w:tcMar>
              <w:start w:w="0" w:type="dxa"/>
              <w:end w:w="0" w:type="dxa"/>
            </w:tcMar>
          </w:tcPr>
          <w:p>
            <w:pPr>
              <w:autoSpaceDN w:val="0"/>
              <w:autoSpaceDE w:val="0"/>
              <w:widowControl/>
              <w:spacing w:line="200" w:lineRule="exact" w:before="11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0.111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0.536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0.298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0.120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0.145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0.101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0.640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0.436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0.075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0.000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0.005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0.000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0.053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0.226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0.021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0.440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0.262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0.452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0.303 </w:t>
            </w:r>
          </w:p>
        </w:tc>
        <w:tc>
          <w:tcPr>
            <w:tcW w:type="dxa" w:w="68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0.281 </w:t>
            </w:r>
          </w:p>
        </w:tc>
        <w:tc>
          <w:tcPr>
            <w:tcW w:type="dxa" w:w="61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0.280 </w:t>
            </w:r>
          </w:p>
        </w:tc>
      </w:tr>
      <w:tr>
        <w:trPr>
          <w:trHeight w:hRule="exact" w:val="340"/>
        </w:trPr>
        <w:tc>
          <w:tcPr>
            <w:tcW w:type="dxa" w:w="580"/>
            <w:tcBorders/>
            <w:tcMar>
              <w:start w:w="0" w:type="dxa"/>
              <w:end w:w="0" w:type="dxa"/>
            </w:tcMar>
          </w:tcPr>
          <w:p>
            <w:pPr>
              <w:autoSpaceDN w:val="0"/>
              <w:autoSpaceDE w:val="0"/>
              <w:widowControl/>
              <w:spacing w:line="200" w:lineRule="exact" w:before="11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0.058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0.190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0.248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0.300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0.185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0.000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0.010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0.070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0.010 </w:t>
            </w:r>
          </w:p>
        </w:tc>
        <w:tc>
          <w:tcPr>
            <w:tcW w:type="dxa" w:w="65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0.246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0.010 </w:t>
            </w:r>
          </w:p>
        </w:tc>
        <w:tc>
          <w:tcPr>
            <w:tcW w:type="dxa" w:w="65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0.000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0.000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0.026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0.000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0.153 </w:t>
            </w:r>
          </w:p>
        </w:tc>
        <w:tc>
          <w:tcPr>
            <w:tcW w:type="dxa" w:w="65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0.019 </w:t>
            </w:r>
          </w:p>
        </w:tc>
        <w:tc>
          <w:tcPr>
            <w:tcW w:type="dxa" w:w="65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0.251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0.169 </w:t>
            </w:r>
          </w:p>
        </w:tc>
        <w:tc>
          <w:tcPr>
            <w:tcW w:type="dxa" w:w="68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0.076 </w:t>
            </w:r>
          </w:p>
        </w:tc>
        <w:tc>
          <w:tcPr>
            <w:tcW w:type="dxa" w:w="61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0.088 </w:t>
            </w:r>
          </w:p>
        </w:tc>
      </w:tr>
      <w:tr>
        <w:trPr>
          <w:trHeight w:hRule="exact" w:val="340"/>
        </w:trPr>
        <w:tc>
          <w:tcPr>
            <w:tcW w:type="dxa" w:w="580"/>
            <w:tcBorders/>
            <w:tcMar>
              <w:start w:w="0" w:type="dxa"/>
              <w:end w:w="0" w:type="dxa"/>
            </w:tcMar>
          </w:tcPr>
          <w:p>
            <w:pPr>
              <w:autoSpaceDN w:val="0"/>
              <w:autoSpaceDE w:val="0"/>
              <w:widowControl/>
              <w:spacing w:line="200" w:lineRule="exact" w:before="11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0.016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0.330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0.346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0.259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0.118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0.000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0.034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0.110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0.016 </w:t>
            </w:r>
          </w:p>
        </w:tc>
        <w:tc>
          <w:tcPr>
            <w:tcW w:type="dxa" w:w="65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0.034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0.024 </w:t>
            </w:r>
          </w:p>
        </w:tc>
        <w:tc>
          <w:tcPr>
            <w:tcW w:type="dxa" w:w="65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0.007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0.094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0.000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0.057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0.088 </w:t>
            </w:r>
          </w:p>
        </w:tc>
        <w:tc>
          <w:tcPr>
            <w:tcW w:type="dxa" w:w="65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0.031 </w:t>
            </w:r>
          </w:p>
        </w:tc>
        <w:tc>
          <w:tcPr>
            <w:tcW w:type="dxa" w:w="65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0.292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0.144 </w:t>
            </w:r>
          </w:p>
        </w:tc>
        <w:tc>
          <w:tcPr>
            <w:tcW w:type="dxa" w:w="68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0.029 </w:t>
            </w:r>
          </w:p>
        </w:tc>
        <w:tc>
          <w:tcPr>
            <w:tcW w:type="dxa" w:w="61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0.280 </w:t>
            </w:r>
          </w:p>
        </w:tc>
      </w:tr>
      <w:tr>
        <w:trPr>
          <w:trHeight w:hRule="exact" w:val="340"/>
        </w:trPr>
        <w:tc>
          <w:tcPr>
            <w:tcW w:type="dxa" w:w="580"/>
            <w:tcBorders/>
            <w:tcMar>
              <w:start w:w="0" w:type="dxa"/>
              <w:end w:w="0" w:type="dxa"/>
            </w:tcMar>
          </w:tcPr>
          <w:p>
            <w:pPr>
              <w:autoSpaceDN w:val="0"/>
              <w:autoSpaceDE w:val="0"/>
              <w:widowControl/>
              <w:spacing w:line="198" w:lineRule="exact" w:before="11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0.123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0.292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0.151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0.086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0.293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0.292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0.254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0.086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0.075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0.010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0.000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0.443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0.115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0.242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0.000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0.148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0.565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0.293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0.300 </w:t>
            </w:r>
          </w:p>
        </w:tc>
        <w:tc>
          <w:tcPr>
            <w:tcW w:type="dxa" w:w="68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0.111 </w:t>
            </w:r>
          </w:p>
        </w:tc>
        <w:tc>
          <w:tcPr>
            <w:tcW w:type="dxa" w:w="61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0.079 </w:t>
            </w:r>
          </w:p>
        </w:tc>
      </w:tr>
      <w:tr>
        <w:trPr>
          <w:trHeight w:hRule="exact" w:val="340"/>
        </w:trPr>
        <w:tc>
          <w:tcPr>
            <w:tcW w:type="dxa" w:w="580"/>
            <w:tcBorders/>
            <w:tcMar>
              <w:start w:w="0" w:type="dxa"/>
              <w:end w:w="0" w:type="dxa"/>
            </w:tcMar>
          </w:tcPr>
          <w:p>
            <w:pPr>
              <w:autoSpaceDN w:val="0"/>
              <w:autoSpaceDE w:val="0"/>
              <w:widowControl/>
              <w:spacing w:line="200" w:lineRule="exact" w:before="11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35</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0.016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0.063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0.067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0.079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0.021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0.063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0.226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0.014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0.050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0.000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0.010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0.082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0.149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0.098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0.007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0.000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0.095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0.362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0.254 </w:t>
            </w:r>
          </w:p>
        </w:tc>
        <w:tc>
          <w:tcPr>
            <w:tcW w:type="dxa" w:w="68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0.040 </w:t>
            </w:r>
          </w:p>
        </w:tc>
        <w:tc>
          <w:tcPr>
            <w:tcW w:type="dxa" w:w="61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0.107 </w:t>
            </w:r>
          </w:p>
        </w:tc>
      </w:tr>
      <w:tr>
        <w:trPr>
          <w:trHeight w:hRule="exact" w:val="340"/>
        </w:trPr>
        <w:tc>
          <w:tcPr>
            <w:tcW w:type="dxa" w:w="580"/>
            <w:tcBorders/>
            <w:tcMar>
              <w:start w:w="0" w:type="dxa"/>
              <w:end w:w="0" w:type="dxa"/>
            </w:tcMar>
          </w:tcPr>
          <w:p>
            <w:pPr>
              <w:autoSpaceDN w:val="0"/>
              <w:autoSpaceDE w:val="0"/>
              <w:widowControl/>
              <w:spacing w:line="200" w:lineRule="exact" w:before="11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0.326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0.372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0.457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0.264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0.333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0.547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0.156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0.161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0.005 </w:t>
            </w:r>
          </w:p>
        </w:tc>
        <w:tc>
          <w:tcPr>
            <w:tcW w:type="dxa" w:w="65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0.034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0.130 </w:t>
            </w:r>
          </w:p>
        </w:tc>
        <w:tc>
          <w:tcPr>
            <w:tcW w:type="dxa" w:w="65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0.445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0.217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0.175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0.293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0.262 </w:t>
            </w:r>
          </w:p>
        </w:tc>
        <w:tc>
          <w:tcPr>
            <w:tcW w:type="dxa" w:w="65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0.000 </w:t>
            </w:r>
          </w:p>
        </w:tc>
        <w:tc>
          <w:tcPr>
            <w:tcW w:type="dxa" w:w="65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0.312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0.287 </w:t>
            </w:r>
          </w:p>
        </w:tc>
        <w:tc>
          <w:tcPr>
            <w:tcW w:type="dxa" w:w="68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0.246 </w:t>
            </w:r>
          </w:p>
        </w:tc>
        <w:tc>
          <w:tcPr>
            <w:tcW w:type="dxa" w:w="61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0.810 </w:t>
            </w:r>
          </w:p>
        </w:tc>
      </w:tr>
      <w:tr>
        <w:trPr>
          <w:trHeight w:hRule="exact" w:val="340"/>
        </w:trPr>
        <w:tc>
          <w:tcPr>
            <w:tcW w:type="dxa" w:w="580"/>
            <w:tcBorders/>
            <w:tcMar>
              <w:start w:w="0" w:type="dxa"/>
              <w:end w:w="0" w:type="dxa"/>
            </w:tcMar>
          </w:tcPr>
          <w:p>
            <w:pPr>
              <w:autoSpaceDN w:val="0"/>
              <w:autoSpaceDE w:val="0"/>
              <w:widowControl/>
              <w:spacing w:line="200" w:lineRule="exact" w:before="11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0.333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0.321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0.273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0.436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0.291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0.265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0.120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0.148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0.000 </w:t>
            </w:r>
          </w:p>
        </w:tc>
        <w:tc>
          <w:tcPr>
            <w:tcW w:type="dxa" w:w="65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0.114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0.075 </w:t>
            </w:r>
          </w:p>
        </w:tc>
        <w:tc>
          <w:tcPr>
            <w:tcW w:type="dxa" w:w="65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0.123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0.016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0.029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0.075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0.182 </w:t>
            </w:r>
          </w:p>
        </w:tc>
        <w:tc>
          <w:tcPr>
            <w:tcW w:type="dxa" w:w="65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0.752 </w:t>
            </w:r>
          </w:p>
        </w:tc>
        <w:tc>
          <w:tcPr>
            <w:tcW w:type="dxa" w:w="65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0.000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0.271 </w:t>
            </w:r>
          </w:p>
        </w:tc>
        <w:tc>
          <w:tcPr>
            <w:tcW w:type="dxa" w:w="68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0.340 </w:t>
            </w:r>
          </w:p>
        </w:tc>
        <w:tc>
          <w:tcPr>
            <w:tcW w:type="dxa" w:w="61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0.720 </w:t>
            </w:r>
          </w:p>
        </w:tc>
      </w:tr>
      <w:tr>
        <w:trPr>
          <w:trHeight w:hRule="exact" w:val="340"/>
        </w:trPr>
        <w:tc>
          <w:tcPr>
            <w:tcW w:type="dxa" w:w="580"/>
            <w:tcBorders/>
            <w:tcMar>
              <w:start w:w="0" w:type="dxa"/>
              <w:end w:w="0" w:type="dxa"/>
            </w:tcMar>
          </w:tcPr>
          <w:p>
            <w:pPr>
              <w:autoSpaceDN w:val="0"/>
              <w:autoSpaceDE w:val="0"/>
              <w:widowControl/>
              <w:spacing w:line="198" w:lineRule="exact" w:before="11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43</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0.185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0.362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0.280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0.201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0.316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0.120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0.213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0.083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0.007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0.014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0.031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0.082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0.016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0.021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0.029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0.169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0.293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0.222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0.000 </w:t>
            </w:r>
          </w:p>
        </w:tc>
        <w:tc>
          <w:tcPr>
            <w:tcW w:type="dxa" w:w="68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0.496 </w:t>
            </w:r>
          </w:p>
        </w:tc>
        <w:tc>
          <w:tcPr>
            <w:tcW w:type="dxa" w:w="61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0.423 </w:t>
            </w:r>
          </w:p>
        </w:tc>
      </w:tr>
      <w:tr>
        <w:trPr>
          <w:trHeight w:hRule="exact" w:val="340"/>
        </w:trPr>
        <w:tc>
          <w:tcPr>
            <w:tcW w:type="dxa" w:w="58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44</w:t>
            </w:r>
          </w:p>
        </w:tc>
        <w:tc>
          <w:tcPr>
            <w:tcW w:type="dxa" w:w="648"/>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0.050 </w:t>
            </w:r>
          </w:p>
        </w:tc>
        <w:tc>
          <w:tcPr>
            <w:tcW w:type="dxa" w:w="652"/>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0.040 </w:t>
            </w:r>
          </w:p>
        </w:tc>
        <w:tc>
          <w:tcPr>
            <w:tcW w:type="dxa" w:w="648"/>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0.043 </w:t>
            </w:r>
          </w:p>
        </w:tc>
        <w:tc>
          <w:tcPr>
            <w:tcW w:type="dxa" w:w="652"/>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0.026 </w:t>
            </w:r>
          </w:p>
        </w:tc>
        <w:tc>
          <w:tcPr>
            <w:tcW w:type="dxa" w:w="652"/>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0.016 </w:t>
            </w:r>
          </w:p>
        </w:tc>
        <w:tc>
          <w:tcPr>
            <w:tcW w:type="dxa" w:w="648"/>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0.072 </w:t>
            </w:r>
          </w:p>
        </w:tc>
        <w:tc>
          <w:tcPr>
            <w:tcW w:type="dxa" w:w="652"/>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0.043 </w:t>
            </w:r>
          </w:p>
        </w:tc>
        <w:tc>
          <w:tcPr>
            <w:tcW w:type="dxa" w:w="648"/>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0.010 </w:t>
            </w:r>
          </w:p>
        </w:tc>
        <w:tc>
          <w:tcPr>
            <w:tcW w:type="dxa" w:w="652"/>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0.019 </w:t>
            </w:r>
          </w:p>
        </w:tc>
        <w:tc>
          <w:tcPr>
            <w:tcW w:type="dxa" w:w="650"/>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0.072 </w:t>
            </w:r>
          </w:p>
        </w:tc>
        <w:tc>
          <w:tcPr>
            <w:tcW w:type="dxa" w:w="648"/>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0.104 </w:t>
            </w:r>
          </w:p>
        </w:tc>
        <w:tc>
          <w:tcPr>
            <w:tcW w:type="dxa" w:w="650"/>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0.040 </w:t>
            </w:r>
          </w:p>
        </w:tc>
        <w:tc>
          <w:tcPr>
            <w:tcW w:type="dxa" w:w="652"/>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0.028 </w:t>
            </w:r>
          </w:p>
        </w:tc>
        <w:tc>
          <w:tcPr>
            <w:tcW w:type="dxa" w:w="648"/>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0.014 </w:t>
            </w:r>
          </w:p>
        </w:tc>
        <w:tc>
          <w:tcPr>
            <w:tcW w:type="dxa" w:w="652"/>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0.010 </w:t>
            </w:r>
          </w:p>
        </w:tc>
        <w:tc>
          <w:tcPr>
            <w:tcW w:type="dxa" w:w="648"/>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0.086 </w:t>
            </w:r>
          </w:p>
        </w:tc>
        <w:tc>
          <w:tcPr>
            <w:tcW w:type="dxa" w:w="650"/>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0.079 </w:t>
            </w:r>
          </w:p>
        </w:tc>
        <w:tc>
          <w:tcPr>
            <w:tcW w:type="dxa" w:w="650"/>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0.197 </w:t>
            </w:r>
          </w:p>
        </w:tc>
        <w:tc>
          <w:tcPr>
            <w:tcW w:type="dxa" w:w="648"/>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0.218 </w:t>
            </w:r>
          </w:p>
        </w:tc>
        <w:tc>
          <w:tcPr>
            <w:tcW w:type="dxa" w:w="682"/>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0.000 </w:t>
            </w:r>
          </w:p>
        </w:tc>
        <w:tc>
          <w:tcPr>
            <w:tcW w:type="dxa" w:w="610"/>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0.267 </w:t>
            </w:r>
          </w:p>
        </w:tc>
      </w:tr>
      <w:tr>
        <w:trPr>
          <w:trHeight w:hRule="exact" w:val="392"/>
        </w:trPr>
        <w:tc>
          <w:tcPr>
            <w:tcW w:type="dxa" w:w="580"/>
            <w:tcBorders>
              <w:bottom w:sz="11.200000000000273" w:val="single" w:color="#00000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0.021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0.016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0.165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0.124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0.230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0.000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0.010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0.007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0.010 </w:t>
            </w:r>
          </w:p>
        </w:tc>
        <w:tc>
          <w:tcPr>
            <w:tcW w:type="dxa" w:w="65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0.010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0.012 </w:t>
            </w:r>
          </w:p>
        </w:tc>
        <w:tc>
          <w:tcPr>
            <w:tcW w:type="dxa" w:w="65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0.100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0.000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0.034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0.060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0.109 </w:t>
            </w:r>
          </w:p>
        </w:tc>
        <w:tc>
          <w:tcPr>
            <w:tcW w:type="dxa" w:w="65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0.072 </w:t>
            </w:r>
          </w:p>
        </w:tc>
        <w:tc>
          <w:tcPr>
            <w:tcW w:type="dxa" w:w="65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0.082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0.070 </w:t>
            </w:r>
          </w:p>
        </w:tc>
        <w:tc>
          <w:tcPr>
            <w:tcW w:type="dxa" w:w="68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0.178 </w:t>
            </w:r>
          </w:p>
        </w:tc>
        <w:tc>
          <w:tcPr>
            <w:tcW w:type="dxa" w:w="61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0.000 </w:t>
            </w:r>
          </w:p>
        </w:tc>
      </w:tr>
    </w:tbl>
    <w:p>
      <w:pPr>
        <w:autoSpaceDN w:val="0"/>
        <w:autoSpaceDE w:val="0"/>
        <w:widowControl/>
        <w:spacing w:line="234" w:lineRule="exact" w:before="896" w:after="0"/>
        <w:ind w:left="998" w:right="0" w:firstLine="0"/>
        <w:jc w:val="left"/>
      </w:pPr>
      <w:r>
        <w:rPr>
          <w:rFonts w:ascii="TimesNewRomanPSMT" w:hAnsi="TimesNewRomanPSMT" w:eastAsia="TimesNewRomanPSMT"/>
          <w:b w:val="0"/>
          <w:i w:val="0"/>
          <w:color w:val="000000"/>
          <w:sz w:val="21"/>
        </w:rPr>
        <w:t xml:space="preserve">56 </w:t>
      </w:r>
    </w:p>
    <w:p>
      <w:pPr>
        <w:autoSpaceDN w:val="0"/>
        <w:tabs>
          <w:tab w:pos="1240" w:val="left"/>
        </w:tabs>
        <w:autoSpaceDE w:val="0"/>
        <w:widowControl/>
        <w:spacing w:line="240" w:lineRule="auto" w:before="244" w:after="0"/>
        <w:ind w:left="0" w:right="0" w:firstLine="0"/>
        <w:jc w:val="left"/>
      </w:pPr>
      <w:r>
        <w:drawing>
          <wp:inline xmlns:a="http://schemas.openxmlformats.org/drawingml/2006/main" xmlns:pic="http://schemas.openxmlformats.org/drawingml/2006/picture">
            <wp:extent cx="584200" cy="152400"/>
            <wp:docPr id="266" name="Picture 266"/>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67" name="Picture 267"/>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371600" cy="152400"/>
                    </a:xfrm>
                    <a:prstGeom prst="rect"/>
                  </pic:spPr>
                </pic:pic>
              </a:graphicData>
            </a:graphic>
          </wp:inline>
        </w:drawing>
      </w:r>
    </w:p>
    <w:p>
      <w:pPr>
        <w:sectPr>
          <w:pgSz w:w="16838" w:h="11906"/>
          <w:pgMar w:top="582" w:right="1288" w:bottom="174"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6344"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章</w:t>
      </w:r>
      <w:r>
        <w:rPr>
          <w:rFonts w:ascii="SimSun" w:hAnsi="SimSun" w:eastAsia="SimSun"/>
          <w:b w:val="0"/>
          <w:i w:val="0"/>
          <w:color w:val="000000"/>
          <w:sz w:val="21"/>
        </w:rPr>
        <w:t>实例应用</w:t>
      </w:r>
    </w:p>
    <w:p>
      <w:pPr>
        <w:autoSpaceDN w:val="0"/>
        <w:autoSpaceDE w:val="0"/>
        <w:widowControl/>
        <w:spacing w:line="234" w:lineRule="exact" w:before="628" w:after="14"/>
        <w:ind w:left="0" w:right="605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5-3 </w:t>
      </w:r>
      <w:r>
        <w:rPr>
          <w:rFonts w:ascii="SimSun" w:hAnsi="SimSun" w:eastAsia="SimSun"/>
          <w:b w:val="0"/>
          <w:i w:val="0"/>
          <w:color w:val="000000"/>
          <w:sz w:val="21"/>
        </w:rPr>
        <w:t>综合影响矩阵</w:t>
      </w:r>
      <w:r>
        <w:rPr>
          <w:rFonts w:ascii="TimesNewRomanPSMT" w:hAnsi="TimesNewRomanPSMT" w:eastAsia="TimesNewRomanPSMT"/>
          <w:b w:val="0"/>
          <w:i w:val="0"/>
          <w:color w:val="000000"/>
          <w:sz w:val="21"/>
        </w:rPr>
        <w:t xml:space="preserve">T </w:t>
      </w:r>
    </w:p>
    <w:tbl>
      <w:tblPr>
        <w:tblW w:type="auto" w:w="0"/>
        <w:tblLayout w:type="fixed"/>
        <w:tblLook w:firstColumn="1" w:firstRow="1" w:lastColumn="0" w:lastRow="0" w:noHBand="0" w:noVBand="1" w:val="04A0"/>
        <w:tblInd w:w="890.0" w:type="dxa"/>
      </w:tblPr>
      <w:tblGrid>
        <w:gridCol w:w="688"/>
        <w:gridCol w:w="688"/>
        <w:gridCol w:w="688"/>
        <w:gridCol w:w="688"/>
        <w:gridCol w:w="688"/>
        <w:gridCol w:w="688"/>
        <w:gridCol w:w="688"/>
        <w:gridCol w:w="688"/>
        <w:gridCol w:w="688"/>
        <w:gridCol w:w="688"/>
        <w:gridCol w:w="688"/>
        <w:gridCol w:w="688"/>
        <w:gridCol w:w="688"/>
        <w:gridCol w:w="688"/>
        <w:gridCol w:w="688"/>
        <w:gridCol w:w="688"/>
        <w:gridCol w:w="688"/>
        <w:gridCol w:w="688"/>
        <w:gridCol w:w="688"/>
        <w:gridCol w:w="688"/>
        <w:gridCol w:w="688"/>
        <w:gridCol w:w="688"/>
      </w:tblGrid>
      <w:tr>
        <w:trPr>
          <w:trHeight w:hRule="exact" w:val="362"/>
        </w:trPr>
        <w:tc>
          <w:tcPr>
            <w:tcW w:type="dxa" w:w="580"/>
            <w:tcBorders>
              <w:top w:sz="11.200000000000045" w:val="single" w:color="#000000"/>
              <w:bottom w:sz="7.2000000000000455"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18"/>
              </w:rPr>
              <w:t>风险</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24</w:t>
            </w:r>
          </w:p>
        </w:tc>
        <w:tc>
          <w:tcPr>
            <w:tcW w:type="dxa" w:w="65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25</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26</w:t>
            </w:r>
          </w:p>
        </w:tc>
        <w:tc>
          <w:tcPr>
            <w:tcW w:type="dxa" w:w="65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35</w:t>
            </w:r>
          </w:p>
        </w:tc>
        <w:tc>
          <w:tcPr>
            <w:tcW w:type="dxa" w:w="65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p>
        </w:tc>
        <w:tc>
          <w:tcPr>
            <w:tcW w:type="dxa" w:w="65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43</w:t>
            </w:r>
          </w:p>
        </w:tc>
        <w:tc>
          <w:tcPr>
            <w:tcW w:type="dxa" w:w="68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44</w:t>
            </w:r>
          </w:p>
        </w:tc>
        <w:tc>
          <w:tcPr>
            <w:tcW w:type="dxa" w:w="61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r>
      <w:tr>
        <w:trPr>
          <w:trHeight w:hRule="exact" w:val="318"/>
        </w:trPr>
        <w:tc>
          <w:tcPr>
            <w:tcW w:type="dxa" w:w="580"/>
            <w:tcBorders>
              <w:top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0.038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0.112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0.127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0.144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0.161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0.100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0.065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0.085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0.048 </w:t>
            </w:r>
          </w:p>
        </w:tc>
        <w:tc>
          <w:tcPr>
            <w:tcW w:type="dxa" w:w="65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0.020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0.013 </w:t>
            </w:r>
          </w:p>
        </w:tc>
        <w:tc>
          <w:tcPr>
            <w:tcW w:type="dxa" w:w="65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0.100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0.131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0.116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0.061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0.038 </w:t>
            </w:r>
          </w:p>
        </w:tc>
        <w:tc>
          <w:tcPr>
            <w:tcW w:type="dxa" w:w="65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0.044 </w:t>
            </w:r>
          </w:p>
        </w:tc>
        <w:tc>
          <w:tcPr>
            <w:tcW w:type="dxa" w:w="65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0.042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0.030 </w:t>
            </w:r>
          </w:p>
        </w:tc>
        <w:tc>
          <w:tcPr>
            <w:tcW w:type="dxa" w:w="68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0.029 </w:t>
            </w:r>
          </w:p>
        </w:tc>
        <w:tc>
          <w:tcPr>
            <w:tcW w:type="dxa" w:w="61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0.060 </w:t>
            </w:r>
          </w:p>
        </w:tc>
      </w:tr>
      <w:tr>
        <w:trPr>
          <w:trHeight w:hRule="exact" w:val="340"/>
        </w:trPr>
        <w:tc>
          <w:tcPr>
            <w:tcW w:type="dxa" w:w="58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0.116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0.078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0.106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0.121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0.153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0.124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0.111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0.119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0.047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0.031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0.026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0.168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0.156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0.155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0.122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0.082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0.063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0.062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0.046 </w:t>
            </w:r>
          </w:p>
        </w:tc>
        <w:tc>
          <w:tcPr>
            <w:tcW w:type="dxa" w:w="68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0.040 </w:t>
            </w:r>
          </w:p>
        </w:tc>
        <w:tc>
          <w:tcPr>
            <w:tcW w:type="dxa" w:w="61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0.101 </w:t>
            </w:r>
          </w:p>
        </w:tc>
      </w:tr>
      <w:tr>
        <w:trPr>
          <w:trHeight w:hRule="exact" w:val="340"/>
        </w:trPr>
        <w:tc>
          <w:tcPr>
            <w:tcW w:type="dxa" w:w="580"/>
            <w:tcBorders/>
            <w:tcMar>
              <w:start w:w="0" w:type="dxa"/>
              <w:end w:w="0" w:type="dxa"/>
            </w:tcMar>
          </w:tcPr>
          <w:p>
            <w:pPr>
              <w:autoSpaceDN w:val="0"/>
              <w:autoSpaceDE w:val="0"/>
              <w:widowControl/>
              <w:spacing w:line="200" w:lineRule="exact" w:before="10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0.049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0.090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0.047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0.119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0.145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0.043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0.077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0.105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0.026 </w:t>
            </w:r>
          </w:p>
        </w:tc>
        <w:tc>
          <w:tcPr>
            <w:tcW w:type="dxa" w:w="65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0.029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0.013 </w:t>
            </w:r>
          </w:p>
        </w:tc>
        <w:tc>
          <w:tcPr>
            <w:tcW w:type="dxa" w:w="65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0.058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0.105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0.083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0.057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0.038 </w:t>
            </w:r>
          </w:p>
        </w:tc>
        <w:tc>
          <w:tcPr>
            <w:tcW w:type="dxa" w:w="65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0.052 </w:t>
            </w:r>
          </w:p>
        </w:tc>
        <w:tc>
          <w:tcPr>
            <w:tcW w:type="dxa" w:w="65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0.043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0.026 </w:t>
            </w:r>
          </w:p>
        </w:tc>
        <w:tc>
          <w:tcPr>
            <w:tcW w:type="dxa" w:w="68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0.021 </w:t>
            </w:r>
          </w:p>
        </w:tc>
        <w:tc>
          <w:tcPr>
            <w:tcW w:type="dxa" w:w="61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0.059 </w:t>
            </w:r>
          </w:p>
        </w:tc>
      </w:tr>
      <w:tr>
        <w:trPr>
          <w:trHeight w:hRule="exact" w:val="340"/>
        </w:trPr>
        <w:tc>
          <w:tcPr>
            <w:tcW w:type="dxa" w:w="58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0.088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0.089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0.097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0.045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0.106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0.027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0.044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0.083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0.038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0.051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0.018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0.049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0.110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0.109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0.048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0.032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0.028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0.029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0.029 </w:t>
            </w:r>
          </w:p>
        </w:tc>
        <w:tc>
          <w:tcPr>
            <w:tcW w:type="dxa" w:w="68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0.017 </w:t>
            </w:r>
          </w:p>
        </w:tc>
        <w:tc>
          <w:tcPr>
            <w:tcW w:type="dxa" w:w="61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0.035 </w:t>
            </w:r>
          </w:p>
        </w:tc>
      </w:tr>
      <w:tr>
        <w:trPr>
          <w:trHeight w:hRule="exact" w:val="340"/>
        </w:trPr>
        <w:tc>
          <w:tcPr>
            <w:tcW w:type="dxa" w:w="58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0.059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0.067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0.086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0.079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0.038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0.020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0.024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0.120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0.035 </w:t>
            </w:r>
          </w:p>
        </w:tc>
        <w:tc>
          <w:tcPr>
            <w:tcW w:type="dxa" w:w="65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0.021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0.006 </w:t>
            </w:r>
          </w:p>
        </w:tc>
        <w:tc>
          <w:tcPr>
            <w:tcW w:type="dxa" w:w="65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0.026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0.054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0.070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0.044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0.020 </w:t>
            </w:r>
          </w:p>
        </w:tc>
        <w:tc>
          <w:tcPr>
            <w:tcW w:type="dxa" w:w="65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0.023 </w:t>
            </w:r>
          </w:p>
        </w:tc>
        <w:tc>
          <w:tcPr>
            <w:tcW w:type="dxa" w:w="65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0.028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0.017 </w:t>
            </w:r>
          </w:p>
        </w:tc>
        <w:tc>
          <w:tcPr>
            <w:tcW w:type="dxa" w:w="68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0.014 </w:t>
            </w:r>
          </w:p>
        </w:tc>
        <w:tc>
          <w:tcPr>
            <w:tcW w:type="dxa" w:w="61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0.033 </w:t>
            </w:r>
          </w:p>
        </w:tc>
      </w:tr>
      <w:tr>
        <w:trPr>
          <w:trHeight w:hRule="exact" w:val="340"/>
        </w:trPr>
        <w:tc>
          <w:tcPr>
            <w:tcW w:type="dxa" w:w="58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0.026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0.064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0.048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0.047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0.058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0.023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0.120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0.073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0.037 </w:t>
            </w:r>
          </w:p>
        </w:tc>
        <w:tc>
          <w:tcPr>
            <w:tcW w:type="dxa" w:w="65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0.011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0.008 </w:t>
            </w:r>
          </w:p>
        </w:tc>
        <w:tc>
          <w:tcPr>
            <w:tcW w:type="dxa" w:w="65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0.088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0.031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0.042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0.029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0.066 </w:t>
            </w:r>
          </w:p>
        </w:tc>
        <w:tc>
          <w:tcPr>
            <w:tcW w:type="dxa" w:w="65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0.053 </w:t>
            </w:r>
          </w:p>
        </w:tc>
        <w:tc>
          <w:tcPr>
            <w:tcW w:type="dxa" w:w="65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0.074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0.056 </w:t>
            </w:r>
          </w:p>
        </w:tc>
        <w:tc>
          <w:tcPr>
            <w:tcW w:type="dxa" w:w="68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0.099 </w:t>
            </w:r>
          </w:p>
        </w:tc>
        <w:tc>
          <w:tcPr>
            <w:tcW w:type="dxa" w:w="61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0.113 </w:t>
            </w:r>
          </w:p>
        </w:tc>
      </w:tr>
      <w:tr>
        <w:trPr>
          <w:trHeight w:hRule="exact" w:val="320"/>
        </w:trPr>
        <w:tc>
          <w:tcPr>
            <w:tcW w:type="dxa" w:w="580"/>
            <w:tcBorders/>
            <w:tcMar>
              <w:start w:w="0" w:type="dxa"/>
              <w:end w:w="0" w:type="dxa"/>
            </w:tcMar>
          </w:tcPr>
          <w:p>
            <w:pPr>
              <w:autoSpaceDN w:val="0"/>
              <w:autoSpaceDE w:val="0"/>
              <w:widowControl/>
              <w:spacing w:line="200" w:lineRule="exact" w:before="10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0.011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0.035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0.038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0.029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0.030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0.015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0.015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0.043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0.009 </w:t>
            </w:r>
          </w:p>
        </w:tc>
        <w:tc>
          <w:tcPr>
            <w:tcW w:type="dxa" w:w="65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0.005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0.005 </w:t>
            </w:r>
          </w:p>
        </w:tc>
        <w:tc>
          <w:tcPr>
            <w:tcW w:type="dxa" w:w="65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0.044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0.014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0.014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0.010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0.046 </w:t>
            </w:r>
          </w:p>
        </w:tc>
        <w:tc>
          <w:tcPr>
            <w:tcW w:type="dxa" w:w="65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0.026 </w:t>
            </w:r>
          </w:p>
        </w:tc>
        <w:tc>
          <w:tcPr>
            <w:tcW w:type="dxa" w:w="65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0.023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0.020 </w:t>
            </w:r>
          </w:p>
        </w:tc>
        <w:tc>
          <w:tcPr>
            <w:tcW w:type="dxa" w:w="68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0.010 </w:t>
            </w:r>
          </w:p>
        </w:tc>
        <w:tc>
          <w:tcPr>
            <w:tcW w:type="dxa" w:w="61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0.022 </w:t>
            </w:r>
          </w:p>
        </w:tc>
      </w:tr>
      <w:tr>
        <w:trPr>
          <w:trHeight w:hRule="exact" w:val="340"/>
        </w:trPr>
        <w:tc>
          <w:tcPr>
            <w:tcW w:type="dxa" w:w="580"/>
            <w:tcBorders/>
            <w:tcMar>
              <w:start w:w="0" w:type="dxa"/>
              <w:end w:w="0" w:type="dxa"/>
            </w:tcMar>
          </w:tcPr>
          <w:p>
            <w:pPr>
              <w:autoSpaceDN w:val="0"/>
              <w:autoSpaceDE w:val="0"/>
              <w:widowControl/>
              <w:spacing w:line="198" w:lineRule="exact" w:before="12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0.014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0.057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0.023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0.017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0.026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0.015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0.013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0.014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0.007 </w:t>
            </w:r>
          </w:p>
        </w:tc>
        <w:tc>
          <w:tcPr>
            <w:tcW w:type="dxa" w:w="6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0.007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0.018 </w:t>
            </w:r>
          </w:p>
        </w:tc>
        <w:tc>
          <w:tcPr>
            <w:tcW w:type="dxa" w:w="6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0.020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0.025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0.031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0.015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0.014 </w:t>
            </w:r>
          </w:p>
        </w:tc>
        <w:tc>
          <w:tcPr>
            <w:tcW w:type="dxa" w:w="6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0.027 </w:t>
            </w:r>
          </w:p>
        </w:tc>
        <w:tc>
          <w:tcPr>
            <w:tcW w:type="dxa" w:w="6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0.021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0.008 </w:t>
            </w:r>
          </w:p>
        </w:tc>
        <w:tc>
          <w:tcPr>
            <w:tcW w:type="dxa" w:w="68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0.009 </w:t>
            </w:r>
          </w:p>
        </w:tc>
        <w:tc>
          <w:tcPr>
            <w:tcW w:type="dxa" w:w="61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0.052 </w:t>
            </w:r>
          </w:p>
        </w:tc>
      </w:tr>
      <w:tr>
        <w:trPr>
          <w:trHeight w:hRule="exact" w:val="340"/>
        </w:trPr>
        <w:tc>
          <w:tcPr>
            <w:tcW w:type="dxa" w:w="580"/>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24</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0.008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0.019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0.015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0.041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0.017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0.007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0.015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0.011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0.003 </w:t>
            </w:r>
          </w:p>
        </w:tc>
        <w:tc>
          <w:tcPr>
            <w:tcW w:type="dxa" w:w="65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0.005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0.003 </w:t>
            </w:r>
          </w:p>
        </w:tc>
        <w:tc>
          <w:tcPr>
            <w:tcW w:type="dxa" w:w="65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0.009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0.009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0.011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0.017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0.036 </w:t>
            </w:r>
          </w:p>
        </w:tc>
        <w:tc>
          <w:tcPr>
            <w:tcW w:type="dxa" w:w="65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0.007 </w:t>
            </w:r>
          </w:p>
        </w:tc>
        <w:tc>
          <w:tcPr>
            <w:tcW w:type="dxa" w:w="65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0.007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0.007 </w:t>
            </w:r>
          </w:p>
        </w:tc>
        <w:tc>
          <w:tcPr>
            <w:tcW w:type="dxa" w:w="68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0.005 </w:t>
            </w:r>
          </w:p>
        </w:tc>
        <w:tc>
          <w:tcPr>
            <w:tcW w:type="dxa" w:w="61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0.020 </w:t>
            </w:r>
          </w:p>
        </w:tc>
      </w:tr>
      <w:tr>
        <w:trPr>
          <w:trHeight w:hRule="exact" w:val="340"/>
        </w:trPr>
        <w:tc>
          <w:tcPr>
            <w:tcW w:type="dxa" w:w="580"/>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25</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0.009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0.016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0.016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0.019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0.016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0.018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0.013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0.011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0.004 </w:t>
            </w:r>
          </w:p>
        </w:tc>
        <w:tc>
          <w:tcPr>
            <w:tcW w:type="dxa" w:w="65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0.004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0.004 </w:t>
            </w:r>
          </w:p>
        </w:tc>
        <w:tc>
          <w:tcPr>
            <w:tcW w:type="dxa" w:w="65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0.019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0.029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0.045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0.007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0.012 </w:t>
            </w:r>
          </w:p>
        </w:tc>
        <w:tc>
          <w:tcPr>
            <w:tcW w:type="dxa" w:w="65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0.013 </w:t>
            </w:r>
          </w:p>
        </w:tc>
        <w:tc>
          <w:tcPr>
            <w:tcW w:type="dxa" w:w="65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0.021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0.019 </w:t>
            </w:r>
          </w:p>
        </w:tc>
        <w:tc>
          <w:tcPr>
            <w:tcW w:type="dxa" w:w="68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0.009 </w:t>
            </w:r>
          </w:p>
        </w:tc>
        <w:tc>
          <w:tcPr>
            <w:tcW w:type="dxa" w:w="61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0.040 </w:t>
            </w:r>
          </w:p>
        </w:tc>
      </w:tr>
      <w:tr>
        <w:trPr>
          <w:trHeight w:hRule="exact" w:val="340"/>
        </w:trPr>
        <w:tc>
          <w:tcPr>
            <w:tcW w:type="dxa" w:w="580"/>
            <w:tcBorders/>
            <w:tcMar>
              <w:start w:w="0" w:type="dxa"/>
              <w:end w:w="0" w:type="dxa"/>
            </w:tcMar>
          </w:tcPr>
          <w:p>
            <w:pPr>
              <w:autoSpaceDN w:val="0"/>
              <w:autoSpaceDE w:val="0"/>
              <w:widowControl/>
              <w:spacing w:line="200" w:lineRule="exact" w:before="11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26</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0.009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0.019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0.012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0.011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0.011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0.009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0.015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0.040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0.004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0.003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0.003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0.008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0.008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0.039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0.006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0.039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0.029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0.014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0.016 </w:t>
            </w:r>
          </w:p>
        </w:tc>
        <w:tc>
          <w:tcPr>
            <w:tcW w:type="dxa" w:w="68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0.016 </w:t>
            </w:r>
          </w:p>
        </w:tc>
        <w:tc>
          <w:tcPr>
            <w:tcW w:type="dxa" w:w="61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0.018 </w:t>
            </w:r>
          </w:p>
        </w:tc>
      </w:tr>
      <w:tr>
        <w:trPr>
          <w:trHeight w:hRule="exact" w:val="340"/>
        </w:trPr>
        <w:tc>
          <w:tcPr>
            <w:tcW w:type="dxa" w:w="580"/>
            <w:tcBorders/>
            <w:tcMar>
              <w:start w:w="0" w:type="dxa"/>
              <w:end w:w="0" w:type="dxa"/>
            </w:tcMar>
          </w:tcPr>
          <w:p>
            <w:pPr>
              <w:autoSpaceDN w:val="0"/>
              <w:autoSpaceDE w:val="0"/>
              <w:widowControl/>
              <w:spacing w:line="200" w:lineRule="exact" w:before="11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0.056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0.141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0.102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0.074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0.085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0.055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0.145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0.118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0.028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0.014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0.012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0.048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0.053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0.081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0.035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0.108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0.083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0.112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0.080 </w:t>
            </w:r>
          </w:p>
        </w:tc>
        <w:tc>
          <w:tcPr>
            <w:tcW w:type="dxa" w:w="68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0.076 </w:t>
            </w:r>
          </w:p>
        </w:tc>
        <w:tc>
          <w:tcPr>
            <w:tcW w:type="dxa" w:w="61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0.107 </w:t>
            </w:r>
          </w:p>
        </w:tc>
      </w:tr>
      <w:tr>
        <w:trPr>
          <w:trHeight w:hRule="exact" w:val="340"/>
        </w:trPr>
        <w:tc>
          <w:tcPr>
            <w:tcW w:type="dxa" w:w="580"/>
            <w:tcBorders/>
            <w:tcMar>
              <w:start w:w="0" w:type="dxa"/>
              <w:end w:w="0" w:type="dxa"/>
            </w:tcMar>
          </w:tcPr>
          <w:p>
            <w:pPr>
              <w:autoSpaceDN w:val="0"/>
              <w:autoSpaceDE w:val="0"/>
              <w:widowControl/>
              <w:spacing w:line="200" w:lineRule="exact" w:before="11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0.029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0.056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0.065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0.075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0.060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0.016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0.019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0.035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0.010 </w:t>
            </w:r>
          </w:p>
        </w:tc>
        <w:tc>
          <w:tcPr>
            <w:tcW w:type="dxa" w:w="65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0.049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0.007 </w:t>
            </w:r>
          </w:p>
        </w:tc>
        <w:tc>
          <w:tcPr>
            <w:tcW w:type="dxa" w:w="65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0.019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0.024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0.029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0.015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0.038 </w:t>
            </w:r>
          </w:p>
        </w:tc>
        <w:tc>
          <w:tcPr>
            <w:tcW w:type="dxa" w:w="65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0.021 </w:t>
            </w:r>
          </w:p>
        </w:tc>
        <w:tc>
          <w:tcPr>
            <w:tcW w:type="dxa" w:w="65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0.056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0.040 </w:t>
            </w:r>
          </w:p>
        </w:tc>
        <w:tc>
          <w:tcPr>
            <w:tcW w:type="dxa" w:w="68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0.025 </w:t>
            </w:r>
          </w:p>
        </w:tc>
        <w:tc>
          <w:tcPr>
            <w:tcW w:type="dxa" w:w="61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0.039 </w:t>
            </w:r>
          </w:p>
        </w:tc>
      </w:tr>
      <w:tr>
        <w:trPr>
          <w:trHeight w:hRule="exact" w:val="340"/>
        </w:trPr>
        <w:tc>
          <w:tcPr>
            <w:tcW w:type="dxa" w:w="580"/>
            <w:tcBorders/>
            <w:tcMar>
              <w:start w:w="0" w:type="dxa"/>
              <w:end w:w="0" w:type="dxa"/>
            </w:tcMar>
          </w:tcPr>
          <w:p>
            <w:pPr>
              <w:autoSpaceDN w:val="0"/>
              <w:autoSpaceDE w:val="0"/>
              <w:widowControl/>
              <w:spacing w:line="200" w:lineRule="exact" w:before="11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0.026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0.083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0.085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0.073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0.056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0.020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0.027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0.045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0.012 </w:t>
            </w:r>
          </w:p>
        </w:tc>
        <w:tc>
          <w:tcPr>
            <w:tcW w:type="dxa" w:w="65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0.015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0.010 </w:t>
            </w:r>
          </w:p>
        </w:tc>
        <w:tc>
          <w:tcPr>
            <w:tcW w:type="dxa" w:w="65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0.026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0.043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0.027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0.028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0.032 </w:t>
            </w:r>
          </w:p>
        </w:tc>
        <w:tc>
          <w:tcPr>
            <w:tcW w:type="dxa" w:w="65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0.027 </w:t>
            </w:r>
          </w:p>
        </w:tc>
        <w:tc>
          <w:tcPr>
            <w:tcW w:type="dxa" w:w="65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0.065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0.038 </w:t>
            </w:r>
          </w:p>
        </w:tc>
        <w:tc>
          <w:tcPr>
            <w:tcW w:type="dxa" w:w="68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0.020 </w:t>
            </w:r>
          </w:p>
        </w:tc>
        <w:tc>
          <w:tcPr>
            <w:tcW w:type="dxa" w:w="61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0.074 </w:t>
            </w:r>
          </w:p>
        </w:tc>
      </w:tr>
      <w:tr>
        <w:trPr>
          <w:trHeight w:hRule="exact" w:val="340"/>
        </w:trPr>
        <w:tc>
          <w:tcPr>
            <w:tcW w:type="dxa" w:w="580"/>
            <w:tcBorders/>
            <w:tcMar>
              <w:start w:w="0" w:type="dxa"/>
              <w:end w:w="0" w:type="dxa"/>
            </w:tcMar>
          </w:tcPr>
          <w:p>
            <w:pPr>
              <w:autoSpaceDN w:val="0"/>
              <w:autoSpaceDE w:val="0"/>
              <w:widowControl/>
              <w:spacing w:line="198" w:lineRule="exact" w:before="11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0.057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0.105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0.080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0.066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0.105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0.085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0.087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0.064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0.028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0.014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0.010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0.117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0.059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0.082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0.030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0.062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0.129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0.089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0.081 </w:t>
            </w:r>
          </w:p>
        </w:tc>
        <w:tc>
          <w:tcPr>
            <w:tcW w:type="dxa" w:w="68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0.053 </w:t>
            </w:r>
          </w:p>
        </w:tc>
        <w:tc>
          <w:tcPr>
            <w:tcW w:type="dxa" w:w="61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0.077 </w:t>
            </w:r>
          </w:p>
        </w:tc>
      </w:tr>
      <w:tr>
        <w:trPr>
          <w:trHeight w:hRule="exact" w:val="340"/>
        </w:trPr>
        <w:tc>
          <w:tcPr>
            <w:tcW w:type="dxa" w:w="580"/>
            <w:tcBorders/>
            <w:tcMar>
              <w:start w:w="0" w:type="dxa"/>
              <w:end w:w="0" w:type="dxa"/>
            </w:tcMar>
          </w:tcPr>
          <w:p>
            <w:pPr>
              <w:autoSpaceDN w:val="0"/>
              <w:autoSpaceDE w:val="0"/>
              <w:widowControl/>
              <w:spacing w:line="200" w:lineRule="exact" w:before="11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35</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0.019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0.034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0.034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0.036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0.029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0.025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0.053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0.021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0.014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0.007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0.006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0.030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0.039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0.031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0.012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0.016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0.035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0.075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0.055 </w:t>
            </w:r>
          </w:p>
        </w:tc>
        <w:tc>
          <w:tcPr>
            <w:tcW w:type="dxa" w:w="68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0.023 </w:t>
            </w:r>
          </w:p>
        </w:tc>
        <w:tc>
          <w:tcPr>
            <w:tcW w:type="dxa" w:w="61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0.045 </w:t>
            </w:r>
          </w:p>
        </w:tc>
      </w:tr>
      <w:tr>
        <w:trPr>
          <w:trHeight w:hRule="exact" w:val="340"/>
        </w:trPr>
        <w:tc>
          <w:tcPr>
            <w:tcW w:type="dxa" w:w="580"/>
            <w:tcBorders/>
            <w:tcMar>
              <w:start w:w="0" w:type="dxa"/>
              <w:end w:w="0" w:type="dxa"/>
            </w:tcMar>
          </w:tcPr>
          <w:p>
            <w:pPr>
              <w:autoSpaceDN w:val="0"/>
              <w:autoSpaceDE w:val="0"/>
              <w:widowControl/>
              <w:spacing w:line="200" w:lineRule="exact" w:before="11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0.097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0.130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0.141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0.110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0.133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0.131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0.084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0.090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0.023 </w:t>
            </w:r>
          </w:p>
        </w:tc>
        <w:tc>
          <w:tcPr>
            <w:tcW w:type="dxa" w:w="65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0.024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0.033 </w:t>
            </w:r>
          </w:p>
        </w:tc>
        <w:tc>
          <w:tcPr>
            <w:tcW w:type="dxa" w:w="65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0.129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0.090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0.087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0.084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0.089 </w:t>
            </w:r>
          </w:p>
        </w:tc>
        <w:tc>
          <w:tcPr>
            <w:tcW w:type="dxa" w:w="65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0.051 </w:t>
            </w:r>
          </w:p>
        </w:tc>
        <w:tc>
          <w:tcPr>
            <w:tcW w:type="dxa" w:w="65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0.102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0.087 </w:t>
            </w:r>
          </w:p>
        </w:tc>
        <w:tc>
          <w:tcPr>
            <w:tcW w:type="dxa" w:w="68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0.083 </w:t>
            </w:r>
          </w:p>
        </w:tc>
        <w:tc>
          <w:tcPr>
            <w:tcW w:type="dxa" w:w="61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0.200 </w:t>
            </w:r>
          </w:p>
        </w:tc>
      </w:tr>
      <w:tr>
        <w:trPr>
          <w:trHeight w:hRule="exact" w:val="340"/>
        </w:trPr>
        <w:tc>
          <w:tcPr>
            <w:tcW w:type="dxa" w:w="580"/>
            <w:tcBorders/>
            <w:tcMar>
              <w:start w:w="0" w:type="dxa"/>
              <w:end w:w="0" w:type="dxa"/>
            </w:tcMar>
          </w:tcPr>
          <w:p>
            <w:pPr>
              <w:autoSpaceDN w:val="0"/>
              <w:autoSpaceDE w:val="0"/>
              <w:widowControl/>
              <w:spacing w:line="200" w:lineRule="exact" w:before="11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0.097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0.112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0.107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0.128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0.118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0.086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0.065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0.077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0.019 </w:t>
            </w:r>
          </w:p>
        </w:tc>
        <w:tc>
          <w:tcPr>
            <w:tcW w:type="dxa" w:w="65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0.034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0.025 </w:t>
            </w:r>
          </w:p>
        </w:tc>
        <w:tc>
          <w:tcPr>
            <w:tcW w:type="dxa" w:w="65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0.074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0.055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0.058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0.048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0.068 </w:t>
            </w:r>
          </w:p>
        </w:tc>
        <w:tc>
          <w:tcPr>
            <w:tcW w:type="dxa" w:w="65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0.157 </w:t>
            </w:r>
          </w:p>
        </w:tc>
        <w:tc>
          <w:tcPr>
            <w:tcW w:type="dxa" w:w="65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0.043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0.078 </w:t>
            </w:r>
          </w:p>
        </w:tc>
        <w:tc>
          <w:tcPr>
            <w:tcW w:type="dxa" w:w="68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0.091 </w:t>
            </w:r>
          </w:p>
        </w:tc>
        <w:tc>
          <w:tcPr>
            <w:tcW w:type="dxa" w:w="61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0.182 </w:t>
            </w:r>
          </w:p>
        </w:tc>
      </w:tr>
      <w:tr>
        <w:trPr>
          <w:trHeight w:hRule="exact" w:val="340"/>
        </w:trPr>
        <w:tc>
          <w:tcPr>
            <w:tcW w:type="dxa" w:w="580"/>
            <w:tcBorders/>
            <w:tcMar>
              <w:start w:w="0" w:type="dxa"/>
              <w:end w:w="0" w:type="dxa"/>
            </w:tcMar>
          </w:tcPr>
          <w:p>
            <w:pPr>
              <w:autoSpaceDN w:val="0"/>
              <w:autoSpaceDE w:val="0"/>
              <w:widowControl/>
              <w:spacing w:line="198" w:lineRule="exact" w:before="11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43</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0.060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0.099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0.088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0.075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0.100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0.049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0.066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0.053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0.015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0.014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0.014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0.050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0.040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0.041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0.030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0.054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0.075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0.065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0.024 </w:t>
            </w:r>
          </w:p>
        </w:tc>
        <w:tc>
          <w:tcPr>
            <w:tcW w:type="dxa" w:w="68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0.103 </w:t>
            </w:r>
          </w:p>
        </w:tc>
        <w:tc>
          <w:tcPr>
            <w:tcW w:type="dxa" w:w="61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0.113 </w:t>
            </w:r>
          </w:p>
        </w:tc>
      </w:tr>
      <w:tr>
        <w:trPr>
          <w:trHeight w:hRule="exact" w:val="340"/>
        </w:trPr>
        <w:tc>
          <w:tcPr>
            <w:tcW w:type="dxa" w:w="58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44</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0.019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0.023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0.023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0.021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0.022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0.019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0.014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0.007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0.016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0.020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0.019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0.015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0.014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0.009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0.025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0.027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0.044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0.045 </w:t>
            </w:r>
          </w:p>
        </w:tc>
        <w:tc>
          <w:tcPr>
            <w:tcW w:type="dxa" w:w="68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0.013 </w:t>
            </w:r>
          </w:p>
        </w:tc>
        <w:tc>
          <w:tcPr>
            <w:tcW w:type="dxa" w:w="61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0.063 </w:t>
            </w:r>
          </w:p>
        </w:tc>
      </w:tr>
      <w:tr>
        <w:trPr>
          <w:trHeight w:hRule="exact" w:val="392"/>
        </w:trPr>
        <w:tc>
          <w:tcPr>
            <w:tcW w:type="dxa" w:w="580"/>
            <w:tcBorders>
              <w:bottom w:sz="11.200000000000273" w:val="single" w:color="#00000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0.015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0.020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0.043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0.036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0.055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0.010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0.014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0.017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0.007 </w:t>
            </w:r>
          </w:p>
        </w:tc>
        <w:tc>
          <w:tcPr>
            <w:tcW w:type="dxa" w:w="65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0.006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0.005 </w:t>
            </w:r>
          </w:p>
        </w:tc>
        <w:tc>
          <w:tcPr>
            <w:tcW w:type="dxa" w:w="65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0.027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0.013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0.019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0.018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0.027 </w:t>
            </w:r>
          </w:p>
        </w:tc>
        <w:tc>
          <w:tcPr>
            <w:tcW w:type="dxa" w:w="65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0.023 </w:t>
            </w:r>
          </w:p>
        </w:tc>
        <w:tc>
          <w:tcPr>
            <w:tcW w:type="dxa" w:w="65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0.025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0.021 </w:t>
            </w:r>
          </w:p>
        </w:tc>
        <w:tc>
          <w:tcPr>
            <w:tcW w:type="dxa" w:w="68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0.037 </w:t>
            </w:r>
          </w:p>
        </w:tc>
        <w:tc>
          <w:tcPr>
            <w:tcW w:type="dxa" w:w="61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0.016 </w:t>
            </w:r>
          </w:p>
        </w:tc>
      </w:tr>
    </w:tbl>
    <w:p>
      <w:pPr>
        <w:autoSpaceDN w:val="0"/>
        <w:autoSpaceDE w:val="0"/>
        <w:widowControl/>
        <w:spacing w:line="234" w:lineRule="exact" w:before="1016" w:after="0"/>
        <w:ind w:left="0" w:right="76" w:firstLine="0"/>
        <w:jc w:val="right"/>
      </w:pPr>
      <w:r>
        <w:rPr>
          <w:rFonts w:ascii="TimesNewRomanPSMT" w:hAnsi="TimesNewRomanPSMT" w:eastAsia="TimesNewRomanPSMT"/>
          <w:b w:val="0"/>
          <w:i w:val="0"/>
          <w:color w:val="000000"/>
          <w:sz w:val="21"/>
        </w:rPr>
        <w:t xml:space="preserve">57 </w:t>
      </w:r>
    </w:p>
    <w:p>
      <w:pPr>
        <w:autoSpaceDN w:val="0"/>
        <w:tabs>
          <w:tab w:pos="1240" w:val="left"/>
        </w:tabs>
        <w:autoSpaceDE w:val="0"/>
        <w:widowControl/>
        <w:spacing w:line="240" w:lineRule="auto" w:before="244" w:after="0"/>
        <w:ind w:left="0" w:right="0" w:firstLine="0"/>
        <w:jc w:val="left"/>
      </w:pPr>
      <w:r>
        <w:drawing>
          <wp:inline xmlns:a="http://schemas.openxmlformats.org/drawingml/2006/main" xmlns:pic="http://schemas.openxmlformats.org/drawingml/2006/picture">
            <wp:extent cx="584200" cy="152400"/>
            <wp:docPr id="268" name="Picture 268"/>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69" name="Picture 269"/>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371600" cy="152400"/>
                    </a:xfrm>
                    <a:prstGeom prst="rect"/>
                  </pic:spPr>
                </pic:pic>
              </a:graphicData>
            </a:graphic>
          </wp:inline>
        </w:drawing>
      </w:r>
    </w:p>
    <w:p>
      <w:pPr>
        <w:sectPr>
          <w:pgSz w:w="16838" w:h="11906"/>
          <w:pgMar w:top="578" w:right="1288" w:bottom="174"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234" w:lineRule="exact" w:before="476" w:after="16"/>
        <w:ind w:left="0" w:right="298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5-4 </w:t>
      </w:r>
      <w:r>
        <w:rPr>
          <w:rFonts w:ascii="SimSun" w:hAnsi="SimSun" w:eastAsia="SimSun"/>
          <w:b w:val="0"/>
          <w:i w:val="0"/>
          <w:color w:val="000000"/>
          <w:sz w:val="21"/>
        </w:rPr>
        <w:t>各风险因素的中心度和原因度</w:t>
      </w:r>
    </w:p>
    <w:tbl>
      <w:tblPr>
        <w:tblW w:type="auto" w:w="0"/>
        <w:tblLayout w:type="fixed"/>
        <w:tblLook w:firstColumn="1" w:firstRow="1" w:lastColumn="0" w:lastRow="0" w:noHBand="0" w:noVBand="1" w:val="04A0"/>
        <w:tblInd w:w="890.0" w:type="dxa"/>
      </w:tblPr>
      <w:tblGrid>
        <w:gridCol w:w="1256"/>
        <w:gridCol w:w="1256"/>
        <w:gridCol w:w="1256"/>
        <w:gridCol w:w="1256"/>
        <w:gridCol w:w="1256"/>
        <w:gridCol w:w="1256"/>
        <w:gridCol w:w="1256"/>
        <w:gridCol w:w="1256"/>
      </w:tblGrid>
      <w:tr>
        <w:trPr>
          <w:trHeight w:hRule="exact" w:val="304"/>
        </w:trPr>
        <w:tc>
          <w:tcPr>
            <w:tcW w:type="dxa" w:w="1132"/>
            <w:tcBorders>
              <w:top w:sz="12.0" w:val="single" w:color="#000000"/>
              <w:bottom w:sz="8.0"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21"/>
              </w:rPr>
              <w:t>一级指标</w:t>
            </w:r>
          </w:p>
        </w:tc>
        <w:tc>
          <w:tcPr>
            <w:tcW w:type="dxa" w:w="712"/>
            <w:tcBorders>
              <w:top w:sz="12.0" w:val="single" w:color="#000000"/>
              <w:bottom w:sz="8.0"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21"/>
              </w:rPr>
              <w:t>权重</w:t>
            </w:r>
          </w:p>
        </w:tc>
        <w:tc>
          <w:tcPr>
            <w:tcW w:type="dxa" w:w="1134"/>
            <w:tcBorders>
              <w:top w:sz="12.0" w:val="single" w:color="#000000"/>
              <w:bottom w:sz="8.0"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21"/>
              </w:rPr>
              <w:t>二级指标</w:t>
            </w:r>
          </w:p>
        </w:tc>
        <w:tc>
          <w:tcPr>
            <w:tcW w:type="dxa" w:w="818"/>
            <w:tcBorders>
              <w:top w:sz="12.0" w:val="single" w:color="#000000"/>
              <w:bottom w:sz="8.0" w:val="single" w:color="#000000"/>
            </w:tcBorders>
            <w:tcMar>
              <w:start w:w="0" w:type="dxa"/>
              <w:end w:w="0" w:type="dxa"/>
            </w:tcMar>
          </w:tcPr>
          <w:p>
            <w:pPr>
              <w:autoSpaceDN w:val="0"/>
              <w:autoSpaceDE w:val="0"/>
              <w:widowControl/>
              <w:spacing w:line="185" w:lineRule="auto" w:before="36" w:after="0"/>
              <w:ind w:left="0" w:right="0" w:firstLine="0"/>
              <w:jc w:val="center"/>
            </w:pPr>
            <w:r>
              <w:rPr>
                <w:rFonts w:ascii="SimSun" w:hAnsi="SimSun" w:eastAsia="SimSun"/>
                <w:b w:val="0"/>
                <w:i w:val="0"/>
                <w:color w:val="000000"/>
                <w:sz w:val="21"/>
              </w:rPr>
              <w:t>权重</w:t>
            </w:r>
          </w:p>
        </w:tc>
        <w:tc>
          <w:tcPr>
            <w:tcW w:type="dxa" w:w="1132"/>
            <w:tcBorders>
              <w:top w:sz="12.0" w:val="single" w:color="#000000"/>
              <w:bottom w:sz="8.0" w:val="single" w:color="#000000"/>
            </w:tcBorders>
            <w:tcMar>
              <w:start w:w="0" w:type="dxa"/>
              <w:end w:w="0" w:type="dxa"/>
            </w:tcMar>
          </w:tcPr>
          <w:p>
            <w:pPr>
              <w:autoSpaceDN w:val="0"/>
              <w:autoSpaceDE w:val="0"/>
              <w:widowControl/>
              <w:spacing w:line="234" w:lineRule="exact" w:before="22" w:after="0"/>
              <w:ind w:left="0" w:right="0" w:firstLine="0"/>
              <w:jc w:val="center"/>
            </w:pPr>
            <w:r>
              <w:rPr>
                <w:rFonts w:ascii="SimSun" w:hAnsi="SimSun" w:eastAsia="SimSun"/>
                <w:b w:val="0"/>
                <w:i w:val="0"/>
                <w:color w:val="000000"/>
                <w:sz w:val="21"/>
              </w:rPr>
              <w:t>影响度</w:t>
            </w:r>
            <w:r>
              <w:rPr>
                <w:rFonts w:ascii="" w:hAnsi="" w:eastAsia=""/>
                <w:b w:val="0"/>
                <w:i/>
                <w:color w:val="000000"/>
                <w:sz w:val="21"/>
              </w:rPr>
              <w:t>f</w:t>
            </w:r>
          </w:p>
        </w:tc>
        <w:tc>
          <w:tcPr>
            <w:tcW w:type="dxa" w:w="1250"/>
            <w:tcBorders>
              <w:top w:sz="12.0" w:val="single" w:color="#000000"/>
              <w:bottom w:sz="8.0" w:val="single" w:color="#000000"/>
            </w:tcBorders>
            <w:tcMar>
              <w:start w:w="0" w:type="dxa"/>
              <w:end w:w="0" w:type="dxa"/>
            </w:tcMar>
          </w:tcPr>
          <w:p>
            <w:pPr>
              <w:autoSpaceDN w:val="0"/>
              <w:autoSpaceDE w:val="0"/>
              <w:widowControl/>
              <w:spacing w:line="234" w:lineRule="exact" w:before="22" w:after="0"/>
              <w:ind w:left="0" w:right="0" w:firstLine="0"/>
              <w:jc w:val="center"/>
            </w:pPr>
            <w:r>
              <w:rPr>
                <w:rFonts w:ascii="SimSun" w:hAnsi="SimSun" w:eastAsia="SimSun"/>
                <w:b w:val="0"/>
                <w:i w:val="0"/>
                <w:color w:val="000000"/>
                <w:sz w:val="21"/>
              </w:rPr>
              <w:t>被影响度</w:t>
            </w:r>
            <w:r>
              <w:rPr>
                <w:rFonts w:ascii="" w:hAnsi="" w:eastAsia=""/>
                <w:b w:val="0"/>
                <w:i/>
                <w:color w:val="000000"/>
                <w:sz w:val="21"/>
              </w:rPr>
              <w:t>e</w:t>
            </w:r>
          </w:p>
        </w:tc>
        <w:tc>
          <w:tcPr>
            <w:tcW w:type="dxa" w:w="1064"/>
            <w:tcBorders>
              <w:top w:sz="12.0" w:val="single" w:color="#000000"/>
              <w:bottom w:sz="8.0" w:val="single" w:color="#000000"/>
            </w:tcBorders>
            <w:tcMar>
              <w:start w:w="0" w:type="dxa"/>
              <w:end w:w="0" w:type="dxa"/>
            </w:tcMar>
          </w:tcPr>
          <w:p>
            <w:pPr>
              <w:autoSpaceDN w:val="0"/>
              <w:autoSpaceDE w:val="0"/>
              <w:widowControl/>
              <w:spacing w:line="234" w:lineRule="exact" w:before="22" w:after="0"/>
              <w:ind w:left="0" w:right="0" w:firstLine="0"/>
              <w:jc w:val="center"/>
            </w:pPr>
            <w:r>
              <w:rPr>
                <w:rFonts w:ascii="SimSun" w:hAnsi="SimSun" w:eastAsia="SimSun"/>
                <w:b w:val="0"/>
                <w:i w:val="0"/>
                <w:color w:val="000000"/>
                <w:sz w:val="21"/>
              </w:rPr>
              <w:t>中心度</w:t>
            </w:r>
            <w:r>
              <w:rPr>
                <w:rFonts w:ascii="" w:hAnsi="" w:eastAsia=""/>
                <w:b w:val="0"/>
                <w:i/>
                <w:color w:val="000000"/>
                <w:sz w:val="21"/>
              </w:rPr>
              <w:t>m</w:t>
            </w:r>
          </w:p>
        </w:tc>
        <w:tc>
          <w:tcPr>
            <w:tcW w:type="dxa" w:w="1066"/>
            <w:tcBorders>
              <w:top w:sz="12.0" w:val="single" w:color="#000000"/>
              <w:bottom w:sz="8.0" w:val="single" w:color="#000000"/>
            </w:tcBorders>
            <w:tcMar>
              <w:start w:w="0" w:type="dxa"/>
              <w:end w:w="0" w:type="dxa"/>
            </w:tcMar>
          </w:tcPr>
          <w:p>
            <w:pPr>
              <w:autoSpaceDN w:val="0"/>
              <w:autoSpaceDE w:val="0"/>
              <w:widowControl/>
              <w:spacing w:line="234" w:lineRule="exact" w:before="22" w:after="0"/>
              <w:ind w:left="0" w:right="0" w:firstLine="0"/>
              <w:jc w:val="center"/>
            </w:pPr>
            <w:r>
              <w:rPr>
                <w:rFonts w:ascii="SimSun" w:hAnsi="SimSun" w:eastAsia="SimSun"/>
                <w:b w:val="0"/>
                <w:i w:val="0"/>
                <w:color w:val="000000"/>
                <w:sz w:val="21"/>
              </w:rPr>
              <w:t>原因度</w:t>
            </w:r>
            <w:r>
              <w:rPr>
                <w:rFonts w:ascii="" w:hAnsi="" w:eastAsia=""/>
                <w:b w:val="0"/>
                <w:i/>
                <w:color w:val="000000"/>
                <w:sz w:val="21"/>
              </w:rPr>
              <w:t>n</w:t>
            </w:r>
          </w:p>
        </w:tc>
      </w:tr>
      <w:tr>
        <w:trPr>
          <w:trHeight w:hRule="exact" w:val="240"/>
        </w:trPr>
        <w:tc>
          <w:tcPr>
            <w:tcW w:type="dxa" w:w="1132"/>
            <w:vMerge w:val="restart"/>
            <w:tcBorders>
              <w:top w:sz="8.0" w:val="single" w:color="#000000"/>
            </w:tcBorders>
            <w:tcMar>
              <w:start w:w="0" w:type="dxa"/>
              <w:end w:w="0" w:type="dxa"/>
            </w:tcMar>
            <w:tcMar>
              <w:start w:w="0" w:type="dxa"/>
              <w:end w:w="0" w:type="dxa"/>
            </w:tcMar>
            <w:tcMar>
              <w:start w:w="0" w:type="dxa"/>
              <w:end w:w="0" w:type="dxa"/>
            </w:tcMar>
          </w:tcPr>
          <w:p>
            <w:pPr>
              <w:autoSpaceDN w:val="0"/>
              <w:autoSpaceDE w:val="0"/>
              <w:widowControl/>
              <w:spacing w:line="238" w:lineRule="exact" w:before="71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1</w:t>
            </w:r>
          </w:p>
        </w:tc>
        <w:tc>
          <w:tcPr>
            <w:tcW w:type="dxa" w:w="712"/>
            <w:vMerge w:val="restart"/>
            <w:tcBorders>
              <w:top w:sz="8.0" w:val="single" w:color="#000000"/>
            </w:tcBorders>
            <w:tcMar>
              <w:start w:w="0" w:type="dxa"/>
              <w:end w:w="0" w:type="dxa"/>
            </w:tcMar>
            <w:tcMar>
              <w:start w:w="0" w:type="dxa"/>
              <w:end w:w="0" w:type="dxa"/>
            </w:tcMar>
            <w:tcMar>
              <w:start w:w="0" w:type="dxa"/>
              <w:end w:w="0" w:type="dxa"/>
            </w:tcMar>
          </w:tcPr>
          <w:p>
            <w:pPr>
              <w:autoSpaceDN w:val="0"/>
              <w:autoSpaceDE w:val="0"/>
              <w:widowControl/>
              <w:spacing w:line="234" w:lineRule="exact" w:before="716" w:after="0"/>
              <w:ind w:left="0" w:right="0" w:firstLine="0"/>
              <w:jc w:val="center"/>
            </w:pPr>
            <w:r>
              <w:rPr>
                <w:rFonts w:ascii="TimesNewRomanPSMT" w:hAnsi="TimesNewRomanPSMT" w:eastAsia="TimesNewRomanPSMT"/>
                <w:b w:val="0"/>
                <w:i w:val="0"/>
                <w:color w:val="000000"/>
                <w:sz w:val="21"/>
              </w:rPr>
              <w:t xml:space="preserve">0.316 </w:t>
            </w:r>
          </w:p>
        </w:tc>
        <w:tc>
          <w:tcPr>
            <w:tcW w:type="dxa" w:w="1134"/>
            <w:tcBorders>
              <w:top w:sz="8.0" w:val="single" w:color="#000000"/>
            </w:tcBorders>
            <w:tcMar>
              <w:start w:w="0" w:type="dxa"/>
              <w:end w:w="0" w:type="dxa"/>
            </w:tcMar>
          </w:tcPr>
          <w:p>
            <w:pPr>
              <w:autoSpaceDN w:val="0"/>
              <w:autoSpaceDE w:val="0"/>
              <w:widowControl/>
              <w:spacing w:line="238" w:lineRule="exact" w:before="0"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11</w:t>
            </w:r>
          </w:p>
        </w:tc>
        <w:tc>
          <w:tcPr>
            <w:tcW w:type="dxa" w:w="818"/>
            <w:tcBorders>
              <w:top w:sz="8.0" w:val="single" w:color="#000000"/>
            </w:tcBorders>
            <w:tcMar>
              <w:start w:w="0" w:type="dxa"/>
              <w:end w:w="0" w:type="dxa"/>
            </w:tcMar>
          </w:tcPr>
          <w:p>
            <w:pPr>
              <w:autoSpaceDN w:val="0"/>
              <w:autoSpaceDE w:val="0"/>
              <w:widowControl/>
              <w:spacing w:line="234" w:lineRule="exact" w:before="0" w:after="0"/>
              <w:ind w:left="0" w:right="0" w:firstLine="0"/>
              <w:jc w:val="center"/>
            </w:pPr>
            <w:r>
              <w:rPr>
                <w:rFonts w:ascii="TimesNewRomanPSMT" w:hAnsi="TimesNewRomanPSMT" w:eastAsia="TimesNewRomanPSMT"/>
                <w:b w:val="0"/>
                <w:i w:val="0"/>
                <w:color w:val="000000"/>
                <w:sz w:val="21"/>
              </w:rPr>
              <w:t xml:space="preserve">0.059 </w:t>
            </w:r>
          </w:p>
        </w:tc>
        <w:tc>
          <w:tcPr>
            <w:tcW w:type="dxa" w:w="1132"/>
            <w:tcBorders>
              <w:top w:sz="8.0" w:val="single" w:color="#000000"/>
            </w:tcBorders>
            <w:tcMar>
              <w:start w:w="0" w:type="dxa"/>
              <w:end w:w="0" w:type="dxa"/>
            </w:tcMar>
          </w:tcPr>
          <w:p>
            <w:pPr>
              <w:autoSpaceDN w:val="0"/>
              <w:autoSpaceDE w:val="0"/>
              <w:widowControl/>
              <w:spacing w:line="234" w:lineRule="exact" w:before="0" w:after="0"/>
              <w:ind w:left="0" w:right="0" w:firstLine="0"/>
              <w:jc w:val="center"/>
            </w:pPr>
            <w:r>
              <w:rPr>
                <w:rFonts w:ascii="TimesNewRomanPSMT" w:hAnsi="TimesNewRomanPSMT" w:eastAsia="TimesNewRomanPSMT"/>
                <w:b w:val="0"/>
                <w:i w:val="0"/>
                <w:color w:val="000000"/>
                <w:sz w:val="21"/>
              </w:rPr>
              <w:t xml:space="preserve">1.564 </w:t>
            </w:r>
          </w:p>
        </w:tc>
        <w:tc>
          <w:tcPr>
            <w:tcW w:type="dxa" w:w="1250"/>
            <w:tcBorders>
              <w:top w:sz="8.0" w:val="single" w:color="#000000"/>
            </w:tcBorders>
            <w:tcMar>
              <w:start w:w="0" w:type="dxa"/>
              <w:end w:w="0" w:type="dxa"/>
            </w:tcMar>
          </w:tcPr>
          <w:p>
            <w:pPr>
              <w:autoSpaceDN w:val="0"/>
              <w:autoSpaceDE w:val="0"/>
              <w:widowControl/>
              <w:spacing w:line="234" w:lineRule="exact" w:before="0" w:after="0"/>
              <w:ind w:left="0" w:right="0" w:firstLine="0"/>
              <w:jc w:val="center"/>
            </w:pPr>
            <w:r>
              <w:rPr>
                <w:rFonts w:ascii="TimesNewRomanPSMT" w:hAnsi="TimesNewRomanPSMT" w:eastAsia="TimesNewRomanPSMT"/>
                <w:b w:val="0"/>
                <w:i w:val="0"/>
                <w:color w:val="000000"/>
                <w:sz w:val="21"/>
              </w:rPr>
              <w:t xml:space="preserve">0.903 </w:t>
            </w:r>
          </w:p>
        </w:tc>
        <w:tc>
          <w:tcPr>
            <w:tcW w:type="dxa" w:w="1064"/>
            <w:tcBorders>
              <w:top w:sz="8.0" w:val="single" w:color="#000000"/>
            </w:tcBorders>
            <w:tcMar>
              <w:start w:w="0" w:type="dxa"/>
              <w:end w:w="0" w:type="dxa"/>
            </w:tcMar>
          </w:tcPr>
          <w:p>
            <w:pPr>
              <w:autoSpaceDN w:val="0"/>
              <w:autoSpaceDE w:val="0"/>
              <w:widowControl/>
              <w:spacing w:line="234" w:lineRule="exact" w:before="0" w:after="0"/>
              <w:ind w:left="0" w:right="0" w:firstLine="0"/>
              <w:jc w:val="center"/>
            </w:pPr>
            <w:r>
              <w:rPr>
                <w:rFonts w:ascii="TimesNewRomanPSMT" w:hAnsi="TimesNewRomanPSMT" w:eastAsia="TimesNewRomanPSMT"/>
                <w:b w:val="0"/>
                <w:i w:val="0"/>
                <w:color w:val="000000"/>
                <w:sz w:val="21"/>
              </w:rPr>
              <w:t xml:space="preserve">2.467 </w:t>
            </w:r>
          </w:p>
        </w:tc>
        <w:tc>
          <w:tcPr>
            <w:tcW w:type="dxa" w:w="1066"/>
            <w:tcBorders>
              <w:top w:sz="8.0" w:val="single" w:color="#000000"/>
            </w:tcBorders>
            <w:tcMar>
              <w:start w:w="0" w:type="dxa"/>
              <w:end w:w="0" w:type="dxa"/>
            </w:tcMar>
          </w:tcPr>
          <w:p>
            <w:pPr>
              <w:autoSpaceDN w:val="0"/>
              <w:autoSpaceDE w:val="0"/>
              <w:widowControl/>
              <w:spacing w:line="234" w:lineRule="exact" w:before="0" w:after="0"/>
              <w:ind w:left="0" w:right="0" w:firstLine="0"/>
              <w:jc w:val="center"/>
            </w:pPr>
            <w:r>
              <w:rPr>
                <w:rFonts w:ascii="TimesNewRomanPSMT" w:hAnsi="TimesNewRomanPSMT" w:eastAsia="TimesNewRomanPSMT"/>
                <w:b w:val="0"/>
                <w:i w:val="0"/>
                <w:color w:val="000000"/>
                <w:sz w:val="21"/>
              </w:rPr>
              <w:t xml:space="preserve">0.661 </w:t>
            </w:r>
          </w:p>
        </w:tc>
      </w:tr>
      <w:tr>
        <w:trPr>
          <w:trHeight w:hRule="exact" w:val="360"/>
        </w:trPr>
        <w:tc>
          <w:tcPr>
            <w:tcW w:type="dxa" w:w="1256"/>
            <w:vMerge/>
            <w:tcBorders>
              <w:top w:sz="8.0" w:val="single" w:color="#000000"/>
            </w:tcBorders>
          </w:tcPr>
          <w:p/>
        </w:tc>
        <w:tc>
          <w:tcPr>
            <w:tcW w:type="dxa" w:w="1256"/>
            <w:vMerge/>
            <w:tcBorders>
              <w:top w:sz="8.0" w:val="single" w:color="#000000"/>
            </w:tcBorders>
          </w:tcPr>
          <w:p/>
        </w:tc>
        <w:tc>
          <w:tcPr>
            <w:tcW w:type="dxa" w:w="1134"/>
            <w:tcBorders/>
            <w:tcMar>
              <w:start w:w="0" w:type="dxa"/>
              <w:end w:w="0" w:type="dxa"/>
            </w:tcMar>
          </w:tcPr>
          <w:p>
            <w:pPr>
              <w:autoSpaceDN w:val="0"/>
              <w:autoSpaceDE w:val="0"/>
              <w:widowControl/>
              <w:spacing w:line="238" w:lineRule="exact" w:before="12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12</w:t>
            </w:r>
          </w:p>
        </w:tc>
        <w:tc>
          <w:tcPr>
            <w:tcW w:type="dxa" w:w="818"/>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0.081 </w:t>
            </w:r>
          </w:p>
        </w:tc>
        <w:tc>
          <w:tcPr>
            <w:tcW w:type="dxa" w:w="1132"/>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2.030 </w:t>
            </w:r>
          </w:p>
        </w:tc>
        <w:tc>
          <w:tcPr>
            <w:tcW w:type="dxa" w:w="1250"/>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1.447 </w:t>
            </w:r>
          </w:p>
        </w:tc>
        <w:tc>
          <w:tcPr>
            <w:tcW w:type="dxa" w:w="1064"/>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3.476 </w:t>
            </w:r>
          </w:p>
        </w:tc>
        <w:tc>
          <w:tcPr>
            <w:tcW w:type="dxa" w:w="1066"/>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0.583 </w:t>
            </w:r>
          </w:p>
        </w:tc>
      </w:tr>
      <w:tr>
        <w:trPr>
          <w:trHeight w:hRule="exact" w:val="360"/>
        </w:trPr>
        <w:tc>
          <w:tcPr>
            <w:tcW w:type="dxa" w:w="1256"/>
            <w:vMerge/>
            <w:tcBorders>
              <w:top w:sz="8.0" w:val="single" w:color="#000000"/>
            </w:tcBorders>
          </w:tcPr>
          <w:p/>
        </w:tc>
        <w:tc>
          <w:tcPr>
            <w:tcW w:type="dxa" w:w="1256"/>
            <w:vMerge/>
            <w:tcBorders>
              <w:top w:sz="8.0" w:val="single" w:color="#000000"/>
            </w:tcBorders>
          </w:tcPr>
          <w:p/>
        </w:tc>
        <w:tc>
          <w:tcPr>
            <w:tcW w:type="dxa" w:w="1134"/>
            <w:tcBorders/>
            <w:tcMar>
              <w:start w:w="0" w:type="dxa"/>
              <w:end w:w="0" w:type="dxa"/>
            </w:tcMar>
          </w:tcPr>
          <w:p>
            <w:pPr>
              <w:autoSpaceDN w:val="0"/>
              <w:autoSpaceDE w:val="0"/>
              <w:widowControl/>
              <w:spacing w:line="238" w:lineRule="exact" w:before="12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13</w:t>
            </w:r>
          </w:p>
        </w:tc>
        <w:tc>
          <w:tcPr>
            <w:tcW w:type="dxa" w:w="818"/>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0.061 </w:t>
            </w:r>
          </w:p>
        </w:tc>
        <w:tc>
          <w:tcPr>
            <w:tcW w:type="dxa" w:w="1132"/>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1.285 </w:t>
            </w:r>
          </w:p>
        </w:tc>
        <w:tc>
          <w:tcPr>
            <w:tcW w:type="dxa" w:w="1250"/>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1.384 </w:t>
            </w:r>
          </w:p>
        </w:tc>
        <w:tc>
          <w:tcPr>
            <w:tcW w:type="dxa" w:w="1064"/>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2.669 </w:t>
            </w:r>
          </w:p>
        </w:tc>
        <w:tc>
          <w:tcPr>
            <w:tcW w:type="dxa" w:w="1066"/>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-0.098 </w:t>
            </w:r>
          </w:p>
        </w:tc>
      </w:tr>
      <w:tr>
        <w:trPr>
          <w:trHeight w:hRule="exact" w:val="444"/>
        </w:trPr>
        <w:tc>
          <w:tcPr>
            <w:tcW w:type="dxa" w:w="113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8" w:lineRule="exact" w:before="1774"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2</w:t>
            </w:r>
          </w:p>
        </w:tc>
        <w:tc>
          <w:tcPr>
            <w:tcW w:type="dxa" w:w="71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774" w:after="0"/>
              <w:ind w:left="0" w:right="0" w:firstLine="0"/>
              <w:jc w:val="center"/>
            </w:pPr>
            <w:r>
              <w:rPr>
                <w:rFonts w:ascii="TimesNewRomanPSMT" w:hAnsi="TimesNewRomanPSMT" w:eastAsia="TimesNewRomanPSMT"/>
                <w:b w:val="0"/>
                <w:i w:val="0"/>
                <w:color w:val="000000"/>
                <w:sz w:val="21"/>
              </w:rPr>
              <w:t xml:space="preserve">0.175 </w:t>
            </w:r>
          </w:p>
        </w:tc>
        <w:tc>
          <w:tcPr>
            <w:tcW w:type="dxa" w:w="1134"/>
            <w:tcBorders/>
            <w:tcMar>
              <w:start w:w="0" w:type="dxa"/>
              <w:end w:w="0" w:type="dxa"/>
            </w:tcMar>
          </w:tcPr>
          <w:p>
            <w:pPr>
              <w:autoSpaceDN w:val="0"/>
              <w:autoSpaceDE w:val="0"/>
              <w:widowControl/>
              <w:spacing w:line="238" w:lineRule="exact" w:before="144"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14</w:t>
            </w:r>
          </w:p>
        </w:tc>
        <w:tc>
          <w:tcPr>
            <w:tcW w:type="dxa" w:w="818"/>
            <w:tcBorders/>
            <w:tcMar>
              <w:start w:w="0" w:type="dxa"/>
              <w:end w:w="0" w:type="dxa"/>
            </w:tcMar>
          </w:tcPr>
          <w:p>
            <w:pPr>
              <w:autoSpaceDN w:val="0"/>
              <w:autoSpaceDE w:val="0"/>
              <w:widowControl/>
              <w:spacing w:line="234" w:lineRule="exact" w:before="144" w:after="0"/>
              <w:ind w:left="0" w:right="0" w:firstLine="0"/>
              <w:jc w:val="center"/>
            </w:pPr>
            <w:r>
              <w:rPr>
                <w:rFonts w:ascii="TimesNewRomanPSMT" w:hAnsi="TimesNewRomanPSMT" w:eastAsia="TimesNewRomanPSMT"/>
                <w:b w:val="0"/>
                <w:i w:val="0"/>
                <w:color w:val="000000"/>
                <w:sz w:val="21"/>
              </w:rPr>
              <w:t xml:space="preserve">0.058 </w:t>
            </w:r>
          </w:p>
        </w:tc>
        <w:tc>
          <w:tcPr>
            <w:tcW w:type="dxa" w:w="1132"/>
            <w:tcBorders/>
            <w:tcMar>
              <w:start w:w="0" w:type="dxa"/>
              <w:end w:w="0" w:type="dxa"/>
            </w:tcMar>
          </w:tcPr>
          <w:p>
            <w:pPr>
              <w:autoSpaceDN w:val="0"/>
              <w:autoSpaceDE w:val="0"/>
              <w:widowControl/>
              <w:spacing w:line="234" w:lineRule="exact" w:before="144" w:after="0"/>
              <w:ind w:left="0" w:right="0" w:firstLine="0"/>
              <w:jc w:val="center"/>
            </w:pPr>
            <w:r>
              <w:rPr>
                <w:rFonts w:ascii="TimesNewRomanPSMT" w:hAnsi="TimesNewRomanPSMT" w:eastAsia="TimesNewRomanPSMT"/>
                <w:b w:val="0"/>
                <w:i w:val="0"/>
                <w:color w:val="000000"/>
                <w:sz w:val="21"/>
              </w:rPr>
              <w:t xml:space="preserve">1.173 </w:t>
            </w:r>
          </w:p>
        </w:tc>
        <w:tc>
          <w:tcPr>
            <w:tcW w:type="dxa" w:w="1250"/>
            <w:tcBorders/>
            <w:tcMar>
              <w:start w:w="0" w:type="dxa"/>
              <w:end w:w="0" w:type="dxa"/>
            </w:tcMar>
          </w:tcPr>
          <w:p>
            <w:pPr>
              <w:autoSpaceDN w:val="0"/>
              <w:autoSpaceDE w:val="0"/>
              <w:widowControl/>
              <w:spacing w:line="234" w:lineRule="exact" w:before="144" w:after="0"/>
              <w:ind w:left="0" w:right="0" w:firstLine="0"/>
              <w:jc w:val="center"/>
            </w:pPr>
            <w:r>
              <w:rPr>
                <w:rFonts w:ascii="TimesNewRomanPSMT" w:hAnsi="TimesNewRomanPSMT" w:eastAsia="TimesNewRomanPSMT"/>
                <w:b w:val="0"/>
                <w:i w:val="0"/>
                <w:color w:val="000000"/>
                <w:sz w:val="21"/>
              </w:rPr>
              <w:t xml:space="preserve">1.366 </w:t>
            </w:r>
          </w:p>
        </w:tc>
        <w:tc>
          <w:tcPr>
            <w:tcW w:type="dxa" w:w="1064"/>
            <w:tcBorders/>
            <w:tcMar>
              <w:start w:w="0" w:type="dxa"/>
              <w:end w:w="0" w:type="dxa"/>
            </w:tcMar>
          </w:tcPr>
          <w:p>
            <w:pPr>
              <w:autoSpaceDN w:val="0"/>
              <w:autoSpaceDE w:val="0"/>
              <w:widowControl/>
              <w:spacing w:line="234" w:lineRule="exact" w:before="144" w:after="0"/>
              <w:ind w:left="0" w:right="0" w:firstLine="0"/>
              <w:jc w:val="center"/>
            </w:pPr>
            <w:r>
              <w:rPr>
                <w:rFonts w:ascii="TimesNewRomanPSMT" w:hAnsi="TimesNewRomanPSMT" w:eastAsia="TimesNewRomanPSMT"/>
                <w:b w:val="0"/>
                <w:i w:val="0"/>
                <w:color w:val="000000"/>
                <w:sz w:val="21"/>
              </w:rPr>
              <w:t xml:space="preserve">2.539 </w:t>
            </w:r>
          </w:p>
        </w:tc>
        <w:tc>
          <w:tcPr>
            <w:tcW w:type="dxa" w:w="1066"/>
            <w:tcBorders/>
            <w:tcMar>
              <w:start w:w="0" w:type="dxa"/>
              <w:end w:w="0" w:type="dxa"/>
            </w:tcMar>
          </w:tcPr>
          <w:p>
            <w:pPr>
              <w:autoSpaceDN w:val="0"/>
              <w:autoSpaceDE w:val="0"/>
              <w:widowControl/>
              <w:spacing w:line="234" w:lineRule="exact" w:before="144" w:after="0"/>
              <w:ind w:left="0" w:right="0" w:firstLine="0"/>
              <w:jc w:val="center"/>
            </w:pPr>
            <w:r>
              <w:rPr>
                <w:rFonts w:ascii="TimesNewRomanPSMT" w:hAnsi="TimesNewRomanPSMT" w:eastAsia="TimesNewRomanPSMT"/>
                <w:b w:val="0"/>
                <w:i w:val="0"/>
                <w:color w:val="000000"/>
                <w:sz w:val="21"/>
              </w:rPr>
              <w:t xml:space="preserve">-0.194 </w:t>
            </w:r>
          </w:p>
        </w:tc>
      </w:tr>
      <w:tr>
        <w:trPr>
          <w:trHeight w:hRule="exact" w:val="362"/>
        </w:trPr>
        <w:tc>
          <w:tcPr>
            <w:tcW w:type="dxa" w:w="1256"/>
            <w:vMerge/>
            <w:tcBorders/>
          </w:tcPr>
          <w:p/>
        </w:tc>
        <w:tc>
          <w:tcPr>
            <w:tcW w:type="dxa" w:w="1256"/>
            <w:vMerge/>
            <w:tcBorders/>
          </w:tcPr>
          <w:p/>
        </w:tc>
        <w:tc>
          <w:tcPr>
            <w:tcW w:type="dxa" w:w="1134"/>
            <w:tcBorders/>
            <w:tcMar>
              <w:start w:w="0" w:type="dxa"/>
              <w:end w:w="0" w:type="dxa"/>
            </w:tcMar>
          </w:tcPr>
          <w:p>
            <w:pPr>
              <w:autoSpaceDN w:val="0"/>
              <w:autoSpaceDE w:val="0"/>
              <w:widowControl/>
              <w:spacing w:line="236" w:lineRule="exact" w:before="64"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15</w:t>
            </w:r>
          </w:p>
        </w:tc>
        <w:tc>
          <w:tcPr>
            <w:tcW w:type="dxa" w:w="818"/>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0.057 </w:t>
            </w:r>
          </w:p>
        </w:tc>
        <w:tc>
          <w:tcPr>
            <w:tcW w:type="dxa" w:w="1132"/>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0.884 </w:t>
            </w:r>
          </w:p>
        </w:tc>
        <w:tc>
          <w:tcPr>
            <w:tcW w:type="dxa" w:w="125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1.519 </w:t>
            </w:r>
          </w:p>
        </w:tc>
        <w:tc>
          <w:tcPr>
            <w:tcW w:type="dxa" w:w="1064"/>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2.403 </w:t>
            </w:r>
          </w:p>
        </w:tc>
        <w:tc>
          <w:tcPr>
            <w:tcW w:type="dxa" w:w="1066"/>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-0.635 </w:t>
            </w:r>
          </w:p>
        </w:tc>
      </w:tr>
      <w:tr>
        <w:trPr>
          <w:trHeight w:hRule="exact" w:val="363"/>
        </w:trPr>
        <w:tc>
          <w:tcPr>
            <w:tcW w:type="dxa" w:w="1256"/>
            <w:vMerge/>
            <w:tcBorders/>
          </w:tcPr>
          <w:p/>
        </w:tc>
        <w:tc>
          <w:tcPr>
            <w:tcW w:type="dxa" w:w="1256"/>
            <w:vMerge/>
            <w:tcBorders/>
          </w:tcPr>
          <w:p/>
        </w:tc>
        <w:tc>
          <w:tcPr>
            <w:tcW w:type="dxa" w:w="1134"/>
            <w:tcBorders/>
            <w:tcMar>
              <w:start w:w="0" w:type="dxa"/>
              <w:end w:w="0" w:type="dxa"/>
            </w:tcMar>
          </w:tcPr>
          <w:p>
            <w:pPr>
              <w:autoSpaceDN w:val="0"/>
              <w:autoSpaceDE w:val="0"/>
              <w:widowControl/>
              <w:spacing w:line="238" w:lineRule="exact" w:before="64"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21</w:t>
            </w:r>
          </w:p>
        </w:tc>
        <w:tc>
          <w:tcPr>
            <w:tcW w:type="dxa" w:w="818"/>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0.048 </w:t>
            </w:r>
          </w:p>
        </w:tc>
        <w:tc>
          <w:tcPr>
            <w:tcW w:type="dxa" w:w="1132"/>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1.165 </w:t>
            </w:r>
          </w:p>
        </w:tc>
        <w:tc>
          <w:tcPr>
            <w:tcW w:type="dxa" w:w="125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0.902 </w:t>
            </w:r>
          </w:p>
        </w:tc>
        <w:tc>
          <w:tcPr>
            <w:tcW w:type="dxa" w:w="1064"/>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2.067 </w:t>
            </w:r>
          </w:p>
        </w:tc>
        <w:tc>
          <w:tcPr>
            <w:tcW w:type="dxa" w:w="1066"/>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0.263 </w:t>
            </w:r>
          </w:p>
        </w:tc>
      </w:tr>
      <w:tr>
        <w:trPr>
          <w:trHeight w:hRule="exact" w:val="362"/>
        </w:trPr>
        <w:tc>
          <w:tcPr>
            <w:tcW w:type="dxa" w:w="1256"/>
            <w:vMerge/>
            <w:tcBorders/>
          </w:tcPr>
          <w:p/>
        </w:tc>
        <w:tc>
          <w:tcPr>
            <w:tcW w:type="dxa" w:w="1256"/>
            <w:vMerge/>
            <w:tcBorders/>
          </w:tcPr>
          <w:p/>
        </w:tc>
        <w:tc>
          <w:tcPr>
            <w:tcW w:type="dxa" w:w="1134"/>
            <w:tcBorders/>
            <w:tcMar>
              <w:start w:w="0" w:type="dxa"/>
              <w:end w:w="0" w:type="dxa"/>
            </w:tcMar>
          </w:tcPr>
          <w:p>
            <w:pPr>
              <w:autoSpaceDN w:val="0"/>
              <w:autoSpaceDE w:val="0"/>
              <w:widowControl/>
              <w:spacing w:line="238" w:lineRule="exact" w:before="64"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22</w:t>
            </w:r>
          </w:p>
        </w:tc>
        <w:tc>
          <w:tcPr>
            <w:tcW w:type="dxa" w:w="818"/>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0.038 </w:t>
            </w:r>
          </w:p>
        </w:tc>
        <w:tc>
          <w:tcPr>
            <w:tcW w:type="dxa" w:w="1132"/>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0.463 </w:t>
            </w:r>
          </w:p>
        </w:tc>
        <w:tc>
          <w:tcPr>
            <w:tcW w:type="dxa" w:w="125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1.090 </w:t>
            </w:r>
          </w:p>
        </w:tc>
        <w:tc>
          <w:tcPr>
            <w:tcW w:type="dxa" w:w="1064"/>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1.554 </w:t>
            </w:r>
          </w:p>
        </w:tc>
        <w:tc>
          <w:tcPr>
            <w:tcW w:type="dxa" w:w="1066"/>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-0.627 </w:t>
            </w:r>
          </w:p>
        </w:tc>
      </w:tr>
      <w:tr>
        <w:trPr>
          <w:trHeight w:hRule="exact" w:val="289"/>
        </w:trPr>
        <w:tc>
          <w:tcPr>
            <w:tcW w:type="dxa" w:w="1256"/>
            <w:vMerge/>
            <w:tcBorders/>
          </w:tcPr>
          <w:p/>
        </w:tc>
        <w:tc>
          <w:tcPr>
            <w:tcW w:type="dxa" w:w="1256"/>
            <w:vMerge/>
            <w:tcBorders/>
          </w:tcPr>
          <w:p/>
        </w:tc>
        <w:tc>
          <w:tcPr>
            <w:tcW w:type="dxa" w:w="1134"/>
            <w:tcBorders/>
            <w:tcMar>
              <w:start w:w="0" w:type="dxa"/>
              <w:end w:w="0" w:type="dxa"/>
            </w:tcMar>
          </w:tcPr>
          <w:p>
            <w:pPr>
              <w:autoSpaceDN w:val="0"/>
              <w:autoSpaceDE w:val="0"/>
              <w:widowControl/>
              <w:spacing w:line="238" w:lineRule="exact" w:before="50"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23</w:t>
            </w:r>
          </w:p>
        </w:tc>
        <w:tc>
          <w:tcPr>
            <w:tcW w:type="dxa" w:w="818"/>
            <w:tcBorders/>
            <w:tcMar>
              <w:start w:w="0" w:type="dxa"/>
              <w:end w:w="0" w:type="dxa"/>
            </w:tcMar>
          </w:tcPr>
          <w:p>
            <w:pPr>
              <w:autoSpaceDN w:val="0"/>
              <w:autoSpaceDE w:val="0"/>
              <w:widowControl/>
              <w:spacing w:line="234" w:lineRule="exact" w:before="54" w:after="0"/>
              <w:ind w:left="0" w:right="0" w:firstLine="0"/>
              <w:jc w:val="center"/>
            </w:pPr>
            <w:r>
              <w:rPr>
                <w:rFonts w:ascii="TimesNewRomanPSMT" w:hAnsi="TimesNewRomanPSMT" w:eastAsia="TimesNewRomanPSMT"/>
                <w:b w:val="0"/>
                <w:i w:val="0"/>
                <w:color w:val="000000"/>
                <w:sz w:val="21"/>
              </w:rPr>
              <w:t xml:space="preserve">0.043 </w:t>
            </w:r>
          </w:p>
        </w:tc>
        <w:tc>
          <w:tcPr>
            <w:tcW w:type="dxa" w:w="1132"/>
            <w:tcBorders/>
            <w:tcMar>
              <w:start w:w="0" w:type="dxa"/>
              <w:end w:w="0" w:type="dxa"/>
            </w:tcMar>
          </w:tcPr>
          <w:p>
            <w:pPr>
              <w:autoSpaceDN w:val="0"/>
              <w:autoSpaceDE w:val="0"/>
              <w:widowControl/>
              <w:spacing w:line="234" w:lineRule="exact" w:before="54" w:after="0"/>
              <w:ind w:left="0" w:right="0" w:firstLine="0"/>
              <w:jc w:val="center"/>
            </w:pPr>
            <w:r>
              <w:rPr>
                <w:rFonts w:ascii="TimesNewRomanPSMT" w:hAnsi="TimesNewRomanPSMT" w:eastAsia="TimesNewRomanPSMT"/>
                <w:b w:val="0"/>
                <w:i w:val="0"/>
                <w:color w:val="000000"/>
                <w:sz w:val="21"/>
              </w:rPr>
              <w:t xml:space="preserve">0.433 </w:t>
            </w:r>
          </w:p>
        </w:tc>
        <w:tc>
          <w:tcPr>
            <w:tcW w:type="dxa" w:w="1250"/>
            <w:tcBorders/>
            <w:tcMar>
              <w:start w:w="0" w:type="dxa"/>
              <w:end w:w="0" w:type="dxa"/>
            </w:tcMar>
          </w:tcPr>
          <w:p>
            <w:pPr>
              <w:autoSpaceDN w:val="0"/>
              <w:autoSpaceDE w:val="0"/>
              <w:widowControl/>
              <w:spacing w:line="234" w:lineRule="exact" w:before="54" w:after="0"/>
              <w:ind w:left="0" w:right="0" w:firstLine="0"/>
              <w:jc w:val="center"/>
            </w:pPr>
            <w:r>
              <w:rPr>
                <w:rFonts w:ascii="TimesNewRomanPSMT" w:hAnsi="TimesNewRomanPSMT" w:eastAsia="TimesNewRomanPSMT"/>
                <w:b w:val="0"/>
                <w:i w:val="0"/>
                <w:color w:val="000000"/>
                <w:sz w:val="21"/>
              </w:rPr>
              <w:t xml:space="preserve">1.239 </w:t>
            </w:r>
          </w:p>
        </w:tc>
        <w:tc>
          <w:tcPr>
            <w:tcW w:type="dxa" w:w="1064"/>
            <w:tcBorders/>
            <w:tcMar>
              <w:start w:w="0" w:type="dxa"/>
              <w:end w:w="0" w:type="dxa"/>
            </w:tcMar>
          </w:tcPr>
          <w:p>
            <w:pPr>
              <w:autoSpaceDN w:val="0"/>
              <w:autoSpaceDE w:val="0"/>
              <w:widowControl/>
              <w:spacing w:line="234" w:lineRule="exact" w:before="54" w:after="0"/>
              <w:ind w:left="0" w:right="0" w:firstLine="0"/>
              <w:jc w:val="center"/>
            </w:pPr>
            <w:r>
              <w:rPr>
                <w:rFonts w:ascii="TimesNewRomanPSMT" w:hAnsi="TimesNewRomanPSMT" w:eastAsia="TimesNewRomanPSMT"/>
                <w:b w:val="0"/>
                <w:i w:val="0"/>
                <w:color w:val="000000"/>
                <w:sz w:val="21"/>
              </w:rPr>
              <w:t xml:space="preserve">1.672 </w:t>
            </w:r>
          </w:p>
        </w:tc>
        <w:tc>
          <w:tcPr>
            <w:tcW w:type="dxa" w:w="1066"/>
            <w:tcBorders/>
            <w:tcMar>
              <w:start w:w="0" w:type="dxa"/>
              <w:end w:w="0" w:type="dxa"/>
            </w:tcMar>
          </w:tcPr>
          <w:p>
            <w:pPr>
              <w:autoSpaceDN w:val="0"/>
              <w:autoSpaceDE w:val="0"/>
              <w:widowControl/>
              <w:spacing w:line="234" w:lineRule="exact" w:before="54" w:after="0"/>
              <w:ind w:left="0" w:right="0" w:firstLine="0"/>
              <w:jc w:val="center"/>
            </w:pPr>
            <w:r>
              <w:rPr>
                <w:rFonts w:ascii="TimesNewRomanPSMT" w:hAnsi="TimesNewRomanPSMT" w:eastAsia="TimesNewRomanPSMT"/>
                <w:b w:val="0"/>
                <w:i w:val="0"/>
                <w:color w:val="000000"/>
                <w:sz w:val="21"/>
              </w:rPr>
              <w:t xml:space="preserve">-0.806 </w:t>
            </w:r>
          </w:p>
        </w:tc>
      </w:tr>
      <w:tr>
        <w:trPr>
          <w:trHeight w:hRule="exact" w:val="360"/>
        </w:trPr>
        <w:tc>
          <w:tcPr>
            <w:tcW w:type="dxa" w:w="1256"/>
            <w:vMerge/>
            <w:tcBorders/>
          </w:tcPr>
          <w:p/>
        </w:tc>
        <w:tc>
          <w:tcPr>
            <w:tcW w:type="dxa" w:w="1256"/>
            <w:vMerge/>
            <w:tcBorders/>
          </w:tcPr>
          <w:p/>
        </w:tc>
        <w:tc>
          <w:tcPr>
            <w:tcW w:type="dxa" w:w="1134"/>
            <w:tcBorders/>
            <w:tcMar>
              <w:start w:w="0" w:type="dxa"/>
              <w:end w:w="0" w:type="dxa"/>
            </w:tcMar>
          </w:tcPr>
          <w:p>
            <w:pPr>
              <w:autoSpaceDN w:val="0"/>
              <w:autoSpaceDE w:val="0"/>
              <w:widowControl/>
              <w:spacing w:line="238" w:lineRule="exact" w:before="12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24</w:t>
            </w:r>
          </w:p>
        </w:tc>
        <w:tc>
          <w:tcPr>
            <w:tcW w:type="dxa" w:w="818"/>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0.016 </w:t>
            </w:r>
          </w:p>
        </w:tc>
        <w:tc>
          <w:tcPr>
            <w:tcW w:type="dxa" w:w="1132"/>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0.270 </w:t>
            </w:r>
          </w:p>
        </w:tc>
        <w:tc>
          <w:tcPr>
            <w:tcW w:type="dxa" w:w="1250"/>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0.419 </w:t>
            </w:r>
          </w:p>
        </w:tc>
        <w:tc>
          <w:tcPr>
            <w:tcW w:type="dxa" w:w="1064"/>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0.690 </w:t>
            </w:r>
          </w:p>
        </w:tc>
        <w:tc>
          <w:tcPr>
            <w:tcW w:type="dxa" w:w="1066"/>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-0.149 </w:t>
            </w:r>
          </w:p>
        </w:tc>
      </w:tr>
      <w:tr>
        <w:trPr>
          <w:trHeight w:hRule="exact" w:val="437"/>
        </w:trPr>
        <w:tc>
          <w:tcPr>
            <w:tcW w:type="dxa" w:w="113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1584"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3</w:t>
            </w:r>
          </w:p>
        </w:tc>
        <w:tc>
          <w:tcPr>
            <w:tcW w:type="dxa" w:w="71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586" w:after="0"/>
              <w:ind w:left="0" w:right="0" w:firstLine="0"/>
              <w:jc w:val="center"/>
            </w:pPr>
            <w:r>
              <w:rPr>
                <w:rFonts w:ascii="TimesNewRomanPSMT" w:hAnsi="TimesNewRomanPSMT" w:eastAsia="TimesNewRomanPSMT"/>
                <w:b w:val="0"/>
                <w:i w:val="0"/>
                <w:color w:val="000000"/>
                <w:sz w:val="21"/>
              </w:rPr>
              <w:t xml:space="preserve">0.244 </w:t>
            </w:r>
          </w:p>
        </w:tc>
        <w:tc>
          <w:tcPr>
            <w:tcW w:type="dxa" w:w="1134"/>
            <w:tcBorders/>
            <w:tcMar>
              <w:start w:w="0" w:type="dxa"/>
              <w:end w:w="0" w:type="dxa"/>
            </w:tcMar>
          </w:tcPr>
          <w:p>
            <w:pPr>
              <w:autoSpaceDN w:val="0"/>
              <w:autoSpaceDE w:val="0"/>
              <w:widowControl/>
              <w:spacing w:line="238" w:lineRule="exact" w:before="138"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25</w:t>
            </w:r>
          </w:p>
        </w:tc>
        <w:tc>
          <w:tcPr>
            <w:tcW w:type="dxa" w:w="818"/>
            <w:tcBorders/>
            <w:tcMar>
              <w:start w:w="0" w:type="dxa"/>
              <w:end w:w="0" w:type="dxa"/>
            </w:tcMar>
          </w:tcPr>
          <w:p>
            <w:pPr>
              <w:autoSpaceDN w:val="0"/>
              <w:autoSpaceDE w:val="0"/>
              <w:widowControl/>
              <w:spacing w:line="234" w:lineRule="exact" w:before="138" w:after="0"/>
              <w:ind w:left="0" w:right="0" w:firstLine="0"/>
              <w:jc w:val="center"/>
            </w:pPr>
            <w:r>
              <w:rPr>
                <w:rFonts w:ascii="TimesNewRomanPSMT" w:hAnsi="TimesNewRomanPSMT" w:eastAsia="TimesNewRomanPSMT"/>
                <w:b w:val="0"/>
                <w:i w:val="0"/>
                <w:color w:val="000000"/>
                <w:sz w:val="21"/>
              </w:rPr>
              <w:t xml:space="preserve">0.017 </w:t>
            </w:r>
          </w:p>
        </w:tc>
        <w:tc>
          <w:tcPr>
            <w:tcW w:type="dxa" w:w="1132"/>
            <w:tcBorders/>
            <w:tcMar>
              <w:start w:w="0" w:type="dxa"/>
              <w:end w:w="0" w:type="dxa"/>
            </w:tcMar>
          </w:tcPr>
          <w:p>
            <w:pPr>
              <w:autoSpaceDN w:val="0"/>
              <w:autoSpaceDE w:val="0"/>
              <w:widowControl/>
              <w:spacing w:line="234" w:lineRule="exact" w:before="138" w:after="0"/>
              <w:ind w:left="0" w:right="0" w:firstLine="0"/>
              <w:jc w:val="center"/>
            </w:pPr>
            <w:r>
              <w:rPr>
                <w:rFonts w:ascii="TimesNewRomanPSMT" w:hAnsi="TimesNewRomanPSMT" w:eastAsia="TimesNewRomanPSMT"/>
                <w:b w:val="0"/>
                <w:i w:val="0"/>
                <w:color w:val="000000"/>
                <w:sz w:val="21"/>
              </w:rPr>
              <w:t xml:space="preserve">0.343 </w:t>
            </w:r>
          </w:p>
        </w:tc>
        <w:tc>
          <w:tcPr>
            <w:tcW w:type="dxa" w:w="1250"/>
            <w:tcBorders/>
            <w:tcMar>
              <w:start w:w="0" w:type="dxa"/>
              <w:end w:w="0" w:type="dxa"/>
            </w:tcMar>
          </w:tcPr>
          <w:p>
            <w:pPr>
              <w:autoSpaceDN w:val="0"/>
              <w:autoSpaceDE w:val="0"/>
              <w:widowControl/>
              <w:spacing w:line="234" w:lineRule="exact" w:before="138" w:after="0"/>
              <w:ind w:left="0" w:right="0" w:firstLine="0"/>
              <w:jc w:val="center"/>
            </w:pPr>
            <w:r>
              <w:rPr>
                <w:rFonts w:ascii="TimesNewRomanPSMT" w:hAnsi="TimesNewRomanPSMT" w:eastAsia="TimesNewRomanPSMT"/>
                <w:b w:val="0"/>
                <w:i w:val="0"/>
                <w:color w:val="000000"/>
                <w:sz w:val="21"/>
              </w:rPr>
              <w:t xml:space="preserve">0.380 </w:t>
            </w:r>
          </w:p>
        </w:tc>
        <w:tc>
          <w:tcPr>
            <w:tcW w:type="dxa" w:w="1064"/>
            <w:tcBorders/>
            <w:tcMar>
              <w:start w:w="0" w:type="dxa"/>
              <w:end w:w="0" w:type="dxa"/>
            </w:tcMar>
          </w:tcPr>
          <w:p>
            <w:pPr>
              <w:autoSpaceDN w:val="0"/>
              <w:autoSpaceDE w:val="0"/>
              <w:widowControl/>
              <w:spacing w:line="234" w:lineRule="exact" w:before="138" w:after="0"/>
              <w:ind w:left="0" w:right="0" w:firstLine="0"/>
              <w:jc w:val="center"/>
            </w:pPr>
            <w:r>
              <w:rPr>
                <w:rFonts w:ascii="TimesNewRomanPSMT" w:hAnsi="TimesNewRomanPSMT" w:eastAsia="TimesNewRomanPSMT"/>
                <w:b w:val="0"/>
                <w:i w:val="0"/>
                <w:color w:val="000000"/>
                <w:sz w:val="21"/>
              </w:rPr>
              <w:t xml:space="preserve">0.723 </w:t>
            </w:r>
          </w:p>
        </w:tc>
        <w:tc>
          <w:tcPr>
            <w:tcW w:type="dxa" w:w="1066"/>
            <w:tcBorders/>
            <w:tcMar>
              <w:start w:w="0" w:type="dxa"/>
              <w:end w:w="0" w:type="dxa"/>
            </w:tcMar>
          </w:tcPr>
          <w:p>
            <w:pPr>
              <w:autoSpaceDN w:val="0"/>
              <w:autoSpaceDE w:val="0"/>
              <w:widowControl/>
              <w:spacing w:line="234" w:lineRule="exact" w:before="138" w:after="0"/>
              <w:ind w:left="0" w:right="0" w:firstLine="0"/>
              <w:jc w:val="center"/>
            </w:pPr>
            <w:r>
              <w:rPr>
                <w:rFonts w:ascii="TimesNewRomanPSMT" w:hAnsi="TimesNewRomanPSMT" w:eastAsia="TimesNewRomanPSMT"/>
                <w:b w:val="0"/>
                <w:i w:val="0"/>
                <w:color w:val="000000"/>
                <w:sz w:val="21"/>
              </w:rPr>
              <w:t xml:space="preserve">-0.037 </w:t>
            </w:r>
          </w:p>
        </w:tc>
      </w:tr>
      <w:tr>
        <w:trPr>
          <w:trHeight w:hRule="exact" w:val="362"/>
        </w:trPr>
        <w:tc>
          <w:tcPr>
            <w:tcW w:type="dxa" w:w="1256"/>
            <w:vMerge/>
            <w:tcBorders/>
          </w:tcPr>
          <w:p/>
        </w:tc>
        <w:tc>
          <w:tcPr>
            <w:tcW w:type="dxa" w:w="1256"/>
            <w:vMerge/>
            <w:tcBorders/>
          </w:tcPr>
          <w:p/>
        </w:tc>
        <w:tc>
          <w:tcPr>
            <w:tcW w:type="dxa" w:w="1134"/>
            <w:tcBorders/>
            <w:tcMar>
              <w:start w:w="0" w:type="dxa"/>
              <w:end w:w="0" w:type="dxa"/>
            </w:tcMar>
          </w:tcPr>
          <w:p>
            <w:pPr>
              <w:autoSpaceDN w:val="0"/>
              <w:autoSpaceDE w:val="0"/>
              <w:widowControl/>
              <w:spacing w:line="238" w:lineRule="exact" w:before="6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26</w:t>
            </w:r>
          </w:p>
        </w:tc>
        <w:tc>
          <w:tcPr>
            <w:tcW w:type="dxa" w:w="818"/>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0.014 </w:t>
            </w:r>
          </w:p>
        </w:tc>
        <w:tc>
          <w:tcPr>
            <w:tcW w:type="dxa" w:w="1132"/>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0.328 </w:t>
            </w:r>
          </w:p>
        </w:tc>
        <w:tc>
          <w:tcPr>
            <w:tcW w:type="dxa" w:w="1250"/>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0.259 </w:t>
            </w:r>
          </w:p>
        </w:tc>
        <w:tc>
          <w:tcPr>
            <w:tcW w:type="dxa" w:w="1064"/>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0.587 </w:t>
            </w:r>
          </w:p>
        </w:tc>
        <w:tc>
          <w:tcPr>
            <w:tcW w:type="dxa" w:w="1066"/>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0.069 </w:t>
            </w:r>
          </w:p>
        </w:tc>
      </w:tr>
      <w:tr>
        <w:trPr>
          <w:trHeight w:hRule="exact" w:val="362"/>
        </w:trPr>
        <w:tc>
          <w:tcPr>
            <w:tcW w:type="dxa" w:w="1256"/>
            <w:vMerge/>
            <w:tcBorders/>
          </w:tcPr>
          <w:p/>
        </w:tc>
        <w:tc>
          <w:tcPr>
            <w:tcW w:type="dxa" w:w="1256"/>
            <w:vMerge/>
            <w:tcBorders/>
          </w:tcPr>
          <w:p/>
        </w:tc>
        <w:tc>
          <w:tcPr>
            <w:tcW w:type="dxa" w:w="1134"/>
            <w:tcBorders/>
            <w:tcMar>
              <w:start w:w="0" w:type="dxa"/>
              <w:end w:w="0" w:type="dxa"/>
            </w:tcMar>
          </w:tcPr>
          <w:p>
            <w:pPr>
              <w:autoSpaceDN w:val="0"/>
              <w:autoSpaceDE w:val="0"/>
              <w:widowControl/>
              <w:spacing w:line="238" w:lineRule="exact" w:before="64"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31</w:t>
            </w:r>
          </w:p>
        </w:tc>
        <w:tc>
          <w:tcPr>
            <w:tcW w:type="dxa" w:w="818"/>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0.064 </w:t>
            </w:r>
          </w:p>
        </w:tc>
        <w:tc>
          <w:tcPr>
            <w:tcW w:type="dxa" w:w="1132"/>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1.613 </w:t>
            </w:r>
          </w:p>
        </w:tc>
        <w:tc>
          <w:tcPr>
            <w:tcW w:type="dxa" w:w="125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1.130 </w:t>
            </w:r>
          </w:p>
        </w:tc>
        <w:tc>
          <w:tcPr>
            <w:tcW w:type="dxa" w:w="1064"/>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2.742 </w:t>
            </w:r>
          </w:p>
        </w:tc>
        <w:tc>
          <w:tcPr>
            <w:tcW w:type="dxa" w:w="1066"/>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0.483 </w:t>
            </w:r>
          </w:p>
        </w:tc>
      </w:tr>
      <w:tr>
        <w:trPr>
          <w:trHeight w:hRule="exact" w:val="362"/>
        </w:trPr>
        <w:tc>
          <w:tcPr>
            <w:tcW w:type="dxa" w:w="1256"/>
            <w:vMerge/>
            <w:tcBorders/>
          </w:tcPr>
          <w:p/>
        </w:tc>
        <w:tc>
          <w:tcPr>
            <w:tcW w:type="dxa" w:w="1256"/>
            <w:vMerge/>
            <w:tcBorders/>
          </w:tcPr>
          <w:p/>
        </w:tc>
        <w:tc>
          <w:tcPr>
            <w:tcW w:type="dxa" w:w="1134"/>
            <w:tcBorders/>
            <w:tcMar>
              <w:start w:w="0" w:type="dxa"/>
              <w:end w:w="0" w:type="dxa"/>
            </w:tcMar>
          </w:tcPr>
          <w:p>
            <w:pPr>
              <w:autoSpaceDN w:val="0"/>
              <w:autoSpaceDE w:val="0"/>
              <w:widowControl/>
              <w:spacing w:line="238" w:lineRule="exact" w:before="6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32</w:t>
            </w:r>
          </w:p>
        </w:tc>
        <w:tc>
          <w:tcPr>
            <w:tcW w:type="dxa" w:w="818"/>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0.043 </w:t>
            </w:r>
          </w:p>
        </w:tc>
        <w:tc>
          <w:tcPr>
            <w:tcW w:type="dxa" w:w="1132"/>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0.727 </w:t>
            </w:r>
          </w:p>
        </w:tc>
        <w:tc>
          <w:tcPr>
            <w:tcW w:type="dxa" w:w="1250"/>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1.103 </w:t>
            </w:r>
          </w:p>
        </w:tc>
        <w:tc>
          <w:tcPr>
            <w:tcW w:type="dxa" w:w="1064"/>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1.829 </w:t>
            </w:r>
          </w:p>
        </w:tc>
        <w:tc>
          <w:tcPr>
            <w:tcW w:type="dxa" w:w="1066"/>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-0.376 </w:t>
            </w:r>
          </w:p>
        </w:tc>
      </w:tr>
      <w:tr>
        <w:trPr>
          <w:trHeight w:hRule="exact" w:val="297"/>
        </w:trPr>
        <w:tc>
          <w:tcPr>
            <w:tcW w:type="dxa" w:w="1256"/>
            <w:vMerge/>
            <w:tcBorders/>
          </w:tcPr>
          <w:p/>
        </w:tc>
        <w:tc>
          <w:tcPr>
            <w:tcW w:type="dxa" w:w="1256"/>
            <w:vMerge/>
            <w:tcBorders/>
          </w:tcPr>
          <w:p/>
        </w:tc>
        <w:tc>
          <w:tcPr>
            <w:tcW w:type="dxa" w:w="1134"/>
            <w:tcBorders/>
            <w:tcMar>
              <w:start w:w="0" w:type="dxa"/>
              <w:end w:w="0" w:type="dxa"/>
            </w:tcMar>
          </w:tcPr>
          <w:p>
            <w:pPr>
              <w:autoSpaceDN w:val="0"/>
              <w:autoSpaceDE w:val="0"/>
              <w:widowControl/>
              <w:spacing w:line="236" w:lineRule="exact" w:before="6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33</w:t>
            </w:r>
          </w:p>
        </w:tc>
        <w:tc>
          <w:tcPr>
            <w:tcW w:type="dxa" w:w="818"/>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0.047 </w:t>
            </w:r>
          </w:p>
        </w:tc>
        <w:tc>
          <w:tcPr>
            <w:tcW w:type="dxa" w:w="1132"/>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0.831 </w:t>
            </w:r>
          </w:p>
        </w:tc>
        <w:tc>
          <w:tcPr>
            <w:tcW w:type="dxa" w:w="125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1.184 </w:t>
            </w:r>
          </w:p>
        </w:tc>
        <w:tc>
          <w:tcPr>
            <w:tcW w:type="dxa" w:w="1064"/>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2.015 </w:t>
            </w:r>
          </w:p>
        </w:tc>
        <w:tc>
          <w:tcPr>
            <w:tcW w:type="dxa" w:w="1066"/>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-0.353 </w:t>
            </w:r>
          </w:p>
        </w:tc>
      </w:tr>
      <w:tr>
        <w:trPr>
          <w:trHeight w:hRule="exact" w:val="429"/>
        </w:trPr>
        <w:tc>
          <w:tcPr>
            <w:tcW w:type="dxa" w:w="1132"/>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1580"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4</w:t>
            </w:r>
          </w:p>
        </w:tc>
        <w:tc>
          <w:tcPr>
            <w:tcW w:type="dxa" w:w="712"/>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580" w:after="0"/>
              <w:ind w:left="0" w:right="0" w:firstLine="0"/>
              <w:jc w:val="center"/>
            </w:pPr>
            <w:r>
              <w:rPr>
                <w:rFonts w:ascii="TimesNewRomanPSMT" w:hAnsi="TimesNewRomanPSMT" w:eastAsia="TimesNewRomanPSMT"/>
                <w:b w:val="0"/>
                <w:i w:val="0"/>
                <w:color w:val="000000"/>
                <w:sz w:val="21"/>
              </w:rPr>
              <w:t xml:space="preserve">0.265 </w:t>
            </w:r>
          </w:p>
        </w:tc>
        <w:tc>
          <w:tcPr>
            <w:tcW w:type="dxa" w:w="1134"/>
            <w:tcBorders/>
            <w:tcMar>
              <w:start w:w="0" w:type="dxa"/>
              <w:end w:w="0" w:type="dxa"/>
            </w:tcMar>
          </w:tcPr>
          <w:p>
            <w:pPr>
              <w:autoSpaceDN w:val="0"/>
              <w:autoSpaceDE w:val="0"/>
              <w:widowControl/>
              <w:spacing w:line="238" w:lineRule="exact" w:before="130"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34</w:t>
            </w:r>
          </w:p>
        </w:tc>
        <w:tc>
          <w:tcPr>
            <w:tcW w:type="dxa" w:w="818"/>
            <w:tcBorders/>
            <w:tcMar>
              <w:start w:w="0" w:type="dxa"/>
              <w:end w:w="0" w:type="dxa"/>
            </w:tcMar>
          </w:tcPr>
          <w:p>
            <w:pPr>
              <w:autoSpaceDN w:val="0"/>
              <w:autoSpaceDE w:val="0"/>
              <w:widowControl/>
              <w:spacing w:line="234" w:lineRule="exact" w:before="130" w:after="0"/>
              <w:ind w:left="0" w:right="0" w:firstLine="0"/>
              <w:jc w:val="center"/>
            </w:pPr>
            <w:r>
              <w:rPr>
                <w:rFonts w:ascii="TimesNewRomanPSMT" w:hAnsi="TimesNewRomanPSMT" w:eastAsia="TimesNewRomanPSMT"/>
                <w:b w:val="0"/>
                <w:i w:val="0"/>
                <w:color w:val="000000"/>
                <w:sz w:val="21"/>
              </w:rPr>
              <w:t xml:space="preserve">0.053 </w:t>
            </w:r>
          </w:p>
        </w:tc>
        <w:tc>
          <w:tcPr>
            <w:tcW w:type="dxa" w:w="1132"/>
            <w:tcBorders/>
            <w:tcMar>
              <w:start w:w="0" w:type="dxa"/>
              <w:end w:w="0" w:type="dxa"/>
            </w:tcMar>
          </w:tcPr>
          <w:p>
            <w:pPr>
              <w:autoSpaceDN w:val="0"/>
              <w:autoSpaceDE w:val="0"/>
              <w:widowControl/>
              <w:spacing w:line="234" w:lineRule="exact" w:before="130" w:after="0"/>
              <w:ind w:left="0" w:right="0" w:firstLine="0"/>
              <w:jc w:val="center"/>
            </w:pPr>
            <w:r>
              <w:rPr>
                <w:rFonts w:ascii="TimesNewRomanPSMT" w:hAnsi="TimesNewRomanPSMT" w:eastAsia="TimesNewRomanPSMT"/>
                <w:b w:val="0"/>
                <w:i w:val="0"/>
                <w:color w:val="000000"/>
                <w:sz w:val="21"/>
              </w:rPr>
              <w:t xml:space="preserve">1.481 </w:t>
            </w:r>
          </w:p>
        </w:tc>
        <w:tc>
          <w:tcPr>
            <w:tcW w:type="dxa" w:w="1250"/>
            <w:tcBorders/>
            <w:tcMar>
              <w:start w:w="0" w:type="dxa"/>
              <w:end w:w="0" w:type="dxa"/>
            </w:tcMar>
          </w:tcPr>
          <w:p>
            <w:pPr>
              <w:autoSpaceDN w:val="0"/>
              <w:autoSpaceDE w:val="0"/>
              <w:widowControl/>
              <w:spacing w:line="234" w:lineRule="exact" w:before="130" w:after="0"/>
              <w:ind w:left="0" w:right="0" w:firstLine="0"/>
              <w:jc w:val="center"/>
            </w:pPr>
            <w:r>
              <w:rPr>
                <w:rFonts w:ascii="TimesNewRomanPSMT" w:hAnsi="TimesNewRomanPSMT" w:eastAsia="TimesNewRomanPSMT"/>
                <w:b w:val="0"/>
                <w:i w:val="0"/>
                <w:color w:val="000000"/>
                <w:sz w:val="21"/>
              </w:rPr>
              <w:t xml:space="preserve">0.724 </w:t>
            </w:r>
          </w:p>
        </w:tc>
        <w:tc>
          <w:tcPr>
            <w:tcW w:type="dxa" w:w="1064"/>
            <w:tcBorders/>
            <w:tcMar>
              <w:start w:w="0" w:type="dxa"/>
              <w:end w:w="0" w:type="dxa"/>
            </w:tcMar>
          </w:tcPr>
          <w:p>
            <w:pPr>
              <w:autoSpaceDN w:val="0"/>
              <w:autoSpaceDE w:val="0"/>
              <w:widowControl/>
              <w:spacing w:line="234" w:lineRule="exact" w:before="130" w:after="0"/>
              <w:ind w:left="0" w:right="0" w:firstLine="0"/>
              <w:jc w:val="center"/>
            </w:pPr>
            <w:r>
              <w:rPr>
                <w:rFonts w:ascii="TimesNewRomanPSMT" w:hAnsi="TimesNewRomanPSMT" w:eastAsia="TimesNewRomanPSMT"/>
                <w:b w:val="0"/>
                <w:i w:val="0"/>
                <w:color w:val="000000"/>
                <w:sz w:val="21"/>
              </w:rPr>
              <w:t xml:space="preserve">2.205 </w:t>
            </w:r>
          </w:p>
        </w:tc>
        <w:tc>
          <w:tcPr>
            <w:tcW w:type="dxa" w:w="1066"/>
            <w:tcBorders/>
            <w:tcMar>
              <w:start w:w="0" w:type="dxa"/>
              <w:end w:w="0" w:type="dxa"/>
            </w:tcMar>
          </w:tcPr>
          <w:p>
            <w:pPr>
              <w:autoSpaceDN w:val="0"/>
              <w:autoSpaceDE w:val="0"/>
              <w:widowControl/>
              <w:spacing w:line="234" w:lineRule="exact" w:before="130" w:after="0"/>
              <w:ind w:left="0" w:right="0" w:firstLine="0"/>
              <w:jc w:val="center"/>
            </w:pPr>
            <w:r>
              <w:rPr>
                <w:rFonts w:ascii="TimesNewRomanPSMT" w:hAnsi="TimesNewRomanPSMT" w:eastAsia="TimesNewRomanPSMT"/>
                <w:b w:val="0"/>
                <w:i w:val="0"/>
                <w:color w:val="000000"/>
                <w:sz w:val="21"/>
              </w:rPr>
              <w:t xml:space="preserve">0.757 </w:t>
            </w:r>
          </w:p>
        </w:tc>
      </w:tr>
      <w:tr>
        <w:trPr>
          <w:trHeight w:hRule="exact" w:val="362"/>
        </w:trPr>
        <w:tc>
          <w:tcPr>
            <w:tcW w:type="dxa" w:w="1256"/>
            <w:vMerge/>
            <w:tcBorders>
              <w:bottom w:sz="12.0" w:val="single" w:color="#000000"/>
            </w:tcBorders>
          </w:tcPr>
          <w:p/>
        </w:tc>
        <w:tc>
          <w:tcPr>
            <w:tcW w:type="dxa" w:w="1256"/>
            <w:vMerge/>
            <w:tcBorders>
              <w:bottom w:sz="12.0" w:val="single" w:color="#000000"/>
            </w:tcBorders>
          </w:tcPr>
          <w:p/>
        </w:tc>
        <w:tc>
          <w:tcPr>
            <w:tcW w:type="dxa" w:w="1134"/>
            <w:tcBorders/>
            <w:tcMar>
              <w:start w:w="0" w:type="dxa"/>
              <w:end w:w="0" w:type="dxa"/>
            </w:tcMar>
          </w:tcPr>
          <w:p>
            <w:pPr>
              <w:autoSpaceDN w:val="0"/>
              <w:autoSpaceDE w:val="0"/>
              <w:widowControl/>
              <w:spacing w:line="238" w:lineRule="exact" w:before="64"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35</w:t>
            </w:r>
          </w:p>
        </w:tc>
        <w:tc>
          <w:tcPr>
            <w:tcW w:type="dxa" w:w="818"/>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0.037 </w:t>
            </w:r>
          </w:p>
        </w:tc>
        <w:tc>
          <w:tcPr>
            <w:tcW w:type="dxa" w:w="1132"/>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0.638 </w:t>
            </w:r>
          </w:p>
        </w:tc>
        <w:tc>
          <w:tcPr>
            <w:tcW w:type="dxa" w:w="125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0.943 </w:t>
            </w:r>
          </w:p>
        </w:tc>
        <w:tc>
          <w:tcPr>
            <w:tcW w:type="dxa" w:w="1064"/>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1.581 </w:t>
            </w:r>
          </w:p>
        </w:tc>
        <w:tc>
          <w:tcPr>
            <w:tcW w:type="dxa" w:w="1066"/>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-0.305 </w:t>
            </w:r>
          </w:p>
        </w:tc>
      </w:tr>
      <w:tr>
        <w:trPr>
          <w:trHeight w:hRule="exact" w:val="362"/>
        </w:trPr>
        <w:tc>
          <w:tcPr>
            <w:tcW w:type="dxa" w:w="1256"/>
            <w:vMerge/>
            <w:tcBorders>
              <w:bottom w:sz="12.0" w:val="single" w:color="#000000"/>
            </w:tcBorders>
          </w:tcPr>
          <w:p/>
        </w:tc>
        <w:tc>
          <w:tcPr>
            <w:tcW w:type="dxa" w:w="1256"/>
            <w:vMerge/>
            <w:tcBorders>
              <w:bottom w:sz="12.0" w:val="single" w:color="#000000"/>
            </w:tcBorders>
          </w:tcPr>
          <w:p/>
        </w:tc>
        <w:tc>
          <w:tcPr>
            <w:tcW w:type="dxa" w:w="1134"/>
            <w:tcBorders/>
            <w:tcMar>
              <w:start w:w="0" w:type="dxa"/>
              <w:end w:w="0" w:type="dxa"/>
            </w:tcMar>
          </w:tcPr>
          <w:p>
            <w:pPr>
              <w:autoSpaceDN w:val="0"/>
              <w:autoSpaceDE w:val="0"/>
              <w:widowControl/>
              <w:spacing w:line="238" w:lineRule="exact" w:before="6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41</w:t>
            </w:r>
          </w:p>
        </w:tc>
        <w:tc>
          <w:tcPr>
            <w:tcW w:type="dxa" w:w="818"/>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0.072 </w:t>
            </w:r>
          </w:p>
        </w:tc>
        <w:tc>
          <w:tcPr>
            <w:tcW w:type="dxa" w:w="1132"/>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1.996 </w:t>
            </w:r>
          </w:p>
        </w:tc>
        <w:tc>
          <w:tcPr>
            <w:tcW w:type="dxa" w:w="1250"/>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0.993 </w:t>
            </w:r>
          </w:p>
        </w:tc>
        <w:tc>
          <w:tcPr>
            <w:tcW w:type="dxa" w:w="1064"/>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2.989 </w:t>
            </w:r>
          </w:p>
        </w:tc>
        <w:tc>
          <w:tcPr>
            <w:tcW w:type="dxa" w:w="1066"/>
            <w:tcBorders/>
            <w:tcMar>
              <w:start w:w="0" w:type="dxa"/>
              <w:end w:w="0" w:type="dxa"/>
            </w:tcMar>
          </w:tcPr>
          <w:p>
            <w:pPr>
              <w:autoSpaceDN w:val="0"/>
              <w:autoSpaceDE w:val="0"/>
              <w:widowControl/>
              <w:spacing w:line="234" w:lineRule="exact" w:before="62" w:after="0"/>
              <w:ind w:left="0" w:right="0" w:firstLine="0"/>
              <w:jc w:val="center"/>
            </w:pPr>
            <w:r>
              <w:rPr>
                <w:rFonts w:ascii="TimesNewRomanPSMT" w:hAnsi="TimesNewRomanPSMT" w:eastAsia="TimesNewRomanPSMT"/>
                <w:b w:val="0"/>
                <w:i w:val="0"/>
                <w:color w:val="000000"/>
                <w:sz w:val="21"/>
              </w:rPr>
              <w:t xml:space="preserve">1.003 </w:t>
            </w:r>
          </w:p>
        </w:tc>
      </w:tr>
      <w:tr>
        <w:trPr>
          <w:trHeight w:hRule="exact" w:val="364"/>
        </w:trPr>
        <w:tc>
          <w:tcPr>
            <w:tcW w:type="dxa" w:w="1256"/>
            <w:vMerge/>
            <w:tcBorders>
              <w:bottom w:sz="12.0" w:val="single" w:color="#000000"/>
            </w:tcBorders>
          </w:tcPr>
          <w:p/>
        </w:tc>
        <w:tc>
          <w:tcPr>
            <w:tcW w:type="dxa" w:w="1256"/>
            <w:vMerge/>
            <w:tcBorders>
              <w:bottom w:sz="12.0" w:val="single" w:color="#000000"/>
            </w:tcBorders>
          </w:tcPr>
          <w:p/>
        </w:tc>
        <w:tc>
          <w:tcPr>
            <w:tcW w:type="dxa" w:w="1134"/>
            <w:tcBorders/>
            <w:tcMar>
              <w:start w:w="0" w:type="dxa"/>
              <w:end w:w="0" w:type="dxa"/>
            </w:tcMar>
          </w:tcPr>
          <w:p>
            <w:pPr>
              <w:autoSpaceDN w:val="0"/>
              <w:autoSpaceDE w:val="0"/>
              <w:widowControl/>
              <w:spacing w:line="238" w:lineRule="exact" w:before="64"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42</w:t>
            </w:r>
          </w:p>
        </w:tc>
        <w:tc>
          <w:tcPr>
            <w:tcW w:type="dxa" w:w="818"/>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0.065 </w:t>
            </w:r>
          </w:p>
        </w:tc>
        <w:tc>
          <w:tcPr>
            <w:tcW w:type="dxa" w:w="1132"/>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1.721 </w:t>
            </w:r>
          </w:p>
        </w:tc>
        <w:tc>
          <w:tcPr>
            <w:tcW w:type="dxa" w:w="125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1.038 </w:t>
            </w:r>
          </w:p>
        </w:tc>
        <w:tc>
          <w:tcPr>
            <w:tcW w:type="dxa" w:w="1064"/>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2.759 </w:t>
            </w:r>
          </w:p>
        </w:tc>
        <w:tc>
          <w:tcPr>
            <w:tcW w:type="dxa" w:w="1066"/>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0.682 </w:t>
            </w:r>
          </w:p>
        </w:tc>
      </w:tr>
      <w:tr>
        <w:trPr>
          <w:trHeight w:hRule="exact" w:val="283"/>
        </w:trPr>
        <w:tc>
          <w:tcPr>
            <w:tcW w:type="dxa" w:w="1256"/>
            <w:vMerge/>
            <w:tcBorders>
              <w:bottom w:sz="12.0" w:val="single" w:color="#000000"/>
            </w:tcBorders>
          </w:tcPr>
          <w:p/>
        </w:tc>
        <w:tc>
          <w:tcPr>
            <w:tcW w:type="dxa" w:w="1256"/>
            <w:vMerge/>
            <w:tcBorders>
              <w:bottom w:sz="12.0" w:val="single" w:color="#000000"/>
            </w:tcBorders>
          </w:tcPr>
          <w:p/>
        </w:tc>
        <w:tc>
          <w:tcPr>
            <w:tcW w:type="dxa" w:w="1134"/>
            <w:tcBorders/>
            <w:tcMar>
              <w:start w:w="0" w:type="dxa"/>
              <w:end w:w="0" w:type="dxa"/>
            </w:tcMar>
          </w:tcPr>
          <w:p>
            <w:pPr>
              <w:autoSpaceDN w:val="0"/>
              <w:autoSpaceDE w:val="0"/>
              <w:widowControl/>
              <w:spacing w:line="236" w:lineRule="exact" w:before="46"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43</w:t>
            </w:r>
          </w:p>
        </w:tc>
        <w:tc>
          <w:tcPr>
            <w:tcW w:type="dxa" w:w="818"/>
            <w:tcBorders/>
            <w:tcMar>
              <w:start w:w="0" w:type="dxa"/>
              <w:end w:w="0" w:type="dxa"/>
            </w:tcMar>
          </w:tcPr>
          <w:p>
            <w:pPr>
              <w:autoSpaceDN w:val="0"/>
              <w:autoSpaceDE w:val="0"/>
              <w:widowControl/>
              <w:spacing w:line="234" w:lineRule="exact" w:before="48" w:after="0"/>
              <w:ind w:left="0" w:right="0" w:firstLine="0"/>
              <w:jc w:val="center"/>
            </w:pPr>
            <w:r>
              <w:rPr>
                <w:rFonts w:ascii="TimesNewRomanPSMT" w:hAnsi="TimesNewRomanPSMT" w:eastAsia="TimesNewRomanPSMT"/>
                <w:b w:val="0"/>
                <w:i w:val="0"/>
                <w:color w:val="000000"/>
                <w:sz w:val="21"/>
              </w:rPr>
              <w:t xml:space="preserve">0.048 </w:t>
            </w:r>
          </w:p>
        </w:tc>
        <w:tc>
          <w:tcPr>
            <w:tcW w:type="dxa" w:w="1132"/>
            <w:tcBorders/>
            <w:tcMar>
              <w:start w:w="0" w:type="dxa"/>
              <w:end w:w="0" w:type="dxa"/>
            </w:tcMar>
          </w:tcPr>
          <w:p>
            <w:pPr>
              <w:autoSpaceDN w:val="0"/>
              <w:autoSpaceDE w:val="0"/>
              <w:widowControl/>
              <w:spacing w:line="234" w:lineRule="exact" w:before="48" w:after="0"/>
              <w:ind w:left="0" w:right="0" w:firstLine="0"/>
              <w:jc w:val="center"/>
            </w:pPr>
            <w:r>
              <w:rPr>
                <w:rFonts w:ascii="TimesNewRomanPSMT" w:hAnsi="TimesNewRomanPSMT" w:eastAsia="TimesNewRomanPSMT"/>
                <w:b w:val="0"/>
                <w:i w:val="0"/>
                <w:color w:val="000000"/>
                <w:sz w:val="21"/>
              </w:rPr>
              <w:t xml:space="preserve">1.229 </w:t>
            </w:r>
          </w:p>
        </w:tc>
        <w:tc>
          <w:tcPr>
            <w:tcW w:type="dxa" w:w="1250"/>
            <w:tcBorders/>
            <w:tcMar>
              <w:start w:w="0" w:type="dxa"/>
              <w:end w:w="0" w:type="dxa"/>
            </w:tcMar>
          </w:tcPr>
          <w:p>
            <w:pPr>
              <w:autoSpaceDN w:val="0"/>
              <w:autoSpaceDE w:val="0"/>
              <w:widowControl/>
              <w:spacing w:line="234" w:lineRule="exact" w:before="48" w:after="0"/>
              <w:ind w:left="0" w:right="0" w:firstLine="0"/>
              <w:jc w:val="center"/>
            </w:pPr>
            <w:r>
              <w:rPr>
                <w:rFonts w:ascii="TimesNewRomanPSMT" w:hAnsi="TimesNewRomanPSMT" w:eastAsia="TimesNewRomanPSMT"/>
                <w:b w:val="0"/>
                <w:i w:val="0"/>
                <w:color w:val="000000"/>
                <w:sz w:val="21"/>
              </w:rPr>
              <w:t xml:space="preserve">0.824 </w:t>
            </w:r>
          </w:p>
        </w:tc>
        <w:tc>
          <w:tcPr>
            <w:tcW w:type="dxa" w:w="1064"/>
            <w:tcBorders/>
            <w:tcMar>
              <w:start w:w="0" w:type="dxa"/>
              <w:end w:w="0" w:type="dxa"/>
            </w:tcMar>
          </w:tcPr>
          <w:p>
            <w:pPr>
              <w:autoSpaceDN w:val="0"/>
              <w:autoSpaceDE w:val="0"/>
              <w:widowControl/>
              <w:spacing w:line="234" w:lineRule="exact" w:before="48" w:after="0"/>
              <w:ind w:left="0" w:right="0" w:firstLine="0"/>
              <w:jc w:val="center"/>
            </w:pPr>
            <w:r>
              <w:rPr>
                <w:rFonts w:ascii="TimesNewRomanPSMT" w:hAnsi="TimesNewRomanPSMT" w:eastAsia="TimesNewRomanPSMT"/>
                <w:b w:val="0"/>
                <w:i w:val="0"/>
                <w:color w:val="000000"/>
                <w:sz w:val="21"/>
              </w:rPr>
              <w:t xml:space="preserve">2.053 </w:t>
            </w:r>
          </w:p>
        </w:tc>
        <w:tc>
          <w:tcPr>
            <w:tcW w:type="dxa" w:w="1066"/>
            <w:tcBorders/>
            <w:tcMar>
              <w:start w:w="0" w:type="dxa"/>
              <w:end w:w="0" w:type="dxa"/>
            </w:tcMar>
          </w:tcPr>
          <w:p>
            <w:pPr>
              <w:autoSpaceDN w:val="0"/>
              <w:autoSpaceDE w:val="0"/>
              <w:widowControl/>
              <w:spacing w:line="234" w:lineRule="exact" w:before="48" w:after="0"/>
              <w:ind w:left="0" w:right="0" w:firstLine="0"/>
              <w:jc w:val="center"/>
            </w:pPr>
            <w:r>
              <w:rPr>
                <w:rFonts w:ascii="TimesNewRomanPSMT" w:hAnsi="TimesNewRomanPSMT" w:eastAsia="TimesNewRomanPSMT"/>
                <w:b w:val="0"/>
                <w:i w:val="0"/>
                <w:color w:val="000000"/>
                <w:sz w:val="21"/>
              </w:rPr>
              <w:t xml:space="preserve">0.404 </w:t>
            </w:r>
          </w:p>
        </w:tc>
      </w:tr>
      <w:tr>
        <w:trPr>
          <w:trHeight w:hRule="exact" w:val="360"/>
        </w:trPr>
        <w:tc>
          <w:tcPr>
            <w:tcW w:type="dxa" w:w="1256"/>
            <w:vMerge/>
            <w:tcBorders>
              <w:bottom w:sz="12.0" w:val="single" w:color="#000000"/>
            </w:tcBorders>
          </w:tcPr>
          <w:p/>
        </w:tc>
        <w:tc>
          <w:tcPr>
            <w:tcW w:type="dxa" w:w="1256"/>
            <w:vMerge/>
            <w:tcBorders>
              <w:bottom w:sz="12.0" w:val="single" w:color="#000000"/>
            </w:tcBorders>
          </w:tcPr>
          <w:p/>
        </w:tc>
        <w:tc>
          <w:tcPr>
            <w:tcW w:type="dxa" w:w="1134"/>
            <w:tcBorders/>
            <w:tcMar>
              <w:start w:w="0" w:type="dxa"/>
              <w:end w:w="0" w:type="dxa"/>
            </w:tcMar>
          </w:tcPr>
          <w:p>
            <w:pPr>
              <w:autoSpaceDN w:val="0"/>
              <w:autoSpaceDE w:val="0"/>
              <w:widowControl/>
              <w:spacing w:line="238" w:lineRule="exact" w:before="12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44</w:t>
            </w:r>
          </w:p>
        </w:tc>
        <w:tc>
          <w:tcPr>
            <w:tcW w:type="dxa" w:w="818"/>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0.030 </w:t>
            </w:r>
          </w:p>
        </w:tc>
        <w:tc>
          <w:tcPr>
            <w:tcW w:type="dxa" w:w="1132"/>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0.481 </w:t>
            </w:r>
          </w:p>
        </w:tc>
        <w:tc>
          <w:tcPr>
            <w:tcW w:type="dxa" w:w="1250"/>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0.791 </w:t>
            </w:r>
          </w:p>
        </w:tc>
        <w:tc>
          <w:tcPr>
            <w:tcW w:type="dxa" w:w="1064"/>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1.272 </w:t>
            </w:r>
          </w:p>
        </w:tc>
        <w:tc>
          <w:tcPr>
            <w:tcW w:type="dxa" w:w="1066"/>
            <w:tcBorders/>
            <w:tcMar>
              <w:start w:w="0" w:type="dxa"/>
              <w:end w:w="0" w:type="dxa"/>
            </w:tcMar>
          </w:tcPr>
          <w:p>
            <w:pPr>
              <w:autoSpaceDN w:val="0"/>
              <w:autoSpaceDE w:val="0"/>
              <w:widowControl/>
              <w:spacing w:line="234" w:lineRule="exact" w:before="126" w:after="0"/>
              <w:ind w:left="0" w:right="0" w:firstLine="0"/>
              <w:jc w:val="center"/>
            </w:pPr>
            <w:r>
              <w:rPr>
                <w:rFonts w:ascii="TimesNewRomanPSMT" w:hAnsi="TimesNewRomanPSMT" w:eastAsia="TimesNewRomanPSMT"/>
                <w:b w:val="0"/>
                <w:i w:val="0"/>
                <w:color w:val="000000"/>
                <w:sz w:val="21"/>
              </w:rPr>
              <w:t xml:space="preserve">-0.310 </w:t>
            </w:r>
          </w:p>
        </w:tc>
      </w:tr>
      <w:tr>
        <w:trPr>
          <w:trHeight w:hRule="exact" w:val="512"/>
        </w:trPr>
        <w:tc>
          <w:tcPr>
            <w:tcW w:type="dxa" w:w="1256"/>
            <w:vMerge/>
            <w:tcBorders>
              <w:bottom w:sz="12.0" w:val="single" w:color="#000000"/>
            </w:tcBorders>
          </w:tcPr>
          <w:p/>
        </w:tc>
        <w:tc>
          <w:tcPr>
            <w:tcW w:type="dxa" w:w="1256"/>
            <w:vMerge/>
            <w:tcBorders>
              <w:bottom w:sz="12.0" w:val="single" w:color="#000000"/>
            </w:tcBorders>
          </w:tcPr>
          <w:p/>
        </w:tc>
        <w:tc>
          <w:tcPr>
            <w:tcW w:type="dxa" w:w="1134"/>
            <w:tcBorders>
              <w:bottom w:sz="12.0" w:val="single" w:color="#000000"/>
            </w:tcBorders>
            <w:tcMar>
              <w:start w:w="0" w:type="dxa"/>
              <w:end w:w="0" w:type="dxa"/>
            </w:tcMar>
          </w:tcPr>
          <w:p>
            <w:pPr>
              <w:autoSpaceDN w:val="0"/>
              <w:autoSpaceDE w:val="0"/>
              <w:widowControl/>
              <w:spacing w:line="238" w:lineRule="exact" w:before="144"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45</w:t>
            </w:r>
          </w:p>
        </w:tc>
        <w:tc>
          <w:tcPr>
            <w:tcW w:type="dxa" w:w="818"/>
            <w:tcBorders>
              <w:bottom w:sz="12.0" w:val="single" w:color="#000000"/>
            </w:tcBorders>
            <w:tcMar>
              <w:start w:w="0" w:type="dxa"/>
              <w:end w:w="0" w:type="dxa"/>
            </w:tcMar>
          </w:tcPr>
          <w:p>
            <w:pPr>
              <w:autoSpaceDN w:val="0"/>
              <w:autoSpaceDE w:val="0"/>
              <w:widowControl/>
              <w:spacing w:line="234" w:lineRule="exact" w:before="144" w:after="0"/>
              <w:ind w:left="0" w:right="0" w:firstLine="0"/>
              <w:jc w:val="center"/>
            </w:pPr>
            <w:r>
              <w:rPr>
                <w:rFonts w:ascii="TimesNewRomanPSMT" w:hAnsi="TimesNewRomanPSMT" w:eastAsia="TimesNewRomanPSMT"/>
                <w:b w:val="0"/>
                <w:i w:val="0"/>
                <w:color w:val="000000"/>
                <w:sz w:val="21"/>
              </w:rPr>
              <w:t xml:space="preserve">0.050 </w:t>
            </w:r>
          </w:p>
        </w:tc>
        <w:tc>
          <w:tcPr>
            <w:tcW w:type="dxa" w:w="1132"/>
            <w:tcBorders>
              <w:bottom w:sz="12.0" w:val="single" w:color="#000000"/>
            </w:tcBorders>
            <w:tcMar>
              <w:start w:w="0" w:type="dxa"/>
              <w:end w:w="0" w:type="dxa"/>
            </w:tcMar>
          </w:tcPr>
          <w:p>
            <w:pPr>
              <w:autoSpaceDN w:val="0"/>
              <w:autoSpaceDE w:val="0"/>
              <w:widowControl/>
              <w:spacing w:line="234" w:lineRule="exact" w:before="144" w:after="0"/>
              <w:ind w:left="0" w:right="0" w:firstLine="0"/>
              <w:jc w:val="center"/>
            </w:pPr>
            <w:r>
              <w:rPr>
                <w:rFonts w:ascii="TimesNewRomanPSMT" w:hAnsi="TimesNewRomanPSMT" w:eastAsia="TimesNewRomanPSMT"/>
                <w:b w:val="0"/>
                <w:i w:val="0"/>
                <w:color w:val="000000"/>
                <w:sz w:val="21"/>
              </w:rPr>
              <w:t xml:space="preserve">0.454 </w:t>
            </w:r>
          </w:p>
        </w:tc>
        <w:tc>
          <w:tcPr>
            <w:tcW w:type="dxa" w:w="1250"/>
            <w:tcBorders>
              <w:bottom w:sz="12.0" w:val="single" w:color="#000000"/>
            </w:tcBorders>
            <w:tcMar>
              <w:start w:w="0" w:type="dxa"/>
              <w:end w:w="0" w:type="dxa"/>
            </w:tcMar>
          </w:tcPr>
          <w:p>
            <w:pPr>
              <w:autoSpaceDN w:val="0"/>
              <w:autoSpaceDE w:val="0"/>
              <w:widowControl/>
              <w:spacing w:line="234" w:lineRule="exact" w:before="144" w:after="0"/>
              <w:ind w:left="0" w:right="0" w:firstLine="0"/>
              <w:jc w:val="center"/>
            </w:pPr>
            <w:r>
              <w:rPr>
                <w:rFonts w:ascii="TimesNewRomanPSMT" w:hAnsi="TimesNewRomanPSMT" w:eastAsia="TimesNewRomanPSMT"/>
                <w:b w:val="0"/>
                <w:i w:val="0"/>
                <w:color w:val="000000"/>
                <w:sz w:val="21"/>
              </w:rPr>
              <w:t xml:space="preserve">1.469 </w:t>
            </w:r>
          </w:p>
        </w:tc>
        <w:tc>
          <w:tcPr>
            <w:tcW w:type="dxa" w:w="1064"/>
            <w:tcBorders>
              <w:bottom w:sz="12.0" w:val="single" w:color="#000000"/>
            </w:tcBorders>
            <w:tcMar>
              <w:start w:w="0" w:type="dxa"/>
              <w:end w:w="0" w:type="dxa"/>
            </w:tcMar>
          </w:tcPr>
          <w:p>
            <w:pPr>
              <w:autoSpaceDN w:val="0"/>
              <w:autoSpaceDE w:val="0"/>
              <w:widowControl/>
              <w:spacing w:line="234" w:lineRule="exact" w:before="144" w:after="0"/>
              <w:ind w:left="0" w:right="0" w:firstLine="0"/>
              <w:jc w:val="center"/>
            </w:pPr>
            <w:r>
              <w:rPr>
                <w:rFonts w:ascii="TimesNewRomanPSMT" w:hAnsi="TimesNewRomanPSMT" w:eastAsia="TimesNewRomanPSMT"/>
                <w:b w:val="0"/>
                <w:i w:val="0"/>
                <w:color w:val="000000"/>
                <w:sz w:val="21"/>
              </w:rPr>
              <w:t xml:space="preserve">1.923 </w:t>
            </w:r>
          </w:p>
        </w:tc>
        <w:tc>
          <w:tcPr>
            <w:tcW w:type="dxa" w:w="1066"/>
            <w:tcBorders>
              <w:bottom w:sz="12.0" w:val="single" w:color="#000000"/>
            </w:tcBorders>
            <w:tcMar>
              <w:start w:w="0" w:type="dxa"/>
              <w:end w:w="0" w:type="dxa"/>
            </w:tcMar>
          </w:tcPr>
          <w:p>
            <w:pPr>
              <w:autoSpaceDN w:val="0"/>
              <w:autoSpaceDE w:val="0"/>
              <w:widowControl/>
              <w:spacing w:line="234" w:lineRule="exact" w:before="144" w:after="0"/>
              <w:ind w:left="0" w:right="0" w:firstLine="0"/>
              <w:jc w:val="center"/>
            </w:pPr>
            <w:r>
              <w:rPr>
                <w:rFonts w:ascii="TimesNewRomanPSMT" w:hAnsi="TimesNewRomanPSMT" w:eastAsia="TimesNewRomanPSMT"/>
                <w:b w:val="0"/>
                <w:i w:val="0"/>
                <w:color w:val="000000"/>
                <w:sz w:val="21"/>
              </w:rPr>
              <w:t xml:space="preserve">-1.015 </w:t>
            </w:r>
          </w:p>
        </w:tc>
      </w:tr>
    </w:tbl>
    <w:p>
      <w:pPr>
        <w:autoSpaceDN w:val="0"/>
        <w:autoSpaceDE w:val="0"/>
        <w:widowControl/>
        <w:spacing w:line="266" w:lineRule="exact" w:before="148" w:after="0"/>
        <w:ind w:left="998" w:right="0" w:firstLine="0"/>
        <w:jc w:val="left"/>
      </w:pPr>
      <w:r>
        <w:rPr>
          <w:rFonts w:ascii="" w:hAnsi="" w:eastAsia=""/>
          <w:b/>
          <w:i w:val="0"/>
          <w:color w:val="000000"/>
          <w:sz w:val="24"/>
        </w:rPr>
        <w:t>5.2.2</w:t>
      </w:r>
      <w:r>
        <w:rPr>
          <w:rFonts w:ascii="SimSun" w:hAnsi="SimSun" w:eastAsia="SimSun"/>
          <w:b w:val="0"/>
          <w:i w:val="0"/>
          <w:color w:val="000000"/>
          <w:sz w:val="24"/>
        </w:rPr>
        <w:t xml:space="preserve"> 影响因素多递阶结构分析</w:t>
      </w:r>
    </w:p>
    <w:p>
      <w:pPr>
        <w:autoSpaceDN w:val="0"/>
        <w:tabs>
          <w:tab w:pos="1478" w:val="left"/>
        </w:tabs>
        <w:autoSpaceDE w:val="0"/>
        <w:widowControl/>
        <w:spacing w:line="440" w:lineRule="exact" w:before="112"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）建立可达矩阵</w:t>
      </w:r>
      <w:r>
        <w:br/>
      </w:r>
      <w:r>
        <w:tab/>
      </w:r>
      <w:r>
        <w:rPr>
          <w:rFonts w:ascii="SimSun" w:hAnsi="SimSun" w:eastAsia="SimSun"/>
          <w:b w:val="0"/>
          <w:i w:val="0"/>
          <w:color w:val="000000"/>
          <w:sz w:val="24"/>
        </w:rPr>
        <w:t>根据式</w:t>
      </w:r>
      <w:r>
        <w:rPr>
          <w:rFonts w:ascii="TimesNewRomanPSMT" w:hAnsi="TimesNewRomanPSMT" w:eastAsia="TimesNewRomanPSMT"/>
          <w:b w:val="0"/>
          <w:i w:val="0"/>
          <w:color w:val="000000"/>
          <w:sz w:val="24"/>
        </w:rPr>
        <w:t>(4-12)</w:t>
      </w:r>
      <w:r>
        <w:rPr>
          <w:rFonts w:ascii="SimSun" w:hAnsi="SimSun" w:eastAsia="SimSun"/>
          <w:b w:val="0"/>
          <w:i w:val="0"/>
          <w:color w:val="000000"/>
          <w:sz w:val="24"/>
        </w:rPr>
        <w:t>计算出整体影响矩阵</w:t>
      </w:r>
      <w:r>
        <w:rPr>
          <w:rFonts w:ascii="" w:hAnsi="" w:eastAsia=""/>
          <w:b w:val="0"/>
          <w:i/>
          <w:color w:val="000000"/>
          <w:sz w:val="24"/>
        </w:rPr>
        <w:t>W</w:t>
      </w:r>
      <w:r>
        <w:rPr>
          <w:rFonts w:ascii="SimSun" w:hAnsi="SimSun" w:eastAsia="SimSun"/>
          <w:b w:val="0"/>
          <w:i w:val="0"/>
          <w:color w:val="000000"/>
          <w:sz w:val="24"/>
        </w:rPr>
        <w:t>，见表</w:t>
      </w:r>
      <w:r>
        <w:rPr>
          <w:rFonts w:ascii="TimesNewRomanPSMT" w:hAnsi="TimesNewRomanPSMT" w:eastAsia="TimesNewRomanPSMT"/>
          <w:b w:val="0"/>
          <w:i w:val="0"/>
          <w:color w:val="000000"/>
          <w:sz w:val="24"/>
        </w:rPr>
        <w:t>5-5</w:t>
      </w:r>
      <w:r>
        <w:rPr>
          <w:rFonts w:ascii="SimSun" w:hAnsi="SimSun" w:eastAsia="SimSun"/>
          <w:b w:val="0"/>
          <w:i w:val="0"/>
          <w:color w:val="000000"/>
          <w:sz w:val="24"/>
        </w:rPr>
        <w:t>。根据整体影响矩</w:t>
      </w:r>
      <w:r>
        <w:rPr>
          <w:rFonts w:ascii="" w:hAnsi="" w:eastAsia=""/>
          <w:b w:val="0"/>
          <w:i/>
          <w:color w:val="000000"/>
          <w:sz w:val="24"/>
        </w:rPr>
        <w:t>W</w:t>
      </w:r>
      <w:r>
        <w:rPr>
          <w:rFonts w:ascii="SimSun" w:hAnsi="SimSun" w:eastAsia="SimSun"/>
          <w:b w:val="0"/>
          <w:i w:val="0"/>
          <w:color w:val="000000"/>
          <w:sz w:val="24"/>
        </w:rPr>
        <w:t>，结合式</w:t>
      </w:r>
      <w:r>
        <w:rPr>
          <w:rFonts w:ascii="TimesNewRomanPSMT" w:hAnsi="TimesNewRomanPSMT" w:eastAsia="TimesNewRomanPSMT"/>
          <w:b w:val="0"/>
          <w:i w:val="0"/>
          <w:color w:val="000000"/>
          <w:sz w:val="24"/>
        </w:rPr>
        <w:t>(4-</w:t>
      </w:r>
      <w:r>
        <w:rPr>
          <w:rFonts w:ascii="TimesNewRomanPSMT" w:hAnsi="TimesNewRomanPSMT" w:eastAsia="TimesNewRomanPSMT"/>
          <w:b w:val="0"/>
          <w:i w:val="0"/>
          <w:color w:val="000000"/>
          <w:sz w:val="24"/>
        </w:rPr>
        <w:t>13)</w:t>
      </w:r>
      <w:r>
        <w:rPr>
          <w:rFonts w:ascii="SimSun" w:hAnsi="SimSun" w:eastAsia="SimSun"/>
          <w:b w:val="0"/>
          <w:i w:val="0"/>
          <w:color w:val="000000"/>
          <w:sz w:val="24"/>
        </w:rPr>
        <w:t>计算出可达矩阵</w:t>
      </w:r>
      <w:r>
        <w:rPr>
          <w:rFonts w:ascii="" w:hAnsi="" w:eastAsia=""/>
          <w:b w:val="0"/>
          <w:i/>
          <w:color w:val="000000"/>
          <w:sz w:val="24"/>
        </w:rPr>
        <w:t>K</w:t>
      </w:r>
      <w:r>
        <w:rPr>
          <w:rFonts w:ascii="SimSun" w:hAnsi="SimSun" w:eastAsia="SimSun"/>
          <w:b w:val="0"/>
          <w:i w:val="0"/>
          <w:color w:val="000000"/>
          <w:sz w:val="24"/>
        </w:rPr>
        <w:t>，见表</w:t>
      </w:r>
      <w:r>
        <w:rPr>
          <w:rFonts w:ascii="TimesNewRomanPSMT" w:hAnsi="TimesNewRomanPSMT" w:eastAsia="TimesNewRomanPSMT"/>
          <w:b w:val="0"/>
          <w:i w:val="0"/>
          <w:color w:val="000000"/>
          <w:sz w:val="24"/>
        </w:rPr>
        <w:t>5-6</w:t>
      </w:r>
      <w:r>
        <w:rPr>
          <w:rFonts w:ascii="SimSun" w:hAnsi="SimSun" w:eastAsia="SimSun"/>
          <w:b w:val="0"/>
          <w:i w:val="0"/>
          <w:color w:val="000000"/>
          <w:sz w:val="24"/>
        </w:rPr>
        <w:t>，其中阈值通常根据专家经验来确定，特别是当研</w:t>
      </w:r>
      <w:r>
        <w:rPr>
          <w:rFonts w:ascii="SimSun" w:hAnsi="SimSun" w:eastAsia="SimSun"/>
          <w:b w:val="0"/>
          <w:i w:val="0"/>
          <w:color w:val="000000"/>
          <w:sz w:val="24"/>
        </w:rPr>
        <w:t>究样本数据量较少时可以直接设定</w:t>
      </w:r>
      <w:r>
        <w:rPr>
          <w:rFonts w:ascii="TimesNewRomanPSMT" w:hAnsi="TimesNewRomanPSMT" w:eastAsia="TimesNewRomanPSMT"/>
          <w:b w:val="0"/>
          <w:i w:val="0"/>
          <w:color w:val="000000"/>
          <w:sz w:val="24"/>
        </w:rPr>
        <w:t>λ=0</w:t>
      </w:r>
      <w:r>
        <w:rPr>
          <w:rFonts w:ascii="SimSun" w:hAnsi="SimSun" w:eastAsia="SimSun"/>
          <w:b w:val="0"/>
          <w:i w:val="0"/>
          <w:color w:val="000000"/>
          <w:sz w:val="24"/>
        </w:rPr>
        <w:t>，为了提高研究的科学性，本文参考相关文</w:t>
      </w:r>
      <w:r>
        <w:rPr>
          <w:rFonts w:ascii="SimSun" w:hAnsi="SimSun" w:eastAsia="SimSun"/>
          <w:b w:val="0"/>
          <w:i w:val="0"/>
          <w:color w:val="000000"/>
          <w:sz w:val="24"/>
        </w:rPr>
        <w:t>献</w:t>
      </w:r>
      <w:r>
        <w:rPr>
          <w:rFonts w:ascii="TimesNewRomanPSMT" w:hAnsi="TimesNewRomanPSMT" w:eastAsia="TimesNewRomanPSMT"/>
          <w:b w:val="0"/>
          <w:i w:val="0"/>
          <w:color w:val="000000"/>
          <w:sz w:val="16"/>
        </w:rPr>
        <w:t>[67,71]</w:t>
      </w:r>
      <w:r>
        <w:rPr>
          <w:rFonts w:ascii="SimSun" w:hAnsi="SimSun" w:eastAsia="SimSun"/>
          <w:b w:val="0"/>
          <w:i w:val="0"/>
          <w:color w:val="000000"/>
          <w:sz w:val="24"/>
        </w:rPr>
        <w:t>，从实际情况出发，对阈值</w:t>
      </w:r>
      <w:r>
        <w:rPr>
          <w:rFonts w:ascii="TimesNewRomanPSMT" w:hAnsi="TimesNewRomanPSMT" w:eastAsia="TimesNewRomanPSMT"/>
          <w:b w:val="0"/>
          <w:i w:val="0"/>
          <w:color w:val="000000"/>
          <w:sz w:val="24"/>
        </w:rPr>
        <w:t>λ</w:t>
      </w:r>
      <w:r>
        <w:rPr>
          <w:rFonts w:ascii="SimSun" w:hAnsi="SimSun" w:eastAsia="SimSun"/>
          <w:b w:val="0"/>
          <w:i w:val="0"/>
          <w:color w:val="000000"/>
          <w:sz w:val="24"/>
        </w:rPr>
        <w:t xml:space="preserve"> 进行多次调试，最终设定</w:t>
      </w:r>
      <w:r>
        <w:rPr>
          <w:rFonts w:ascii="TimesNewRomanPSMT" w:hAnsi="TimesNewRomanPSMT" w:eastAsia="TimesNewRomanPSMT"/>
          <w:b w:val="0"/>
          <w:i w:val="0"/>
          <w:color w:val="000000"/>
          <w:sz w:val="24"/>
        </w:rPr>
        <w:t>λ=</w:t>
      </w:r>
      <w:r>
        <w:rPr>
          <w:rFonts w:ascii="" w:hAnsi="" w:eastAsia=""/>
          <w:b w:val="0"/>
          <w:i/>
          <w:color w:val="000000"/>
          <w:sz w:val="24"/>
        </w:rPr>
        <w:t>α</w:t>
      </w:r>
      <w:r>
        <w:rPr>
          <w:rFonts w:ascii="TimesNewRomanPSMT" w:hAnsi="TimesNewRomanPSMT" w:eastAsia="TimesNewRomanPSMT"/>
          <w:b w:val="0"/>
          <w:i w:val="0"/>
          <w:color w:val="000000"/>
          <w:sz w:val="24"/>
        </w:rPr>
        <w:t>+</w:t>
      </w:r>
      <w:r>
        <w:rPr>
          <w:rFonts w:ascii="" w:hAnsi="" w:eastAsia=""/>
          <w:b w:val="0"/>
          <w:i/>
          <w:color w:val="000000"/>
          <w:sz w:val="24"/>
        </w:rPr>
        <w:t>β</w:t>
      </w:r>
      <w:r>
        <w:rPr>
          <w:rFonts w:ascii="SimSun" w:hAnsi="SimSun" w:eastAsia="SimSun"/>
          <w:b w:val="0"/>
          <w:i w:val="0"/>
          <w:color w:val="000000"/>
          <w:sz w:val="24"/>
        </w:rPr>
        <w:t>，</w:t>
      </w:r>
      <w:r>
        <w:rPr>
          <w:rFonts w:ascii="TimesNewRomanPSMT" w:hAnsi="TimesNewRomanPSMT" w:eastAsia="TimesNewRomanPSMT"/>
          <w:b w:val="0"/>
          <w:i w:val="0"/>
          <w:color w:val="000000"/>
          <w:sz w:val="24"/>
        </w:rPr>
        <w:t>α</w:t>
      </w:r>
      <w:r>
        <w:rPr>
          <w:rFonts w:ascii="SimSun" w:hAnsi="SimSun" w:eastAsia="SimSun"/>
          <w:b w:val="0"/>
          <w:i w:val="0"/>
          <w:color w:val="000000"/>
          <w:sz w:val="24"/>
        </w:rPr>
        <w:t xml:space="preserve"> 为</w:t>
      </w:r>
      <w:r>
        <w:rPr>
          <w:rFonts w:ascii="" w:hAnsi="" w:eastAsia=""/>
          <w:b w:val="0"/>
          <w:i/>
          <w:color w:val="000000"/>
          <w:sz w:val="24"/>
        </w:rPr>
        <w:t>T</w:t>
      </w:r>
      <w:r>
        <w:rPr>
          <w:rFonts w:ascii="SimSun" w:hAnsi="SimSun" w:eastAsia="SimSun"/>
          <w:b w:val="0"/>
          <w:i w:val="0"/>
          <w:color w:val="000000"/>
          <w:sz w:val="24"/>
        </w:rPr>
        <w:t xml:space="preserve"> 中所有</w:t>
      </w:r>
      <w:r>
        <w:rPr>
          <w:rFonts w:ascii="SimSun" w:hAnsi="SimSun" w:eastAsia="SimSun"/>
          <w:b w:val="0"/>
          <w:i w:val="0"/>
          <w:color w:val="000000"/>
          <w:sz w:val="24"/>
        </w:rPr>
        <w:t>元素的均值，</w:t>
      </w:r>
      <w:r>
        <w:rPr>
          <w:rFonts w:ascii="" w:hAnsi="" w:eastAsia=""/>
          <w:b w:val="0"/>
          <w:i/>
          <w:color w:val="000000"/>
          <w:sz w:val="24"/>
        </w:rPr>
        <w:t>β</w:t>
      </w:r>
      <w:r>
        <w:rPr>
          <w:rFonts w:ascii="SimSun" w:hAnsi="SimSun" w:eastAsia="SimSun"/>
          <w:b w:val="0"/>
          <w:i w:val="0"/>
          <w:color w:val="000000"/>
          <w:sz w:val="24"/>
        </w:rPr>
        <w:t xml:space="preserve"> 为标准差，此时层次结构图最优，故取</w:t>
      </w:r>
      <w:r>
        <w:rPr>
          <w:rFonts w:ascii="" w:hAnsi="" w:eastAsia=""/>
          <w:b w:val="0"/>
          <w:i/>
          <w:color w:val="000000"/>
          <w:sz w:val="24"/>
        </w:rPr>
        <w:t>α</w:t>
      </w:r>
      <w:r>
        <w:rPr>
          <w:rFonts w:ascii="TimesNewRomanPSMT" w:hAnsi="TimesNewRomanPSMT" w:eastAsia="TimesNewRomanPSMT"/>
          <w:b w:val="0"/>
          <w:i w:val="0"/>
          <w:color w:val="000000"/>
          <w:sz w:val="24"/>
        </w:rPr>
        <w:t>=0.0477</w:t>
      </w:r>
      <w:r>
        <w:rPr>
          <w:rFonts w:ascii="SimSun" w:hAnsi="SimSun" w:eastAsia="SimSun"/>
          <w:b w:val="0"/>
          <w:i w:val="0"/>
          <w:color w:val="000000"/>
          <w:sz w:val="24"/>
        </w:rPr>
        <w:t>，</w:t>
      </w:r>
      <w:r>
        <w:rPr>
          <w:rFonts w:ascii="" w:hAnsi="" w:eastAsia=""/>
          <w:b w:val="0"/>
          <w:i/>
          <w:color w:val="000000"/>
          <w:sz w:val="24"/>
        </w:rPr>
        <w:t>β</w:t>
      </w:r>
      <w:r>
        <w:rPr>
          <w:rFonts w:ascii="TimesNewRomanPSMT" w:hAnsi="TimesNewRomanPSMT" w:eastAsia="TimesNewRomanPSMT"/>
          <w:b w:val="0"/>
          <w:i w:val="0"/>
          <w:color w:val="000000"/>
          <w:sz w:val="24"/>
        </w:rPr>
        <w:t>=0.0385</w:t>
      </w:r>
      <w:r>
        <w:rPr>
          <w:rFonts w:ascii="SimSun" w:hAnsi="SimSun" w:eastAsia="SimSun"/>
          <w:b w:val="0"/>
          <w:i w:val="0"/>
          <w:color w:val="000000"/>
          <w:sz w:val="24"/>
        </w:rPr>
        <w:t>，</w:t>
      </w:r>
      <w:r>
        <w:rPr>
          <w:rFonts w:ascii="TimesNewRomanPSMT" w:hAnsi="TimesNewRomanPSMT" w:eastAsia="TimesNewRomanPSMT"/>
          <w:b w:val="0"/>
          <w:i w:val="0"/>
          <w:color w:val="000000"/>
          <w:sz w:val="24"/>
        </w:rPr>
        <w:t>λ=0.0862</w:t>
      </w:r>
      <w:r>
        <w:rPr>
          <w:rFonts w:ascii="SimSun" w:hAnsi="SimSun" w:eastAsia="SimSun"/>
          <w:b w:val="0"/>
          <w:i w:val="0"/>
          <w:color w:val="000000"/>
          <w:sz w:val="24"/>
        </w:rPr>
        <w:t>，保留一位小数取</w:t>
      </w:r>
      <w:r>
        <w:rPr>
          <w:rFonts w:ascii="TimesNewRomanPSMT" w:hAnsi="TimesNewRomanPSMT" w:eastAsia="TimesNewRomanPSMT"/>
          <w:b w:val="0"/>
          <w:i w:val="0"/>
          <w:color w:val="000000"/>
          <w:sz w:val="24"/>
        </w:rPr>
        <w:t>0.1</w:t>
      </w:r>
      <w:r>
        <w:rPr>
          <w:rFonts w:ascii="SimSun" w:hAnsi="SimSun" w:eastAsia="SimSun"/>
          <w:b w:val="0"/>
          <w:i w:val="0"/>
          <w:color w:val="000000"/>
          <w:sz w:val="24"/>
        </w:rPr>
        <w:t>，根据可达矩阵</w:t>
      </w:r>
      <w:r>
        <w:rPr>
          <w:rFonts w:ascii="" w:hAnsi="" w:eastAsia=""/>
          <w:b w:val="0"/>
          <w:i/>
          <w:color w:val="000000"/>
          <w:sz w:val="24"/>
        </w:rPr>
        <w:t>K</w:t>
      </w:r>
      <w:r>
        <w:rPr>
          <w:rFonts w:ascii="SimSun" w:hAnsi="SimSun" w:eastAsia="SimSun"/>
          <w:b w:val="0"/>
          <w:i w:val="0"/>
          <w:color w:val="000000"/>
          <w:sz w:val="24"/>
        </w:rPr>
        <w:t>，结合式</w:t>
      </w:r>
      <w:r>
        <w:rPr>
          <w:rFonts w:ascii="TimesNewRomanPSMT" w:hAnsi="TimesNewRomanPSMT" w:eastAsia="TimesNewRomanPSMT"/>
          <w:b w:val="0"/>
          <w:i w:val="0"/>
          <w:color w:val="000000"/>
          <w:sz w:val="24"/>
        </w:rPr>
        <w:t>(4-14)</w:t>
      </w:r>
      <w:r>
        <w:rPr>
          <w:rFonts w:ascii="SimSun" w:hAnsi="SimSun" w:eastAsia="SimSun"/>
          <w:b w:val="0"/>
          <w:i w:val="0"/>
          <w:color w:val="000000"/>
          <w:sz w:val="24"/>
        </w:rPr>
        <w:t>和式</w:t>
      </w:r>
      <w:r>
        <w:rPr>
          <w:rFonts w:ascii="TimesNewRomanPSMT" w:hAnsi="TimesNewRomanPSMT" w:eastAsia="TimesNewRomanPSMT"/>
          <w:b w:val="0"/>
          <w:i w:val="0"/>
          <w:color w:val="000000"/>
          <w:sz w:val="24"/>
        </w:rPr>
        <w:t>(4-15)</w:t>
      </w:r>
      <w:r>
        <w:rPr>
          <w:rFonts w:ascii="SimSun" w:hAnsi="SimSun" w:eastAsia="SimSun"/>
          <w:b w:val="0"/>
          <w:i w:val="0"/>
          <w:color w:val="000000"/>
          <w:sz w:val="24"/>
        </w:rPr>
        <w:t>可以得到</w:t>
      </w:r>
      <w:r>
        <w:rPr>
          <w:rFonts w:ascii="SimSun" w:hAnsi="SimSun" w:eastAsia="SimSun"/>
          <w:b w:val="0"/>
          <w:i w:val="0"/>
          <w:color w:val="000000"/>
          <w:sz w:val="24"/>
        </w:rPr>
        <w:t>输水隧洞盾构施工风险影响因素的可达集</w:t>
      </w:r>
      <w:r>
        <w:rPr>
          <w:rFonts w:ascii="" w:hAnsi="" w:eastAsia=""/>
          <w:b w:val="0"/>
          <w:i/>
          <w:color w:val="000000"/>
          <w:sz w:val="24"/>
        </w:rPr>
        <w:t>U</w:t>
      </w:r>
      <w:r>
        <w:rPr>
          <w:rFonts w:ascii="" w:hAnsi="" w:eastAsia=""/>
          <w:b w:val="0"/>
          <w:i/>
          <w:color w:val="000000"/>
          <w:sz w:val="16"/>
        </w:rPr>
        <w:t>si</w:t>
      </w:r>
      <w:r>
        <w:rPr>
          <w:rFonts w:ascii="SimSun" w:hAnsi="SimSun" w:eastAsia="SimSun"/>
          <w:b w:val="0"/>
          <w:i w:val="0"/>
          <w:color w:val="000000"/>
          <w:sz w:val="24"/>
        </w:rPr>
        <w:t xml:space="preserve"> 与先行集</w:t>
      </w:r>
      <w:r>
        <w:rPr>
          <w:rFonts w:ascii="" w:hAnsi="" w:eastAsia=""/>
          <w:b w:val="0"/>
          <w:i/>
          <w:color w:val="000000"/>
          <w:sz w:val="24"/>
        </w:rPr>
        <w:t>V</w:t>
      </w:r>
      <w:r>
        <w:rPr>
          <w:rFonts w:ascii="" w:hAnsi="" w:eastAsia=""/>
          <w:b w:val="0"/>
          <w:i/>
          <w:color w:val="000000"/>
          <w:sz w:val="16"/>
        </w:rPr>
        <w:t>si</w:t>
      </w:r>
      <w:r>
        <w:rPr>
          <w:rFonts w:ascii="SimSun" w:hAnsi="SimSun" w:eastAsia="SimSun"/>
          <w:b w:val="0"/>
          <w:i w:val="0"/>
          <w:color w:val="000000"/>
          <w:sz w:val="24"/>
        </w:rPr>
        <w:t>，以及交集</w:t>
      </w:r>
      <w:r>
        <w:rPr>
          <w:rFonts w:ascii="" w:hAnsi="" w:eastAsia=""/>
          <w:b w:val="0"/>
          <w:i/>
          <w:color w:val="000000"/>
          <w:sz w:val="24"/>
        </w:rPr>
        <w:t>U</w:t>
      </w:r>
      <w:r>
        <w:rPr>
          <w:rFonts w:ascii="" w:hAnsi="" w:eastAsia=""/>
          <w:b w:val="0"/>
          <w:i/>
          <w:color w:val="000000"/>
          <w:sz w:val="16"/>
        </w:rPr>
        <w:t>si</w:t>
      </w:r>
      <w:r>
        <w:rPr>
          <w:rFonts w:ascii="" w:hAnsi="" w:eastAsia=""/>
          <w:b w:val="0"/>
          <w:i/>
          <w:color w:val="000000"/>
          <w:sz w:val="24"/>
        </w:rPr>
        <w:t>=U</w:t>
      </w:r>
      <w:r>
        <w:rPr>
          <w:rFonts w:ascii="" w:hAnsi="" w:eastAsia=""/>
          <w:b w:val="0"/>
          <w:i/>
          <w:color w:val="000000"/>
          <w:sz w:val="16"/>
        </w:rPr>
        <w:t>si</w:t>
      </w:r>
      <w:r>
        <w:rPr>
          <w:rFonts w:ascii="SimSun" w:hAnsi="SimSun" w:eastAsia="SimSun"/>
          <w:b w:val="0"/>
          <w:i w:val="0"/>
          <w:color w:val="000000"/>
          <w:sz w:val="24"/>
        </w:rPr>
        <w:t>∩</w:t>
      </w:r>
      <w:r>
        <w:rPr>
          <w:rFonts w:ascii="" w:hAnsi="" w:eastAsia=""/>
          <w:b w:val="0"/>
          <w:i/>
          <w:color w:val="000000"/>
          <w:sz w:val="24"/>
        </w:rPr>
        <w:t>V</w:t>
      </w:r>
      <w:r>
        <w:rPr>
          <w:rFonts w:ascii="" w:hAnsi="" w:eastAsia=""/>
          <w:b w:val="0"/>
          <w:i/>
          <w:color w:val="000000"/>
          <w:sz w:val="16"/>
        </w:rPr>
        <w:t>si</w:t>
      </w:r>
      <w:r>
        <w:rPr>
          <w:rFonts w:ascii="SimSun" w:hAnsi="SimSun" w:eastAsia="SimSun"/>
          <w:b w:val="0"/>
          <w:i w:val="0"/>
          <w:color w:val="000000"/>
          <w:sz w:val="24"/>
        </w:rPr>
        <w:t>，</w:t>
      </w:r>
      <w:r>
        <w:rPr>
          <w:rFonts w:ascii="SimSun" w:hAnsi="SimSun" w:eastAsia="SimSun"/>
          <w:b w:val="0"/>
          <w:i w:val="0"/>
          <w:color w:val="000000"/>
          <w:sz w:val="24"/>
        </w:rPr>
        <w:t>见表</w:t>
      </w:r>
      <w:r>
        <w:rPr>
          <w:rFonts w:ascii="TimesNewRomanPSMT" w:hAnsi="TimesNewRomanPSMT" w:eastAsia="TimesNewRomanPSMT"/>
          <w:b w:val="0"/>
          <w:i w:val="0"/>
          <w:color w:val="000000"/>
          <w:sz w:val="24"/>
        </w:rPr>
        <w:t>5-7</w:t>
      </w:r>
      <w:r>
        <w:rPr>
          <w:rFonts w:ascii="SimSun" w:hAnsi="SimSun" w:eastAsia="SimSun"/>
          <w:b w:val="0"/>
          <w:i w:val="0"/>
          <w:color w:val="000000"/>
          <w:sz w:val="24"/>
        </w:rPr>
        <w:t>。</w:t>
      </w:r>
    </w:p>
    <w:p>
      <w:pPr>
        <w:autoSpaceDN w:val="0"/>
        <w:autoSpaceDE w:val="0"/>
        <w:widowControl/>
        <w:spacing w:line="234" w:lineRule="exact" w:before="1194" w:after="0"/>
        <w:ind w:left="998" w:right="0" w:firstLine="0"/>
        <w:jc w:val="left"/>
      </w:pPr>
      <w:r>
        <w:rPr>
          <w:rFonts w:ascii="TimesNewRomanPSMT" w:hAnsi="TimesNewRomanPSMT" w:eastAsia="TimesNewRomanPSMT"/>
          <w:b w:val="0"/>
          <w:i w:val="0"/>
          <w:color w:val="000000"/>
          <w:sz w:val="21"/>
        </w:rPr>
        <w:t xml:space="preserve">58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70" name="Picture 27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1" name="Picture 27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6344"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章</w:t>
      </w:r>
      <w:r>
        <w:rPr>
          <w:rFonts w:ascii="SimSun" w:hAnsi="SimSun" w:eastAsia="SimSun"/>
          <w:b w:val="0"/>
          <w:i w:val="0"/>
          <w:color w:val="000000"/>
          <w:sz w:val="21"/>
        </w:rPr>
        <w:t>实例应用</w:t>
      </w:r>
    </w:p>
    <w:p>
      <w:pPr>
        <w:autoSpaceDN w:val="0"/>
        <w:autoSpaceDE w:val="0"/>
        <w:widowControl/>
        <w:spacing w:line="234" w:lineRule="exact" w:before="748" w:after="14"/>
        <w:ind w:left="0" w:right="602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5-5 </w:t>
      </w:r>
      <w:r>
        <w:rPr>
          <w:rFonts w:ascii="SimSun" w:hAnsi="SimSun" w:eastAsia="SimSun"/>
          <w:b w:val="0"/>
          <w:i w:val="0"/>
          <w:color w:val="000000"/>
          <w:sz w:val="21"/>
        </w:rPr>
        <w:t>整体影响矩阵</w:t>
      </w:r>
      <w:r>
        <w:rPr>
          <w:rFonts w:ascii="TimesNewRomanPSMT" w:hAnsi="TimesNewRomanPSMT" w:eastAsia="TimesNewRomanPSMT"/>
          <w:b w:val="0"/>
          <w:i w:val="0"/>
          <w:color w:val="000000"/>
          <w:sz w:val="21"/>
        </w:rPr>
        <w:t xml:space="preserve">W </w:t>
      </w:r>
    </w:p>
    <w:tbl>
      <w:tblPr>
        <w:tblW w:type="auto" w:w="0"/>
        <w:tblLayout w:type="fixed"/>
        <w:tblLook w:firstColumn="1" w:firstRow="1" w:lastColumn="0" w:lastRow="0" w:noHBand="0" w:noVBand="1" w:val="04A0"/>
        <w:tblInd w:w="890.0" w:type="dxa"/>
      </w:tblPr>
      <w:tblGrid>
        <w:gridCol w:w="688"/>
        <w:gridCol w:w="688"/>
        <w:gridCol w:w="688"/>
        <w:gridCol w:w="688"/>
        <w:gridCol w:w="688"/>
        <w:gridCol w:w="688"/>
        <w:gridCol w:w="688"/>
        <w:gridCol w:w="688"/>
        <w:gridCol w:w="688"/>
        <w:gridCol w:w="688"/>
        <w:gridCol w:w="688"/>
        <w:gridCol w:w="688"/>
        <w:gridCol w:w="688"/>
        <w:gridCol w:w="688"/>
        <w:gridCol w:w="688"/>
        <w:gridCol w:w="688"/>
        <w:gridCol w:w="688"/>
        <w:gridCol w:w="688"/>
        <w:gridCol w:w="688"/>
        <w:gridCol w:w="688"/>
        <w:gridCol w:w="688"/>
        <w:gridCol w:w="688"/>
      </w:tblGrid>
      <w:tr>
        <w:trPr>
          <w:trHeight w:hRule="exact" w:val="362"/>
        </w:trPr>
        <w:tc>
          <w:tcPr>
            <w:tcW w:type="dxa" w:w="580"/>
            <w:tcBorders>
              <w:top w:sz="11.200000000000045" w:val="single" w:color="#000000"/>
              <w:bottom w:sz="7.2000000000000455"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18"/>
              </w:rPr>
              <w:t>风险</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24</w:t>
            </w:r>
          </w:p>
        </w:tc>
        <w:tc>
          <w:tcPr>
            <w:tcW w:type="dxa" w:w="65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25</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26</w:t>
            </w:r>
          </w:p>
        </w:tc>
        <w:tc>
          <w:tcPr>
            <w:tcW w:type="dxa" w:w="65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35</w:t>
            </w:r>
          </w:p>
        </w:tc>
        <w:tc>
          <w:tcPr>
            <w:tcW w:type="dxa" w:w="65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p>
        </w:tc>
        <w:tc>
          <w:tcPr>
            <w:tcW w:type="dxa" w:w="65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43</w:t>
            </w:r>
          </w:p>
        </w:tc>
        <w:tc>
          <w:tcPr>
            <w:tcW w:type="dxa" w:w="68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44</w:t>
            </w:r>
          </w:p>
        </w:tc>
        <w:tc>
          <w:tcPr>
            <w:tcW w:type="dxa" w:w="61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r>
      <w:tr>
        <w:trPr>
          <w:trHeight w:hRule="exact" w:val="318"/>
        </w:trPr>
        <w:tc>
          <w:tcPr>
            <w:tcW w:type="dxa" w:w="580"/>
            <w:tcBorders>
              <w:top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1.038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0.112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0.127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0.144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0.161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0.100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0.065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0.085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0.048 </w:t>
            </w:r>
          </w:p>
        </w:tc>
        <w:tc>
          <w:tcPr>
            <w:tcW w:type="dxa" w:w="65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0.020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0.013 </w:t>
            </w:r>
          </w:p>
        </w:tc>
        <w:tc>
          <w:tcPr>
            <w:tcW w:type="dxa" w:w="65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0.100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0.131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0.116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0.061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0.038 </w:t>
            </w:r>
          </w:p>
        </w:tc>
        <w:tc>
          <w:tcPr>
            <w:tcW w:type="dxa" w:w="65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0.044 </w:t>
            </w:r>
          </w:p>
        </w:tc>
        <w:tc>
          <w:tcPr>
            <w:tcW w:type="dxa" w:w="65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0.042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0.030 </w:t>
            </w:r>
          </w:p>
        </w:tc>
        <w:tc>
          <w:tcPr>
            <w:tcW w:type="dxa" w:w="68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0.029 </w:t>
            </w:r>
          </w:p>
        </w:tc>
        <w:tc>
          <w:tcPr>
            <w:tcW w:type="dxa" w:w="61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0.060 </w:t>
            </w:r>
          </w:p>
        </w:tc>
      </w:tr>
      <w:tr>
        <w:trPr>
          <w:trHeight w:hRule="exact" w:val="340"/>
        </w:trPr>
        <w:tc>
          <w:tcPr>
            <w:tcW w:type="dxa" w:w="58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0.116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1.078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0.106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0.121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0.153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0.124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0.111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0.119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0.047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0.031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0.026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0.168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0.156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0.155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0.122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0.082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0.063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0.062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0.046 </w:t>
            </w:r>
          </w:p>
        </w:tc>
        <w:tc>
          <w:tcPr>
            <w:tcW w:type="dxa" w:w="68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0.040 </w:t>
            </w:r>
          </w:p>
        </w:tc>
        <w:tc>
          <w:tcPr>
            <w:tcW w:type="dxa" w:w="61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0.101 </w:t>
            </w:r>
          </w:p>
        </w:tc>
      </w:tr>
      <w:tr>
        <w:trPr>
          <w:trHeight w:hRule="exact" w:val="340"/>
        </w:trPr>
        <w:tc>
          <w:tcPr>
            <w:tcW w:type="dxa" w:w="580"/>
            <w:tcBorders/>
            <w:tcMar>
              <w:start w:w="0" w:type="dxa"/>
              <w:end w:w="0" w:type="dxa"/>
            </w:tcMar>
          </w:tcPr>
          <w:p>
            <w:pPr>
              <w:autoSpaceDN w:val="0"/>
              <w:autoSpaceDE w:val="0"/>
              <w:widowControl/>
              <w:spacing w:line="200" w:lineRule="exact" w:before="10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0.049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0.090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1.047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0.119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0.145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0.043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0.077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0.105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0.026 </w:t>
            </w:r>
          </w:p>
        </w:tc>
        <w:tc>
          <w:tcPr>
            <w:tcW w:type="dxa" w:w="65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0.029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0.013 </w:t>
            </w:r>
          </w:p>
        </w:tc>
        <w:tc>
          <w:tcPr>
            <w:tcW w:type="dxa" w:w="65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0.058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0.105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0.083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0.057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0.038 </w:t>
            </w:r>
          </w:p>
        </w:tc>
        <w:tc>
          <w:tcPr>
            <w:tcW w:type="dxa" w:w="65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0.052 </w:t>
            </w:r>
          </w:p>
        </w:tc>
        <w:tc>
          <w:tcPr>
            <w:tcW w:type="dxa" w:w="65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0.043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0.026 </w:t>
            </w:r>
          </w:p>
        </w:tc>
        <w:tc>
          <w:tcPr>
            <w:tcW w:type="dxa" w:w="68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0.021 </w:t>
            </w:r>
          </w:p>
        </w:tc>
        <w:tc>
          <w:tcPr>
            <w:tcW w:type="dxa" w:w="61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0.059 </w:t>
            </w:r>
          </w:p>
        </w:tc>
      </w:tr>
      <w:tr>
        <w:trPr>
          <w:trHeight w:hRule="exact" w:val="340"/>
        </w:trPr>
        <w:tc>
          <w:tcPr>
            <w:tcW w:type="dxa" w:w="580"/>
            <w:tcBorders/>
            <w:tcMar>
              <w:start w:w="0" w:type="dxa"/>
              <w:end w:w="0" w:type="dxa"/>
            </w:tcMar>
          </w:tcPr>
          <w:p>
            <w:pPr>
              <w:autoSpaceDN w:val="0"/>
              <w:autoSpaceDE w:val="0"/>
              <w:widowControl/>
              <w:spacing w:line="198" w:lineRule="exact" w:before="10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0.088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0.089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0.097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1.045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0.106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0.027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0.044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0.083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0.038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0.051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0.018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0.049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0.110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0.109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0.048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0.032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0.028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0.029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0.029 </w:t>
            </w:r>
          </w:p>
        </w:tc>
        <w:tc>
          <w:tcPr>
            <w:tcW w:type="dxa" w:w="68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0.017 </w:t>
            </w:r>
          </w:p>
        </w:tc>
        <w:tc>
          <w:tcPr>
            <w:tcW w:type="dxa" w:w="61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0.035 </w:t>
            </w:r>
          </w:p>
        </w:tc>
      </w:tr>
      <w:tr>
        <w:trPr>
          <w:trHeight w:hRule="exact" w:val="340"/>
        </w:trPr>
        <w:tc>
          <w:tcPr>
            <w:tcW w:type="dxa" w:w="58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0.059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0.067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0.086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0.079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1.038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0.020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0.024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0.120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0.035 </w:t>
            </w:r>
          </w:p>
        </w:tc>
        <w:tc>
          <w:tcPr>
            <w:tcW w:type="dxa" w:w="65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0.021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0.006 </w:t>
            </w:r>
          </w:p>
        </w:tc>
        <w:tc>
          <w:tcPr>
            <w:tcW w:type="dxa" w:w="65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0.026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0.054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0.070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0.044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0.020 </w:t>
            </w:r>
          </w:p>
        </w:tc>
        <w:tc>
          <w:tcPr>
            <w:tcW w:type="dxa" w:w="65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0.023 </w:t>
            </w:r>
          </w:p>
        </w:tc>
        <w:tc>
          <w:tcPr>
            <w:tcW w:type="dxa" w:w="65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0.028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0.017 </w:t>
            </w:r>
          </w:p>
        </w:tc>
        <w:tc>
          <w:tcPr>
            <w:tcW w:type="dxa" w:w="68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0.014 </w:t>
            </w:r>
          </w:p>
        </w:tc>
        <w:tc>
          <w:tcPr>
            <w:tcW w:type="dxa" w:w="61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0.033 </w:t>
            </w:r>
          </w:p>
        </w:tc>
      </w:tr>
      <w:tr>
        <w:trPr>
          <w:trHeight w:hRule="exact" w:val="340"/>
        </w:trPr>
        <w:tc>
          <w:tcPr>
            <w:tcW w:type="dxa" w:w="58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0.026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0.064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0.048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0.047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0.058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1.023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0.120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0.073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0.037 </w:t>
            </w:r>
          </w:p>
        </w:tc>
        <w:tc>
          <w:tcPr>
            <w:tcW w:type="dxa" w:w="65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0.011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0.008 </w:t>
            </w:r>
          </w:p>
        </w:tc>
        <w:tc>
          <w:tcPr>
            <w:tcW w:type="dxa" w:w="65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0.088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0.031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0.042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0.029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0.066 </w:t>
            </w:r>
          </w:p>
        </w:tc>
        <w:tc>
          <w:tcPr>
            <w:tcW w:type="dxa" w:w="65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0.053 </w:t>
            </w:r>
          </w:p>
        </w:tc>
        <w:tc>
          <w:tcPr>
            <w:tcW w:type="dxa" w:w="65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0.074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0.056 </w:t>
            </w:r>
          </w:p>
        </w:tc>
        <w:tc>
          <w:tcPr>
            <w:tcW w:type="dxa" w:w="68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0.099 </w:t>
            </w:r>
          </w:p>
        </w:tc>
        <w:tc>
          <w:tcPr>
            <w:tcW w:type="dxa" w:w="61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0.113 </w:t>
            </w:r>
          </w:p>
        </w:tc>
      </w:tr>
      <w:tr>
        <w:trPr>
          <w:trHeight w:hRule="exact" w:val="320"/>
        </w:trPr>
        <w:tc>
          <w:tcPr>
            <w:tcW w:type="dxa" w:w="580"/>
            <w:tcBorders/>
            <w:tcMar>
              <w:start w:w="0" w:type="dxa"/>
              <w:end w:w="0" w:type="dxa"/>
            </w:tcMar>
          </w:tcPr>
          <w:p>
            <w:pPr>
              <w:autoSpaceDN w:val="0"/>
              <w:autoSpaceDE w:val="0"/>
              <w:widowControl/>
              <w:spacing w:line="200" w:lineRule="exact" w:before="10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0.011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0.035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0.038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0.029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0.030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0.015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1.015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0.043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0.009 </w:t>
            </w:r>
          </w:p>
        </w:tc>
        <w:tc>
          <w:tcPr>
            <w:tcW w:type="dxa" w:w="65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0.005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0.005 </w:t>
            </w:r>
          </w:p>
        </w:tc>
        <w:tc>
          <w:tcPr>
            <w:tcW w:type="dxa" w:w="65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0.044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0.014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0.014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0.010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0.046 </w:t>
            </w:r>
          </w:p>
        </w:tc>
        <w:tc>
          <w:tcPr>
            <w:tcW w:type="dxa" w:w="65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0.026 </w:t>
            </w:r>
          </w:p>
        </w:tc>
        <w:tc>
          <w:tcPr>
            <w:tcW w:type="dxa" w:w="65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0.023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0.020 </w:t>
            </w:r>
          </w:p>
        </w:tc>
        <w:tc>
          <w:tcPr>
            <w:tcW w:type="dxa" w:w="68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0.010 </w:t>
            </w:r>
          </w:p>
        </w:tc>
        <w:tc>
          <w:tcPr>
            <w:tcW w:type="dxa" w:w="61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0.022 </w:t>
            </w:r>
          </w:p>
        </w:tc>
      </w:tr>
      <w:tr>
        <w:trPr>
          <w:trHeight w:hRule="exact" w:val="340"/>
        </w:trPr>
        <w:tc>
          <w:tcPr>
            <w:tcW w:type="dxa" w:w="580"/>
            <w:tcBorders/>
            <w:tcMar>
              <w:start w:w="0" w:type="dxa"/>
              <w:end w:w="0" w:type="dxa"/>
            </w:tcMar>
          </w:tcPr>
          <w:p>
            <w:pPr>
              <w:autoSpaceDN w:val="0"/>
              <w:autoSpaceDE w:val="0"/>
              <w:widowControl/>
              <w:spacing w:line="198" w:lineRule="exact" w:before="12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0.014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0.057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0.023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0.017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0.026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0.015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0.013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1.014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0.007 </w:t>
            </w:r>
          </w:p>
        </w:tc>
        <w:tc>
          <w:tcPr>
            <w:tcW w:type="dxa" w:w="6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0.007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0.018 </w:t>
            </w:r>
          </w:p>
        </w:tc>
        <w:tc>
          <w:tcPr>
            <w:tcW w:type="dxa" w:w="6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0.020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0.025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0.031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0.015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0.014 </w:t>
            </w:r>
          </w:p>
        </w:tc>
        <w:tc>
          <w:tcPr>
            <w:tcW w:type="dxa" w:w="6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0.027 </w:t>
            </w:r>
          </w:p>
        </w:tc>
        <w:tc>
          <w:tcPr>
            <w:tcW w:type="dxa" w:w="6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0.021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0.008 </w:t>
            </w:r>
          </w:p>
        </w:tc>
        <w:tc>
          <w:tcPr>
            <w:tcW w:type="dxa" w:w="68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0.009 </w:t>
            </w:r>
          </w:p>
        </w:tc>
        <w:tc>
          <w:tcPr>
            <w:tcW w:type="dxa" w:w="61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0.052 </w:t>
            </w:r>
          </w:p>
        </w:tc>
      </w:tr>
      <w:tr>
        <w:trPr>
          <w:trHeight w:hRule="exact" w:val="340"/>
        </w:trPr>
        <w:tc>
          <w:tcPr>
            <w:tcW w:type="dxa" w:w="580"/>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24</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0.008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0.019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0.015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0.041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0.017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0.007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0.015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0.011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1.003 </w:t>
            </w:r>
          </w:p>
        </w:tc>
        <w:tc>
          <w:tcPr>
            <w:tcW w:type="dxa" w:w="65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0.005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0.003 </w:t>
            </w:r>
          </w:p>
        </w:tc>
        <w:tc>
          <w:tcPr>
            <w:tcW w:type="dxa" w:w="65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0.009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0.009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0.011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0.017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0.036 </w:t>
            </w:r>
          </w:p>
        </w:tc>
        <w:tc>
          <w:tcPr>
            <w:tcW w:type="dxa" w:w="65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0.007 </w:t>
            </w:r>
          </w:p>
        </w:tc>
        <w:tc>
          <w:tcPr>
            <w:tcW w:type="dxa" w:w="65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0.007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0.007 </w:t>
            </w:r>
          </w:p>
        </w:tc>
        <w:tc>
          <w:tcPr>
            <w:tcW w:type="dxa" w:w="68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0.005 </w:t>
            </w:r>
          </w:p>
        </w:tc>
        <w:tc>
          <w:tcPr>
            <w:tcW w:type="dxa" w:w="61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0.020 </w:t>
            </w:r>
          </w:p>
        </w:tc>
      </w:tr>
      <w:tr>
        <w:trPr>
          <w:trHeight w:hRule="exact" w:val="340"/>
        </w:trPr>
        <w:tc>
          <w:tcPr>
            <w:tcW w:type="dxa" w:w="580"/>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25</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0.009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0.016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0.016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0.019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0.016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0.018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0.013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0.011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0.004 </w:t>
            </w:r>
          </w:p>
        </w:tc>
        <w:tc>
          <w:tcPr>
            <w:tcW w:type="dxa" w:w="65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1.004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0.004 </w:t>
            </w:r>
          </w:p>
        </w:tc>
        <w:tc>
          <w:tcPr>
            <w:tcW w:type="dxa" w:w="65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0.019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0.029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0.045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0.007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0.012 </w:t>
            </w:r>
          </w:p>
        </w:tc>
        <w:tc>
          <w:tcPr>
            <w:tcW w:type="dxa" w:w="65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0.013 </w:t>
            </w:r>
          </w:p>
        </w:tc>
        <w:tc>
          <w:tcPr>
            <w:tcW w:type="dxa" w:w="65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0.021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0.019 </w:t>
            </w:r>
          </w:p>
        </w:tc>
        <w:tc>
          <w:tcPr>
            <w:tcW w:type="dxa" w:w="68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0.009 </w:t>
            </w:r>
          </w:p>
        </w:tc>
        <w:tc>
          <w:tcPr>
            <w:tcW w:type="dxa" w:w="61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0.040 </w:t>
            </w:r>
          </w:p>
        </w:tc>
      </w:tr>
      <w:tr>
        <w:trPr>
          <w:trHeight w:hRule="exact" w:val="340"/>
        </w:trPr>
        <w:tc>
          <w:tcPr>
            <w:tcW w:type="dxa" w:w="580"/>
            <w:tcBorders/>
            <w:tcMar>
              <w:start w:w="0" w:type="dxa"/>
              <w:end w:w="0" w:type="dxa"/>
            </w:tcMar>
          </w:tcPr>
          <w:p>
            <w:pPr>
              <w:autoSpaceDN w:val="0"/>
              <w:autoSpaceDE w:val="0"/>
              <w:widowControl/>
              <w:spacing w:line="200" w:lineRule="exact" w:before="11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26</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0.009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0.019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0.012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0.011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0.011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0.009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0.015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0.040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0.004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0.003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1.003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0.008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0.008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0.039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0.006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0.039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0.029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0.014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0.016 </w:t>
            </w:r>
          </w:p>
        </w:tc>
        <w:tc>
          <w:tcPr>
            <w:tcW w:type="dxa" w:w="68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0.016 </w:t>
            </w:r>
          </w:p>
        </w:tc>
        <w:tc>
          <w:tcPr>
            <w:tcW w:type="dxa" w:w="61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0.018 </w:t>
            </w:r>
          </w:p>
        </w:tc>
      </w:tr>
      <w:tr>
        <w:trPr>
          <w:trHeight w:hRule="exact" w:val="340"/>
        </w:trPr>
        <w:tc>
          <w:tcPr>
            <w:tcW w:type="dxa" w:w="580"/>
            <w:tcBorders/>
            <w:tcMar>
              <w:start w:w="0" w:type="dxa"/>
              <w:end w:w="0" w:type="dxa"/>
            </w:tcMar>
          </w:tcPr>
          <w:p>
            <w:pPr>
              <w:autoSpaceDN w:val="0"/>
              <w:autoSpaceDE w:val="0"/>
              <w:widowControl/>
              <w:spacing w:line="200" w:lineRule="exact" w:before="11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0.056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0.141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0.102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0.074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0.085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0.055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0.145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0.118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0.028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0.014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0.012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1.048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0.053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0.081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0.035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0.108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0.083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0.112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0.080 </w:t>
            </w:r>
          </w:p>
        </w:tc>
        <w:tc>
          <w:tcPr>
            <w:tcW w:type="dxa" w:w="68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0.076 </w:t>
            </w:r>
          </w:p>
        </w:tc>
        <w:tc>
          <w:tcPr>
            <w:tcW w:type="dxa" w:w="61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0.107 </w:t>
            </w:r>
          </w:p>
        </w:tc>
      </w:tr>
      <w:tr>
        <w:trPr>
          <w:trHeight w:hRule="exact" w:val="340"/>
        </w:trPr>
        <w:tc>
          <w:tcPr>
            <w:tcW w:type="dxa" w:w="580"/>
            <w:tcBorders/>
            <w:tcMar>
              <w:start w:w="0" w:type="dxa"/>
              <w:end w:w="0" w:type="dxa"/>
            </w:tcMar>
          </w:tcPr>
          <w:p>
            <w:pPr>
              <w:autoSpaceDN w:val="0"/>
              <w:autoSpaceDE w:val="0"/>
              <w:widowControl/>
              <w:spacing w:line="200" w:lineRule="exact" w:before="11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0.029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0.056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0.065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0.075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0.060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0.016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0.019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0.035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0.010 </w:t>
            </w:r>
          </w:p>
        </w:tc>
        <w:tc>
          <w:tcPr>
            <w:tcW w:type="dxa" w:w="65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0.049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0.007 </w:t>
            </w:r>
          </w:p>
        </w:tc>
        <w:tc>
          <w:tcPr>
            <w:tcW w:type="dxa" w:w="65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0.019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1.024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0.029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0.015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0.038 </w:t>
            </w:r>
          </w:p>
        </w:tc>
        <w:tc>
          <w:tcPr>
            <w:tcW w:type="dxa" w:w="65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0.021 </w:t>
            </w:r>
          </w:p>
        </w:tc>
        <w:tc>
          <w:tcPr>
            <w:tcW w:type="dxa" w:w="65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0.056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0.040 </w:t>
            </w:r>
          </w:p>
        </w:tc>
        <w:tc>
          <w:tcPr>
            <w:tcW w:type="dxa" w:w="68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0.025 </w:t>
            </w:r>
          </w:p>
        </w:tc>
        <w:tc>
          <w:tcPr>
            <w:tcW w:type="dxa" w:w="61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0.039 </w:t>
            </w:r>
          </w:p>
        </w:tc>
      </w:tr>
      <w:tr>
        <w:trPr>
          <w:trHeight w:hRule="exact" w:val="340"/>
        </w:trPr>
        <w:tc>
          <w:tcPr>
            <w:tcW w:type="dxa" w:w="580"/>
            <w:tcBorders/>
            <w:tcMar>
              <w:start w:w="0" w:type="dxa"/>
              <w:end w:w="0" w:type="dxa"/>
            </w:tcMar>
          </w:tcPr>
          <w:p>
            <w:pPr>
              <w:autoSpaceDN w:val="0"/>
              <w:autoSpaceDE w:val="0"/>
              <w:widowControl/>
              <w:spacing w:line="200" w:lineRule="exact" w:before="11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0.026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0.083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0.085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0.073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0.056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0.020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0.027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0.045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0.012 </w:t>
            </w:r>
          </w:p>
        </w:tc>
        <w:tc>
          <w:tcPr>
            <w:tcW w:type="dxa" w:w="65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0.015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0.010 </w:t>
            </w:r>
          </w:p>
        </w:tc>
        <w:tc>
          <w:tcPr>
            <w:tcW w:type="dxa" w:w="65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0.026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0.043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1.027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0.028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0.032 </w:t>
            </w:r>
          </w:p>
        </w:tc>
        <w:tc>
          <w:tcPr>
            <w:tcW w:type="dxa" w:w="65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0.027 </w:t>
            </w:r>
          </w:p>
        </w:tc>
        <w:tc>
          <w:tcPr>
            <w:tcW w:type="dxa" w:w="65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0.065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0.038 </w:t>
            </w:r>
          </w:p>
        </w:tc>
        <w:tc>
          <w:tcPr>
            <w:tcW w:type="dxa" w:w="68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0.020 </w:t>
            </w:r>
          </w:p>
        </w:tc>
        <w:tc>
          <w:tcPr>
            <w:tcW w:type="dxa" w:w="61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0.074 </w:t>
            </w:r>
          </w:p>
        </w:tc>
      </w:tr>
      <w:tr>
        <w:trPr>
          <w:trHeight w:hRule="exact" w:val="340"/>
        </w:trPr>
        <w:tc>
          <w:tcPr>
            <w:tcW w:type="dxa" w:w="580"/>
            <w:tcBorders/>
            <w:tcMar>
              <w:start w:w="0" w:type="dxa"/>
              <w:end w:w="0" w:type="dxa"/>
            </w:tcMar>
          </w:tcPr>
          <w:p>
            <w:pPr>
              <w:autoSpaceDN w:val="0"/>
              <w:autoSpaceDE w:val="0"/>
              <w:widowControl/>
              <w:spacing w:line="198" w:lineRule="exact" w:before="11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0.057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0.105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0.080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0.066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0.105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0.085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0.087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0.064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0.028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0.014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0.010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0.117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0.059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0.082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1.030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0.062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0.129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0.089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0.081 </w:t>
            </w:r>
          </w:p>
        </w:tc>
        <w:tc>
          <w:tcPr>
            <w:tcW w:type="dxa" w:w="68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0.053 </w:t>
            </w:r>
          </w:p>
        </w:tc>
        <w:tc>
          <w:tcPr>
            <w:tcW w:type="dxa" w:w="61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0.077 </w:t>
            </w:r>
          </w:p>
        </w:tc>
      </w:tr>
      <w:tr>
        <w:trPr>
          <w:trHeight w:hRule="exact" w:val="340"/>
        </w:trPr>
        <w:tc>
          <w:tcPr>
            <w:tcW w:type="dxa" w:w="580"/>
            <w:tcBorders/>
            <w:tcMar>
              <w:start w:w="0" w:type="dxa"/>
              <w:end w:w="0" w:type="dxa"/>
            </w:tcMar>
          </w:tcPr>
          <w:p>
            <w:pPr>
              <w:autoSpaceDN w:val="0"/>
              <w:autoSpaceDE w:val="0"/>
              <w:widowControl/>
              <w:spacing w:line="200" w:lineRule="exact" w:before="11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35</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0.019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0.034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0.034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0.036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0.029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0.025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0.053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0.021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0.014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0.007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0.006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0.030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0.039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0.031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0.012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1.016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0.035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0.075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0.055 </w:t>
            </w:r>
          </w:p>
        </w:tc>
        <w:tc>
          <w:tcPr>
            <w:tcW w:type="dxa" w:w="68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0.023 </w:t>
            </w:r>
          </w:p>
        </w:tc>
        <w:tc>
          <w:tcPr>
            <w:tcW w:type="dxa" w:w="61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0.045 </w:t>
            </w:r>
          </w:p>
        </w:tc>
      </w:tr>
      <w:tr>
        <w:trPr>
          <w:trHeight w:hRule="exact" w:val="340"/>
        </w:trPr>
        <w:tc>
          <w:tcPr>
            <w:tcW w:type="dxa" w:w="580"/>
            <w:tcBorders/>
            <w:tcMar>
              <w:start w:w="0" w:type="dxa"/>
              <w:end w:w="0" w:type="dxa"/>
            </w:tcMar>
          </w:tcPr>
          <w:p>
            <w:pPr>
              <w:autoSpaceDN w:val="0"/>
              <w:autoSpaceDE w:val="0"/>
              <w:widowControl/>
              <w:spacing w:line="200" w:lineRule="exact" w:before="11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0.097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0.130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0.141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0.110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0.133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0.131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0.084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0.090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0.023 </w:t>
            </w:r>
          </w:p>
        </w:tc>
        <w:tc>
          <w:tcPr>
            <w:tcW w:type="dxa" w:w="65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0.024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0.033 </w:t>
            </w:r>
          </w:p>
        </w:tc>
        <w:tc>
          <w:tcPr>
            <w:tcW w:type="dxa" w:w="65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0.129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0.090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0.087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0.084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0.089 </w:t>
            </w:r>
          </w:p>
        </w:tc>
        <w:tc>
          <w:tcPr>
            <w:tcW w:type="dxa" w:w="65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1.051 </w:t>
            </w:r>
          </w:p>
        </w:tc>
        <w:tc>
          <w:tcPr>
            <w:tcW w:type="dxa" w:w="65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0.102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0.087 </w:t>
            </w:r>
          </w:p>
        </w:tc>
        <w:tc>
          <w:tcPr>
            <w:tcW w:type="dxa" w:w="68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0.083 </w:t>
            </w:r>
          </w:p>
        </w:tc>
        <w:tc>
          <w:tcPr>
            <w:tcW w:type="dxa" w:w="61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0.200 </w:t>
            </w:r>
          </w:p>
        </w:tc>
      </w:tr>
      <w:tr>
        <w:trPr>
          <w:trHeight w:hRule="exact" w:val="340"/>
        </w:trPr>
        <w:tc>
          <w:tcPr>
            <w:tcW w:type="dxa" w:w="580"/>
            <w:tcBorders/>
            <w:tcMar>
              <w:start w:w="0" w:type="dxa"/>
              <w:end w:w="0" w:type="dxa"/>
            </w:tcMar>
          </w:tcPr>
          <w:p>
            <w:pPr>
              <w:autoSpaceDN w:val="0"/>
              <w:autoSpaceDE w:val="0"/>
              <w:widowControl/>
              <w:spacing w:line="200" w:lineRule="exact" w:before="11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0.097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0.112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0.107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0.128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0.118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0.086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0.065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0.077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0.019 </w:t>
            </w:r>
          </w:p>
        </w:tc>
        <w:tc>
          <w:tcPr>
            <w:tcW w:type="dxa" w:w="65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0.034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0.025 </w:t>
            </w:r>
          </w:p>
        </w:tc>
        <w:tc>
          <w:tcPr>
            <w:tcW w:type="dxa" w:w="65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0.074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0.055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0.058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0.048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0.068 </w:t>
            </w:r>
          </w:p>
        </w:tc>
        <w:tc>
          <w:tcPr>
            <w:tcW w:type="dxa" w:w="65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0.157 </w:t>
            </w:r>
          </w:p>
        </w:tc>
        <w:tc>
          <w:tcPr>
            <w:tcW w:type="dxa" w:w="65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1.043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0.078 </w:t>
            </w:r>
          </w:p>
        </w:tc>
        <w:tc>
          <w:tcPr>
            <w:tcW w:type="dxa" w:w="68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0.091 </w:t>
            </w:r>
          </w:p>
        </w:tc>
        <w:tc>
          <w:tcPr>
            <w:tcW w:type="dxa" w:w="61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0.182 </w:t>
            </w:r>
          </w:p>
        </w:tc>
      </w:tr>
      <w:tr>
        <w:trPr>
          <w:trHeight w:hRule="exact" w:val="340"/>
        </w:trPr>
        <w:tc>
          <w:tcPr>
            <w:tcW w:type="dxa" w:w="580"/>
            <w:tcBorders/>
            <w:tcMar>
              <w:start w:w="0" w:type="dxa"/>
              <w:end w:w="0" w:type="dxa"/>
            </w:tcMar>
          </w:tcPr>
          <w:p>
            <w:pPr>
              <w:autoSpaceDN w:val="0"/>
              <w:autoSpaceDE w:val="0"/>
              <w:widowControl/>
              <w:spacing w:line="198" w:lineRule="exact" w:before="11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43</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0.060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0.099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0.088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0.075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0.100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0.049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0.066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0.053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0.015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0.014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0.014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0.050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0.040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0.041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0.030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0.054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0.075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0.065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1.024 </w:t>
            </w:r>
          </w:p>
        </w:tc>
        <w:tc>
          <w:tcPr>
            <w:tcW w:type="dxa" w:w="68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0.103 </w:t>
            </w:r>
          </w:p>
        </w:tc>
        <w:tc>
          <w:tcPr>
            <w:tcW w:type="dxa" w:w="61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0.113 </w:t>
            </w:r>
          </w:p>
        </w:tc>
      </w:tr>
      <w:tr>
        <w:trPr>
          <w:trHeight w:hRule="exact" w:val="340"/>
        </w:trPr>
        <w:tc>
          <w:tcPr>
            <w:tcW w:type="dxa" w:w="58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44</w:t>
            </w:r>
          </w:p>
        </w:tc>
        <w:tc>
          <w:tcPr>
            <w:tcW w:type="dxa" w:w="648"/>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0.019 </w:t>
            </w:r>
          </w:p>
        </w:tc>
        <w:tc>
          <w:tcPr>
            <w:tcW w:type="dxa" w:w="652"/>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0.023 </w:t>
            </w:r>
          </w:p>
        </w:tc>
        <w:tc>
          <w:tcPr>
            <w:tcW w:type="dxa" w:w="648"/>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0.023 </w:t>
            </w:r>
          </w:p>
        </w:tc>
        <w:tc>
          <w:tcPr>
            <w:tcW w:type="dxa" w:w="652"/>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0.020 </w:t>
            </w:r>
          </w:p>
        </w:tc>
        <w:tc>
          <w:tcPr>
            <w:tcW w:type="dxa" w:w="652"/>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0.021 </w:t>
            </w:r>
          </w:p>
        </w:tc>
        <w:tc>
          <w:tcPr>
            <w:tcW w:type="dxa" w:w="648"/>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0.022 </w:t>
            </w:r>
          </w:p>
        </w:tc>
        <w:tc>
          <w:tcPr>
            <w:tcW w:type="dxa" w:w="652"/>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0.019 </w:t>
            </w:r>
          </w:p>
        </w:tc>
        <w:tc>
          <w:tcPr>
            <w:tcW w:type="dxa" w:w="648"/>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0.014 </w:t>
            </w:r>
          </w:p>
        </w:tc>
        <w:tc>
          <w:tcPr>
            <w:tcW w:type="dxa" w:w="652"/>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0.007 </w:t>
            </w:r>
          </w:p>
        </w:tc>
        <w:tc>
          <w:tcPr>
            <w:tcW w:type="dxa" w:w="650"/>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0.016 </w:t>
            </w:r>
          </w:p>
        </w:tc>
        <w:tc>
          <w:tcPr>
            <w:tcW w:type="dxa" w:w="648"/>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0.020 </w:t>
            </w:r>
          </w:p>
        </w:tc>
        <w:tc>
          <w:tcPr>
            <w:tcW w:type="dxa" w:w="650"/>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0.019 </w:t>
            </w:r>
          </w:p>
        </w:tc>
        <w:tc>
          <w:tcPr>
            <w:tcW w:type="dxa" w:w="652"/>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0.015 </w:t>
            </w:r>
          </w:p>
        </w:tc>
        <w:tc>
          <w:tcPr>
            <w:tcW w:type="dxa" w:w="648"/>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0.014 </w:t>
            </w:r>
          </w:p>
        </w:tc>
        <w:tc>
          <w:tcPr>
            <w:tcW w:type="dxa" w:w="652"/>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0.009 </w:t>
            </w:r>
          </w:p>
        </w:tc>
        <w:tc>
          <w:tcPr>
            <w:tcW w:type="dxa" w:w="648"/>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0.025 </w:t>
            </w:r>
          </w:p>
        </w:tc>
        <w:tc>
          <w:tcPr>
            <w:tcW w:type="dxa" w:w="650"/>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0.027 </w:t>
            </w:r>
          </w:p>
        </w:tc>
        <w:tc>
          <w:tcPr>
            <w:tcW w:type="dxa" w:w="650"/>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0.044 </w:t>
            </w:r>
          </w:p>
        </w:tc>
        <w:tc>
          <w:tcPr>
            <w:tcW w:type="dxa" w:w="648"/>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0.045 </w:t>
            </w:r>
          </w:p>
        </w:tc>
        <w:tc>
          <w:tcPr>
            <w:tcW w:type="dxa" w:w="682"/>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1.013 </w:t>
            </w:r>
          </w:p>
        </w:tc>
        <w:tc>
          <w:tcPr>
            <w:tcW w:type="dxa" w:w="610"/>
            <w:tcBorders/>
            <w:tcMar>
              <w:start w:w="0" w:type="dxa"/>
              <w:end w:w="0" w:type="dxa"/>
            </w:tcMar>
          </w:tcPr>
          <w:p>
            <w:pPr>
              <w:autoSpaceDN w:val="0"/>
              <w:autoSpaceDE w:val="0"/>
              <w:widowControl/>
              <w:spacing w:line="198" w:lineRule="exact" w:before="46" w:after="0"/>
              <w:ind w:left="0" w:right="0" w:firstLine="0"/>
              <w:jc w:val="center"/>
            </w:pPr>
            <w:r>
              <w:rPr>
                <w:rFonts w:ascii="TimesNewRomanPSMT" w:hAnsi="TimesNewRomanPSMT" w:eastAsia="TimesNewRomanPSMT"/>
                <w:b w:val="0"/>
                <w:i w:val="0"/>
                <w:color w:val="000000"/>
                <w:sz w:val="18"/>
              </w:rPr>
              <w:t xml:space="preserve">0.063 </w:t>
            </w:r>
          </w:p>
        </w:tc>
      </w:tr>
      <w:tr>
        <w:trPr>
          <w:trHeight w:hRule="exact" w:val="392"/>
        </w:trPr>
        <w:tc>
          <w:tcPr>
            <w:tcW w:type="dxa" w:w="580"/>
            <w:tcBorders>
              <w:bottom w:sz="11.200000000000273" w:val="single" w:color="#00000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0.015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0.020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0.043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0.036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0.055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0.010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0.014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0.017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0.007 </w:t>
            </w:r>
          </w:p>
        </w:tc>
        <w:tc>
          <w:tcPr>
            <w:tcW w:type="dxa" w:w="65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0.006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0.005 </w:t>
            </w:r>
          </w:p>
        </w:tc>
        <w:tc>
          <w:tcPr>
            <w:tcW w:type="dxa" w:w="65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0.027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0.013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0.019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0.018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0.027 </w:t>
            </w:r>
          </w:p>
        </w:tc>
        <w:tc>
          <w:tcPr>
            <w:tcW w:type="dxa" w:w="65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0.023 </w:t>
            </w:r>
          </w:p>
        </w:tc>
        <w:tc>
          <w:tcPr>
            <w:tcW w:type="dxa" w:w="65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0.025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0.021 </w:t>
            </w:r>
          </w:p>
        </w:tc>
        <w:tc>
          <w:tcPr>
            <w:tcW w:type="dxa" w:w="68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0.037 </w:t>
            </w:r>
          </w:p>
        </w:tc>
        <w:tc>
          <w:tcPr>
            <w:tcW w:type="dxa" w:w="61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1.016 </w:t>
            </w:r>
          </w:p>
        </w:tc>
      </w:tr>
    </w:tbl>
    <w:p>
      <w:pPr>
        <w:autoSpaceDN w:val="0"/>
        <w:autoSpaceDE w:val="0"/>
        <w:widowControl/>
        <w:spacing w:line="234" w:lineRule="exact" w:before="896" w:after="0"/>
        <w:ind w:left="0" w:right="76" w:firstLine="0"/>
        <w:jc w:val="right"/>
      </w:pPr>
      <w:r>
        <w:rPr>
          <w:rFonts w:ascii="TimesNewRomanPSMT" w:hAnsi="TimesNewRomanPSMT" w:eastAsia="TimesNewRomanPSMT"/>
          <w:b w:val="0"/>
          <w:i w:val="0"/>
          <w:color w:val="000000"/>
          <w:sz w:val="21"/>
        </w:rPr>
        <w:t xml:space="preserve">59 </w:t>
      </w:r>
    </w:p>
    <w:p>
      <w:pPr>
        <w:autoSpaceDN w:val="0"/>
        <w:tabs>
          <w:tab w:pos="1240" w:val="left"/>
        </w:tabs>
        <w:autoSpaceDE w:val="0"/>
        <w:widowControl/>
        <w:spacing w:line="240" w:lineRule="auto" w:before="244" w:after="0"/>
        <w:ind w:left="0" w:right="0" w:firstLine="0"/>
        <w:jc w:val="left"/>
      </w:pPr>
      <w:r>
        <w:drawing>
          <wp:inline xmlns:a="http://schemas.openxmlformats.org/drawingml/2006/main" xmlns:pic="http://schemas.openxmlformats.org/drawingml/2006/picture">
            <wp:extent cx="584200" cy="152400"/>
            <wp:docPr id="272" name="Picture 272"/>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73" name="Picture 273"/>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371600" cy="152400"/>
                    </a:xfrm>
                    <a:prstGeom prst="rect"/>
                  </pic:spPr>
                </pic:pic>
              </a:graphicData>
            </a:graphic>
          </wp:inline>
        </w:drawing>
      </w:r>
    </w:p>
    <w:p>
      <w:pPr>
        <w:sectPr>
          <w:pgSz w:w="16838" w:h="11906"/>
          <w:pgMar w:top="578" w:right="1288" w:bottom="174" w:left="420" w:header="720" w:footer="720" w:gutter="0"/>
          <w:cols/>
          <w:docGrid w:linePitch="360"/>
        </w:sectPr>
      </w:pPr>
    </w:p>
    <w:p>
      <w:pPr>
        <w:autoSpaceDN w:val="0"/>
        <w:autoSpaceDE w:val="0"/>
        <w:widowControl/>
        <w:spacing w:line="220" w:lineRule="exact" w:before="0" w:after="364"/>
        <w:ind w:left="0" w:right="0"/>
      </w:pPr>
    </w:p>
    <w:p>
      <w:pPr>
        <w:autoSpaceDN w:val="0"/>
        <w:autoSpaceDE w:val="0"/>
        <w:widowControl/>
        <w:spacing w:line="182" w:lineRule="auto" w:before="0" w:after="0"/>
        <w:ind w:left="0" w:right="5656" w:firstLine="0"/>
        <w:jc w:val="right"/>
      </w:pPr>
      <w:r>
        <w:rPr>
          <w:rFonts w:ascii="SimSun" w:hAnsi="SimSun" w:eastAsia="SimSun"/>
          <w:b w:val="0"/>
          <w:i w:val="0"/>
          <w:color w:val="000000"/>
          <w:sz w:val="21"/>
        </w:rPr>
        <w:t>西安建筑科技大学硕士学位论文</w:t>
      </w:r>
    </w:p>
    <w:p>
      <w:pPr>
        <w:autoSpaceDN w:val="0"/>
        <w:autoSpaceDE w:val="0"/>
        <w:widowControl/>
        <w:spacing w:line="234" w:lineRule="exact" w:before="642" w:after="14"/>
        <w:ind w:left="0" w:right="625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5-6 </w:t>
      </w:r>
      <w:r>
        <w:rPr>
          <w:rFonts w:ascii="SimSun" w:hAnsi="SimSun" w:eastAsia="SimSun"/>
          <w:b w:val="0"/>
          <w:i w:val="0"/>
          <w:color w:val="000000"/>
          <w:sz w:val="21"/>
        </w:rPr>
        <w:t>可达矩阵</w:t>
      </w:r>
      <w:r>
        <w:rPr>
          <w:rFonts w:ascii="TimesNewRomanPSMT" w:hAnsi="TimesNewRomanPSMT" w:eastAsia="TimesNewRomanPSMT"/>
          <w:b w:val="0"/>
          <w:i w:val="0"/>
          <w:color w:val="000000"/>
          <w:sz w:val="21"/>
        </w:rPr>
        <w:t xml:space="preserve">K </w:t>
      </w:r>
    </w:p>
    <w:tbl>
      <w:tblPr>
        <w:tblW w:type="auto" w:w="0"/>
        <w:tblLayout w:type="fixed"/>
        <w:tblLook w:firstColumn="1" w:firstRow="1" w:lastColumn="0" w:lastRow="0" w:noHBand="0" w:noVBand="1" w:val="04A0"/>
        <w:tblInd w:w="890.0" w:type="dxa"/>
      </w:tblPr>
      <w:tblGrid>
        <w:gridCol w:w="688"/>
        <w:gridCol w:w="688"/>
        <w:gridCol w:w="688"/>
        <w:gridCol w:w="688"/>
        <w:gridCol w:w="688"/>
        <w:gridCol w:w="688"/>
        <w:gridCol w:w="688"/>
        <w:gridCol w:w="688"/>
        <w:gridCol w:w="688"/>
        <w:gridCol w:w="688"/>
        <w:gridCol w:w="688"/>
        <w:gridCol w:w="688"/>
        <w:gridCol w:w="688"/>
        <w:gridCol w:w="688"/>
        <w:gridCol w:w="688"/>
        <w:gridCol w:w="688"/>
        <w:gridCol w:w="688"/>
        <w:gridCol w:w="688"/>
        <w:gridCol w:w="688"/>
        <w:gridCol w:w="688"/>
        <w:gridCol w:w="688"/>
        <w:gridCol w:w="688"/>
      </w:tblGrid>
      <w:tr>
        <w:trPr>
          <w:trHeight w:hRule="exact" w:val="362"/>
        </w:trPr>
        <w:tc>
          <w:tcPr>
            <w:tcW w:type="dxa" w:w="580"/>
            <w:tcBorders>
              <w:top w:sz="11.200000000000045" w:val="single" w:color="#000000"/>
              <w:bottom w:sz="7.2000000000000455"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18"/>
              </w:rPr>
              <w:t>风险</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24</w:t>
            </w:r>
          </w:p>
        </w:tc>
        <w:tc>
          <w:tcPr>
            <w:tcW w:type="dxa" w:w="65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25</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26</w:t>
            </w:r>
          </w:p>
        </w:tc>
        <w:tc>
          <w:tcPr>
            <w:tcW w:type="dxa" w:w="65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p>
        </w:tc>
        <w:tc>
          <w:tcPr>
            <w:tcW w:type="dxa" w:w="65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35</w:t>
            </w:r>
          </w:p>
        </w:tc>
        <w:tc>
          <w:tcPr>
            <w:tcW w:type="dxa" w:w="65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p>
        </w:tc>
        <w:tc>
          <w:tcPr>
            <w:tcW w:type="dxa" w:w="65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p>
        </w:tc>
        <w:tc>
          <w:tcPr>
            <w:tcW w:type="dxa" w:w="648"/>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43</w:t>
            </w:r>
          </w:p>
        </w:tc>
        <w:tc>
          <w:tcPr>
            <w:tcW w:type="dxa" w:w="682"/>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44</w:t>
            </w:r>
          </w:p>
        </w:tc>
        <w:tc>
          <w:tcPr>
            <w:tcW w:type="dxa" w:w="610"/>
            <w:tcBorders>
              <w:top w:sz="11.200000000000045" w:val="single" w:color="#000000"/>
              <w:bottom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r>
      <w:tr>
        <w:trPr>
          <w:trHeight w:hRule="exact" w:val="318"/>
        </w:trPr>
        <w:tc>
          <w:tcPr>
            <w:tcW w:type="dxa" w:w="580"/>
            <w:tcBorders>
              <w:top w:sz="7.200000000000045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top w:sz="7.2000000000000455"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 xml:space="preserve">0 </w:t>
            </w:r>
          </w:p>
        </w:tc>
      </w:tr>
      <w:tr>
        <w:trPr>
          <w:trHeight w:hRule="exact" w:val="340"/>
        </w:trPr>
        <w:tc>
          <w:tcPr>
            <w:tcW w:type="dxa" w:w="58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r>
      <w:tr>
        <w:trPr>
          <w:trHeight w:hRule="exact" w:val="340"/>
        </w:trPr>
        <w:tc>
          <w:tcPr>
            <w:tcW w:type="dxa" w:w="580"/>
            <w:tcBorders/>
            <w:tcMar>
              <w:start w:w="0" w:type="dxa"/>
              <w:end w:w="0" w:type="dxa"/>
            </w:tcMar>
          </w:tcPr>
          <w:p>
            <w:pPr>
              <w:autoSpaceDN w:val="0"/>
              <w:autoSpaceDE w:val="0"/>
              <w:widowControl/>
              <w:spacing w:line="200" w:lineRule="exact" w:before="10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tcMar>
              <w:start w:w="0" w:type="dxa"/>
              <w:end w:w="0" w:type="dxa"/>
            </w:tcMar>
          </w:tcPr>
          <w:p>
            <w:pPr>
              <w:autoSpaceDN w:val="0"/>
              <w:autoSpaceDE w:val="0"/>
              <w:widowControl/>
              <w:spacing w:line="198" w:lineRule="exact" w:before="40" w:after="0"/>
              <w:ind w:left="0" w:right="0" w:firstLine="0"/>
              <w:jc w:val="center"/>
            </w:pPr>
            <w:r>
              <w:rPr>
                <w:rFonts w:ascii="TimesNewRomanPSMT" w:hAnsi="TimesNewRomanPSMT" w:eastAsia="TimesNewRomanPSMT"/>
                <w:b w:val="0"/>
                <w:i w:val="0"/>
                <w:color w:val="000000"/>
                <w:sz w:val="18"/>
              </w:rPr>
              <w:t xml:space="preserve">0 </w:t>
            </w:r>
          </w:p>
        </w:tc>
      </w:tr>
      <w:tr>
        <w:trPr>
          <w:trHeight w:hRule="exact" w:val="340"/>
        </w:trPr>
        <w:tc>
          <w:tcPr>
            <w:tcW w:type="dxa" w:w="58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tcMar>
              <w:start w:w="0" w:type="dxa"/>
              <w:end w:w="0" w:type="dxa"/>
            </w:tcMar>
          </w:tcPr>
          <w:p>
            <w:pPr>
              <w:autoSpaceDN w:val="0"/>
              <w:autoSpaceDE w:val="0"/>
              <w:widowControl/>
              <w:spacing w:line="200" w:lineRule="exact" w:before="40" w:after="0"/>
              <w:ind w:left="0" w:right="0" w:firstLine="0"/>
              <w:jc w:val="center"/>
            </w:pPr>
            <w:r>
              <w:rPr>
                <w:rFonts w:ascii="TimesNewRomanPSMT" w:hAnsi="TimesNewRomanPSMT" w:eastAsia="TimesNewRomanPSMT"/>
                <w:b w:val="0"/>
                <w:i w:val="0"/>
                <w:color w:val="000000"/>
                <w:sz w:val="18"/>
              </w:rPr>
              <w:t xml:space="preserve">0 </w:t>
            </w:r>
          </w:p>
        </w:tc>
      </w:tr>
      <w:tr>
        <w:trPr>
          <w:trHeight w:hRule="exact" w:val="340"/>
        </w:trPr>
        <w:tc>
          <w:tcPr>
            <w:tcW w:type="dxa" w:w="58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tcMar>
              <w:start w:w="0" w:type="dxa"/>
              <w:end w:w="0" w:type="dxa"/>
            </w:tcMar>
          </w:tcPr>
          <w:p>
            <w:pPr>
              <w:autoSpaceDN w:val="0"/>
              <w:autoSpaceDE w:val="0"/>
              <w:widowControl/>
              <w:spacing w:line="200" w:lineRule="exact" w:before="38" w:after="0"/>
              <w:ind w:left="0" w:right="0" w:firstLine="0"/>
              <w:jc w:val="center"/>
            </w:pPr>
            <w:r>
              <w:rPr>
                <w:rFonts w:ascii="TimesNewRomanPSMT" w:hAnsi="TimesNewRomanPSMT" w:eastAsia="TimesNewRomanPSMT"/>
                <w:b w:val="0"/>
                <w:i w:val="0"/>
                <w:color w:val="000000"/>
                <w:sz w:val="18"/>
              </w:rPr>
              <w:t xml:space="preserve">0 </w:t>
            </w:r>
          </w:p>
        </w:tc>
      </w:tr>
      <w:tr>
        <w:trPr>
          <w:trHeight w:hRule="exact" w:val="340"/>
        </w:trPr>
        <w:tc>
          <w:tcPr>
            <w:tcW w:type="dxa" w:w="580"/>
            <w:tcBorders/>
            <w:tcMar>
              <w:start w:w="0" w:type="dxa"/>
              <w:end w:w="0" w:type="dxa"/>
            </w:tcMar>
          </w:tcPr>
          <w:p>
            <w:pPr>
              <w:autoSpaceDN w:val="0"/>
              <w:autoSpaceDE w:val="0"/>
              <w:widowControl/>
              <w:spacing w:line="200" w:lineRule="exact" w:before="10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tcMar>
              <w:start w:w="0" w:type="dxa"/>
              <w:end w:w="0" w:type="dxa"/>
            </w:tcMar>
          </w:tcPr>
          <w:p>
            <w:pPr>
              <w:autoSpaceDN w:val="0"/>
              <w:autoSpaceDE w:val="0"/>
              <w:widowControl/>
              <w:spacing w:line="198" w:lineRule="exact" w:before="38" w:after="0"/>
              <w:ind w:left="0" w:right="0" w:firstLine="0"/>
              <w:jc w:val="center"/>
            </w:pPr>
            <w:r>
              <w:rPr>
                <w:rFonts w:ascii="TimesNewRomanPSMT" w:hAnsi="TimesNewRomanPSMT" w:eastAsia="TimesNewRomanPSMT"/>
                <w:b w:val="0"/>
                <w:i w:val="0"/>
                <w:color w:val="000000"/>
                <w:sz w:val="18"/>
              </w:rPr>
              <w:t xml:space="preserve">1 </w:t>
            </w:r>
          </w:p>
        </w:tc>
      </w:tr>
      <w:tr>
        <w:trPr>
          <w:trHeight w:hRule="exact" w:val="320"/>
        </w:trPr>
        <w:tc>
          <w:tcPr>
            <w:tcW w:type="dxa" w:w="580"/>
            <w:tcBorders/>
            <w:tcMar>
              <w:start w:w="0" w:type="dxa"/>
              <w:end w:w="0" w:type="dxa"/>
            </w:tcMar>
          </w:tcPr>
          <w:p>
            <w:pPr>
              <w:autoSpaceDN w:val="0"/>
              <w:autoSpaceDE w:val="0"/>
              <w:widowControl/>
              <w:spacing w:line="200" w:lineRule="exact" w:before="10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tcMar>
              <w:start w:w="0" w:type="dxa"/>
              <w:end w:w="0" w:type="dxa"/>
            </w:tcMar>
          </w:tcPr>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 xml:space="preserve">0 </w:t>
            </w:r>
          </w:p>
        </w:tc>
      </w:tr>
      <w:tr>
        <w:trPr>
          <w:trHeight w:hRule="exact" w:val="340"/>
        </w:trPr>
        <w:tc>
          <w:tcPr>
            <w:tcW w:type="dxa" w:w="580"/>
            <w:tcBorders/>
            <w:tcMar>
              <w:start w:w="0" w:type="dxa"/>
              <w:end w:w="0" w:type="dxa"/>
            </w:tcMar>
          </w:tcPr>
          <w:p>
            <w:pPr>
              <w:autoSpaceDN w:val="0"/>
              <w:autoSpaceDE w:val="0"/>
              <w:widowControl/>
              <w:spacing w:line="198" w:lineRule="exact" w:before="12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tcMar>
              <w:start w:w="0" w:type="dxa"/>
              <w:end w:w="0" w:type="dxa"/>
            </w:tcMar>
          </w:tcPr>
          <w:p>
            <w:pPr>
              <w:autoSpaceDN w:val="0"/>
              <w:autoSpaceDE w:val="0"/>
              <w:widowControl/>
              <w:spacing w:line="200" w:lineRule="exact" w:before="56" w:after="0"/>
              <w:ind w:left="0" w:right="0" w:firstLine="0"/>
              <w:jc w:val="center"/>
            </w:pPr>
            <w:r>
              <w:rPr>
                <w:rFonts w:ascii="TimesNewRomanPSMT" w:hAnsi="TimesNewRomanPSMT" w:eastAsia="TimesNewRomanPSMT"/>
                <w:b w:val="0"/>
                <w:i w:val="0"/>
                <w:color w:val="000000"/>
                <w:sz w:val="18"/>
              </w:rPr>
              <w:t xml:space="preserve">0 </w:t>
            </w:r>
          </w:p>
        </w:tc>
      </w:tr>
      <w:tr>
        <w:trPr>
          <w:trHeight w:hRule="exact" w:val="340"/>
        </w:trPr>
        <w:tc>
          <w:tcPr>
            <w:tcW w:type="dxa" w:w="580"/>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24</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1 </w:t>
            </w:r>
          </w:p>
        </w:tc>
        <w:tc>
          <w:tcPr>
            <w:tcW w:type="dxa" w:w="65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tcMar>
              <w:start w:w="0" w:type="dxa"/>
              <w:end w:w="0" w:type="dxa"/>
            </w:tcMar>
          </w:tcPr>
          <w:p>
            <w:pPr>
              <w:autoSpaceDN w:val="0"/>
              <w:autoSpaceDE w:val="0"/>
              <w:widowControl/>
              <w:spacing w:line="200" w:lineRule="exact" w:before="54" w:after="0"/>
              <w:ind w:left="0" w:right="0" w:firstLine="0"/>
              <w:jc w:val="center"/>
            </w:pPr>
            <w:r>
              <w:rPr>
                <w:rFonts w:ascii="TimesNewRomanPSMT" w:hAnsi="TimesNewRomanPSMT" w:eastAsia="TimesNewRomanPSMT"/>
                <w:b w:val="0"/>
                <w:i w:val="0"/>
                <w:color w:val="000000"/>
                <w:sz w:val="18"/>
              </w:rPr>
              <w:t xml:space="preserve">0 </w:t>
            </w:r>
          </w:p>
        </w:tc>
      </w:tr>
      <w:tr>
        <w:trPr>
          <w:trHeight w:hRule="exact" w:val="340"/>
        </w:trPr>
        <w:tc>
          <w:tcPr>
            <w:tcW w:type="dxa" w:w="580"/>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25</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tcMar>
              <w:start w:w="0" w:type="dxa"/>
              <w:end w:w="0" w:type="dxa"/>
            </w:tcMar>
          </w:tcPr>
          <w:p>
            <w:pPr>
              <w:autoSpaceDN w:val="0"/>
              <w:autoSpaceDE w:val="0"/>
              <w:widowControl/>
              <w:spacing w:line="198" w:lineRule="exact" w:before="54" w:after="0"/>
              <w:ind w:left="0" w:right="0" w:firstLine="0"/>
              <w:jc w:val="center"/>
            </w:pPr>
            <w:r>
              <w:rPr>
                <w:rFonts w:ascii="TimesNewRomanPSMT" w:hAnsi="TimesNewRomanPSMT" w:eastAsia="TimesNewRomanPSMT"/>
                <w:b w:val="0"/>
                <w:i w:val="0"/>
                <w:color w:val="000000"/>
                <w:sz w:val="18"/>
              </w:rPr>
              <w:t xml:space="preserve">0 </w:t>
            </w:r>
          </w:p>
        </w:tc>
      </w:tr>
      <w:tr>
        <w:trPr>
          <w:trHeight w:hRule="exact" w:val="340"/>
        </w:trPr>
        <w:tc>
          <w:tcPr>
            <w:tcW w:type="dxa" w:w="580"/>
            <w:tcBorders/>
            <w:tcMar>
              <w:start w:w="0" w:type="dxa"/>
              <w:end w:w="0" w:type="dxa"/>
            </w:tcMar>
          </w:tcPr>
          <w:p>
            <w:pPr>
              <w:autoSpaceDN w:val="0"/>
              <w:autoSpaceDE w:val="0"/>
              <w:widowControl/>
              <w:spacing w:line="200" w:lineRule="exact" w:before="11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26</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1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r>
      <w:tr>
        <w:trPr>
          <w:trHeight w:hRule="exact" w:val="340"/>
        </w:trPr>
        <w:tc>
          <w:tcPr>
            <w:tcW w:type="dxa" w:w="580"/>
            <w:tcBorders/>
            <w:tcMar>
              <w:start w:w="0" w:type="dxa"/>
              <w:end w:w="0" w:type="dxa"/>
            </w:tcMar>
          </w:tcPr>
          <w:p>
            <w:pPr>
              <w:autoSpaceDN w:val="0"/>
              <w:autoSpaceDE w:val="0"/>
              <w:widowControl/>
              <w:spacing w:line="200" w:lineRule="exact" w:before="11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1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tcMar>
              <w:start w:w="0" w:type="dxa"/>
              <w:end w:w="0" w:type="dxa"/>
            </w:tcMar>
          </w:tcPr>
          <w:p>
            <w:pPr>
              <w:autoSpaceDN w:val="0"/>
              <w:autoSpaceDE w:val="0"/>
              <w:widowControl/>
              <w:spacing w:line="200" w:lineRule="exact" w:before="52" w:after="0"/>
              <w:ind w:left="0" w:right="0" w:firstLine="0"/>
              <w:jc w:val="center"/>
            </w:pPr>
            <w:r>
              <w:rPr>
                <w:rFonts w:ascii="TimesNewRomanPSMT" w:hAnsi="TimesNewRomanPSMT" w:eastAsia="TimesNewRomanPSMT"/>
                <w:b w:val="0"/>
                <w:i w:val="0"/>
                <w:color w:val="000000"/>
                <w:sz w:val="18"/>
              </w:rPr>
              <w:t xml:space="preserve">1 </w:t>
            </w:r>
          </w:p>
        </w:tc>
      </w:tr>
      <w:tr>
        <w:trPr>
          <w:trHeight w:hRule="exact" w:val="340"/>
        </w:trPr>
        <w:tc>
          <w:tcPr>
            <w:tcW w:type="dxa" w:w="580"/>
            <w:tcBorders/>
            <w:tcMar>
              <w:start w:w="0" w:type="dxa"/>
              <w:end w:w="0" w:type="dxa"/>
            </w:tcMar>
          </w:tcPr>
          <w:p>
            <w:pPr>
              <w:autoSpaceDN w:val="0"/>
              <w:autoSpaceDE w:val="0"/>
              <w:widowControl/>
              <w:spacing w:line="200" w:lineRule="exact" w:before="11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tcMar>
              <w:start w:w="0" w:type="dxa"/>
              <w:end w:w="0" w:type="dxa"/>
            </w:tcMar>
          </w:tcPr>
          <w:p>
            <w:pPr>
              <w:autoSpaceDN w:val="0"/>
              <w:autoSpaceDE w:val="0"/>
              <w:widowControl/>
              <w:spacing w:line="198" w:lineRule="exact" w:before="52" w:after="0"/>
              <w:ind w:left="0" w:right="0" w:firstLine="0"/>
              <w:jc w:val="center"/>
            </w:pPr>
            <w:r>
              <w:rPr>
                <w:rFonts w:ascii="TimesNewRomanPSMT" w:hAnsi="TimesNewRomanPSMT" w:eastAsia="TimesNewRomanPSMT"/>
                <w:b w:val="0"/>
                <w:i w:val="0"/>
                <w:color w:val="000000"/>
                <w:sz w:val="18"/>
              </w:rPr>
              <w:t xml:space="preserve">0 </w:t>
            </w:r>
          </w:p>
        </w:tc>
      </w:tr>
      <w:tr>
        <w:trPr>
          <w:trHeight w:hRule="exact" w:val="340"/>
        </w:trPr>
        <w:tc>
          <w:tcPr>
            <w:tcW w:type="dxa" w:w="580"/>
            <w:tcBorders/>
            <w:tcMar>
              <w:start w:w="0" w:type="dxa"/>
              <w:end w:w="0" w:type="dxa"/>
            </w:tcMar>
          </w:tcPr>
          <w:p>
            <w:pPr>
              <w:autoSpaceDN w:val="0"/>
              <w:autoSpaceDE w:val="0"/>
              <w:widowControl/>
              <w:spacing w:line="200" w:lineRule="exact" w:before="11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tcMar>
              <w:start w:w="0" w:type="dxa"/>
              <w:end w:w="0" w:type="dxa"/>
            </w:tcMar>
          </w:tcPr>
          <w:p>
            <w:pPr>
              <w:autoSpaceDN w:val="0"/>
              <w:autoSpaceDE w:val="0"/>
              <w:widowControl/>
              <w:spacing w:line="200" w:lineRule="exact" w:before="50" w:after="0"/>
              <w:ind w:left="0" w:right="0" w:firstLine="0"/>
              <w:jc w:val="center"/>
            </w:pPr>
            <w:r>
              <w:rPr>
                <w:rFonts w:ascii="TimesNewRomanPSMT" w:hAnsi="TimesNewRomanPSMT" w:eastAsia="TimesNewRomanPSMT"/>
                <w:b w:val="0"/>
                <w:i w:val="0"/>
                <w:color w:val="000000"/>
                <w:sz w:val="18"/>
              </w:rPr>
              <w:t xml:space="preserve">0 </w:t>
            </w:r>
          </w:p>
        </w:tc>
      </w:tr>
      <w:tr>
        <w:trPr>
          <w:trHeight w:hRule="exact" w:val="340"/>
        </w:trPr>
        <w:tc>
          <w:tcPr>
            <w:tcW w:type="dxa" w:w="580"/>
            <w:tcBorders/>
            <w:tcMar>
              <w:start w:w="0" w:type="dxa"/>
              <w:end w:w="0" w:type="dxa"/>
            </w:tcMar>
          </w:tcPr>
          <w:p>
            <w:pPr>
              <w:autoSpaceDN w:val="0"/>
              <w:autoSpaceDE w:val="0"/>
              <w:widowControl/>
              <w:spacing w:line="198" w:lineRule="exact" w:before="11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1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r>
      <w:tr>
        <w:trPr>
          <w:trHeight w:hRule="exact" w:val="340"/>
        </w:trPr>
        <w:tc>
          <w:tcPr>
            <w:tcW w:type="dxa" w:w="580"/>
            <w:tcBorders/>
            <w:tcMar>
              <w:start w:w="0" w:type="dxa"/>
              <w:end w:w="0" w:type="dxa"/>
            </w:tcMar>
          </w:tcPr>
          <w:p>
            <w:pPr>
              <w:autoSpaceDN w:val="0"/>
              <w:autoSpaceDE w:val="0"/>
              <w:widowControl/>
              <w:spacing w:line="200" w:lineRule="exact" w:before="11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35</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1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tcMar>
              <w:start w:w="0" w:type="dxa"/>
              <w:end w:w="0" w:type="dxa"/>
            </w:tcMar>
          </w:tcPr>
          <w:p>
            <w:pPr>
              <w:autoSpaceDN w:val="0"/>
              <w:autoSpaceDE w:val="0"/>
              <w:widowControl/>
              <w:spacing w:line="200" w:lineRule="exact" w:before="48" w:after="0"/>
              <w:ind w:left="0" w:right="0" w:firstLine="0"/>
              <w:jc w:val="center"/>
            </w:pPr>
            <w:r>
              <w:rPr>
                <w:rFonts w:ascii="TimesNewRomanPSMT" w:hAnsi="TimesNewRomanPSMT" w:eastAsia="TimesNewRomanPSMT"/>
                <w:b w:val="0"/>
                <w:i w:val="0"/>
                <w:color w:val="000000"/>
                <w:sz w:val="18"/>
              </w:rPr>
              <w:t xml:space="preserve">0 </w:t>
            </w:r>
          </w:p>
        </w:tc>
      </w:tr>
      <w:tr>
        <w:trPr>
          <w:trHeight w:hRule="exact" w:val="340"/>
        </w:trPr>
        <w:tc>
          <w:tcPr>
            <w:tcW w:type="dxa" w:w="580"/>
            <w:tcBorders/>
            <w:tcMar>
              <w:start w:w="0" w:type="dxa"/>
              <w:end w:w="0" w:type="dxa"/>
            </w:tcMar>
          </w:tcPr>
          <w:p>
            <w:pPr>
              <w:autoSpaceDN w:val="0"/>
              <w:autoSpaceDE w:val="0"/>
              <w:widowControl/>
              <w:spacing w:line="200" w:lineRule="exact" w:before="11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1 </w:t>
            </w:r>
          </w:p>
        </w:tc>
        <w:tc>
          <w:tcPr>
            <w:tcW w:type="dxa" w:w="65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tcMar>
              <w:start w:w="0" w:type="dxa"/>
              <w:end w:w="0" w:type="dxa"/>
            </w:tcMar>
          </w:tcPr>
          <w:p>
            <w:pPr>
              <w:autoSpaceDN w:val="0"/>
              <w:autoSpaceDE w:val="0"/>
              <w:widowControl/>
              <w:spacing w:line="198" w:lineRule="exact" w:before="48" w:after="0"/>
              <w:ind w:left="0" w:right="0" w:firstLine="0"/>
              <w:jc w:val="center"/>
            </w:pPr>
            <w:r>
              <w:rPr>
                <w:rFonts w:ascii="TimesNewRomanPSMT" w:hAnsi="TimesNewRomanPSMT" w:eastAsia="TimesNewRomanPSMT"/>
                <w:b w:val="0"/>
                <w:i w:val="0"/>
                <w:color w:val="000000"/>
                <w:sz w:val="18"/>
              </w:rPr>
              <w:t xml:space="preserve">1 </w:t>
            </w:r>
          </w:p>
        </w:tc>
      </w:tr>
      <w:tr>
        <w:trPr>
          <w:trHeight w:hRule="exact" w:val="340"/>
        </w:trPr>
        <w:tc>
          <w:tcPr>
            <w:tcW w:type="dxa" w:w="580"/>
            <w:tcBorders/>
            <w:tcMar>
              <w:start w:w="0" w:type="dxa"/>
              <w:end w:w="0" w:type="dxa"/>
            </w:tcMar>
          </w:tcPr>
          <w:p>
            <w:pPr>
              <w:autoSpaceDN w:val="0"/>
              <w:autoSpaceDE w:val="0"/>
              <w:widowControl/>
              <w:spacing w:line="200" w:lineRule="exact" w:before="11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1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1 </w:t>
            </w:r>
          </w:p>
        </w:tc>
        <w:tc>
          <w:tcPr>
            <w:tcW w:type="dxa" w:w="65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1 </w:t>
            </w:r>
          </w:p>
        </w:tc>
        <w:tc>
          <w:tcPr>
            <w:tcW w:type="dxa" w:w="648"/>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tcMar>
              <w:start w:w="0" w:type="dxa"/>
              <w:end w:w="0" w:type="dxa"/>
            </w:tcMar>
          </w:tcPr>
          <w:p>
            <w:pPr>
              <w:autoSpaceDN w:val="0"/>
              <w:autoSpaceDE w:val="0"/>
              <w:widowControl/>
              <w:spacing w:line="200" w:lineRule="exact" w:before="46" w:after="0"/>
              <w:ind w:left="0" w:right="0" w:firstLine="0"/>
              <w:jc w:val="center"/>
            </w:pPr>
            <w:r>
              <w:rPr>
                <w:rFonts w:ascii="TimesNewRomanPSMT" w:hAnsi="TimesNewRomanPSMT" w:eastAsia="TimesNewRomanPSMT"/>
                <w:b w:val="0"/>
                <w:i w:val="0"/>
                <w:color w:val="000000"/>
                <w:sz w:val="18"/>
              </w:rPr>
              <w:t xml:space="preserve">1 </w:t>
            </w:r>
          </w:p>
        </w:tc>
      </w:tr>
      <w:tr>
        <w:trPr>
          <w:trHeight w:hRule="exact" w:val="340"/>
        </w:trPr>
        <w:tc>
          <w:tcPr>
            <w:tcW w:type="dxa" w:w="580"/>
            <w:tcBorders/>
            <w:tcMar>
              <w:start w:w="0" w:type="dxa"/>
              <w:end w:w="0" w:type="dxa"/>
            </w:tcMar>
          </w:tcPr>
          <w:p>
            <w:pPr>
              <w:autoSpaceDN w:val="0"/>
              <w:autoSpaceDE w:val="0"/>
              <w:widowControl/>
              <w:spacing w:line="198" w:lineRule="exact" w:before="11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43</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1 </w:t>
            </w:r>
          </w:p>
        </w:tc>
        <w:tc>
          <w:tcPr>
            <w:tcW w:type="dxa" w:w="68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1 </w:t>
            </w:r>
          </w:p>
        </w:tc>
        <w:tc>
          <w:tcPr>
            <w:tcW w:type="dxa" w:w="61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1 </w:t>
            </w:r>
          </w:p>
        </w:tc>
      </w:tr>
      <w:tr>
        <w:trPr>
          <w:trHeight w:hRule="exact" w:val="340"/>
        </w:trPr>
        <w:tc>
          <w:tcPr>
            <w:tcW w:type="dxa" w:w="580"/>
            <w:tcBorders/>
            <w:tcMar>
              <w:start w:w="0" w:type="dxa"/>
              <w:end w:w="0" w:type="dxa"/>
            </w:tcMar>
          </w:tcPr>
          <w:p>
            <w:pPr>
              <w:autoSpaceDN w:val="0"/>
              <w:autoSpaceDE w:val="0"/>
              <w:widowControl/>
              <w:spacing w:line="200" w:lineRule="exact" w:before="11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44</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1 </w:t>
            </w:r>
          </w:p>
        </w:tc>
        <w:tc>
          <w:tcPr>
            <w:tcW w:type="dxa" w:w="61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r>
      <w:tr>
        <w:trPr>
          <w:trHeight w:hRule="exact" w:val="392"/>
        </w:trPr>
        <w:tc>
          <w:tcPr>
            <w:tcW w:type="dxa" w:w="580"/>
            <w:tcBorders>
              <w:bottom w:sz="11.200000000000273" w:val="single" w:color="#000000"/>
            </w:tcBorders>
            <w:tcMar>
              <w:start w:w="0" w:type="dxa"/>
              <w:end w:w="0" w:type="dxa"/>
            </w:tcMar>
          </w:tcPr>
          <w:p>
            <w:pPr>
              <w:autoSpaceDN w:val="0"/>
              <w:autoSpaceDE w:val="0"/>
              <w:widowControl/>
              <w:spacing w:line="200" w:lineRule="exact" w:before="10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5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48"/>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82"/>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0 </w:t>
            </w:r>
          </w:p>
        </w:tc>
        <w:tc>
          <w:tcPr>
            <w:tcW w:type="dxa" w:w="610"/>
            <w:tcBorders>
              <w:bottom w:sz="11.200000000000273" w:val="single" w:color="#000000"/>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 xml:space="preserve">1 </w:t>
            </w:r>
          </w:p>
        </w:tc>
      </w:tr>
    </w:tbl>
    <w:p>
      <w:pPr>
        <w:autoSpaceDN w:val="0"/>
        <w:autoSpaceDE w:val="0"/>
        <w:widowControl/>
        <w:spacing w:line="234" w:lineRule="exact" w:before="1016" w:after="0"/>
        <w:ind w:left="998" w:right="0" w:firstLine="0"/>
        <w:jc w:val="left"/>
      </w:pPr>
      <w:r>
        <w:rPr>
          <w:rFonts w:ascii="TimesNewRomanPSMT" w:hAnsi="TimesNewRomanPSMT" w:eastAsia="TimesNewRomanPSMT"/>
          <w:b w:val="0"/>
          <w:i w:val="0"/>
          <w:color w:val="000000"/>
          <w:sz w:val="21"/>
        </w:rPr>
        <w:t xml:space="preserve">60 </w:t>
      </w:r>
    </w:p>
    <w:p>
      <w:pPr>
        <w:autoSpaceDN w:val="0"/>
        <w:tabs>
          <w:tab w:pos="1240" w:val="left"/>
        </w:tabs>
        <w:autoSpaceDE w:val="0"/>
        <w:widowControl/>
        <w:spacing w:line="240" w:lineRule="auto" w:before="244" w:after="0"/>
        <w:ind w:left="0" w:right="0" w:firstLine="0"/>
        <w:jc w:val="left"/>
      </w:pPr>
      <w:r>
        <w:drawing>
          <wp:inline xmlns:a="http://schemas.openxmlformats.org/drawingml/2006/main" xmlns:pic="http://schemas.openxmlformats.org/drawingml/2006/picture">
            <wp:extent cx="584200" cy="152400"/>
            <wp:docPr id="274" name="Picture 274"/>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84200" cy="152400"/>
                    </a:xfrm>
                    <a:prstGeom prst="rect"/>
                  </pic:spPr>
                </pic:pic>
              </a:graphicData>
            </a:graphic>
          </wp:inline>
        </w:drawing>
      </w:r>
      <w:r>
        <w:tab/>
      </w:r>
      <w:r>
        <w:drawing>
          <wp:inline xmlns:a="http://schemas.openxmlformats.org/drawingml/2006/main" xmlns:pic="http://schemas.openxmlformats.org/drawingml/2006/picture">
            <wp:extent cx="1371600" cy="152400"/>
            <wp:docPr id="275" name="Picture 275"/>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1371600" cy="152400"/>
                    </a:xfrm>
                    <a:prstGeom prst="rect"/>
                  </pic:spPr>
                </pic:pic>
              </a:graphicData>
            </a:graphic>
          </wp:inline>
        </w:drawing>
      </w:r>
    </w:p>
    <w:p>
      <w:pPr>
        <w:sectPr>
          <w:pgSz w:w="16838" w:h="11906"/>
          <w:pgMar w:top="582" w:right="1288" w:bottom="174"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3738"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章</w:t>
      </w:r>
      <w:r>
        <w:rPr>
          <w:rFonts w:ascii="SimSun" w:hAnsi="SimSun" w:eastAsia="SimSun"/>
          <w:b w:val="0"/>
          <w:i w:val="0"/>
          <w:color w:val="000000"/>
          <w:sz w:val="21"/>
        </w:rPr>
        <w:t>实例应用</w:t>
      </w:r>
    </w:p>
    <w:p>
      <w:pPr>
        <w:autoSpaceDN w:val="0"/>
        <w:autoSpaceDE w:val="0"/>
        <w:widowControl/>
        <w:spacing w:line="234" w:lineRule="exact" w:before="462" w:after="16"/>
        <w:ind w:left="0" w:right="348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5-7 </w:t>
      </w:r>
      <w:r>
        <w:rPr>
          <w:rFonts w:ascii="SimSun" w:hAnsi="SimSun" w:eastAsia="SimSun"/>
          <w:b w:val="0"/>
          <w:i w:val="0"/>
          <w:color w:val="000000"/>
          <w:sz w:val="21"/>
        </w:rPr>
        <w:t>可达集与先行集</w:t>
      </w:r>
    </w:p>
    <w:tbl>
      <w:tblPr>
        <w:tblW w:type="auto" w:w="0"/>
        <w:tblLayout w:type="fixed"/>
        <w:tblLook w:firstColumn="1" w:firstRow="1" w:lastColumn="0" w:lastRow="0" w:noHBand="0" w:noVBand="1" w:val="04A0"/>
        <w:tblInd w:w="1174.0" w:type="dxa"/>
      </w:tblPr>
      <w:tblGrid>
        <w:gridCol w:w="2549"/>
        <w:gridCol w:w="2549"/>
        <w:gridCol w:w="2549"/>
        <w:gridCol w:w="2549"/>
      </w:tblGrid>
      <w:tr>
        <w:trPr>
          <w:trHeight w:hRule="exact" w:val="364"/>
        </w:trPr>
        <w:tc>
          <w:tcPr>
            <w:tcW w:type="dxa" w:w="816"/>
            <w:tcBorders>
              <w:top w:sz="12.0" w:val="single" w:color="#000000"/>
              <w:bottom w:sz="8.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18"/>
              </w:rPr>
              <w:t>风险</w:t>
            </w:r>
          </w:p>
        </w:tc>
        <w:tc>
          <w:tcPr>
            <w:tcW w:type="dxa" w:w="3968"/>
            <w:tcBorders>
              <w:top w:sz="12.0" w:val="single" w:color="#000000"/>
              <w:bottom w:sz="8.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18"/>
              </w:rPr>
              <w:t>可达集</w:t>
            </w:r>
          </w:p>
        </w:tc>
        <w:tc>
          <w:tcPr>
            <w:tcW w:type="dxa" w:w="3148"/>
            <w:tcBorders>
              <w:top w:sz="12.0" w:val="single" w:color="#000000"/>
              <w:bottom w:sz="8.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18"/>
              </w:rPr>
              <w:t>先行集</w:t>
            </w:r>
          </w:p>
        </w:tc>
        <w:tc>
          <w:tcPr>
            <w:tcW w:type="dxa" w:w="1072"/>
            <w:tcBorders>
              <w:top w:sz="12.0" w:val="single" w:color="#000000"/>
              <w:bottom w:sz="8.0" w:val="single" w:color="#000000"/>
            </w:tcBorders>
            <w:tcMar>
              <w:start w:w="0" w:type="dxa"/>
              <w:end w:w="0" w:type="dxa"/>
            </w:tcMar>
          </w:tcPr>
          <w:p>
            <w:pPr>
              <w:autoSpaceDN w:val="0"/>
              <w:autoSpaceDE w:val="0"/>
              <w:widowControl/>
              <w:spacing w:line="185" w:lineRule="auto" w:before="82" w:after="0"/>
              <w:ind w:left="0" w:right="0" w:firstLine="0"/>
              <w:jc w:val="center"/>
            </w:pPr>
            <w:r>
              <w:rPr>
                <w:rFonts w:ascii="SimSun" w:hAnsi="SimSun" w:eastAsia="SimSun"/>
                <w:b w:val="0"/>
                <w:i w:val="0"/>
                <w:color w:val="000000"/>
                <w:sz w:val="18"/>
              </w:rPr>
              <w:t>交集</w:t>
            </w:r>
          </w:p>
        </w:tc>
      </w:tr>
      <w:tr>
        <w:trPr>
          <w:trHeight w:hRule="exact" w:val="280"/>
        </w:trPr>
        <w:tc>
          <w:tcPr>
            <w:tcW w:type="dxa" w:w="816"/>
            <w:tcBorders>
              <w:top w:sz="8.0" w:val="single" w:color="#000000"/>
            </w:tcBorders>
            <w:tcMar>
              <w:start w:w="0" w:type="dxa"/>
              <w:end w:w="0" w:type="dxa"/>
            </w:tcMar>
          </w:tcPr>
          <w:p>
            <w:pPr>
              <w:autoSpaceDN w:val="0"/>
              <w:autoSpaceDE w:val="0"/>
              <w:widowControl/>
              <w:spacing w:line="200" w:lineRule="exact" w:before="7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p>
        </w:tc>
        <w:tc>
          <w:tcPr>
            <w:tcW w:type="dxa" w:w="3968"/>
            <w:tcBorders>
              <w:top w:sz="8.0" w:val="single" w:color="#000000"/>
            </w:tcBorders>
            <w:tcMar>
              <w:start w:w="0" w:type="dxa"/>
              <w:end w:w="0" w:type="dxa"/>
            </w:tcMar>
          </w:tcPr>
          <w:p>
            <w:pPr>
              <w:autoSpaceDN w:val="0"/>
              <w:autoSpaceDE w:val="0"/>
              <w:widowControl/>
              <w:spacing w:line="198" w:lineRule="exact" w:before="7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p>
        </w:tc>
        <w:tc>
          <w:tcPr>
            <w:tcW w:type="dxa" w:w="3148"/>
            <w:tcBorders>
              <w:top w:sz="8.0" w:val="single" w:color="#000000"/>
            </w:tcBorders>
            <w:tcMar>
              <w:start w:w="0" w:type="dxa"/>
              <w:end w:w="0" w:type="dxa"/>
            </w:tcMar>
          </w:tcPr>
          <w:p>
            <w:pPr>
              <w:autoSpaceDN w:val="0"/>
              <w:autoSpaceDE w:val="0"/>
              <w:widowControl/>
              <w:spacing w:line="198" w:lineRule="exact" w:before="7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p>
        </w:tc>
        <w:tc>
          <w:tcPr>
            <w:tcW w:type="dxa" w:w="1072"/>
            <w:tcBorders>
              <w:top w:sz="8.0" w:val="single" w:color="#000000"/>
            </w:tcBorders>
            <w:tcMar>
              <w:start w:w="0" w:type="dxa"/>
              <w:end w:w="0" w:type="dxa"/>
            </w:tcMar>
          </w:tcPr>
          <w:p>
            <w:pPr>
              <w:autoSpaceDN w:val="0"/>
              <w:autoSpaceDE w:val="0"/>
              <w:widowControl/>
              <w:spacing w:line="198" w:lineRule="exact" w:before="7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p>
        </w:tc>
      </w:tr>
      <w:tr>
        <w:trPr>
          <w:trHeight w:hRule="exact" w:val="340"/>
        </w:trPr>
        <w:tc>
          <w:tcPr>
            <w:tcW w:type="dxa" w:w="816"/>
            <w:vMerge w:val="restart"/>
            <w:tcBorders/>
            <w:tcMar>
              <w:start w:w="0" w:type="dxa"/>
              <w:end w:w="0" w:type="dxa"/>
            </w:tcMar>
            <w:tcMar>
              <w:start w:w="0" w:type="dxa"/>
              <w:end w:w="0" w:type="dxa"/>
            </w:tcMar>
          </w:tcPr>
          <w:p>
            <w:pPr>
              <w:autoSpaceDN w:val="0"/>
              <w:autoSpaceDE w:val="0"/>
              <w:widowControl/>
              <w:spacing w:line="200" w:lineRule="exact" w:before="24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p>
        </w:tc>
        <w:tc>
          <w:tcPr>
            <w:tcW w:type="dxa" w:w="3968"/>
            <w:tcBorders/>
            <w:tcMar>
              <w:start w:w="0" w:type="dxa"/>
              <w:end w:w="0" w:type="dxa"/>
            </w:tcMar>
          </w:tcPr>
          <w:p>
            <w:pPr>
              <w:autoSpaceDN w:val="0"/>
              <w:autoSpaceDE w:val="0"/>
              <w:widowControl/>
              <w:spacing w:line="198" w:lineRule="exact" w:before="12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r>
              <w:rPr>
                <w:rFonts w:ascii="SimSun" w:hAnsi="SimSun" w:eastAsia="SimSun"/>
                <w:b w:val="0"/>
                <w:i w:val="0"/>
                <w:color w:val="000000"/>
                <w:sz w:val="18"/>
              </w:rPr>
              <w:t>、</w:t>
            </w:r>
          </w:p>
        </w:tc>
        <w:tc>
          <w:tcPr>
            <w:tcW w:type="dxa" w:w="3148"/>
            <w:vMerge w:val="restart"/>
            <w:tcBorders/>
            <w:tcMar>
              <w:start w:w="0" w:type="dxa"/>
              <w:end w:w="0" w:type="dxa"/>
            </w:tcMar>
            <w:tcMar>
              <w:start w:w="0" w:type="dxa"/>
              <w:end w:w="0" w:type="dxa"/>
            </w:tcMar>
          </w:tcPr>
          <w:p>
            <w:pPr>
              <w:autoSpaceDN w:val="0"/>
              <w:autoSpaceDE w:val="0"/>
              <w:widowControl/>
              <w:spacing w:line="198" w:lineRule="exact" w:before="24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p>
        </w:tc>
        <w:tc>
          <w:tcPr>
            <w:tcW w:type="dxa" w:w="1072"/>
            <w:tcBorders/>
            <w:tcMar>
              <w:start w:w="0" w:type="dxa"/>
              <w:end w:w="0" w:type="dxa"/>
            </w:tcMar>
          </w:tcPr>
          <w:p>
            <w:pPr>
              <w:autoSpaceDN w:val="0"/>
              <w:autoSpaceDE w:val="0"/>
              <w:widowControl/>
              <w:spacing w:line="198" w:lineRule="exact" w:before="12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p>
        </w:tc>
      </w:tr>
      <w:tr>
        <w:trPr>
          <w:trHeight w:hRule="exact" w:val="240"/>
        </w:trPr>
        <w:tc>
          <w:tcPr>
            <w:tcW w:type="dxa" w:w="2549"/>
            <w:vMerge/>
            <w:tcBorders/>
          </w:tcPr>
          <w:p/>
        </w:tc>
        <w:tc>
          <w:tcPr>
            <w:tcW w:type="dxa" w:w="3968"/>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c>
          <w:tcPr>
            <w:tcW w:type="dxa" w:w="2549"/>
            <w:vMerge/>
            <w:tcBorders/>
          </w:tcPr>
          <w:p/>
        </w:tc>
        <w:tc>
          <w:tcPr>
            <w:tcW w:type="dxa" w:w="1072"/>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p>
        </w:tc>
      </w:tr>
      <w:tr>
        <w:trPr>
          <w:trHeight w:hRule="exact" w:val="300"/>
        </w:trPr>
        <w:tc>
          <w:tcPr>
            <w:tcW w:type="dxa" w:w="816"/>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p>
        </w:tc>
        <w:tc>
          <w:tcPr>
            <w:tcW w:type="dxa" w:w="3968"/>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p>
        </w:tc>
        <w:tc>
          <w:tcPr>
            <w:tcW w:type="dxa" w:w="3148"/>
            <w:tcBorders/>
            <w:tcMar>
              <w:start w:w="0" w:type="dxa"/>
              <w:end w:w="0" w:type="dxa"/>
            </w:tcMar>
          </w:tcPr>
          <w:p>
            <w:pPr>
              <w:autoSpaceDN w:val="0"/>
              <w:autoSpaceDE w:val="0"/>
              <w:widowControl/>
              <w:spacing w:line="198" w:lineRule="exact" w:before="10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p>
        </w:tc>
        <w:tc>
          <w:tcPr>
            <w:tcW w:type="dxa" w:w="1072"/>
            <w:tcBorders/>
            <w:tcMar>
              <w:start w:w="0" w:type="dxa"/>
              <w:end w:w="0" w:type="dxa"/>
            </w:tcMar>
          </w:tcPr>
          <w:p>
            <w:pPr>
              <w:autoSpaceDN w:val="0"/>
              <w:autoSpaceDE w:val="0"/>
              <w:widowControl/>
              <w:spacing w:line="200" w:lineRule="exact" w:before="4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p>
        </w:tc>
      </w:tr>
      <w:tr>
        <w:trPr>
          <w:trHeight w:hRule="exact" w:val="340"/>
        </w:trPr>
        <w:tc>
          <w:tcPr>
            <w:tcW w:type="dxa" w:w="816"/>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p>
        </w:tc>
        <w:tc>
          <w:tcPr>
            <w:tcW w:type="dxa" w:w="3968"/>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p>
        </w:tc>
        <w:tc>
          <w:tcPr>
            <w:tcW w:type="dxa" w:w="3148"/>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p>
        </w:tc>
        <w:tc>
          <w:tcPr>
            <w:tcW w:type="dxa" w:w="1072"/>
            <w:tcBorders/>
            <w:tcMar>
              <w:start w:w="0" w:type="dxa"/>
              <w:end w:w="0" w:type="dxa"/>
            </w:tcMar>
          </w:tcPr>
          <w:p>
            <w:pPr>
              <w:autoSpaceDN w:val="0"/>
              <w:autoSpaceDE w:val="0"/>
              <w:widowControl/>
              <w:spacing w:line="198" w:lineRule="exact" w:before="8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p>
        </w:tc>
      </w:tr>
      <w:tr>
        <w:trPr>
          <w:trHeight w:hRule="exact" w:val="340"/>
        </w:trPr>
        <w:tc>
          <w:tcPr>
            <w:tcW w:type="dxa" w:w="816"/>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p>
        </w:tc>
        <w:tc>
          <w:tcPr>
            <w:tcW w:type="dxa" w:w="396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p>
        </w:tc>
        <w:tc>
          <w:tcPr>
            <w:tcW w:type="dxa" w:w="314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p>
        </w:tc>
        <w:tc>
          <w:tcPr>
            <w:tcW w:type="dxa" w:w="1072"/>
            <w:tcBorders/>
            <w:tcMar>
              <w:start w:w="0" w:type="dxa"/>
              <w:end w:w="0" w:type="dxa"/>
            </w:tcMar>
          </w:tcPr>
          <w:p>
            <w:pPr>
              <w:autoSpaceDN w:val="0"/>
              <w:autoSpaceDE w:val="0"/>
              <w:widowControl/>
              <w:spacing w:line="198" w:lineRule="exact" w:before="8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p>
        </w:tc>
      </w:tr>
      <w:tr>
        <w:trPr>
          <w:trHeight w:hRule="exact" w:val="340"/>
        </w:trPr>
        <w:tc>
          <w:tcPr>
            <w:tcW w:type="dxa" w:w="816"/>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p>
        </w:tc>
        <w:tc>
          <w:tcPr>
            <w:tcW w:type="dxa" w:w="396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c>
          <w:tcPr>
            <w:tcW w:type="dxa" w:w="314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p>
        </w:tc>
        <w:tc>
          <w:tcPr>
            <w:tcW w:type="dxa" w:w="1072"/>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p>
        </w:tc>
      </w:tr>
      <w:tr>
        <w:trPr>
          <w:trHeight w:hRule="exact" w:val="340"/>
        </w:trPr>
        <w:tc>
          <w:tcPr>
            <w:tcW w:type="dxa" w:w="816"/>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p>
        </w:tc>
        <w:tc>
          <w:tcPr>
            <w:tcW w:type="dxa" w:w="3968"/>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p>
        </w:tc>
        <w:tc>
          <w:tcPr>
            <w:tcW w:type="dxa" w:w="3148"/>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p>
        </w:tc>
        <w:tc>
          <w:tcPr>
            <w:tcW w:type="dxa" w:w="1072"/>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p>
        </w:tc>
      </w:tr>
      <w:tr>
        <w:trPr>
          <w:trHeight w:hRule="exact" w:val="340"/>
        </w:trPr>
        <w:tc>
          <w:tcPr>
            <w:tcW w:type="dxa" w:w="816"/>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p>
        </w:tc>
        <w:tc>
          <w:tcPr>
            <w:tcW w:type="dxa" w:w="396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p>
        </w:tc>
        <w:tc>
          <w:tcPr>
            <w:tcW w:type="dxa" w:w="3148"/>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p>
        </w:tc>
        <w:tc>
          <w:tcPr>
            <w:tcW w:type="dxa" w:w="1072"/>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p>
        </w:tc>
      </w:tr>
      <w:tr>
        <w:trPr>
          <w:trHeight w:hRule="exact" w:val="340"/>
        </w:trPr>
        <w:tc>
          <w:tcPr>
            <w:tcW w:type="dxa" w:w="816"/>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24</w:t>
            </w:r>
          </w:p>
        </w:tc>
        <w:tc>
          <w:tcPr>
            <w:tcW w:type="dxa" w:w="3968"/>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24</w:t>
            </w:r>
          </w:p>
        </w:tc>
        <w:tc>
          <w:tcPr>
            <w:tcW w:type="dxa" w:w="314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24</w:t>
            </w:r>
          </w:p>
        </w:tc>
        <w:tc>
          <w:tcPr>
            <w:tcW w:type="dxa" w:w="1072"/>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24</w:t>
            </w:r>
          </w:p>
        </w:tc>
      </w:tr>
      <w:tr>
        <w:trPr>
          <w:trHeight w:hRule="exact" w:val="340"/>
        </w:trPr>
        <w:tc>
          <w:tcPr>
            <w:tcW w:type="dxa" w:w="816"/>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25</w:t>
            </w:r>
          </w:p>
        </w:tc>
        <w:tc>
          <w:tcPr>
            <w:tcW w:type="dxa" w:w="396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25</w:t>
            </w:r>
          </w:p>
        </w:tc>
        <w:tc>
          <w:tcPr>
            <w:tcW w:type="dxa" w:w="3148"/>
            <w:tcBorders/>
            <w:tcMar>
              <w:start w:w="0" w:type="dxa"/>
              <w:end w:w="0" w:type="dxa"/>
            </w:tcMar>
          </w:tcPr>
          <w:p>
            <w:pPr>
              <w:autoSpaceDN w:val="0"/>
              <w:autoSpaceDE w:val="0"/>
              <w:widowControl/>
              <w:spacing w:line="200" w:lineRule="exact" w:before="13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25</w:t>
            </w:r>
          </w:p>
        </w:tc>
        <w:tc>
          <w:tcPr>
            <w:tcW w:type="dxa" w:w="1072"/>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25</w:t>
            </w:r>
          </w:p>
        </w:tc>
      </w:tr>
      <w:tr>
        <w:trPr>
          <w:trHeight w:hRule="exact" w:val="340"/>
        </w:trPr>
        <w:tc>
          <w:tcPr>
            <w:tcW w:type="dxa" w:w="816"/>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26</w:t>
            </w:r>
          </w:p>
        </w:tc>
        <w:tc>
          <w:tcPr>
            <w:tcW w:type="dxa" w:w="396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26</w:t>
            </w:r>
          </w:p>
        </w:tc>
        <w:tc>
          <w:tcPr>
            <w:tcW w:type="dxa" w:w="314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26</w:t>
            </w:r>
          </w:p>
        </w:tc>
        <w:tc>
          <w:tcPr>
            <w:tcW w:type="dxa" w:w="1072"/>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26</w:t>
            </w:r>
          </w:p>
        </w:tc>
      </w:tr>
      <w:tr>
        <w:trPr>
          <w:trHeight w:hRule="exact" w:val="320"/>
        </w:trPr>
        <w:tc>
          <w:tcPr>
            <w:tcW w:type="dxa" w:w="816"/>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p>
        </w:tc>
        <w:tc>
          <w:tcPr>
            <w:tcW w:type="dxa" w:w="3968"/>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35</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c>
          <w:tcPr>
            <w:tcW w:type="dxa" w:w="3148"/>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p>
        </w:tc>
        <w:tc>
          <w:tcPr>
            <w:tcW w:type="dxa" w:w="1072"/>
            <w:tcBorders/>
            <w:tcMar>
              <w:start w:w="0" w:type="dxa"/>
              <w:end w:w="0" w:type="dxa"/>
            </w:tcMar>
          </w:tcPr>
          <w:p>
            <w:pPr>
              <w:autoSpaceDN w:val="0"/>
              <w:autoSpaceDE w:val="0"/>
              <w:widowControl/>
              <w:spacing w:line="200" w:lineRule="exact" w:before="1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p>
        </w:tc>
      </w:tr>
      <w:tr>
        <w:trPr>
          <w:trHeight w:hRule="exact" w:val="340"/>
        </w:trPr>
        <w:tc>
          <w:tcPr>
            <w:tcW w:type="dxa" w:w="816"/>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p>
        </w:tc>
        <w:tc>
          <w:tcPr>
            <w:tcW w:type="dxa" w:w="3968"/>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p>
        </w:tc>
        <w:tc>
          <w:tcPr>
            <w:tcW w:type="dxa" w:w="314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p>
        </w:tc>
        <w:tc>
          <w:tcPr>
            <w:tcW w:type="dxa" w:w="1072"/>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p>
        </w:tc>
      </w:tr>
      <w:tr>
        <w:trPr>
          <w:trHeight w:hRule="exact" w:val="340"/>
        </w:trPr>
        <w:tc>
          <w:tcPr>
            <w:tcW w:type="dxa" w:w="816"/>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p>
        </w:tc>
        <w:tc>
          <w:tcPr>
            <w:tcW w:type="dxa" w:w="396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p>
        </w:tc>
        <w:tc>
          <w:tcPr>
            <w:tcW w:type="dxa" w:w="314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p>
        </w:tc>
        <w:tc>
          <w:tcPr>
            <w:tcW w:type="dxa" w:w="1072"/>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p>
        </w:tc>
      </w:tr>
      <w:tr>
        <w:trPr>
          <w:trHeight w:hRule="exact" w:val="340"/>
        </w:trPr>
        <w:tc>
          <w:tcPr>
            <w:tcW w:type="dxa" w:w="816"/>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p>
        </w:tc>
        <w:tc>
          <w:tcPr>
            <w:tcW w:type="dxa" w:w="396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p>
        </w:tc>
        <w:tc>
          <w:tcPr>
            <w:tcW w:type="dxa" w:w="314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p>
        </w:tc>
        <w:tc>
          <w:tcPr>
            <w:tcW w:type="dxa" w:w="1072"/>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p>
        </w:tc>
      </w:tr>
      <w:tr>
        <w:trPr>
          <w:trHeight w:hRule="exact" w:val="340"/>
        </w:trPr>
        <w:tc>
          <w:tcPr>
            <w:tcW w:type="dxa" w:w="816"/>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35</w:t>
            </w:r>
          </w:p>
        </w:tc>
        <w:tc>
          <w:tcPr>
            <w:tcW w:type="dxa" w:w="396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35</w:t>
            </w:r>
          </w:p>
        </w:tc>
        <w:tc>
          <w:tcPr>
            <w:tcW w:type="dxa" w:w="314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35</w:t>
            </w:r>
          </w:p>
        </w:tc>
        <w:tc>
          <w:tcPr>
            <w:tcW w:type="dxa" w:w="1072"/>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35</w:t>
            </w:r>
          </w:p>
        </w:tc>
      </w:tr>
      <w:tr>
        <w:trPr>
          <w:trHeight w:hRule="exact" w:val="340"/>
        </w:trPr>
        <w:tc>
          <w:tcPr>
            <w:tcW w:type="dxa" w:w="816"/>
            <w:tcBorders/>
            <w:tcMar>
              <w:start w:w="0" w:type="dxa"/>
              <w:end w:w="0" w:type="dxa"/>
            </w:tcMar>
          </w:tcPr>
          <w:p>
            <w:pPr>
              <w:autoSpaceDN w:val="0"/>
              <w:autoSpaceDE w:val="0"/>
              <w:widowControl/>
              <w:spacing w:line="198" w:lineRule="exact" w:before="14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p>
        </w:tc>
        <w:tc>
          <w:tcPr>
            <w:tcW w:type="dxa" w:w="396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c>
          <w:tcPr>
            <w:tcW w:type="dxa" w:w="314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p>
        </w:tc>
        <w:tc>
          <w:tcPr>
            <w:tcW w:type="dxa" w:w="1072"/>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p>
        </w:tc>
      </w:tr>
      <w:tr>
        <w:trPr>
          <w:trHeight w:hRule="exact" w:val="340"/>
        </w:trPr>
        <w:tc>
          <w:tcPr>
            <w:tcW w:type="dxa" w:w="816"/>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p>
        </w:tc>
        <w:tc>
          <w:tcPr>
            <w:tcW w:type="dxa" w:w="396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c>
          <w:tcPr>
            <w:tcW w:type="dxa" w:w="314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p>
        </w:tc>
        <w:tc>
          <w:tcPr>
            <w:tcW w:type="dxa" w:w="1072"/>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43</w:t>
            </w:r>
          </w:p>
        </w:tc>
      </w:tr>
      <w:tr>
        <w:trPr>
          <w:trHeight w:hRule="exact" w:val="340"/>
        </w:trPr>
        <w:tc>
          <w:tcPr>
            <w:tcW w:type="dxa" w:w="816"/>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43</w:t>
            </w:r>
          </w:p>
        </w:tc>
        <w:tc>
          <w:tcPr>
            <w:tcW w:type="dxa" w:w="396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c>
          <w:tcPr>
            <w:tcW w:type="dxa" w:w="314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43</w:t>
            </w:r>
          </w:p>
        </w:tc>
        <w:tc>
          <w:tcPr>
            <w:tcW w:type="dxa" w:w="1072"/>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43</w:t>
            </w:r>
          </w:p>
        </w:tc>
      </w:tr>
      <w:tr>
        <w:trPr>
          <w:trHeight w:hRule="exact" w:val="340"/>
        </w:trPr>
        <w:tc>
          <w:tcPr>
            <w:tcW w:type="dxa" w:w="816"/>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44</w:t>
            </w:r>
          </w:p>
        </w:tc>
        <w:tc>
          <w:tcPr>
            <w:tcW w:type="dxa" w:w="396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44</w:t>
            </w:r>
          </w:p>
        </w:tc>
        <w:tc>
          <w:tcPr>
            <w:tcW w:type="dxa" w:w="3148"/>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44</w:t>
            </w:r>
          </w:p>
        </w:tc>
        <w:tc>
          <w:tcPr>
            <w:tcW w:type="dxa" w:w="1072"/>
            <w:tcBorders/>
            <w:tcMar>
              <w:start w:w="0" w:type="dxa"/>
              <w:end w:w="0" w:type="dxa"/>
            </w:tcMar>
          </w:tcPr>
          <w:p>
            <w:pPr>
              <w:autoSpaceDN w:val="0"/>
              <w:autoSpaceDE w:val="0"/>
              <w:widowControl/>
              <w:spacing w:line="200" w:lineRule="exact" w:before="14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44</w:t>
            </w:r>
          </w:p>
        </w:tc>
      </w:tr>
      <w:tr>
        <w:trPr>
          <w:trHeight w:hRule="exact" w:val="434"/>
        </w:trPr>
        <w:tc>
          <w:tcPr>
            <w:tcW w:type="dxa" w:w="816"/>
            <w:tcBorders>
              <w:bottom w:sz="11.199999999999818" w:val="single" w:color="#000000"/>
            </w:tcBorders>
            <w:tcMar>
              <w:start w:w="0" w:type="dxa"/>
              <w:end w:w="0" w:type="dxa"/>
            </w:tcMar>
          </w:tcPr>
          <w:p>
            <w:pPr>
              <w:autoSpaceDN w:val="0"/>
              <w:autoSpaceDE w:val="0"/>
              <w:widowControl/>
              <w:spacing w:line="200" w:lineRule="exact" w:before="15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c>
          <w:tcPr>
            <w:tcW w:type="dxa" w:w="3968"/>
            <w:tcBorders>
              <w:bottom w:sz="11.199999999999818" w:val="single" w:color="#000000"/>
            </w:tcBorders>
            <w:tcMar>
              <w:start w:w="0" w:type="dxa"/>
              <w:end w:w="0" w:type="dxa"/>
            </w:tcMar>
          </w:tcPr>
          <w:p>
            <w:pPr>
              <w:autoSpaceDN w:val="0"/>
              <w:autoSpaceDE w:val="0"/>
              <w:widowControl/>
              <w:spacing w:line="200" w:lineRule="exact" w:before="15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c>
          <w:tcPr>
            <w:tcW w:type="dxa" w:w="3148"/>
            <w:tcBorders>
              <w:bottom w:sz="11.199999999999818" w:val="single" w:color="#000000"/>
            </w:tcBorders>
            <w:tcMar>
              <w:start w:w="0" w:type="dxa"/>
              <w:end w:w="0" w:type="dxa"/>
            </w:tcMar>
          </w:tcPr>
          <w:p>
            <w:pPr>
              <w:autoSpaceDN w:val="0"/>
              <w:autoSpaceDE w:val="0"/>
              <w:widowControl/>
              <w:spacing w:line="200" w:lineRule="exact" w:before="14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c>
          <w:tcPr>
            <w:tcW w:type="dxa" w:w="1072"/>
            <w:tcBorders>
              <w:bottom w:sz="11.199999999999818" w:val="single" w:color="#000000"/>
            </w:tcBorders>
            <w:tcMar>
              <w:start w:w="0" w:type="dxa"/>
              <w:end w:w="0" w:type="dxa"/>
            </w:tcMar>
          </w:tcPr>
          <w:p>
            <w:pPr>
              <w:autoSpaceDN w:val="0"/>
              <w:autoSpaceDE w:val="0"/>
              <w:widowControl/>
              <w:spacing w:line="200" w:lineRule="exact" w:before="15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r>
    </w:tbl>
    <w:p>
      <w:pPr>
        <w:autoSpaceDN w:val="0"/>
        <w:autoSpaceDE w:val="0"/>
        <w:widowControl/>
        <w:spacing w:line="264" w:lineRule="exact" w:before="148" w:after="0"/>
        <w:ind w:left="1762"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）划分层级结构</w:t>
      </w:r>
    </w:p>
    <w:p>
      <w:pPr>
        <w:autoSpaceDN w:val="0"/>
        <w:autoSpaceDE w:val="0"/>
        <w:widowControl/>
        <w:spacing w:line="272" w:lineRule="exact" w:before="174" w:after="0"/>
        <w:ind w:left="1762" w:right="0" w:firstLine="0"/>
        <w:jc w:val="left"/>
      </w:pPr>
      <w:r>
        <w:rPr>
          <w:rFonts w:ascii="SimSun" w:hAnsi="SimSun" w:eastAsia="SimSun"/>
          <w:b w:val="0"/>
          <w:i w:val="0"/>
          <w:color w:val="000000"/>
          <w:sz w:val="24"/>
        </w:rPr>
        <w:t>为了确定影响因素</w:t>
      </w:r>
      <w:r>
        <w:rPr>
          <w:rFonts w:ascii="" w:hAnsi="" w:eastAsia=""/>
          <w:b w:val="0"/>
          <w:i/>
          <w:color w:val="000000"/>
          <w:sz w:val="24"/>
        </w:rPr>
        <w:t>S</w:t>
      </w:r>
      <w:r>
        <w:rPr>
          <w:rFonts w:ascii="" w:hAnsi="" w:eastAsia=""/>
          <w:b w:val="0"/>
          <w:i/>
          <w:color w:val="000000"/>
          <w:sz w:val="16"/>
        </w:rPr>
        <w:t>i</w:t>
      </w:r>
      <w:r>
        <w:rPr>
          <w:rFonts w:ascii="SimSun" w:hAnsi="SimSun" w:eastAsia="SimSun"/>
          <w:b w:val="0"/>
          <w:i w:val="0"/>
          <w:color w:val="000000"/>
          <w:sz w:val="24"/>
        </w:rPr>
        <w:t xml:space="preserve"> 的层级归属，需要对可达矩阵进行简化处理，结合表</w:t>
      </w:r>
      <w:r>
        <w:rPr>
          <w:rFonts w:ascii="TimesNewRomanPSMT" w:hAnsi="TimesNewRomanPSMT" w:eastAsia="TimesNewRomanPSMT"/>
          <w:b w:val="0"/>
          <w:i w:val="0"/>
          <w:color w:val="000000"/>
          <w:sz w:val="24"/>
        </w:rPr>
        <w:t>5-7</w:t>
      </w:r>
    </w:p>
    <w:p>
      <w:pPr>
        <w:autoSpaceDN w:val="0"/>
        <w:autoSpaceDE w:val="0"/>
        <w:widowControl/>
        <w:spacing w:line="272" w:lineRule="exact" w:before="170" w:after="0"/>
        <w:ind w:left="1282" w:right="0" w:firstLine="0"/>
        <w:jc w:val="left"/>
      </w:pPr>
      <w:r>
        <w:rPr>
          <w:rFonts w:ascii="SimSun" w:hAnsi="SimSun" w:eastAsia="SimSun"/>
          <w:b w:val="0"/>
          <w:i w:val="0"/>
          <w:color w:val="000000"/>
          <w:sz w:val="24"/>
        </w:rPr>
        <w:t>中可达集与先行集的交集结果，如果</w:t>
      </w:r>
      <w:r>
        <w:rPr>
          <w:rFonts w:ascii="" w:hAnsi="" w:eastAsia=""/>
          <w:b w:val="0"/>
          <w:i/>
          <w:color w:val="000000"/>
          <w:sz w:val="24"/>
        </w:rPr>
        <w:t>U</w:t>
      </w:r>
      <w:r>
        <w:rPr>
          <w:rFonts w:ascii="" w:hAnsi="" w:eastAsia=""/>
          <w:b w:val="0"/>
          <w:i/>
          <w:color w:val="000000"/>
          <w:sz w:val="16"/>
        </w:rPr>
        <w:t>si</w:t>
      </w:r>
      <w:r>
        <w:rPr>
          <w:rFonts w:ascii="" w:hAnsi="" w:eastAsia=""/>
          <w:b w:val="0"/>
          <w:i/>
          <w:color w:val="000000"/>
          <w:sz w:val="24"/>
        </w:rPr>
        <w:t>=U</w:t>
      </w:r>
      <w:r>
        <w:rPr>
          <w:rFonts w:ascii="" w:hAnsi="" w:eastAsia=""/>
          <w:b w:val="0"/>
          <w:i/>
          <w:color w:val="000000"/>
          <w:sz w:val="16"/>
        </w:rPr>
        <w:t>si</w:t>
      </w:r>
      <w:r>
        <w:rPr>
          <w:rFonts w:ascii="SimSun" w:hAnsi="SimSun" w:eastAsia="SimSun"/>
          <w:b w:val="0"/>
          <w:i w:val="0"/>
          <w:color w:val="000000"/>
          <w:sz w:val="24"/>
        </w:rPr>
        <w:t>∩</w:t>
      </w:r>
      <w:r>
        <w:rPr>
          <w:rFonts w:ascii="" w:hAnsi="" w:eastAsia=""/>
          <w:b w:val="0"/>
          <w:i/>
          <w:color w:val="000000"/>
          <w:sz w:val="24"/>
        </w:rPr>
        <w:t>V</w:t>
      </w:r>
      <w:r>
        <w:rPr>
          <w:rFonts w:ascii="" w:hAnsi="" w:eastAsia=""/>
          <w:b w:val="0"/>
          <w:i/>
          <w:color w:val="000000"/>
          <w:sz w:val="16"/>
        </w:rPr>
        <w:t>si</w:t>
      </w:r>
      <w:r>
        <w:rPr>
          <w:rFonts w:ascii="SimSun" w:hAnsi="SimSun" w:eastAsia="SimSun"/>
          <w:b w:val="0"/>
          <w:i w:val="0"/>
          <w:color w:val="000000"/>
          <w:sz w:val="24"/>
        </w:rPr>
        <w:t>成立，则因素</w:t>
      </w:r>
      <w:r>
        <w:rPr>
          <w:rFonts w:ascii="" w:hAnsi="" w:eastAsia=""/>
          <w:b w:val="0"/>
          <w:i/>
          <w:color w:val="000000"/>
          <w:sz w:val="24"/>
        </w:rPr>
        <w:t>S</w:t>
      </w:r>
      <w:r>
        <w:rPr>
          <w:rFonts w:ascii="" w:hAnsi="" w:eastAsia=""/>
          <w:b w:val="0"/>
          <w:i/>
          <w:color w:val="000000"/>
          <w:sz w:val="16"/>
        </w:rPr>
        <w:t>i</w:t>
      </w:r>
      <w:r>
        <w:rPr>
          <w:rFonts w:ascii="SimSun" w:hAnsi="SimSun" w:eastAsia="SimSun"/>
          <w:b w:val="0"/>
          <w:i w:val="0"/>
          <w:color w:val="000000"/>
          <w:sz w:val="24"/>
        </w:rPr>
        <w:t>位于层次结构模型</w:t>
      </w:r>
    </w:p>
    <w:p>
      <w:pPr>
        <w:autoSpaceDN w:val="0"/>
        <w:autoSpaceDE w:val="0"/>
        <w:widowControl/>
        <w:spacing w:line="185" w:lineRule="auto" w:before="182" w:after="0"/>
        <w:ind w:left="1282" w:right="0" w:firstLine="0"/>
        <w:jc w:val="left"/>
      </w:pPr>
      <w:r>
        <w:rPr>
          <w:rFonts w:ascii="SimSun" w:hAnsi="SimSun" w:eastAsia="SimSun"/>
          <w:b w:val="0"/>
          <w:i w:val="0"/>
          <w:color w:val="000000"/>
          <w:sz w:val="24"/>
        </w:rPr>
        <w:t>中的最高层，同时在可达矩阵中删除与该因素相对应的行和列，反复该步骤多次，</w:t>
      </w:r>
    </w:p>
    <w:p>
      <w:pPr>
        <w:autoSpaceDN w:val="0"/>
        <w:autoSpaceDE w:val="0"/>
        <w:widowControl/>
        <w:spacing w:line="266" w:lineRule="exact" w:before="184" w:after="0"/>
        <w:ind w:left="1282" w:right="0" w:firstLine="0"/>
        <w:jc w:val="left"/>
      </w:pPr>
      <w:r>
        <w:rPr>
          <w:rFonts w:ascii="SimSun" w:hAnsi="SimSun" w:eastAsia="SimSun"/>
          <w:b w:val="0"/>
          <w:i w:val="0"/>
          <w:color w:val="000000"/>
          <w:sz w:val="24"/>
        </w:rPr>
        <w:t>直至所有元素都完成层级划分，层级分解汇总见表</w:t>
      </w:r>
      <w:r>
        <w:rPr>
          <w:rFonts w:ascii="TimesNewRomanPSMT" w:hAnsi="TimesNewRomanPSMT" w:eastAsia="TimesNewRomanPSMT"/>
          <w:b w:val="0"/>
          <w:i w:val="0"/>
          <w:color w:val="000000"/>
          <w:sz w:val="24"/>
        </w:rPr>
        <w:t>5-8</w:t>
      </w:r>
      <w:r>
        <w:rPr>
          <w:rFonts w:ascii="SimSun" w:hAnsi="SimSun" w:eastAsia="SimSun"/>
          <w:b w:val="0"/>
          <w:i w:val="0"/>
          <w:color w:val="000000"/>
          <w:sz w:val="24"/>
        </w:rPr>
        <w:t>。</w:t>
      </w:r>
    </w:p>
    <w:p>
      <w:pPr>
        <w:autoSpaceDN w:val="0"/>
        <w:autoSpaceDE w:val="0"/>
        <w:widowControl/>
        <w:spacing w:line="234" w:lineRule="exact" w:before="178" w:after="14"/>
        <w:ind w:left="0" w:right="359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5-8 </w:t>
      </w:r>
      <w:r>
        <w:rPr>
          <w:rFonts w:ascii="SimSun" w:hAnsi="SimSun" w:eastAsia="SimSun"/>
          <w:b w:val="0"/>
          <w:i w:val="0"/>
          <w:color w:val="000000"/>
          <w:sz w:val="21"/>
        </w:rPr>
        <w:t>层级分解汇总</w:t>
      </w:r>
    </w:p>
    <w:tbl>
      <w:tblPr>
        <w:tblW w:type="auto" w:w="0"/>
        <w:tblLayout w:type="fixed"/>
        <w:tblLook w:firstColumn="1" w:firstRow="1" w:lastColumn="0" w:lastRow="0" w:noHBand="0" w:noVBand="1" w:val="04A0"/>
        <w:tblInd w:w="1526.0" w:type="dxa"/>
      </w:tblPr>
      <w:tblGrid>
        <w:gridCol w:w="5099"/>
        <w:gridCol w:w="5099"/>
      </w:tblGrid>
      <w:tr>
        <w:trPr>
          <w:trHeight w:hRule="exact" w:val="258"/>
        </w:trPr>
        <w:tc>
          <w:tcPr>
            <w:tcW w:type="dxa" w:w="2156"/>
            <w:tcBorders>
              <w:top w:sz="11.199999999999818" w:val="single" w:color="#000000"/>
              <w:bottom w:sz="7.199999999999818"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层次</w:t>
            </w:r>
          </w:p>
        </w:tc>
        <w:tc>
          <w:tcPr>
            <w:tcW w:type="dxa" w:w="6144"/>
            <w:tcBorders>
              <w:top w:sz="11.199999999999818" w:val="single" w:color="#000000"/>
              <w:bottom w:sz="7.199999999999818"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节点</w:t>
            </w:r>
          </w:p>
        </w:tc>
      </w:tr>
      <w:tr>
        <w:trPr>
          <w:trHeight w:hRule="exact" w:val="1934"/>
        </w:trPr>
        <w:tc>
          <w:tcPr>
            <w:tcW w:type="dxa" w:w="2156"/>
            <w:tcBorders>
              <w:top w:sz="7.199999999999818"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L</w:t>
            </w:r>
            <w:r>
              <w:rPr>
                <w:rFonts w:ascii="TimesNewRomanPSMT" w:hAnsi="TimesNewRomanPSMT" w:eastAsia="TimesNewRomanPSMT"/>
                <w:b w:val="0"/>
                <w:i w:val="0"/>
                <w:color w:val="000000"/>
                <w:sz w:val="12"/>
              </w:rPr>
              <w:t>1</w:t>
            </w:r>
          </w:p>
          <w:p>
            <w:pPr>
              <w:autoSpaceDN w:val="0"/>
              <w:autoSpaceDE w:val="0"/>
              <w:widowControl/>
              <w:spacing w:line="200" w:lineRule="exact" w:before="36" w:after="0"/>
              <w:ind w:left="0" w:right="0" w:firstLine="0"/>
              <w:jc w:val="center"/>
            </w:pPr>
            <w:r>
              <w:rPr>
                <w:rFonts w:ascii="TimesNewRomanPSMT" w:hAnsi="TimesNewRomanPSMT" w:eastAsia="TimesNewRomanPSMT"/>
                <w:b w:val="0"/>
                <w:i w:val="0"/>
                <w:color w:val="000000"/>
                <w:sz w:val="18"/>
              </w:rPr>
              <w:t>L</w:t>
            </w:r>
            <w:r>
              <w:rPr>
                <w:rFonts w:ascii="TimesNewRomanPSMT" w:hAnsi="TimesNewRomanPSMT" w:eastAsia="TimesNewRomanPSMT"/>
                <w:b w:val="0"/>
                <w:i w:val="0"/>
                <w:color w:val="000000"/>
                <w:sz w:val="12"/>
              </w:rPr>
              <w:t>2</w:t>
            </w:r>
          </w:p>
          <w:p>
            <w:pPr>
              <w:autoSpaceDN w:val="0"/>
              <w:autoSpaceDE w:val="0"/>
              <w:widowControl/>
              <w:spacing w:line="206" w:lineRule="exact" w:before="26" w:after="0"/>
              <w:ind w:left="978" w:right="1008" w:firstLine="0"/>
              <w:jc w:val="both"/>
            </w:pPr>
            <w:r>
              <w:rPr>
                <w:rFonts w:ascii="TimesNewRomanPSMT" w:hAnsi="TimesNewRomanPSMT" w:eastAsia="TimesNewRomanPSMT"/>
                <w:b w:val="0"/>
                <w:i w:val="0"/>
                <w:color w:val="000000"/>
                <w:sz w:val="18"/>
              </w:rPr>
              <w:t>L</w:t>
            </w:r>
            <w:r>
              <w:rPr>
                <w:rFonts w:ascii="TimesNewRomanPSMT" w:hAnsi="TimesNewRomanPSMT" w:eastAsia="TimesNewRomanPSMT"/>
                <w:b w:val="0"/>
                <w:i w:val="0"/>
                <w:color w:val="000000"/>
                <w:sz w:val="12"/>
              </w:rPr>
              <w:t xml:space="preserve">3 </w:t>
            </w:r>
            <w:r>
              <w:br/>
            </w:r>
            <w:r>
              <w:rPr>
                <w:rFonts w:ascii="TimesNewRomanPSMT" w:hAnsi="TimesNewRomanPSMT" w:eastAsia="TimesNewRomanPSMT"/>
                <w:b w:val="0"/>
                <w:i w:val="0"/>
                <w:color w:val="000000"/>
                <w:sz w:val="18"/>
              </w:rPr>
              <w:t>L</w:t>
            </w:r>
            <w:r>
              <w:rPr>
                <w:rFonts w:ascii="TimesNewRomanPSMT" w:hAnsi="TimesNewRomanPSMT" w:eastAsia="TimesNewRomanPSMT"/>
                <w:b w:val="0"/>
                <w:i w:val="0"/>
                <w:color w:val="000000"/>
                <w:sz w:val="12"/>
              </w:rPr>
              <w:t xml:space="preserve">4 </w:t>
            </w:r>
            <w:r>
              <w:br/>
            </w:r>
            <w:r>
              <w:rPr>
                <w:rFonts w:ascii="TimesNewRomanPSMT" w:hAnsi="TimesNewRomanPSMT" w:eastAsia="TimesNewRomanPSMT"/>
                <w:b w:val="0"/>
                <w:i w:val="0"/>
                <w:color w:val="000000"/>
                <w:sz w:val="18"/>
              </w:rPr>
              <w:t>L</w:t>
            </w:r>
            <w:r>
              <w:rPr>
                <w:rFonts w:ascii="TimesNewRomanPSMT" w:hAnsi="TimesNewRomanPSMT" w:eastAsia="TimesNewRomanPSMT"/>
                <w:b w:val="0"/>
                <w:i w:val="0"/>
                <w:color w:val="000000"/>
                <w:sz w:val="12"/>
              </w:rPr>
              <w:t xml:space="preserve">5 </w:t>
            </w:r>
            <w:r>
              <w:br/>
            </w:r>
            <w:r>
              <w:rPr>
                <w:rFonts w:ascii="TimesNewRomanPSMT" w:hAnsi="TimesNewRomanPSMT" w:eastAsia="TimesNewRomanPSMT"/>
                <w:b w:val="0"/>
                <w:i w:val="0"/>
                <w:color w:val="000000"/>
                <w:sz w:val="18"/>
              </w:rPr>
              <w:t>L</w:t>
            </w:r>
            <w:r>
              <w:rPr>
                <w:rFonts w:ascii="TimesNewRomanPSMT" w:hAnsi="TimesNewRomanPSMT" w:eastAsia="TimesNewRomanPSMT"/>
                <w:b w:val="0"/>
                <w:i w:val="0"/>
                <w:color w:val="000000"/>
                <w:sz w:val="12"/>
              </w:rPr>
              <w:t xml:space="preserve">6 </w:t>
            </w:r>
            <w:r>
              <w:br/>
            </w:r>
            <w:r>
              <w:rPr>
                <w:rFonts w:ascii="TimesNewRomanPSMT" w:hAnsi="TimesNewRomanPSMT" w:eastAsia="TimesNewRomanPSMT"/>
                <w:b w:val="0"/>
                <w:i w:val="0"/>
                <w:color w:val="000000"/>
                <w:sz w:val="18"/>
              </w:rPr>
              <w:t>L</w:t>
            </w:r>
            <w:r>
              <w:rPr>
                <w:rFonts w:ascii="TimesNewRomanPSMT" w:hAnsi="TimesNewRomanPSMT" w:eastAsia="TimesNewRomanPSMT"/>
                <w:b w:val="0"/>
                <w:i w:val="0"/>
                <w:color w:val="000000"/>
                <w:sz w:val="12"/>
              </w:rPr>
              <w:t xml:space="preserve">7 </w:t>
            </w:r>
            <w:r>
              <w:br/>
            </w:r>
            <w:r>
              <w:rPr>
                <w:rFonts w:ascii="TimesNewRomanPSMT" w:hAnsi="TimesNewRomanPSMT" w:eastAsia="TimesNewRomanPSMT"/>
                <w:b w:val="0"/>
                <w:i w:val="0"/>
                <w:color w:val="000000"/>
                <w:sz w:val="18"/>
              </w:rPr>
              <w:t>L</w:t>
            </w:r>
            <w:r>
              <w:rPr>
                <w:rFonts w:ascii="TimesNewRomanPSMT" w:hAnsi="TimesNewRomanPSMT" w:eastAsia="TimesNewRomanPSMT"/>
                <w:b w:val="0"/>
                <w:i w:val="0"/>
                <w:color w:val="000000"/>
                <w:sz w:val="12"/>
              </w:rPr>
              <w:t>8</w:t>
            </w:r>
          </w:p>
          <w:p>
            <w:pPr>
              <w:autoSpaceDN w:val="0"/>
              <w:autoSpaceDE w:val="0"/>
              <w:widowControl/>
              <w:spacing w:line="200" w:lineRule="exact" w:before="34" w:after="0"/>
              <w:ind w:left="0" w:right="0" w:firstLine="0"/>
              <w:jc w:val="center"/>
            </w:pPr>
            <w:r>
              <w:rPr>
                <w:rFonts w:ascii="TimesNewRomanPSMT" w:hAnsi="TimesNewRomanPSMT" w:eastAsia="TimesNewRomanPSMT"/>
                <w:b w:val="0"/>
                <w:i w:val="0"/>
                <w:color w:val="000000"/>
                <w:sz w:val="18"/>
              </w:rPr>
              <w:t>L</w:t>
            </w:r>
            <w:r>
              <w:rPr>
                <w:rFonts w:ascii="TimesNewRomanPSMT" w:hAnsi="TimesNewRomanPSMT" w:eastAsia="TimesNewRomanPSMT"/>
                <w:b w:val="0"/>
                <w:i w:val="0"/>
                <w:color w:val="000000"/>
                <w:sz w:val="12"/>
              </w:rPr>
              <w:t>9</w:t>
            </w:r>
          </w:p>
        </w:tc>
        <w:tc>
          <w:tcPr>
            <w:tcW w:type="dxa" w:w="6144"/>
            <w:tcBorders>
              <w:top w:sz="7.199999999999818" w:val="single" w:color="#000000"/>
            </w:tcBorders>
            <w:tcMar>
              <w:start w:w="0" w:type="dxa"/>
              <w:end w:w="0" w:type="dxa"/>
            </w:tcMar>
          </w:tcPr>
          <w:p>
            <w:pPr>
              <w:autoSpaceDN w:val="0"/>
              <w:autoSpaceDE w:val="0"/>
              <w:widowControl/>
              <w:spacing w:line="200" w:lineRule="exact" w:before="2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25</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26</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35</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44</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p>
            <w:pPr>
              <w:autoSpaceDN w:val="0"/>
              <w:autoSpaceDE w:val="0"/>
              <w:widowControl/>
              <w:spacing w:line="212" w:lineRule="exact" w:before="24" w:after="0"/>
              <w:ind w:left="2448" w:right="2448"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 xml:space="preserve">43 </w:t>
            </w:r>
            <w:r>
              <w:br/>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 xml:space="preserve">14 </w:t>
            </w:r>
            <w:r>
              <w:br/>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 xml:space="preserve">13 </w:t>
            </w:r>
            <w:r>
              <w:br/>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 xml:space="preserve">12 </w:t>
            </w:r>
            <w:r>
              <w:br/>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 xml:space="preserve">42 </w:t>
            </w:r>
            <w:r>
              <w:br/>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 xml:space="preserve">31 </w:t>
            </w:r>
            <w:r>
              <w:br/>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r>
              <w:rPr>
                <w:rFonts w:ascii="SimSun" w:hAnsi="SimSun" w:eastAsia="SimSun"/>
                <w:b w:val="0"/>
                <w:i w:val="0"/>
                <w:color w:val="000000"/>
                <w:sz w:val="18"/>
              </w:rPr>
              <w:t>、</w:t>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 xml:space="preserve">41 </w:t>
            </w:r>
            <w:r>
              <w:br/>
            </w: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p>
        </w:tc>
      </w:tr>
    </w:tbl>
    <w:p>
      <w:pPr>
        <w:autoSpaceDN w:val="0"/>
        <w:autoSpaceDE w:val="0"/>
        <w:widowControl/>
        <w:spacing w:line="14" w:lineRule="exact" w:before="0" w:after="1546"/>
        <w:ind w:left="0" w:right="0"/>
      </w:pPr>
    </w:p>
    <w:p>
      <w:pPr>
        <w:sectPr>
          <w:pgSz w:w="11906" w:h="16838"/>
          <w:pgMar w:top="578" w:right="1288"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276" name="Picture 27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p>
    <w:p>
      <w:pPr>
        <w:sectPr>
          <w:type w:val="continuous"/>
          <w:pgSz w:w="11906" w:h="16838"/>
          <w:pgMar w:top="578" w:right="1288" w:bottom="170" w:left="420" w:header="720" w:footer="720" w:gutter="0"/>
          <w:cols w:num="2" w:equalWidth="0">
            <w:col w:w="1080" w:space="0"/>
            <w:col w:w="9118" w:space="0"/>
          </w:cols>
          <w:docGrid w:linePitch="360"/>
        </w:sectPr>
      </w:pPr>
    </w:p>
    <w:p>
      <w:pPr>
        <w:autoSpaceDN w:val="0"/>
        <w:autoSpaceDE w:val="0"/>
        <w:widowControl/>
        <w:spacing w:line="234" w:lineRule="exact" w:before="1078" w:after="0"/>
        <w:ind w:left="0" w:right="76" w:firstLine="0"/>
        <w:jc w:val="right"/>
      </w:pPr>
      <w:r>
        <w:rPr>
          <w:rFonts w:ascii="TimesNewRomanPSMT" w:hAnsi="TimesNewRomanPSMT" w:eastAsia="TimesNewRomanPSMT"/>
          <w:b w:val="0"/>
          <w:i w:val="0"/>
          <w:color w:val="000000"/>
          <w:sz w:val="21"/>
        </w:rPr>
        <w:t xml:space="preserve">61 </w:t>
      </w:r>
    </w:p>
    <w:p>
      <w:pPr>
        <w:autoSpaceDN w:val="0"/>
        <w:autoSpaceDE w:val="0"/>
        <w:widowControl/>
        <w:spacing w:line="240" w:lineRule="auto" w:before="272" w:after="0"/>
        <w:ind w:left="160" w:right="0" w:firstLine="0"/>
        <w:jc w:val="left"/>
      </w:pPr>
      <w:r>
        <w:drawing>
          <wp:inline xmlns:a="http://schemas.openxmlformats.org/drawingml/2006/main" xmlns:pic="http://schemas.openxmlformats.org/drawingml/2006/picture">
            <wp:extent cx="1371600" cy="152400"/>
            <wp:docPr id="277" name="Picture 27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type w:val="nextColumn"/>
          <w:pgSz w:w="11906" w:h="16838"/>
          <w:pgMar w:top="578" w:right="1288" w:bottom="170" w:left="420" w:header="720" w:footer="720" w:gutter="0"/>
          <w:cols w:num="2" w:equalWidth="0">
            <w:col w:w="1080" w:space="0"/>
            <w:col w:w="9118" w:space="0"/>
          </w:cols>
          <w:docGrid w:linePitch="360"/>
        </w:sectPr>
      </w:pPr>
    </w:p>
    <w:p>
      <w:pPr>
        <w:autoSpaceDN w:val="0"/>
        <w:autoSpaceDE w:val="0"/>
        <w:widowControl/>
        <w:spacing w:line="220" w:lineRule="exact" w:before="0" w:after="36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1117600</wp:posOffset>
            </wp:positionH>
            <wp:positionV relativeFrom="page">
              <wp:posOffset>2768600</wp:posOffset>
            </wp:positionV>
            <wp:extent cx="5194300" cy="50927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194300" cy="5092700"/>
                    </a:xfrm>
                    <a:prstGeom prst="rect"/>
                  </pic:spPr>
                </pic:pic>
              </a:graphicData>
            </a:graphic>
          </wp:anchor>
        </w:drawing>
      </w: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tabs>
          <w:tab w:pos="1478" w:val="left"/>
        </w:tabs>
        <w:autoSpaceDE w:val="0"/>
        <w:widowControl/>
        <w:spacing w:line="438" w:lineRule="exact" w:before="302" w:after="188"/>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）构建多层递阶结构模型</w:t>
      </w:r>
      <w:r>
        <w:br/>
      </w:r>
      <w:r>
        <w:tab/>
      </w:r>
      <w:r>
        <w:rPr>
          <w:rFonts w:ascii="SimSun" w:hAnsi="SimSun" w:eastAsia="SimSun"/>
          <w:b w:val="0"/>
          <w:i w:val="0"/>
          <w:color w:val="000000"/>
          <w:sz w:val="24"/>
        </w:rPr>
        <w:t>基于层级分解绘制初始解释结构分层模型，如图</w:t>
      </w:r>
      <w:r>
        <w:rPr>
          <w:rFonts w:ascii="TimesNewRomanPSMT" w:hAnsi="TimesNewRomanPSMT" w:eastAsia="TimesNewRomanPSMT"/>
          <w:b w:val="0"/>
          <w:i w:val="0"/>
          <w:color w:val="000000"/>
          <w:sz w:val="24"/>
        </w:rPr>
        <w:t>5.2</w:t>
      </w:r>
      <w:r>
        <w:rPr>
          <w:rFonts w:ascii="SimSun" w:hAnsi="SimSun" w:eastAsia="SimSun"/>
          <w:b w:val="0"/>
          <w:i w:val="0"/>
          <w:color w:val="000000"/>
          <w:sz w:val="24"/>
        </w:rPr>
        <w:t xml:space="preserve"> 所示，在该层次图中，位</w:t>
      </w:r>
      <w:r>
        <w:rPr>
          <w:rFonts w:ascii="SimSun" w:hAnsi="SimSun" w:eastAsia="SimSun"/>
          <w:b w:val="0"/>
          <w:i w:val="0"/>
          <w:color w:val="000000"/>
          <w:sz w:val="24"/>
        </w:rPr>
        <w:t>于第一层（</w:t>
      </w:r>
      <w:r>
        <w:rPr>
          <w:rFonts w:ascii="TimesNewRomanPSMT" w:hAnsi="TimesNewRomanPSMT" w:eastAsia="TimesNewRomanPSMT"/>
          <w:b w:val="0"/>
          <w:i w:val="0"/>
          <w:color w:val="000000"/>
          <w:sz w:val="24"/>
        </w:rPr>
        <w:t>L1</w:t>
      </w:r>
      <w:r>
        <w:rPr>
          <w:rFonts w:ascii="SimSun" w:hAnsi="SimSun" w:eastAsia="SimSun"/>
          <w:b w:val="0"/>
          <w:i w:val="0"/>
          <w:color w:val="000000"/>
          <w:sz w:val="24"/>
        </w:rPr>
        <w:t>）的属于表层因素，对系统的影响是最为直接和显著的；第二层（</w:t>
      </w:r>
      <w:r>
        <w:rPr>
          <w:rFonts w:ascii="TimesNewRomanPSMT" w:hAnsi="TimesNewRomanPSMT" w:eastAsia="TimesNewRomanPSMT"/>
          <w:b w:val="0"/>
          <w:i w:val="0"/>
          <w:color w:val="000000"/>
          <w:sz w:val="24"/>
        </w:rPr>
        <w:t>L2</w:t>
      </w:r>
      <w:r>
        <w:rPr>
          <w:rFonts w:ascii="SimSun" w:hAnsi="SimSun" w:eastAsia="SimSun"/>
          <w:b w:val="0"/>
          <w:i w:val="0"/>
          <w:color w:val="000000"/>
          <w:sz w:val="24"/>
        </w:rPr>
        <w:t>）</w:t>
      </w:r>
      <w:r>
        <w:rPr>
          <w:rFonts w:ascii="SimSun" w:hAnsi="SimSun" w:eastAsia="SimSun"/>
          <w:b w:val="0"/>
          <w:i w:val="0"/>
          <w:color w:val="000000"/>
          <w:sz w:val="24"/>
        </w:rPr>
        <w:t>到第八层（</w:t>
      </w:r>
      <w:r>
        <w:rPr>
          <w:rFonts w:ascii="TimesNewRomanPSMT" w:hAnsi="TimesNewRomanPSMT" w:eastAsia="TimesNewRomanPSMT"/>
          <w:b w:val="0"/>
          <w:i w:val="0"/>
          <w:color w:val="000000"/>
          <w:sz w:val="24"/>
        </w:rPr>
        <w:t>L8</w:t>
      </w:r>
      <w:r>
        <w:rPr>
          <w:rFonts w:ascii="SimSun" w:hAnsi="SimSun" w:eastAsia="SimSun"/>
          <w:b w:val="0"/>
          <w:i w:val="0"/>
          <w:color w:val="000000"/>
          <w:sz w:val="24"/>
        </w:rPr>
        <w:t>）要素构成中间层，这些间接因素既作用于顶层直接因素，也受第九</w:t>
      </w:r>
      <w:r>
        <w:rPr>
          <w:rFonts w:ascii="SimSun" w:hAnsi="SimSun" w:eastAsia="SimSun"/>
          <w:b w:val="0"/>
          <w:i w:val="0"/>
          <w:color w:val="000000"/>
          <w:sz w:val="24"/>
        </w:rPr>
        <w:t>层根本因素影响；作为基础的第九层（</w:t>
      </w:r>
      <w:r>
        <w:rPr>
          <w:rFonts w:ascii="TimesNewRomanPSMT" w:hAnsi="TimesNewRomanPSMT" w:eastAsia="TimesNewRomanPSMT"/>
          <w:b w:val="0"/>
          <w:i w:val="0"/>
          <w:color w:val="000000"/>
          <w:sz w:val="24"/>
        </w:rPr>
        <w:t>L9</w:t>
      </w:r>
      <w:r>
        <w:rPr>
          <w:rFonts w:ascii="SimSun" w:hAnsi="SimSun" w:eastAsia="SimSun"/>
          <w:b w:val="0"/>
          <w:i w:val="0"/>
          <w:color w:val="000000"/>
          <w:sz w:val="24"/>
        </w:rPr>
        <w:t>）因素，对整个系统的上层因素具有深远</w:t>
      </w:r>
      <w:r>
        <w:rPr>
          <w:rFonts w:ascii="SimSun" w:hAnsi="SimSun" w:eastAsia="SimSun"/>
          <w:b w:val="0"/>
          <w:i w:val="0"/>
          <w:color w:val="000000"/>
          <w:sz w:val="24"/>
        </w:rPr>
        <w:t>的影响，是不可忽视且需特别关注的关键要素。</w:t>
      </w:r>
    </w:p>
    <w:tbl>
      <w:tblPr>
        <w:tblW w:type="auto" w:w="0"/>
        <w:tblLayout w:type="fixed"/>
        <w:tblLook w:firstColumn="1" w:firstRow="1" w:lastColumn="0" w:lastRow="0" w:noHBand="0" w:noVBand="1" w:val="04A0"/>
        <w:tblInd w:w="1020.0" w:type="dxa"/>
      </w:tblPr>
      <w:tblGrid>
        <w:gridCol w:w="1005"/>
        <w:gridCol w:w="1005"/>
        <w:gridCol w:w="1005"/>
        <w:gridCol w:w="1005"/>
        <w:gridCol w:w="1005"/>
        <w:gridCol w:w="1005"/>
        <w:gridCol w:w="1005"/>
        <w:gridCol w:w="1005"/>
        <w:gridCol w:w="1005"/>
        <w:gridCol w:w="1005"/>
      </w:tblGrid>
      <w:tr>
        <w:trPr>
          <w:trHeight w:hRule="exact" w:val="320"/>
        </w:trPr>
        <w:tc>
          <w:tcPr>
            <w:tcW w:type="dxa" w:w="1540"/>
            <w:tcBorders/>
            <w:tcMar>
              <w:start w:w="0" w:type="dxa"/>
              <w:end w:w="0" w:type="dxa"/>
            </w:tcMar>
          </w:tcPr>
          <w:p>
            <w:pPr>
              <w:autoSpaceDN w:val="0"/>
              <w:autoSpaceDE w:val="0"/>
              <w:widowControl/>
              <w:spacing w:line="234" w:lineRule="exact" w:before="60" w:after="0"/>
              <w:ind w:left="0" w:right="188" w:firstLine="0"/>
              <w:jc w:val="right"/>
            </w:pPr>
            <w:r>
              <w:rPr>
                <w:rFonts w:ascii="TimesNewRomanPSMT" w:hAnsi="TimesNewRomanPSMT" w:eastAsia="TimesNewRomanPSMT"/>
                <w:b w:val="0"/>
                <w:i w:val="0"/>
                <w:color w:val="000000"/>
                <w:sz w:val="21"/>
              </w:rPr>
              <w:t>X</w:t>
            </w:r>
            <w:r>
              <w:rPr>
                <w:w w:val="98.00372123718262"/>
                <w:rFonts w:ascii="TimesNewRomanPSMT" w:hAnsi="TimesNewRomanPSMT" w:eastAsia="TimesNewRomanPSMT"/>
                <w:b w:val="0"/>
                <w:i w:val="0"/>
                <w:color w:val="000000"/>
                <w:sz w:val="14"/>
              </w:rPr>
              <w:t>22</w:t>
            </w:r>
          </w:p>
        </w:tc>
        <w:tc>
          <w:tcPr>
            <w:tcW w:type="dxa" w:w="7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X</w:t>
            </w:r>
            <w:r>
              <w:rPr>
                <w:w w:val="98.00372123718262"/>
                <w:rFonts w:ascii="TimesNewRomanPSMT" w:hAnsi="TimesNewRomanPSMT" w:eastAsia="TimesNewRomanPSMT"/>
                <w:b w:val="0"/>
                <w:i w:val="0"/>
                <w:color w:val="000000"/>
                <w:sz w:val="14"/>
              </w:rPr>
              <w:t>23</w:t>
            </w:r>
          </w:p>
        </w:tc>
        <w:tc>
          <w:tcPr>
            <w:tcW w:type="dxa" w:w="7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X</w:t>
            </w:r>
            <w:r>
              <w:rPr>
                <w:w w:val="98.00372123718262"/>
                <w:rFonts w:ascii="TimesNewRomanPSMT" w:hAnsi="TimesNewRomanPSMT" w:eastAsia="TimesNewRomanPSMT"/>
                <w:b w:val="0"/>
                <w:i w:val="0"/>
                <w:color w:val="000000"/>
                <w:sz w:val="14"/>
              </w:rPr>
              <w:t>24</w:t>
            </w:r>
          </w:p>
        </w:tc>
        <w:tc>
          <w:tcPr>
            <w:tcW w:type="dxa" w:w="68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X</w:t>
            </w:r>
            <w:r>
              <w:rPr>
                <w:w w:val="98.00372123718262"/>
                <w:rFonts w:ascii="TimesNewRomanPSMT" w:hAnsi="TimesNewRomanPSMT" w:eastAsia="TimesNewRomanPSMT"/>
                <w:b w:val="0"/>
                <w:i w:val="0"/>
                <w:color w:val="000000"/>
                <w:sz w:val="14"/>
              </w:rPr>
              <w:t>25</w:t>
            </w:r>
          </w:p>
        </w:tc>
        <w:tc>
          <w:tcPr>
            <w:tcW w:type="dxa" w:w="7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X</w:t>
            </w:r>
            <w:r>
              <w:rPr>
                <w:w w:val="98.00372123718262"/>
                <w:rFonts w:ascii="TimesNewRomanPSMT" w:hAnsi="TimesNewRomanPSMT" w:eastAsia="TimesNewRomanPSMT"/>
                <w:b w:val="0"/>
                <w:i w:val="0"/>
                <w:color w:val="000000"/>
                <w:sz w:val="14"/>
              </w:rPr>
              <w:t>26</w:t>
            </w:r>
          </w:p>
        </w:tc>
        <w:tc>
          <w:tcPr>
            <w:tcW w:type="dxa" w:w="7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X</w:t>
            </w:r>
            <w:r>
              <w:rPr>
                <w:w w:val="98.00372123718262"/>
                <w:rFonts w:ascii="TimesNewRomanPSMT" w:hAnsi="TimesNewRomanPSMT" w:eastAsia="TimesNewRomanPSMT"/>
                <w:b w:val="0"/>
                <w:i w:val="0"/>
                <w:color w:val="000000"/>
                <w:sz w:val="14"/>
              </w:rPr>
              <w:t>32</w:t>
            </w:r>
          </w:p>
        </w:tc>
        <w:tc>
          <w:tcPr>
            <w:tcW w:type="dxa" w:w="7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X</w:t>
            </w:r>
            <w:r>
              <w:rPr>
                <w:w w:val="98.00372123718262"/>
                <w:rFonts w:ascii="TimesNewRomanPSMT" w:hAnsi="TimesNewRomanPSMT" w:eastAsia="TimesNewRomanPSMT"/>
                <w:b w:val="0"/>
                <w:i w:val="0"/>
                <w:color w:val="000000"/>
                <w:sz w:val="14"/>
              </w:rPr>
              <w:t>33</w:t>
            </w:r>
          </w:p>
        </w:tc>
        <w:tc>
          <w:tcPr>
            <w:tcW w:type="dxa" w:w="70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X</w:t>
            </w:r>
            <w:r>
              <w:rPr>
                <w:w w:val="98.00372123718262"/>
                <w:rFonts w:ascii="TimesNewRomanPSMT" w:hAnsi="TimesNewRomanPSMT" w:eastAsia="TimesNewRomanPSMT"/>
                <w:b w:val="0"/>
                <w:i w:val="0"/>
                <w:color w:val="000000"/>
                <w:sz w:val="14"/>
              </w:rPr>
              <w:t>35</w:t>
            </w:r>
          </w:p>
        </w:tc>
        <w:tc>
          <w:tcPr>
            <w:tcW w:type="dxa" w:w="720"/>
            <w:tcBorders/>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X</w:t>
            </w:r>
            <w:r>
              <w:rPr>
                <w:w w:val="98.00372123718262"/>
                <w:rFonts w:ascii="TimesNewRomanPSMT" w:hAnsi="TimesNewRomanPSMT" w:eastAsia="TimesNewRomanPSMT"/>
                <w:b w:val="0"/>
                <w:i w:val="0"/>
                <w:color w:val="000000"/>
                <w:sz w:val="14"/>
              </w:rPr>
              <w:t>44</w:t>
            </w:r>
          </w:p>
        </w:tc>
        <w:tc>
          <w:tcPr>
            <w:tcW w:type="dxa" w:w="1180"/>
            <w:tcBorders/>
            <w:tcMar>
              <w:start w:w="0" w:type="dxa"/>
              <w:end w:w="0" w:type="dxa"/>
            </w:tcMar>
          </w:tcPr>
          <w:p>
            <w:pPr>
              <w:autoSpaceDN w:val="0"/>
              <w:autoSpaceDE w:val="0"/>
              <w:widowControl/>
              <w:spacing w:line="234" w:lineRule="exact" w:before="60" w:after="0"/>
              <w:ind w:left="212" w:right="0" w:firstLine="0"/>
              <w:jc w:val="left"/>
            </w:pPr>
            <w:r>
              <w:rPr>
                <w:rFonts w:ascii="TimesNewRomanPSMT" w:hAnsi="TimesNewRomanPSMT" w:eastAsia="TimesNewRomanPSMT"/>
                <w:b w:val="0"/>
                <w:i w:val="0"/>
                <w:color w:val="000000"/>
                <w:sz w:val="21"/>
              </w:rPr>
              <w:t>X</w:t>
            </w:r>
            <w:r>
              <w:rPr>
                <w:w w:val="98.00372123718262"/>
                <w:rFonts w:ascii="TimesNewRomanPSMT" w:hAnsi="TimesNewRomanPSMT" w:eastAsia="TimesNewRomanPSMT"/>
                <w:b w:val="0"/>
                <w:i w:val="0"/>
                <w:color w:val="000000"/>
                <w:sz w:val="14"/>
              </w:rPr>
              <w:t>45</w:t>
            </w:r>
          </w:p>
        </w:tc>
      </w:tr>
    </w:tbl>
    <w:p>
      <w:pPr>
        <w:autoSpaceDN w:val="0"/>
        <w:autoSpaceDE w:val="0"/>
        <w:widowControl/>
        <w:spacing w:line="198" w:lineRule="exact" w:before="26" w:after="554"/>
        <w:ind w:left="1456" w:right="0" w:firstLine="0"/>
        <w:jc w:val="left"/>
      </w:pPr>
      <w:r>
        <w:rPr>
          <w:rFonts w:ascii="TimesNewRomanPSMT" w:hAnsi="TimesNewRomanPSMT" w:eastAsia="TimesNewRomanPSMT"/>
          <w:b w:val="0"/>
          <w:i w:val="0"/>
          <w:color w:val="000000"/>
          <w:sz w:val="18"/>
        </w:rPr>
        <w:t>L1</w:t>
      </w:r>
    </w:p>
    <w:tbl>
      <w:tblPr>
        <w:tblW w:type="auto" w:w="0"/>
        <w:tblLayout w:type="fixed"/>
        <w:tblLook w:firstColumn="1" w:firstRow="1" w:lastColumn="0" w:lastRow="0" w:noHBand="0" w:noVBand="1" w:val="04A0"/>
        <w:tblInd w:w="1352.0" w:type="dxa"/>
      </w:tblPr>
      <w:tblGrid>
        <w:gridCol w:w="1116"/>
        <w:gridCol w:w="1116"/>
        <w:gridCol w:w="1116"/>
        <w:gridCol w:w="1116"/>
        <w:gridCol w:w="1116"/>
        <w:gridCol w:w="1116"/>
        <w:gridCol w:w="1116"/>
        <w:gridCol w:w="1116"/>
        <w:gridCol w:w="1116"/>
      </w:tblGrid>
      <w:tr>
        <w:trPr>
          <w:trHeight w:hRule="exact" w:val="690"/>
        </w:trPr>
        <w:tc>
          <w:tcPr>
            <w:tcW w:type="dxa" w:w="628"/>
            <w:tcBorders/>
            <w:tcMar>
              <w:start w:w="0" w:type="dxa"/>
              <w:end w:w="0" w:type="dxa"/>
            </w:tcMar>
          </w:tcPr>
          <w:p>
            <w:pPr>
              <w:autoSpaceDN w:val="0"/>
              <w:autoSpaceDE w:val="0"/>
              <w:widowControl/>
              <w:spacing w:line="198" w:lineRule="exact" w:before="154" w:after="0"/>
              <w:ind w:left="104" w:right="0" w:firstLine="0"/>
              <w:jc w:val="left"/>
            </w:pPr>
            <w:r>
              <w:rPr>
                <w:rFonts w:ascii="TimesNewRomanPSMT" w:hAnsi="TimesNewRomanPSMT" w:eastAsia="TimesNewRomanPSMT"/>
                <w:b w:val="0"/>
                <w:i w:val="0"/>
                <w:color w:val="000000"/>
                <w:sz w:val="18"/>
              </w:rPr>
              <w:t>L2</w:t>
            </w:r>
          </w:p>
        </w:tc>
        <w:tc>
          <w:tcPr>
            <w:tcW w:type="dxa" w:w="820"/>
            <w:vMerge w:val="restart"/>
            <w:tcBorders>
              <w:bottom w:sz="6.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2758" w:after="0"/>
              <w:ind w:left="0" w:right="170" w:firstLine="0"/>
              <w:jc w:val="right"/>
            </w:pPr>
            <w:r>
              <w:rPr>
                <w:rFonts w:ascii="TimesNewRomanPSMT" w:hAnsi="TimesNewRomanPSMT" w:eastAsia="TimesNewRomanPSMT"/>
                <w:b w:val="0"/>
                <w:i w:val="0"/>
                <w:color w:val="000000"/>
                <w:sz w:val="21"/>
              </w:rPr>
              <w:t>X</w:t>
            </w:r>
            <w:r>
              <w:rPr>
                <w:w w:val="98.00372123718262"/>
                <w:rFonts w:ascii="TimesNewRomanPSMT" w:hAnsi="TimesNewRomanPSMT" w:eastAsia="TimesNewRomanPSMT"/>
                <w:b w:val="0"/>
                <w:i w:val="0"/>
                <w:color w:val="000000"/>
                <w:sz w:val="14"/>
              </w:rPr>
              <w:t>12</w:t>
            </w:r>
          </w:p>
        </w:tc>
        <w:tc>
          <w:tcPr>
            <w:tcW w:type="dxa" w:w="500"/>
            <w:vMerge w:val="restart"/>
            <w:tcBorders>
              <w:bottom w:sz="6.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6" w:lineRule="exact" w:before="5554" w:after="0"/>
              <w:ind w:left="0" w:right="14" w:firstLine="0"/>
              <w:jc w:val="right"/>
            </w:pPr>
            <w:r>
              <w:rPr>
                <w:rFonts w:ascii="TimesNewRomanPSMT" w:hAnsi="TimesNewRomanPSMT" w:eastAsia="TimesNewRomanPSMT"/>
                <w:b w:val="0"/>
                <w:i w:val="0"/>
                <w:color w:val="000000"/>
                <w:sz w:val="21"/>
              </w:rPr>
              <w:t>X</w:t>
            </w:r>
            <w:r>
              <w:rPr>
                <w:w w:val="98.00372123718262"/>
                <w:rFonts w:ascii="TimesNewRomanPSMT" w:hAnsi="TimesNewRomanPSMT" w:eastAsia="TimesNewRomanPSMT"/>
                <w:b w:val="0"/>
                <w:i w:val="0"/>
                <w:color w:val="000000"/>
                <w:sz w:val="14"/>
              </w:rPr>
              <w:t>11</w:t>
            </w:r>
          </w:p>
        </w:tc>
        <w:tc>
          <w:tcPr>
            <w:tcW w:type="dxa" w:w="580"/>
            <w:vMerge w:val="restart"/>
            <w:tcBorders>
              <w:bottom w:sz="6.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1960" w:after="0"/>
              <w:ind w:left="40" w:right="0" w:firstLine="0"/>
              <w:jc w:val="left"/>
            </w:pPr>
            <w:r>
              <w:rPr>
                <w:rFonts w:ascii="TimesNewRomanPSMT" w:hAnsi="TimesNewRomanPSMT" w:eastAsia="TimesNewRomanPSMT"/>
                <w:b w:val="0"/>
                <w:i w:val="0"/>
                <w:color w:val="000000"/>
                <w:sz w:val="21"/>
              </w:rPr>
              <w:t>X</w:t>
            </w:r>
            <w:r>
              <w:rPr>
                <w:w w:val="97.69060952322823"/>
                <w:rFonts w:ascii="TimesNewRomanPSMT" w:hAnsi="TimesNewRomanPSMT" w:eastAsia="TimesNewRomanPSMT"/>
                <w:b w:val="0"/>
                <w:i w:val="0"/>
                <w:color w:val="000000"/>
                <w:sz w:val="14"/>
              </w:rPr>
              <w:t>13</w:t>
            </w:r>
          </w:p>
        </w:tc>
        <w:tc>
          <w:tcPr>
            <w:tcW w:type="dxa" w:w="840"/>
            <w:vMerge w:val="restart"/>
            <w:tcBorders>
              <w:bottom w:sz="6.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0" w:right="0" w:firstLine="0"/>
              <w:jc w:val="center"/>
            </w:pPr>
            <w:r>
              <w:rPr>
                <w:rFonts w:ascii="TimesNewRomanPSMT" w:hAnsi="TimesNewRomanPSMT" w:eastAsia="TimesNewRomanPSMT"/>
                <w:b w:val="0"/>
                <w:i w:val="0"/>
                <w:color w:val="000000"/>
                <w:sz w:val="21"/>
              </w:rPr>
              <w:t>X</w:t>
            </w:r>
            <w:r>
              <w:rPr>
                <w:w w:val="98.00372123718262"/>
                <w:rFonts w:ascii="TimesNewRomanPSMT" w:hAnsi="TimesNewRomanPSMT" w:eastAsia="TimesNewRomanPSMT"/>
                <w:b w:val="0"/>
                <w:i w:val="0"/>
                <w:color w:val="000000"/>
                <w:sz w:val="14"/>
              </w:rPr>
              <w:t>15</w:t>
            </w:r>
          </w:p>
        </w:tc>
        <w:tc>
          <w:tcPr>
            <w:tcW w:type="dxa" w:w="940"/>
            <w:vMerge w:val="restart"/>
            <w:tcBorders/>
            <w:tcMar>
              <w:start w:w="0" w:type="dxa"/>
              <w:end w:w="0" w:type="dxa"/>
            </w:tcMar>
            <w:tcMar>
              <w:start w:w="0" w:type="dxa"/>
              <w:end w:w="0" w:type="dxa"/>
            </w:tcMar>
          </w:tcPr>
          <w:p>
            <w:pPr>
              <w:autoSpaceDN w:val="0"/>
              <w:autoSpaceDE w:val="0"/>
              <w:widowControl/>
              <w:spacing w:line="234" w:lineRule="exact" w:before="960" w:after="0"/>
              <w:ind w:left="0" w:right="0" w:firstLine="0"/>
              <w:jc w:val="center"/>
            </w:pPr>
            <w:r>
              <w:rPr>
                <w:rFonts w:ascii="TimesNewRomanPSMT" w:hAnsi="TimesNewRomanPSMT" w:eastAsia="TimesNewRomanPSMT"/>
                <w:b w:val="0"/>
                <w:i w:val="0"/>
                <w:color w:val="000000"/>
                <w:sz w:val="21"/>
              </w:rPr>
              <w:t>X</w:t>
            </w:r>
            <w:r>
              <w:rPr>
                <w:w w:val="97.69060952322823"/>
                <w:rFonts w:ascii="TimesNewRomanPSMT" w:hAnsi="TimesNewRomanPSMT" w:eastAsia="TimesNewRomanPSMT"/>
                <w:b w:val="0"/>
                <w:i w:val="0"/>
                <w:color w:val="000000"/>
                <w:sz w:val="14"/>
              </w:rPr>
              <w:t>14</w:t>
            </w:r>
          </w:p>
        </w:tc>
        <w:tc>
          <w:tcPr>
            <w:tcW w:type="dxa" w:w="480"/>
            <w:vMerge w:val="restart"/>
            <w:tcBorders>
              <w:bottom w:sz="6.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3658" w:after="0"/>
              <w:ind w:left="0" w:right="0" w:firstLine="0"/>
              <w:jc w:val="right"/>
            </w:pPr>
            <w:r>
              <w:rPr>
                <w:rFonts w:ascii="TimesNewRomanPSMT" w:hAnsi="TimesNewRomanPSMT" w:eastAsia="TimesNewRomanPSMT"/>
                <w:b w:val="0"/>
                <w:i w:val="0"/>
                <w:color w:val="000000"/>
                <w:sz w:val="21"/>
              </w:rPr>
              <w:t>X</w:t>
            </w:r>
            <w:r>
              <w:rPr>
                <w:w w:val="97.69060952322823"/>
                <w:rFonts w:ascii="TimesNewRomanPSMT" w:hAnsi="TimesNewRomanPSMT" w:eastAsia="TimesNewRomanPSMT"/>
                <w:b w:val="0"/>
                <w:i w:val="0"/>
                <w:color w:val="000000"/>
                <w:sz w:val="14"/>
              </w:rPr>
              <w:t>42</w:t>
            </w:r>
          </w:p>
        </w:tc>
        <w:tc>
          <w:tcPr>
            <w:tcW w:type="dxa" w:w="780"/>
            <w:vMerge w:val="restart"/>
            <w:tcBorders>
              <w:bottom w:sz="6.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60" w:after="0"/>
              <w:ind w:left="28" w:right="0" w:firstLine="0"/>
              <w:jc w:val="left"/>
            </w:pPr>
            <w:r>
              <w:rPr>
                <w:rFonts w:ascii="TimesNewRomanPSMT" w:hAnsi="TimesNewRomanPSMT" w:eastAsia="TimesNewRomanPSMT"/>
                <w:b w:val="0"/>
                <w:i w:val="0"/>
                <w:color w:val="000000"/>
                <w:sz w:val="21"/>
              </w:rPr>
              <w:t>X</w:t>
            </w:r>
            <w:r>
              <w:rPr>
                <w:w w:val="98.00372123718262"/>
                <w:rFonts w:ascii="TimesNewRomanPSMT" w:hAnsi="TimesNewRomanPSMT" w:eastAsia="TimesNewRomanPSMT"/>
                <w:b w:val="0"/>
                <w:i w:val="0"/>
                <w:color w:val="000000"/>
                <w:sz w:val="14"/>
              </w:rPr>
              <w:t>21</w:t>
            </w:r>
          </w:p>
        </w:tc>
        <w:tc>
          <w:tcPr>
            <w:tcW w:type="dxa" w:w="2618"/>
            <w:vMerge w:val="restart"/>
            <w:tcBorders/>
            <w:tcMar>
              <w:start w:w="0" w:type="dxa"/>
              <w:end w:w="0" w:type="dxa"/>
            </w:tcMar>
            <w:tcMar>
              <w:start w:w="0" w:type="dxa"/>
              <w:end w:w="0" w:type="dxa"/>
            </w:tcMar>
          </w:tcPr>
          <w:p>
            <w:pPr>
              <w:autoSpaceDN w:val="0"/>
              <w:autoSpaceDE w:val="0"/>
              <w:widowControl/>
              <w:spacing w:line="234" w:lineRule="exact" w:before="60" w:after="0"/>
              <w:ind w:left="0" w:right="1540" w:firstLine="0"/>
              <w:jc w:val="right"/>
            </w:pPr>
            <w:r>
              <w:rPr>
                <w:rFonts w:ascii="TimesNewRomanPSMT" w:hAnsi="TimesNewRomanPSMT" w:eastAsia="TimesNewRomanPSMT"/>
                <w:b w:val="0"/>
                <w:i w:val="0"/>
                <w:color w:val="000000"/>
                <w:sz w:val="21"/>
              </w:rPr>
              <w:t>X</w:t>
            </w:r>
            <w:r>
              <w:rPr>
                <w:w w:val="98.00372123718262"/>
                <w:rFonts w:ascii="TimesNewRomanPSMT" w:hAnsi="TimesNewRomanPSMT" w:eastAsia="TimesNewRomanPSMT"/>
                <w:b w:val="0"/>
                <w:i w:val="0"/>
                <w:color w:val="000000"/>
                <w:sz w:val="14"/>
              </w:rPr>
              <w:t>43</w:t>
            </w:r>
          </w:p>
        </w:tc>
      </w:tr>
      <w:tr>
        <w:trPr>
          <w:trHeight w:hRule="exact" w:val="520"/>
        </w:trPr>
        <w:tc>
          <w:tcPr>
            <w:tcW w:type="dxa" w:w="628"/>
            <w:tcBorders/>
            <w:tcMar>
              <w:start w:w="0" w:type="dxa"/>
              <w:end w:w="0" w:type="dxa"/>
            </w:tcMar>
          </w:tcPr>
          <w:p>
            <w:pPr>
              <w:autoSpaceDN w:val="0"/>
              <w:autoSpaceDE w:val="0"/>
              <w:widowControl/>
              <w:spacing w:line="198" w:lineRule="exact" w:before="322" w:after="0"/>
              <w:ind w:left="104" w:right="0" w:firstLine="0"/>
              <w:jc w:val="left"/>
            </w:pPr>
            <w:r>
              <w:rPr>
                <w:rFonts w:ascii="TimesNewRomanPSMT" w:hAnsi="TimesNewRomanPSMT" w:eastAsia="TimesNewRomanPSMT"/>
                <w:b w:val="0"/>
                <w:i w:val="0"/>
                <w:color w:val="000000"/>
                <w:sz w:val="18"/>
              </w:rPr>
              <w:t>L3</w:t>
            </w: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tcP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tcPr>
          <w:p/>
        </w:tc>
      </w:tr>
      <w:tr>
        <w:trPr>
          <w:trHeight w:hRule="exact" w:val="1228"/>
        </w:trPr>
        <w:tc>
          <w:tcPr>
            <w:tcW w:type="dxa" w:w="628"/>
            <w:tcBorders/>
            <w:tcMar>
              <w:start w:w="0" w:type="dxa"/>
              <w:end w:w="0" w:type="dxa"/>
            </w:tcMar>
          </w:tcPr>
          <w:p>
            <w:pPr>
              <w:autoSpaceDN w:val="0"/>
              <w:autoSpaceDE w:val="0"/>
              <w:widowControl/>
              <w:spacing w:line="200" w:lineRule="exact" w:before="690" w:after="0"/>
              <w:ind w:left="104" w:right="0" w:firstLine="0"/>
              <w:jc w:val="left"/>
            </w:pPr>
            <w:r>
              <w:rPr>
                <w:rFonts w:ascii="TimesNewRomanPSMT" w:hAnsi="TimesNewRomanPSMT" w:eastAsia="TimesNewRomanPSMT"/>
                <w:b w:val="0"/>
                <w:i w:val="0"/>
                <w:color w:val="000000"/>
                <w:sz w:val="18"/>
              </w:rPr>
              <w:t>L4</w:t>
            </w: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c>
          <w:tcPr>
            <w:tcW w:type="dxa" w:w="9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3346" w:after="0"/>
              <w:ind w:left="0" w:right="188" w:firstLine="0"/>
              <w:jc w:val="right"/>
            </w:pPr>
            <w:r>
              <w:rPr>
                <w:rFonts w:ascii="TimesNewRomanPSMT" w:hAnsi="TimesNewRomanPSMT" w:eastAsia="TimesNewRomanPSMT"/>
                <w:b w:val="0"/>
                <w:i w:val="0"/>
                <w:color w:val="000000"/>
                <w:sz w:val="21"/>
              </w:rPr>
              <w:t>X</w:t>
            </w:r>
            <w:r>
              <w:rPr>
                <w:w w:val="97.69060952322823"/>
                <w:rFonts w:ascii="TimesNewRomanPSMT" w:hAnsi="TimesNewRomanPSMT" w:eastAsia="TimesNewRomanPSMT"/>
                <w:b w:val="0"/>
                <w:i w:val="0"/>
                <w:color w:val="000000"/>
                <w:sz w:val="14"/>
              </w:rPr>
              <w:t>31</w:t>
            </w:r>
          </w:p>
        </w:tc>
        <w:tc>
          <w:tcPr>
            <w:tcW w:type="dxa" w:w="1116"/>
            <w:vMerge/>
            <w:tcBorders>
              <w:bottom w:sz="6.0" w:val="single" w:color="#000000"/>
            </w:tcBorders>
          </w:tcPr>
          <w:p/>
        </w:tc>
        <w:tc>
          <w:tcPr>
            <w:tcW w:type="dxa" w:w="1116"/>
            <w:vMerge/>
            <w:tcBorders>
              <w:bottom w:sz="6.0" w:val="single" w:color="#000000"/>
            </w:tcBorders>
          </w:tcPr>
          <w:p/>
        </w:tc>
        <w:tc>
          <w:tcPr>
            <w:tcW w:type="dxa" w:w="2618"/>
            <w:vMerge w:val="restart"/>
            <w:tcBorders>
              <w:bottom w:sz="6.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4" w:lineRule="exact" w:before="4292" w:after="0"/>
              <w:ind w:left="494" w:right="0" w:firstLine="0"/>
              <w:jc w:val="left"/>
            </w:pPr>
            <w:r>
              <w:rPr>
                <w:rFonts w:ascii="TimesNewRomanPSMT" w:hAnsi="TimesNewRomanPSMT" w:eastAsia="TimesNewRomanPSMT"/>
                <w:b w:val="0"/>
                <w:i w:val="0"/>
                <w:color w:val="000000"/>
                <w:sz w:val="21"/>
              </w:rPr>
              <w:t>X</w:t>
            </w:r>
            <w:r>
              <w:rPr>
                <w:w w:val="98.00372123718262"/>
                <w:rFonts w:ascii="TimesNewRomanPSMT" w:hAnsi="TimesNewRomanPSMT" w:eastAsia="TimesNewRomanPSMT"/>
                <w:b w:val="0"/>
                <w:i w:val="0"/>
                <w:color w:val="000000"/>
                <w:sz w:val="14"/>
              </w:rPr>
              <w:t>41</w:t>
            </w:r>
          </w:p>
        </w:tc>
      </w:tr>
      <w:tr>
        <w:trPr>
          <w:trHeight w:hRule="exact" w:val="936"/>
        </w:trPr>
        <w:tc>
          <w:tcPr>
            <w:tcW w:type="dxa" w:w="628"/>
            <w:tcBorders/>
            <w:tcMar>
              <w:start w:w="0" w:type="dxa"/>
              <w:end w:w="0" w:type="dxa"/>
            </w:tcMar>
          </w:tcPr>
          <w:p>
            <w:pPr>
              <w:autoSpaceDN w:val="0"/>
              <w:autoSpaceDE w:val="0"/>
              <w:widowControl/>
              <w:spacing w:line="200" w:lineRule="exact" w:before="336" w:after="0"/>
              <w:ind w:left="104" w:right="0" w:firstLine="0"/>
              <w:jc w:val="left"/>
            </w:pPr>
            <w:r>
              <w:rPr>
                <w:rFonts w:ascii="TimesNewRomanPSMT" w:hAnsi="TimesNewRomanPSMT" w:eastAsia="TimesNewRomanPSMT"/>
                <w:b w:val="0"/>
                <w:i w:val="0"/>
                <w:color w:val="000000"/>
                <w:sz w:val="18"/>
              </w:rPr>
              <w:t>L5</w:t>
            </w: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tcP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r>
      <w:tr>
        <w:trPr>
          <w:trHeight w:hRule="exact" w:val="898"/>
        </w:trPr>
        <w:tc>
          <w:tcPr>
            <w:tcW w:type="dxa" w:w="628"/>
            <w:tcBorders/>
            <w:tcMar>
              <w:start w:w="0" w:type="dxa"/>
              <w:end w:w="0" w:type="dxa"/>
            </w:tcMar>
          </w:tcPr>
          <w:p>
            <w:pPr>
              <w:autoSpaceDN w:val="0"/>
              <w:autoSpaceDE w:val="0"/>
              <w:widowControl/>
              <w:spacing w:line="198" w:lineRule="exact" w:before="400" w:after="0"/>
              <w:ind w:left="104" w:right="0" w:firstLine="0"/>
              <w:jc w:val="left"/>
            </w:pPr>
            <w:r>
              <w:rPr>
                <w:rFonts w:ascii="TimesNewRomanPSMT" w:hAnsi="TimesNewRomanPSMT" w:eastAsia="TimesNewRomanPSMT"/>
                <w:b w:val="0"/>
                <w:i w:val="0"/>
                <w:color w:val="000000"/>
                <w:sz w:val="18"/>
              </w:rPr>
              <w:t>L6</w:t>
            </w: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tcP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r>
      <w:tr>
        <w:trPr>
          <w:trHeight w:hRule="exact" w:val="876"/>
        </w:trPr>
        <w:tc>
          <w:tcPr>
            <w:tcW w:type="dxa" w:w="628"/>
            <w:tcBorders/>
            <w:tcMar>
              <w:start w:w="0" w:type="dxa"/>
              <w:end w:w="0" w:type="dxa"/>
            </w:tcMar>
          </w:tcPr>
          <w:p>
            <w:pPr>
              <w:autoSpaceDN w:val="0"/>
              <w:autoSpaceDE w:val="0"/>
              <w:widowControl/>
              <w:spacing w:line="198" w:lineRule="exact" w:before="302" w:after="0"/>
              <w:ind w:left="104" w:right="0" w:firstLine="0"/>
              <w:jc w:val="left"/>
            </w:pPr>
            <w:r>
              <w:rPr>
                <w:rFonts w:ascii="TimesNewRomanPSMT" w:hAnsi="TimesNewRomanPSMT" w:eastAsia="TimesNewRomanPSMT"/>
                <w:b w:val="0"/>
                <w:i w:val="0"/>
                <w:color w:val="000000"/>
                <w:sz w:val="18"/>
              </w:rPr>
              <w:t>L7</w:t>
            </w: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tcP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r>
      <w:tr>
        <w:trPr>
          <w:trHeight w:hRule="exact" w:val="882"/>
        </w:trPr>
        <w:tc>
          <w:tcPr>
            <w:tcW w:type="dxa" w:w="628"/>
            <w:tcBorders/>
            <w:tcMar>
              <w:start w:w="0" w:type="dxa"/>
              <w:end w:w="0" w:type="dxa"/>
            </w:tcMar>
          </w:tcPr>
          <w:p>
            <w:pPr>
              <w:autoSpaceDN w:val="0"/>
              <w:autoSpaceDE w:val="0"/>
              <w:widowControl/>
              <w:spacing w:line="200" w:lineRule="exact" w:before="374" w:after="0"/>
              <w:ind w:left="104" w:right="0" w:firstLine="0"/>
              <w:jc w:val="left"/>
            </w:pPr>
            <w:r>
              <w:rPr>
                <w:rFonts w:ascii="TimesNewRomanPSMT" w:hAnsi="TimesNewRomanPSMT" w:eastAsia="TimesNewRomanPSMT"/>
                <w:b w:val="0"/>
                <w:i w:val="0"/>
                <w:color w:val="000000"/>
                <w:sz w:val="18"/>
              </w:rPr>
              <w:t>L8</w:t>
            </w: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tcP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r>
      <w:tr>
        <w:trPr>
          <w:trHeight w:hRule="exact" w:val="842"/>
        </w:trPr>
        <w:tc>
          <w:tcPr>
            <w:tcW w:type="dxa" w:w="628"/>
            <w:tcBorders>
              <w:bottom w:sz="6.0" w:val="single" w:color="#000000"/>
            </w:tcBorders>
            <w:tcMar>
              <w:start w:w="0" w:type="dxa"/>
              <w:end w:w="0" w:type="dxa"/>
            </w:tcMar>
          </w:tcPr>
          <w:p>
            <w:pPr>
              <w:autoSpaceDN w:val="0"/>
              <w:autoSpaceDE w:val="0"/>
              <w:widowControl/>
              <w:spacing w:line="198" w:lineRule="exact" w:before="342" w:after="0"/>
              <w:ind w:left="104" w:right="0" w:firstLine="0"/>
              <w:jc w:val="left"/>
            </w:pPr>
            <w:r>
              <w:rPr>
                <w:rFonts w:ascii="TimesNewRomanPSMT" w:hAnsi="TimesNewRomanPSMT" w:eastAsia="TimesNewRomanPSMT"/>
                <w:b w:val="0"/>
                <w:i w:val="0"/>
                <w:color w:val="000000"/>
                <w:sz w:val="18"/>
              </w:rPr>
              <w:t>L9</w:t>
            </w: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c>
          <w:tcPr>
            <w:tcW w:type="dxa" w:w="940"/>
            <w:tcBorders>
              <w:bottom w:sz="6.0" w:val="single" w:color="#000000"/>
            </w:tcBorders>
            <w:tcMar>
              <w:start w:w="0" w:type="dxa"/>
              <w:end w:w="0" w:type="dxa"/>
            </w:tcMar>
          </w:tcPr>
          <w:p>
            <w:pPr>
              <w:autoSpaceDN w:val="0"/>
              <w:autoSpaceDE w:val="0"/>
              <w:widowControl/>
              <w:spacing w:line="234" w:lineRule="exact" w:before="324" w:after="0"/>
              <w:ind w:left="0" w:right="188" w:firstLine="0"/>
              <w:jc w:val="right"/>
            </w:pPr>
            <w:r>
              <w:rPr>
                <w:rFonts w:ascii="TimesNewRomanPSMT" w:hAnsi="TimesNewRomanPSMT" w:eastAsia="TimesNewRomanPSMT"/>
                <w:b w:val="0"/>
                <w:i w:val="0"/>
                <w:color w:val="000000"/>
                <w:sz w:val="21"/>
              </w:rPr>
              <w:t>X</w:t>
            </w:r>
            <w:r>
              <w:rPr>
                <w:w w:val="97.69060952322823"/>
                <w:rFonts w:ascii="TimesNewRomanPSMT" w:hAnsi="TimesNewRomanPSMT" w:eastAsia="TimesNewRomanPSMT"/>
                <w:b w:val="0"/>
                <w:i w:val="0"/>
                <w:color w:val="000000"/>
                <w:sz w:val="14"/>
              </w:rPr>
              <w:t>34</w:t>
            </w:r>
          </w:p>
        </w:tc>
        <w:tc>
          <w:tcPr>
            <w:tcW w:type="dxa" w:w="1116"/>
            <w:vMerge/>
            <w:tcBorders>
              <w:bottom w:sz="6.0" w:val="single" w:color="#000000"/>
            </w:tcBorders>
          </w:tcPr>
          <w:p/>
        </w:tc>
        <w:tc>
          <w:tcPr>
            <w:tcW w:type="dxa" w:w="1116"/>
            <w:vMerge/>
            <w:tcBorders>
              <w:bottom w:sz="6.0" w:val="single" w:color="#000000"/>
            </w:tcBorders>
          </w:tcPr>
          <w:p/>
        </w:tc>
        <w:tc>
          <w:tcPr>
            <w:tcW w:type="dxa" w:w="1116"/>
            <w:vMerge/>
            <w:tcBorders>
              <w:bottom w:sz="6.0" w:val="single" w:color="#000000"/>
            </w:tcBorders>
          </w:tcPr>
          <w:p/>
        </w:tc>
      </w:tr>
    </w:tbl>
    <w:p>
      <w:pPr>
        <w:autoSpaceDN w:val="0"/>
        <w:tabs>
          <w:tab w:pos="1478" w:val="left"/>
          <w:tab w:pos="4052" w:val="left"/>
        </w:tabs>
        <w:autoSpaceDE w:val="0"/>
        <w:widowControl/>
        <w:spacing w:line="418" w:lineRule="exact" w:before="0" w:after="0"/>
        <w:ind w:left="998" w:right="0"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5.2 </w:t>
      </w:r>
      <w:r>
        <w:rPr>
          <w:rFonts w:ascii="SimSun" w:hAnsi="SimSun" w:eastAsia="SimSun"/>
          <w:b w:val="0"/>
          <w:i w:val="0"/>
          <w:color w:val="000000"/>
          <w:sz w:val="21"/>
        </w:rPr>
        <w:t>初始解释结构分层模型</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）多层递阶结构模型分析</w:t>
      </w:r>
      <w:r>
        <w:br/>
      </w:r>
      <w:r>
        <w:tab/>
      </w:r>
      <w:r>
        <w:rPr>
          <w:rFonts w:ascii="SimSun" w:hAnsi="SimSun" w:eastAsia="SimSun"/>
          <w:b w:val="0"/>
          <w:i w:val="0"/>
          <w:color w:val="000000"/>
          <w:sz w:val="24"/>
        </w:rPr>
        <w:t>第一层级为表层直接因素，这些因素受到中间层次的间接因素影响和底层的根</w:t>
      </w:r>
      <w:r>
        <w:rPr>
          <w:rFonts w:ascii="SimSun" w:hAnsi="SimSun" w:eastAsia="SimSun"/>
          <w:b w:val="0"/>
          <w:i w:val="0"/>
          <w:color w:val="000000"/>
          <w:sz w:val="24"/>
        </w:rPr>
        <w:t>本因素的约束。盾构机刀盘及刀具磨损情况（</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22</w:t>
      </w:r>
      <w:r>
        <w:rPr>
          <w:rFonts w:ascii="SimSun" w:hAnsi="SimSun" w:eastAsia="SimSun"/>
          <w:b w:val="0"/>
          <w:i w:val="0"/>
          <w:color w:val="000000"/>
          <w:sz w:val="24"/>
        </w:rPr>
        <w:t>）、盾构机机尾密封失效（</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23</w:t>
      </w:r>
      <w:r>
        <w:rPr>
          <w:rFonts w:ascii="SimSun" w:hAnsi="SimSun" w:eastAsia="SimSun"/>
          <w:b w:val="0"/>
          <w:i w:val="0"/>
          <w:color w:val="000000"/>
          <w:sz w:val="24"/>
        </w:rPr>
        <w:t>）、</w:t>
      </w:r>
      <w:r>
        <w:rPr>
          <w:rFonts w:ascii="SimSun" w:hAnsi="SimSun" w:eastAsia="SimSun"/>
          <w:b w:val="0"/>
          <w:i w:val="0"/>
          <w:color w:val="000000"/>
          <w:sz w:val="24"/>
        </w:rPr>
        <w:t>通风设备故障（</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24</w:t>
      </w:r>
      <w:r>
        <w:rPr>
          <w:rFonts w:ascii="SimSun" w:hAnsi="SimSun" w:eastAsia="SimSun"/>
          <w:b w:val="0"/>
          <w:i w:val="0"/>
          <w:color w:val="000000"/>
          <w:sz w:val="24"/>
        </w:rPr>
        <w:t>）、管片质量（</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25</w:t>
      </w:r>
      <w:r>
        <w:rPr>
          <w:rFonts w:ascii="SimSun" w:hAnsi="SimSun" w:eastAsia="SimSun"/>
          <w:b w:val="0"/>
          <w:i w:val="0"/>
          <w:color w:val="000000"/>
          <w:sz w:val="24"/>
        </w:rPr>
        <w:t>）、注浆质量（</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26</w:t>
      </w:r>
      <w:r>
        <w:rPr>
          <w:rFonts w:ascii="SimSun" w:hAnsi="SimSun" w:eastAsia="SimSun"/>
          <w:b w:val="0"/>
          <w:i w:val="0"/>
          <w:color w:val="000000"/>
          <w:sz w:val="24"/>
        </w:rPr>
        <w:t>）属于物态安全层面的因素；</w:t>
      </w:r>
      <w:r>
        <w:rPr>
          <w:rFonts w:ascii="SimSun" w:hAnsi="SimSun" w:eastAsia="SimSun"/>
          <w:b w:val="0"/>
          <w:i w:val="0"/>
          <w:color w:val="000000"/>
          <w:sz w:val="24"/>
        </w:rPr>
        <w:t>管片运输与拼装不当（</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32</w:t>
      </w:r>
      <w:r>
        <w:rPr>
          <w:rFonts w:ascii="SimSun" w:hAnsi="SimSun" w:eastAsia="SimSun"/>
          <w:b w:val="0"/>
          <w:i w:val="0"/>
          <w:color w:val="000000"/>
          <w:sz w:val="24"/>
        </w:rPr>
        <w:t>）、同步注浆不到位（</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33</w:t>
      </w:r>
      <w:r>
        <w:rPr>
          <w:rFonts w:ascii="SimSun" w:hAnsi="SimSun" w:eastAsia="SimSun"/>
          <w:b w:val="0"/>
          <w:i w:val="0"/>
          <w:color w:val="000000"/>
          <w:sz w:val="24"/>
        </w:rPr>
        <w:t>）、支护形式的合理性（</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35</w:t>
      </w:r>
      <w:r>
        <w:rPr>
          <w:rFonts w:ascii="SimSun" w:hAnsi="SimSun" w:eastAsia="SimSun"/>
          <w:b w:val="0"/>
          <w:i w:val="0"/>
          <w:color w:val="000000"/>
          <w:sz w:val="24"/>
        </w:rPr>
        <w:t>）属</w:t>
      </w:r>
      <w:r>
        <w:rPr>
          <w:rFonts w:ascii="SimSun" w:hAnsi="SimSun" w:eastAsia="SimSun"/>
          <w:b w:val="0"/>
          <w:i w:val="0"/>
          <w:color w:val="000000"/>
          <w:sz w:val="24"/>
        </w:rPr>
        <w:t>于人员行为导致的因素；隧道内空气质量情况（</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44</w:t>
      </w:r>
      <w:r>
        <w:rPr>
          <w:rFonts w:ascii="SimSun" w:hAnsi="SimSun" w:eastAsia="SimSun"/>
          <w:b w:val="0"/>
          <w:i w:val="0"/>
          <w:color w:val="000000"/>
          <w:sz w:val="24"/>
        </w:rPr>
        <w:t>）、盾构施工周边建筑物及管线</w:t>
      </w:r>
    </w:p>
    <w:p>
      <w:pPr>
        <w:autoSpaceDN w:val="0"/>
        <w:autoSpaceDE w:val="0"/>
        <w:widowControl/>
        <w:spacing w:line="234" w:lineRule="exact" w:before="370" w:after="0"/>
        <w:ind w:left="998" w:right="0" w:firstLine="0"/>
        <w:jc w:val="left"/>
      </w:pPr>
      <w:r>
        <w:rPr>
          <w:rFonts w:ascii="TimesNewRomanPSMT" w:hAnsi="TimesNewRomanPSMT" w:eastAsia="TimesNewRomanPSMT"/>
          <w:b w:val="0"/>
          <w:i w:val="0"/>
          <w:color w:val="000000"/>
          <w:sz w:val="21"/>
        </w:rPr>
        <w:t xml:space="preserve">62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78" name="Picture 27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9" name="Picture 27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3872"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章</w:t>
      </w:r>
      <w:r>
        <w:rPr>
          <w:rFonts w:ascii="SimSun" w:hAnsi="SimSun" w:eastAsia="SimSun"/>
          <w:b w:val="0"/>
          <w:i w:val="0"/>
          <w:color w:val="000000"/>
          <w:sz w:val="21"/>
        </w:rPr>
        <w:t>实例应用</w:t>
      </w:r>
    </w:p>
    <w:p>
      <w:pPr>
        <w:autoSpaceDN w:val="0"/>
        <w:autoSpaceDE w:val="0"/>
        <w:widowControl/>
        <w:spacing w:line="430" w:lineRule="exact" w:before="304" w:after="0"/>
        <w:ind w:left="1282" w:right="264" w:firstLine="0"/>
        <w:jc w:val="both"/>
      </w:pPr>
      <w:r>
        <w:rPr>
          <w:rFonts w:ascii="SimSun" w:hAnsi="SimSun" w:eastAsia="SimSun"/>
          <w:b w:val="0"/>
          <w:i w:val="0"/>
          <w:color w:val="000000"/>
          <w:sz w:val="24"/>
        </w:rPr>
        <w:t>情况（</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45</w:t>
      </w:r>
      <w:r>
        <w:rPr>
          <w:rFonts w:ascii="SimSun" w:hAnsi="SimSun" w:eastAsia="SimSun"/>
          <w:b w:val="0"/>
          <w:i w:val="0"/>
          <w:color w:val="000000"/>
          <w:sz w:val="24"/>
        </w:rPr>
        <w:t>）属于环境管理层面的因素，这些因素直接导致了输水隧洞盾构施工中的</w:t>
      </w:r>
      <w:r>
        <w:rPr>
          <w:rFonts w:ascii="SimSun" w:hAnsi="SimSun" w:eastAsia="SimSun"/>
          <w:b w:val="0"/>
          <w:i w:val="0"/>
          <w:color w:val="000000"/>
          <w:sz w:val="24"/>
        </w:rPr>
        <w:t>安全事故。因此，针对这三个层面的部分因素实施有针对性的预防措施，将有效减</w:t>
      </w:r>
      <w:r>
        <w:rPr>
          <w:rFonts w:ascii="SimSun" w:hAnsi="SimSun" w:eastAsia="SimSun"/>
          <w:b w:val="0"/>
          <w:i w:val="0"/>
          <w:color w:val="000000"/>
          <w:sz w:val="24"/>
        </w:rPr>
        <w:t>少安全事故发生的可能性。</w:t>
      </w:r>
    </w:p>
    <w:p>
      <w:pPr>
        <w:autoSpaceDN w:val="0"/>
        <w:autoSpaceDE w:val="0"/>
        <w:widowControl/>
        <w:spacing w:line="440" w:lineRule="exact" w:before="2" w:after="0"/>
        <w:ind w:left="1282" w:right="0" w:firstLine="480"/>
        <w:jc w:val="left"/>
      </w:pPr>
      <w:r>
        <w:rPr>
          <w:rFonts w:ascii="SimSun" w:hAnsi="SimSun" w:eastAsia="SimSun"/>
          <w:b w:val="0"/>
          <w:i w:val="0"/>
          <w:color w:val="000000"/>
          <w:sz w:val="24"/>
        </w:rPr>
        <w:t>第二层至第八层级为中间层间接因素，既受底层根本因素制约，也对表层直接</w:t>
      </w:r>
      <w:r>
        <w:rPr>
          <w:rFonts w:ascii="SimSun" w:hAnsi="SimSun" w:eastAsia="SimSun"/>
          <w:b w:val="0"/>
          <w:i w:val="0"/>
          <w:color w:val="000000"/>
          <w:sz w:val="24"/>
        </w:rPr>
        <w:t>因素产生影响。具体包括施工人员安全意识（</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11</w:t>
      </w:r>
      <w:r>
        <w:rPr>
          <w:rFonts w:ascii="SimSun" w:hAnsi="SimSun" w:eastAsia="SimSun"/>
          <w:b w:val="0"/>
          <w:i w:val="0"/>
          <w:color w:val="000000"/>
          <w:sz w:val="24"/>
        </w:rPr>
        <w:t>）、施工人员技术水平（</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22</w:t>
      </w:r>
      <w:r>
        <w:rPr>
          <w:rFonts w:ascii="SimSun" w:hAnsi="SimSun" w:eastAsia="SimSun"/>
          <w:b w:val="0"/>
          <w:i w:val="0"/>
          <w:color w:val="000000"/>
          <w:sz w:val="24"/>
        </w:rPr>
        <w:t>）、管</w:t>
      </w:r>
      <w:r>
        <w:rPr>
          <w:rFonts w:ascii="SimSun" w:hAnsi="SimSun" w:eastAsia="SimSun"/>
          <w:b w:val="0"/>
          <w:i w:val="0"/>
          <w:color w:val="000000"/>
          <w:sz w:val="24"/>
        </w:rPr>
        <w:t>理人员组织协调能力（</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13</w:t>
      </w:r>
      <w:r>
        <w:rPr>
          <w:rFonts w:ascii="SimSun" w:hAnsi="SimSun" w:eastAsia="SimSun"/>
          <w:b w:val="0"/>
          <w:i w:val="0"/>
          <w:color w:val="000000"/>
          <w:sz w:val="24"/>
        </w:rPr>
        <w:t>）、生产制度的订立与落实（</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14</w:t>
      </w:r>
      <w:r>
        <w:rPr>
          <w:rFonts w:ascii="SimSun" w:hAnsi="SimSun" w:eastAsia="SimSun"/>
          <w:b w:val="0"/>
          <w:i w:val="0"/>
          <w:color w:val="000000"/>
          <w:sz w:val="24"/>
        </w:rPr>
        <w:t>）、应急处理措施的完善</w:t>
      </w:r>
      <w:r>
        <w:rPr>
          <w:rFonts w:ascii="SimSun" w:hAnsi="SimSun" w:eastAsia="SimSun"/>
          <w:b w:val="0"/>
          <w:i w:val="0"/>
          <w:color w:val="000000"/>
          <w:sz w:val="24"/>
        </w:rPr>
        <w:t>性（</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15</w:t>
      </w:r>
      <w:r>
        <w:rPr>
          <w:rFonts w:ascii="SimSun" w:hAnsi="SimSun" w:eastAsia="SimSun"/>
          <w:b w:val="0"/>
          <w:i w:val="0"/>
          <w:color w:val="000000"/>
          <w:sz w:val="24"/>
        </w:rPr>
        <w:t>）、盾构机及配套设备选型与安装的合理性（</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31</w:t>
      </w:r>
      <w:r>
        <w:rPr>
          <w:rFonts w:ascii="SimSun" w:hAnsi="SimSun" w:eastAsia="SimSun"/>
          <w:b w:val="0"/>
          <w:i w:val="0"/>
          <w:color w:val="000000"/>
          <w:sz w:val="24"/>
        </w:rPr>
        <w:t>）、黄土湿陷性程度（</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41</w:t>
      </w:r>
      <w:r>
        <w:rPr>
          <w:rFonts w:ascii="SimSun" w:hAnsi="SimSun" w:eastAsia="SimSun"/>
          <w:b w:val="0"/>
          <w:i w:val="0"/>
          <w:color w:val="000000"/>
          <w:sz w:val="24"/>
        </w:rPr>
        <w:t>）、</w:t>
      </w:r>
      <w:r>
        <w:rPr>
          <w:rFonts w:ascii="SimSun" w:hAnsi="SimSun" w:eastAsia="SimSun"/>
          <w:b w:val="0"/>
          <w:i w:val="0"/>
          <w:color w:val="000000"/>
          <w:sz w:val="24"/>
        </w:rPr>
        <w:t>地下水影响（</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42</w:t>
      </w:r>
      <w:r>
        <w:rPr>
          <w:rFonts w:ascii="SimSun" w:hAnsi="SimSun" w:eastAsia="SimSun"/>
          <w:b w:val="0"/>
          <w:i w:val="0"/>
          <w:color w:val="000000"/>
          <w:sz w:val="24"/>
        </w:rPr>
        <w:t>）、围岩稳定性情况（</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43</w:t>
      </w:r>
      <w:r>
        <w:rPr>
          <w:rFonts w:ascii="SimSun" w:hAnsi="SimSun" w:eastAsia="SimSun"/>
          <w:b w:val="0"/>
          <w:i w:val="0"/>
          <w:color w:val="000000"/>
          <w:sz w:val="24"/>
        </w:rPr>
        <w:t>）。中间层次的间接因素通常不会单独引</w:t>
      </w:r>
      <w:r>
        <w:rPr>
          <w:rFonts w:ascii="SimSun" w:hAnsi="SimSun" w:eastAsia="SimSun"/>
          <w:b w:val="0"/>
          <w:i w:val="0"/>
          <w:color w:val="000000"/>
          <w:sz w:val="24"/>
        </w:rPr>
        <w:t>发安全事故，然而，它们能够通过作用于表层的直接因素，从而以间接的方式对安</w:t>
      </w:r>
      <w:r>
        <w:rPr>
          <w:rFonts w:ascii="SimSun" w:hAnsi="SimSun" w:eastAsia="SimSun"/>
          <w:b w:val="0"/>
          <w:i w:val="0"/>
          <w:color w:val="000000"/>
          <w:sz w:val="24"/>
        </w:rPr>
        <w:t>全事故的发生产生影响。例如，安全生产制度的订立与落实（</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14</w:t>
      </w:r>
      <w:r>
        <w:rPr>
          <w:rFonts w:ascii="SimSun" w:hAnsi="SimSun" w:eastAsia="SimSun"/>
          <w:b w:val="0"/>
          <w:i w:val="0"/>
          <w:color w:val="000000"/>
          <w:sz w:val="24"/>
        </w:rPr>
        <w:t>）、盾构机参数设</w:t>
      </w:r>
      <w:r>
        <w:rPr>
          <w:rFonts w:ascii="SimSun" w:hAnsi="SimSun" w:eastAsia="SimSun"/>
          <w:b w:val="0"/>
          <w:i w:val="0"/>
          <w:color w:val="000000"/>
          <w:sz w:val="24"/>
        </w:rPr>
        <w:t>置（</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31</w:t>
      </w:r>
      <w:r>
        <w:rPr>
          <w:rFonts w:ascii="SimSun" w:hAnsi="SimSun" w:eastAsia="SimSun"/>
          <w:b w:val="0"/>
          <w:i w:val="0"/>
          <w:color w:val="000000"/>
          <w:sz w:val="24"/>
        </w:rPr>
        <w:t>）等，作为中间层中重要的间接因素对其他因素有显著影响，但也受多因素</w:t>
      </w:r>
      <w:r>
        <w:rPr>
          <w:rFonts w:ascii="SimSun" w:hAnsi="SimSun" w:eastAsia="SimSun"/>
          <w:b w:val="0"/>
          <w:i w:val="0"/>
          <w:color w:val="000000"/>
          <w:sz w:val="24"/>
        </w:rPr>
        <w:t>制约。一些企业为追求经济利益，可能减少安全投入、人员配备，忽视安全管理体</w:t>
      </w:r>
      <w:r>
        <w:rPr>
          <w:rFonts w:ascii="SimSun" w:hAnsi="SimSun" w:eastAsia="SimSun"/>
          <w:b w:val="0"/>
          <w:i w:val="0"/>
          <w:color w:val="000000"/>
          <w:sz w:val="24"/>
        </w:rPr>
        <w:t>系建立，安全管理机构不独立，安全制度和技术指导执行力不足，导致作业人员安</w:t>
      </w:r>
      <w:r>
        <w:rPr>
          <w:rFonts w:ascii="SimSun" w:hAnsi="SimSun" w:eastAsia="SimSun"/>
          <w:b w:val="0"/>
          <w:i w:val="0"/>
          <w:color w:val="000000"/>
          <w:sz w:val="24"/>
        </w:rPr>
        <w:t>全意识弱，影响操作质量和应急响应能力。这些因素相互作用，任何疏漏都可能直</w:t>
      </w:r>
      <w:r>
        <w:rPr>
          <w:rFonts w:ascii="SimSun" w:hAnsi="SimSun" w:eastAsia="SimSun"/>
          <w:b w:val="0"/>
          <w:i w:val="0"/>
          <w:color w:val="000000"/>
          <w:sz w:val="24"/>
        </w:rPr>
        <w:t>接或间接影响其他因素，带来潜在安全风险，增加事故几率。盾构机技术参数的设</w:t>
      </w:r>
      <w:r>
        <w:rPr>
          <w:rFonts w:ascii="SimSun" w:hAnsi="SimSun" w:eastAsia="SimSun"/>
          <w:b w:val="0"/>
          <w:i w:val="0"/>
          <w:color w:val="000000"/>
          <w:sz w:val="24"/>
        </w:rPr>
        <w:t>置是盾构机施工中非常重要的一部分，选择合适的盾构机技术参数对于隧道工程的</w:t>
      </w:r>
      <w:r>
        <w:rPr>
          <w:rFonts w:ascii="SimSun" w:hAnsi="SimSun" w:eastAsia="SimSun"/>
          <w:b w:val="0"/>
          <w:i w:val="0"/>
          <w:color w:val="000000"/>
          <w:sz w:val="24"/>
        </w:rPr>
        <w:t>安全、质量和进度具有重要影响。掘进时速度控制不合理，会对周围土体造成扰动，</w:t>
      </w:r>
      <w:r>
        <w:rPr>
          <w:rFonts w:ascii="SimSun" w:hAnsi="SimSun" w:eastAsia="SimSun"/>
          <w:b w:val="0"/>
          <w:i w:val="0"/>
          <w:color w:val="000000"/>
          <w:sz w:val="24"/>
        </w:rPr>
        <w:t>发生地面沉降的风险。因此，在掘进时需要进行试验段的试验，调整最优参数进行</w:t>
      </w:r>
      <w:r>
        <w:rPr>
          <w:rFonts w:ascii="SimSun" w:hAnsi="SimSun" w:eastAsia="SimSun"/>
          <w:b w:val="0"/>
          <w:i w:val="0"/>
          <w:color w:val="000000"/>
          <w:sz w:val="24"/>
        </w:rPr>
        <w:t>设置，根据地层状况设置调整土仓压力。</w:t>
      </w:r>
    </w:p>
    <w:p>
      <w:pPr>
        <w:autoSpaceDN w:val="0"/>
        <w:autoSpaceDE w:val="0"/>
        <w:widowControl/>
        <w:spacing w:line="322" w:lineRule="auto" w:before="200" w:after="0"/>
        <w:ind w:left="1282" w:right="0" w:firstLine="480"/>
        <w:jc w:val="left"/>
      </w:pPr>
      <w:r>
        <w:rPr>
          <w:rFonts w:ascii="SimSun" w:hAnsi="SimSun" w:eastAsia="SimSun"/>
          <w:b w:val="0"/>
          <w:i w:val="0"/>
          <w:color w:val="000000"/>
          <w:sz w:val="24"/>
        </w:rPr>
        <w:t>第九层为底层根本因素，包含超前预报准确性不足，属于施工技术方面的原因，</w:t>
      </w:r>
      <w:r>
        <w:rPr>
          <w:rFonts w:ascii="SimSun" w:hAnsi="SimSun" w:eastAsia="SimSun"/>
          <w:b w:val="0"/>
          <w:i w:val="0"/>
          <w:color w:val="000000"/>
          <w:sz w:val="24"/>
        </w:rPr>
        <w:t>这是导致输水隧洞盾构施工发生安全事故的根本性原因。在多层结构模型中占据着</w:t>
      </w:r>
      <w:r>
        <w:rPr>
          <w:rFonts w:ascii="SimSun" w:hAnsi="SimSun" w:eastAsia="SimSun"/>
          <w:b w:val="0"/>
          <w:i w:val="0"/>
          <w:color w:val="000000"/>
          <w:sz w:val="24"/>
        </w:rPr>
        <w:t>主导地位，影响其他因素而不受它们影响。每一台盾构机都是依据具体的地质状况、</w:t>
      </w:r>
      <w:r>
        <w:rPr>
          <w:rFonts w:ascii="SimSun" w:hAnsi="SimSun" w:eastAsia="SimSun"/>
          <w:b w:val="0"/>
          <w:i w:val="0"/>
          <w:color w:val="000000"/>
          <w:sz w:val="24"/>
        </w:rPr>
        <w:t>支护需求和工程进度等因素特别定制的。因此，精确的地质信息对于正确选择盾构</w:t>
      </w:r>
      <w:r>
        <w:rPr>
          <w:rFonts w:ascii="SimSun" w:hAnsi="SimSun" w:eastAsia="SimSun"/>
          <w:b w:val="0"/>
          <w:i w:val="0"/>
          <w:color w:val="000000"/>
          <w:sz w:val="24"/>
        </w:rPr>
        <w:t>机型和配置设备是至关重要的。在进行长距离及复杂隧道的施工作业时，超前地质</w:t>
      </w:r>
      <w:r>
        <w:rPr>
          <w:rFonts w:ascii="SimSun" w:hAnsi="SimSun" w:eastAsia="SimSun"/>
          <w:b w:val="0"/>
          <w:i w:val="0"/>
          <w:color w:val="000000"/>
          <w:sz w:val="24"/>
        </w:rPr>
        <w:t>预报提供了科学的支持，能够及时并准确地预报施工区域的工程地质与水文地质情</w:t>
      </w:r>
      <w:r>
        <w:rPr>
          <w:rFonts w:ascii="SimSun" w:hAnsi="SimSun" w:eastAsia="SimSun"/>
          <w:b w:val="0"/>
          <w:i w:val="0"/>
          <w:color w:val="000000"/>
          <w:sz w:val="24"/>
        </w:rPr>
        <w:t>况，用于拟定周密的施工安排、预防地质病害的策略以及针对复杂地质环境的技术</w:t>
      </w:r>
      <w:r>
        <w:rPr>
          <w:rFonts w:ascii="SimSun" w:hAnsi="SimSun" w:eastAsia="SimSun"/>
          <w:b w:val="0"/>
          <w:i w:val="0"/>
          <w:color w:val="000000"/>
          <w:sz w:val="24"/>
        </w:rPr>
        <w:t>措施。超前地质预报能够有效预防安全事故的发生，从而成为保障盾构施工能够高</w:t>
      </w:r>
      <w:r>
        <w:rPr>
          <w:rFonts w:ascii="SimSun" w:hAnsi="SimSun" w:eastAsia="SimSun"/>
          <w:b w:val="0"/>
          <w:i w:val="0"/>
          <w:color w:val="000000"/>
          <w:sz w:val="24"/>
        </w:rPr>
        <w:t>效进行的关键先决条件。</w:t>
      </w:r>
    </w:p>
    <w:p>
      <w:pPr>
        <w:autoSpaceDN w:val="0"/>
        <w:tabs>
          <w:tab w:pos="1762" w:val="left"/>
        </w:tabs>
        <w:autoSpaceDE w:val="0"/>
        <w:widowControl/>
        <w:spacing w:line="440" w:lineRule="exact" w:before="12" w:after="0"/>
        <w:ind w:left="1282"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）中心度与原因度分析</w:t>
      </w:r>
      <w:r>
        <w:br/>
      </w:r>
      <w:r>
        <w:tab/>
      </w:r>
      <w:r>
        <w:rPr>
          <w:rFonts w:ascii="SimSun" w:hAnsi="SimSun" w:eastAsia="SimSun"/>
          <w:b w:val="0"/>
          <w:i w:val="0"/>
          <w:color w:val="000000"/>
          <w:sz w:val="24"/>
        </w:rPr>
        <w:t>利用表</w:t>
      </w:r>
      <w:r>
        <w:rPr>
          <w:rFonts w:ascii="TimesNewRomanPSMT" w:hAnsi="TimesNewRomanPSMT" w:eastAsia="TimesNewRomanPSMT"/>
          <w:b w:val="0"/>
          <w:i w:val="0"/>
          <w:color w:val="000000"/>
          <w:sz w:val="24"/>
        </w:rPr>
        <w:t>5-4</w:t>
      </w:r>
      <w:r>
        <w:rPr>
          <w:rFonts w:ascii="SimSun" w:hAnsi="SimSun" w:eastAsia="SimSun"/>
          <w:b w:val="0"/>
          <w:i w:val="0"/>
          <w:color w:val="000000"/>
          <w:sz w:val="24"/>
        </w:rPr>
        <w:t xml:space="preserve"> 得到的中心度和原因度数值，以中心度数值作为</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轴，原因度数值</w:t>
      </w:r>
      <w:r>
        <w:rPr>
          <w:rFonts w:ascii="SimSun" w:hAnsi="SimSun" w:eastAsia="SimSun"/>
          <w:b w:val="0"/>
          <w:i w:val="0"/>
          <w:color w:val="000000"/>
          <w:sz w:val="24"/>
        </w:rPr>
        <w:t>作为</w:t>
      </w:r>
      <w:r>
        <w:rPr>
          <w:rFonts w:ascii="TimesNewRomanPSMT" w:hAnsi="TimesNewRomanPSMT" w:eastAsia="TimesNewRomanPSMT"/>
          <w:b w:val="0"/>
          <w:i w:val="0"/>
          <w:color w:val="000000"/>
          <w:sz w:val="24"/>
        </w:rPr>
        <w:t>Y</w:t>
      </w:r>
      <w:r>
        <w:rPr>
          <w:rFonts w:ascii="SimSun" w:hAnsi="SimSun" w:eastAsia="SimSun"/>
          <w:b w:val="0"/>
          <w:i w:val="0"/>
          <w:color w:val="000000"/>
          <w:sz w:val="24"/>
        </w:rPr>
        <w:t xml:space="preserve"> 轴，在笛卡尔坐标系中绘制出展示各风险因素中心度和原因度关系的散点图，</w:t>
      </w:r>
    </w:p>
    <w:p>
      <w:pPr>
        <w:autoSpaceDN w:val="0"/>
        <w:autoSpaceDE w:val="0"/>
        <w:widowControl/>
        <w:spacing w:line="234" w:lineRule="exact" w:before="436" w:after="0"/>
        <w:ind w:left="0" w:right="210" w:firstLine="0"/>
        <w:jc w:val="right"/>
      </w:pPr>
      <w:r>
        <w:rPr>
          <w:rFonts w:ascii="TimesNewRomanPSMT" w:hAnsi="TimesNewRomanPSMT" w:eastAsia="TimesNewRomanPSMT"/>
          <w:b w:val="0"/>
          <w:i w:val="0"/>
          <w:color w:val="000000"/>
          <w:sz w:val="21"/>
        </w:rPr>
        <w:t xml:space="preserve">63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81" name="Picture 28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2" name="Picture 28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154" w:bottom="170" w:left="420" w:header="720" w:footer="720" w:gutter="0"/>
          <w:cols/>
          <w:docGrid w:linePitch="360"/>
        </w:sectPr>
      </w:pPr>
    </w:p>
    <w:p>
      <w:pPr>
        <w:autoSpaceDN w:val="0"/>
        <w:autoSpaceDE w:val="0"/>
        <w:widowControl/>
        <w:spacing w:line="220" w:lineRule="exact" w:before="0" w:after="36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5943600</wp:posOffset>
            </wp:positionV>
            <wp:extent cx="4229100" cy="31877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4229100" cy="3187700"/>
                    </a:xfrm>
                    <a:prstGeom prst="rect"/>
                  </pic:spPr>
                </pic:pic>
              </a:graphicData>
            </a:graphic>
          </wp:anchor>
        </w:drawing>
      </w: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438" w:lineRule="exact" w:before="302" w:after="0"/>
        <w:ind w:left="998" w:right="260" w:firstLine="0"/>
        <w:jc w:val="both"/>
      </w:pPr>
      <w:r>
        <w:rPr>
          <w:rFonts w:ascii="SimSun" w:hAnsi="SimSun" w:eastAsia="SimSun"/>
          <w:b w:val="0"/>
          <w:i w:val="0"/>
          <w:color w:val="000000"/>
          <w:sz w:val="24"/>
        </w:rPr>
        <w:t>如图</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所示。</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轴与</w:t>
      </w:r>
      <w:r>
        <w:rPr>
          <w:rFonts w:ascii="TimesNewRomanPSMT" w:hAnsi="TimesNewRomanPSMT" w:eastAsia="TimesNewRomanPSMT"/>
          <w:b w:val="0"/>
          <w:i w:val="0"/>
          <w:color w:val="000000"/>
          <w:sz w:val="24"/>
        </w:rPr>
        <w:t>Y</w:t>
      </w:r>
      <w:r>
        <w:rPr>
          <w:rFonts w:ascii="SimSun" w:hAnsi="SimSun" w:eastAsia="SimSun"/>
          <w:b w:val="0"/>
          <w:i w:val="0"/>
          <w:color w:val="000000"/>
          <w:sz w:val="24"/>
        </w:rPr>
        <w:t xml:space="preserve"> 轴的交点标记为原点</w:t>
      </w:r>
      <w:r>
        <w:rPr>
          <w:rFonts w:ascii="TimesNewRomanPSMT" w:hAnsi="TimesNewRomanPSMT" w:eastAsia="TimesNewRomanPSMT"/>
          <w:b w:val="0"/>
          <w:i w:val="0"/>
          <w:color w:val="000000"/>
          <w:sz w:val="24"/>
        </w:rPr>
        <w:t>O</w:t>
      </w:r>
      <w:r>
        <w:rPr>
          <w:rFonts w:ascii="SimSun" w:hAnsi="SimSun" w:eastAsia="SimSun"/>
          <w:b w:val="0"/>
          <w:i w:val="0"/>
          <w:color w:val="000000"/>
          <w:sz w:val="24"/>
        </w:rPr>
        <w:t>，数值越接近</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轴，表示其与原点</w:t>
      </w:r>
      <w:r>
        <w:rPr>
          <w:rFonts w:ascii="TimesNewRomanPSMT" w:hAnsi="TimesNewRomanPSMT" w:eastAsia="TimesNewRomanPSMT"/>
          <w:b w:val="0"/>
          <w:i w:val="0"/>
          <w:color w:val="000000"/>
          <w:sz w:val="24"/>
        </w:rPr>
        <w:t>O</w:t>
      </w:r>
      <w:r>
        <w:rPr>
          <w:rFonts w:ascii="SimSun" w:hAnsi="SimSun" w:eastAsia="SimSun"/>
          <w:b w:val="0"/>
          <w:i w:val="0"/>
          <w:color w:val="000000"/>
          <w:sz w:val="24"/>
        </w:rPr>
        <w:t xml:space="preserve"> 的距离越近。位于</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轴负半轴的表示结果因素，而位于</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轴正半轴的则表示原因</w:t>
      </w:r>
      <w:r>
        <w:rPr>
          <w:rFonts w:ascii="SimSun" w:hAnsi="SimSun" w:eastAsia="SimSun"/>
          <w:b w:val="0"/>
          <w:i w:val="0"/>
          <w:color w:val="000000"/>
          <w:sz w:val="24"/>
        </w:rPr>
        <w:t>因素。通过中心度</w:t>
      </w:r>
      <w:r>
        <w:rPr>
          <w:rFonts w:ascii="TimesNewRomanPSMT" w:hAnsi="TimesNewRomanPSMT" w:eastAsia="TimesNewRomanPSMT"/>
          <w:b w:val="0"/>
          <w:i w:val="0"/>
          <w:color w:val="000000"/>
          <w:sz w:val="24"/>
        </w:rPr>
        <w:t>-</w:t>
      </w:r>
      <w:r>
        <w:rPr>
          <w:rFonts w:ascii="SimSun" w:hAnsi="SimSun" w:eastAsia="SimSun"/>
          <w:b w:val="0"/>
          <w:i w:val="0"/>
          <w:color w:val="000000"/>
          <w:sz w:val="24"/>
        </w:rPr>
        <w:t>原因度散点分布图，可以直观地识别并理解每个影响因素在输水</w:t>
      </w:r>
    </w:p>
    <w:p>
      <w:pPr>
        <w:autoSpaceDN w:val="0"/>
        <w:autoSpaceDE w:val="0"/>
        <w:widowControl/>
        <w:spacing w:line="185" w:lineRule="auto" w:before="192" w:after="0"/>
        <w:ind w:left="998" w:right="0" w:firstLine="0"/>
        <w:jc w:val="left"/>
      </w:pPr>
      <w:r>
        <w:rPr>
          <w:rFonts w:ascii="SimSun" w:hAnsi="SimSun" w:eastAsia="SimSun"/>
          <w:b w:val="0"/>
          <w:i w:val="0"/>
          <w:color w:val="000000"/>
          <w:sz w:val="24"/>
        </w:rPr>
        <w:t>隧洞盾构施工风险体系中的重要性。</w:t>
      </w:r>
    </w:p>
    <w:p>
      <w:pPr>
        <w:autoSpaceDN w:val="0"/>
        <w:autoSpaceDE w:val="0"/>
        <w:widowControl/>
        <w:spacing w:line="432" w:lineRule="exact" w:before="24" w:after="0"/>
        <w:ind w:left="998" w:right="260" w:firstLine="480"/>
        <w:jc w:val="both"/>
      </w:pPr>
      <w:r>
        <w:rPr>
          <w:rFonts w:ascii="SimSun" w:hAnsi="SimSun" w:eastAsia="SimSun"/>
          <w:b w:val="0"/>
          <w:i w:val="0"/>
          <w:color w:val="000000"/>
          <w:sz w:val="24"/>
        </w:rPr>
        <w:t>从图</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可以看出原因度较高的有</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41</w:t>
      </w:r>
      <w:r>
        <w:rPr>
          <w:rFonts w:ascii="SimSun" w:hAnsi="SimSun" w:eastAsia="SimSun"/>
          <w:b w:val="0"/>
          <w:i w:val="0"/>
          <w:color w:val="000000"/>
          <w:sz w:val="24"/>
        </w:rPr>
        <w:t>（黄土湿陷性程度），</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34</w:t>
      </w:r>
      <w:r>
        <w:rPr>
          <w:rFonts w:ascii="SimSun" w:hAnsi="SimSun" w:eastAsia="SimSun"/>
          <w:b w:val="0"/>
          <w:i w:val="0"/>
          <w:color w:val="000000"/>
          <w:sz w:val="24"/>
        </w:rPr>
        <w:t>（超前预报的准</w:t>
      </w:r>
      <w:r>
        <w:rPr>
          <w:rFonts w:ascii="SimSun" w:hAnsi="SimSun" w:eastAsia="SimSun"/>
          <w:b w:val="0"/>
          <w:i w:val="0"/>
          <w:color w:val="000000"/>
          <w:sz w:val="24"/>
        </w:rPr>
        <w:t>确性），</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42</w:t>
      </w:r>
      <w:r>
        <w:rPr>
          <w:rFonts w:ascii="SimSun" w:hAnsi="SimSun" w:eastAsia="SimSun"/>
          <w:b w:val="0"/>
          <w:i w:val="0"/>
          <w:color w:val="000000"/>
          <w:sz w:val="24"/>
        </w:rPr>
        <w:t>（地下水影响），</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11</w:t>
      </w:r>
      <w:r>
        <w:rPr>
          <w:rFonts w:ascii="SimSun" w:hAnsi="SimSun" w:eastAsia="SimSun"/>
          <w:b w:val="0"/>
          <w:i w:val="0"/>
          <w:color w:val="000000"/>
          <w:sz w:val="24"/>
        </w:rPr>
        <w:t>（施工人员安全意识），其中原因度最高的为</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41</w:t>
      </w:r>
      <w:r>
        <w:rPr>
          <w:rFonts w:ascii="SimSun" w:hAnsi="SimSun" w:eastAsia="SimSun"/>
          <w:b w:val="0"/>
          <w:i w:val="0"/>
          <w:color w:val="000000"/>
          <w:sz w:val="24"/>
        </w:rPr>
        <w:t>，</w:t>
      </w:r>
      <w:r>
        <w:rPr>
          <w:rFonts w:ascii="SimSun" w:hAnsi="SimSun" w:eastAsia="SimSun"/>
          <w:b w:val="0"/>
          <w:i w:val="0"/>
          <w:color w:val="000000"/>
          <w:sz w:val="24"/>
        </w:rPr>
        <w:t>说明黄土湿陷等级的高低可能会给工程的建设带来不同的影响，因此需要对黄土地</w:t>
      </w:r>
    </w:p>
    <w:p>
      <w:pPr>
        <w:autoSpaceDN w:val="0"/>
        <w:autoSpaceDE w:val="0"/>
        <w:widowControl/>
        <w:spacing w:line="185" w:lineRule="auto" w:before="198" w:after="0"/>
        <w:ind w:left="998" w:right="0" w:firstLine="0"/>
        <w:jc w:val="left"/>
      </w:pPr>
      <w:r>
        <w:rPr>
          <w:rFonts w:ascii="SimSun" w:hAnsi="SimSun" w:eastAsia="SimSun"/>
          <w:b w:val="0"/>
          <w:i w:val="0"/>
          <w:color w:val="000000"/>
          <w:sz w:val="24"/>
        </w:rPr>
        <w:t>区工程所穿越区域土层进行湿陷分区，针对不同湿陷等级提出不同的方案，这样可</w:t>
      </w:r>
    </w:p>
    <w:p>
      <w:pPr>
        <w:autoSpaceDN w:val="0"/>
        <w:autoSpaceDE w:val="0"/>
        <w:widowControl/>
        <w:spacing w:line="185" w:lineRule="auto" w:before="200" w:after="0"/>
        <w:ind w:left="998" w:right="0" w:firstLine="0"/>
        <w:jc w:val="left"/>
      </w:pPr>
      <w:r>
        <w:rPr>
          <w:rFonts w:ascii="SimSun" w:hAnsi="SimSun" w:eastAsia="SimSun"/>
          <w:b w:val="0"/>
          <w:i w:val="0"/>
          <w:color w:val="000000"/>
          <w:sz w:val="24"/>
        </w:rPr>
        <w:t>以更好地指导湿陷性黄土地区地下工程的建设。从结果因素来看，从小到大的顺序</w:t>
      </w:r>
    </w:p>
    <w:p>
      <w:pPr>
        <w:autoSpaceDN w:val="0"/>
        <w:autoSpaceDE w:val="0"/>
        <w:widowControl/>
        <w:spacing w:line="438" w:lineRule="exact" w:before="22" w:after="0"/>
        <w:ind w:left="998" w:right="144" w:firstLine="0"/>
        <w:jc w:val="left"/>
      </w:pPr>
      <w:r>
        <w:rPr>
          <w:rFonts w:ascii="SimSun" w:hAnsi="SimSun" w:eastAsia="SimSun"/>
          <w:b w:val="0"/>
          <w:i w:val="0"/>
          <w:color w:val="000000"/>
          <w:sz w:val="24"/>
        </w:rPr>
        <w:t>为：</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45</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23</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15</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22</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32</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33</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44</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35</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14</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24</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13</w:t>
      </w:r>
      <w:r>
        <w:rPr>
          <w:rFonts w:ascii="SimSun" w:hAnsi="SimSun" w:eastAsia="SimSun"/>
          <w:b w:val="0"/>
          <w:i w:val="0"/>
          <w:color w:val="000000"/>
          <w:sz w:val="24"/>
        </w:rPr>
        <w:t>、</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25</w:t>
      </w:r>
      <w:r>
        <w:rPr>
          <w:rFonts w:ascii="SimSun" w:hAnsi="SimSun" w:eastAsia="SimSun"/>
          <w:b w:val="0"/>
          <w:i w:val="0"/>
          <w:color w:val="000000"/>
          <w:sz w:val="24"/>
        </w:rPr>
        <w:t>，其中</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13</w:t>
      </w:r>
      <w:r>
        <w:rPr>
          <w:rFonts w:ascii="SimSun" w:hAnsi="SimSun" w:eastAsia="SimSun"/>
          <w:b w:val="0"/>
          <w:i w:val="0"/>
          <w:color w:val="000000"/>
          <w:sz w:val="24"/>
        </w:rPr>
        <w:t>（管</w:t>
      </w:r>
      <w:r>
        <w:rPr>
          <w:rFonts w:ascii="SimSun" w:hAnsi="SimSun" w:eastAsia="SimSun"/>
          <w:b w:val="0"/>
          <w:i w:val="0"/>
          <w:color w:val="000000"/>
          <w:sz w:val="24"/>
        </w:rPr>
        <w:t>理人员组织协调能力）和</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25</w:t>
      </w:r>
      <w:r>
        <w:rPr>
          <w:rFonts w:ascii="SimSun" w:hAnsi="SimSun" w:eastAsia="SimSun"/>
          <w:b w:val="0"/>
          <w:i w:val="0"/>
          <w:color w:val="000000"/>
          <w:sz w:val="24"/>
        </w:rPr>
        <w:t>（管片质量）易受其他因素影响，诱发风险的发生。</w:t>
      </w:r>
    </w:p>
    <w:p>
      <w:pPr>
        <w:autoSpaceDN w:val="0"/>
        <w:autoSpaceDE w:val="0"/>
        <w:widowControl/>
        <w:spacing w:line="185" w:lineRule="auto" w:before="182" w:after="0"/>
        <w:ind w:left="1478" w:right="0" w:firstLine="0"/>
        <w:jc w:val="left"/>
      </w:pPr>
      <w:r>
        <w:rPr>
          <w:rFonts w:ascii="SimSun" w:hAnsi="SimSun" w:eastAsia="SimSun"/>
          <w:b w:val="0"/>
          <w:i w:val="0"/>
          <w:color w:val="000000"/>
          <w:sz w:val="24"/>
        </w:rPr>
        <w:t>中心度是揭示风险诱因的关键指标，可表明各风险因素的重要位置和对决策的</w:t>
      </w:r>
    </w:p>
    <w:p>
      <w:pPr>
        <w:autoSpaceDN w:val="0"/>
        <w:autoSpaceDE w:val="0"/>
        <w:widowControl/>
        <w:spacing w:line="430" w:lineRule="exact" w:before="30" w:after="0"/>
        <w:ind w:left="998" w:right="260" w:firstLine="0"/>
        <w:jc w:val="both"/>
      </w:pPr>
      <w:r>
        <w:rPr>
          <w:rFonts w:ascii="SimSun" w:hAnsi="SimSun" w:eastAsia="SimSun"/>
          <w:b w:val="0"/>
          <w:i w:val="0"/>
          <w:color w:val="000000"/>
          <w:sz w:val="24"/>
        </w:rPr>
        <w:t>制约。根据图</w:t>
      </w:r>
      <w:r>
        <w:rPr>
          <w:rFonts w:ascii="TimesNewRomanPSMT" w:hAnsi="TimesNewRomanPSMT" w:eastAsia="TimesNewRomanPSMT"/>
          <w:b w:val="0"/>
          <w:i w:val="0"/>
          <w:color w:val="000000"/>
          <w:sz w:val="24"/>
        </w:rPr>
        <w:t>5.3</w:t>
      </w:r>
      <w:r>
        <w:rPr>
          <w:rFonts w:ascii="SimSun" w:hAnsi="SimSun" w:eastAsia="SimSun"/>
          <w:b w:val="0"/>
          <w:i w:val="0"/>
          <w:color w:val="000000"/>
          <w:sz w:val="24"/>
        </w:rPr>
        <w:t xml:space="preserve"> 可以看出，</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12</w:t>
      </w:r>
      <w:r>
        <w:rPr>
          <w:rFonts w:ascii="SimSun" w:hAnsi="SimSun" w:eastAsia="SimSun"/>
          <w:b w:val="0"/>
          <w:i w:val="0"/>
          <w:color w:val="000000"/>
          <w:sz w:val="24"/>
        </w:rPr>
        <w:t>（施工人员技术水平）、</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31</w:t>
      </w:r>
      <w:r>
        <w:rPr>
          <w:rFonts w:ascii="SimSun" w:hAnsi="SimSun" w:eastAsia="SimSun"/>
          <w:b w:val="0"/>
          <w:i w:val="0"/>
          <w:color w:val="000000"/>
          <w:sz w:val="24"/>
        </w:rPr>
        <w:t>（盾构机参数设置）、</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41</w:t>
      </w:r>
      <w:r>
        <w:rPr>
          <w:rFonts w:ascii="SimSun" w:hAnsi="SimSun" w:eastAsia="SimSun"/>
          <w:b w:val="0"/>
          <w:i w:val="0"/>
          <w:color w:val="000000"/>
          <w:sz w:val="24"/>
        </w:rPr>
        <w:t>（黄土湿陷性程度）、</w:t>
      </w:r>
      <w:r>
        <w:rPr>
          <w:rFonts w:ascii="TimesNewRomanPSMT" w:hAnsi="TimesNewRomanPSMT" w:eastAsia="TimesNewRomanPSMT"/>
          <w:b w:val="0"/>
          <w:i w:val="0"/>
          <w:color w:val="000000"/>
          <w:sz w:val="24"/>
        </w:rPr>
        <w:t>X</w:t>
      </w:r>
      <w:r>
        <w:rPr>
          <w:rFonts w:ascii="TimesNewRomanPSMT" w:hAnsi="TimesNewRomanPSMT" w:eastAsia="TimesNewRomanPSMT"/>
          <w:b w:val="0"/>
          <w:i w:val="0"/>
          <w:color w:val="000000"/>
          <w:sz w:val="16"/>
        </w:rPr>
        <w:t>42</w:t>
      </w:r>
      <w:r>
        <w:rPr>
          <w:rFonts w:ascii="SimSun" w:hAnsi="SimSun" w:eastAsia="SimSun"/>
          <w:b w:val="0"/>
          <w:i w:val="0"/>
          <w:color w:val="000000"/>
          <w:sz w:val="24"/>
        </w:rPr>
        <w:t>（地下水影响）这四个因素的中心度值相对较高，这表</w:t>
      </w:r>
      <w:r>
        <w:rPr>
          <w:rFonts w:ascii="SimSun" w:hAnsi="SimSun" w:eastAsia="SimSun"/>
          <w:b w:val="0"/>
          <w:i w:val="0"/>
          <w:color w:val="000000"/>
          <w:sz w:val="24"/>
        </w:rPr>
        <w:t>明它们在所有风险因素中占据着核心和关键的位置。因此，它们对湿陷性黄土地区</w:t>
      </w:r>
    </w:p>
    <w:p>
      <w:pPr>
        <w:autoSpaceDN w:val="0"/>
        <w:autoSpaceDE w:val="0"/>
        <w:widowControl/>
        <w:spacing w:line="185" w:lineRule="auto" w:before="202" w:after="0"/>
        <w:ind w:left="998" w:right="0" w:firstLine="0"/>
        <w:jc w:val="left"/>
      </w:pPr>
      <w:r>
        <w:rPr>
          <w:rFonts w:ascii="SimSun" w:hAnsi="SimSun" w:eastAsia="SimSun"/>
          <w:b w:val="0"/>
          <w:i w:val="0"/>
          <w:color w:val="000000"/>
          <w:sz w:val="24"/>
        </w:rPr>
        <w:t>输水隧洞盾构施工的风险影响尤为突出，需要在施工计划和风险控制中予以特别关</w:t>
      </w:r>
    </w:p>
    <w:p>
      <w:pPr>
        <w:autoSpaceDN w:val="0"/>
        <w:autoSpaceDE w:val="0"/>
        <w:widowControl/>
        <w:spacing w:line="185" w:lineRule="auto" w:before="200" w:after="408"/>
        <w:ind w:left="998" w:right="0" w:firstLine="0"/>
        <w:jc w:val="left"/>
      </w:pPr>
      <w:r>
        <w:rPr>
          <w:rFonts w:ascii="SimSun" w:hAnsi="SimSun" w:eastAsia="SimSun"/>
          <w:b w:val="0"/>
          <w:i w:val="0"/>
          <w:color w:val="000000"/>
          <w:sz w:val="24"/>
        </w:rPr>
        <w:t>注和优先处理。</w:t>
      </w:r>
    </w:p>
    <w:tbl>
      <w:tblPr>
        <w:tblW w:type="auto" w:w="0"/>
        <w:tblLayout w:type="fixed"/>
        <w:tblLook w:firstColumn="1" w:firstRow="1" w:lastColumn="0" w:lastRow="0" w:noHBand="0" w:noVBand="1" w:val="04A0"/>
        <w:tblInd w:w="820.0" w:type="dxa"/>
      </w:tblPr>
      <w:tblGrid>
        <w:gridCol w:w="773"/>
        <w:gridCol w:w="773"/>
        <w:gridCol w:w="773"/>
        <w:gridCol w:w="773"/>
        <w:gridCol w:w="773"/>
        <w:gridCol w:w="773"/>
        <w:gridCol w:w="773"/>
        <w:gridCol w:w="773"/>
        <w:gridCol w:w="773"/>
        <w:gridCol w:w="773"/>
        <w:gridCol w:w="773"/>
        <w:gridCol w:w="773"/>
        <w:gridCol w:w="773"/>
      </w:tblGrid>
      <w:tr>
        <w:trPr>
          <w:trHeight w:hRule="exact" w:val="566"/>
        </w:trPr>
        <w:tc>
          <w:tcPr>
            <w:tcW w:type="dxa" w:w="1160"/>
            <w:vMerge w:val="restart"/>
            <w:tcBorders/>
            <w:tcMar>
              <w:start w:w="0" w:type="dxa"/>
              <w:end w:w="0" w:type="dxa"/>
            </w:tcMar>
            <w:textDirection w:val="btL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2" w:lineRule="auto" w:before="850" w:after="0"/>
              <w:ind w:left="484" w:right="0" w:firstLine="0"/>
              <w:jc w:val="left"/>
            </w:pPr>
            <w:r>
              <w:rPr>
                <w:rFonts w:ascii="SimSun" w:hAnsi="SimSun" w:eastAsia="SimSun"/>
                <w:b w:val="0"/>
                <w:i w:val="0"/>
                <w:color w:val="000000"/>
                <w:sz w:val="22"/>
              </w:rPr>
              <w:t>原因度</w:t>
            </w:r>
          </w:p>
        </w:tc>
        <w:tc>
          <w:tcPr>
            <w:tcW w:type="dxa" w:w="640"/>
            <w:tcBorders/>
            <w:tcMar>
              <w:start w:w="0" w:type="dxa"/>
              <w:end w:w="0" w:type="dxa"/>
            </w:tcMar>
          </w:tcPr>
          <w:p>
            <w:pPr>
              <w:autoSpaceDN w:val="0"/>
              <w:autoSpaceDE w:val="0"/>
              <w:widowControl/>
              <w:spacing w:line="178" w:lineRule="auto" w:before="232" w:after="0"/>
              <w:ind w:left="86" w:right="0" w:firstLine="0"/>
              <w:jc w:val="left"/>
            </w:pPr>
            <w:r>
              <w:rPr>
                <w:rFonts w:ascii="SimSun" w:hAnsi="SimSun" w:eastAsia="SimSun"/>
                <w:b w:val="0"/>
                <w:i w:val="0"/>
                <w:color w:val="000000"/>
                <w:sz w:val="22"/>
              </w:rPr>
              <w:t>1.0</w:t>
            </w:r>
          </w:p>
        </w:tc>
        <w:tc>
          <w:tcPr>
            <w:tcW w:type="dxa" w:w="7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1856" w:after="0"/>
              <w:ind w:left="0" w:right="0" w:firstLine="0"/>
              <w:jc w:val="center"/>
            </w:pPr>
            <w:r>
              <w:rPr>
                <w:rFonts w:ascii="KaiTi" w:hAnsi="KaiTi" w:eastAsia="KaiTi"/>
                <w:b w:val="0"/>
                <w:i w:val="0"/>
                <w:color w:val="000000"/>
                <w:sz w:val="22"/>
              </w:rPr>
              <w:t>X</w:t>
            </w:r>
            <w:r>
              <w:rPr>
                <w:rFonts w:ascii="KaiTi" w:hAnsi="KaiTi" w:eastAsia="KaiTi"/>
                <w:b w:val="0"/>
                <w:i w:val="0"/>
                <w:color w:val="000000"/>
                <w:sz w:val="15"/>
              </w:rPr>
              <w:t>26</w:t>
            </w:r>
          </w:p>
        </w:tc>
        <w:tc>
          <w:tcPr>
            <w:tcW w:type="dxa" w:w="6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2118" w:after="0"/>
              <w:ind w:left="58" w:right="0" w:firstLine="0"/>
              <w:jc w:val="left"/>
            </w:pPr>
            <w:r>
              <w:rPr>
                <w:rFonts w:ascii="KaiTi" w:hAnsi="KaiTi" w:eastAsia="KaiTi"/>
                <w:b w:val="0"/>
                <w:i w:val="0"/>
                <w:color w:val="000000"/>
                <w:sz w:val="22"/>
              </w:rPr>
              <w:t>X</w:t>
            </w:r>
            <w:r>
              <w:rPr>
                <w:rFonts w:ascii="KaiTi" w:hAnsi="KaiTi" w:eastAsia="KaiTi"/>
                <w:b w:val="0"/>
                <w:i w:val="0"/>
                <w:color w:val="000000"/>
                <w:sz w:val="15"/>
              </w:rPr>
              <w:t>25</w:t>
            </w:r>
          </w:p>
        </w:tc>
        <w:tc>
          <w:tcPr>
            <w:tcW w:type="dxa" w:w="7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2596" w:after="0"/>
              <w:ind w:left="0" w:right="186" w:firstLine="0"/>
              <w:jc w:val="right"/>
            </w:pPr>
            <w:r>
              <w:rPr>
                <w:rFonts w:ascii="KaiTi" w:hAnsi="KaiTi" w:eastAsia="KaiTi"/>
                <w:b w:val="0"/>
                <w:i w:val="0"/>
                <w:color w:val="000000"/>
                <w:sz w:val="22"/>
              </w:rPr>
              <w:t>X</w:t>
            </w:r>
            <w:r>
              <w:rPr>
                <w:rFonts w:ascii="KaiTi" w:hAnsi="KaiTi" w:eastAsia="KaiTi"/>
                <w:b w:val="0"/>
                <w:i w:val="0"/>
                <w:color w:val="000000"/>
                <w:sz w:val="15"/>
              </w:rPr>
              <w:t>44</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2584" w:after="0"/>
              <w:ind w:left="0" w:right="106" w:firstLine="0"/>
              <w:jc w:val="right"/>
            </w:pPr>
            <w:r>
              <w:rPr>
                <w:rFonts w:ascii="KaiTi" w:hAnsi="KaiTi" w:eastAsia="KaiTi"/>
                <w:b w:val="0"/>
                <w:i w:val="0"/>
                <w:color w:val="000000"/>
                <w:sz w:val="22"/>
              </w:rPr>
              <w:t>X</w:t>
            </w:r>
            <w:r>
              <w:rPr>
                <w:rFonts w:ascii="KaiTi" w:hAnsi="KaiTi" w:eastAsia="KaiTi"/>
                <w:b w:val="0"/>
                <w:i w:val="0"/>
                <w:color w:val="000000"/>
                <w:sz w:val="15"/>
              </w:rPr>
              <w:t>35</w:t>
            </w:r>
          </w:p>
        </w:tc>
        <w:tc>
          <w:tcPr>
            <w:tcW w:type="dxa" w:w="620"/>
            <w:vMerge w:val="restart"/>
            <w:tcBorders/>
            <w:tcMar>
              <w:start w:w="0" w:type="dxa"/>
              <w:end w:w="0" w:type="dxa"/>
            </w:tcMar>
            <w:tcMar>
              <w:start w:w="0" w:type="dxa"/>
              <w:end w:w="0" w:type="dxa"/>
            </w:tcMar>
            <w:tcMar>
              <w:start w:w="0" w:type="dxa"/>
              <w:end w:w="0" w:type="dxa"/>
            </w:tcMar>
          </w:tcPr>
          <w:p>
            <w:pPr>
              <w:autoSpaceDN w:val="0"/>
              <w:autoSpaceDE w:val="0"/>
              <w:widowControl/>
              <w:spacing w:line="218" w:lineRule="auto" w:before="1210" w:after="0"/>
              <w:ind w:left="0" w:right="20" w:firstLine="0"/>
              <w:jc w:val="right"/>
            </w:pPr>
            <w:r>
              <w:rPr>
                <w:rFonts w:ascii="KaiTi" w:hAnsi="KaiTi" w:eastAsia="KaiTi"/>
                <w:b w:val="0"/>
                <w:i w:val="0"/>
                <w:color w:val="000000"/>
                <w:sz w:val="22"/>
              </w:rPr>
              <w:t>X</w:t>
            </w:r>
            <w:r>
              <w:rPr>
                <w:rFonts w:ascii="KaiTi" w:hAnsi="KaiTi" w:eastAsia="KaiTi"/>
                <w:b w:val="0"/>
                <w:i w:val="0"/>
                <w:color w:val="000000"/>
                <w:sz w:val="15"/>
              </w:rPr>
              <w:t>43</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454" w:after="0"/>
              <w:ind w:left="24" w:right="0" w:firstLine="0"/>
              <w:jc w:val="left"/>
            </w:pPr>
            <w:r>
              <w:rPr>
                <w:rFonts w:ascii="KaiTi" w:hAnsi="KaiTi" w:eastAsia="KaiTi"/>
                <w:b w:val="0"/>
                <w:i w:val="0"/>
                <w:color w:val="000000"/>
                <w:sz w:val="22"/>
              </w:rPr>
              <w:t>X</w:t>
            </w:r>
            <w:r>
              <w:rPr>
                <w:rFonts w:ascii="KaiTi" w:hAnsi="KaiTi" w:eastAsia="KaiTi"/>
                <w:b w:val="0"/>
                <w:i w:val="0"/>
                <w:color w:val="000000"/>
                <w:sz w:val="15"/>
              </w:rPr>
              <w:t>34</w:t>
            </w:r>
          </w:p>
        </w:tc>
        <w:tc>
          <w:tcPr>
            <w:tcW w:type="dxa" w:w="74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742" w:after="0"/>
              <w:ind w:left="0" w:right="152" w:firstLine="0"/>
              <w:jc w:val="right"/>
            </w:pPr>
            <w:r>
              <w:rPr>
                <w:rFonts w:ascii="KaiTi" w:hAnsi="KaiTi" w:eastAsia="KaiTi"/>
                <w:b w:val="0"/>
                <w:i w:val="0"/>
                <w:color w:val="000000"/>
                <w:sz w:val="22"/>
              </w:rPr>
              <w:t>X</w:t>
            </w:r>
            <w:r>
              <w:rPr>
                <w:rFonts w:ascii="KaiTi" w:hAnsi="KaiTi" w:eastAsia="KaiTi"/>
                <w:b w:val="0"/>
                <w:i w:val="0"/>
                <w:color w:val="000000"/>
                <w:sz w:val="15"/>
              </w:rPr>
              <w:t>11</w:t>
            </w:r>
          </w:p>
        </w:tc>
        <w:tc>
          <w:tcPr>
            <w:tcW w:type="dxa" w:w="520"/>
            <w:vMerge w:val="restart"/>
            <w:tcBorders/>
            <w:tcMar>
              <w:start w:w="0" w:type="dxa"/>
              <w:end w:w="0" w:type="dxa"/>
            </w:tcMar>
            <w:tcMar>
              <w:start w:w="0" w:type="dxa"/>
              <w:end w:w="0" w:type="dxa"/>
            </w:tcMar>
          </w:tcPr>
          <w:p>
            <w:pPr>
              <w:autoSpaceDN w:val="0"/>
              <w:autoSpaceDE w:val="0"/>
              <w:widowControl/>
              <w:spacing w:line="218" w:lineRule="auto" w:before="636" w:after="0"/>
              <w:ind w:left="0" w:right="66" w:firstLine="0"/>
              <w:jc w:val="right"/>
            </w:pPr>
            <w:r>
              <w:rPr>
                <w:rFonts w:ascii="KaiTi" w:hAnsi="KaiTi" w:eastAsia="KaiTi"/>
                <w:b w:val="0"/>
                <w:i w:val="0"/>
                <w:color w:val="000000"/>
                <w:sz w:val="22"/>
              </w:rPr>
              <w:t>X</w:t>
            </w:r>
            <w:r>
              <w:rPr>
                <w:rFonts w:ascii="KaiTi" w:hAnsi="KaiTi" w:eastAsia="KaiTi"/>
                <w:b w:val="0"/>
                <w:i w:val="0"/>
                <w:color w:val="000000"/>
                <w:sz w:val="15"/>
              </w:rPr>
              <w:t>42</w:t>
            </w:r>
          </w:p>
        </w:tc>
        <w:tc>
          <w:tcPr>
            <w:tcW w:type="dxa" w:w="6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60" w:after="0"/>
              <w:ind w:left="88" w:right="0" w:firstLine="0"/>
              <w:jc w:val="left"/>
            </w:pPr>
            <w:r>
              <w:rPr>
                <w:rFonts w:ascii="KaiTi" w:hAnsi="KaiTi" w:eastAsia="KaiTi"/>
                <w:b w:val="0"/>
                <w:i w:val="0"/>
                <w:color w:val="000000"/>
                <w:sz w:val="22"/>
              </w:rPr>
              <w:t>X</w:t>
            </w:r>
            <w:r>
              <w:rPr>
                <w:rFonts w:ascii="KaiTi" w:hAnsi="KaiTi" w:eastAsia="KaiTi"/>
                <w:b w:val="0"/>
                <w:i w:val="0"/>
                <w:color w:val="000000"/>
                <w:sz w:val="15"/>
              </w:rPr>
              <w:t>41</w:t>
            </w:r>
          </w:p>
        </w:tc>
        <w:tc>
          <w:tcPr>
            <w:tcW w:type="dxa" w:w="12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862" w:after="0"/>
              <w:ind w:left="0" w:right="612" w:firstLine="0"/>
              <w:jc w:val="right"/>
            </w:pPr>
            <w:r>
              <w:rPr>
                <w:rFonts w:ascii="KaiTi" w:hAnsi="KaiTi" w:eastAsia="KaiTi"/>
                <w:b w:val="0"/>
                <w:i w:val="0"/>
                <w:color w:val="000000"/>
                <w:sz w:val="22"/>
              </w:rPr>
              <w:t>X</w:t>
            </w:r>
            <w:r>
              <w:rPr>
                <w:rFonts w:ascii="KaiTi" w:hAnsi="KaiTi" w:eastAsia="KaiTi"/>
                <w:b w:val="0"/>
                <w:i w:val="0"/>
                <w:color w:val="000000"/>
                <w:sz w:val="15"/>
              </w:rPr>
              <w:t>12</w:t>
            </w:r>
          </w:p>
        </w:tc>
      </w:tr>
      <w:tr>
        <w:trPr>
          <w:trHeight w:hRule="exact" w:val="616"/>
        </w:trPr>
        <w:tc>
          <w:tcPr>
            <w:tcW w:type="dxa" w:w="773"/>
            <w:vMerge/>
            <w:tcBorders/>
          </w:tcPr>
          <w:p/>
        </w:tc>
        <w:tc>
          <w:tcPr>
            <w:tcW w:type="dxa" w:w="640"/>
            <w:vMerge w:val="restart"/>
            <w:tcBorders/>
            <w:tcMar>
              <w:start w:w="0" w:type="dxa"/>
              <w:end w:w="0" w:type="dxa"/>
            </w:tcMar>
            <w:tcMar>
              <w:start w:w="0" w:type="dxa"/>
              <w:end w:w="0" w:type="dxa"/>
            </w:tcMar>
            <w:tcMar>
              <w:start w:w="0" w:type="dxa"/>
              <w:end w:w="0" w:type="dxa"/>
            </w:tcMar>
          </w:tcPr>
          <w:p>
            <w:pPr>
              <w:autoSpaceDN w:val="0"/>
              <w:autoSpaceDE w:val="0"/>
              <w:widowControl/>
              <w:spacing w:line="180" w:lineRule="auto" w:before="660" w:after="0"/>
              <w:ind w:left="86" w:right="0" w:firstLine="0"/>
              <w:jc w:val="left"/>
            </w:pPr>
            <w:r>
              <w:rPr>
                <w:rFonts w:ascii="SimSun" w:hAnsi="SimSun" w:eastAsia="SimSun"/>
                <w:b w:val="0"/>
                <w:i w:val="0"/>
                <w:color w:val="000000"/>
                <w:sz w:val="22"/>
              </w:rPr>
              <w:t>0.5</w:t>
            </w: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1546"/>
            <w:gridSpan w:val="2"/>
            <w:vMerge/>
            <w:tcBorders/>
          </w:tcPr>
          <w:p/>
        </w:tc>
        <w:tc>
          <w:tcPr>
            <w:tcW w:type="dxa" w:w="773"/>
            <w:vMerge/>
            <w:tcBorders/>
          </w:tcPr>
          <w:p/>
        </w:tc>
        <w:tc>
          <w:tcPr>
            <w:tcW w:type="dxa" w:w="773"/>
            <w:vMerge/>
            <w:tcBorders/>
          </w:tcPr>
          <w:p/>
        </w:tc>
        <w:tc>
          <w:tcPr>
            <w:tcW w:type="dxa" w:w="773"/>
            <w:vMerge/>
            <w:tcBorders/>
          </w:tcPr>
          <w:p/>
        </w:tc>
      </w:tr>
      <w:tr>
        <w:trPr>
          <w:trHeight w:hRule="exact" w:val="420"/>
        </w:trPr>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126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18" w:lineRule="auto" w:before="182" w:after="0"/>
              <w:ind w:left="0" w:right="300" w:firstLine="0"/>
              <w:jc w:val="right"/>
            </w:pPr>
            <w:r>
              <w:rPr>
                <w:rFonts w:ascii="KaiTi" w:hAnsi="KaiTi" w:eastAsia="KaiTi"/>
                <w:b w:val="0"/>
                <w:i w:val="0"/>
                <w:color w:val="000000"/>
                <w:sz w:val="22"/>
              </w:rPr>
              <w:t>X</w:t>
            </w:r>
            <w:r>
              <w:rPr>
                <w:rFonts w:ascii="KaiTi" w:hAnsi="KaiTi" w:eastAsia="KaiTi"/>
                <w:b w:val="0"/>
                <w:i w:val="0"/>
                <w:color w:val="000000"/>
                <w:sz w:val="15"/>
              </w:rPr>
              <w:t>31</w:t>
            </w:r>
          </w:p>
        </w:tc>
        <w:tc>
          <w:tcPr>
            <w:tcW w:type="dxa" w:w="773"/>
            <w:vMerge/>
            <w:tcBorders/>
          </w:tcPr>
          <w:p/>
        </w:tc>
        <w:tc>
          <w:tcPr>
            <w:tcW w:type="dxa" w:w="773"/>
            <w:vMerge/>
            <w:tcBorders/>
          </w:tcPr>
          <w:p/>
        </w:tc>
      </w:tr>
      <w:tr>
        <w:trPr>
          <w:trHeight w:hRule="exact" w:val="564"/>
        </w:trPr>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773"/>
            <w:vMerge/>
            <w:tcBorders/>
          </w:tcPr>
          <w:p/>
        </w:tc>
        <w:tc>
          <w:tcPr>
            <w:tcW w:type="dxa" w:w="620"/>
            <w:tcBorders/>
            <w:tcMar>
              <w:start w:w="0" w:type="dxa"/>
              <w:end w:w="0" w:type="dxa"/>
            </w:tcMar>
          </w:tcPr>
          <w:p>
            <w:pPr>
              <w:autoSpaceDN w:val="0"/>
              <w:autoSpaceDE w:val="0"/>
              <w:widowControl/>
              <w:spacing w:line="218" w:lineRule="auto" w:before="134" w:after="0"/>
              <w:ind w:left="0" w:right="0" w:firstLine="0"/>
              <w:jc w:val="right"/>
            </w:pPr>
            <w:r>
              <w:rPr>
                <w:rFonts w:ascii="KaiTi" w:hAnsi="KaiTi" w:eastAsia="KaiTi"/>
                <w:b w:val="0"/>
                <w:i w:val="0"/>
                <w:color w:val="000000"/>
                <w:sz w:val="22"/>
              </w:rPr>
              <w:t>X</w:t>
            </w:r>
            <w:r>
              <w:rPr>
                <w:rFonts w:ascii="KaiTi" w:hAnsi="KaiTi" w:eastAsia="KaiTi"/>
                <w:b w:val="0"/>
                <w:i w:val="0"/>
                <w:color w:val="000000"/>
                <w:sz w:val="15"/>
              </w:rPr>
              <w:t>21</w:t>
            </w:r>
          </w:p>
        </w:tc>
        <w:tc>
          <w:tcPr>
            <w:tcW w:type="dxa" w:w="773"/>
            <w:vMerge/>
            <w:tcBorders/>
          </w:tcPr>
          <w:p/>
        </w:tc>
        <w:tc>
          <w:tcPr>
            <w:tcW w:type="dxa" w:w="2319"/>
            <w:gridSpan w:val="3"/>
            <w:vMerge/>
            <w:tcBorders/>
          </w:tcPr>
          <w:p/>
        </w:tc>
        <w:tc>
          <w:tcPr>
            <w:tcW w:type="dxa" w:w="773"/>
            <w:vMerge/>
            <w:tcBorders/>
          </w:tcPr>
          <w:p/>
        </w:tc>
        <w:tc>
          <w:tcPr>
            <w:tcW w:type="dxa" w:w="773"/>
            <w:vMerge/>
            <w:tcBorders/>
          </w:tcPr>
          <w:p/>
        </w:tc>
      </w:tr>
      <w:tr>
        <w:trPr>
          <w:trHeight w:hRule="exact" w:val="952"/>
        </w:trPr>
        <w:tc>
          <w:tcPr>
            <w:tcW w:type="dxa" w:w="773"/>
            <w:vMerge/>
            <w:tcBorders/>
          </w:tcPr>
          <w:p/>
        </w:tc>
        <w:tc>
          <w:tcPr>
            <w:tcW w:type="dxa" w:w="640"/>
            <w:tcBorders/>
            <w:tcMar>
              <w:start w:w="0" w:type="dxa"/>
              <w:end w:w="0" w:type="dxa"/>
            </w:tcMar>
          </w:tcPr>
          <w:p>
            <w:pPr>
              <w:autoSpaceDN w:val="0"/>
              <w:autoSpaceDE w:val="0"/>
              <w:widowControl/>
              <w:spacing w:line="178" w:lineRule="auto" w:before="56" w:after="0"/>
              <w:ind w:left="86" w:right="0" w:firstLine="0"/>
              <w:jc w:val="left"/>
            </w:pPr>
            <w:r>
              <w:rPr>
                <w:rFonts w:ascii="SimSun" w:hAnsi="SimSun" w:eastAsia="SimSun"/>
                <w:b w:val="0"/>
                <w:i w:val="0"/>
                <w:color w:val="000000"/>
                <w:sz w:val="22"/>
              </w:rPr>
              <w:t>0.0</w:t>
            </w:r>
          </w:p>
        </w:tc>
        <w:tc>
          <w:tcPr>
            <w:tcW w:type="dxa" w:w="700"/>
            <w:tcBorders/>
            <w:tcMar>
              <w:start w:w="0" w:type="dxa"/>
              <w:end w:w="0" w:type="dxa"/>
            </w:tcMar>
          </w:tcPr>
          <w:p>
            <w:pPr>
              <w:autoSpaceDN w:val="0"/>
              <w:autoSpaceDE w:val="0"/>
              <w:widowControl/>
              <w:spacing w:line="218" w:lineRule="auto" w:before="384" w:after="0"/>
              <w:ind w:left="0" w:right="34" w:firstLine="0"/>
              <w:jc w:val="right"/>
            </w:pPr>
            <w:r>
              <w:rPr>
                <w:rFonts w:ascii="KaiTi" w:hAnsi="KaiTi" w:eastAsia="KaiTi"/>
                <w:b w:val="0"/>
                <w:i w:val="0"/>
                <w:color w:val="000000"/>
                <w:sz w:val="22"/>
              </w:rPr>
              <w:t>X</w:t>
            </w:r>
            <w:r>
              <w:rPr>
                <w:rFonts w:ascii="KaiTi" w:hAnsi="KaiTi" w:eastAsia="KaiTi"/>
                <w:b w:val="0"/>
                <w:i w:val="0"/>
                <w:color w:val="000000"/>
                <w:sz w:val="15"/>
              </w:rPr>
              <w:t>24</w:t>
            </w:r>
          </w:p>
        </w:tc>
        <w:tc>
          <w:tcPr>
            <w:tcW w:type="dxa" w:w="773"/>
            <w:vMerge/>
            <w:tcBorders/>
          </w:tcPr>
          <w:p/>
        </w:tc>
        <w:tc>
          <w:tcPr>
            <w:tcW w:type="dxa" w:w="773"/>
            <w:vMerge/>
            <w:tcBorders/>
          </w:tcPr>
          <w:p/>
        </w:tc>
        <w:tc>
          <w:tcPr>
            <w:tcW w:type="dxa" w:w="773"/>
            <w:vMerge/>
            <w:tcBorders/>
          </w:tcPr>
          <w:p/>
        </w:tc>
        <w:tc>
          <w:tcPr>
            <w:tcW w:type="dxa" w:w="620"/>
            <w:tcBorders/>
            <w:tcMar>
              <w:start w:w="0" w:type="dxa"/>
              <w:end w:w="0" w:type="dxa"/>
            </w:tcMar>
          </w:tcPr>
          <w:p>
            <w:pPr>
              <w:autoSpaceDN w:val="0"/>
              <w:autoSpaceDE w:val="0"/>
              <w:widowControl/>
              <w:spacing w:line="218" w:lineRule="auto" w:before="588" w:after="0"/>
              <w:ind w:left="116" w:right="0" w:firstLine="0"/>
              <w:jc w:val="left"/>
            </w:pPr>
            <w:r>
              <w:rPr>
                <w:rFonts w:ascii="KaiTi" w:hAnsi="KaiTi" w:eastAsia="KaiTi"/>
                <w:b w:val="0"/>
                <w:i w:val="0"/>
                <w:color w:val="000000"/>
                <w:sz w:val="22"/>
              </w:rPr>
              <w:t>X</w:t>
            </w:r>
            <w:r>
              <w:rPr>
                <w:rFonts w:ascii="KaiTi" w:hAnsi="KaiTi" w:eastAsia="KaiTi"/>
                <w:b w:val="0"/>
                <w:i w:val="0"/>
                <w:color w:val="000000"/>
                <w:sz w:val="15"/>
              </w:rPr>
              <w:t>32</w:t>
            </w:r>
          </w:p>
        </w:tc>
        <w:tc>
          <w:tcPr>
            <w:tcW w:type="dxa" w:w="420"/>
            <w:tcBorders/>
            <w:tcMar>
              <w:start w:w="0" w:type="dxa"/>
              <w:end w:w="0" w:type="dxa"/>
            </w:tcMar>
          </w:tcPr>
          <w:p>
            <w:pPr>
              <w:autoSpaceDN w:val="0"/>
              <w:autoSpaceDE w:val="0"/>
              <w:widowControl/>
              <w:spacing w:line="218" w:lineRule="auto" w:before="634" w:after="0"/>
              <w:ind w:left="12" w:right="0" w:firstLine="0"/>
              <w:jc w:val="left"/>
            </w:pPr>
            <w:r>
              <w:rPr>
                <w:rFonts w:ascii="KaiTi" w:hAnsi="KaiTi" w:eastAsia="KaiTi"/>
                <w:b w:val="0"/>
                <w:i w:val="0"/>
                <w:color w:val="000000"/>
                <w:sz w:val="22"/>
              </w:rPr>
              <w:t>X</w:t>
            </w:r>
            <w:r>
              <w:rPr>
                <w:rFonts w:ascii="KaiTi" w:hAnsi="KaiTi" w:eastAsia="KaiTi"/>
                <w:b w:val="0"/>
                <w:i w:val="0"/>
                <w:color w:val="000000"/>
                <w:sz w:val="15"/>
              </w:rPr>
              <w:t>33</w:t>
            </w:r>
          </w:p>
        </w:tc>
        <w:tc>
          <w:tcPr>
            <w:tcW w:type="dxa" w:w="440"/>
            <w:tcBorders/>
            <w:tcMar>
              <w:start w:w="0" w:type="dxa"/>
              <w:end w:w="0" w:type="dxa"/>
            </w:tcMar>
          </w:tcPr>
          <w:p>
            <w:pPr>
              <w:autoSpaceDN w:val="0"/>
              <w:autoSpaceDE w:val="0"/>
              <w:widowControl/>
              <w:spacing w:line="218" w:lineRule="auto" w:before="264" w:after="0"/>
              <w:ind w:left="0" w:right="30" w:firstLine="0"/>
              <w:jc w:val="right"/>
            </w:pPr>
            <w:r>
              <w:rPr>
                <w:rFonts w:ascii="KaiTi" w:hAnsi="KaiTi" w:eastAsia="KaiTi"/>
                <w:b w:val="0"/>
                <w:i w:val="0"/>
                <w:color w:val="000000"/>
                <w:sz w:val="22"/>
              </w:rPr>
              <w:t>X</w:t>
            </w:r>
            <w:r>
              <w:rPr>
                <w:rFonts w:ascii="KaiTi" w:hAnsi="KaiTi" w:eastAsia="KaiTi"/>
                <w:b w:val="0"/>
                <w:i w:val="0"/>
                <w:color w:val="000000"/>
                <w:sz w:val="15"/>
              </w:rPr>
              <w:t>14</w:t>
            </w:r>
          </w:p>
        </w:tc>
        <w:tc>
          <w:tcPr>
            <w:tcW w:type="dxa" w:w="820"/>
            <w:gridSpan w:val="2"/>
            <w:tcBorders/>
            <w:tcMar>
              <w:start w:w="0" w:type="dxa"/>
              <w:end w:w="0" w:type="dxa"/>
            </w:tcMar>
            <w:tcMar>
              <w:start w:w="0" w:type="dxa"/>
              <w:end w:w="0" w:type="dxa"/>
            </w:tcMar>
          </w:tcPr>
          <w:p>
            <w:pPr>
              <w:autoSpaceDN w:val="0"/>
              <w:autoSpaceDE w:val="0"/>
              <w:widowControl/>
              <w:spacing w:line="218" w:lineRule="auto" w:before="72" w:after="0"/>
              <w:ind w:left="36" w:right="0" w:firstLine="0"/>
              <w:jc w:val="left"/>
            </w:pPr>
            <w:r>
              <w:rPr>
                <w:rFonts w:ascii="KaiTi" w:hAnsi="KaiTi" w:eastAsia="KaiTi"/>
                <w:b w:val="0"/>
                <w:i w:val="0"/>
                <w:color w:val="000000"/>
                <w:sz w:val="22"/>
              </w:rPr>
              <w:t>X</w:t>
            </w:r>
            <w:r>
              <w:rPr>
                <w:rFonts w:ascii="KaiTi" w:hAnsi="KaiTi" w:eastAsia="KaiTi"/>
                <w:b w:val="0"/>
                <w:i w:val="0"/>
                <w:color w:val="000000"/>
                <w:sz w:val="15"/>
              </w:rPr>
              <w:t>13</w:t>
            </w:r>
          </w:p>
        </w:tc>
        <w:tc>
          <w:tcPr>
            <w:tcW w:type="dxa" w:w="773"/>
            <w:vMerge/>
            <w:tcBorders/>
          </w:tcPr>
          <w:p/>
        </w:tc>
        <w:tc>
          <w:tcPr>
            <w:tcW w:type="dxa" w:w="773"/>
            <w:vMerge/>
            <w:tcBorders/>
          </w:tcPr>
          <w:p/>
        </w:tc>
      </w:tr>
    </w:tbl>
    <w:p>
      <w:pPr>
        <w:autoSpaceDN w:val="0"/>
        <w:tabs>
          <w:tab w:pos="4638" w:val="left"/>
          <w:tab w:pos="4934" w:val="left"/>
          <w:tab w:pos="6294" w:val="left"/>
        </w:tabs>
        <w:autoSpaceDE w:val="0"/>
        <w:widowControl/>
        <w:spacing w:line="274" w:lineRule="auto" w:before="96" w:after="12"/>
        <w:ind w:left="1952" w:right="3456" w:firstLine="0"/>
        <w:jc w:val="left"/>
      </w:pPr>
      <w:r>
        <w:rPr>
          <w:rFonts w:ascii="SimSun" w:hAnsi="SimSun" w:eastAsia="SimSun"/>
          <w:b w:val="0"/>
          <w:i w:val="0"/>
          <w:color w:val="000000"/>
          <w:sz w:val="22"/>
        </w:rPr>
        <w:t xml:space="preserve">-0.5 </w:t>
      </w:r>
      <w:r>
        <w:br/>
      </w:r>
      <w:r>
        <w:tab/>
      </w:r>
      <w:r>
        <w:rPr>
          <w:rFonts w:ascii="KaiTi" w:hAnsi="KaiTi" w:eastAsia="KaiTi"/>
          <w:b w:val="0"/>
          <w:i w:val="0"/>
          <w:color w:val="000000"/>
          <w:sz w:val="22"/>
        </w:rPr>
        <w:t>X</w:t>
      </w:r>
      <w:r>
        <w:rPr>
          <w:rFonts w:ascii="KaiTi" w:hAnsi="KaiTi" w:eastAsia="KaiTi"/>
          <w:b w:val="0"/>
          <w:i w:val="0"/>
          <w:color w:val="000000"/>
          <w:sz w:val="15"/>
        </w:rPr>
        <w:t xml:space="preserve">22 </w:t>
      </w:r>
      <w:r>
        <w:tab/>
      </w:r>
      <w:r>
        <w:tab/>
      </w:r>
      <w:r>
        <w:rPr>
          <w:rFonts w:ascii="KaiTi" w:hAnsi="KaiTi" w:eastAsia="KaiTi"/>
          <w:b w:val="0"/>
          <w:i w:val="0"/>
          <w:color w:val="000000"/>
          <w:sz w:val="22"/>
        </w:rPr>
        <w:t>X</w:t>
      </w:r>
      <w:r>
        <w:rPr>
          <w:rFonts w:ascii="KaiTi" w:hAnsi="KaiTi" w:eastAsia="KaiTi"/>
          <w:b w:val="0"/>
          <w:i w:val="0"/>
          <w:color w:val="000000"/>
          <w:sz w:val="15"/>
        </w:rPr>
        <w:t xml:space="preserve">15 </w:t>
      </w:r>
      <w:r>
        <w:br/>
      </w:r>
      <w:r>
        <w:tab/>
      </w:r>
      <w:r>
        <w:tab/>
      </w:r>
      <w:r>
        <w:rPr>
          <w:rFonts w:ascii="KaiTi" w:hAnsi="KaiTi" w:eastAsia="KaiTi"/>
          <w:b w:val="0"/>
          <w:i w:val="0"/>
          <w:color w:val="000000"/>
          <w:sz w:val="22"/>
        </w:rPr>
        <w:t>X</w:t>
      </w:r>
      <w:r>
        <w:rPr>
          <w:rFonts w:ascii="KaiTi" w:hAnsi="KaiTi" w:eastAsia="KaiTi"/>
          <w:b w:val="0"/>
          <w:i w:val="0"/>
          <w:color w:val="000000"/>
          <w:sz w:val="15"/>
        </w:rPr>
        <w:t>23</w:t>
      </w:r>
    </w:p>
    <w:tbl>
      <w:tblPr>
        <w:tblW w:type="auto" w:w="0"/>
        <w:tblLayout w:type="fixed"/>
        <w:tblLook w:firstColumn="1" w:firstRow="1" w:lastColumn="0" w:lastRow="0" w:noHBand="0" w:noVBand="1" w:val="04A0"/>
        <w:tblInd w:w="960.0" w:type="dxa"/>
      </w:tblPr>
      <w:tblGrid>
        <w:gridCol w:w="1256"/>
        <w:gridCol w:w="1256"/>
        <w:gridCol w:w="1256"/>
        <w:gridCol w:w="1256"/>
        <w:gridCol w:w="1256"/>
        <w:gridCol w:w="1256"/>
        <w:gridCol w:w="1256"/>
        <w:gridCol w:w="1256"/>
      </w:tblGrid>
      <w:tr>
        <w:trPr>
          <w:trHeight w:hRule="exact" w:val="550"/>
        </w:trPr>
        <w:tc>
          <w:tcPr>
            <w:tcW w:type="dxa" w:w="1640"/>
            <w:vMerge w:val="restart"/>
            <w:tcBorders/>
            <w:tcMar>
              <w:start w:w="0" w:type="dxa"/>
              <w:end w:w="0" w:type="dxa"/>
            </w:tcMar>
            <w:tcMar>
              <w:start w:w="0" w:type="dxa"/>
              <w:end w:w="0" w:type="dxa"/>
            </w:tcMar>
          </w:tcPr>
          <w:p>
            <w:pPr>
              <w:autoSpaceDN w:val="0"/>
              <w:autoSpaceDE w:val="0"/>
              <w:widowControl/>
              <w:spacing w:line="180" w:lineRule="auto" w:before="14" w:after="0"/>
              <w:ind w:left="0" w:right="194" w:firstLine="0"/>
              <w:jc w:val="right"/>
            </w:pPr>
            <w:r>
              <w:rPr>
                <w:rFonts w:ascii="SimSun" w:hAnsi="SimSun" w:eastAsia="SimSun"/>
                <w:b w:val="0"/>
                <w:i w:val="0"/>
                <w:color w:val="000000"/>
                <w:sz w:val="22"/>
              </w:rPr>
              <w:t>-1.0</w:t>
            </w:r>
          </w:p>
        </w:tc>
        <w:tc>
          <w:tcPr>
            <w:tcW w:type="dxa" w:w="860"/>
            <w:vMerge w:val="restart"/>
            <w:tcBorders/>
            <w:tcMar>
              <w:start w:w="0" w:type="dxa"/>
              <w:end w:w="0" w:type="dxa"/>
            </w:tcMar>
            <w:tcMar>
              <w:start w:w="0" w:type="dxa"/>
              <w:end w:w="0" w:type="dxa"/>
            </w:tcMar>
          </w:tcPr>
          <w:p>
            <w:pPr>
              <w:autoSpaceDN w:val="0"/>
              <w:autoSpaceDE w:val="0"/>
              <w:widowControl/>
              <w:spacing w:line="178" w:lineRule="auto" w:before="714" w:after="0"/>
              <w:ind w:left="0" w:right="0" w:firstLine="0"/>
              <w:jc w:val="center"/>
            </w:pPr>
            <w:r>
              <w:rPr>
                <w:rFonts w:ascii="SimSun" w:hAnsi="SimSun" w:eastAsia="SimSun"/>
                <w:b w:val="0"/>
                <w:i w:val="0"/>
                <w:color w:val="000000"/>
                <w:sz w:val="22"/>
              </w:rPr>
              <w:t>0.5</w:t>
            </w:r>
          </w:p>
        </w:tc>
        <w:tc>
          <w:tcPr>
            <w:tcW w:type="dxa" w:w="940"/>
            <w:vMerge w:val="restart"/>
            <w:tcBorders/>
            <w:tcMar>
              <w:start w:w="0" w:type="dxa"/>
              <w:end w:w="0" w:type="dxa"/>
            </w:tcMar>
            <w:tcMar>
              <w:start w:w="0" w:type="dxa"/>
              <w:end w:w="0" w:type="dxa"/>
            </w:tcMar>
          </w:tcPr>
          <w:p>
            <w:pPr>
              <w:autoSpaceDN w:val="0"/>
              <w:autoSpaceDE w:val="0"/>
              <w:widowControl/>
              <w:spacing w:line="178" w:lineRule="auto" w:before="714" w:after="0"/>
              <w:ind w:left="0" w:right="0" w:firstLine="0"/>
              <w:jc w:val="center"/>
            </w:pPr>
            <w:r>
              <w:rPr>
                <w:rFonts w:ascii="SimSun" w:hAnsi="SimSun" w:eastAsia="SimSun"/>
                <w:b w:val="0"/>
                <w:i w:val="0"/>
                <w:color w:val="000000"/>
                <w:sz w:val="22"/>
              </w:rPr>
              <w:t>1.0</w:t>
            </w:r>
          </w:p>
        </w:tc>
        <w:tc>
          <w:tcPr>
            <w:tcW w:type="dxa" w:w="840"/>
            <w:vMerge w:val="restart"/>
            <w:tcBorders/>
            <w:tcMar>
              <w:start w:w="0" w:type="dxa"/>
              <w:end w:w="0" w:type="dxa"/>
            </w:tcMar>
            <w:tcMar>
              <w:start w:w="0" w:type="dxa"/>
              <w:end w:w="0" w:type="dxa"/>
            </w:tcMar>
          </w:tcPr>
          <w:p>
            <w:pPr>
              <w:autoSpaceDN w:val="0"/>
              <w:autoSpaceDE w:val="0"/>
              <w:widowControl/>
              <w:spacing w:line="178" w:lineRule="auto" w:before="714" w:after="0"/>
              <w:ind w:left="0" w:right="184" w:firstLine="0"/>
              <w:jc w:val="right"/>
            </w:pPr>
            <w:r>
              <w:rPr>
                <w:rFonts w:ascii="SimSun" w:hAnsi="SimSun" w:eastAsia="SimSun"/>
                <w:b w:val="0"/>
                <w:i w:val="0"/>
                <w:color w:val="000000"/>
                <w:sz w:val="22"/>
              </w:rPr>
              <w:t>1.5</w:t>
            </w:r>
          </w:p>
        </w:tc>
        <w:tc>
          <w:tcPr>
            <w:tcW w:type="dxa" w:w="1060"/>
            <w:tcBorders/>
            <w:tcMar>
              <w:start w:w="0" w:type="dxa"/>
              <w:end w:w="0" w:type="dxa"/>
            </w:tcMar>
          </w:tcPr>
          <w:p>
            <w:pPr>
              <w:autoSpaceDN w:val="0"/>
              <w:autoSpaceDE w:val="0"/>
              <w:widowControl/>
              <w:spacing w:line="218" w:lineRule="auto" w:before="158" w:after="0"/>
              <w:ind w:left="206" w:right="0" w:firstLine="0"/>
              <w:jc w:val="left"/>
            </w:pPr>
            <w:r>
              <w:rPr>
                <w:rFonts w:ascii="KaiTi" w:hAnsi="KaiTi" w:eastAsia="KaiTi"/>
                <w:b w:val="0"/>
                <w:i w:val="0"/>
                <w:color w:val="000000"/>
                <w:sz w:val="22"/>
              </w:rPr>
              <w:t>X</w:t>
            </w:r>
            <w:r>
              <w:rPr>
                <w:rFonts w:ascii="KaiTi" w:hAnsi="KaiTi" w:eastAsia="KaiTi"/>
                <w:b w:val="0"/>
                <w:i w:val="0"/>
                <w:color w:val="000000"/>
                <w:sz w:val="15"/>
              </w:rPr>
              <w:t>45</w:t>
            </w:r>
          </w:p>
        </w:tc>
        <w:tc>
          <w:tcPr>
            <w:tcW w:type="dxa" w:w="940"/>
            <w:vMerge w:val="restart"/>
            <w:tcBorders/>
            <w:tcMar>
              <w:start w:w="0" w:type="dxa"/>
              <w:end w:w="0" w:type="dxa"/>
            </w:tcMar>
            <w:tcMar>
              <w:start w:w="0" w:type="dxa"/>
              <w:end w:w="0" w:type="dxa"/>
            </w:tcMar>
          </w:tcPr>
          <w:p>
            <w:pPr>
              <w:autoSpaceDN w:val="0"/>
              <w:autoSpaceDE w:val="0"/>
              <w:widowControl/>
              <w:spacing w:line="178" w:lineRule="auto" w:before="714" w:after="0"/>
              <w:ind w:left="0" w:right="0" w:firstLine="0"/>
              <w:jc w:val="center"/>
            </w:pPr>
            <w:r>
              <w:rPr>
                <w:rFonts w:ascii="SimSun" w:hAnsi="SimSun" w:eastAsia="SimSun"/>
                <w:b w:val="0"/>
                <w:i w:val="0"/>
                <w:color w:val="000000"/>
                <w:sz w:val="22"/>
              </w:rPr>
              <w:t>2.5</w:t>
            </w:r>
          </w:p>
        </w:tc>
        <w:tc>
          <w:tcPr>
            <w:tcW w:type="dxa" w:w="940"/>
            <w:vMerge w:val="restart"/>
            <w:tcBorders/>
            <w:tcMar>
              <w:start w:w="0" w:type="dxa"/>
              <w:end w:w="0" w:type="dxa"/>
            </w:tcMar>
            <w:tcMar>
              <w:start w:w="0" w:type="dxa"/>
              <w:end w:w="0" w:type="dxa"/>
            </w:tcMar>
          </w:tcPr>
          <w:p>
            <w:pPr>
              <w:autoSpaceDN w:val="0"/>
              <w:autoSpaceDE w:val="0"/>
              <w:widowControl/>
              <w:spacing w:line="178" w:lineRule="auto" w:before="714" w:after="0"/>
              <w:ind w:left="0" w:right="0" w:firstLine="0"/>
              <w:jc w:val="center"/>
            </w:pPr>
            <w:r>
              <w:rPr>
                <w:rFonts w:ascii="SimSun" w:hAnsi="SimSun" w:eastAsia="SimSun"/>
                <w:b w:val="0"/>
                <w:i w:val="0"/>
                <w:color w:val="000000"/>
                <w:sz w:val="22"/>
              </w:rPr>
              <w:t>3.0</w:t>
            </w:r>
          </w:p>
        </w:tc>
        <w:tc>
          <w:tcPr>
            <w:tcW w:type="dxa" w:w="1260"/>
            <w:vMerge w:val="restart"/>
            <w:tcBorders/>
            <w:tcMar>
              <w:start w:w="0" w:type="dxa"/>
              <w:end w:w="0" w:type="dxa"/>
            </w:tcMar>
            <w:tcMar>
              <w:start w:w="0" w:type="dxa"/>
              <w:end w:w="0" w:type="dxa"/>
            </w:tcMar>
          </w:tcPr>
          <w:p>
            <w:pPr>
              <w:autoSpaceDN w:val="0"/>
              <w:autoSpaceDE w:val="0"/>
              <w:widowControl/>
              <w:spacing w:line="178" w:lineRule="auto" w:before="714" w:after="0"/>
              <w:ind w:left="0" w:right="600" w:firstLine="0"/>
              <w:jc w:val="right"/>
            </w:pPr>
            <w:r>
              <w:rPr>
                <w:rFonts w:ascii="SimSun" w:hAnsi="SimSun" w:eastAsia="SimSun"/>
                <w:b w:val="0"/>
                <w:i w:val="0"/>
                <w:color w:val="000000"/>
                <w:sz w:val="22"/>
              </w:rPr>
              <w:t>3.5</w:t>
            </w:r>
          </w:p>
        </w:tc>
      </w:tr>
      <w:tr>
        <w:trPr>
          <w:trHeight w:hRule="exact" w:val="434"/>
        </w:trPr>
        <w:tc>
          <w:tcPr>
            <w:tcW w:type="dxa" w:w="1256"/>
            <w:vMerge/>
            <w:tcBorders/>
          </w:tcPr>
          <w:p/>
        </w:tc>
        <w:tc>
          <w:tcPr>
            <w:tcW w:type="dxa" w:w="1256"/>
            <w:vMerge/>
            <w:tcBorders/>
          </w:tcPr>
          <w:p/>
        </w:tc>
        <w:tc>
          <w:tcPr>
            <w:tcW w:type="dxa" w:w="1256"/>
            <w:vMerge/>
            <w:tcBorders/>
          </w:tcPr>
          <w:p/>
        </w:tc>
        <w:tc>
          <w:tcPr>
            <w:tcW w:type="dxa" w:w="1256"/>
            <w:vMerge/>
            <w:tcBorders/>
          </w:tcPr>
          <w:p/>
        </w:tc>
        <w:tc>
          <w:tcPr>
            <w:tcW w:type="dxa" w:w="1060"/>
            <w:tcBorders/>
            <w:tcMar>
              <w:start w:w="0" w:type="dxa"/>
              <w:end w:w="0" w:type="dxa"/>
            </w:tcMar>
          </w:tcPr>
          <w:p>
            <w:pPr>
              <w:autoSpaceDN w:val="0"/>
              <w:autoSpaceDE w:val="0"/>
              <w:widowControl/>
              <w:spacing w:line="178" w:lineRule="auto" w:before="164" w:after="0"/>
              <w:ind w:left="0" w:right="298" w:firstLine="0"/>
              <w:jc w:val="right"/>
            </w:pPr>
            <w:r>
              <w:rPr>
                <w:rFonts w:ascii="SimSun" w:hAnsi="SimSun" w:eastAsia="SimSun"/>
                <w:b w:val="0"/>
                <w:i w:val="0"/>
                <w:color w:val="000000"/>
                <w:sz w:val="22"/>
              </w:rPr>
              <w:t>2.0</w:t>
            </w:r>
          </w:p>
        </w:tc>
        <w:tc>
          <w:tcPr>
            <w:tcW w:type="dxa" w:w="1256"/>
            <w:vMerge/>
            <w:tcBorders/>
          </w:tcPr>
          <w:p/>
        </w:tc>
        <w:tc>
          <w:tcPr>
            <w:tcW w:type="dxa" w:w="1256"/>
            <w:vMerge/>
            <w:tcBorders/>
          </w:tcPr>
          <w:p/>
        </w:tc>
        <w:tc>
          <w:tcPr>
            <w:tcW w:type="dxa" w:w="1256"/>
            <w:vMerge/>
            <w:tcBorders/>
          </w:tcPr>
          <w:p/>
        </w:tc>
      </w:tr>
    </w:tbl>
    <w:p>
      <w:pPr>
        <w:autoSpaceDN w:val="0"/>
        <w:tabs>
          <w:tab w:pos="5524" w:val="left"/>
        </w:tabs>
        <w:autoSpaceDE w:val="0"/>
        <w:widowControl/>
        <w:spacing w:line="312" w:lineRule="exact" w:before="16" w:after="0"/>
        <w:ind w:left="4122" w:right="3312" w:firstLine="0"/>
        <w:jc w:val="left"/>
      </w:pPr>
      <w:r>
        <w:tab/>
      </w:r>
      <w:r>
        <w:rPr>
          <w:rFonts w:ascii="SimSun" w:hAnsi="SimSun" w:eastAsia="SimSun"/>
          <w:b w:val="0"/>
          <w:i w:val="0"/>
          <w:color w:val="000000"/>
          <w:sz w:val="22"/>
        </w:rPr>
        <w:t>中心度</w:t>
      </w:r>
      <w:r>
        <w:br/>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5.3 </w:t>
      </w:r>
      <w:r>
        <w:rPr>
          <w:rFonts w:ascii="SimSun" w:hAnsi="SimSun" w:eastAsia="SimSun"/>
          <w:b w:val="0"/>
          <w:i w:val="0"/>
          <w:color w:val="000000"/>
          <w:sz w:val="21"/>
        </w:rPr>
        <w:t>原因度</w:t>
      </w:r>
      <w:r>
        <w:rPr>
          <w:rFonts w:ascii="TimesNewRomanPSMT" w:hAnsi="TimesNewRomanPSMT" w:eastAsia="TimesNewRomanPSMT"/>
          <w:b w:val="0"/>
          <w:i w:val="0"/>
          <w:color w:val="000000"/>
          <w:sz w:val="21"/>
        </w:rPr>
        <w:t>-</w:t>
      </w:r>
      <w:r>
        <w:rPr>
          <w:rFonts w:ascii="SimSun" w:hAnsi="SimSun" w:eastAsia="SimSun"/>
          <w:b w:val="0"/>
          <w:i w:val="0"/>
          <w:color w:val="000000"/>
          <w:sz w:val="21"/>
        </w:rPr>
        <w:t>中心度分布图</w:t>
      </w:r>
    </w:p>
    <w:p>
      <w:pPr>
        <w:autoSpaceDN w:val="0"/>
        <w:autoSpaceDE w:val="0"/>
        <w:widowControl/>
        <w:spacing w:line="234" w:lineRule="exact" w:before="380" w:after="0"/>
        <w:ind w:left="998" w:right="0" w:firstLine="0"/>
        <w:jc w:val="left"/>
      </w:pPr>
      <w:r>
        <w:rPr>
          <w:rFonts w:ascii="TimesNewRomanPSMT" w:hAnsi="TimesNewRomanPSMT" w:eastAsia="TimesNewRomanPSMT"/>
          <w:b w:val="0"/>
          <w:i w:val="0"/>
          <w:color w:val="000000"/>
          <w:sz w:val="21"/>
        </w:rPr>
        <w:t xml:space="preserve">64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83" name="Picture 28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4" name="Picture 28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3872"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章</w:t>
      </w:r>
      <w:r>
        <w:rPr>
          <w:rFonts w:ascii="SimSun" w:hAnsi="SimSun" w:eastAsia="SimSun"/>
          <w:b w:val="0"/>
          <w:i w:val="0"/>
          <w:color w:val="000000"/>
          <w:sz w:val="21"/>
        </w:rPr>
        <w:t>实例应用</w:t>
      </w:r>
    </w:p>
    <w:p>
      <w:pPr>
        <w:autoSpaceDN w:val="0"/>
        <w:autoSpaceDE w:val="0"/>
        <w:widowControl/>
        <w:spacing w:line="266" w:lineRule="exact" w:before="340" w:after="0"/>
        <w:ind w:left="1282" w:right="0" w:firstLine="0"/>
        <w:jc w:val="left"/>
      </w:pPr>
      <w:r>
        <w:rPr>
          <w:rFonts w:ascii="" w:hAnsi="" w:eastAsia=""/>
          <w:b/>
          <w:i w:val="0"/>
          <w:color w:val="000000"/>
          <w:sz w:val="24"/>
        </w:rPr>
        <w:t>5.2.3 X</w:t>
      </w:r>
      <w:r>
        <w:rPr>
          <w:rFonts w:ascii="SimSun" w:hAnsi="SimSun" w:eastAsia="SimSun"/>
          <w:b w:val="0"/>
          <w:i w:val="0"/>
          <w:color w:val="000000"/>
          <w:sz w:val="24"/>
        </w:rPr>
        <w:t xml:space="preserve"> 输水隧洞盾构施工安全风险评价</w:t>
      </w:r>
    </w:p>
    <w:p>
      <w:pPr>
        <w:autoSpaceDN w:val="0"/>
        <w:tabs>
          <w:tab w:pos="1762" w:val="left"/>
        </w:tabs>
        <w:autoSpaceDE w:val="0"/>
        <w:widowControl/>
        <w:spacing w:line="442" w:lineRule="exact" w:before="108" w:after="0"/>
        <w:ind w:left="1282"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）确定二维评估风险云</w:t>
      </w:r>
      <w:r>
        <w:br/>
      </w:r>
      <w:r>
        <w:tab/>
      </w:r>
      <w:r>
        <w:rPr>
          <w:rFonts w:ascii="SimSun" w:hAnsi="SimSun" w:eastAsia="SimSun"/>
          <w:b w:val="0"/>
          <w:i w:val="0"/>
          <w:color w:val="000000"/>
          <w:sz w:val="24"/>
        </w:rPr>
        <w:t>本文邀请</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位输水隧洞工程领域专家，依据</w:t>
      </w:r>
      <w:r>
        <w:rPr>
          <w:rFonts w:ascii="TimesNewRomanPSMT" w:hAnsi="TimesNewRomanPSMT" w:eastAsia="TimesNewRomanPSMT"/>
          <w:b w:val="0"/>
          <w:i w:val="0"/>
          <w:color w:val="000000"/>
          <w:sz w:val="24"/>
        </w:rPr>
        <w:t>4.2.2</w:t>
      </w:r>
      <w:r>
        <w:rPr>
          <w:rFonts w:ascii="SimSun" w:hAnsi="SimSun" w:eastAsia="SimSun"/>
          <w:b w:val="0"/>
          <w:i w:val="0"/>
          <w:color w:val="000000"/>
          <w:sz w:val="24"/>
        </w:rPr>
        <w:t xml:space="preserve"> 节方法分别确定安全风险的发</w:t>
      </w:r>
      <w:r>
        <w:rPr>
          <w:rFonts w:ascii="SimSun" w:hAnsi="SimSun" w:eastAsia="SimSun"/>
          <w:b w:val="0"/>
          <w:i w:val="0"/>
          <w:color w:val="000000"/>
          <w:sz w:val="24"/>
        </w:rPr>
        <w:t>生概率和损失程度。其中，发生概率结合</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输水隧洞施工现场资料进行统计和估算，</w:t>
      </w:r>
      <w:r>
        <w:rPr>
          <w:rFonts w:ascii="SimSun" w:hAnsi="SimSun" w:eastAsia="SimSun"/>
          <w:b w:val="0"/>
          <w:i w:val="0"/>
          <w:color w:val="000000"/>
          <w:sz w:val="24"/>
        </w:rPr>
        <w:t>难以估算时邀请专家主观打分确定（满分</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分，精确到</w:t>
      </w:r>
      <w:r>
        <w:rPr>
          <w:rFonts w:ascii="TimesNewRomanPSMT" w:hAnsi="TimesNewRomanPSMT" w:eastAsia="TimesNewRomanPSMT"/>
          <w:b w:val="0"/>
          <w:i w:val="0"/>
          <w:color w:val="000000"/>
          <w:sz w:val="24"/>
        </w:rPr>
        <w:t>0.1</w:t>
      </w:r>
      <w:r>
        <w:rPr>
          <w:rFonts w:ascii="SimSun" w:hAnsi="SimSun" w:eastAsia="SimSun"/>
          <w:b w:val="0"/>
          <w:i w:val="0"/>
          <w:color w:val="000000"/>
          <w:sz w:val="24"/>
        </w:rPr>
        <w:t>），最终得到发生概率的</w:t>
      </w:r>
      <w:r>
        <w:rPr>
          <w:rFonts w:ascii="SimSun" w:hAnsi="SimSun" w:eastAsia="SimSun"/>
          <w:b w:val="0"/>
          <w:i w:val="0"/>
          <w:color w:val="000000"/>
          <w:sz w:val="24"/>
        </w:rPr>
        <w:t>评分值</w:t>
      </w:r>
      <w:r>
        <w:rPr>
          <w:rFonts w:ascii="TimesNewRomanPSMT" w:hAnsi="TimesNewRomanPSMT" w:eastAsia="TimesNewRomanPSMT"/>
          <w:b w:val="0"/>
          <w:i w:val="0"/>
          <w:color w:val="000000"/>
          <w:sz w:val="24"/>
        </w:rPr>
        <w:t>z</w:t>
      </w:r>
      <w:r>
        <w:rPr>
          <w:rFonts w:ascii="TimesNewRomanPSMT" w:hAnsi="TimesNewRomanPSMT" w:eastAsia="TimesNewRomanPSMT"/>
          <w:b w:val="0"/>
          <w:i w:val="0"/>
          <w:color w:val="000000"/>
          <w:sz w:val="16"/>
        </w:rPr>
        <w:t>1</w:t>
      </w:r>
      <w:r>
        <w:rPr>
          <w:rFonts w:ascii="SimSun" w:hAnsi="SimSun" w:eastAsia="SimSun"/>
          <w:b w:val="0"/>
          <w:i w:val="0"/>
          <w:color w:val="000000"/>
          <w:sz w:val="24"/>
        </w:rPr>
        <w:t>（除以</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便于计算）如表</w:t>
      </w:r>
      <w:r>
        <w:rPr>
          <w:rFonts w:ascii="TimesNewRomanPSMT" w:hAnsi="TimesNewRomanPSMT" w:eastAsia="TimesNewRomanPSMT"/>
          <w:b w:val="0"/>
          <w:i w:val="0"/>
          <w:color w:val="000000"/>
          <w:sz w:val="24"/>
        </w:rPr>
        <w:t>5-9</w:t>
      </w:r>
      <w:r>
        <w:rPr>
          <w:rFonts w:ascii="SimSun" w:hAnsi="SimSun" w:eastAsia="SimSun"/>
          <w:b w:val="0"/>
          <w:i w:val="0"/>
          <w:color w:val="000000"/>
          <w:sz w:val="24"/>
        </w:rPr>
        <w:t xml:space="preserve"> 所示。损失程度的确定采用雷达图法，其中</w:t>
      </w:r>
      <w:r>
        <w:rPr>
          <w:rFonts w:ascii="SimSun" w:hAnsi="SimSun" w:eastAsia="SimSun"/>
          <w:b w:val="0"/>
          <w:i w:val="0"/>
          <w:color w:val="000000"/>
          <w:sz w:val="24"/>
        </w:rPr>
        <w:t>评估值由输水隧洞施工领域的专家依据</w:t>
      </w:r>
      <w:r>
        <w:rPr>
          <w:rFonts w:ascii="TimesNewRomanPSMT" w:hAnsi="TimesNewRomanPSMT" w:eastAsia="TimesNewRomanPSMT"/>
          <w:b w:val="0"/>
          <w:i w:val="0"/>
          <w:color w:val="000000"/>
          <w:sz w:val="24"/>
        </w:rPr>
        <w:t>2.4.2</w:t>
      </w:r>
      <w:r>
        <w:rPr>
          <w:rFonts w:ascii="SimSun" w:hAnsi="SimSun" w:eastAsia="SimSun"/>
          <w:b w:val="0"/>
          <w:i w:val="0"/>
          <w:color w:val="000000"/>
          <w:sz w:val="24"/>
        </w:rPr>
        <w:t xml:space="preserve"> 中所述风险评价相关标准从五个方面综</w:t>
      </w:r>
      <w:r>
        <w:rPr>
          <w:rFonts w:ascii="SimSun" w:hAnsi="SimSun" w:eastAsia="SimSun"/>
          <w:b w:val="0"/>
          <w:i w:val="0"/>
          <w:color w:val="000000"/>
          <w:sz w:val="24"/>
        </w:rPr>
        <w:t>合确定（满分</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分，精确到</w:t>
      </w:r>
      <w:r>
        <w:rPr>
          <w:rFonts w:ascii="TimesNewRomanPSMT" w:hAnsi="TimesNewRomanPSMT" w:eastAsia="TimesNewRomanPSMT"/>
          <w:b w:val="0"/>
          <w:i w:val="0"/>
          <w:color w:val="000000"/>
          <w:sz w:val="24"/>
        </w:rPr>
        <w:t>1</w:t>
      </w:r>
      <w:r>
        <w:rPr>
          <w:rFonts w:ascii="SimSun" w:hAnsi="SimSun" w:eastAsia="SimSun"/>
          <w:b w:val="0"/>
          <w:i w:val="0"/>
          <w:color w:val="000000"/>
          <w:sz w:val="24"/>
        </w:rPr>
        <w:t>），本文仅展示专家一打分结果，如表</w:t>
      </w:r>
      <w:r>
        <w:rPr>
          <w:rFonts w:ascii="TimesNewRomanPSMT" w:hAnsi="TimesNewRomanPSMT" w:eastAsia="TimesNewRomanPSMT"/>
          <w:b w:val="0"/>
          <w:i w:val="0"/>
          <w:color w:val="000000"/>
          <w:sz w:val="24"/>
        </w:rPr>
        <w:t>5-10</w:t>
      </w:r>
      <w:r>
        <w:rPr>
          <w:rFonts w:ascii="SimSun" w:hAnsi="SimSun" w:eastAsia="SimSun"/>
          <w:b w:val="0"/>
          <w:i w:val="0"/>
          <w:color w:val="000000"/>
          <w:sz w:val="24"/>
        </w:rPr>
        <w:t xml:space="preserve"> 所示。然</w:t>
      </w:r>
      <w:r>
        <w:rPr>
          <w:rFonts w:ascii="SimSun" w:hAnsi="SimSun" w:eastAsia="SimSun"/>
          <w:b w:val="0"/>
          <w:i w:val="0"/>
          <w:color w:val="000000"/>
          <w:sz w:val="24"/>
        </w:rPr>
        <w:t>利用式</w:t>
      </w:r>
      <w:r>
        <w:rPr>
          <w:rFonts w:ascii="TimesNewRomanPSMT" w:hAnsi="TimesNewRomanPSMT" w:eastAsia="TimesNewRomanPSMT"/>
          <w:b w:val="0"/>
          <w:i w:val="0"/>
          <w:color w:val="000000"/>
          <w:sz w:val="24"/>
        </w:rPr>
        <w:t>(4.14)-(4.15)</w:t>
      </w:r>
      <w:r>
        <w:rPr>
          <w:rFonts w:ascii="SimSun" w:hAnsi="SimSun" w:eastAsia="SimSun"/>
          <w:b w:val="0"/>
          <w:i w:val="0"/>
          <w:color w:val="000000"/>
          <w:sz w:val="24"/>
        </w:rPr>
        <w:t>计算得到风险损失程度的值</w:t>
      </w:r>
      <w:r>
        <w:rPr>
          <w:rFonts w:ascii="TimesNewRomanPSMT" w:hAnsi="TimesNewRomanPSMT" w:eastAsia="TimesNewRomanPSMT"/>
          <w:b w:val="0"/>
          <w:i w:val="0"/>
          <w:color w:val="000000"/>
          <w:sz w:val="24"/>
        </w:rPr>
        <w:t>z</w:t>
      </w:r>
      <w:r>
        <w:rPr>
          <w:rFonts w:ascii="TimesNewRomanPSMT" w:hAnsi="TimesNewRomanPSMT" w:eastAsia="TimesNewRomanPSMT"/>
          <w:b w:val="0"/>
          <w:i w:val="0"/>
          <w:color w:val="000000"/>
          <w:sz w:val="16"/>
        </w:rPr>
        <w:t>2</w:t>
      </w:r>
      <w:r>
        <w:rPr>
          <w:rFonts w:ascii="SimSun" w:hAnsi="SimSun" w:eastAsia="SimSun"/>
          <w:b w:val="0"/>
          <w:i w:val="0"/>
          <w:color w:val="000000"/>
          <w:sz w:val="24"/>
        </w:rPr>
        <w:t>（除以</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便于计算）如表</w:t>
      </w:r>
      <w:r>
        <w:rPr>
          <w:rFonts w:ascii="TimesNewRomanPSMT" w:hAnsi="TimesNewRomanPSMT" w:eastAsia="TimesNewRomanPSMT"/>
          <w:b w:val="0"/>
          <w:i w:val="0"/>
          <w:color w:val="000000"/>
          <w:sz w:val="24"/>
        </w:rPr>
        <w:t>5-9</w:t>
      </w:r>
      <w:r>
        <w:rPr>
          <w:rFonts w:ascii="SimSun" w:hAnsi="SimSun" w:eastAsia="SimSun"/>
          <w:b w:val="0"/>
          <w:i w:val="0"/>
          <w:color w:val="000000"/>
          <w:sz w:val="24"/>
        </w:rPr>
        <w:t xml:space="preserve"> 所示。</w:t>
      </w:r>
    </w:p>
    <w:p>
      <w:pPr>
        <w:autoSpaceDN w:val="0"/>
        <w:autoSpaceDE w:val="0"/>
        <w:widowControl/>
        <w:spacing w:line="436" w:lineRule="exact" w:before="0" w:after="0"/>
        <w:ind w:left="1282" w:right="432" w:firstLine="0"/>
        <w:jc w:val="left"/>
      </w:pPr>
      <w:r>
        <w:rPr>
          <w:rFonts w:ascii="SimSun" w:hAnsi="SimSun" w:eastAsia="SimSun"/>
          <w:b w:val="0"/>
          <w:i w:val="0"/>
          <w:color w:val="000000"/>
          <w:sz w:val="24"/>
        </w:rPr>
        <w:t>损失程度的雷达图如图</w:t>
      </w:r>
      <w:r>
        <w:rPr>
          <w:rFonts w:ascii="TimesNewRomanPSMT" w:hAnsi="TimesNewRomanPSMT" w:eastAsia="TimesNewRomanPSMT"/>
          <w:b w:val="0"/>
          <w:i w:val="0"/>
          <w:color w:val="000000"/>
          <w:sz w:val="24"/>
        </w:rPr>
        <w:t>5.4</w:t>
      </w:r>
      <w:r>
        <w:rPr>
          <w:rFonts w:ascii="SimSun" w:hAnsi="SimSun" w:eastAsia="SimSun"/>
          <w:b w:val="0"/>
          <w:i w:val="0"/>
          <w:color w:val="000000"/>
          <w:sz w:val="24"/>
        </w:rPr>
        <w:t xml:space="preserve"> 和图</w:t>
      </w:r>
      <w:r>
        <w:rPr>
          <w:rFonts w:ascii="TimesNewRomanPSMT" w:hAnsi="TimesNewRomanPSMT" w:eastAsia="TimesNewRomanPSMT"/>
          <w:b w:val="0"/>
          <w:i w:val="0"/>
          <w:color w:val="000000"/>
          <w:sz w:val="24"/>
        </w:rPr>
        <w:t>5.5</w:t>
      </w:r>
      <w:r>
        <w:rPr>
          <w:rFonts w:ascii="SimSun" w:hAnsi="SimSun" w:eastAsia="SimSun"/>
          <w:b w:val="0"/>
          <w:i w:val="0"/>
          <w:color w:val="000000"/>
          <w:sz w:val="24"/>
        </w:rPr>
        <w:t xml:space="preserve"> 所示。根据式</w:t>
      </w:r>
      <w:r>
        <w:rPr>
          <w:rFonts w:ascii="TimesNewRomanPSMT" w:hAnsi="TimesNewRomanPSMT" w:eastAsia="TimesNewRomanPSMT"/>
          <w:b w:val="0"/>
          <w:i w:val="0"/>
          <w:color w:val="000000"/>
          <w:sz w:val="24"/>
        </w:rPr>
        <w:t>(4-20)</w:t>
      </w:r>
      <w:r>
        <w:rPr>
          <w:rFonts w:ascii="SimSun" w:hAnsi="SimSun" w:eastAsia="SimSun"/>
          <w:b w:val="0"/>
          <w:i w:val="0"/>
          <w:color w:val="000000"/>
          <w:sz w:val="24"/>
        </w:rPr>
        <w:t>计算一级、二级指标因素的</w:t>
      </w:r>
      <w:r>
        <w:rPr>
          <w:rFonts w:ascii="SimSun" w:hAnsi="SimSun" w:eastAsia="SimSun"/>
          <w:b w:val="0"/>
          <w:i w:val="0"/>
          <w:color w:val="000000"/>
          <w:sz w:val="24"/>
        </w:rPr>
        <w:t>数字特征，依式</w:t>
      </w:r>
      <w:r>
        <w:rPr>
          <w:rFonts w:ascii="TimesNewRomanPSMT" w:hAnsi="TimesNewRomanPSMT" w:eastAsia="TimesNewRomanPSMT"/>
          <w:b w:val="0"/>
          <w:i w:val="0"/>
          <w:color w:val="000000"/>
          <w:sz w:val="24"/>
        </w:rPr>
        <w:t>(4-21)</w:t>
      </w:r>
      <w:r>
        <w:rPr>
          <w:rFonts w:ascii="SimSun" w:hAnsi="SimSun" w:eastAsia="SimSun"/>
          <w:b w:val="0"/>
          <w:i w:val="0"/>
          <w:color w:val="000000"/>
          <w:sz w:val="24"/>
        </w:rPr>
        <w:t>得综合二维风险评估云模型数字特征，如表</w:t>
      </w:r>
      <w:r>
        <w:rPr>
          <w:rFonts w:ascii="TimesNewRomanPSMT" w:hAnsi="TimesNewRomanPSMT" w:eastAsia="TimesNewRomanPSMT"/>
          <w:b w:val="0"/>
          <w:i w:val="0"/>
          <w:color w:val="000000"/>
          <w:sz w:val="24"/>
        </w:rPr>
        <w:t>5-11</w:t>
      </w:r>
      <w:r>
        <w:rPr>
          <w:rFonts w:ascii="SimSun" w:hAnsi="SimSun" w:eastAsia="SimSun"/>
          <w:b w:val="0"/>
          <w:i w:val="0"/>
          <w:color w:val="000000"/>
          <w:sz w:val="24"/>
        </w:rPr>
        <w:t xml:space="preserve"> 所示。</w:t>
      </w:r>
    </w:p>
    <w:p>
      <w:pPr>
        <w:autoSpaceDN w:val="0"/>
        <w:autoSpaceDE w:val="0"/>
        <w:widowControl/>
        <w:spacing w:line="234" w:lineRule="exact" w:before="178" w:after="16"/>
        <w:ind w:left="0" w:right="310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5-9</w:t>
      </w:r>
      <w:r>
        <w:rPr>
          <w:rFonts w:ascii="SimSun" w:hAnsi="SimSun" w:eastAsia="SimSun"/>
          <w:b w:val="0"/>
          <w:i w:val="0"/>
          <w:color w:val="000000"/>
          <w:sz w:val="21"/>
        </w:rPr>
        <w:t xml:space="preserve"> 发生概率和损失程度评分值</w:t>
      </w:r>
    </w:p>
    <w:tbl>
      <w:tblPr>
        <w:tblW w:type="auto" w:w="0"/>
        <w:tblLayout w:type="fixed"/>
        <w:tblLook w:firstColumn="1" w:firstRow="1" w:lastColumn="0" w:lastRow="0" w:noHBand="0" w:noVBand="1" w:val="04A0"/>
        <w:tblInd w:w="1526.0" w:type="dxa"/>
      </w:tblPr>
      <w:tblGrid>
        <w:gridCol w:w="1476"/>
        <w:gridCol w:w="1476"/>
        <w:gridCol w:w="1476"/>
        <w:gridCol w:w="1476"/>
        <w:gridCol w:w="1476"/>
        <w:gridCol w:w="1476"/>
        <w:gridCol w:w="1476"/>
      </w:tblGrid>
      <w:tr>
        <w:trPr>
          <w:trHeight w:hRule="exact" w:val="344"/>
        </w:trPr>
        <w:tc>
          <w:tcPr>
            <w:tcW w:type="dxa" w:w="1186"/>
            <w:tcBorders>
              <w:top w:sz="12.0" w:val="single" w:color="#000000"/>
              <w:bottom w:sz="8.0"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评价指标</w:t>
            </w:r>
          </w:p>
        </w:tc>
        <w:tc>
          <w:tcPr>
            <w:tcW w:type="dxa" w:w="1186"/>
            <w:tcBorders>
              <w:top w:sz="12.0" w:val="single" w:color="#000000"/>
              <w:bottom w:sz="8.0" w:val="single" w:color="#000000"/>
            </w:tcBorders>
            <w:tcMar>
              <w:start w:w="0" w:type="dxa"/>
              <w:end w:w="0" w:type="dxa"/>
            </w:tcMar>
          </w:tcPr>
          <w:p>
            <w:pPr>
              <w:autoSpaceDN w:val="0"/>
              <w:autoSpaceDE w:val="0"/>
              <w:widowControl/>
              <w:spacing w:line="234" w:lineRule="exact" w:before="7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1 </w:t>
            </w:r>
          </w:p>
        </w:tc>
        <w:tc>
          <w:tcPr>
            <w:tcW w:type="dxa" w:w="1184"/>
            <w:tcBorders>
              <w:top w:sz="12.0" w:val="single" w:color="#000000"/>
              <w:bottom w:sz="8.0" w:val="single" w:color="#000000"/>
            </w:tcBorders>
            <w:tcMar>
              <w:start w:w="0" w:type="dxa"/>
              <w:end w:w="0" w:type="dxa"/>
            </w:tcMar>
          </w:tcPr>
          <w:p>
            <w:pPr>
              <w:autoSpaceDN w:val="0"/>
              <w:autoSpaceDE w:val="0"/>
              <w:widowControl/>
              <w:spacing w:line="234" w:lineRule="exact" w:before="7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2 </w:t>
            </w:r>
          </w:p>
        </w:tc>
        <w:tc>
          <w:tcPr>
            <w:tcW w:type="dxa" w:w="1186"/>
            <w:tcBorders>
              <w:top w:sz="12.0" w:val="single" w:color="#000000"/>
              <w:bottom w:sz="8.0" w:val="single" w:color="#000000"/>
            </w:tcBorders>
            <w:tcMar>
              <w:start w:w="0" w:type="dxa"/>
              <w:end w:w="0" w:type="dxa"/>
            </w:tcMar>
          </w:tcPr>
          <w:p>
            <w:pPr>
              <w:autoSpaceDN w:val="0"/>
              <w:autoSpaceDE w:val="0"/>
              <w:widowControl/>
              <w:spacing w:line="234" w:lineRule="exact" w:before="7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3 </w:t>
            </w:r>
          </w:p>
        </w:tc>
        <w:tc>
          <w:tcPr>
            <w:tcW w:type="dxa" w:w="1186"/>
            <w:tcBorders>
              <w:top w:sz="12.0" w:val="single" w:color="#000000"/>
              <w:bottom w:sz="8.0" w:val="single" w:color="#000000"/>
            </w:tcBorders>
            <w:tcMar>
              <w:start w:w="0" w:type="dxa"/>
              <w:end w:w="0" w:type="dxa"/>
            </w:tcMar>
          </w:tcPr>
          <w:p>
            <w:pPr>
              <w:autoSpaceDN w:val="0"/>
              <w:autoSpaceDE w:val="0"/>
              <w:widowControl/>
              <w:spacing w:line="234" w:lineRule="exact" w:before="7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4 </w:t>
            </w:r>
          </w:p>
        </w:tc>
        <w:tc>
          <w:tcPr>
            <w:tcW w:type="dxa" w:w="1184"/>
            <w:tcBorders>
              <w:top w:sz="12.0" w:val="single" w:color="#000000"/>
              <w:bottom w:sz="8.0" w:val="single" w:color="#000000"/>
            </w:tcBorders>
            <w:tcMar>
              <w:start w:w="0" w:type="dxa"/>
              <w:end w:w="0" w:type="dxa"/>
            </w:tcMar>
          </w:tcPr>
          <w:p>
            <w:pPr>
              <w:autoSpaceDN w:val="0"/>
              <w:autoSpaceDE w:val="0"/>
              <w:widowControl/>
              <w:spacing w:line="234" w:lineRule="exact" w:before="7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5 </w:t>
            </w:r>
          </w:p>
        </w:tc>
        <w:tc>
          <w:tcPr>
            <w:tcW w:type="dxa" w:w="1186"/>
            <w:tcBorders>
              <w:top w:sz="12.0" w:val="single" w:color="#000000"/>
              <w:bottom w:sz="8.0" w:val="single" w:color="#000000"/>
            </w:tcBorders>
            <w:tcMar>
              <w:start w:w="0" w:type="dxa"/>
              <w:end w:w="0" w:type="dxa"/>
            </w:tcMar>
          </w:tcPr>
          <w:p>
            <w:pPr>
              <w:autoSpaceDN w:val="0"/>
              <w:autoSpaceDE w:val="0"/>
              <w:widowControl/>
              <w:spacing w:line="234" w:lineRule="exact" w:before="7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 xml:space="preserve">6 </w:t>
            </w:r>
          </w:p>
        </w:tc>
      </w:tr>
      <w:tr>
        <w:trPr>
          <w:trHeight w:hRule="exact" w:val="340"/>
        </w:trPr>
        <w:tc>
          <w:tcPr>
            <w:tcW w:type="dxa" w:w="1186"/>
            <w:tcBorders>
              <w:top w:sz="8.0" w:val="single" w:color="#000000"/>
              <w:bottom w:sz="7.200000000000273" w:val="single" w:color="#000000"/>
            </w:tcBorders>
            <w:tcMar>
              <w:start w:w="0" w:type="dxa"/>
              <w:end w:w="0" w:type="dxa"/>
            </w:tcMar>
          </w:tcPr>
          <w:p/>
        </w:tc>
        <w:tc>
          <w:tcPr>
            <w:tcW w:type="dxa" w:w="1186"/>
            <w:tcBorders>
              <w:top w:sz="8.0" w:val="single" w:color="#000000"/>
              <w:bottom w:sz="7.200000000000273" w:val="single" w:color="#000000"/>
            </w:tcBorders>
            <w:tcMar>
              <w:start w:w="0" w:type="dxa"/>
              <w:end w:w="0" w:type="dxa"/>
            </w:tcMar>
          </w:tcPr>
          <w:p>
            <w:pPr>
              <w:autoSpaceDN w:val="0"/>
              <w:autoSpaceDE w:val="0"/>
              <w:widowControl/>
              <w:spacing w:line="238" w:lineRule="exact" w:before="70" w:after="0"/>
              <w:ind w:left="0" w:right="0" w:firstLine="0"/>
              <w:jc w:val="center"/>
            </w:pPr>
            <w:r>
              <w:rPr>
                <w:rFonts w:ascii="TimesNewRomanPSMT" w:hAnsi="TimesNewRomanPSMT" w:eastAsia="TimesNewRomanPSMT"/>
                <w:b w:val="0"/>
                <w:i w:val="0"/>
                <w:color w:val="000000"/>
                <w:sz w:val="21"/>
              </w:rPr>
              <w:t>z</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/z</w:t>
            </w:r>
            <w:r>
              <w:rPr>
                <w:rFonts w:ascii="TimesNewRomanPSMT" w:hAnsi="TimesNewRomanPSMT" w:eastAsia="TimesNewRomanPSMT"/>
                <w:b w:val="0"/>
                <w:i w:val="0"/>
                <w:color w:val="000000"/>
                <w:sz w:val="14"/>
              </w:rPr>
              <w:t>2</w:t>
            </w:r>
          </w:p>
        </w:tc>
        <w:tc>
          <w:tcPr>
            <w:tcW w:type="dxa" w:w="1184"/>
            <w:tcBorders>
              <w:top w:sz="8.0" w:val="single" w:color="#000000"/>
              <w:bottom w:sz="7.200000000000273" w:val="single" w:color="#000000"/>
            </w:tcBorders>
            <w:tcMar>
              <w:start w:w="0" w:type="dxa"/>
              <w:end w:w="0" w:type="dxa"/>
            </w:tcMar>
          </w:tcPr>
          <w:p>
            <w:pPr>
              <w:autoSpaceDN w:val="0"/>
              <w:autoSpaceDE w:val="0"/>
              <w:widowControl/>
              <w:spacing w:line="238" w:lineRule="exact" w:before="70" w:after="0"/>
              <w:ind w:left="0" w:right="0" w:firstLine="0"/>
              <w:jc w:val="center"/>
            </w:pPr>
            <w:r>
              <w:rPr>
                <w:rFonts w:ascii="TimesNewRomanPSMT" w:hAnsi="TimesNewRomanPSMT" w:eastAsia="TimesNewRomanPSMT"/>
                <w:b w:val="0"/>
                <w:i w:val="0"/>
                <w:color w:val="000000"/>
                <w:sz w:val="21"/>
              </w:rPr>
              <w:t>z</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/z</w:t>
            </w:r>
            <w:r>
              <w:rPr>
                <w:rFonts w:ascii="TimesNewRomanPSMT" w:hAnsi="TimesNewRomanPSMT" w:eastAsia="TimesNewRomanPSMT"/>
                <w:b w:val="0"/>
                <w:i w:val="0"/>
                <w:color w:val="000000"/>
                <w:sz w:val="14"/>
              </w:rPr>
              <w:t>2</w:t>
            </w:r>
          </w:p>
        </w:tc>
        <w:tc>
          <w:tcPr>
            <w:tcW w:type="dxa" w:w="1186"/>
            <w:tcBorders>
              <w:top w:sz="8.0" w:val="single" w:color="#000000"/>
              <w:bottom w:sz="7.200000000000273" w:val="single" w:color="#000000"/>
            </w:tcBorders>
            <w:tcMar>
              <w:start w:w="0" w:type="dxa"/>
              <w:end w:w="0" w:type="dxa"/>
            </w:tcMar>
          </w:tcPr>
          <w:p>
            <w:pPr>
              <w:autoSpaceDN w:val="0"/>
              <w:autoSpaceDE w:val="0"/>
              <w:widowControl/>
              <w:spacing w:line="238" w:lineRule="exact" w:before="70" w:after="0"/>
              <w:ind w:left="0" w:right="0" w:firstLine="0"/>
              <w:jc w:val="center"/>
            </w:pPr>
            <w:r>
              <w:rPr>
                <w:rFonts w:ascii="TimesNewRomanPSMT" w:hAnsi="TimesNewRomanPSMT" w:eastAsia="TimesNewRomanPSMT"/>
                <w:b w:val="0"/>
                <w:i w:val="0"/>
                <w:color w:val="000000"/>
                <w:sz w:val="21"/>
              </w:rPr>
              <w:t>z</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/z</w:t>
            </w:r>
            <w:r>
              <w:rPr>
                <w:rFonts w:ascii="TimesNewRomanPSMT" w:hAnsi="TimesNewRomanPSMT" w:eastAsia="TimesNewRomanPSMT"/>
                <w:b w:val="0"/>
                <w:i w:val="0"/>
                <w:color w:val="000000"/>
                <w:sz w:val="14"/>
              </w:rPr>
              <w:t>2</w:t>
            </w:r>
          </w:p>
        </w:tc>
        <w:tc>
          <w:tcPr>
            <w:tcW w:type="dxa" w:w="1186"/>
            <w:tcBorders>
              <w:top w:sz="8.0" w:val="single" w:color="#000000"/>
              <w:bottom w:sz="7.200000000000273" w:val="single" w:color="#000000"/>
            </w:tcBorders>
            <w:tcMar>
              <w:start w:w="0" w:type="dxa"/>
              <w:end w:w="0" w:type="dxa"/>
            </w:tcMar>
          </w:tcPr>
          <w:p>
            <w:pPr>
              <w:autoSpaceDN w:val="0"/>
              <w:autoSpaceDE w:val="0"/>
              <w:widowControl/>
              <w:spacing w:line="238" w:lineRule="exact" w:before="70" w:after="0"/>
              <w:ind w:left="0" w:right="0" w:firstLine="0"/>
              <w:jc w:val="center"/>
            </w:pPr>
            <w:r>
              <w:rPr>
                <w:rFonts w:ascii="TimesNewRomanPSMT" w:hAnsi="TimesNewRomanPSMT" w:eastAsia="TimesNewRomanPSMT"/>
                <w:b w:val="0"/>
                <w:i w:val="0"/>
                <w:color w:val="000000"/>
                <w:sz w:val="21"/>
              </w:rPr>
              <w:t>z</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/z</w:t>
            </w:r>
            <w:r>
              <w:rPr>
                <w:rFonts w:ascii="TimesNewRomanPSMT" w:hAnsi="TimesNewRomanPSMT" w:eastAsia="TimesNewRomanPSMT"/>
                <w:b w:val="0"/>
                <w:i w:val="0"/>
                <w:color w:val="000000"/>
                <w:sz w:val="14"/>
              </w:rPr>
              <w:t>2</w:t>
            </w:r>
          </w:p>
        </w:tc>
        <w:tc>
          <w:tcPr>
            <w:tcW w:type="dxa" w:w="1184"/>
            <w:tcBorders>
              <w:top w:sz="8.0" w:val="single" w:color="#000000"/>
              <w:bottom w:sz="7.200000000000273" w:val="single" w:color="#000000"/>
            </w:tcBorders>
            <w:tcMar>
              <w:start w:w="0" w:type="dxa"/>
              <w:end w:w="0" w:type="dxa"/>
            </w:tcMar>
          </w:tcPr>
          <w:p>
            <w:pPr>
              <w:autoSpaceDN w:val="0"/>
              <w:autoSpaceDE w:val="0"/>
              <w:widowControl/>
              <w:spacing w:line="238" w:lineRule="exact" w:before="70" w:after="0"/>
              <w:ind w:left="0" w:right="0" w:firstLine="0"/>
              <w:jc w:val="center"/>
            </w:pPr>
            <w:r>
              <w:rPr>
                <w:rFonts w:ascii="TimesNewRomanPSMT" w:hAnsi="TimesNewRomanPSMT" w:eastAsia="TimesNewRomanPSMT"/>
                <w:b w:val="0"/>
                <w:i w:val="0"/>
                <w:color w:val="000000"/>
                <w:sz w:val="21"/>
              </w:rPr>
              <w:t>z</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/z</w:t>
            </w:r>
            <w:r>
              <w:rPr>
                <w:rFonts w:ascii="TimesNewRomanPSMT" w:hAnsi="TimesNewRomanPSMT" w:eastAsia="TimesNewRomanPSMT"/>
                <w:b w:val="0"/>
                <w:i w:val="0"/>
                <w:color w:val="000000"/>
                <w:sz w:val="14"/>
              </w:rPr>
              <w:t>2</w:t>
            </w:r>
          </w:p>
        </w:tc>
        <w:tc>
          <w:tcPr>
            <w:tcW w:type="dxa" w:w="1186"/>
            <w:tcBorders>
              <w:top w:sz="8.0" w:val="single" w:color="#000000"/>
              <w:bottom w:sz="7.200000000000273" w:val="single" w:color="#000000"/>
            </w:tcBorders>
            <w:tcMar>
              <w:start w:w="0" w:type="dxa"/>
              <w:end w:w="0" w:type="dxa"/>
            </w:tcMar>
          </w:tcPr>
          <w:p>
            <w:pPr>
              <w:autoSpaceDN w:val="0"/>
              <w:autoSpaceDE w:val="0"/>
              <w:widowControl/>
              <w:spacing w:line="238" w:lineRule="exact" w:before="70" w:after="0"/>
              <w:ind w:left="0" w:right="0" w:firstLine="0"/>
              <w:jc w:val="center"/>
            </w:pPr>
            <w:r>
              <w:rPr>
                <w:rFonts w:ascii="TimesNewRomanPSMT" w:hAnsi="TimesNewRomanPSMT" w:eastAsia="TimesNewRomanPSMT"/>
                <w:b w:val="0"/>
                <w:i w:val="0"/>
                <w:color w:val="000000"/>
                <w:sz w:val="21"/>
              </w:rPr>
              <w:t>z</w:t>
            </w:r>
            <w:r>
              <w:rPr>
                <w:rFonts w:ascii="TimesNewRomanPSMT" w:hAnsi="TimesNewRomanPSMT" w:eastAsia="TimesNewRomanPSMT"/>
                <w:b w:val="0"/>
                <w:i w:val="0"/>
                <w:color w:val="000000"/>
                <w:sz w:val="14"/>
              </w:rPr>
              <w:t>1</w:t>
            </w:r>
            <w:r>
              <w:rPr>
                <w:rFonts w:ascii="TimesNewRomanPSMT" w:hAnsi="TimesNewRomanPSMT" w:eastAsia="TimesNewRomanPSMT"/>
                <w:b w:val="0"/>
                <w:i w:val="0"/>
                <w:color w:val="000000"/>
                <w:sz w:val="21"/>
              </w:rPr>
              <w:t>/z</w:t>
            </w:r>
            <w:r>
              <w:rPr>
                <w:rFonts w:ascii="TimesNewRomanPSMT" w:hAnsi="TimesNewRomanPSMT" w:eastAsia="TimesNewRomanPSMT"/>
                <w:b w:val="0"/>
                <w:i w:val="0"/>
                <w:color w:val="000000"/>
                <w:sz w:val="14"/>
              </w:rPr>
              <w:t>2</w:t>
            </w:r>
          </w:p>
        </w:tc>
      </w:tr>
      <w:tr>
        <w:trPr>
          <w:trHeight w:hRule="exact" w:val="308"/>
        </w:trPr>
        <w:tc>
          <w:tcPr>
            <w:tcW w:type="dxa" w:w="1186"/>
            <w:tcBorders>
              <w:top w:sz="7.200000000000273" w:val="single" w:color="#000000"/>
            </w:tcBorders>
            <w:tcMar>
              <w:start w:w="0" w:type="dxa"/>
              <w:end w:w="0" w:type="dxa"/>
            </w:tcMar>
          </w:tcPr>
          <w:p>
            <w:pPr>
              <w:autoSpaceDN w:val="0"/>
              <w:autoSpaceDE w:val="0"/>
              <w:widowControl/>
              <w:spacing w:line="236" w:lineRule="exact" w:before="6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11</w:t>
            </w:r>
          </w:p>
        </w:tc>
        <w:tc>
          <w:tcPr>
            <w:tcW w:type="dxa" w:w="1186"/>
            <w:tcBorders>
              <w:top w:sz="7.200000000000273"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0.50/0.46 </w:t>
            </w:r>
          </w:p>
        </w:tc>
        <w:tc>
          <w:tcPr>
            <w:tcW w:type="dxa" w:w="1184"/>
            <w:tcBorders>
              <w:top w:sz="7.200000000000273"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0.42/0.44 </w:t>
            </w:r>
          </w:p>
        </w:tc>
        <w:tc>
          <w:tcPr>
            <w:tcW w:type="dxa" w:w="1186"/>
            <w:tcBorders>
              <w:top w:sz="7.200000000000273"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0.44/0.42 </w:t>
            </w:r>
          </w:p>
        </w:tc>
        <w:tc>
          <w:tcPr>
            <w:tcW w:type="dxa" w:w="1186"/>
            <w:tcBorders>
              <w:top w:sz="7.200000000000273"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0.45/0.36 </w:t>
            </w:r>
          </w:p>
        </w:tc>
        <w:tc>
          <w:tcPr>
            <w:tcW w:type="dxa" w:w="1184"/>
            <w:tcBorders>
              <w:top w:sz="7.200000000000273"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0.48/0.48 </w:t>
            </w:r>
          </w:p>
        </w:tc>
        <w:tc>
          <w:tcPr>
            <w:tcW w:type="dxa" w:w="1186"/>
            <w:tcBorders>
              <w:top w:sz="7.200000000000273" w:val="single" w:color="#000000"/>
            </w:tcBorders>
            <w:tcMar>
              <w:start w:w="0" w:type="dxa"/>
              <w:end w:w="0" w:type="dxa"/>
            </w:tcMar>
          </w:tcPr>
          <w:p>
            <w:pPr>
              <w:autoSpaceDN w:val="0"/>
              <w:autoSpaceDE w:val="0"/>
              <w:widowControl/>
              <w:spacing w:line="234" w:lineRule="exact" w:before="64" w:after="0"/>
              <w:ind w:left="0" w:right="0" w:firstLine="0"/>
              <w:jc w:val="center"/>
            </w:pPr>
            <w:r>
              <w:rPr>
                <w:rFonts w:ascii="TimesNewRomanPSMT" w:hAnsi="TimesNewRomanPSMT" w:eastAsia="TimesNewRomanPSMT"/>
                <w:b w:val="0"/>
                <w:i w:val="0"/>
                <w:color w:val="000000"/>
                <w:sz w:val="21"/>
              </w:rPr>
              <w:t xml:space="preserve">0.45/0.50 </w:t>
            </w:r>
          </w:p>
        </w:tc>
      </w:tr>
      <w:tr>
        <w:trPr>
          <w:trHeight w:hRule="exact" w:val="320"/>
        </w:trPr>
        <w:tc>
          <w:tcPr>
            <w:tcW w:type="dxa" w:w="1186"/>
            <w:tcBorders/>
            <w:tcMar>
              <w:start w:w="0" w:type="dxa"/>
              <w:end w:w="0" w:type="dxa"/>
            </w:tcMar>
          </w:tcPr>
          <w:p>
            <w:pPr>
              <w:autoSpaceDN w:val="0"/>
              <w:autoSpaceDE w:val="0"/>
              <w:widowControl/>
              <w:spacing w:line="238" w:lineRule="exact" w:before="8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12</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0.45/0.52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0.43/0.42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0.44/0.46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0.48/ 0.38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0.45/0.44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0.40/0.42 </w:t>
            </w:r>
          </w:p>
        </w:tc>
      </w:tr>
      <w:tr>
        <w:trPr>
          <w:trHeight w:hRule="exact" w:val="320"/>
        </w:trPr>
        <w:tc>
          <w:tcPr>
            <w:tcW w:type="dxa" w:w="1186"/>
            <w:tcBorders/>
            <w:tcMar>
              <w:start w:w="0" w:type="dxa"/>
              <w:end w:w="0" w:type="dxa"/>
            </w:tcMar>
          </w:tcPr>
          <w:p>
            <w:pPr>
              <w:autoSpaceDN w:val="0"/>
              <w:autoSpaceDE w:val="0"/>
              <w:widowControl/>
              <w:spacing w:line="238" w:lineRule="exact" w:before="8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13</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0.41/0.40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0.35/0.42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0.30/0.38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0.32/0.38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0.30/0.36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0.38/0.44 </w:t>
            </w:r>
          </w:p>
        </w:tc>
      </w:tr>
      <w:tr>
        <w:trPr>
          <w:trHeight w:hRule="exact" w:val="320"/>
        </w:trPr>
        <w:tc>
          <w:tcPr>
            <w:tcW w:type="dxa" w:w="1186"/>
            <w:tcBorders/>
            <w:tcMar>
              <w:start w:w="0" w:type="dxa"/>
              <w:end w:w="0" w:type="dxa"/>
            </w:tcMar>
          </w:tcPr>
          <w:p>
            <w:pPr>
              <w:autoSpaceDN w:val="0"/>
              <w:autoSpaceDE w:val="0"/>
              <w:widowControl/>
              <w:spacing w:line="236" w:lineRule="exact" w:before="84"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14</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0.30/0.38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0.23/0.42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0.33/0.34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0.25/0.32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0.23/0.34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0.27/0.32 </w:t>
            </w:r>
          </w:p>
        </w:tc>
      </w:tr>
      <w:tr>
        <w:trPr>
          <w:trHeight w:hRule="exact" w:val="320"/>
        </w:trPr>
        <w:tc>
          <w:tcPr>
            <w:tcW w:type="dxa" w:w="1186"/>
            <w:tcBorders/>
            <w:tcMar>
              <w:start w:w="0" w:type="dxa"/>
              <w:end w:w="0" w:type="dxa"/>
            </w:tcMar>
          </w:tcPr>
          <w:p>
            <w:pPr>
              <w:autoSpaceDN w:val="0"/>
              <w:autoSpaceDE w:val="0"/>
              <w:widowControl/>
              <w:spacing w:line="238" w:lineRule="exact" w:before="8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15</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0.27/0.30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0.30/0.36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0.25/0.40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0.23/0.32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0.20/0.36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0.25/0.32 </w:t>
            </w:r>
          </w:p>
        </w:tc>
      </w:tr>
      <w:tr>
        <w:trPr>
          <w:trHeight w:hRule="exact" w:val="320"/>
        </w:trPr>
        <w:tc>
          <w:tcPr>
            <w:tcW w:type="dxa" w:w="1186"/>
            <w:tcBorders/>
            <w:tcMar>
              <w:start w:w="0" w:type="dxa"/>
              <w:end w:w="0" w:type="dxa"/>
            </w:tcMar>
          </w:tcPr>
          <w:p>
            <w:pPr>
              <w:autoSpaceDN w:val="0"/>
              <w:autoSpaceDE w:val="0"/>
              <w:widowControl/>
              <w:spacing w:line="238" w:lineRule="exact" w:before="8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21</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0.50/0.50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0.45/0.48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0.43/0.44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0.48/0.50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0.46/0.52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0.40/0.54 </w:t>
            </w:r>
          </w:p>
        </w:tc>
      </w:tr>
      <w:tr>
        <w:trPr>
          <w:trHeight w:hRule="exact" w:val="320"/>
        </w:trPr>
        <w:tc>
          <w:tcPr>
            <w:tcW w:type="dxa" w:w="1186"/>
            <w:tcBorders/>
            <w:tcMar>
              <w:start w:w="0" w:type="dxa"/>
              <w:end w:w="0" w:type="dxa"/>
            </w:tcMar>
          </w:tcPr>
          <w:p>
            <w:pPr>
              <w:autoSpaceDN w:val="0"/>
              <w:autoSpaceDE w:val="0"/>
              <w:widowControl/>
              <w:spacing w:line="238" w:lineRule="exact" w:before="8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22</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0.40/0.46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0.46/0.48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0.48/0.40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0.45/0.44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0.40/0.40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0.42/0.46 </w:t>
            </w:r>
          </w:p>
        </w:tc>
      </w:tr>
      <w:tr>
        <w:trPr>
          <w:trHeight w:hRule="exact" w:val="320"/>
        </w:trPr>
        <w:tc>
          <w:tcPr>
            <w:tcW w:type="dxa" w:w="1186"/>
            <w:tcBorders/>
            <w:tcMar>
              <w:start w:w="0" w:type="dxa"/>
              <w:end w:w="0" w:type="dxa"/>
            </w:tcMar>
          </w:tcPr>
          <w:p>
            <w:pPr>
              <w:autoSpaceDN w:val="0"/>
              <w:autoSpaceDE w:val="0"/>
              <w:widowControl/>
              <w:spacing w:line="236" w:lineRule="exact" w:before="84"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23</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0.34/0.36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0.35/0.42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0.43/0.34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0.45/0.50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0.37/0.26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0.40/0.40 </w:t>
            </w:r>
          </w:p>
        </w:tc>
      </w:tr>
      <w:tr>
        <w:trPr>
          <w:trHeight w:hRule="exact" w:val="320"/>
        </w:trPr>
        <w:tc>
          <w:tcPr>
            <w:tcW w:type="dxa" w:w="1186"/>
            <w:tcBorders/>
            <w:tcMar>
              <w:start w:w="0" w:type="dxa"/>
              <w:end w:w="0" w:type="dxa"/>
            </w:tcMar>
          </w:tcPr>
          <w:p>
            <w:pPr>
              <w:autoSpaceDN w:val="0"/>
              <w:autoSpaceDE w:val="0"/>
              <w:widowControl/>
              <w:spacing w:line="238" w:lineRule="exact" w:before="8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24</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0.350.44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0.30/0.44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0.39/0.36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0.30/0.34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0.31/0.34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0.30/0.40 </w:t>
            </w:r>
          </w:p>
        </w:tc>
      </w:tr>
      <w:tr>
        <w:trPr>
          <w:trHeight w:hRule="exact" w:val="320"/>
        </w:trPr>
        <w:tc>
          <w:tcPr>
            <w:tcW w:type="dxa" w:w="1186"/>
            <w:tcBorders/>
            <w:tcMar>
              <w:start w:w="0" w:type="dxa"/>
              <w:end w:w="0" w:type="dxa"/>
            </w:tcMar>
          </w:tcPr>
          <w:p>
            <w:pPr>
              <w:autoSpaceDN w:val="0"/>
              <w:autoSpaceDE w:val="0"/>
              <w:widowControl/>
              <w:spacing w:line="238" w:lineRule="exact" w:before="8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25</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0.45/0.40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0.44/0.40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0.39/0.40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0.40/0.52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0.45/0.38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0.35/0.46 </w:t>
            </w:r>
          </w:p>
        </w:tc>
      </w:tr>
      <w:tr>
        <w:trPr>
          <w:trHeight w:hRule="exact" w:val="320"/>
        </w:trPr>
        <w:tc>
          <w:tcPr>
            <w:tcW w:type="dxa" w:w="1186"/>
            <w:tcBorders/>
            <w:tcMar>
              <w:start w:w="0" w:type="dxa"/>
              <w:end w:w="0" w:type="dxa"/>
            </w:tcMar>
          </w:tcPr>
          <w:p>
            <w:pPr>
              <w:autoSpaceDN w:val="0"/>
              <w:autoSpaceDE w:val="0"/>
              <w:widowControl/>
              <w:spacing w:line="236" w:lineRule="exact" w:before="84"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26</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0.25/0.32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0.30/0.32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0.36/0.32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0.35/0.40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0.28/0.36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0.25/0.34 </w:t>
            </w:r>
          </w:p>
        </w:tc>
      </w:tr>
      <w:tr>
        <w:trPr>
          <w:trHeight w:hRule="exact" w:val="320"/>
        </w:trPr>
        <w:tc>
          <w:tcPr>
            <w:tcW w:type="dxa" w:w="1186"/>
            <w:tcBorders/>
            <w:tcMar>
              <w:start w:w="0" w:type="dxa"/>
              <w:end w:w="0" w:type="dxa"/>
            </w:tcMar>
          </w:tcPr>
          <w:p>
            <w:pPr>
              <w:autoSpaceDN w:val="0"/>
              <w:autoSpaceDE w:val="0"/>
              <w:widowControl/>
              <w:spacing w:line="238" w:lineRule="exact" w:before="8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31</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0.35/0.44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0.45/0.42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0.46/0.44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0.40/0.46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0.41/0.40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0.50/0.44 </w:t>
            </w:r>
          </w:p>
        </w:tc>
      </w:tr>
      <w:tr>
        <w:trPr>
          <w:trHeight w:hRule="exact" w:val="320"/>
        </w:trPr>
        <w:tc>
          <w:tcPr>
            <w:tcW w:type="dxa" w:w="1186"/>
            <w:tcBorders/>
            <w:tcMar>
              <w:start w:w="0" w:type="dxa"/>
              <w:end w:w="0" w:type="dxa"/>
            </w:tcMar>
          </w:tcPr>
          <w:p>
            <w:pPr>
              <w:autoSpaceDN w:val="0"/>
              <w:autoSpaceDE w:val="0"/>
              <w:widowControl/>
              <w:spacing w:line="238" w:lineRule="exact" w:before="8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32</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0.26/0.34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0.25/0.32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0.34/0.34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0.25/0.36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0.30/0.28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0.26/0.38 </w:t>
            </w:r>
          </w:p>
        </w:tc>
      </w:tr>
      <w:tr>
        <w:trPr>
          <w:trHeight w:hRule="exact" w:val="320"/>
        </w:trPr>
        <w:tc>
          <w:tcPr>
            <w:tcW w:type="dxa" w:w="1186"/>
            <w:tcBorders/>
            <w:tcMar>
              <w:start w:w="0" w:type="dxa"/>
              <w:end w:w="0" w:type="dxa"/>
            </w:tcMar>
          </w:tcPr>
          <w:p>
            <w:pPr>
              <w:autoSpaceDN w:val="0"/>
              <w:autoSpaceDE w:val="0"/>
              <w:widowControl/>
              <w:spacing w:line="236" w:lineRule="exact" w:before="84"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33</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0.25/0.24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0.30/0.24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0.28/0.18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0.30/0.38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0.22/0.32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0.29/0.24 </w:t>
            </w:r>
          </w:p>
        </w:tc>
      </w:tr>
      <w:tr>
        <w:trPr>
          <w:trHeight w:hRule="exact" w:val="320"/>
        </w:trPr>
        <w:tc>
          <w:tcPr>
            <w:tcW w:type="dxa" w:w="1186"/>
            <w:tcBorders/>
            <w:tcMar>
              <w:start w:w="0" w:type="dxa"/>
              <w:end w:w="0" w:type="dxa"/>
            </w:tcMar>
          </w:tcPr>
          <w:p>
            <w:pPr>
              <w:autoSpaceDN w:val="0"/>
              <w:autoSpaceDE w:val="0"/>
              <w:widowControl/>
              <w:spacing w:line="238" w:lineRule="exact" w:before="8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34</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0.35/0.46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0.45/0.42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0.36/0.42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0.44/0.46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0.40/0.40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0.44/0.38 </w:t>
            </w:r>
          </w:p>
        </w:tc>
      </w:tr>
      <w:tr>
        <w:trPr>
          <w:trHeight w:hRule="exact" w:val="320"/>
        </w:trPr>
        <w:tc>
          <w:tcPr>
            <w:tcW w:type="dxa" w:w="1186"/>
            <w:tcBorders/>
            <w:tcMar>
              <w:start w:w="0" w:type="dxa"/>
              <w:end w:w="0" w:type="dxa"/>
            </w:tcMar>
          </w:tcPr>
          <w:p>
            <w:pPr>
              <w:autoSpaceDN w:val="0"/>
              <w:autoSpaceDE w:val="0"/>
              <w:widowControl/>
              <w:spacing w:line="238" w:lineRule="exact" w:before="8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35</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0.30/0.28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0.25/0.24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0.28/0.38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0.30/0.26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0.25/0.34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0.31/0.38 </w:t>
            </w:r>
          </w:p>
        </w:tc>
      </w:tr>
      <w:tr>
        <w:trPr>
          <w:trHeight w:hRule="exact" w:val="320"/>
        </w:trPr>
        <w:tc>
          <w:tcPr>
            <w:tcW w:type="dxa" w:w="1186"/>
            <w:tcBorders/>
            <w:tcMar>
              <w:start w:w="0" w:type="dxa"/>
              <w:end w:w="0" w:type="dxa"/>
            </w:tcMar>
          </w:tcPr>
          <w:p>
            <w:pPr>
              <w:autoSpaceDN w:val="0"/>
              <w:autoSpaceDE w:val="0"/>
              <w:widowControl/>
              <w:spacing w:line="236" w:lineRule="exact" w:before="84"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41</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0.32/0.50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0.39/0.36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0.34/0.36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0.35/ 0.38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0.37/0.32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0.40/0.40 </w:t>
            </w:r>
          </w:p>
        </w:tc>
      </w:tr>
      <w:tr>
        <w:trPr>
          <w:trHeight w:hRule="exact" w:val="320"/>
        </w:trPr>
        <w:tc>
          <w:tcPr>
            <w:tcW w:type="dxa" w:w="1186"/>
            <w:tcBorders/>
            <w:tcMar>
              <w:start w:w="0" w:type="dxa"/>
              <w:end w:w="0" w:type="dxa"/>
            </w:tcMar>
          </w:tcPr>
          <w:p>
            <w:pPr>
              <w:autoSpaceDN w:val="0"/>
              <w:autoSpaceDE w:val="0"/>
              <w:widowControl/>
              <w:spacing w:line="238" w:lineRule="exact" w:before="8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42</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0.50/0.52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0.42/0.48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0.50/0.38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0.49/0.44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0.44/0.38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0.45/0.50 </w:t>
            </w:r>
          </w:p>
        </w:tc>
      </w:tr>
      <w:tr>
        <w:trPr>
          <w:trHeight w:hRule="exact" w:val="320"/>
        </w:trPr>
        <w:tc>
          <w:tcPr>
            <w:tcW w:type="dxa" w:w="1186"/>
            <w:tcBorders/>
            <w:tcMar>
              <w:start w:w="0" w:type="dxa"/>
              <w:end w:w="0" w:type="dxa"/>
            </w:tcMar>
          </w:tcPr>
          <w:p>
            <w:pPr>
              <w:autoSpaceDN w:val="0"/>
              <w:autoSpaceDE w:val="0"/>
              <w:widowControl/>
              <w:spacing w:line="238" w:lineRule="exact" w:before="8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43</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0.50/0.50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0.45/0.46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0.47/0.38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0.46/0.46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0.48/0.40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0.41/0.50 </w:t>
            </w:r>
          </w:p>
        </w:tc>
      </w:tr>
      <w:tr>
        <w:trPr>
          <w:trHeight w:hRule="exact" w:val="320"/>
        </w:trPr>
        <w:tc>
          <w:tcPr>
            <w:tcW w:type="dxa" w:w="1186"/>
            <w:tcBorders/>
            <w:tcMar>
              <w:start w:w="0" w:type="dxa"/>
              <w:end w:w="0" w:type="dxa"/>
            </w:tcMar>
          </w:tcPr>
          <w:p>
            <w:pPr>
              <w:autoSpaceDN w:val="0"/>
              <w:autoSpaceDE w:val="0"/>
              <w:widowControl/>
              <w:spacing w:line="238" w:lineRule="exact" w:before="8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44</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0.27/0.28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0.32/0.32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0.26/0.30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0.23/0.22 </w:t>
            </w:r>
          </w:p>
        </w:tc>
        <w:tc>
          <w:tcPr>
            <w:tcW w:type="dxa" w:w="1184"/>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0.25/0.24 </w:t>
            </w:r>
          </w:p>
        </w:tc>
        <w:tc>
          <w:tcPr>
            <w:tcW w:type="dxa" w:w="1186"/>
            <w:tcBorders/>
            <w:tcMar>
              <w:start w:w="0" w:type="dxa"/>
              <w:end w:w="0" w:type="dxa"/>
            </w:tcMar>
          </w:tcPr>
          <w:p>
            <w:pPr>
              <w:autoSpaceDN w:val="0"/>
              <w:autoSpaceDE w:val="0"/>
              <w:widowControl/>
              <w:spacing w:line="234" w:lineRule="exact" w:before="86" w:after="0"/>
              <w:ind w:left="0" w:right="0" w:firstLine="0"/>
              <w:jc w:val="center"/>
            </w:pPr>
            <w:r>
              <w:rPr>
                <w:rFonts w:ascii="TimesNewRomanPSMT" w:hAnsi="TimesNewRomanPSMT" w:eastAsia="TimesNewRomanPSMT"/>
                <w:b w:val="0"/>
                <w:i w:val="0"/>
                <w:color w:val="000000"/>
                <w:sz w:val="21"/>
              </w:rPr>
              <w:t xml:space="preserve">0.25/0.28 </w:t>
            </w:r>
          </w:p>
        </w:tc>
      </w:tr>
      <w:tr>
        <w:trPr>
          <w:trHeight w:hRule="exact" w:val="360"/>
        </w:trPr>
        <w:tc>
          <w:tcPr>
            <w:tcW w:type="dxa" w:w="1186"/>
            <w:tcBorders>
              <w:bottom w:sz="11.200000000000728" w:val="single" w:color="#000000"/>
            </w:tcBorders>
            <w:tcMar>
              <w:start w:w="0" w:type="dxa"/>
              <w:end w:w="0" w:type="dxa"/>
            </w:tcMar>
          </w:tcPr>
          <w:p>
            <w:pPr>
              <w:autoSpaceDN w:val="0"/>
              <w:autoSpaceDE w:val="0"/>
              <w:widowControl/>
              <w:spacing w:line="238" w:lineRule="exact" w:before="92" w:after="0"/>
              <w:ind w:left="0" w:right="0" w:firstLine="0"/>
              <w:jc w:val="center"/>
            </w:pPr>
            <w:r>
              <w:rPr>
                <w:rFonts w:ascii="TimesNewRomanPSMT" w:hAnsi="TimesNewRomanPSMT" w:eastAsia="TimesNewRomanPSMT"/>
                <w:b w:val="0"/>
                <w:i w:val="0"/>
                <w:color w:val="000000"/>
                <w:sz w:val="21"/>
              </w:rPr>
              <w:t>X</w:t>
            </w:r>
            <w:r>
              <w:rPr>
                <w:rFonts w:ascii="TimesNewRomanPSMT" w:hAnsi="TimesNewRomanPSMT" w:eastAsia="TimesNewRomanPSMT"/>
                <w:b w:val="0"/>
                <w:i w:val="0"/>
                <w:color w:val="000000"/>
                <w:sz w:val="14"/>
              </w:rPr>
              <w:t>45</w:t>
            </w:r>
          </w:p>
        </w:tc>
        <w:tc>
          <w:tcPr>
            <w:tcW w:type="dxa" w:w="1186"/>
            <w:tcBorders>
              <w:bottom w:sz="11.200000000000728" w:val="single" w:color="#000000"/>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0.25/0.32 </w:t>
            </w:r>
          </w:p>
        </w:tc>
        <w:tc>
          <w:tcPr>
            <w:tcW w:type="dxa" w:w="1184"/>
            <w:tcBorders>
              <w:bottom w:sz="11.200000000000728" w:val="single" w:color="#000000"/>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0.26/0.32 </w:t>
            </w:r>
          </w:p>
        </w:tc>
        <w:tc>
          <w:tcPr>
            <w:tcW w:type="dxa" w:w="1186"/>
            <w:tcBorders>
              <w:bottom w:sz="11.200000000000728" w:val="single" w:color="#000000"/>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0.24/0.30 </w:t>
            </w:r>
          </w:p>
        </w:tc>
        <w:tc>
          <w:tcPr>
            <w:tcW w:type="dxa" w:w="1186"/>
            <w:tcBorders>
              <w:bottom w:sz="11.200000000000728" w:val="single" w:color="#000000"/>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0.23/0.20 </w:t>
            </w:r>
          </w:p>
        </w:tc>
        <w:tc>
          <w:tcPr>
            <w:tcW w:type="dxa" w:w="1184"/>
            <w:tcBorders>
              <w:bottom w:sz="11.200000000000728" w:val="single" w:color="#000000"/>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0.30/0.24 </w:t>
            </w:r>
          </w:p>
        </w:tc>
        <w:tc>
          <w:tcPr>
            <w:tcW w:type="dxa" w:w="1186"/>
            <w:tcBorders>
              <w:bottom w:sz="11.200000000000728" w:val="single" w:color="#000000"/>
            </w:tcBorders>
            <w:tcMar>
              <w:start w:w="0" w:type="dxa"/>
              <w:end w:w="0" w:type="dxa"/>
            </w:tcMar>
          </w:tcPr>
          <w:p>
            <w:pPr>
              <w:autoSpaceDN w:val="0"/>
              <w:autoSpaceDE w:val="0"/>
              <w:widowControl/>
              <w:spacing w:line="234" w:lineRule="exact" w:before="92" w:after="0"/>
              <w:ind w:left="0" w:right="0" w:firstLine="0"/>
              <w:jc w:val="center"/>
            </w:pPr>
            <w:r>
              <w:rPr>
                <w:rFonts w:ascii="TimesNewRomanPSMT" w:hAnsi="TimesNewRomanPSMT" w:eastAsia="TimesNewRomanPSMT"/>
                <w:b w:val="0"/>
                <w:i w:val="0"/>
                <w:color w:val="000000"/>
                <w:sz w:val="21"/>
              </w:rPr>
              <w:t xml:space="preserve">0.20/0.32 </w:t>
            </w:r>
          </w:p>
        </w:tc>
      </w:tr>
    </w:tbl>
    <w:p>
      <w:pPr>
        <w:autoSpaceDN w:val="0"/>
        <w:autoSpaceDE w:val="0"/>
        <w:widowControl/>
        <w:spacing w:line="234" w:lineRule="exact" w:before="1360" w:after="0"/>
        <w:ind w:left="0" w:right="210" w:firstLine="0"/>
        <w:jc w:val="right"/>
      </w:pPr>
      <w:r>
        <w:rPr>
          <w:rFonts w:ascii="TimesNewRomanPSMT" w:hAnsi="TimesNewRomanPSMT" w:eastAsia="TimesNewRomanPSMT"/>
          <w:b w:val="0"/>
          <w:i w:val="0"/>
          <w:color w:val="000000"/>
          <w:sz w:val="21"/>
        </w:rPr>
        <w:t xml:space="preserve">65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86" name="Picture 2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7" name="Picture 28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154"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234" w:lineRule="exact" w:before="356" w:after="14"/>
        <w:ind w:left="0" w:right="272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5-10 </w:t>
      </w:r>
      <w:r>
        <w:rPr>
          <w:rFonts w:ascii="SimSun" w:hAnsi="SimSun" w:eastAsia="SimSun"/>
          <w:b w:val="0"/>
          <w:i w:val="0"/>
          <w:color w:val="000000"/>
          <w:sz w:val="21"/>
        </w:rPr>
        <w:t>专家一发生概率及损失程度打分表</w:t>
      </w:r>
    </w:p>
    <w:tbl>
      <w:tblPr>
        <w:tblW w:type="auto" w:w="0"/>
        <w:tblLayout w:type="fixed"/>
        <w:tblLook w:firstColumn="1" w:firstRow="1" w:lastColumn="0" w:lastRow="0" w:noHBand="0" w:noVBand="1" w:val="04A0"/>
        <w:tblInd w:w="1226.0" w:type="dxa"/>
      </w:tblPr>
      <w:tblGrid>
        <w:gridCol w:w="837"/>
        <w:gridCol w:w="837"/>
        <w:gridCol w:w="837"/>
        <w:gridCol w:w="837"/>
        <w:gridCol w:w="837"/>
        <w:gridCol w:w="837"/>
        <w:gridCol w:w="837"/>
        <w:gridCol w:w="837"/>
        <w:gridCol w:w="837"/>
        <w:gridCol w:w="837"/>
        <w:gridCol w:w="837"/>
        <w:gridCol w:w="837"/>
      </w:tblGrid>
      <w:tr>
        <w:trPr>
          <w:trHeight w:hRule="exact" w:val="254"/>
        </w:trPr>
        <w:tc>
          <w:tcPr>
            <w:tcW w:type="dxa" w:w="674"/>
            <w:vMerge w:val="restart"/>
            <w:tcBorders>
              <w:start w:sz="7.199999999999932" w:val="single" w:color="#000000"/>
              <w:top w:sz="8.0" w:val="single" w:color="#000000"/>
              <w:end w:sz="7.2000000000000455" w:val="single" w:color="#000000"/>
              <w:bottom w:sz="8.0" w:val="single" w:color="#000000"/>
            </w:tcBorders>
            <w:tcMar>
              <w:start w:w="0" w:type="dxa"/>
              <w:end w:w="0" w:type="dxa"/>
            </w:tcMar>
            <w:tcMar>
              <w:start w:w="0" w:type="dxa"/>
              <w:end w:w="0" w:type="dxa"/>
            </w:tcMar>
          </w:tcPr>
          <w:p>
            <w:pPr>
              <w:autoSpaceDN w:val="0"/>
              <w:autoSpaceDE w:val="0"/>
              <w:widowControl/>
              <w:spacing w:line="185" w:lineRule="auto" w:before="270" w:after="0"/>
              <w:ind w:left="0" w:right="0" w:firstLine="0"/>
              <w:jc w:val="center"/>
            </w:pPr>
            <w:r>
              <w:rPr>
                <w:rFonts w:ascii="SimSun" w:hAnsi="SimSun" w:eastAsia="SimSun"/>
                <w:b w:val="0"/>
                <w:i w:val="0"/>
                <w:color w:val="000000"/>
                <w:sz w:val="18"/>
              </w:rPr>
              <w:t>风险</w:t>
            </w:r>
          </w:p>
        </w:tc>
        <w:tc>
          <w:tcPr>
            <w:tcW w:type="dxa" w:w="2132"/>
            <w:gridSpan w:val="3"/>
            <w:tcBorders>
              <w:start w:sz="7.2000000000000455" w:val="single" w:color="#000000"/>
              <w:top w:sz="8.0" w:val="single" w:color="#000000"/>
              <w:end w:sz="7.2000000000000455"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专家一</w:t>
            </w:r>
          </w:p>
        </w:tc>
        <w:tc>
          <w:tcPr>
            <w:tcW w:type="dxa" w:w="662"/>
            <w:vMerge w:val="restart"/>
            <w:tcBorders>
              <w:start w:sz="7.2000000000000455" w:val="single" w:color="#000000"/>
              <w:top w:sz="8.0" w:val="single" w:color="#000000"/>
              <w:end w:sz="7.200000000000273" w:val="single" w:color="#000000"/>
              <w:bottom w:sz="8.0" w:val="single" w:color="#000000"/>
            </w:tcBorders>
            <w:tcMar>
              <w:start w:w="0" w:type="dxa"/>
              <w:end w:w="0" w:type="dxa"/>
            </w:tcMar>
            <w:tcMar>
              <w:start w:w="0" w:type="dxa"/>
              <w:end w:w="0" w:type="dxa"/>
            </w:tcMar>
          </w:tcPr>
          <w:p>
            <w:pPr>
              <w:autoSpaceDN w:val="0"/>
              <w:autoSpaceDE w:val="0"/>
              <w:widowControl/>
              <w:spacing w:line="185" w:lineRule="auto" w:before="270" w:after="0"/>
              <w:ind w:left="94" w:right="0" w:firstLine="0"/>
              <w:jc w:val="left"/>
            </w:pPr>
            <w:r>
              <w:rPr>
                <w:rFonts w:ascii="SimSun" w:hAnsi="SimSun" w:eastAsia="SimSun"/>
                <w:b w:val="0"/>
                <w:i w:val="0"/>
                <w:color w:val="000000"/>
                <w:sz w:val="18"/>
              </w:rPr>
              <w:t>风险</w:t>
            </w:r>
          </w:p>
        </w:tc>
        <w:tc>
          <w:tcPr>
            <w:tcW w:type="dxa" w:w="2126"/>
            <w:gridSpan w:val="3"/>
            <w:tcBorders>
              <w:start w:sz="7.200000000000273"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专家一</w:t>
            </w:r>
          </w:p>
        </w:tc>
        <w:tc>
          <w:tcPr>
            <w:tcW w:type="dxa" w:w="612"/>
            <w:vMerge w:val="restart"/>
            <w:tcBorders>
              <w:start w:sz="8.0"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185" w:lineRule="auto" w:before="270" w:after="0"/>
              <w:ind w:left="0" w:right="0" w:firstLine="0"/>
              <w:jc w:val="center"/>
            </w:pPr>
            <w:r>
              <w:rPr>
                <w:rFonts w:ascii="SimSun" w:hAnsi="SimSun" w:eastAsia="SimSun"/>
                <w:b w:val="0"/>
                <w:i w:val="0"/>
                <w:color w:val="000000"/>
                <w:sz w:val="18"/>
              </w:rPr>
              <w:t>风险</w:t>
            </w:r>
          </w:p>
        </w:tc>
        <w:tc>
          <w:tcPr>
            <w:tcW w:type="dxa" w:w="2126"/>
            <w:gridSpan w:val="3"/>
            <w:tcBorders>
              <w:start w:sz="8.0" w:val="single" w:color="#000000"/>
              <w:top w:sz="8.0" w:val="single" w:color="#000000"/>
              <w:end w:sz="7.199999999999818" w:val="single" w:color="#000000"/>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专家一</w:t>
            </w:r>
          </w:p>
        </w:tc>
      </w:tr>
      <w:tr>
        <w:trPr>
          <w:trHeight w:hRule="exact" w:val="488"/>
        </w:trPr>
        <w:tc>
          <w:tcPr>
            <w:tcW w:type="dxa" w:w="837"/>
            <w:vMerge/>
            <w:tcBorders>
              <w:start w:sz="7.199999999999932" w:val="single" w:color="#000000"/>
              <w:top w:sz="8.0" w:val="single" w:color="#000000"/>
              <w:end w:sz="7.2000000000000455" w:val="single" w:color="#000000"/>
              <w:bottom w:sz="8.0" w:val="single" w:color="#000000"/>
            </w:tcBorders>
          </w:tcPr>
          <w:p/>
        </w:tc>
        <w:tc>
          <w:tcPr>
            <w:tcW w:type="dxa" w:w="712"/>
            <w:tcBorders>
              <w:start w:sz="7.2000000000000455"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26" w:after="0"/>
              <w:ind w:left="144" w:right="144" w:firstLine="0"/>
              <w:jc w:val="center"/>
            </w:pPr>
            <w:r>
              <w:rPr>
                <w:rFonts w:ascii="SimSun" w:hAnsi="SimSun" w:eastAsia="SimSun"/>
                <w:b w:val="0"/>
                <w:i w:val="0"/>
                <w:color w:val="000000"/>
                <w:sz w:val="18"/>
              </w:rPr>
              <w:t>发生</w:t>
            </w:r>
            <w:r>
              <w:rPr>
                <w:rFonts w:ascii="SimSun" w:hAnsi="SimSun" w:eastAsia="SimSun"/>
                <w:b w:val="0"/>
                <w:i w:val="0"/>
                <w:color w:val="000000"/>
                <w:sz w:val="18"/>
              </w:rPr>
              <w:t>概率</w:t>
            </w:r>
          </w:p>
        </w:tc>
        <w:tc>
          <w:tcPr>
            <w:tcW w:type="dxa" w:w="1420"/>
            <w:gridSpan w:val="2"/>
            <w:tcBorders>
              <w:start w:sz="8.0" w:val="single" w:color="#000000"/>
              <w:top w:sz="8.0" w:val="single" w:color="#000000"/>
              <w:end w:sz="7.2000000000000455" w:val="single" w:color="#000000"/>
              <w:bottom w:sz="8.0" w:val="single" w:color="#000000"/>
            </w:tcBorders>
            <w:tcMar>
              <w:start w:w="0" w:type="dxa"/>
              <w:end w:w="0" w:type="dxa"/>
            </w:tcMar>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18"/>
              </w:rPr>
              <w:t>损失程度</w:t>
            </w:r>
          </w:p>
        </w:tc>
        <w:tc>
          <w:tcPr>
            <w:tcW w:type="dxa" w:w="837"/>
            <w:vMerge/>
            <w:tcBorders>
              <w:start w:sz="7.2000000000000455" w:val="single" w:color="#000000"/>
              <w:top w:sz="8.0" w:val="single" w:color="#000000"/>
              <w:end w:sz="7.200000000000273" w:val="single" w:color="#000000"/>
              <w:bottom w:sz="8.0" w:val="single" w:color="#000000"/>
            </w:tcBorders>
          </w:tcPr>
          <w:p/>
        </w:tc>
        <w:tc>
          <w:tcPr>
            <w:tcW w:type="dxa" w:w="708"/>
            <w:tcBorders>
              <w:start w:sz="7.200000000000273" w:val="single" w:color="#000000"/>
              <w:top w:sz="8.0" w:val="single" w:color="#000000"/>
              <w:end w:sz="7.200000000000273" w:val="single" w:color="#000000"/>
              <w:bottom w:sz="8.0" w:val="single" w:color="#000000"/>
            </w:tcBorders>
            <w:tcMar>
              <w:start w:w="0" w:type="dxa"/>
              <w:end w:w="0" w:type="dxa"/>
            </w:tcMar>
          </w:tcPr>
          <w:p>
            <w:pPr>
              <w:autoSpaceDN w:val="0"/>
              <w:autoSpaceDE w:val="0"/>
              <w:widowControl/>
              <w:spacing w:line="245" w:lineRule="auto" w:before="26" w:after="0"/>
              <w:ind w:left="144" w:right="144" w:firstLine="0"/>
              <w:jc w:val="center"/>
            </w:pPr>
            <w:r>
              <w:rPr>
                <w:rFonts w:ascii="SimSun" w:hAnsi="SimSun" w:eastAsia="SimSun"/>
                <w:b w:val="0"/>
                <w:i w:val="0"/>
                <w:color w:val="000000"/>
                <w:sz w:val="18"/>
              </w:rPr>
              <w:t>发生</w:t>
            </w:r>
            <w:r>
              <w:rPr>
                <w:rFonts w:ascii="SimSun" w:hAnsi="SimSun" w:eastAsia="SimSun"/>
                <w:b w:val="0"/>
                <w:i w:val="0"/>
                <w:color w:val="000000"/>
                <w:sz w:val="18"/>
              </w:rPr>
              <w:t>概率</w:t>
            </w:r>
          </w:p>
        </w:tc>
        <w:tc>
          <w:tcPr>
            <w:tcW w:type="dxa" w:w="1418"/>
            <w:gridSpan w:val="2"/>
            <w:tcBorders>
              <w:start w:sz="7.200000000000273" w:val="single" w:color="#000000"/>
              <w:top w:sz="8.0" w:val="single" w:color="#000000"/>
              <w:end w:sz="8.0" w:val="single" w:color="#000000"/>
              <w:bottom w:sz="8.0" w:val="single" w:color="#000000"/>
            </w:tcBorders>
            <w:tcMar>
              <w:start w:w="0" w:type="dxa"/>
              <w:end w:w="0" w:type="dxa"/>
            </w:tcMar>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18"/>
              </w:rPr>
              <w:t>损失程度</w:t>
            </w:r>
          </w:p>
        </w:tc>
        <w:tc>
          <w:tcPr>
            <w:tcW w:type="dxa" w:w="837"/>
            <w:vMerge/>
            <w:tcBorders>
              <w:start w:sz="8.0" w:val="single" w:color="#000000"/>
              <w:top w:sz="8.0" w:val="single" w:color="#000000"/>
              <w:end w:sz="8.0" w:val="single" w:color="#000000"/>
              <w:bottom w:sz="8.0" w:val="single" w:color="#000000"/>
            </w:tcBorders>
          </w:tcPr>
          <w:p/>
        </w:tc>
        <w:tc>
          <w:tcPr>
            <w:tcW w:type="dxa" w:w="708"/>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245" w:lineRule="auto" w:before="26" w:after="0"/>
              <w:ind w:left="144" w:right="144" w:firstLine="0"/>
              <w:jc w:val="center"/>
            </w:pPr>
            <w:r>
              <w:rPr>
                <w:rFonts w:ascii="SimSun" w:hAnsi="SimSun" w:eastAsia="SimSun"/>
                <w:b w:val="0"/>
                <w:i w:val="0"/>
                <w:color w:val="000000"/>
                <w:sz w:val="18"/>
              </w:rPr>
              <w:t>发生</w:t>
            </w:r>
            <w:r>
              <w:rPr>
                <w:rFonts w:ascii="SimSun" w:hAnsi="SimSun" w:eastAsia="SimSun"/>
                <w:b w:val="0"/>
                <w:i w:val="0"/>
                <w:color w:val="000000"/>
                <w:sz w:val="18"/>
              </w:rPr>
              <w:t>概率</w:t>
            </w:r>
          </w:p>
        </w:tc>
        <w:tc>
          <w:tcPr>
            <w:tcW w:type="dxa" w:w="1418"/>
            <w:gridSpan w:val="2"/>
            <w:tcBorders>
              <w:start w:sz="8.0" w:val="single" w:color="#000000"/>
              <w:top w:sz="8.0" w:val="single" w:color="#000000"/>
              <w:end w:sz="7.199999999999818" w:val="single" w:color="#000000"/>
              <w:bottom w:sz="8.0" w:val="single" w:color="#000000"/>
            </w:tcBorders>
            <w:tcMar>
              <w:start w:w="0" w:type="dxa"/>
              <w:end w:w="0" w:type="dxa"/>
            </w:tcMar>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18"/>
              </w:rPr>
              <w:t>损失程度</w:t>
            </w:r>
          </w:p>
        </w:tc>
      </w:tr>
      <w:tr>
        <w:trPr>
          <w:trHeight w:hRule="exact" w:val="330"/>
        </w:trPr>
        <w:tc>
          <w:tcPr>
            <w:tcW w:type="dxa" w:w="674"/>
            <w:vMerge w:val="restart"/>
            <w:tcBorders>
              <w:start w:sz="7.199999999999932" w:val="single" w:color="#000000"/>
              <w:top w:sz="8.0" w:val="single" w:color="#000000"/>
              <w:end w:sz="7.2000000000000455"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p>
        </w:tc>
        <w:tc>
          <w:tcPr>
            <w:tcW w:type="dxa" w:w="712"/>
            <w:vMerge w:val="restart"/>
            <w:tcBorders>
              <w:start w:sz="7.2000000000000455"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 xml:space="preserve">5.0 </w:t>
            </w:r>
          </w:p>
        </w:tc>
        <w:tc>
          <w:tcPr>
            <w:tcW w:type="dxa" w:w="992"/>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人员伤亡</w:t>
            </w:r>
          </w:p>
        </w:tc>
        <w:tc>
          <w:tcPr>
            <w:tcW w:type="dxa" w:w="428"/>
            <w:tcBorders>
              <w:start w:sz="8.0" w:val="single" w:color="#000000"/>
              <w:top w:sz="8.0" w:val="single" w:color="#000000"/>
              <w:end w:sz="7.2000000000000455" w:val="single" w:color="#000000"/>
              <w:bottom w:sz="7.2000000000000455"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7 </w:t>
            </w:r>
          </w:p>
        </w:tc>
        <w:tc>
          <w:tcPr>
            <w:tcW w:type="dxa" w:w="662"/>
            <w:vMerge w:val="restart"/>
            <w:tcBorders>
              <w:start w:sz="7.2000000000000455" w:val="single" w:color="#000000"/>
              <w:top w:sz="8.0" w:val="single" w:color="#000000"/>
              <w:end w:sz="7.200000000000273"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p>
        </w:tc>
        <w:tc>
          <w:tcPr>
            <w:tcW w:type="dxa" w:w="708"/>
            <w:vMerge w:val="restart"/>
            <w:tcBorders>
              <w:start w:sz="7.200000000000273" w:val="single" w:color="#000000"/>
              <w:top w:sz="8.0" w:val="single" w:color="#000000"/>
              <w:end w:sz="7.200000000000273"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 xml:space="preserve">3.4 </w:t>
            </w:r>
          </w:p>
        </w:tc>
        <w:tc>
          <w:tcPr>
            <w:tcW w:type="dxa" w:w="994"/>
            <w:tcBorders>
              <w:start w:sz="7.200000000000273"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人员伤亡</w:t>
            </w:r>
          </w:p>
        </w:tc>
        <w:tc>
          <w:tcPr>
            <w:tcW w:type="dxa" w:w="424"/>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5 </w:t>
            </w:r>
          </w:p>
        </w:tc>
        <w:tc>
          <w:tcPr>
            <w:tcW w:type="dxa" w:w="612"/>
            <w:vMerge w:val="restart"/>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p>
        </w:tc>
        <w:tc>
          <w:tcPr>
            <w:tcW w:type="dxa" w:w="708"/>
            <w:vMerge w:val="restart"/>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 xml:space="preserve">3.5 </w:t>
            </w:r>
          </w:p>
        </w:tc>
        <w:tc>
          <w:tcPr>
            <w:tcW w:type="dxa" w:w="994"/>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人员伤亡</w:t>
            </w:r>
          </w:p>
        </w:tc>
        <w:tc>
          <w:tcPr>
            <w:tcW w:type="dxa" w:w="42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5 </w:t>
            </w:r>
          </w:p>
        </w:tc>
      </w:tr>
      <w:tr>
        <w:trPr>
          <w:trHeight w:hRule="exact" w:val="334"/>
        </w:trPr>
        <w:tc>
          <w:tcPr>
            <w:tcW w:type="dxa" w:w="837"/>
            <w:vMerge/>
            <w:tcBorders>
              <w:start w:sz="7.199999999999932" w:val="single" w:color="#000000"/>
              <w:top w:sz="8.0" w:val="single" w:color="#000000"/>
              <w:end w:sz="7.2000000000000455" w:val="single" w:color="#000000"/>
              <w:bottom w:sz="8.0" w:val="single" w:color="#000000"/>
            </w:tcBorders>
          </w:tcPr>
          <w:p/>
        </w:tc>
        <w:tc>
          <w:tcPr>
            <w:tcW w:type="dxa" w:w="837"/>
            <w:vMerge/>
            <w:tcBorders>
              <w:start w:sz="7.2000000000000455" w:val="single" w:color="#000000"/>
              <w:top w:sz="8.0" w:val="single" w:color="#000000"/>
              <w:end w:sz="8.0" w:val="single" w:color="#000000"/>
              <w:bottom w:sz="8.0" w:val="single" w:color="#000000"/>
            </w:tcBorders>
          </w:tcPr>
          <w:p/>
        </w:tc>
        <w:tc>
          <w:tcPr>
            <w:tcW w:type="dxa" w:w="992"/>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经济损失</w:t>
            </w:r>
          </w:p>
        </w:tc>
        <w:tc>
          <w:tcPr>
            <w:tcW w:type="dxa" w:w="428"/>
            <w:tcBorders>
              <w:start w:sz="8.0" w:val="single" w:color="#000000"/>
              <w:top w:sz="7.2000000000000455"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6 </w:t>
            </w:r>
          </w:p>
        </w:tc>
        <w:tc>
          <w:tcPr>
            <w:tcW w:type="dxa" w:w="837"/>
            <w:vMerge/>
            <w:tcBorders>
              <w:start w:sz="7.2000000000000455" w:val="single" w:color="#000000"/>
              <w:top w:sz="8.0" w:val="single" w:color="#000000"/>
              <w:end w:sz="7.200000000000273" w:val="single" w:color="#000000"/>
              <w:bottom w:sz="8.0" w:val="single" w:color="#000000"/>
            </w:tcBorders>
          </w:tcPr>
          <w:p/>
        </w:tc>
        <w:tc>
          <w:tcPr>
            <w:tcW w:type="dxa" w:w="837"/>
            <w:vMerge/>
            <w:tcBorders>
              <w:start w:sz="7.200000000000273" w:val="single" w:color="#000000"/>
              <w:top w:sz="8.0" w:val="single" w:color="#000000"/>
              <w:end w:sz="7.200000000000273" w:val="single" w:color="#000000"/>
              <w:bottom w:sz="8.0" w:val="single" w:color="#000000"/>
            </w:tcBorders>
          </w:tcPr>
          <w:p/>
        </w:tc>
        <w:tc>
          <w:tcPr>
            <w:tcW w:type="dxa" w:w="994"/>
            <w:tcBorders>
              <w:start w:sz="7.200000000000273"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经济损失</w:t>
            </w:r>
          </w:p>
        </w:tc>
        <w:tc>
          <w:tcPr>
            <w:tcW w:type="dxa" w:w="424"/>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4 </w:t>
            </w:r>
          </w:p>
        </w:tc>
        <w:tc>
          <w:tcPr>
            <w:tcW w:type="dxa" w:w="837"/>
            <w:vMerge/>
            <w:tcBorders>
              <w:start w:sz="8.0" w:val="single" w:color="#000000"/>
              <w:top w:sz="8.0" w:val="single" w:color="#000000"/>
              <w:end w:sz="8.0" w:val="single" w:color="#000000"/>
              <w:bottom w:sz="8.0" w:val="single" w:color="#000000"/>
            </w:tcBorders>
          </w:tcPr>
          <w:p/>
        </w:tc>
        <w:tc>
          <w:tcPr>
            <w:tcW w:type="dxa" w:w="837"/>
            <w:vMerge/>
            <w:tcBorders>
              <w:start w:sz="8.0" w:val="single" w:color="#000000"/>
              <w:top w:sz="8.0" w:val="single" w:color="#000000"/>
              <w:end w:sz="8.0" w:val="single" w:color="#000000"/>
              <w:bottom w:sz="8.0" w:val="single" w:color="#000000"/>
            </w:tcBorders>
          </w:tcPr>
          <w:p/>
        </w:tc>
        <w:tc>
          <w:tcPr>
            <w:tcW w:type="dxa" w:w="994"/>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经济损失</w:t>
            </w:r>
          </w:p>
        </w:tc>
        <w:tc>
          <w:tcPr>
            <w:tcW w:type="dxa" w:w="42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7 </w:t>
            </w:r>
          </w:p>
        </w:tc>
      </w:tr>
      <w:tr>
        <w:trPr>
          <w:trHeight w:hRule="exact" w:val="332"/>
        </w:trPr>
        <w:tc>
          <w:tcPr>
            <w:tcW w:type="dxa" w:w="837"/>
            <w:vMerge/>
            <w:tcBorders>
              <w:start w:sz="7.199999999999932" w:val="single" w:color="#000000"/>
              <w:top w:sz="8.0" w:val="single" w:color="#000000"/>
              <w:end w:sz="7.2000000000000455" w:val="single" w:color="#000000"/>
              <w:bottom w:sz="8.0" w:val="single" w:color="#000000"/>
            </w:tcBorders>
          </w:tcPr>
          <w:p/>
        </w:tc>
        <w:tc>
          <w:tcPr>
            <w:tcW w:type="dxa" w:w="837"/>
            <w:vMerge/>
            <w:tcBorders>
              <w:start w:sz="7.2000000000000455" w:val="single" w:color="#000000"/>
              <w:top w:sz="8.0" w:val="single" w:color="#000000"/>
              <w:end w:sz="8.0" w:val="single" w:color="#000000"/>
              <w:bottom w:sz="8.0" w:val="single" w:color="#000000"/>
            </w:tcBorders>
          </w:tcPr>
          <w:p/>
        </w:tc>
        <w:tc>
          <w:tcPr>
            <w:tcW w:type="dxa" w:w="992"/>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工期延误</w:t>
            </w:r>
          </w:p>
        </w:tc>
        <w:tc>
          <w:tcPr>
            <w:tcW w:type="dxa" w:w="428"/>
            <w:tcBorders>
              <w:start w:sz="8.0" w:val="single" w:color="#000000"/>
              <w:top w:sz="8.0"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5 </w:t>
            </w:r>
          </w:p>
        </w:tc>
        <w:tc>
          <w:tcPr>
            <w:tcW w:type="dxa" w:w="837"/>
            <w:vMerge/>
            <w:tcBorders>
              <w:start w:sz="7.2000000000000455" w:val="single" w:color="#000000"/>
              <w:top w:sz="8.0" w:val="single" w:color="#000000"/>
              <w:end w:sz="7.200000000000273" w:val="single" w:color="#000000"/>
              <w:bottom w:sz="8.0" w:val="single" w:color="#000000"/>
            </w:tcBorders>
          </w:tcPr>
          <w:p/>
        </w:tc>
        <w:tc>
          <w:tcPr>
            <w:tcW w:type="dxa" w:w="837"/>
            <w:vMerge/>
            <w:tcBorders>
              <w:start w:sz="7.200000000000273" w:val="single" w:color="#000000"/>
              <w:top w:sz="8.0" w:val="single" w:color="#000000"/>
              <w:end w:sz="7.200000000000273" w:val="single" w:color="#000000"/>
              <w:bottom w:sz="8.0" w:val="single" w:color="#000000"/>
            </w:tcBorders>
          </w:tcPr>
          <w:p/>
        </w:tc>
        <w:tc>
          <w:tcPr>
            <w:tcW w:type="dxa" w:w="994"/>
            <w:tcBorders>
              <w:start w:sz="7.200000000000273"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工期延误</w:t>
            </w:r>
          </w:p>
        </w:tc>
        <w:tc>
          <w:tcPr>
            <w:tcW w:type="dxa" w:w="424"/>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6 </w:t>
            </w:r>
          </w:p>
        </w:tc>
        <w:tc>
          <w:tcPr>
            <w:tcW w:type="dxa" w:w="837"/>
            <w:vMerge/>
            <w:tcBorders>
              <w:start w:sz="8.0" w:val="single" w:color="#000000"/>
              <w:top w:sz="8.0" w:val="single" w:color="#000000"/>
              <w:end w:sz="8.0" w:val="single" w:color="#000000"/>
              <w:bottom w:sz="8.0" w:val="single" w:color="#000000"/>
            </w:tcBorders>
          </w:tcPr>
          <w:p/>
        </w:tc>
        <w:tc>
          <w:tcPr>
            <w:tcW w:type="dxa" w:w="837"/>
            <w:vMerge/>
            <w:tcBorders>
              <w:start w:sz="8.0" w:val="single" w:color="#000000"/>
              <w:top w:sz="8.0" w:val="single" w:color="#000000"/>
              <w:end w:sz="8.0" w:val="single" w:color="#000000"/>
              <w:bottom w:sz="8.0" w:val="single" w:color="#000000"/>
            </w:tcBorders>
          </w:tcPr>
          <w:p/>
        </w:tc>
        <w:tc>
          <w:tcPr>
            <w:tcW w:type="dxa" w:w="994"/>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工期延误</w:t>
            </w:r>
          </w:p>
        </w:tc>
        <w:tc>
          <w:tcPr>
            <w:tcW w:type="dxa" w:w="42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5 </w:t>
            </w:r>
          </w:p>
        </w:tc>
      </w:tr>
      <w:tr>
        <w:trPr>
          <w:trHeight w:hRule="exact" w:val="330"/>
        </w:trPr>
        <w:tc>
          <w:tcPr>
            <w:tcW w:type="dxa" w:w="837"/>
            <w:vMerge/>
            <w:tcBorders>
              <w:start w:sz="7.199999999999932" w:val="single" w:color="#000000"/>
              <w:top w:sz="8.0" w:val="single" w:color="#000000"/>
              <w:end w:sz="7.2000000000000455" w:val="single" w:color="#000000"/>
              <w:bottom w:sz="8.0" w:val="single" w:color="#000000"/>
            </w:tcBorders>
          </w:tcPr>
          <w:p/>
        </w:tc>
        <w:tc>
          <w:tcPr>
            <w:tcW w:type="dxa" w:w="837"/>
            <w:vMerge/>
            <w:tcBorders>
              <w:start w:sz="7.2000000000000455" w:val="single" w:color="#000000"/>
              <w:top w:sz="8.0" w:val="single" w:color="#000000"/>
              <w:end w:sz="8.0" w:val="single" w:color="#000000"/>
              <w:bottom w:sz="8.0" w:val="single" w:color="#000000"/>
            </w:tcBorders>
          </w:tcPr>
          <w:p/>
        </w:tc>
        <w:tc>
          <w:tcPr>
            <w:tcW w:type="dxa" w:w="992"/>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功能缺陷</w:t>
            </w:r>
          </w:p>
        </w:tc>
        <w:tc>
          <w:tcPr>
            <w:tcW w:type="dxa" w:w="428"/>
            <w:tcBorders>
              <w:start w:sz="8.0" w:val="single" w:color="#000000"/>
              <w:top w:sz="8.0" w:val="single" w:color="#000000"/>
              <w:end w:sz="7.2000000000000455" w:val="single" w:color="#000000"/>
              <w:bottom w:sz="7.2000000000000455"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2 </w:t>
            </w:r>
          </w:p>
        </w:tc>
        <w:tc>
          <w:tcPr>
            <w:tcW w:type="dxa" w:w="837"/>
            <w:vMerge/>
            <w:tcBorders>
              <w:start w:sz="7.2000000000000455" w:val="single" w:color="#000000"/>
              <w:top w:sz="8.0" w:val="single" w:color="#000000"/>
              <w:end w:sz="7.200000000000273" w:val="single" w:color="#000000"/>
              <w:bottom w:sz="8.0" w:val="single" w:color="#000000"/>
            </w:tcBorders>
          </w:tcPr>
          <w:p/>
        </w:tc>
        <w:tc>
          <w:tcPr>
            <w:tcW w:type="dxa" w:w="837"/>
            <w:vMerge/>
            <w:tcBorders>
              <w:start w:sz="7.200000000000273" w:val="single" w:color="#000000"/>
              <w:top w:sz="8.0" w:val="single" w:color="#000000"/>
              <w:end w:sz="7.200000000000273" w:val="single" w:color="#000000"/>
              <w:bottom w:sz="8.0" w:val="single" w:color="#000000"/>
            </w:tcBorders>
          </w:tcPr>
          <w:p/>
        </w:tc>
        <w:tc>
          <w:tcPr>
            <w:tcW w:type="dxa" w:w="994"/>
            <w:tcBorders>
              <w:start w:sz="7.200000000000273"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功能缺陷</w:t>
            </w:r>
          </w:p>
        </w:tc>
        <w:tc>
          <w:tcPr>
            <w:tcW w:type="dxa" w:w="424"/>
            <w:tcBorders>
              <w:start w:sz="7.199999999999818"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2 </w:t>
            </w:r>
          </w:p>
        </w:tc>
        <w:tc>
          <w:tcPr>
            <w:tcW w:type="dxa" w:w="837"/>
            <w:vMerge/>
            <w:tcBorders>
              <w:start w:sz="8.0" w:val="single" w:color="#000000"/>
              <w:top w:sz="8.0" w:val="single" w:color="#000000"/>
              <w:end w:sz="8.0" w:val="single" w:color="#000000"/>
              <w:bottom w:sz="8.0" w:val="single" w:color="#000000"/>
            </w:tcBorders>
          </w:tcPr>
          <w:p/>
        </w:tc>
        <w:tc>
          <w:tcPr>
            <w:tcW w:type="dxa" w:w="837"/>
            <w:vMerge/>
            <w:tcBorders>
              <w:start w:sz="8.0" w:val="single" w:color="#000000"/>
              <w:top w:sz="8.0" w:val="single" w:color="#000000"/>
              <w:end w:sz="8.0" w:val="single" w:color="#000000"/>
              <w:bottom w:sz="8.0" w:val="single" w:color="#000000"/>
            </w:tcBorders>
          </w:tcPr>
          <w:p/>
        </w:tc>
        <w:tc>
          <w:tcPr>
            <w:tcW w:type="dxa" w:w="994"/>
            <w:tcBorders>
              <w:start w:sz="8.0" w:val="single" w:color="#000000"/>
              <w:top w:sz="8.0" w:val="single" w:color="#000000"/>
              <w:end w:sz="8.0" w:val="single" w:color="#000000"/>
              <w:bottom w:sz="7.2000000000000455"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功能缺陷</w:t>
            </w:r>
          </w:p>
        </w:tc>
        <w:tc>
          <w:tcPr>
            <w:tcW w:type="dxa" w:w="424"/>
            <w:tcBorders>
              <w:start w:sz="8.0" w:val="single" w:color="#000000"/>
              <w:top w:sz="8.0" w:val="single" w:color="#000000"/>
              <w:end w:sz="7.199999999999818" w:val="single" w:color="#000000"/>
              <w:bottom w:sz="7.2000000000000455"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5 </w:t>
            </w:r>
          </w:p>
        </w:tc>
      </w:tr>
      <w:tr>
        <w:trPr>
          <w:trHeight w:hRule="exact" w:val="334"/>
        </w:trPr>
        <w:tc>
          <w:tcPr>
            <w:tcW w:type="dxa" w:w="837"/>
            <w:vMerge/>
            <w:tcBorders>
              <w:start w:sz="7.199999999999932" w:val="single" w:color="#000000"/>
              <w:top w:sz="8.0" w:val="single" w:color="#000000"/>
              <w:end w:sz="7.2000000000000455" w:val="single" w:color="#000000"/>
              <w:bottom w:sz="8.0" w:val="single" w:color="#000000"/>
            </w:tcBorders>
          </w:tcPr>
          <w:p/>
        </w:tc>
        <w:tc>
          <w:tcPr>
            <w:tcW w:type="dxa" w:w="837"/>
            <w:vMerge/>
            <w:tcBorders>
              <w:start w:sz="7.2000000000000455" w:val="single" w:color="#000000"/>
              <w:top w:sz="8.0" w:val="single" w:color="#000000"/>
              <w:end w:sz="8.0" w:val="single" w:color="#000000"/>
              <w:bottom w:sz="8.0" w:val="single" w:color="#000000"/>
            </w:tcBorders>
          </w:tcPr>
          <w:p/>
        </w:tc>
        <w:tc>
          <w:tcPr>
            <w:tcW w:type="dxa" w:w="992"/>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环境影响</w:t>
            </w:r>
          </w:p>
        </w:tc>
        <w:tc>
          <w:tcPr>
            <w:tcW w:type="dxa" w:w="428"/>
            <w:tcBorders>
              <w:start w:sz="8.0" w:val="single" w:color="#000000"/>
              <w:top w:sz="7.2000000000000455"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2 </w:t>
            </w:r>
          </w:p>
        </w:tc>
        <w:tc>
          <w:tcPr>
            <w:tcW w:type="dxa" w:w="837"/>
            <w:vMerge/>
            <w:tcBorders>
              <w:start w:sz="7.2000000000000455" w:val="single" w:color="#000000"/>
              <w:top w:sz="8.0" w:val="single" w:color="#000000"/>
              <w:end w:sz="7.200000000000273" w:val="single" w:color="#000000"/>
              <w:bottom w:sz="8.0" w:val="single" w:color="#000000"/>
            </w:tcBorders>
          </w:tcPr>
          <w:p/>
        </w:tc>
        <w:tc>
          <w:tcPr>
            <w:tcW w:type="dxa" w:w="837"/>
            <w:vMerge/>
            <w:tcBorders>
              <w:start w:sz="7.200000000000273" w:val="single" w:color="#000000"/>
              <w:top w:sz="8.0" w:val="single" w:color="#000000"/>
              <w:end w:sz="7.200000000000273" w:val="single" w:color="#000000"/>
              <w:bottom w:sz="8.0" w:val="single" w:color="#000000"/>
            </w:tcBorders>
          </w:tcPr>
          <w:p/>
        </w:tc>
        <w:tc>
          <w:tcPr>
            <w:tcW w:type="dxa" w:w="994"/>
            <w:tcBorders>
              <w:start w:sz="7.200000000000273"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环境影响</w:t>
            </w:r>
          </w:p>
        </w:tc>
        <w:tc>
          <w:tcPr>
            <w:tcW w:type="dxa" w:w="424"/>
            <w:tcBorders>
              <w:start w:sz="7.199999999999818"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1 </w:t>
            </w:r>
          </w:p>
        </w:tc>
        <w:tc>
          <w:tcPr>
            <w:tcW w:type="dxa" w:w="837"/>
            <w:vMerge/>
            <w:tcBorders>
              <w:start w:sz="8.0" w:val="single" w:color="#000000"/>
              <w:top w:sz="8.0" w:val="single" w:color="#000000"/>
              <w:end w:sz="8.0" w:val="single" w:color="#000000"/>
              <w:bottom w:sz="8.0" w:val="single" w:color="#000000"/>
            </w:tcBorders>
          </w:tcPr>
          <w:p/>
        </w:tc>
        <w:tc>
          <w:tcPr>
            <w:tcW w:type="dxa" w:w="837"/>
            <w:vMerge/>
            <w:tcBorders>
              <w:start w:sz="8.0" w:val="single" w:color="#000000"/>
              <w:top w:sz="8.0" w:val="single" w:color="#000000"/>
              <w:end w:sz="8.0" w:val="single" w:color="#000000"/>
              <w:bottom w:sz="8.0" w:val="single" w:color="#000000"/>
            </w:tcBorders>
          </w:tcPr>
          <w:p/>
        </w:tc>
        <w:tc>
          <w:tcPr>
            <w:tcW w:type="dxa" w:w="994"/>
            <w:tcBorders>
              <w:start w:sz="8.0" w:val="single" w:color="#000000"/>
              <w:top w:sz="7.2000000000000455"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环境影响</w:t>
            </w:r>
          </w:p>
        </w:tc>
        <w:tc>
          <w:tcPr>
            <w:tcW w:type="dxa" w:w="424"/>
            <w:tcBorders>
              <w:start w:sz="8.0" w:val="single" w:color="#000000"/>
              <w:top w:sz="7.2000000000000455"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4 </w:t>
            </w:r>
          </w:p>
        </w:tc>
      </w:tr>
      <w:tr>
        <w:trPr>
          <w:trHeight w:hRule="exact" w:val="332"/>
        </w:trPr>
        <w:tc>
          <w:tcPr>
            <w:tcW w:type="dxa" w:w="674"/>
            <w:vMerge w:val="restart"/>
            <w:tcBorders>
              <w:start w:sz="7.199999999999932" w:val="single" w:color="#000000"/>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p>
        </w:tc>
        <w:tc>
          <w:tcPr>
            <w:tcW w:type="dxa" w:w="712"/>
            <w:vMerge w:val="restart"/>
            <w:tcBorders>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2" w:after="0"/>
              <w:ind w:left="0" w:right="0" w:firstLine="0"/>
              <w:jc w:val="center"/>
            </w:pPr>
            <w:r>
              <w:rPr>
                <w:rFonts w:ascii="TimesNewRomanPSMT" w:hAnsi="TimesNewRomanPSMT" w:eastAsia="TimesNewRomanPSMT"/>
                <w:b w:val="0"/>
                <w:i w:val="0"/>
                <w:color w:val="000000"/>
                <w:sz w:val="18"/>
              </w:rPr>
              <w:t xml:space="preserve">4.5 </w:t>
            </w:r>
          </w:p>
        </w:tc>
        <w:tc>
          <w:tcPr>
            <w:tcW w:type="dxa" w:w="992"/>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人员伤亡</w:t>
            </w:r>
          </w:p>
        </w:tc>
        <w:tc>
          <w:tcPr>
            <w:tcW w:type="dxa" w:w="428"/>
            <w:tcBorders>
              <w:start w:sz="8.0" w:val="single" w:color="#000000"/>
              <w:top w:sz="8.0"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6 </w:t>
            </w:r>
          </w:p>
        </w:tc>
        <w:tc>
          <w:tcPr>
            <w:tcW w:type="dxa" w:w="662"/>
            <w:vMerge w:val="restart"/>
            <w:tcBorders>
              <w:start w:sz="7.2000000000000455" w:val="single" w:color="#000000"/>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24</w:t>
            </w:r>
          </w:p>
        </w:tc>
        <w:tc>
          <w:tcPr>
            <w:tcW w:type="dxa" w:w="708"/>
            <w:vMerge w:val="restart"/>
            <w:tcBorders>
              <w:top w:sz="8.0" w:val="single" w:color="#000000"/>
              <w:end w:sz="7.200000000000273"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2" w:after="0"/>
              <w:ind w:left="0" w:right="0" w:firstLine="0"/>
              <w:jc w:val="center"/>
            </w:pPr>
            <w:r>
              <w:rPr>
                <w:rFonts w:ascii="TimesNewRomanPSMT" w:hAnsi="TimesNewRomanPSMT" w:eastAsia="TimesNewRomanPSMT"/>
                <w:b w:val="0"/>
                <w:i w:val="0"/>
                <w:color w:val="000000"/>
                <w:sz w:val="18"/>
              </w:rPr>
              <w:t xml:space="preserve">3.5 </w:t>
            </w:r>
          </w:p>
        </w:tc>
        <w:tc>
          <w:tcPr>
            <w:tcW w:type="dxa" w:w="994"/>
            <w:tcBorders>
              <w:start w:sz="7.200000000000273"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人员伤亡</w:t>
            </w:r>
          </w:p>
        </w:tc>
        <w:tc>
          <w:tcPr>
            <w:tcW w:type="dxa" w:w="424"/>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7 </w:t>
            </w:r>
          </w:p>
        </w:tc>
        <w:tc>
          <w:tcPr>
            <w:tcW w:type="dxa" w:w="612"/>
            <w:vMerge w:val="restart"/>
            <w:tcBorders>
              <w:start w:sz="8.0" w:val="single" w:color="#000000"/>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35</w:t>
            </w:r>
          </w:p>
        </w:tc>
        <w:tc>
          <w:tcPr>
            <w:tcW w:type="dxa" w:w="708"/>
            <w:vMerge w:val="restart"/>
            <w:tcBorders>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2" w:after="0"/>
              <w:ind w:left="0" w:right="0" w:firstLine="0"/>
              <w:jc w:val="center"/>
            </w:pPr>
            <w:r>
              <w:rPr>
                <w:rFonts w:ascii="TimesNewRomanPSMT" w:hAnsi="TimesNewRomanPSMT" w:eastAsia="TimesNewRomanPSMT"/>
                <w:b w:val="0"/>
                <w:i w:val="0"/>
                <w:color w:val="000000"/>
                <w:sz w:val="18"/>
              </w:rPr>
              <w:t xml:space="preserve">3.0 </w:t>
            </w:r>
          </w:p>
        </w:tc>
        <w:tc>
          <w:tcPr>
            <w:tcW w:type="dxa" w:w="994"/>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人员伤亡</w:t>
            </w:r>
          </w:p>
        </w:tc>
        <w:tc>
          <w:tcPr>
            <w:tcW w:type="dxa" w:w="42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4 </w:t>
            </w:r>
          </w:p>
        </w:tc>
      </w:tr>
      <w:tr>
        <w:trPr>
          <w:trHeight w:hRule="exact" w:val="332"/>
        </w:trPr>
        <w:tc>
          <w:tcPr>
            <w:tcW w:type="dxa" w:w="837"/>
            <w:vMerge/>
            <w:tcBorders>
              <w:start w:sz="7.199999999999932" w:val="single" w:color="#000000"/>
              <w:top w:sz="8.0" w:val="single" w:color="#000000"/>
              <w:bottom w:sz="8.0" w:val="single" w:color="#000000"/>
            </w:tcBorders>
          </w:tcPr>
          <w:p/>
        </w:tc>
        <w:tc>
          <w:tcPr>
            <w:tcW w:type="dxa" w:w="837"/>
            <w:vMerge/>
            <w:tcBorders>
              <w:top w:sz="8.0" w:val="single" w:color="#000000"/>
              <w:end w:sz="8.0" w:val="single" w:color="#000000"/>
              <w:bottom w:sz="8.0" w:val="single" w:color="#000000"/>
            </w:tcBorders>
          </w:tcPr>
          <w:p/>
        </w:tc>
        <w:tc>
          <w:tcPr>
            <w:tcW w:type="dxa" w:w="992"/>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经济损失</w:t>
            </w:r>
          </w:p>
        </w:tc>
        <w:tc>
          <w:tcPr>
            <w:tcW w:type="dxa" w:w="428"/>
            <w:tcBorders>
              <w:start w:sz="8.0" w:val="single" w:color="#000000"/>
              <w:top w:sz="8.0" w:val="single" w:color="#000000"/>
              <w:end w:sz="7.2000000000000455" w:val="single" w:color="#000000"/>
              <w:bottom w:sz="7.199999999999818"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7 </w:t>
            </w:r>
          </w:p>
        </w:tc>
        <w:tc>
          <w:tcPr>
            <w:tcW w:type="dxa" w:w="837"/>
            <w:vMerge/>
            <w:tcBorders>
              <w:start w:sz="7.2000000000000455" w:val="single" w:color="#000000"/>
              <w:top w:sz="8.0" w:val="single" w:color="#000000"/>
              <w:bottom w:sz="8.0" w:val="single" w:color="#000000"/>
            </w:tcBorders>
          </w:tcPr>
          <w:p/>
        </w:tc>
        <w:tc>
          <w:tcPr>
            <w:tcW w:type="dxa" w:w="837"/>
            <w:vMerge/>
            <w:tcBorders>
              <w:top w:sz="8.0" w:val="single" w:color="#000000"/>
              <w:end w:sz="7.200000000000273" w:val="single" w:color="#000000"/>
              <w:bottom w:sz="8.0" w:val="single" w:color="#000000"/>
            </w:tcBorders>
          </w:tcPr>
          <w:p/>
        </w:tc>
        <w:tc>
          <w:tcPr>
            <w:tcW w:type="dxa" w:w="994"/>
            <w:tcBorders>
              <w:start w:sz="7.200000000000273"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经济损失</w:t>
            </w:r>
          </w:p>
        </w:tc>
        <w:tc>
          <w:tcPr>
            <w:tcW w:type="dxa" w:w="424"/>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5 </w:t>
            </w:r>
          </w:p>
        </w:tc>
        <w:tc>
          <w:tcPr>
            <w:tcW w:type="dxa" w:w="837"/>
            <w:vMerge/>
            <w:tcBorders>
              <w:start w:sz="8.0" w:val="single" w:color="#000000"/>
              <w:top w:sz="8.0" w:val="single" w:color="#000000"/>
              <w:bottom w:sz="8.0" w:val="single" w:color="#000000"/>
            </w:tcBorders>
          </w:tcPr>
          <w:p/>
        </w:tc>
        <w:tc>
          <w:tcPr>
            <w:tcW w:type="dxa" w:w="837"/>
            <w:vMerge/>
            <w:tcBorders>
              <w:top w:sz="8.0" w:val="single" w:color="#000000"/>
              <w:end w:sz="8.0" w:val="single" w:color="#000000"/>
              <w:bottom w:sz="8.0" w:val="single" w:color="#000000"/>
            </w:tcBorders>
          </w:tcPr>
          <w:p/>
        </w:tc>
        <w:tc>
          <w:tcPr>
            <w:tcW w:type="dxa" w:w="994"/>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经济损失</w:t>
            </w:r>
          </w:p>
        </w:tc>
        <w:tc>
          <w:tcPr>
            <w:tcW w:type="dxa" w:w="42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5 </w:t>
            </w:r>
          </w:p>
        </w:tc>
      </w:tr>
      <w:tr>
        <w:trPr>
          <w:trHeight w:hRule="exact" w:val="332"/>
        </w:trPr>
        <w:tc>
          <w:tcPr>
            <w:tcW w:type="dxa" w:w="837"/>
            <w:vMerge/>
            <w:tcBorders>
              <w:start w:sz="7.199999999999932" w:val="single" w:color="#000000"/>
              <w:top w:sz="8.0" w:val="single" w:color="#000000"/>
              <w:bottom w:sz="8.0" w:val="single" w:color="#000000"/>
            </w:tcBorders>
          </w:tcPr>
          <w:p/>
        </w:tc>
        <w:tc>
          <w:tcPr>
            <w:tcW w:type="dxa" w:w="837"/>
            <w:vMerge/>
            <w:tcBorders>
              <w:top w:sz="8.0" w:val="single" w:color="#000000"/>
              <w:end w:sz="8.0" w:val="single" w:color="#000000"/>
              <w:bottom w:sz="8.0" w:val="single" w:color="#000000"/>
            </w:tcBorders>
          </w:tcPr>
          <w:p/>
        </w:tc>
        <w:tc>
          <w:tcPr>
            <w:tcW w:type="dxa" w:w="992"/>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工期延误</w:t>
            </w:r>
          </w:p>
        </w:tc>
        <w:tc>
          <w:tcPr>
            <w:tcW w:type="dxa" w:w="428"/>
            <w:tcBorders>
              <w:start w:sz="8.0" w:val="single" w:color="#000000"/>
              <w:top w:sz="7.199999999999818"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6 </w:t>
            </w:r>
          </w:p>
        </w:tc>
        <w:tc>
          <w:tcPr>
            <w:tcW w:type="dxa" w:w="837"/>
            <w:vMerge/>
            <w:tcBorders>
              <w:start w:sz="7.2000000000000455" w:val="single" w:color="#000000"/>
              <w:top w:sz="8.0" w:val="single" w:color="#000000"/>
              <w:bottom w:sz="8.0" w:val="single" w:color="#000000"/>
            </w:tcBorders>
          </w:tcPr>
          <w:p/>
        </w:tc>
        <w:tc>
          <w:tcPr>
            <w:tcW w:type="dxa" w:w="837"/>
            <w:vMerge/>
            <w:tcBorders>
              <w:top w:sz="8.0" w:val="single" w:color="#000000"/>
              <w:end w:sz="7.200000000000273" w:val="single" w:color="#000000"/>
              <w:bottom w:sz="8.0" w:val="single" w:color="#000000"/>
            </w:tcBorders>
          </w:tcPr>
          <w:p/>
        </w:tc>
        <w:tc>
          <w:tcPr>
            <w:tcW w:type="dxa" w:w="994"/>
            <w:tcBorders>
              <w:start w:sz="7.200000000000273"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工期延误</w:t>
            </w:r>
          </w:p>
        </w:tc>
        <w:tc>
          <w:tcPr>
            <w:tcW w:type="dxa" w:w="424"/>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6 </w:t>
            </w:r>
          </w:p>
        </w:tc>
        <w:tc>
          <w:tcPr>
            <w:tcW w:type="dxa" w:w="837"/>
            <w:vMerge/>
            <w:tcBorders>
              <w:start w:sz="8.0" w:val="single" w:color="#000000"/>
              <w:top w:sz="8.0" w:val="single" w:color="#000000"/>
              <w:bottom w:sz="8.0" w:val="single" w:color="#000000"/>
            </w:tcBorders>
          </w:tcPr>
          <w:p/>
        </w:tc>
        <w:tc>
          <w:tcPr>
            <w:tcW w:type="dxa" w:w="837"/>
            <w:vMerge/>
            <w:tcBorders>
              <w:top w:sz="8.0" w:val="single" w:color="#000000"/>
              <w:end w:sz="8.0" w:val="single" w:color="#000000"/>
              <w:bottom w:sz="8.0" w:val="single" w:color="#000000"/>
            </w:tcBorders>
          </w:tcPr>
          <w:p/>
        </w:tc>
        <w:tc>
          <w:tcPr>
            <w:tcW w:type="dxa" w:w="994"/>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工期延误</w:t>
            </w:r>
          </w:p>
        </w:tc>
        <w:tc>
          <w:tcPr>
            <w:tcW w:type="dxa" w:w="42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2 </w:t>
            </w:r>
          </w:p>
        </w:tc>
      </w:tr>
      <w:tr>
        <w:trPr>
          <w:trHeight w:hRule="exact" w:val="332"/>
        </w:trPr>
        <w:tc>
          <w:tcPr>
            <w:tcW w:type="dxa" w:w="837"/>
            <w:vMerge/>
            <w:tcBorders>
              <w:start w:sz="7.199999999999932" w:val="single" w:color="#000000"/>
              <w:top w:sz="8.0" w:val="single" w:color="#000000"/>
              <w:bottom w:sz="8.0" w:val="single" w:color="#000000"/>
            </w:tcBorders>
          </w:tcPr>
          <w:p/>
        </w:tc>
        <w:tc>
          <w:tcPr>
            <w:tcW w:type="dxa" w:w="837"/>
            <w:vMerge/>
            <w:tcBorders>
              <w:top w:sz="8.0" w:val="single" w:color="#000000"/>
              <w:end w:sz="8.0" w:val="single" w:color="#000000"/>
              <w:bottom w:sz="8.0" w:val="single" w:color="#000000"/>
            </w:tcBorders>
          </w:tcPr>
          <w:p/>
        </w:tc>
        <w:tc>
          <w:tcPr>
            <w:tcW w:type="dxa" w:w="992"/>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功能缺陷</w:t>
            </w:r>
          </w:p>
        </w:tc>
        <w:tc>
          <w:tcPr>
            <w:tcW w:type="dxa" w:w="428"/>
            <w:tcBorders>
              <w:start w:sz="8.0" w:val="single" w:color="#000000"/>
              <w:top w:sz="8.0"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3 </w:t>
            </w:r>
          </w:p>
        </w:tc>
        <w:tc>
          <w:tcPr>
            <w:tcW w:type="dxa" w:w="837"/>
            <w:vMerge/>
            <w:tcBorders>
              <w:start w:sz="7.2000000000000455" w:val="single" w:color="#000000"/>
              <w:top w:sz="8.0" w:val="single" w:color="#000000"/>
              <w:bottom w:sz="8.0" w:val="single" w:color="#000000"/>
            </w:tcBorders>
          </w:tcPr>
          <w:p/>
        </w:tc>
        <w:tc>
          <w:tcPr>
            <w:tcW w:type="dxa" w:w="837"/>
            <w:vMerge/>
            <w:tcBorders>
              <w:top w:sz="8.0" w:val="single" w:color="#000000"/>
              <w:end w:sz="7.200000000000273" w:val="single" w:color="#000000"/>
              <w:bottom w:sz="8.0" w:val="single" w:color="#000000"/>
            </w:tcBorders>
          </w:tcPr>
          <w:p/>
        </w:tc>
        <w:tc>
          <w:tcPr>
            <w:tcW w:type="dxa" w:w="994"/>
            <w:tcBorders>
              <w:start w:sz="7.200000000000273"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功能缺陷</w:t>
            </w:r>
          </w:p>
        </w:tc>
        <w:tc>
          <w:tcPr>
            <w:tcW w:type="dxa" w:w="424"/>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2 </w:t>
            </w:r>
          </w:p>
        </w:tc>
        <w:tc>
          <w:tcPr>
            <w:tcW w:type="dxa" w:w="837"/>
            <w:vMerge/>
            <w:tcBorders>
              <w:start w:sz="8.0" w:val="single" w:color="#000000"/>
              <w:top w:sz="8.0" w:val="single" w:color="#000000"/>
              <w:bottom w:sz="8.0" w:val="single" w:color="#000000"/>
            </w:tcBorders>
          </w:tcPr>
          <w:p/>
        </w:tc>
        <w:tc>
          <w:tcPr>
            <w:tcW w:type="dxa" w:w="837"/>
            <w:vMerge/>
            <w:tcBorders>
              <w:top w:sz="8.0" w:val="single" w:color="#000000"/>
              <w:end w:sz="8.0" w:val="single" w:color="#000000"/>
              <w:bottom w:sz="8.0" w:val="single" w:color="#000000"/>
            </w:tcBorders>
          </w:tcPr>
          <w:p/>
        </w:tc>
        <w:tc>
          <w:tcPr>
            <w:tcW w:type="dxa" w:w="994"/>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功能缺陷</w:t>
            </w:r>
          </w:p>
        </w:tc>
        <w:tc>
          <w:tcPr>
            <w:tcW w:type="dxa" w:w="42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2 </w:t>
            </w:r>
          </w:p>
        </w:tc>
      </w:tr>
      <w:tr>
        <w:trPr>
          <w:trHeight w:hRule="exact" w:val="332"/>
        </w:trPr>
        <w:tc>
          <w:tcPr>
            <w:tcW w:type="dxa" w:w="837"/>
            <w:vMerge/>
            <w:tcBorders>
              <w:start w:sz="7.199999999999932" w:val="single" w:color="#000000"/>
              <w:top w:sz="8.0" w:val="single" w:color="#000000"/>
              <w:bottom w:sz="8.0" w:val="single" w:color="#000000"/>
            </w:tcBorders>
          </w:tcPr>
          <w:p/>
        </w:tc>
        <w:tc>
          <w:tcPr>
            <w:tcW w:type="dxa" w:w="837"/>
            <w:vMerge/>
            <w:tcBorders>
              <w:top w:sz="8.0" w:val="single" w:color="#000000"/>
              <w:end w:sz="8.0" w:val="single" w:color="#000000"/>
              <w:bottom w:sz="8.0" w:val="single" w:color="#000000"/>
            </w:tcBorders>
          </w:tcPr>
          <w:p/>
        </w:tc>
        <w:tc>
          <w:tcPr>
            <w:tcW w:type="dxa" w:w="992"/>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环境影响</w:t>
            </w:r>
          </w:p>
        </w:tc>
        <w:tc>
          <w:tcPr>
            <w:tcW w:type="dxa" w:w="428"/>
            <w:tcBorders>
              <w:start w:sz="8.0" w:val="single" w:color="#000000"/>
              <w:top w:sz="8.0"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3 </w:t>
            </w:r>
          </w:p>
        </w:tc>
        <w:tc>
          <w:tcPr>
            <w:tcW w:type="dxa" w:w="837"/>
            <w:vMerge/>
            <w:tcBorders>
              <w:start w:sz="7.2000000000000455" w:val="single" w:color="#000000"/>
              <w:top w:sz="8.0" w:val="single" w:color="#000000"/>
              <w:bottom w:sz="8.0" w:val="single" w:color="#000000"/>
            </w:tcBorders>
          </w:tcPr>
          <w:p/>
        </w:tc>
        <w:tc>
          <w:tcPr>
            <w:tcW w:type="dxa" w:w="837"/>
            <w:vMerge/>
            <w:tcBorders>
              <w:top w:sz="8.0" w:val="single" w:color="#000000"/>
              <w:end w:sz="7.200000000000273" w:val="single" w:color="#000000"/>
              <w:bottom w:sz="8.0" w:val="single" w:color="#000000"/>
            </w:tcBorders>
          </w:tcPr>
          <w:p/>
        </w:tc>
        <w:tc>
          <w:tcPr>
            <w:tcW w:type="dxa" w:w="994"/>
            <w:tcBorders>
              <w:start w:sz="7.200000000000273"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环境影响</w:t>
            </w:r>
          </w:p>
        </w:tc>
        <w:tc>
          <w:tcPr>
            <w:tcW w:type="dxa" w:w="424"/>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2 </w:t>
            </w:r>
          </w:p>
        </w:tc>
        <w:tc>
          <w:tcPr>
            <w:tcW w:type="dxa" w:w="837"/>
            <w:vMerge/>
            <w:tcBorders>
              <w:start w:sz="8.0" w:val="single" w:color="#000000"/>
              <w:top w:sz="8.0" w:val="single" w:color="#000000"/>
              <w:bottom w:sz="8.0" w:val="single" w:color="#000000"/>
            </w:tcBorders>
          </w:tcPr>
          <w:p/>
        </w:tc>
        <w:tc>
          <w:tcPr>
            <w:tcW w:type="dxa" w:w="837"/>
            <w:vMerge/>
            <w:tcBorders>
              <w:top w:sz="8.0" w:val="single" w:color="#000000"/>
              <w:end w:sz="8.0" w:val="single" w:color="#000000"/>
              <w:bottom w:sz="8.0" w:val="single" w:color="#000000"/>
            </w:tcBorders>
          </w:tcPr>
          <w:p/>
        </w:tc>
        <w:tc>
          <w:tcPr>
            <w:tcW w:type="dxa" w:w="994"/>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环境影响</w:t>
            </w:r>
          </w:p>
        </w:tc>
        <w:tc>
          <w:tcPr>
            <w:tcW w:type="dxa" w:w="42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2 </w:t>
            </w:r>
          </w:p>
        </w:tc>
      </w:tr>
      <w:tr>
        <w:trPr>
          <w:trHeight w:hRule="exact" w:val="332"/>
        </w:trPr>
        <w:tc>
          <w:tcPr>
            <w:tcW w:type="dxa" w:w="674"/>
            <w:vMerge w:val="restart"/>
            <w:tcBorders>
              <w:start w:sz="7.199999999999932" w:val="single" w:color="#000000"/>
              <w:top w:sz="8.0" w:val="single" w:color="#000000"/>
              <w:end w:sz="7.2000000000000455"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p>
        </w:tc>
        <w:tc>
          <w:tcPr>
            <w:tcW w:type="dxa" w:w="712"/>
            <w:vMerge w:val="restart"/>
            <w:tcBorders>
              <w:start w:sz="7.2000000000000455"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 xml:space="preserve">4.1 </w:t>
            </w:r>
          </w:p>
        </w:tc>
        <w:tc>
          <w:tcPr>
            <w:tcW w:type="dxa" w:w="992"/>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人员伤亡</w:t>
            </w:r>
          </w:p>
        </w:tc>
        <w:tc>
          <w:tcPr>
            <w:tcW w:type="dxa" w:w="428"/>
            <w:tcBorders>
              <w:start w:sz="8.0" w:val="single" w:color="#000000"/>
              <w:top w:sz="8.0" w:val="single" w:color="#000000"/>
              <w:end w:sz="7.2000000000000455" w:val="single" w:color="#000000"/>
              <w:bottom w:sz="7.199999999999818"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6 </w:t>
            </w:r>
          </w:p>
        </w:tc>
        <w:tc>
          <w:tcPr>
            <w:tcW w:type="dxa" w:w="662"/>
            <w:vMerge w:val="restart"/>
            <w:tcBorders>
              <w:start w:sz="7.2000000000000455" w:val="single" w:color="#000000"/>
              <w:top w:sz="8.0" w:val="single" w:color="#000000"/>
              <w:end w:sz="7.200000000000273"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25</w:t>
            </w:r>
          </w:p>
        </w:tc>
        <w:tc>
          <w:tcPr>
            <w:tcW w:type="dxa" w:w="708"/>
            <w:vMerge w:val="restart"/>
            <w:tcBorders>
              <w:start w:sz="7.200000000000273" w:val="single" w:color="#000000"/>
              <w:top w:sz="8.0" w:val="single" w:color="#000000"/>
              <w:end w:sz="7.200000000000273"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 xml:space="preserve">4.5 </w:t>
            </w:r>
          </w:p>
        </w:tc>
        <w:tc>
          <w:tcPr>
            <w:tcW w:type="dxa" w:w="994"/>
            <w:tcBorders>
              <w:start w:sz="7.200000000000273"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人员伤亡</w:t>
            </w:r>
          </w:p>
        </w:tc>
        <w:tc>
          <w:tcPr>
            <w:tcW w:type="dxa" w:w="424"/>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4 </w:t>
            </w:r>
          </w:p>
        </w:tc>
        <w:tc>
          <w:tcPr>
            <w:tcW w:type="dxa" w:w="612"/>
            <w:vMerge w:val="restart"/>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p>
        </w:tc>
        <w:tc>
          <w:tcPr>
            <w:tcW w:type="dxa" w:w="708"/>
            <w:vMerge w:val="restart"/>
            <w:tcBorders>
              <w:start w:sz="8.0" w:val="single" w:color="#000000"/>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 xml:space="preserve">3.2 </w:t>
            </w:r>
          </w:p>
        </w:tc>
        <w:tc>
          <w:tcPr>
            <w:tcW w:type="dxa" w:w="994"/>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人员伤亡</w:t>
            </w:r>
          </w:p>
        </w:tc>
        <w:tc>
          <w:tcPr>
            <w:tcW w:type="dxa" w:w="42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4 </w:t>
            </w:r>
          </w:p>
        </w:tc>
      </w:tr>
      <w:tr>
        <w:trPr>
          <w:trHeight w:hRule="exact" w:val="332"/>
        </w:trPr>
        <w:tc>
          <w:tcPr>
            <w:tcW w:type="dxa" w:w="837"/>
            <w:vMerge/>
            <w:tcBorders>
              <w:start w:sz="7.199999999999932" w:val="single" w:color="#000000"/>
              <w:top w:sz="8.0" w:val="single" w:color="#000000"/>
              <w:end w:sz="7.2000000000000455" w:val="single" w:color="#000000"/>
              <w:bottom w:sz="8.0" w:val="single" w:color="#000000"/>
            </w:tcBorders>
          </w:tcPr>
          <w:p/>
        </w:tc>
        <w:tc>
          <w:tcPr>
            <w:tcW w:type="dxa" w:w="837"/>
            <w:vMerge/>
            <w:tcBorders>
              <w:start w:sz="7.2000000000000455" w:val="single" w:color="#000000"/>
              <w:top w:sz="8.0" w:val="single" w:color="#000000"/>
              <w:end w:sz="8.0" w:val="single" w:color="#000000"/>
              <w:bottom w:sz="8.0" w:val="single" w:color="#000000"/>
            </w:tcBorders>
          </w:tcPr>
          <w:p/>
        </w:tc>
        <w:tc>
          <w:tcPr>
            <w:tcW w:type="dxa" w:w="992"/>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经济损失</w:t>
            </w:r>
          </w:p>
        </w:tc>
        <w:tc>
          <w:tcPr>
            <w:tcW w:type="dxa" w:w="428"/>
            <w:tcBorders>
              <w:start w:sz="8.0" w:val="single" w:color="#000000"/>
              <w:top w:sz="7.199999999999818"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62" w:after="0"/>
              <w:ind w:left="0" w:right="0" w:firstLine="0"/>
              <w:jc w:val="center"/>
            </w:pPr>
            <w:r>
              <w:rPr>
                <w:rFonts w:ascii="TimesNewRomanPSMT" w:hAnsi="TimesNewRomanPSMT" w:eastAsia="TimesNewRomanPSMT"/>
                <w:b w:val="0"/>
                <w:i w:val="0"/>
                <w:color w:val="000000"/>
                <w:sz w:val="18"/>
              </w:rPr>
              <w:t xml:space="preserve">5 </w:t>
            </w:r>
          </w:p>
        </w:tc>
        <w:tc>
          <w:tcPr>
            <w:tcW w:type="dxa" w:w="837"/>
            <w:vMerge/>
            <w:tcBorders>
              <w:start w:sz="7.2000000000000455" w:val="single" w:color="#000000"/>
              <w:top w:sz="8.0" w:val="single" w:color="#000000"/>
              <w:end w:sz="7.200000000000273" w:val="single" w:color="#000000"/>
              <w:bottom w:sz="8.0" w:val="single" w:color="#000000"/>
            </w:tcBorders>
          </w:tcPr>
          <w:p/>
        </w:tc>
        <w:tc>
          <w:tcPr>
            <w:tcW w:type="dxa" w:w="837"/>
            <w:vMerge/>
            <w:tcBorders>
              <w:start w:sz="7.200000000000273" w:val="single" w:color="#000000"/>
              <w:top w:sz="8.0" w:val="single" w:color="#000000"/>
              <w:end w:sz="7.200000000000273" w:val="single" w:color="#000000"/>
              <w:bottom w:sz="8.0" w:val="single" w:color="#000000"/>
            </w:tcBorders>
          </w:tcPr>
          <w:p/>
        </w:tc>
        <w:tc>
          <w:tcPr>
            <w:tcW w:type="dxa" w:w="994"/>
            <w:tcBorders>
              <w:start w:sz="7.200000000000273"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经济损失</w:t>
            </w:r>
          </w:p>
        </w:tc>
        <w:tc>
          <w:tcPr>
            <w:tcW w:type="dxa" w:w="424"/>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00" w:lineRule="exact" w:before="62" w:after="0"/>
              <w:ind w:left="0" w:right="0" w:firstLine="0"/>
              <w:jc w:val="center"/>
            </w:pPr>
            <w:r>
              <w:rPr>
                <w:rFonts w:ascii="TimesNewRomanPSMT" w:hAnsi="TimesNewRomanPSMT" w:eastAsia="TimesNewRomanPSMT"/>
                <w:b w:val="0"/>
                <w:i w:val="0"/>
                <w:color w:val="000000"/>
                <w:sz w:val="18"/>
              </w:rPr>
              <w:t xml:space="preserve">6 </w:t>
            </w:r>
          </w:p>
        </w:tc>
        <w:tc>
          <w:tcPr>
            <w:tcW w:type="dxa" w:w="837"/>
            <w:vMerge/>
            <w:tcBorders>
              <w:start w:sz="8.0" w:val="single" w:color="#000000"/>
              <w:top w:sz="8.0" w:val="single" w:color="#000000"/>
              <w:end w:sz="8.0" w:val="single" w:color="#000000"/>
              <w:bottom w:sz="8.0" w:val="single" w:color="#000000"/>
            </w:tcBorders>
          </w:tcPr>
          <w:p/>
        </w:tc>
        <w:tc>
          <w:tcPr>
            <w:tcW w:type="dxa" w:w="837"/>
            <w:vMerge/>
            <w:tcBorders>
              <w:start w:sz="8.0" w:val="single" w:color="#000000"/>
              <w:top w:sz="8.0" w:val="single" w:color="#000000"/>
              <w:end w:sz="8.0" w:val="single" w:color="#000000"/>
              <w:bottom w:sz="8.0" w:val="single" w:color="#000000"/>
            </w:tcBorders>
          </w:tcPr>
          <w:p/>
        </w:tc>
        <w:tc>
          <w:tcPr>
            <w:tcW w:type="dxa" w:w="994"/>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经济损失</w:t>
            </w:r>
          </w:p>
        </w:tc>
        <w:tc>
          <w:tcPr>
            <w:tcW w:type="dxa" w:w="42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62" w:after="0"/>
              <w:ind w:left="0" w:right="0" w:firstLine="0"/>
              <w:jc w:val="center"/>
            </w:pPr>
            <w:r>
              <w:rPr>
                <w:rFonts w:ascii="TimesNewRomanPSMT" w:hAnsi="TimesNewRomanPSMT" w:eastAsia="TimesNewRomanPSMT"/>
                <w:b w:val="0"/>
                <w:i w:val="0"/>
                <w:color w:val="000000"/>
                <w:sz w:val="18"/>
              </w:rPr>
              <w:t xml:space="preserve">7 </w:t>
            </w:r>
          </w:p>
        </w:tc>
      </w:tr>
      <w:tr>
        <w:trPr>
          <w:trHeight w:hRule="exact" w:val="332"/>
        </w:trPr>
        <w:tc>
          <w:tcPr>
            <w:tcW w:type="dxa" w:w="837"/>
            <w:vMerge/>
            <w:tcBorders>
              <w:start w:sz="7.199999999999932" w:val="single" w:color="#000000"/>
              <w:top w:sz="8.0" w:val="single" w:color="#000000"/>
              <w:end w:sz="7.2000000000000455" w:val="single" w:color="#000000"/>
              <w:bottom w:sz="8.0" w:val="single" w:color="#000000"/>
            </w:tcBorders>
          </w:tcPr>
          <w:p/>
        </w:tc>
        <w:tc>
          <w:tcPr>
            <w:tcW w:type="dxa" w:w="837"/>
            <w:vMerge/>
            <w:tcBorders>
              <w:start w:sz="7.2000000000000455" w:val="single" w:color="#000000"/>
              <w:top w:sz="8.0" w:val="single" w:color="#000000"/>
              <w:end w:sz="8.0" w:val="single" w:color="#000000"/>
              <w:bottom w:sz="8.0" w:val="single" w:color="#000000"/>
            </w:tcBorders>
          </w:tcPr>
          <w:p/>
        </w:tc>
        <w:tc>
          <w:tcPr>
            <w:tcW w:type="dxa" w:w="992"/>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工期延误</w:t>
            </w:r>
          </w:p>
        </w:tc>
        <w:tc>
          <w:tcPr>
            <w:tcW w:type="dxa" w:w="428"/>
            <w:tcBorders>
              <w:start w:sz="8.0" w:val="single" w:color="#000000"/>
              <w:top w:sz="8.0"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5 </w:t>
            </w:r>
          </w:p>
        </w:tc>
        <w:tc>
          <w:tcPr>
            <w:tcW w:type="dxa" w:w="837"/>
            <w:vMerge/>
            <w:tcBorders>
              <w:start w:sz="7.2000000000000455" w:val="single" w:color="#000000"/>
              <w:top w:sz="8.0" w:val="single" w:color="#000000"/>
              <w:end w:sz="7.200000000000273" w:val="single" w:color="#000000"/>
              <w:bottom w:sz="8.0" w:val="single" w:color="#000000"/>
            </w:tcBorders>
          </w:tcPr>
          <w:p/>
        </w:tc>
        <w:tc>
          <w:tcPr>
            <w:tcW w:type="dxa" w:w="837"/>
            <w:vMerge/>
            <w:tcBorders>
              <w:start w:sz="7.200000000000273" w:val="single" w:color="#000000"/>
              <w:top w:sz="8.0" w:val="single" w:color="#000000"/>
              <w:end w:sz="7.200000000000273" w:val="single" w:color="#000000"/>
              <w:bottom w:sz="8.0" w:val="single" w:color="#000000"/>
            </w:tcBorders>
          </w:tcPr>
          <w:p/>
        </w:tc>
        <w:tc>
          <w:tcPr>
            <w:tcW w:type="dxa" w:w="994"/>
            <w:tcBorders>
              <w:start w:sz="7.200000000000273"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工期延误</w:t>
            </w:r>
          </w:p>
        </w:tc>
        <w:tc>
          <w:tcPr>
            <w:tcW w:type="dxa" w:w="424"/>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6 </w:t>
            </w:r>
          </w:p>
        </w:tc>
        <w:tc>
          <w:tcPr>
            <w:tcW w:type="dxa" w:w="837"/>
            <w:vMerge/>
            <w:tcBorders>
              <w:start w:sz="8.0" w:val="single" w:color="#000000"/>
              <w:top w:sz="8.0" w:val="single" w:color="#000000"/>
              <w:end w:sz="8.0" w:val="single" w:color="#000000"/>
              <w:bottom w:sz="8.0" w:val="single" w:color="#000000"/>
            </w:tcBorders>
          </w:tcPr>
          <w:p/>
        </w:tc>
        <w:tc>
          <w:tcPr>
            <w:tcW w:type="dxa" w:w="837"/>
            <w:vMerge/>
            <w:tcBorders>
              <w:start w:sz="8.0" w:val="single" w:color="#000000"/>
              <w:top w:sz="8.0" w:val="single" w:color="#000000"/>
              <w:end w:sz="8.0" w:val="single" w:color="#000000"/>
              <w:bottom w:sz="8.0" w:val="single" w:color="#000000"/>
            </w:tcBorders>
          </w:tcPr>
          <w:p/>
        </w:tc>
        <w:tc>
          <w:tcPr>
            <w:tcW w:type="dxa" w:w="994"/>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工期延误</w:t>
            </w:r>
          </w:p>
        </w:tc>
        <w:tc>
          <w:tcPr>
            <w:tcW w:type="dxa" w:w="42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7 </w:t>
            </w:r>
          </w:p>
        </w:tc>
      </w:tr>
      <w:tr>
        <w:trPr>
          <w:trHeight w:hRule="exact" w:val="334"/>
        </w:trPr>
        <w:tc>
          <w:tcPr>
            <w:tcW w:type="dxa" w:w="837"/>
            <w:vMerge/>
            <w:tcBorders>
              <w:start w:sz="7.199999999999932" w:val="single" w:color="#000000"/>
              <w:top w:sz="8.0" w:val="single" w:color="#000000"/>
              <w:end w:sz="7.2000000000000455" w:val="single" w:color="#000000"/>
              <w:bottom w:sz="8.0" w:val="single" w:color="#000000"/>
            </w:tcBorders>
          </w:tcPr>
          <w:p/>
        </w:tc>
        <w:tc>
          <w:tcPr>
            <w:tcW w:type="dxa" w:w="837"/>
            <w:vMerge/>
            <w:tcBorders>
              <w:start w:sz="7.2000000000000455" w:val="single" w:color="#000000"/>
              <w:top w:sz="8.0" w:val="single" w:color="#000000"/>
              <w:end w:sz="8.0" w:val="single" w:color="#000000"/>
              <w:bottom w:sz="8.0" w:val="single" w:color="#000000"/>
            </w:tcBorders>
          </w:tcPr>
          <w:p/>
        </w:tc>
        <w:tc>
          <w:tcPr>
            <w:tcW w:type="dxa" w:w="992"/>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功能缺陷</w:t>
            </w:r>
          </w:p>
        </w:tc>
        <w:tc>
          <w:tcPr>
            <w:tcW w:type="dxa" w:w="428"/>
            <w:tcBorders>
              <w:start w:sz="8.0" w:val="single" w:color="#000000"/>
              <w:top w:sz="8.0" w:val="single" w:color="#000000"/>
              <w:end w:sz="7.2000000000000455" w:val="single" w:color="#000000"/>
              <w:bottom w:sz="7.199999999999818"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2 </w:t>
            </w:r>
          </w:p>
        </w:tc>
        <w:tc>
          <w:tcPr>
            <w:tcW w:type="dxa" w:w="837"/>
            <w:vMerge/>
            <w:tcBorders>
              <w:start w:sz="7.2000000000000455" w:val="single" w:color="#000000"/>
              <w:top w:sz="8.0" w:val="single" w:color="#000000"/>
              <w:end w:sz="7.200000000000273" w:val="single" w:color="#000000"/>
              <w:bottom w:sz="8.0" w:val="single" w:color="#000000"/>
            </w:tcBorders>
          </w:tcPr>
          <w:p/>
        </w:tc>
        <w:tc>
          <w:tcPr>
            <w:tcW w:type="dxa" w:w="837"/>
            <w:vMerge/>
            <w:tcBorders>
              <w:start w:sz="7.200000000000273" w:val="single" w:color="#000000"/>
              <w:top w:sz="8.0" w:val="single" w:color="#000000"/>
              <w:end w:sz="7.200000000000273" w:val="single" w:color="#000000"/>
              <w:bottom w:sz="8.0" w:val="single" w:color="#000000"/>
            </w:tcBorders>
          </w:tcPr>
          <w:p/>
        </w:tc>
        <w:tc>
          <w:tcPr>
            <w:tcW w:type="dxa" w:w="994"/>
            <w:tcBorders>
              <w:start w:sz="7.200000000000273"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功能缺陷</w:t>
            </w:r>
          </w:p>
        </w:tc>
        <w:tc>
          <w:tcPr>
            <w:tcW w:type="dxa" w:w="424"/>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2 </w:t>
            </w:r>
          </w:p>
        </w:tc>
        <w:tc>
          <w:tcPr>
            <w:tcW w:type="dxa" w:w="837"/>
            <w:vMerge/>
            <w:tcBorders>
              <w:start w:sz="8.0" w:val="single" w:color="#000000"/>
              <w:top w:sz="8.0" w:val="single" w:color="#000000"/>
              <w:end w:sz="8.0" w:val="single" w:color="#000000"/>
              <w:bottom w:sz="8.0" w:val="single" w:color="#000000"/>
            </w:tcBorders>
          </w:tcPr>
          <w:p/>
        </w:tc>
        <w:tc>
          <w:tcPr>
            <w:tcW w:type="dxa" w:w="837"/>
            <w:vMerge/>
            <w:tcBorders>
              <w:start w:sz="8.0" w:val="single" w:color="#000000"/>
              <w:top w:sz="8.0" w:val="single" w:color="#000000"/>
              <w:end w:sz="8.0" w:val="single" w:color="#000000"/>
              <w:bottom w:sz="8.0" w:val="single" w:color="#000000"/>
            </w:tcBorders>
          </w:tcPr>
          <w:p/>
        </w:tc>
        <w:tc>
          <w:tcPr>
            <w:tcW w:type="dxa" w:w="994"/>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功能缺陷</w:t>
            </w:r>
          </w:p>
        </w:tc>
        <w:tc>
          <w:tcPr>
            <w:tcW w:type="dxa" w:w="42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3 </w:t>
            </w:r>
          </w:p>
        </w:tc>
      </w:tr>
      <w:tr>
        <w:trPr>
          <w:trHeight w:hRule="exact" w:val="330"/>
        </w:trPr>
        <w:tc>
          <w:tcPr>
            <w:tcW w:type="dxa" w:w="837"/>
            <w:vMerge/>
            <w:tcBorders>
              <w:start w:sz="7.199999999999932" w:val="single" w:color="#000000"/>
              <w:top w:sz="8.0" w:val="single" w:color="#000000"/>
              <w:end w:sz="7.2000000000000455" w:val="single" w:color="#000000"/>
              <w:bottom w:sz="8.0" w:val="single" w:color="#000000"/>
            </w:tcBorders>
          </w:tcPr>
          <w:p/>
        </w:tc>
        <w:tc>
          <w:tcPr>
            <w:tcW w:type="dxa" w:w="837"/>
            <w:vMerge/>
            <w:tcBorders>
              <w:start w:sz="7.2000000000000455" w:val="single" w:color="#000000"/>
              <w:top w:sz="8.0" w:val="single" w:color="#000000"/>
              <w:end w:sz="8.0" w:val="single" w:color="#000000"/>
              <w:bottom w:sz="8.0" w:val="single" w:color="#000000"/>
            </w:tcBorders>
          </w:tcPr>
          <w:p/>
        </w:tc>
        <w:tc>
          <w:tcPr>
            <w:tcW w:type="dxa" w:w="992"/>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8"/>
              </w:rPr>
              <w:t>环境影响</w:t>
            </w:r>
          </w:p>
        </w:tc>
        <w:tc>
          <w:tcPr>
            <w:tcW w:type="dxa" w:w="428"/>
            <w:tcBorders>
              <w:start w:sz="8.0" w:val="single" w:color="#000000"/>
              <w:top w:sz="7.199999999999818"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58" w:after="0"/>
              <w:ind w:left="0" w:right="0" w:firstLine="0"/>
              <w:jc w:val="center"/>
            </w:pPr>
            <w:r>
              <w:rPr>
                <w:rFonts w:ascii="TimesNewRomanPSMT" w:hAnsi="TimesNewRomanPSMT" w:eastAsia="TimesNewRomanPSMT"/>
                <w:b w:val="0"/>
                <w:i w:val="0"/>
                <w:color w:val="000000"/>
                <w:sz w:val="18"/>
              </w:rPr>
              <w:t xml:space="preserve">2 </w:t>
            </w:r>
          </w:p>
        </w:tc>
        <w:tc>
          <w:tcPr>
            <w:tcW w:type="dxa" w:w="837"/>
            <w:vMerge/>
            <w:tcBorders>
              <w:start w:sz="7.2000000000000455" w:val="single" w:color="#000000"/>
              <w:top w:sz="8.0" w:val="single" w:color="#000000"/>
              <w:end w:sz="7.200000000000273" w:val="single" w:color="#000000"/>
              <w:bottom w:sz="8.0" w:val="single" w:color="#000000"/>
            </w:tcBorders>
          </w:tcPr>
          <w:p/>
        </w:tc>
        <w:tc>
          <w:tcPr>
            <w:tcW w:type="dxa" w:w="837"/>
            <w:vMerge/>
            <w:tcBorders>
              <w:start w:sz="7.200000000000273" w:val="single" w:color="#000000"/>
              <w:top w:sz="8.0" w:val="single" w:color="#000000"/>
              <w:end w:sz="7.200000000000273" w:val="single" w:color="#000000"/>
              <w:bottom w:sz="8.0" w:val="single" w:color="#000000"/>
            </w:tcBorders>
          </w:tcPr>
          <w:p/>
        </w:tc>
        <w:tc>
          <w:tcPr>
            <w:tcW w:type="dxa" w:w="994"/>
            <w:tcBorders>
              <w:start w:sz="7.200000000000273"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8"/>
              </w:rPr>
              <w:t>环境影响</w:t>
            </w:r>
          </w:p>
        </w:tc>
        <w:tc>
          <w:tcPr>
            <w:tcW w:type="dxa" w:w="424"/>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00" w:lineRule="exact" w:before="58" w:after="0"/>
              <w:ind w:left="0" w:right="0" w:firstLine="0"/>
              <w:jc w:val="center"/>
            </w:pPr>
            <w:r>
              <w:rPr>
                <w:rFonts w:ascii="TimesNewRomanPSMT" w:hAnsi="TimesNewRomanPSMT" w:eastAsia="TimesNewRomanPSMT"/>
                <w:b w:val="0"/>
                <w:i w:val="0"/>
                <w:color w:val="000000"/>
                <w:sz w:val="18"/>
              </w:rPr>
              <w:t xml:space="preserve">2 </w:t>
            </w:r>
          </w:p>
        </w:tc>
        <w:tc>
          <w:tcPr>
            <w:tcW w:type="dxa" w:w="837"/>
            <w:vMerge/>
            <w:tcBorders>
              <w:start w:sz="8.0" w:val="single" w:color="#000000"/>
              <w:top w:sz="8.0" w:val="single" w:color="#000000"/>
              <w:end w:sz="8.0" w:val="single" w:color="#000000"/>
              <w:bottom w:sz="8.0" w:val="single" w:color="#000000"/>
            </w:tcBorders>
          </w:tcPr>
          <w:p/>
        </w:tc>
        <w:tc>
          <w:tcPr>
            <w:tcW w:type="dxa" w:w="837"/>
            <w:vMerge/>
            <w:tcBorders>
              <w:start w:sz="8.0" w:val="single" w:color="#000000"/>
              <w:top w:sz="8.0" w:val="single" w:color="#000000"/>
              <w:end w:sz="8.0" w:val="single" w:color="#000000"/>
              <w:bottom w:sz="8.0" w:val="single" w:color="#000000"/>
            </w:tcBorders>
          </w:tcPr>
          <w:p/>
        </w:tc>
        <w:tc>
          <w:tcPr>
            <w:tcW w:type="dxa" w:w="994"/>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8"/>
              </w:rPr>
              <w:t>环境影响</w:t>
            </w:r>
          </w:p>
        </w:tc>
        <w:tc>
          <w:tcPr>
            <w:tcW w:type="dxa" w:w="42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58" w:after="0"/>
              <w:ind w:left="0" w:right="0" w:firstLine="0"/>
              <w:jc w:val="center"/>
            </w:pPr>
            <w:r>
              <w:rPr>
                <w:rFonts w:ascii="TimesNewRomanPSMT" w:hAnsi="TimesNewRomanPSMT" w:eastAsia="TimesNewRomanPSMT"/>
                <w:b w:val="0"/>
                <w:i w:val="0"/>
                <w:color w:val="000000"/>
                <w:sz w:val="18"/>
              </w:rPr>
              <w:t xml:space="preserve">4 </w:t>
            </w:r>
          </w:p>
        </w:tc>
      </w:tr>
      <w:tr>
        <w:trPr>
          <w:trHeight w:hRule="exact" w:val="330"/>
        </w:trPr>
        <w:tc>
          <w:tcPr>
            <w:tcW w:type="dxa" w:w="674"/>
            <w:vMerge w:val="restart"/>
            <w:tcBorders>
              <w:start w:sz="7.199999999999932" w:val="single" w:color="#000000"/>
              <w:top w:sz="8.0" w:val="single" w:color="#000000"/>
              <w:end w:sz="7.2000000000000455" w:val="single" w:color="#000000"/>
              <w:bottom w:sz="7.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p>
        </w:tc>
        <w:tc>
          <w:tcPr>
            <w:tcW w:type="dxa" w:w="712"/>
            <w:vMerge w:val="restart"/>
            <w:tcBorders>
              <w:start w:sz="7.2000000000000455" w:val="single" w:color="#000000"/>
              <w:top w:sz="8.0" w:val="single" w:color="#000000"/>
              <w:end w:sz="8.0" w:val="single" w:color="#000000"/>
              <w:bottom w:sz="7.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 xml:space="preserve">3.0 </w:t>
            </w:r>
          </w:p>
        </w:tc>
        <w:tc>
          <w:tcPr>
            <w:tcW w:type="dxa" w:w="992"/>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人员伤亡</w:t>
            </w:r>
          </w:p>
        </w:tc>
        <w:tc>
          <w:tcPr>
            <w:tcW w:type="dxa" w:w="428"/>
            <w:tcBorders>
              <w:start w:sz="8.0" w:val="single" w:color="#000000"/>
              <w:top w:sz="8.0" w:val="single" w:color="#000000"/>
              <w:end w:sz="7.2000000000000455" w:val="single" w:color="#000000"/>
              <w:bottom w:sz="7.200000000000273"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4 </w:t>
            </w:r>
          </w:p>
        </w:tc>
        <w:tc>
          <w:tcPr>
            <w:tcW w:type="dxa" w:w="662"/>
            <w:vMerge w:val="restart"/>
            <w:tcBorders>
              <w:start w:sz="7.2000000000000455" w:val="single" w:color="#000000"/>
              <w:top w:sz="8.0" w:val="single" w:color="#000000"/>
              <w:end w:sz="7.200000000000273" w:val="single" w:color="#000000"/>
              <w:bottom w:sz="7.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26</w:t>
            </w:r>
          </w:p>
        </w:tc>
        <w:tc>
          <w:tcPr>
            <w:tcW w:type="dxa" w:w="708"/>
            <w:vMerge w:val="restart"/>
            <w:tcBorders>
              <w:start w:sz="7.200000000000273" w:val="single" w:color="#000000"/>
              <w:top w:sz="8.0" w:val="single" w:color="#000000"/>
              <w:end w:sz="7.200000000000273" w:val="single" w:color="#000000"/>
              <w:bottom w:sz="7.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 xml:space="preserve">2.5 </w:t>
            </w:r>
          </w:p>
        </w:tc>
        <w:tc>
          <w:tcPr>
            <w:tcW w:type="dxa" w:w="994"/>
            <w:tcBorders>
              <w:start w:sz="7.200000000000273"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人员伤亡</w:t>
            </w:r>
          </w:p>
        </w:tc>
        <w:tc>
          <w:tcPr>
            <w:tcW w:type="dxa" w:w="424"/>
            <w:tcBorders>
              <w:start w:sz="7.199999999999818"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2 </w:t>
            </w:r>
          </w:p>
        </w:tc>
        <w:tc>
          <w:tcPr>
            <w:tcW w:type="dxa" w:w="612"/>
            <w:vMerge w:val="restart"/>
            <w:tcBorders>
              <w:start w:sz="8.0" w:val="single" w:color="#000000"/>
              <w:top w:sz="8.0" w:val="single" w:color="#000000"/>
              <w:end w:sz="8.0" w:val="single" w:color="#000000"/>
              <w:bottom w:sz="7.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p>
        </w:tc>
        <w:tc>
          <w:tcPr>
            <w:tcW w:type="dxa" w:w="708"/>
            <w:vMerge w:val="restart"/>
            <w:tcBorders>
              <w:start w:sz="8.0" w:val="single" w:color="#000000"/>
              <w:top w:sz="8.0" w:val="single" w:color="#000000"/>
              <w:end w:sz="8.0" w:val="single" w:color="#000000"/>
              <w:bottom w:sz="7.200000000000273"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 xml:space="preserve">5.0 </w:t>
            </w:r>
          </w:p>
        </w:tc>
        <w:tc>
          <w:tcPr>
            <w:tcW w:type="dxa" w:w="994"/>
            <w:tcBorders>
              <w:start w:sz="8.0" w:val="single" w:color="#000000"/>
              <w:top w:sz="8.0" w:val="single" w:color="#000000"/>
              <w:end w:sz="8.0" w:val="single" w:color="#000000"/>
              <w:bottom w:sz="7.200000000000273"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人员伤亡</w:t>
            </w:r>
          </w:p>
        </w:tc>
        <w:tc>
          <w:tcPr>
            <w:tcW w:type="dxa" w:w="424"/>
            <w:tcBorders>
              <w:start w:sz="8.0" w:val="single" w:color="#000000"/>
              <w:top w:sz="8.0" w:val="single" w:color="#000000"/>
              <w:end w:sz="7.199999999999818" w:val="single" w:color="#000000"/>
              <w:bottom w:sz="7.200000000000273"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5 </w:t>
            </w:r>
          </w:p>
        </w:tc>
      </w:tr>
      <w:tr>
        <w:trPr>
          <w:trHeight w:hRule="exact" w:val="336"/>
        </w:trPr>
        <w:tc>
          <w:tcPr>
            <w:tcW w:type="dxa" w:w="837"/>
            <w:vMerge/>
            <w:tcBorders>
              <w:start w:sz="7.199999999999932" w:val="single" w:color="#000000"/>
              <w:top w:sz="8.0" w:val="single" w:color="#000000"/>
              <w:end w:sz="7.2000000000000455" w:val="single" w:color="#000000"/>
              <w:bottom w:sz="7.200000000000273" w:val="single" w:color="#000000"/>
            </w:tcBorders>
          </w:tcPr>
          <w:p/>
        </w:tc>
        <w:tc>
          <w:tcPr>
            <w:tcW w:type="dxa" w:w="837"/>
            <w:vMerge/>
            <w:tcBorders>
              <w:start w:sz="7.2000000000000455" w:val="single" w:color="#000000"/>
              <w:top w:sz="8.0" w:val="single" w:color="#000000"/>
              <w:end w:sz="8.0" w:val="single" w:color="#000000"/>
              <w:bottom w:sz="7.200000000000273" w:val="single" w:color="#000000"/>
            </w:tcBorders>
          </w:tcPr>
          <w:p/>
        </w:tc>
        <w:tc>
          <w:tcPr>
            <w:tcW w:type="dxa" w:w="992"/>
            <w:tcBorders>
              <w:start w:sz="8.0"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18"/>
              </w:rPr>
              <w:t>经济损失</w:t>
            </w:r>
          </w:p>
        </w:tc>
        <w:tc>
          <w:tcPr>
            <w:tcW w:type="dxa" w:w="428"/>
            <w:tcBorders>
              <w:start w:sz="8.0" w:val="single" w:color="#000000"/>
              <w:top w:sz="7.200000000000273" w:val="single" w:color="#000000"/>
              <w:end w:sz="7.2000000000000455" w:val="single" w:color="#000000"/>
              <w:bottom w:sz="7.200000000000273" w:val="single" w:color="#000000"/>
            </w:tcBorders>
            <w:tcMar>
              <w:start w:w="0" w:type="dxa"/>
              <w:end w:w="0" w:type="dxa"/>
            </w:tcMar>
          </w:tcPr>
          <w:p>
            <w:pPr>
              <w:autoSpaceDN w:val="0"/>
              <w:autoSpaceDE w:val="0"/>
              <w:widowControl/>
              <w:spacing w:line="198" w:lineRule="exact" w:before="62" w:after="0"/>
              <w:ind w:left="0" w:right="0" w:firstLine="0"/>
              <w:jc w:val="center"/>
            </w:pPr>
            <w:r>
              <w:rPr>
                <w:rFonts w:ascii="TimesNewRomanPSMT" w:hAnsi="TimesNewRomanPSMT" w:eastAsia="TimesNewRomanPSMT"/>
                <w:b w:val="0"/>
                <w:i w:val="0"/>
                <w:color w:val="000000"/>
                <w:sz w:val="18"/>
              </w:rPr>
              <w:t xml:space="preserve">6 </w:t>
            </w:r>
          </w:p>
        </w:tc>
        <w:tc>
          <w:tcPr>
            <w:tcW w:type="dxa" w:w="837"/>
            <w:vMerge/>
            <w:tcBorders>
              <w:start w:sz="7.2000000000000455" w:val="single" w:color="#000000"/>
              <w:top w:sz="8.0" w:val="single" w:color="#000000"/>
              <w:end w:sz="7.200000000000273" w:val="single" w:color="#000000"/>
              <w:bottom w:sz="7.200000000000273" w:val="single" w:color="#000000"/>
            </w:tcBorders>
          </w:tcPr>
          <w:p/>
        </w:tc>
        <w:tc>
          <w:tcPr>
            <w:tcW w:type="dxa" w:w="837"/>
            <w:vMerge/>
            <w:tcBorders>
              <w:start w:sz="7.200000000000273" w:val="single" w:color="#000000"/>
              <w:top w:sz="8.0" w:val="single" w:color="#000000"/>
              <w:end w:sz="7.200000000000273" w:val="single" w:color="#000000"/>
              <w:bottom w:sz="7.200000000000273" w:val="single" w:color="#000000"/>
            </w:tcBorders>
          </w:tcPr>
          <w:p/>
        </w:tc>
        <w:tc>
          <w:tcPr>
            <w:tcW w:type="dxa" w:w="994"/>
            <w:tcBorders>
              <w:start w:sz="7.200000000000273"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18"/>
              </w:rPr>
              <w:t>经济损失</w:t>
            </w:r>
          </w:p>
        </w:tc>
        <w:tc>
          <w:tcPr>
            <w:tcW w:type="dxa" w:w="424"/>
            <w:tcBorders>
              <w:start w:sz="7.199999999999818"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198" w:lineRule="exact" w:before="62" w:after="0"/>
              <w:ind w:left="0" w:right="0" w:firstLine="0"/>
              <w:jc w:val="center"/>
            </w:pPr>
            <w:r>
              <w:rPr>
                <w:rFonts w:ascii="TimesNewRomanPSMT" w:hAnsi="TimesNewRomanPSMT" w:eastAsia="TimesNewRomanPSMT"/>
                <w:b w:val="0"/>
                <w:i w:val="0"/>
                <w:color w:val="000000"/>
                <w:sz w:val="18"/>
              </w:rPr>
              <w:t xml:space="preserve">5 </w:t>
            </w:r>
          </w:p>
        </w:tc>
        <w:tc>
          <w:tcPr>
            <w:tcW w:type="dxa" w:w="837"/>
            <w:vMerge/>
            <w:tcBorders>
              <w:start w:sz="8.0" w:val="single" w:color="#000000"/>
              <w:top w:sz="8.0" w:val="single" w:color="#000000"/>
              <w:end w:sz="8.0" w:val="single" w:color="#000000"/>
              <w:bottom w:sz="7.200000000000273" w:val="single" w:color="#000000"/>
            </w:tcBorders>
          </w:tcPr>
          <w:p/>
        </w:tc>
        <w:tc>
          <w:tcPr>
            <w:tcW w:type="dxa" w:w="837"/>
            <w:vMerge/>
            <w:tcBorders>
              <w:start w:sz="8.0" w:val="single" w:color="#000000"/>
              <w:top w:sz="8.0" w:val="single" w:color="#000000"/>
              <w:end w:sz="8.0" w:val="single" w:color="#000000"/>
              <w:bottom w:sz="7.200000000000273" w:val="single" w:color="#000000"/>
            </w:tcBorders>
          </w:tcPr>
          <w:p/>
        </w:tc>
        <w:tc>
          <w:tcPr>
            <w:tcW w:type="dxa" w:w="994"/>
            <w:tcBorders>
              <w:start w:sz="8.0" w:val="single" w:color="#000000"/>
              <w:top w:sz="7.200000000000273" w:val="single" w:color="#000000"/>
              <w:end w:sz="8.0" w:val="single" w:color="#000000"/>
              <w:bottom w:sz="7.200000000000273" w:val="single" w:color="#0000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18"/>
              </w:rPr>
              <w:t>经济损失</w:t>
            </w:r>
          </w:p>
        </w:tc>
        <w:tc>
          <w:tcPr>
            <w:tcW w:type="dxa" w:w="424"/>
            <w:tcBorders>
              <w:start w:sz="8.0" w:val="single" w:color="#000000"/>
              <w:top w:sz="7.200000000000273" w:val="single" w:color="#000000"/>
              <w:end w:sz="7.199999999999818" w:val="single" w:color="#000000"/>
              <w:bottom w:sz="7.200000000000273" w:val="single" w:color="#000000"/>
            </w:tcBorders>
            <w:tcMar>
              <w:start w:w="0" w:type="dxa"/>
              <w:end w:w="0" w:type="dxa"/>
            </w:tcMar>
          </w:tcPr>
          <w:p>
            <w:pPr>
              <w:autoSpaceDN w:val="0"/>
              <w:autoSpaceDE w:val="0"/>
              <w:widowControl/>
              <w:spacing w:line="198" w:lineRule="exact" w:before="62" w:after="0"/>
              <w:ind w:left="0" w:right="0" w:firstLine="0"/>
              <w:jc w:val="center"/>
            </w:pPr>
            <w:r>
              <w:rPr>
                <w:rFonts w:ascii="TimesNewRomanPSMT" w:hAnsi="TimesNewRomanPSMT" w:eastAsia="TimesNewRomanPSMT"/>
                <w:b w:val="0"/>
                <w:i w:val="0"/>
                <w:color w:val="000000"/>
                <w:sz w:val="18"/>
              </w:rPr>
              <w:t xml:space="preserve">7 </w:t>
            </w:r>
          </w:p>
        </w:tc>
      </w:tr>
      <w:tr>
        <w:trPr>
          <w:trHeight w:hRule="exact" w:val="330"/>
        </w:trPr>
        <w:tc>
          <w:tcPr>
            <w:tcW w:type="dxa" w:w="837"/>
            <w:vMerge/>
            <w:tcBorders>
              <w:start w:sz="7.199999999999932" w:val="single" w:color="#000000"/>
              <w:top w:sz="8.0" w:val="single" w:color="#000000"/>
              <w:end w:sz="7.2000000000000455" w:val="single" w:color="#000000"/>
              <w:bottom w:sz="7.200000000000273" w:val="single" w:color="#000000"/>
            </w:tcBorders>
          </w:tcPr>
          <w:p/>
        </w:tc>
        <w:tc>
          <w:tcPr>
            <w:tcW w:type="dxa" w:w="837"/>
            <w:vMerge/>
            <w:tcBorders>
              <w:start w:sz="7.2000000000000455" w:val="single" w:color="#000000"/>
              <w:top w:sz="8.0" w:val="single" w:color="#000000"/>
              <w:end w:sz="8.0" w:val="single" w:color="#000000"/>
              <w:bottom w:sz="7.200000000000273" w:val="single" w:color="#000000"/>
            </w:tcBorders>
          </w:tcPr>
          <w:p/>
        </w:tc>
        <w:tc>
          <w:tcPr>
            <w:tcW w:type="dxa" w:w="992"/>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8"/>
              </w:rPr>
              <w:t>工期延误</w:t>
            </w:r>
          </w:p>
        </w:tc>
        <w:tc>
          <w:tcPr>
            <w:tcW w:type="dxa" w:w="428"/>
            <w:tcBorders>
              <w:start w:sz="8.0" w:val="single" w:color="#000000"/>
              <w:top w:sz="7.200000000000273"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58" w:after="0"/>
              <w:ind w:left="0" w:right="0" w:firstLine="0"/>
              <w:jc w:val="center"/>
            </w:pPr>
            <w:r>
              <w:rPr>
                <w:rFonts w:ascii="TimesNewRomanPSMT" w:hAnsi="TimesNewRomanPSMT" w:eastAsia="TimesNewRomanPSMT"/>
                <w:b w:val="0"/>
                <w:i w:val="0"/>
                <w:color w:val="000000"/>
                <w:sz w:val="18"/>
              </w:rPr>
              <w:t xml:space="preserve">5 </w:t>
            </w:r>
          </w:p>
        </w:tc>
        <w:tc>
          <w:tcPr>
            <w:tcW w:type="dxa" w:w="837"/>
            <w:vMerge/>
            <w:tcBorders>
              <w:start w:sz="7.2000000000000455" w:val="single" w:color="#000000"/>
              <w:top w:sz="8.0" w:val="single" w:color="#000000"/>
              <w:end w:sz="7.200000000000273" w:val="single" w:color="#000000"/>
              <w:bottom w:sz="7.200000000000273" w:val="single" w:color="#000000"/>
            </w:tcBorders>
          </w:tcPr>
          <w:p/>
        </w:tc>
        <w:tc>
          <w:tcPr>
            <w:tcW w:type="dxa" w:w="837"/>
            <w:vMerge/>
            <w:tcBorders>
              <w:start w:sz="7.200000000000273" w:val="single" w:color="#000000"/>
              <w:top w:sz="8.0" w:val="single" w:color="#000000"/>
              <w:end w:sz="7.200000000000273" w:val="single" w:color="#000000"/>
              <w:bottom w:sz="7.200000000000273" w:val="single" w:color="#000000"/>
            </w:tcBorders>
          </w:tcPr>
          <w:p/>
        </w:tc>
        <w:tc>
          <w:tcPr>
            <w:tcW w:type="dxa" w:w="994"/>
            <w:tcBorders>
              <w:start w:sz="7.200000000000273"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8"/>
              </w:rPr>
              <w:t>工期延误</w:t>
            </w:r>
          </w:p>
        </w:tc>
        <w:tc>
          <w:tcPr>
            <w:tcW w:type="dxa" w:w="424"/>
            <w:tcBorders>
              <w:start w:sz="7.199999999999818"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200" w:lineRule="exact" w:before="58" w:after="0"/>
              <w:ind w:left="0" w:right="0" w:firstLine="0"/>
              <w:jc w:val="center"/>
            </w:pPr>
            <w:r>
              <w:rPr>
                <w:rFonts w:ascii="TimesNewRomanPSMT" w:hAnsi="TimesNewRomanPSMT" w:eastAsia="TimesNewRomanPSMT"/>
                <w:b w:val="0"/>
                <w:i w:val="0"/>
                <w:color w:val="000000"/>
                <w:sz w:val="18"/>
              </w:rPr>
              <w:t xml:space="preserve">5 </w:t>
            </w:r>
          </w:p>
        </w:tc>
        <w:tc>
          <w:tcPr>
            <w:tcW w:type="dxa" w:w="837"/>
            <w:vMerge/>
            <w:tcBorders>
              <w:start w:sz="8.0" w:val="single" w:color="#000000"/>
              <w:top w:sz="8.0" w:val="single" w:color="#000000"/>
              <w:end w:sz="8.0" w:val="single" w:color="#000000"/>
              <w:bottom w:sz="7.200000000000273" w:val="single" w:color="#000000"/>
            </w:tcBorders>
          </w:tcPr>
          <w:p/>
        </w:tc>
        <w:tc>
          <w:tcPr>
            <w:tcW w:type="dxa" w:w="837"/>
            <w:vMerge/>
            <w:tcBorders>
              <w:start w:sz="8.0" w:val="single" w:color="#000000"/>
              <w:top w:sz="8.0" w:val="single" w:color="#000000"/>
              <w:end w:sz="8.0" w:val="single" w:color="#000000"/>
              <w:bottom w:sz="7.200000000000273" w:val="single" w:color="#000000"/>
            </w:tcBorders>
          </w:tcPr>
          <w:p/>
        </w:tc>
        <w:tc>
          <w:tcPr>
            <w:tcW w:type="dxa" w:w="994"/>
            <w:tcBorders>
              <w:start w:sz="8.0" w:val="single" w:color="#000000"/>
              <w:top w:sz="7.200000000000273" w:val="single" w:color="#000000"/>
              <w:end w:sz="8.0" w:val="single" w:color="#000000"/>
              <w:bottom w:sz="8.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8"/>
              </w:rPr>
              <w:t>工期延误</w:t>
            </w:r>
          </w:p>
        </w:tc>
        <w:tc>
          <w:tcPr>
            <w:tcW w:type="dxa" w:w="424"/>
            <w:tcBorders>
              <w:start w:sz="8.0" w:val="single" w:color="#000000"/>
              <w:top w:sz="7.200000000000273"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58" w:after="0"/>
              <w:ind w:left="0" w:right="0" w:firstLine="0"/>
              <w:jc w:val="center"/>
            </w:pPr>
            <w:r>
              <w:rPr>
                <w:rFonts w:ascii="TimesNewRomanPSMT" w:hAnsi="TimesNewRomanPSMT" w:eastAsia="TimesNewRomanPSMT"/>
                <w:b w:val="0"/>
                <w:i w:val="0"/>
                <w:color w:val="000000"/>
                <w:sz w:val="18"/>
              </w:rPr>
              <w:t xml:space="preserve">7 </w:t>
            </w:r>
          </w:p>
        </w:tc>
      </w:tr>
      <w:tr>
        <w:trPr>
          <w:trHeight w:hRule="exact" w:val="330"/>
        </w:trPr>
        <w:tc>
          <w:tcPr>
            <w:tcW w:type="dxa" w:w="837"/>
            <w:vMerge/>
            <w:tcBorders>
              <w:start w:sz="7.199999999999932" w:val="single" w:color="#000000"/>
              <w:top w:sz="8.0" w:val="single" w:color="#000000"/>
              <w:end w:sz="7.2000000000000455" w:val="single" w:color="#000000"/>
              <w:bottom w:sz="7.200000000000273" w:val="single" w:color="#000000"/>
            </w:tcBorders>
          </w:tcPr>
          <w:p/>
        </w:tc>
        <w:tc>
          <w:tcPr>
            <w:tcW w:type="dxa" w:w="837"/>
            <w:vMerge/>
            <w:tcBorders>
              <w:start w:sz="7.2000000000000455" w:val="single" w:color="#000000"/>
              <w:top w:sz="8.0" w:val="single" w:color="#000000"/>
              <w:end w:sz="8.0" w:val="single" w:color="#000000"/>
              <w:bottom w:sz="7.200000000000273" w:val="single" w:color="#000000"/>
            </w:tcBorders>
          </w:tcPr>
          <w:p/>
        </w:tc>
        <w:tc>
          <w:tcPr>
            <w:tcW w:type="dxa" w:w="992"/>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功能缺陷</w:t>
            </w:r>
          </w:p>
        </w:tc>
        <w:tc>
          <w:tcPr>
            <w:tcW w:type="dxa" w:w="428"/>
            <w:tcBorders>
              <w:start w:sz="8.0" w:val="single" w:color="#000000"/>
              <w:top w:sz="8.0" w:val="single" w:color="#000000"/>
              <w:end w:sz="7.2000000000000455" w:val="single" w:color="#000000"/>
              <w:bottom w:sz="7.199999999999818"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3 </w:t>
            </w:r>
          </w:p>
        </w:tc>
        <w:tc>
          <w:tcPr>
            <w:tcW w:type="dxa" w:w="837"/>
            <w:vMerge/>
            <w:tcBorders>
              <w:start w:sz="7.2000000000000455" w:val="single" w:color="#000000"/>
              <w:top w:sz="8.0" w:val="single" w:color="#000000"/>
              <w:end w:sz="7.200000000000273" w:val="single" w:color="#000000"/>
              <w:bottom w:sz="7.200000000000273" w:val="single" w:color="#000000"/>
            </w:tcBorders>
          </w:tcPr>
          <w:p/>
        </w:tc>
        <w:tc>
          <w:tcPr>
            <w:tcW w:type="dxa" w:w="837"/>
            <w:vMerge/>
            <w:tcBorders>
              <w:start w:sz="7.200000000000273" w:val="single" w:color="#000000"/>
              <w:top w:sz="8.0" w:val="single" w:color="#000000"/>
              <w:end w:sz="7.200000000000273" w:val="single" w:color="#000000"/>
              <w:bottom w:sz="7.200000000000273" w:val="single" w:color="#000000"/>
            </w:tcBorders>
          </w:tcPr>
          <w:p/>
        </w:tc>
        <w:tc>
          <w:tcPr>
            <w:tcW w:type="dxa" w:w="994"/>
            <w:tcBorders>
              <w:start w:sz="7.200000000000273"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功能缺陷</w:t>
            </w:r>
          </w:p>
        </w:tc>
        <w:tc>
          <w:tcPr>
            <w:tcW w:type="dxa" w:w="424"/>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2 </w:t>
            </w:r>
          </w:p>
        </w:tc>
        <w:tc>
          <w:tcPr>
            <w:tcW w:type="dxa" w:w="837"/>
            <w:vMerge/>
            <w:tcBorders>
              <w:start w:sz="8.0" w:val="single" w:color="#000000"/>
              <w:top w:sz="8.0" w:val="single" w:color="#000000"/>
              <w:end w:sz="8.0" w:val="single" w:color="#000000"/>
              <w:bottom w:sz="7.200000000000273" w:val="single" w:color="#000000"/>
            </w:tcBorders>
          </w:tcPr>
          <w:p/>
        </w:tc>
        <w:tc>
          <w:tcPr>
            <w:tcW w:type="dxa" w:w="837"/>
            <w:vMerge/>
            <w:tcBorders>
              <w:start w:sz="8.0" w:val="single" w:color="#000000"/>
              <w:top w:sz="8.0" w:val="single" w:color="#000000"/>
              <w:end w:sz="8.0" w:val="single" w:color="#000000"/>
              <w:bottom w:sz="7.200000000000273" w:val="single" w:color="#000000"/>
            </w:tcBorders>
          </w:tcPr>
          <w:p/>
        </w:tc>
        <w:tc>
          <w:tcPr>
            <w:tcW w:type="dxa" w:w="994"/>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功能缺陷</w:t>
            </w:r>
          </w:p>
        </w:tc>
        <w:tc>
          <w:tcPr>
            <w:tcW w:type="dxa" w:w="42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3 </w:t>
            </w:r>
          </w:p>
        </w:tc>
      </w:tr>
      <w:tr>
        <w:trPr>
          <w:trHeight w:hRule="exact" w:val="334"/>
        </w:trPr>
        <w:tc>
          <w:tcPr>
            <w:tcW w:type="dxa" w:w="837"/>
            <w:vMerge/>
            <w:tcBorders>
              <w:start w:sz="7.199999999999932" w:val="single" w:color="#000000"/>
              <w:top w:sz="8.0" w:val="single" w:color="#000000"/>
              <w:end w:sz="7.2000000000000455" w:val="single" w:color="#000000"/>
              <w:bottom w:sz="7.200000000000273" w:val="single" w:color="#000000"/>
            </w:tcBorders>
          </w:tcPr>
          <w:p/>
        </w:tc>
        <w:tc>
          <w:tcPr>
            <w:tcW w:type="dxa" w:w="837"/>
            <w:vMerge/>
            <w:tcBorders>
              <w:start w:sz="7.2000000000000455" w:val="single" w:color="#000000"/>
              <w:top w:sz="8.0" w:val="single" w:color="#000000"/>
              <w:end w:sz="8.0" w:val="single" w:color="#000000"/>
              <w:bottom w:sz="7.200000000000273" w:val="single" w:color="#000000"/>
            </w:tcBorders>
          </w:tcPr>
          <w:p/>
        </w:tc>
        <w:tc>
          <w:tcPr>
            <w:tcW w:type="dxa" w:w="992"/>
            <w:tcBorders>
              <w:start w:sz="8.0"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18"/>
              </w:rPr>
              <w:t>环境影响</w:t>
            </w:r>
          </w:p>
        </w:tc>
        <w:tc>
          <w:tcPr>
            <w:tcW w:type="dxa" w:w="428"/>
            <w:tcBorders>
              <w:start w:sz="8.0" w:val="single" w:color="#000000"/>
              <w:top w:sz="7.199999999999818" w:val="single" w:color="#000000"/>
              <w:end w:sz="7.2000000000000455" w:val="single" w:color="#000000"/>
              <w:bottom w:sz="7.200000000000273" w:val="single" w:color="#000000"/>
            </w:tcBorders>
            <w:tcMar>
              <w:start w:w="0" w:type="dxa"/>
              <w:end w:w="0" w:type="dxa"/>
            </w:tcMar>
          </w:tcPr>
          <w:p>
            <w:pPr>
              <w:autoSpaceDN w:val="0"/>
              <w:autoSpaceDE w:val="0"/>
              <w:widowControl/>
              <w:spacing w:line="198" w:lineRule="exact" w:before="64" w:after="0"/>
              <w:ind w:left="0" w:right="0" w:firstLine="0"/>
              <w:jc w:val="center"/>
            </w:pPr>
            <w:r>
              <w:rPr>
                <w:rFonts w:ascii="TimesNewRomanPSMT" w:hAnsi="TimesNewRomanPSMT" w:eastAsia="TimesNewRomanPSMT"/>
                <w:b w:val="0"/>
                <w:i w:val="0"/>
                <w:color w:val="000000"/>
                <w:sz w:val="18"/>
              </w:rPr>
              <w:t xml:space="preserve">3 </w:t>
            </w:r>
          </w:p>
        </w:tc>
        <w:tc>
          <w:tcPr>
            <w:tcW w:type="dxa" w:w="837"/>
            <w:vMerge/>
            <w:tcBorders>
              <w:start w:sz="7.2000000000000455" w:val="single" w:color="#000000"/>
              <w:top w:sz="8.0" w:val="single" w:color="#000000"/>
              <w:end w:sz="7.200000000000273" w:val="single" w:color="#000000"/>
              <w:bottom w:sz="7.200000000000273" w:val="single" w:color="#000000"/>
            </w:tcBorders>
          </w:tcPr>
          <w:p/>
        </w:tc>
        <w:tc>
          <w:tcPr>
            <w:tcW w:type="dxa" w:w="837"/>
            <w:vMerge/>
            <w:tcBorders>
              <w:start w:sz="7.200000000000273" w:val="single" w:color="#000000"/>
              <w:top w:sz="8.0" w:val="single" w:color="#000000"/>
              <w:end w:sz="7.200000000000273" w:val="single" w:color="#000000"/>
              <w:bottom w:sz="7.200000000000273" w:val="single" w:color="#000000"/>
            </w:tcBorders>
          </w:tcPr>
          <w:p/>
        </w:tc>
        <w:tc>
          <w:tcPr>
            <w:tcW w:type="dxa" w:w="994"/>
            <w:tcBorders>
              <w:start w:sz="7.200000000000273" w:val="single" w:color="#000000"/>
              <w:top w:sz="7.199999999999818" w:val="single" w:color="#000000"/>
              <w:end w:sz="7.199999999999818" w:val="single" w:color="#000000"/>
              <w:bottom w:sz="7.200000000000273" w:val="single" w:color="#0000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18"/>
              </w:rPr>
              <w:t>环境影响</w:t>
            </w:r>
          </w:p>
        </w:tc>
        <w:tc>
          <w:tcPr>
            <w:tcW w:type="dxa" w:w="424"/>
            <w:tcBorders>
              <w:start w:sz="7.199999999999818"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198" w:lineRule="exact" w:before="64" w:after="0"/>
              <w:ind w:left="0" w:right="0" w:firstLine="0"/>
              <w:jc w:val="center"/>
            </w:pPr>
            <w:r>
              <w:rPr>
                <w:rFonts w:ascii="TimesNewRomanPSMT" w:hAnsi="TimesNewRomanPSMT" w:eastAsia="TimesNewRomanPSMT"/>
                <w:b w:val="0"/>
                <w:i w:val="0"/>
                <w:color w:val="000000"/>
                <w:sz w:val="18"/>
              </w:rPr>
              <w:t xml:space="preserve">2 </w:t>
            </w:r>
          </w:p>
        </w:tc>
        <w:tc>
          <w:tcPr>
            <w:tcW w:type="dxa" w:w="837"/>
            <w:vMerge/>
            <w:tcBorders>
              <w:start w:sz="8.0" w:val="single" w:color="#000000"/>
              <w:top w:sz="8.0" w:val="single" w:color="#000000"/>
              <w:end w:sz="8.0" w:val="single" w:color="#000000"/>
              <w:bottom w:sz="7.200000000000273" w:val="single" w:color="#000000"/>
            </w:tcBorders>
          </w:tcPr>
          <w:p/>
        </w:tc>
        <w:tc>
          <w:tcPr>
            <w:tcW w:type="dxa" w:w="837"/>
            <w:vMerge/>
            <w:tcBorders>
              <w:start w:sz="8.0" w:val="single" w:color="#000000"/>
              <w:top w:sz="8.0" w:val="single" w:color="#000000"/>
              <w:end w:sz="8.0" w:val="single" w:color="#000000"/>
              <w:bottom w:sz="7.200000000000273" w:val="single" w:color="#000000"/>
            </w:tcBorders>
          </w:tcPr>
          <w:p/>
        </w:tc>
        <w:tc>
          <w:tcPr>
            <w:tcW w:type="dxa" w:w="994"/>
            <w:tcBorders>
              <w:start w:sz="8.0" w:val="single" w:color="#000000"/>
              <w:top w:sz="7.199999999999818" w:val="single" w:color="#000000"/>
              <w:end w:sz="8.0" w:val="single" w:color="#000000"/>
              <w:bottom w:sz="7.200000000000273" w:val="single" w:color="#0000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18"/>
              </w:rPr>
              <w:t>环境影响</w:t>
            </w:r>
          </w:p>
        </w:tc>
        <w:tc>
          <w:tcPr>
            <w:tcW w:type="dxa" w:w="424"/>
            <w:tcBorders>
              <w:start w:sz="8.0" w:val="single" w:color="#000000"/>
              <w:top w:sz="7.199999999999818" w:val="single" w:color="#000000"/>
              <w:end w:sz="7.199999999999818" w:val="single" w:color="#000000"/>
              <w:bottom w:sz="7.200000000000273" w:val="single" w:color="#000000"/>
            </w:tcBorders>
            <w:tcMar>
              <w:start w:w="0" w:type="dxa"/>
              <w:end w:w="0" w:type="dxa"/>
            </w:tcMar>
          </w:tcPr>
          <w:p>
            <w:pPr>
              <w:autoSpaceDN w:val="0"/>
              <w:autoSpaceDE w:val="0"/>
              <w:widowControl/>
              <w:spacing w:line="198" w:lineRule="exact" w:before="64" w:after="0"/>
              <w:ind w:left="0" w:right="0" w:firstLine="0"/>
              <w:jc w:val="center"/>
            </w:pPr>
            <w:r>
              <w:rPr>
                <w:rFonts w:ascii="TimesNewRomanPSMT" w:hAnsi="TimesNewRomanPSMT" w:eastAsia="TimesNewRomanPSMT"/>
                <w:b w:val="0"/>
                <w:i w:val="0"/>
                <w:color w:val="000000"/>
                <w:sz w:val="18"/>
              </w:rPr>
              <w:t xml:space="preserve">4 </w:t>
            </w:r>
          </w:p>
        </w:tc>
      </w:tr>
      <w:tr>
        <w:trPr>
          <w:trHeight w:hRule="exact" w:val="332"/>
        </w:trPr>
        <w:tc>
          <w:tcPr>
            <w:tcW w:type="dxa" w:w="674"/>
            <w:vMerge w:val="restart"/>
            <w:tcBorders>
              <w:start w:sz="7.199999999999932" w:val="single" w:color="#000000"/>
              <w:top w:sz="7.200000000000273"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p>
        </w:tc>
        <w:tc>
          <w:tcPr>
            <w:tcW w:type="dxa" w:w="712"/>
            <w:vMerge w:val="restart"/>
            <w:tcBorders>
              <w:top w:sz="7.200000000000273"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 xml:space="preserve">2.7 </w:t>
            </w:r>
          </w:p>
        </w:tc>
        <w:tc>
          <w:tcPr>
            <w:tcW w:type="dxa" w:w="992"/>
            <w:tcBorders>
              <w:start w:sz="8.0"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人员伤亡</w:t>
            </w:r>
          </w:p>
        </w:tc>
        <w:tc>
          <w:tcPr>
            <w:tcW w:type="dxa" w:w="428"/>
            <w:tcBorders>
              <w:start w:sz="8.0" w:val="single" w:color="#000000"/>
              <w:top w:sz="7.200000000000273" w:val="single" w:color="#000000"/>
              <w:end w:sz="7.2000000000000455" w:val="single" w:color="#000000"/>
              <w:bottom w:sz="7.199999999999818" w:val="single" w:color="#000000"/>
            </w:tcBorders>
            <w:tcMar>
              <w:start w:w="0" w:type="dxa"/>
              <w:end w:w="0" w:type="dxa"/>
            </w:tcMar>
          </w:tcPr>
          <w:p>
            <w:pPr>
              <w:autoSpaceDN w:val="0"/>
              <w:autoSpaceDE w:val="0"/>
              <w:widowControl/>
              <w:spacing w:line="198" w:lineRule="exact" w:before="62" w:after="0"/>
              <w:ind w:left="0" w:right="0" w:firstLine="0"/>
              <w:jc w:val="center"/>
            </w:pPr>
            <w:r>
              <w:rPr>
                <w:rFonts w:ascii="TimesNewRomanPSMT" w:hAnsi="TimesNewRomanPSMT" w:eastAsia="TimesNewRomanPSMT"/>
                <w:b w:val="0"/>
                <w:i w:val="0"/>
                <w:color w:val="000000"/>
                <w:sz w:val="18"/>
              </w:rPr>
              <w:t xml:space="preserve">4 </w:t>
            </w:r>
          </w:p>
        </w:tc>
        <w:tc>
          <w:tcPr>
            <w:tcW w:type="dxa" w:w="662"/>
            <w:vMerge w:val="restart"/>
            <w:tcBorders>
              <w:start w:sz="7.2000000000000455" w:val="single" w:color="#000000"/>
              <w:top w:sz="7.200000000000273"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p>
        </w:tc>
        <w:tc>
          <w:tcPr>
            <w:tcW w:type="dxa" w:w="708"/>
            <w:vMerge w:val="restart"/>
            <w:tcBorders>
              <w:top w:sz="7.200000000000273" w:val="single" w:color="#000000"/>
              <w:end w:sz="7.200000000000273"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 xml:space="preserve">3.5 </w:t>
            </w:r>
          </w:p>
        </w:tc>
        <w:tc>
          <w:tcPr>
            <w:tcW w:type="dxa" w:w="994"/>
            <w:tcBorders>
              <w:start w:sz="7.200000000000273"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人员伤亡</w:t>
            </w:r>
          </w:p>
        </w:tc>
        <w:tc>
          <w:tcPr>
            <w:tcW w:type="dxa" w:w="424"/>
            <w:tcBorders>
              <w:start w:sz="7.199999999999818"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198" w:lineRule="exact" w:before="62" w:after="0"/>
              <w:ind w:left="0" w:right="0" w:firstLine="0"/>
              <w:jc w:val="center"/>
            </w:pPr>
            <w:r>
              <w:rPr>
                <w:rFonts w:ascii="TimesNewRomanPSMT" w:hAnsi="TimesNewRomanPSMT" w:eastAsia="TimesNewRomanPSMT"/>
                <w:b w:val="0"/>
                <w:i w:val="0"/>
                <w:color w:val="000000"/>
                <w:sz w:val="18"/>
              </w:rPr>
              <w:t xml:space="preserve">6 </w:t>
            </w:r>
          </w:p>
        </w:tc>
        <w:tc>
          <w:tcPr>
            <w:tcW w:type="dxa" w:w="612"/>
            <w:vMerge w:val="restart"/>
            <w:tcBorders>
              <w:start w:sz="8.0" w:val="single" w:color="#000000"/>
              <w:top w:sz="7.200000000000273"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43</w:t>
            </w:r>
          </w:p>
        </w:tc>
        <w:tc>
          <w:tcPr>
            <w:tcW w:type="dxa" w:w="708"/>
            <w:vMerge w:val="restart"/>
            <w:tcBorders>
              <w:top w:sz="7.200000000000273"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 xml:space="preserve">5.0 </w:t>
            </w:r>
          </w:p>
        </w:tc>
        <w:tc>
          <w:tcPr>
            <w:tcW w:type="dxa" w:w="994"/>
            <w:tcBorders>
              <w:start w:sz="8.0" w:val="single" w:color="#000000"/>
              <w:top w:sz="7.200000000000273" w:val="single" w:color="#000000"/>
              <w:end w:sz="8.0" w:val="single" w:color="#000000"/>
              <w:bottom w:sz="7.199999999999818"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人员伤亡</w:t>
            </w:r>
          </w:p>
        </w:tc>
        <w:tc>
          <w:tcPr>
            <w:tcW w:type="dxa" w:w="424"/>
            <w:tcBorders>
              <w:start w:sz="8.0" w:val="single" w:color="#000000"/>
              <w:top w:sz="7.200000000000273" w:val="single" w:color="#000000"/>
              <w:end w:sz="7.199999999999818" w:val="single" w:color="#000000"/>
              <w:bottom w:sz="7.199999999999818" w:val="single" w:color="#000000"/>
            </w:tcBorders>
            <w:tcMar>
              <w:start w:w="0" w:type="dxa"/>
              <w:end w:w="0" w:type="dxa"/>
            </w:tcMar>
          </w:tcPr>
          <w:p>
            <w:pPr>
              <w:autoSpaceDN w:val="0"/>
              <w:autoSpaceDE w:val="0"/>
              <w:widowControl/>
              <w:spacing w:line="198" w:lineRule="exact" w:before="62" w:after="0"/>
              <w:ind w:left="0" w:right="0" w:firstLine="0"/>
              <w:jc w:val="center"/>
            </w:pPr>
            <w:r>
              <w:rPr>
                <w:rFonts w:ascii="TimesNewRomanPSMT" w:hAnsi="TimesNewRomanPSMT" w:eastAsia="TimesNewRomanPSMT"/>
                <w:b w:val="0"/>
                <w:i w:val="0"/>
                <w:color w:val="000000"/>
                <w:sz w:val="18"/>
              </w:rPr>
              <w:t xml:space="preserve">5 </w:t>
            </w:r>
          </w:p>
        </w:tc>
      </w:tr>
      <w:tr>
        <w:trPr>
          <w:trHeight w:hRule="exact" w:val="332"/>
        </w:trPr>
        <w:tc>
          <w:tcPr>
            <w:tcW w:type="dxa" w:w="837"/>
            <w:vMerge/>
            <w:tcBorders>
              <w:start w:sz="7.199999999999932" w:val="single" w:color="#000000"/>
              <w:top w:sz="7.200000000000273" w:val="single" w:color="#000000"/>
              <w:bottom w:sz="8.0" w:val="single" w:color="#000000"/>
            </w:tcBorders>
          </w:tcPr>
          <w:p/>
        </w:tc>
        <w:tc>
          <w:tcPr>
            <w:tcW w:type="dxa" w:w="837"/>
            <w:vMerge/>
            <w:tcBorders>
              <w:top w:sz="7.200000000000273" w:val="single" w:color="#000000"/>
              <w:end w:sz="8.0" w:val="single" w:color="#000000"/>
              <w:bottom w:sz="8.0" w:val="single" w:color="#000000"/>
            </w:tcBorders>
          </w:tcPr>
          <w:p/>
        </w:tc>
        <w:tc>
          <w:tcPr>
            <w:tcW w:type="dxa" w:w="992"/>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18"/>
              </w:rPr>
              <w:t>经济损失</w:t>
            </w:r>
          </w:p>
        </w:tc>
        <w:tc>
          <w:tcPr>
            <w:tcW w:type="dxa" w:w="428"/>
            <w:tcBorders>
              <w:start w:sz="8.0" w:val="single" w:color="#000000"/>
              <w:top w:sz="7.199999999999818"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62" w:after="0"/>
              <w:ind w:left="0" w:right="0" w:firstLine="0"/>
              <w:jc w:val="center"/>
            </w:pPr>
            <w:r>
              <w:rPr>
                <w:rFonts w:ascii="TimesNewRomanPSMT" w:hAnsi="TimesNewRomanPSMT" w:eastAsia="TimesNewRomanPSMT"/>
                <w:b w:val="0"/>
                <w:i w:val="0"/>
                <w:color w:val="000000"/>
                <w:sz w:val="18"/>
              </w:rPr>
              <w:t xml:space="preserve">4 </w:t>
            </w:r>
          </w:p>
        </w:tc>
        <w:tc>
          <w:tcPr>
            <w:tcW w:type="dxa" w:w="837"/>
            <w:vMerge/>
            <w:tcBorders>
              <w:start w:sz="7.2000000000000455" w:val="single" w:color="#000000"/>
              <w:top w:sz="7.200000000000273" w:val="single" w:color="#000000"/>
              <w:bottom w:sz="8.0" w:val="single" w:color="#000000"/>
            </w:tcBorders>
          </w:tcPr>
          <w:p/>
        </w:tc>
        <w:tc>
          <w:tcPr>
            <w:tcW w:type="dxa" w:w="837"/>
            <w:vMerge/>
            <w:tcBorders>
              <w:top w:sz="7.200000000000273" w:val="single" w:color="#000000"/>
              <w:end w:sz="7.200000000000273" w:val="single" w:color="#000000"/>
              <w:bottom w:sz="8.0" w:val="single" w:color="#000000"/>
            </w:tcBorders>
          </w:tcPr>
          <w:p/>
        </w:tc>
        <w:tc>
          <w:tcPr>
            <w:tcW w:type="dxa" w:w="994"/>
            <w:tcBorders>
              <w:start w:sz="7.200000000000273"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18"/>
              </w:rPr>
              <w:t>经济损失</w:t>
            </w:r>
          </w:p>
        </w:tc>
        <w:tc>
          <w:tcPr>
            <w:tcW w:type="dxa" w:w="424"/>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00" w:lineRule="exact" w:before="62" w:after="0"/>
              <w:ind w:left="0" w:right="0" w:firstLine="0"/>
              <w:jc w:val="center"/>
            </w:pPr>
            <w:r>
              <w:rPr>
                <w:rFonts w:ascii="TimesNewRomanPSMT" w:hAnsi="TimesNewRomanPSMT" w:eastAsia="TimesNewRomanPSMT"/>
                <w:b w:val="0"/>
                <w:i w:val="0"/>
                <w:color w:val="000000"/>
                <w:sz w:val="18"/>
              </w:rPr>
              <w:t xml:space="preserve">6 </w:t>
            </w:r>
          </w:p>
        </w:tc>
        <w:tc>
          <w:tcPr>
            <w:tcW w:type="dxa" w:w="837"/>
            <w:vMerge/>
            <w:tcBorders>
              <w:start w:sz="8.0" w:val="single" w:color="#000000"/>
              <w:top w:sz="7.200000000000273" w:val="single" w:color="#000000"/>
              <w:bottom w:sz="8.0" w:val="single" w:color="#000000"/>
            </w:tcBorders>
          </w:tcPr>
          <w:p/>
        </w:tc>
        <w:tc>
          <w:tcPr>
            <w:tcW w:type="dxa" w:w="837"/>
            <w:vMerge/>
            <w:tcBorders>
              <w:top w:sz="7.200000000000273" w:val="single" w:color="#000000"/>
              <w:bottom w:sz="8.0" w:val="single" w:color="#000000"/>
            </w:tcBorders>
          </w:tcPr>
          <w:p/>
        </w:tc>
        <w:tc>
          <w:tcPr>
            <w:tcW w:type="dxa" w:w="994"/>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18"/>
              </w:rPr>
              <w:t>经济损失</w:t>
            </w:r>
          </w:p>
        </w:tc>
        <w:tc>
          <w:tcPr>
            <w:tcW w:type="dxa" w:w="42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62" w:after="0"/>
              <w:ind w:left="0" w:right="0" w:firstLine="0"/>
              <w:jc w:val="center"/>
            </w:pPr>
            <w:r>
              <w:rPr>
                <w:rFonts w:ascii="TimesNewRomanPSMT" w:hAnsi="TimesNewRomanPSMT" w:eastAsia="TimesNewRomanPSMT"/>
                <w:b w:val="0"/>
                <w:i w:val="0"/>
                <w:color w:val="000000"/>
                <w:sz w:val="18"/>
              </w:rPr>
              <w:t xml:space="preserve">6 </w:t>
            </w:r>
          </w:p>
        </w:tc>
      </w:tr>
      <w:tr>
        <w:trPr>
          <w:trHeight w:hRule="exact" w:val="334"/>
        </w:trPr>
        <w:tc>
          <w:tcPr>
            <w:tcW w:type="dxa" w:w="837"/>
            <w:vMerge/>
            <w:tcBorders>
              <w:start w:sz="7.199999999999932" w:val="single" w:color="#000000"/>
              <w:top w:sz="7.200000000000273" w:val="single" w:color="#000000"/>
              <w:bottom w:sz="8.0" w:val="single" w:color="#000000"/>
            </w:tcBorders>
          </w:tcPr>
          <w:p/>
        </w:tc>
        <w:tc>
          <w:tcPr>
            <w:tcW w:type="dxa" w:w="837"/>
            <w:vMerge/>
            <w:tcBorders>
              <w:top w:sz="7.200000000000273" w:val="single" w:color="#000000"/>
              <w:end w:sz="8.0" w:val="single" w:color="#000000"/>
              <w:bottom w:sz="8.0" w:val="single" w:color="#000000"/>
            </w:tcBorders>
          </w:tcPr>
          <w:p/>
        </w:tc>
        <w:tc>
          <w:tcPr>
            <w:tcW w:type="dxa" w:w="992"/>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工期延误</w:t>
            </w:r>
          </w:p>
        </w:tc>
        <w:tc>
          <w:tcPr>
            <w:tcW w:type="dxa" w:w="428"/>
            <w:tcBorders>
              <w:start w:sz="8.0" w:val="single" w:color="#000000"/>
              <w:top w:sz="8.0"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3 </w:t>
            </w:r>
          </w:p>
        </w:tc>
        <w:tc>
          <w:tcPr>
            <w:tcW w:type="dxa" w:w="837"/>
            <w:vMerge/>
            <w:tcBorders>
              <w:start w:sz="7.2000000000000455" w:val="single" w:color="#000000"/>
              <w:top w:sz="7.200000000000273" w:val="single" w:color="#000000"/>
              <w:bottom w:sz="8.0" w:val="single" w:color="#000000"/>
            </w:tcBorders>
          </w:tcPr>
          <w:p/>
        </w:tc>
        <w:tc>
          <w:tcPr>
            <w:tcW w:type="dxa" w:w="837"/>
            <w:vMerge/>
            <w:tcBorders>
              <w:top w:sz="7.200000000000273" w:val="single" w:color="#000000"/>
              <w:end w:sz="7.200000000000273" w:val="single" w:color="#000000"/>
              <w:bottom w:sz="8.0" w:val="single" w:color="#000000"/>
            </w:tcBorders>
          </w:tcPr>
          <w:p/>
        </w:tc>
        <w:tc>
          <w:tcPr>
            <w:tcW w:type="dxa" w:w="994"/>
            <w:tcBorders>
              <w:start w:sz="7.200000000000273"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工期延误</w:t>
            </w:r>
          </w:p>
        </w:tc>
        <w:tc>
          <w:tcPr>
            <w:tcW w:type="dxa" w:w="424"/>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5 </w:t>
            </w:r>
          </w:p>
        </w:tc>
        <w:tc>
          <w:tcPr>
            <w:tcW w:type="dxa" w:w="837"/>
            <w:vMerge/>
            <w:tcBorders>
              <w:start w:sz="8.0" w:val="single" w:color="#000000"/>
              <w:top w:sz="7.200000000000273" w:val="single" w:color="#000000"/>
              <w:bottom w:sz="8.0" w:val="single" w:color="#000000"/>
            </w:tcBorders>
          </w:tcPr>
          <w:p/>
        </w:tc>
        <w:tc>
          <w:tcPr>
            <w:tcW w:type="dxa" w:w="837"/>
            <w:vMerge/>
            <w:tcBorders>
              <w:top w:sz="7.200000000000273" w:val="single" w:color="#000000"/>
              <w:bottom w:sz="8.0" w:val="single" w:color="#000000"/>
            </w:tcBorders>
          </w:tcPr>
          <w:p/>
        </w:tc>
        <w:tc>
          <w:tcPr>
            <w:tcW w:type="dxa" w:w="837"/>
            <w:tcBorders/>
            <w:tcMar>
              <w:start w:w="0" w:type="dxa"/>
              <w:end w:w="0" w:type="dxa"/>
            </w:tcMar>
          </w:tcPr>
          <w:p/>
        </w:tc>
        <w:tc>
          <w:tcPr>
            <w:tcW w:type="dxa" w:w="42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6 </w:t>
            </w:r>
          </w:p>
        </w:tc>
      </w:tr>
      <w:tr>
        <w:trPr>
          <w:trHeight w:hRule="exact" w:val="330"/>
        </w:trPr>
        <w:tc>
          <w:tcPr>
            <w:tcW w:type="dxa" w:w="837"/>
            <w:vMerge/>
            <w:tcBorders>
              <w:start w:sz="7.199999999999932" w:val="single" w:color="#000000"/>
              <w:top w:sz="7.200000000000273" w:val="single" w:color="#000000"/>
              <w:bottom w:sz="8.0" w:val="single" w:color="#000000"/>
            </w:tcBorders>
          </w:tcPr>
          <w:p/>
        </w:tc>
        <w:tc>
          <w:tcPr>
            <w:tcW w:type="dxa" w:w="837"/>
            <w:vMerge/>
            <w:tcBorders>
              <w:top w:sz="7.200000000000273" w:val="single" w:color="#000000"/>
              <w:end w:sz="8.0" w:val="single" w:color="#000000"/>
              <w:bottom w:sz="8.0" w:val="single" w:color="#000000"/>
            </w:tcBorders>
          </w:tcPr>
          <w:p/>
        </w:tc>
        <w:tc>
          <w:tcPr>
            <w:tcW w:type="dxa" w:w="992"/>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8"/>
              </w:rPr>
              <w:t>功能缺陷</w:t>
            </w:r>
          </w:p>
        </w:tc>
        <w:tc>
          <w:tcPr>
            <w:tcW w:type="dxa" w:w="428"/>
            <w:tcBorders>
              <w:start w:sz="8.0" w:val="single" w:color="#000000"/>
              <w:top w:sz="8.0" w:val="single" w:color="#000000"/>
              <w:end w:sz="7.2000000000000455" w:val="single" w:color="#000000"/>
              <w:bottom w:sz="8.0"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2 </w:t>
            </w:r>
          </w:p>
        </w:tc>
        <w:tc>
          <w:tcPr>
            <w:tcW w:type="dxa" w:w="837"/>
            <w:vMerge/>
            <w:tcBorders>
              <w:start w:sz="7.2000000000000455" w:val="single" w:color="#000000"/>
              <w:top w:sz="7.200000000000273" w:val="single" w:color="#000000"/>
              <w:bottom w:sz="8.0" w:val="single" w:color="#000000"/>
            </w:tcBorders>
          </w:tcPr>
          <w:p/>
        </w:tc>
        <w:tc>
          <w:tcPr>
            <w:tcW w:type="dxa" w:w="837"/>
            <w:vMerge/>
            <w:tcBorders>
              <w:top w:sz="7.200000000000273" w:val="single" w:color="#000000"/>
              <w:end w:sz="7.200000000000273" w:val="single" w:color="#000000"/>
              <w:bottom w:sz="8.0" w:val="single" w:color="#000000"/>
            </w:tcBorders>
          </w:tcPr>
          <w:p/>
        </w:tc>
        <w:tc>
          <w:tcPr>
            <w:tcW w:type="dxa" w:w="994"/>
            <w:tcBorders>
              <w:start w:sz="7.200000000000273"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8"/>
              </w:rPr>
              <w:t>功能缺陷</w:t>
            </w:r>
          </w:p>
        </w:tc>
        <w:tc>
          <w:tcPr>
            <w:tcW w:type="dxa" w:w="424"/>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4 </w:t>
            </w:r>
          </w:p>
        </w:tc>
        <w:tc>
          <w:tcPr>
            <w:tcW w:type="dxa" w:w="837"/>
            <w:vMerge/>
            <w:tcBorders>
              <w:start w:sz="8.0" w:val="single" w:color="#000000"/>
              <w:top w:sz="7.200000000000273" w:val="single" w:color="#000000"/>
              <w:bottom w:sz="8.0" w:val="single" w:color="#000000"/>
            </w:tcBorders>
          </w:tcPr>
          <w:p/>
        </w:tc>
        <w:tc>
          <w:tcPr>
            <w:tcW w:type="dxa" w:w="837"/>
            <w:vMerge/>
            <w:tcBorders>
              <w:top w:sz="7.200000000000273" w:val="single" w:color="#000000"/>
              <w:bottom w:sz="8.0" w:val="single" w:color="#000000"/>
            </w:tcBorders>
          </w:tcPr>
          <w:p/>
        </w:tc>
        <w:tc>
          <w:tcPr>
            <w:tcW w:type="dxa" w:w="837"/>
            <w:tcBorders/>
            <w:tcMar>
              <w:start w:w="0" w:type="dxa"/>
              <w:end w:w="0" w:type="dxa"/>
            </w:tcMar>
          </w:tcPr>
          <w:p/>
        </w:tc>
        <w:tc>
          <w:tcPr>
            <w:tcW w:type="dxa" w:w="42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3 </w:t>
            </w:r>
          </w:p>
        </w:tc>
      </w:tr>
      <w:tr>
        <w:trPr>
          <w:trHeight w:hRule="exact" w:val="332"/>
        </w:trPr>
        <w:tc>
          <w:tcPr>
            <w:tcW w:type="dxa" w:w="837"/>
            <w:vMerge/>
            <w:tcBorders>
              <w:start w:sz="7.199999999999932" w:val="single" w:color="#000000"/>
              <w:top w:sz="7.200000000000273" w:val="single" w:color="#000000"/>
              <w:bottom w:sz="8.0" w:val="single" w:color="#000000"/>
            </w:tcBorders>
          </w:tcPr>
          <w:p/>
        </w:tc>
        <w:tc>
          <w:tcPr>
            <w:tcW w:type="dxa" w:w="837"/>
            <w:vMerge/>
            <w:tcBorders>
              <w:top w:sz="7.200000000000273" w:val="single" w:color="#000000"/>
              <w:end w:sz="8.0" w:val="single" w:color="#000000"/>
              <w:bottom w:sz="8.0" w:val="single" w:color="#000000"/>
            </w:tcBorders>
          </w:tcPr>
          <w:p/>
        </w:tc>
        <w:tc>
          <w:tcPr>
            <w:tcW w:type="dxa" w:w="992"/>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环境影响</w:t>
            </w:r>
          </w:p>
        </w:tc>
        <w:tc>
          <w:tcPr>
            <w:tcW w:type="dxa" w:w="428"/>
            <w:tcBorders>
              <w:start w:sz="8.0" w:val="single" w:color="#000000"/>
              <w:top w:sz="8.0"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2 </w:t>
            </w:r>
          </w:p>
        </w:tc>
        <w:tc>
          <w:tcPr>
            <w:tcW w:type="dxa" w:w="837"/>
            <w:vMerge/>
            <w:tcBorders>
              <w:start w:sz="7.2000000000000455" w:val="single" w:color="#000000"/>
              <w:top w:sz="7.200000000000273" w:val="single" w:color="#000000"/>
              <w:bottom w:sz="8.0" w:val="single" w:color="#000000"/>
            </w:tcBorders>
          </w:tcPr>
          <w:p/>
        </w:tc>
        <w:tc>
          <w:tcPr>
            <w:tcW w:type="dxa" w:w="837"/>
            <w:vMerge/>
            <w:tcBorders>
              <w:top w:sz="7.200000000000273" w:val="single" w:color="#000000"/>
              <w:end w:sz="7.200000000000273" w:val="single" w:color="#000000"/>
              <w:bottom w:sz="8.0" w:val="single" w:color="#000000"/>
            </w:tcBorders>
          </w:tcPr>
          <w:p/>
        </w:tc>
        <w:tc>
          <w:tcPr>
            <w:tcW w:type="dxa" w:w="994"/>
            <w:tcBorders>
              <w:start w:sz="7.200000000000273"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环境影响</w:t>
            </w:r>
          </w:p>
        </w:tc>
        <w:tc>
          <w:tcPr>
            <w:tcW w:type="dxa" w:w="424"/>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3 </w:t>
            </w:r>
          </w:p>
        </w:tc>
        <w:tc>
          <w:tcPr>
            <w:tcW w:type="dxa" w:w="837"/>
            <w:vMerge/>
            <w:tcBorders>
              <w:start w:sz="8.0" w:val="single" w:color="#000000"/>
              <w:top w:sz="7.200000000000273" w:val="single" w:color="#000000"/>
              <w:bottom w:sz="8.0" w:val="single" w:color="#000000"/>
            </w:tcBorders>
          </w:tcPr>
          <w:p/>
        </w:tc>
        <w:tc>
          <w:tcPr>
            <w:tcW w:type="dxa" w:w="837"/>
            <w:vMerge/>
            <w:tcBorders>
              <w:top w:sz="7.200000000000273" w:val="single" w:color="#000000"/>
              <w:bottom w:sz="8.0" w:val="single" w:color="#000000"/>
            </w:tcBorders>
          </w:tcPr>
          <w:p/>
        </w:tc>
        <w:tc>
          <w:tcPr>
            <w:tcW w:type="dxa" w:w="994"/>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环境影响</w:t>
            </w:r>
          </w:p>
        </w:tc>
        <w:tc>
          <w:tcPr>
            <w:tcW w:type="dxa" w:w="42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5 </w:t>
            </w:r>
          </w:p>
        </w:tc>
      </w:tr>
      <w:tr>
        <w:trPr>
          <w:trHeight w:hRule="exact" w:val="334"/>
        </w:trPr>
        <w:tc>
          <w:tcPr>
            <w:tcW w:type="dxa" w:w="674"/>
            <w:vMerge w:val="restart"/>
            <w:tcBorders>
              <w:start w:sz="7.199999999999932" w:val="single" w:color="#000000"/>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p>
        </w:tc>
        <w:tc>
          <w:tcPr>
            <w:tcW w:type="dxa" w:w="712"/>
            <w:vMerge w:val="restart"/>
            <w:tcBorders>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 xml:space="preserve">5.0 </w:t>
            </w:r>
          </w:p>
        </w:tc>
        <w:tc>
          <w:tcPr>
            <w:tcW w:type="dxa" w:w="992"/>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人员伤亡</w:t>
            </w:r>
          </w:p>
        </w:tc>
        <w:tc>
          <w:tcPr>
            <w:tcW w:type="dxa" w:w="428"/>
            <w:tcBorders>
              <w:start w:sz="8.0" w:val="single" w:color="#000000"/>
              <w:top w:sz="8.0"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4 </w:t>
            </w:r>
          </w:p>
        </w:tc>
        <w:tc>
          <w:tcPr>
            <w:tcW w:type="dxa" w:w="662"/>
            <w:vMerge w:val="restart"/>
            <w:tcBorders>
              <w:start w:sz="7.2000000000000455" w:val="single" w:color="#000000"/>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p>
        </w:tc>
        <w:tc>
          <w:tcPr>
            <w:tcW w:type="dxa" w:w="708"/>
            <w:vMerge w:val="restart"/>
            <w:tcBorders>
              <w:top w:sz="8.0" w:val="single" w:color="#000000"/>
              <w:end w:sz="7.200000000000273"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 xml:space="preserve">2.6 </w:t>
            </w:r>
          </w:p>
        </w:tc>
        <w:tc>
          <w:tcPr>
            <w:tcW w:type="dxa" w:w="994"/>
            <w:tcBorders>
              <w:start w:sz="7.200000000000273"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人员伤亡</w:t>
            </w:r>
          </w:p>
        </w:tc>
        <w:tc>
          <w:tcPr>
            <w:tcW w:type="dxa" w:w="424"/>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4 </w:t>
            </w:r>
          </w:p>
        </w:tc>
        <w:tc>
          <w:tcPr>
            <w:tcW w:type="dxa" w:w="612"/>
            <w:vMerge w:val="restart"/>
            <w:tcBorders>
              <w:start w:sz="8.0" w:val="single" w:color="#000000"/>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44</w:t>
            </w:r>
          </w:p>
        </w:tc>
        <w:tc>
          <w:tcPr>
            <w:tcW w:type="dxa" w:w="708"/>
            <w:vMerge w:val="restart"/>
            <w:tcBorders>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4" w:after="0"/>
              <w:ind w:left="0" w:right="0" w:firstLine="0"/>
              <w:jc w:val="center"/>
            </w:pPr>
            <w:r>
              <w:rPr>
                <w:rFonts w:ascii="TimesNewRomanPSMT" w:hAnsi="TimesNewRomanPSMT" w:eastAsia="TimesNewRomanPSMT"/>
                <w:b w:val="0"/>
                <w:i w:val="0"/>
                <w:color w:val="000000"/>
                <w:sz w:val="18"/>
              </w:rPr>
              <w:t xml:space="preserve">2.7 </w:t>
            </w:r>
          </w:p>
        </w:tc>
        <w:tc>
          <w:tcPr>
            <w:tcW w:type="dxa" w:w="994"/>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人员伤亡</w:t>
            </w:r>
          </w:p>
        </w:tc>
        <w:tc>
          <w:tcPr>
            <w:tcW w:type="dxa" w:w="42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4 </w:t>
            </w:r>
          </w:p>
        </w:tc>
      </w:tr>
      <w:tr>
        <w:trPr>
          <w:trHeight w:hRule="exact" w:val="330"/>
        </w:trPr>
        <w:tc>
          <w:tcPr>
            <w:tcW w:type="dxa" w:w="837"/>
            <w:vMerge/>
            <w:tcBorders>
              <w:start w:sz="7.199999999999932" w:val="single" w:color="#000000"/>
              <w:top w:sz="8.0" w:val="single" w:color="#000000"/>
              <w:bottom w:sz="8.0" w:val="single" w:color="#000000"/>
            </w:tcBorders>
          </w:tcPr>
          <w:p/>
        </w:tc>
        <w:tc>
          <w:tcPr>
            <w:tcW w:type="dxa" w:w="837"/>
            <w:vMerge/>
            <w:tcBorders>
              <w:top w:sz="8.0" w:val="single" w:color="#000000"/>
              <w:end w:sz="8.0" w:val="single" w:color="#000000"/>
              <w:bottom w:sz="8.0" w:val="single" w:color="#000000"/>
            </w:tcBorders>
          </w:tcPr>
          <w:p/>
        </w:tc>
        <w:tc>
          <w:tcPr>
            <w:tcW w:type="dxa" w:w="992"/>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8"/>
              </w:rPr>
              <w:t>经济损失</w:t>
            </w:r>
          </w:p>
        </w:tc>
        <w:tc>
          <w:tcPr>
            <w:tcW w:type="dxa" w:w="428"/>
            <w:tcBorders>
              <w:start w:sz="8.0" w:val="single" w:color="#000000"/>
              <w:top w:sz="8.0" w:val="single" w:color="#000000"/>
              <w:end w:sz="7.2000000000000455" w:val="single" w:color="#000000"/>
              <w:bottom w:sz="7.199999999999818"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6 </w:t>
            </w:r>
          </w:p>
        </w:tc>
        <w:tc>
          <w:tcPr>
            <w:tcW w:type="dxa" w:w="837"/>
            <w:vMerge/>
            <w:tcBorders>
              <w:start w:sz="7.2000000000000455" w:val="single" w:color="#000000"/>
              <w:top w:sz="8.0" w:val="single" w:color="#000000"/>
              <w:bottom w:sz="8.0" w:val="single" w:color="#000000"/>
            </w:tcBorders>
          </w:tcPr>
          <w:p/>
        </w:tc>
        <w:tc>
          <w:tcPr>
            <w:tcW w:type="dxa" w:w="837"/>
            <w:vMerge/>
            <w:tcBorders>
              <w:top w:sz="8.0" w:val="single" w:color="#000000"/>
              <w:end w:sz="7.200000000000273" w:val="single" w:color="#000000"/>
              <w:bottom w:sz="8.0" w:val="single" w:color="#000000"/>
            </w:tcBorders>
          </w:tcPr>
          <w:p/>
        </w:tc>
        <w:tc>
          <w:tcPr>
            <w:tcW w:type="dxa" w:w="994"/>
            <w:tcBorders>
              <w:start w:sz="7.200000000000273"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18"/>
              </w:rPr>
              <w:t>经济损失</w:t>
            </w:r>
          </w:p>
        </w:tc>
        <w:tc>
          <w:tcPr>
            <w:tcW w:type="dxa" w:w="424"/>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6 </w:t>
            </w:r>
          </w:p>
        </w:tc>
        <w:tc>
          <w:tcPr>
            <w:tcW w:type="dxa" w:w="837"/>
            <w:vMerge/>
            <w:tcBorders>
              <w:start w:sz="8.0" w:val="single" w:color="#000000"/>
              <w:top w:sz="8.0" w:val="single" w:color="#000000"/>
              <w:bottom w:sz="8.0" w:val="single" w:color="#000000"/>
            </w:tcBorders>
          </w:tcPr>
          <w:p/>
        </w:tc>
        <w:tc>
          <w:tcPr>
            <w:tcW w:type="dxa" w:w="837"/>
            <w:vMerge/>
            <w:tcBorders>
              <w:top w:sz="8.0" w:val="single" w:color="#000000"/>
              <w:bottom w:sz="8.0" w:val="single" w:color="#000000"/>
            </w:tcBorders>
          </w:tcPr>
          <w:p/>
        </w:tc>
        <w:tc>
          <w:tcPr>
            <w:tcW w:type="dxa" w:w="837"/>
            <w:tcBorders/>
            <w:tcMar>
              <w:start w:w="0" w:type="dxa"/>
              <w:end w:w="0" w:type="dxa"/>
            </w:tcMar>
          </w:tcPr>
          <w:p/>
        </w:tc>
        <w:tc>
          <w:tcPr>
            <w:tcW w:type="dxa" w:w="42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4 </w:t>
            </w:r>
          </w:p>
        </w:tc>
      </w:tr>
      <w:tr>
        <w:trPr>
          <w:trHeight w:hRule="exact" w:val="332"/>
        </w:trPr>
        <w:tc>
          <w:tcPr>
            <w:tcW w:type="dxa" w:w="837"/>
            <w:vMerge/>
            <w:tcBorders>
              <w:start w:sz="7.199999999999932" w:val="single" w:color="#000000"/>
              <w:top w:sz="8.0" w:val="single" w:color="#000000"/>
              <w:bottom w:sz="8.0" w:val="single" w:color="#000000"/>
            </w:tcBorders>
          </w:tcPr>
          <w:p/>
        </w:tc>
        <w:tc>
          <w:tcPr>
            <w:tcW w:type="dxa" w:w="837"/>
            <w:vMerge/>
            <w:tcBorders>
              <w:top w:sz="8.0" w:val="single" w:color="#000000"/>
              <w:end w:sz="8.0" w:val="single" w:color="#000000"/>
              <w:bottom w:sz="8.0" w:val="single" w:color="#000000"/>
            </w:tcBorders>
          </w:tcPr>
          <w:p/>
        </w:tc>
        <w:tc>
          <w:tcPr>
            <w:tcW w:type="dxa" w:w="992"/>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18"/>
              </w:rPr>
              <w:t>工期延误</w:t>
            </w:r>
          </w:p>
        </w:tc>
        <w:tc>
          <w:tcPr>
            <w:tcW w:type="dxa" w:w="428"/>
            <w:tcBorders>
              <w:start w:sz="8.0" w:val="single" w:color="#000000"/>
              <w:top w:sz="7.199999999999818"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62" w:after="0"/>
              <w:ind w:left="0" w:right="0" w:firstLine="0"/>
              <w:jc w:val="center"/>
            </w:pPr>
            <w:r>
              <w:rPr>
                <w:rFonts w:ascii="TimesNewRomanPSMT" w:hAnsi="TimesNewRomanPSMT" w:eastAsia="TimesNewRomanPSMT"/>
                <w:b w:val="0"/>
                <w:i w:val="0"/>
                <w:color w:val="000000"/>
                <w:sz w:val="18"/>
              </w:rPr>
              <w:t xml:space="preserve">7 </w:t>
            </w:r>
          </w:p>
        </w:tc>
        <w:tc>
          <w:tcPr>
            <w:tcW w:type="dxa" w:w="837"/>
            <w:vMerge/>
            <w:tcBorders>
              <w:start w:sz="7.2000000000000455" w:val="single" w:color="#000000"/>
              <w:top w:sz="8.0" w:val="single" w:color="#000000"/>
              <w:bottom w:sz="8.0" w:val="single" w:color="#000000"/>
            </w:tcBorders>
          </w:tcPr>
          <w:p/>
        </w:tc>
        <w:tc>
          <w:tcPr>
            <w:tcW w:type="dxa" w:w="837"/>
            <w:vMerge/>
            <w:tcBorders>
              <w:top w:sz="8.0" w:val="single" w:color="#000000"/>
              <w:end w:sz="7.200000000000273" w:val="single" w:color="#000000"/>
              <w:bottom w:sz="8.0" w:val="single" w:color="#000000"/>
            </w:tcBorders>
          </w:tcPr>
          <w:p/>
        </w:tc>
        <w:tc>
          <w:tcPr>
            <w:tcW w:type="dxa" w:w="994"/>
            <w:tcBorders>
              <w:start w:sz="7.200000000000273"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18"/>
              </w:rPr>
              <w:t>工期延误</w:t>
            </w:r>
          </w:p>
        </w:tc>
        <w:tc>
          <w:tcPr>
            <w:tcW w:type="dxa" w:w="424"/>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200" w:lineRule="exact" w:before="62" w:after="0"/>
              <w:ind w:left="0" w:right="0" w:firstLine="0"/>
              <w:jc w:val="center"/>
            </w:pPr>
            <w:r>
              <w:rPr>
                <w:rFonts w:ascii="TimesNewRomanPSMT" w:hAnsi="TimesNewRomanPSMT" w:eastAsia="TimesNewRomanPSMT"/>
                <w:b w:val="0"/>
                <w:i w:val="0"/>
                <w:color w:val="000000"/>
                <w:sz w:val="18"/>
              </w:rPr>
              <w:t xml:space="preserve">3 </w:t>
            </w:r>
          </w:p>
        </w:tc>
        <w:tc>
          <w:tcPr>
            <w:tcW w:type="dxa" w:w="837"/>
            <w:vMerge/>
            <w:tcBorders>
              <w:start w:sz="8.0" w:val="single" w:color="#000000"/>
              <w:top w:sz="8.0" w:val="single" w:color="#000000"/>
              <w:bottom w:sz="8.0" w:val="single" w:color="#000000"/>
            </w:tcBorders>
          </w:tcPr>
          <w:p/>
        </w:tc>
        <w:tc>
          <w:tcPr>
            <w:tcW w:type="dxa" w:w="837"/>
            <w:vMerge/>
            <w:tcBorders>
              <w:top w:sz="8.0" w:val="single" w:color="#000000"/>
              <w:bottom w:sz="8.0" w:val="single" w:color="#000000"/>
            </w:tcBorders>
          </w:tcPr>
          <w:p/>
        </w:tc>
        <w:tc>
          <w:tcPr>
            <w:tcW w:type="dxa" w:w="837"/>
            <w:tcBorders/>
            <w:tcMar>
              <w:start w:w="0" w:type="dxa"/>
              <w:end w:w="0" w:type="dxa"/>
            </w:tcMar>
          </w:tcPr>
          <w:p/>
        </w:tc>
        <w:tc>
          <w:tcPr>
            <w:tcW w:type="dxa" w:w="42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62" w:after="0"/>
              <w:ind w:left="0" w:right="0" w:firstLine="0"/>
              <w:jc w:val="center"/>
            </w:pPr>
            <w:r>
              <w:rPr>
                <w:rFonts w:ascii="TimesNewRomanPSMT" w:hAnsi="TimesNewRomanPSMT" w:eastAsia="TimesNewRomanPSMT"/>
                <w:b w:val="0"/>
                <w:i w:val="0"/>
                <w:color w:val="000000"/>
                <w:sz w:val="18"/>
              </w:rPr>
              <w:t xml:space="preserve">4 </w:t>
            </w:r>
          </w:p>
        </w:tc>
      </w:tr>
      <w:tr>
        <w:trPr>
          <w:trHeight w:hRule="exact" w:val="332"/>
        </w:trPr>
        <w:tc>
          <w:tcPr>
            <w:tcW w:type="dxa" w:w="837"/>
            <w:vMerge/>
            <w:tcBorders>
              <w:start w:sz="7.199999999999932" w:val="single" w:color="#000000"/>
              <w:top w:sz="8.0" w:val="single" w:color="#000000"/>
              <w:bottom w:sz="8.0" w:val="single" w:color="#000000"/>
            </w:tcBorders>
          </w:tcPr>
          <w:p/>
        </w:tc>
        <w:tc>
          <w:tcPr>
            <w:tcW w:type="dxa" w:w="837"/>
            <w:vMerge/>
            <w:tcBorders>
              <w:top w:sz="8.0" w:val="single" w:color="#000000"/>
              <w:end w:sz="8.0" w:val="single" w:color="#000000"/>
              <w:bottom w:sz="8.0" w:val="single" w:color="#000000"/>
            </w:tcBorders>
          </w:tcPr>
          <w:p/>
        </w:tc>
        <w:tc>
          <w:tcPr>
            <w:tcW w:type="dxa" w:w="992"/>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功能缺陷</w:t>
            </w:r>
          </w:p>
        </w:tc>
        <w:tc>
          <w:tcPr>
            <w:tcW w:type="dxa" w:w="428"/>
            <w:tcBorders>
              <w:start w:sz="8.0" w:val="single" w:color="#000000"/>
              <w:top w:sz="8.0" w:val="single" w:color="#000000"/>
              <w:end w:sz="7.2000000000000455" w:val="single" w:color="#000000"/>
              <w:bottom w:sz="7.199999999999818"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4 </w:t>
            </w:r>
          </w:p>
        </w:tc>
        <w:tc>
          <w:tcPr>
            <w:tcW w:type="dxa" w:w="837"/>
            <w:vMerge/>
            <w:tcBorders>
              <w:start w:sz="7.2000000000000455" w:val="single" w:color="#000000"/>
              <w:top w:sz="8.0" w:val="single" w:color="#000000"/>
              <w:bottom w:sz="8.0" w:val="single" w:color="#000000"/>
            </w:tcBorders>
          </w:tcPr>
          <w:p/>
        </w:tc>
        <w:tc>
          <w:tcPr>
            <w:tcW w:type="dxa" w:w="837"/>
            <w:vMerge/>
            <w:tcBorders>
              <w:top w:sz="8.0" w:val="single" w:color="#000000"/>
              <w:end w:sz="7.200000000000273" w:val="single" w:color="#000000"/>
              <w:bottom w:sz="8.0" w:val="single" w:color="#000000"/>
            </w:tcBorders>
          </w:tcPr>
          <w:p/>
        </w:tc>
        <w:tc>
          <w:tcPr>
            <w:tcW w:type="dxa" w:w="994"/>
            <w:tcBorders>
              <w:start w:sz="7.200000000000273"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功能缺陷</w:t>
            </w:r>
          </w:p>
        </w:tc>
        <w:tc>
          <w:tcPr>
            <w:tcW w:type="dxa" w:w="424"/>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2 </w:t>
            </w:r>
          </w:p>
        </w:tc>
        <w:tc>
          <w:tcPr>
            <w:tcW w:type="dxa" w:w="837"/>
            <w:vMerge/>
            <w:tcBorders>
              <w:start w:sz="8.0" w:val="single" w:color="#000000"/>
              <w:top w:sz="8.0" w:val="single" w:color="#000000"/>
              <w:bottom w:sz="8.0" w:val="single" w:color="#000000"/>
            </w:tcBorders>
          </w:tcPr>
          <w:p/>
        </w:tc>
        <w:tc>
          <w:tcPr>
            <w:tcW w:type="dxa" w:w="837"/>
            <w:vMerge/>
            <w:tcBorders>
              <w:top w:sz="8.0" w:val="single" w:color="#000000"/>
              <w:bottom w:sz="8.0" w:val="single" w:color="#000000"/>
            </w:tcBorders>
          </w:tcPr>
          <w:p/>
        </w:tc>
        <w:tc>
          <w:tcPr>
            <w:tcW w:type="dxa" w:w="994"/>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功能缺陷</w:t>
            </w:r>
          </w:p>
        </w:tc>
        <w:tc>
          <w:tcPr>
            <w:tcW w:type="dxa" w:w="42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1 </w:t>
            </w:r>
          </w:p>
        </w:tc>
      </w:tr>
      <w:tr>
        <w:trPr>
          <w:trHeight w:hRule="exact" w:val="332"/>
        </w:trPr>
        <w:tc>
          <w:tcPr>
            <w:tcW w:type="dxa" w:w="837"/>
            <w:vMerge/>
            <w:tcBorders>
              <w:start w:sz="7.199999999999932" w:val="single" w:color="#000000"/>
              <w:top w:sz="8.0" w:val="single" w:color="#000000"/>
              <w:bottom w:sz="8.0" w:val="single" w:color="#000000"/>
            </w:tcBorders>
          </w:tcPr>
          <w:p/>
        </w:tc>
        <w:tc>
          <w:tcPr>
            <w:tcW w:type="dxa" w:w="837"/>
            <w:vMerge/>
            <w:tcBorders>
              <w:top w:sz="8.0" w:val="single" w:color="#000000"/>
              <w:end w:sz="8.0" w:val="single" w:color="#000000"/>
              <w:bottom w:sz="8.0" w:val="single" w:color="#000000"/>
            </w:tcBorders>
          </w:tcPr>
          <w:p/>
        </w:tc>
        <w:tc>
          <w:tcPr>
            <w:tcW w:type="dxa" w:w="992"/>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环境影响</w:t>
            </w:r>
          </w:p>
        </w:tc>
        <w:tc>
          <w:tcPr>
            <w:tcW w:type="dxa" w:w="428"/>
            <w:tcBorders>
              <w:start w:sz="8.0" w:val="single" w:color="#000000"/>
              <w:top w:sz="7.199999999999818" w:val="single" w:color="#000000"/>
              <w:end w:sz="7.2000000000000455" w:val="single" w:color="#000000"/>
              <w:bottom w:sz="8.0" w:val="single" w:color="#000000"/>
            </w:tcBorders>
            <w:tcMar>
              <w:start w:w="0" w:type="dxa"/>
              <w:end w:w="0" w:type="dxa"/>
            </w:tcMar>
          </w:tcPr>
          <w:p>
            <w:pPr>
              <w:autoSpaceDN w:val="0"/>
              <w:autoSpaceDE w:val="0"/>
              <w:widowControl/>
              <w:spacing w:line="198" w:lineRule="exact" w:before="62" w:after="0"/>
              <w:ind w:left="0" w:right="0" w:firstLine="0"/>
              <w:jc w:val="center"/>
            </w:pPr>
            <w:r>
              <w:rPr>
                <w:rFonts w:ascii="TimesNewRomanPSMT" w:hAnsi="TimesNewRomanPSMT" w:eastAsia="TimesNewRomanPSMT"/>
                <w:b w:val="0"/>
                <w:i w:val="0"/>
                <w:color w:val="000000"/>
                <w:sz w:val="18"/>
              </w:rPr>
              <w:t xml:space="preserve">4 </w:t>
            </w:r>
          </w:p>
        </w:tc>
        <w:tc>
          <w:tcPr>
            <w:tcW w:type="dxa" w:w="837"/>
            <w:vMerge/>
            <w:tcBorders>
              <w:start w:sz="7.2000000000000455" w:val="single" w:color="#000000"/>
              <w:top w:sz="8.0" w:val="single" w:color="#000000"/>
              <w:bottom w:sz="8.0" w:val="single" w:color="#000000"/>
            </w:tcBorders>
          </w:tcPr>
          <w:p/>
        </w:tc>
        <w:tc>
          <w:tcPr>
            <w:tcW w:type="dxa" w:w="837"/>
            <w:vMerge/>
            <w:tcBorders>
              <w:top w:sz="8.0" w:val="single" w:color="#000000"/>
              <w:end w:sz="7.200000000000273" w:val="single" w:color="#000000"/>
              <w:bottom w:sz="8.0" w:val="single" w:color="#000000"/>
            </w:tcBorders>
          </w:tcPr>
          <w:p/>
        </w:tc>
        <w:tc>
          <w:tcPr>
            <w:tcW w:type="dxa" w:w="994"/>
            <w:tcBorders>
              <w:start w:sz="7.200000000000273"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环境影响</w:t>
            </w:r>
          </w:p>
        </w:tc>
        <w:tc>
          <w:tcPr>
            <w:tcW w:type="dxa" w:w="424"/>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198" w:lineRule="exact" w:before="62" w:after="0"/>
              <w:ind w:left="0" w:right="0" w:firstLine="0"/>
              <w:jc w:val="center"/>
            </w:pPr>
            <w:r>
              <w:rPr>
                <w:rFonts w:ascii="TimesNewRomanPSMT" w:hAnsi="TimesNewRomanPSMT" w:eastAsia="TimesNewRomanPSMT"/>
                <w:b w:val="0"/>
                <w:i w:val="0"/>
                <w:color w:val="000000"/>
                <w:sz w:val="18"/>
              </w:rPr>
              <w:t xml:space="preserve">2 </w:t>
            </w:r>
          </w:p>
        </w:tc>
        <w:tc>
          <w:tcPr>
            <w:tcW w:type="dxa" w:w="837"/>
            <w:vMerge/>
            <w:tcBorders>
              <w:start w:sz="8.0" w:val="single" w:color="#000000"/>
              <w:top w:sz="8.0" w:val="single" w:color="#000000"/>
              <w:bottom w:sz="8.0" w:val="single" w:color="#000000"/>
            </w:tcBorders>
          </w:tcPr>
          <w:p/>
        </w:tc>
        <w:tc>
          <w:tcPr>
            <w:tcW w:type="dxa" w:w="837"/>
            <w:vMerge/>
            <w:tcBorders>
              <w:top w:sz="8.0" w:val="single" w:color="#000000"/>
              <w:bottom w:sz="8.0" w:val="single" w:color="#000000"/>
            </w:tcBorders>
          </w:tcPr>
          <w:p/>
        </w:tc>
        <w:tc>
          <w:tcPr>
            <w:tcW w:type="dxa" w:w="994"/>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环境影响</w:t>
            </w:r>
          </w:p>
        </w:tc>
        <w:tc>
          <w:tcPr>
            <w:tcW w:type="dxa" w:w="42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198" w:lineRule="exact" w:before="62" w:after="0"/>
              <w:ind w:left="0" w:right="0" w:firstLine="0"/>
              <w:jc w:val="center"/>
            </w:pPr>
            <w:r>
              <w:rPr>
                <w:rFonts w:ascii="TimesNewRomanPSMT" w:hAnsi="TimesNewRomanPSMT" w:eastAsia="TimesNewRomanPSMT"/>
                <w:b w:val="0"/>
                <w:i w:val="0"/>
                <w:color w:val="000000"/>
                <w:sz w:val="18"/>
              </w:rPr>
              <w:t xml:space="preserve">1 </w:t>
            </w:r>
          </w:p>
        </w:tc>
      </w:tr>
      <w:tr>
        <w:trPr>
          <w:trHeight w:hRule="exact" w:val="332"/>
        </w:trPr>
        <w:tc>
          <w:tcPr>
            <w:tcW w:type="dxa" w:w="674"/>
            <w:vMerge w:val="restart"/>
            <w:tcBorders>
              <w:start w:sz="7.199999999999932" w:val="single" w:color="#000000"/>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p>
        </w:tc>
        <w:tc>
          <w:tcPr>
            <w:tcW w:type="dxa" w:w="712"/>
            <w:vMerge w:val="restart"/>
            <w:tcBorders>
              <w:top w:sz="8.0" w:val="single" w:color="#000000"/>
              <w:end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6" w:after="0"/>
              <w:ind w:left="0" w:right="0" w:firstLine="0"/>
              <w:jc w:val="center"/>
            </w:pPr>
            <w:r>
              <w:rPr>
                <w:rFonts w:ascii="TimesNewRomanPSMT" w:hAnsi="TimesNewRomanPSMT" w:eastAsia="TimesNewRomanPSMT"/>
                <w:b w:val="0"/>
                <w:i w:val="0"/>
                <w:color w:val="000000"/>
                <w:sz w:val="18"/>
              </w:rPr>
              <w:t xml:space="preserve">4.0 </w:t>
            </w:r>
          </w:p>
        </w:tc>
        <w:tc>
          <w:tcPr>
            <w:tcW w:type="dxa" w:w="992"/>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人员伤亡</w:t>
            </w:r>
          </w:p>
        </w:tc>
        <w:tc>
          <w:tcPr>
            <w:tcW w:type="dxa" w:w="428"/>
            <w:tcBorders>
              <w:start w:sz="8.0" w:val="single" w:color="#000000"/>
              <w:top w:sz="8.0"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5 </w:t>
            </w:r>
          </w:p>
        </w:tc>
        <w:tc>
          <w:tcPr>
            <w:tcW w:type="dxa" w:w="662"/>
            <w:vMerge w:val="restart"/>
            <w:tcBorders>
              <w:start w:sz="7.2000000000000455" w:val="single" w:color="#000000"/>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p>
        </w:tc>
        <w:tc>
          <w:tcPr>
            <w:tcW w:type="dxa" w:w="708"/>
            <w:vMerge w:val="restart"/>
            <w:tcBorders>
              <w:top w:sz="8.0" w:val="single" w:color="#000000"/>
              <w:end w:sz="7.200000000000273"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6" w:after="0"/>
              <w:ind w:left="0" w:right="0" w:firstLine="0"/>
              <w:jc w:val="center"/>
            </w:pPr>
            <w:r>
              <w:rPr>
                <w:rFonts w:ascii="TimesNewRomanPSMT" w:hAnsi="TimesNewRomanPSMT" w:eastAsia="TimesNewRomanPSMT"/>
                <w:b w:val="0"/>
                <w:i w:val="0"/>
                <w:color w:val="000000"/>
                <w:sz w:val="18"/>
              </w:rPr>
              <w:t xml:space="preserve">2.5 </w:t>
            </w:r>
          </w:p>
        </w:tc>
        <w:tc>
          <w:tcPr>
            <w:tcW w:type="dxa" w:w="994"/>
            <w:tcBorders>
              <w:start w:sz="7.200000000000273"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人员伤亡</w:t>
            </w:r>
          </w:p>
        </w:tc>
        <w:tc>
          <w:tcPr>
            <w:tcW w:type="dxa" w:w="424"/>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2 </w:t>
            </w:r>
          </w:p>
        </w:tc>
        <w:tc>
          <w:tcPr>
            <w:tcW w:type="dxa" w:w="612"/>
            <w:vMerge w:val="restart"/>
            <w:tcBorders>
              <w:start w:sz="8.0" w:val="single" w:color="#000000"/>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c>
          <w:tcPr>
            <w:tcW w:type="dxa" w:w="708"/>
            <w:vMerge w:val="restart"/>
            <w:tcBorders>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6" w:after="0"/>
              <w:ind w:left="0" w:right="0" w:firstLine="0"/>
              <w:jc w:val="center"/>
            </w:pPr>
            <w:r>
              <w:rPr>
                <w:rFonts w:ascii="TimesNewRomanPSMT" w:hAnsi="TimesNewRomanPSMT" w:eastAsia="TimesNewRomanPSMT"/>
                <w:b w:val="0"/>
                <w:i w:val="0"/>
                <w:color w:val="000000"/>
                <w:sz w:val="18"/>
              </w:rPr>
              <w:t xml:space="preserve">2.5 </w:t>
            </w:r>
          </w:p>
        </w:tc>
        <w:tc>
          <w:tcPr>
            <w:tcW w:type="dxa" w:w="994"/>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人员伤亡</w:t>
            </w:r>
          </w:p>
        </w:tc>
        <w:tc>
          <w:tcPr>
            <w:tcW w:type="dxa" w:w="42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4 </w:t>
            </w:r>
          </w:p>
        </w:tc>
      </w:tr>
      <w:tr>
        <w:trPr>
          <w:trHeight w:hRule="exact" w:val="334"/>
        </w:trPr>
        <w:tc>
          <w:tcPr>
            <w:tcW w:type="dxa" w:w="837"/>
            <w:vMerge/>
            <w:tcBorders>
              <w:start w:sz="7.199999999999932" w:val="single" w:color="#000000"/>
              <w:top w:sz="8.0" w:val="single" w:color="#000000"/>
              <w:bottom w:sz="8.0" w:val="single" w:color="#000000"/>
            </w:tcBorders>
          </w:tcPr>
          <w:p/>
        </w:tc>
        <w:tc>
          <w:tcPr>
            <w:tcW w:type="dxa" w:w="837"/>
            <w:vMerge/>
            <w:tcBorders>
              <w:top w:sz="8.0" w:val="single" w:color="#000000"/>
              <w:end w:sz="8.0" w:val="single" w:color="#000000"/>
              <w:bottom w:sz="8.0" w:val="single" w:color="#000000"/>
            </w:tcBorders>
          </w:tcPr>
          <w:p/>
        </w:tc>
        <w:tc>
          <w:tcPr>
            <w:tcW w:type="dxa" w:w="992"/>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经济损失</w:t>
            </w:r>
          </w:p>
        </w:tc>
        <w:tc>
          <w:tcPr>
            <w:tcW w:type="dxa" w:w="428"/>
            <w:tcBorders>
              <w:start w:sz="8.0" w:val="single" w:color="#000000"/>
              <w:top w:sz="8.0"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6 </w:t>
            </w:r>
          </w:p>
        </w:tc>
        <w:tc>
          <w:tcPr>
            <w:tcW w:type="dxa" w:w="837"/>
            <w:vMerge/>
            <w:tcBorders>
              <w:start w:sz="7.2000000000000455" w:val="single" w:color="#000000"/>
              <w:top w:sz="8.0" w:val="single" w:color="#000000"/>
              <w:bottom w:sz="8.0" w:val="single" w:color="#000000"/>
            </w:tcBorders>
          </w:tcPr>
          <w:p/>
        </w:tc>
        <w:tc>
          <w:tcPr>
            <w:tcW w:type="dxa" w:w="837"/>
            <w:vMerge/>
            <w:tcBorders>
              <w:top w:sz="8.0" w:val="single" w:color="#000000"/>
              <w:end w:sz="7.200000000000273" w:val="single" w:color="#000000"/>
              <w:bottom w:sz="8.0" w:val="single" w:color="#000000"/>
            </w:tcBorders>
          </w:tcPr>
          <w:p/>
        </w:tc>
        <w:tc>
          <w:tcPr>
            <w:tcW w:type="dxa" w:w="994"/>
            <w:tcBorders>
              <w:start w:sz="7.200000000000273"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经济损失</w:t>
            </w:r>
          </w:p>
        </w:tc>
        <w:tc>
          <w:tcPr>
            <w:tcW w:type="dxa" w:w="424"/>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3 </w:t>
            </w:r>
          </w:p>
        </w:tc>
        <w:tc>
          <w:tcPr>
            <w:tcW w:type="dxa" w:w="837"/>
            <w:vMerge/>
            <w:tcBorders>
              <w:start w:sz="8.0" w:val="single" w:color="#000000"/>
              <w:top w:sz="8.0" w:val="single" w:color="#000000"/>
              <w:bottom w:sz="8.0" w:val="single" w:color="#000000"/>
            </w:tcBorders>
          </w:tcPr>
          <w:p/>
        </w:tc>
        <w:tc>
          <w:tcPr>
            <w:tcW w:type="dxa" w:w="837"/>
            <w:vMerge/>
            <w:tcBorders>
              <w:top w:sz="8.0" w:val="single" w:color="#000000"/>
              <w:bottom w:sz="8.0" w:val="single" w:color="#000000"/>
            </w:tcBorders>
          </w:tcPr>
          <w:p/>
        </w:tc>
        <w:tc>
          <w:tcPr>
            <w:tcW w:type="dxa" w:w="837"/>
            <w:tcBorders/>
            <w:tcMar>
              <w:start w:w="0" w:type="dxa"/>
              <w:end w:w="0" w:type="dxa"/>
            </w:tcMar>
          </w:tcPr>
          <w:p/>
        </w:tc>
        <w:tc>
          <w:tcPr>
            <w:tcW w:type="dxa" w:w="42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5 </w:t>
            </w:r>
          </w:p>
        </w:tc>
      </w:tr>
      <w:tr>
        <w:trPr>
          <w:trHeight w:hRule="exact" w:val="332"/>
        </w:trPr>
        <w:tc>
          <w:tcPr>
            <w:tcW w:type="dxa" w:w="837"/>
            <w:vMerge/>
            <w:tcBorders>
              <w:start w:sz="7.199999999999932" w:val="single" w:color="#000000"/>
              <w:top w:sz="8.0" w:val="single" w:color="#000000"/>
              <w:bottom w:sz="8.0" w:val="single" w:color="#000000"/>
            </w:tcBorders>
          </w:tcPr>
          <w:p/>
        </w:tc>
        <w:tc>
          <w:tcPr>
            <w:tcW w:type="dxa" w:w="837"/>
            <w:vMerge/>
            <w:tcBorders>
              <w:top w:sz="8.0" w:val="single" w:color="#000000"/>
              <w:end w:sz="8.0" w:val="single" w:color="#000000"/>
              <w:bottom w:sz="8.0" w:val="single" w:color="#000000"/>
            </w:tcBorders>
          </w:tcPr>
          <w:p/>
        </w:tc>
        <w:tc>
          <w:tcPr>
            <w:tcW w:type="dxa" w:w="992"/>
            <w:tcBorders>
              <w:start w:sz="8.0"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工期延误</w:t>
            </w:r>
          </w:p>
        </w:tc>
        <w:tc>
          <w:tcPr>
            <w:tcW w:type="dxa" w:w="428"/>
            <w:tcBorders>
              <w:start w:sz="8.0" w:val="single" w:color="#000000"/>
              <w:top w:sz="8.0" w:val="single" w:color="#000000"/>
              <w:end w:sz="7.2000000000000455" w:val="single" w:color="#000000"/>
              <w:bottom w:sz="7.199999999999818"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6 </w:t>
            </w:r>
          </w:p>
        </w:tc>
        <w:tc>
          <w:tcPr>
            <w:tcW w:type="dxa" w:w="837"/>
            <w:vMerge/>
            <w:tcBorders>
              <w:start w:sz="7.2000000000000455" w:val="single" w:color="#000000"/>
              <w:top w:sz="8.0" w:val="single" w:color="#000000"/>
              <w:bottom w:sz="8.0" w:val="single" w:color="#000000"/>
            </w:tcBorders>
          </w:tcPr>
          <w:p/>
        </w:tc>
        <w:tc>
          <w:tcPr>
            <w:tcW w:type="dxa" w:w="837"/>
            <w:vMerge/>
            <w:tcBorders>
              <w:top w:sz="8.0" w:val="single" w:color="#000000"/>
              <w:end w:sz="7.200000000000273" w:val="single" w:color="#000000"/>
              <w:bottom w:sz="8.0" w:val="single" w:color="#000000"/>
            </w:tcBorders>
          </w:tcPr>
          <w:p/>
        </w:tc>
        <w:tc>
          <w:tcPr>
            <w:tcW w:type="dxa" w:w="994"/>
            <w:tcBorders>
              <w:start w:sz="7.200000000000273"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工期延误</w:t>
            </w:r>
          </w:p>
        </w:tc>
        <w:tc>
          <w:tcPr>
            <w:tcW w:type="dxa" w:w="424"/>
            <w:tcBorders>
              <w:start w:sz="7.199999999999818" w:val="single" w:color="#000000"/>
              <w:top w:sz="8.0" w:val="single" w:color="#000000"/>
              <w:end w:sz="8.0" w:val="single" w:color="#000000"/>
              <w:bottom w:sz="7.199999999999818"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3 </w:t>
            </w:r>
          </w:p>
        </w:tc>
        <w:tc>
          <w:tcPr>
            <w:tcW w:type="dxa" w:w="837"/>
            <w:vMerge/>
            <w:tcBorders>
              <w:start w:sz="8.0" w:val="single" w:color="#000000"/>
              <w:top w:sz="8.0" w:val="single" w:color="#000000"/>
              <w:bottom w:sz="8.0" w:val="single" w:color="#000000"/>
            </w:tcBorders>
          </w:tcPr>
          <w:p/>
        </w:tc>
        <w:tc>
          <w:tcPr>
            <w:tcW w:type="dxa" w:w="837"/>
            <w:vMerge/>
            <w:tcBorders>
              <w:top w:sz="8.0" w:val="single" w:color="#000000"/>
              <w:bottom w:sz="8.0" w:val="single" w:color="#000000"/>
            </w:tcBorders>
          </w:tcPr>
          <w:p/>
        </w:tc>
        <w:tc>
          <w:tcPr>
            <w:tcW w:type="dxa" w:w="837"/>
            <w:tcBorders/>
            <w:tcMar>
              <w:start w:w="0" w:type="dxa"/>
              <w:end w:w="0" w:type="dxa"/>
            </w:tcMar>
          </w:tcPr>
          <w:p/>
        </w:tc>
        <w:tc>
          <w:tcPr>
            <w:tcW w:type="dxa" w:w="424"/>
            <w:tcBorders>
              <w:start w:sz="8.0" w:val="single" w:color="#000000"/>
              <w:top w:sz="8.0" w:val="single" w:color="#000000"/>
              <w:end w:sz="7.199999999999818" w:val="single" w:color="#000000"/>
              <w:bottom w:sz="7.199999999999818"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5 </w:t>
            </w:r>
          </w:p>
        </w:tc>
      </w:tr>
      <w:tr>
        <w:trPr>
          <w:trHeight w:hRule="exact" w:val="330"/>
        </w:trPr>
        <w:tc>
          <w:tcPr>
            <w:tcW w:type="dxa" w:w="837"/>
            <w:vMerge/>
            <w:tcBorders>
              <w:start w:sz="7.199999999999932" w:val="single" w:color="#000000"/>
              <w:top w:sz="8.0" w:val="single" w:color="#000000"/>
              <w:bottom w:sz="8.0" w:val="single" w:color="#000000"/>
            </w:tcBorders>
          </w:tcPr>
          <w:p/>
        </w:tc>
        <w:tc>
          <w:tcPr>
            <w:tcW w:type="dxa" w:w="837"/>
            <w:vMerge/>
            <w:tcBorders>
              <w:top w:sz="8.0" w:val="single" w:color="#000000"/>
              <w:end w:sz="8.0" w:val="single" w:color="#000000"/>
              <w:bottom w:sz="8.0" w:val="single" w:color="#000000"/>
            </w:tcBorders>
          </w:tcPr>
          <w:p/>
        </w:tc>
        <w:tc>
          <w:tcPr>
            <w:tcW w:type="dxa" w:w="992"/>
            <w:tcBorders>
              <w:start w:sz="8.0"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功能缺陷</w:t>
            </w:r>
          </w:p>
        </w:tc>
        <w:tc>
          <w:tcPr>
            <w:tcW w:type="dxa" w:w="428"/>
            <w:tcBorders>
              <w:start w:sz="8.0" w:val="single" w:color="#000000"/>
              <w:top w:sz="7.199999999999818" w:val="single" w:color="#000000"/>
              <w:end w:sz="7.2000000000000455" w:val="single" w:color="#000000"/>
              <w:bottom w:sz="8.0"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3 </w:t>
            </w:r>
          </w:p>
        </w:tc>
        <w:tc>
          <w:tcPr>
            <w:tcW w:type="dxa" w:w="837"/>
            <w:vMerge/>
            <w:tcBorders>
              <w:start w:sz="7.2000000000000455" w:val="single" w:color="#000000"/>
              <w:top w:sz="8.0" w:val="single" w:color="#000000"/>
              <w:bottom w:sz="8.0" w:val="single" w:color="#000000"/>
            </w:tcBorders>
          </w:tcPr>
          <w:p/>
        </w:tc>
        <w:tc>
          <w:tcPr>
            <w:tcW w:type="dxa" w:w="837"/>
            <w:vMerge/>
            <w:tcBorders>
              <w:top w:sz="8.0" w:val="single" w:color="#000000"/>
              <w:end w:sz="7.200000000000273" w:val="single" w:color="#000000"/>
              <w:bottom w:sz="8.0" w:val="single" w:color="#000000"/>
            </w:tcBorders>
          </w:tcPr>
          <w:p/>
        </w:tc>
        <w:tc>
          <w:tcPr>
            <w:tcW w:type="dxa" w:w="994"/>
            <w:tcBorders>
              <w:start w:sz="7.200000000000273"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4" w:after="0"/>
              <w:ind w:left="0" w:right="0" w:firstLine="0"/>
              <w:jc w:val="center"/>
            </w:pPr>
            <w:r>
              <w:rPr>
                <w:rFonts w:ascii="SimSun" w:hAnsi="SimSun" w:eastAsia="SimSun"/>
                <w:b w:val="0"/>
                <w:i w:val="0"/>
                <w:color w:val="000000"/>
                <w:sz w:val="18"/>
              </w:rPr>
              <w:t>功能缺陷</w:t>
            </w:r>
          </w:p>
        </w:tc>
        <w:tc>
          <w:tcPr>
            <w:tcW w:type="dxa" w:w="424"/>
            <w:tcBorders>
              <w:start w:sz="7.199999999999818" w:val="single" w:color="#000000"/>
              <w:top w:sz="7.199999999999818" w:val="single" w:color="#000000"/>
              <w:end w:sz="8.0" w:val="single" w:color="#000000"/>
              <w:bottom w:sz="8.0"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2 </w:t>
            </w:r>
          </w:p>
        </w:tc>
        <w:tc>
          <w:tcPr>
            <w:tcW w:type="dxa" w:w="837"/>
            <w:vMerge/>
            <w:tcBorders>
              <w:start w:sz="8.0" w:val="single" w:color="#000000"/>
              <w:top w:sz="8.0" w:val="single" w:color="#000000"/>
              <w:bottom w:sz="8.0" w:val="single" w:color="#000000"/>
            </w:tcBorders>
          </w:tcPr>
          <w:p/>
        </w:tc>
        <w:tc>
          <w:tcPr>
            <w:tcW w:type="dxa" w:w="837"/>
            <w:vMerge/>
            <w:tcBorders>
              <w:top w:sz="8.0" w:val="single" w:color="#000000"/>
              <w:bottom w:sz="8.0" w:val="single" w:color="#000000"/>
            </w:tcBorders>
          </w:tcPr>
          <w:p/>
        </w:tc>
        <w:tc>
          <w:tcPr>
            <w:tcW w:type="dxa" w:w="837"/>
            <w:tcBorders/>
            <w:tcMar>
              <w:start w:w="0" w:type="dxa"/>
              <w:end w:w="0" w:type="dxa"/>
            </w:tcMar>
          </w:tcPr>
          <w:p/>
        </w:tc>
        <w:tc>
          <w:tcPr>
            <w:tcW w:type="dxa" w:w="424"/>
            <w:tcBorders>
              <w:start w:sz="8.0" w:val="single" w:color="#000000"/>
              <w:top w:sz="7.199999999999818" w:val="single" w:color="#000000"/>
              <w:end w:sz="7.199999999999818" w:val="single" w:color="#000000"/>
              <w:bottom w:sz="8.0" w:val="single" w:color="#000000"/>
            </w:tcBorders>
            <w:tcMar>
              <w:start w:w="0" w:type="dxa"/>
              <w:end w:w="0" w:type="dxa"/>
            </w:tcMar>
          </w:tcPr>
          <w:p>
            <w:pPr>
              <w:autoSpaceDN w:val="0"/>
              <w:autoSpaceDE w:val="0"/>
              <w:widowControl/>
              <w:spacing w:line="198" w:lineRule="exact" w:before="60" w:after="0"/>
              <w:ind w:left="0" w:right="0" w:firstLine="0"/>
              <w:jc w:val="center"/>
            </w:pPr>
            <w:r>
              <w:rPr>
                <w:rFonts w:ascii="TimesNewRomanPSMT" w:hAnsi="TimesNewRomanPSMT" w:eastAsia="TimesNewRomanPSMT"/>
                <w:b w:val="0"/>
                <w:i w:val="0"/>
                <w:color w:val="000000"/>
                <w:sz w:val="18"/>
              </w:rPr>
              <w:t xml:space="preserve">1 </w:t>
            </w:r>
          </w:p>
        </w:tc>
      </w:tr>
      <w:tr>
        <w:trPr>
          <w:trHeight w:hRule="exact" w:val="334"/>
        </w:trPr>
        <w:tc>
          <w:tcPr>
            <w:tcW w:type="dxa" w:w="837"/>
            <w:vMerge/>
            <w:tcBorders>
              <w:start w:sz="7.199999999999932" w:val="single" w:color="#000000"/>
              <w:top w:sz="8.0" w:val="single" w:color="#000000"/>
              <w:bottom w:sz="8.0" w:val="single" w:color="#000000"/>
            </w:tcBorders>
          </w:tcPr>
          <w:p/>
        </w:tc>
        <w:tc>
          <w:tcPr>
            <w:tcW w:type="dxa" w:w="837"/>
            <w:vMerge/>
            <w:tcBorders>
              <w:top w:sz="8.0" w:val="single" w:color="#000000"/>
              <w:end w:sz="8.0" w:val="single" w:color="#000000"/>
              <w:bottom w:sz="8.0" w:val="single" w:color="#000000"/>
            </w:tcBorders>
          </w:tcPr>
          <w:p/>
        </w:tc>
        <w:tc>
          <w:tcPr>
            <w:tcW w:type="dxa" w:w="992"/>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环境影响</w:t>
            </w:r>
          </w:p>
        </w:tc>
        <w:tc>
          <w:tcPr>
            <w:tcW w:type="dxa" w:w="428"/>
            <w:tcBorders>
              <w:start w:sz="8.0" w:val="single" w:color="#000000"/>
              <w:top w:sz="8.0" w:val="single" w:color="#000000"/>
              <w:end w:sz="7.2000000000000455"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3 </w:t>
            </w:r>
          </w:p>
        </w:tc>
        <w:tc>
          <w:tcPr>
            <w:tcW w:type="dxa" w:w="837"/>
            <w:vMerge/>
            <w:tcBorders>
              <w:start w:sz="7.2000000000000455" w:val="single" w:color="#000000"/>
              <w:top w:sz="8.0" w:val="single" w:color="#000000"/>
              <w:bottom w:sz="8.0" w:val="single" w:color="#000000"/>
            </w:tcBorders>
          </w:tcPr>
          <w:p/>
        </w:tc>
        <w:tc>
          <w:tcPr>
            <w:tcW w:type="dxa" w:w="837"/>
            <w:vMerge/>
            <w:tcBorders>
              <w:top w:sz="8.0" w:val="single" w:color="#000000"/>
              <w:end w:sz="7.200000000000273" w:val="single" w:color="#000000"/>
              <w:bottom w:sz="8.0" w:val="single" w:color="#000000"/>
            </w:tcBorders>
          </w:tcPr>
          <w:p/>
        </w:tc>
        <w:tc>
          <w:tcPr>
            <w:tcW w:type="dxa" w:w="994"/>
            <w:tcBorders>
              <w:start w:sz="7.200000000000273"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环境影响</w:t>
            </w:r>
          </w:p>
        </w:tc>
        <w:tc>
          <w:tcPr>
            <w:tcW w:type="dxa" w:w="424"/>
            <w:tcBorders>
              <w:start w:sz="7.199999999999818" w:val="single" w:color="#000000"/>
              <w:top w:sz="8.0" w:val="single" w:color="#000000"/>
              <w:end w:sz="8.0"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2 </w:t>
            </w:r>
          </w:p>
        </w:tc>
        <w:tc>
          <w:tcPr>
            <w:tcW w:type="dxa" w:w="837"/>
            <w:vMerge/>
            <w:tcBorders>
              <w:start w:sz="8.0" w:val="single" w:color="#000000"/>
              <w:top w:sz="8.0" w:val="single" w:color="#000000"/>
              <w:bottom w:sz="8.0" w:val="single" w:color="#000000"/>
            </w:tcBorders>
          </w:tcPr>
          <w:p/>
        </w:tc>
        <w:tc>
          <w:tcPr>
            <w:tcW w:type="dxa" w:w="837"/>
            <w:vMerge/>
            <w:tcBorders>
              <w:top w:sz="8.0" w:val="single" w:color="#000000"/>
              <w:bottom w:sz="8.0" w:val="single" w:color="#000000"/>
            </w:tcBorders>
          </w:tcPr>
          <w:p/>
        </w:tc>
        <w:tc>
          <w:tcPr>
            <w:tcW w:type="dxa" w:w="994"/>
            <w:tcBorders>
              <w:start w:sz="8.0" w:val="single" w:color="#000000"/>
              <w:top w:sz="8.0" w:val="single" w:color="#000000"/>
              <w:end w:sz="8.0" w:val="single" w:color="#000000"/>
              <w:bottom w:sz="8.0" w:val="single" w:color="#00000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18"/>
              </w:rPr>
              <w:t>环境影响</w:t>
            </w:r>
          </w:p>
        </w:tc>
        <w:tc>
          <w:tcPr>
            <w:tcW w:type="dxa" w:w="424"/>
            <w:tcBorders>
              <w:start w:sz="8.0" w:val="single" w:color="#000000"/>
              <w:top w:sz="8.0" w:val="single" w:color="#000000"/>
              <w:end w:sz="7.199999999999818" w:val="single" w:color="#000000"/>
              <w:bottom w:sz="8.0" w:val="single" w:color="#000000"/>
            </w:tcBorders>
            <w:tcMar>
              <w:start w:w="0" w:type="dxa"/>
              <w:end w:w="0" w:type="dxa"/>
            </w:tcMar>
          </w:tcPr>
          <w:p>
            <w:pPr>
              <w:autoSpaceDN w:val="0"/>
              <w:autoSpaceDE w:val="0"/>
              <w:widowControl/>
              <w:spacing w:line="200" w:lineRule="exact" w:before="60" w:after="0"/>
              <w:ind w:left="0" w:right="0" w:firstLine="0"/>
              <w:jc w:val="center"/>
            </w:pPr>
            <w:r>
              <w:rPr>
                <w:rFonts w:ascii="TimesNewRomanPSMT" w:hAnsi="TimesNewRomanPSMT" w:eastAsia="TimesNewRomanPSMT"/>
                <w:b w:val="0"/>
                <w:i w:val="0"/>
                <w:color w:val="000000"/>
                <w:sz w:val="18"/>
              </w:rPr>
              <w:t xml:space="preserve">1 </w:t>
            </w:r>
          </w:p>
        </w:tc>
      </w:tr>
    </w:tbl>
    <w:p>
      <w:pPr>
        <w:autoSpaceDN w:val="0"/>
        <w:autoSpaceDE w:val="0"/>
        <w:widowControl/>
        <w:spacing w:line="234" w:lineRule="exact" w:before="1390" w:after="0"/>
        <w:ind w:left="998" w:right="0" w:firstLine="0"/>
        <w:jc w:val="left"/>
      </w:pPr>
      <w:r>
        <w:rPr>
          <w:rFonts w:ascii="TimesNewRomanPSMT" w:hAnsi="TimesNewRomanPSMT" w:eastAsia="TimesNewRomanPSMT"/>
          <w:b w:val="0"/>
          <w:i w:val="0"/>
          <w:color w:val="000000"/>
          <w:sz w:val="21"/>
        </w:rPr>
        <w:t xml:space="preserve">66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88" name="Picture 28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9" name="Picture 28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1460500</wp:posOffset>
            </wp:positionV>
            <wp:extent cx="2209800" cy="2171700"/>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2209800" cy="2171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1397000</wp:posOffset>
            </wp:positionV>
            <wp:extent cx="2260600" cy="2235200"/>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2260600" cy="2235200"/>
                    </a:xfrm>
                    <a:prstGeom prst="rect"/>
                  </pic:spPr>
                </pic:pic>
              </a:graphicData>
            </a:graphic>
          </wp:anchor>
        </w:drawing>
      </w:r>
    </w:p>
    <w:p>
      <w:pPr>
        <w:autoSpaceDN w:val="0"/>
        <w:autoSpaceDE w:val="0"/>
        <w:widowControl/>
        <w:spacing w:line="234" w:lineRule="exact" w:before="0" w:after="36"/>
        <w:ind w:left="0" w:right="3772"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章</w:t>
      </w:r>
      <w:r>
        <w:rPr>
          <w:rFonts w:ascii="SimSun" w:hAnsi="SimSun" w:eastAsia="SimSun"/>
          <w:b w:val="0"/>
          <w:i w:val="0"/>
          <w:color w:val="000000"/>
          <w:sz w:val="21"/>
        </w:rPr>
        <w:t>实例应用</w:t>
      </w:r>
    </w:p>
    <w:tbl>
      <w:tblPr>
        <w:tblW w:type="auto" w:w="0"/>
        <w:tblLayout w:type="fixed"/>
        <w:tblLook w:firstColumn="1" w:firstRow="1" w:lastColumn="0" w:lastRow="0" w:noHBand="0" w:noVBand="1" w:val="04A0"/>
        <w:tblInd w:w="1254.0" w:type="dxa"/>
      </w:tblPr>
      <w:tblGrid>
        <w:gridCol w:w="853"/>
        <w:gridCol w:w="853"/>
        <w:gridCol w:w="853"/>
        <w:gridCol w:w="853"/>
        <w:gridCol w:w="853"/>
        <w:gridCol w:w="853"/>
        <w:gridCol w:w="853"/>
        <w:gridCol w:w="853"/>
        <w:gridCol w:w="853"/>
        <w:gridCol w:w="853"/>
        <w:gridCol w:w="853"/>
        <w:gridCol w:w="853"/>
      </w:tblGrid>
      <w:tr>
        <w:trPr>
          <w:trHeight w:hRule="exact" w:val="1934"/>
        </w:trPr>
        <w:tc>
          <w:tcPr>
            <w:tcW w:type="dxa" w:w="826"/>
            <w:vMerge w:val="restart"/>
            <w:tcBorders>
              <w:top w:sz="16.80000000000006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814" w:after="0"/>
              <w:ind w:left="0" w:right="472" w:firstLine="0"/>
              <w:jc w:val="right"/>
            </w:pPr>
            <w:r>
              <w:rPr>
                <w:w w:val="97.51371807522244"/>
                <w:rFonts w:ascii="SimSun" w:hAnsi="SimSun" w:eastAsia="SimSun"/>
                <w:b w:val="0"/>
                <w:i w:val="0"/>
                <w:color w:val="000000"/>
                <w:sz w:val="18"/>
              </w:rPr>
              <w:t>A</w:t>
            </w:r>
          </w:p>
        </w:tc>
        <w:tc>
          <w:tcPr>
            <w:tcW w:type="dxa" w:w="1000"/>
            <w:tcBorders>
              <w:top w:sz="16.800000000000068" w:val="single" w:color="#000000"/>
            </w:tcBorders>
            <w:tcMar>
              <w:start w:w="0" w:type="dxa"/>
              <w:end w:w="0" w:type="dxa"/>
            </w:tcMar>
          </w:tcPr>
          <w:p>
            <w:pPr>
              <w:autoSpaceDN w:val="0"/>
              <w:autoSpaceDE w:val="0"/>
              <w:widowControl/>
              <w:spacing w:line="228" w:lineRule="auto" w:before="1410" w:after="0"/>
              <w:ind w:left="0" w:right="350" w:firstLine="0"/>
              <w:jc w:val="right"/>
            </w:pPr>
            <w:r>
              <w:rPr>
                <w:w w:val="97.51371807522244"/>
                <w:rFonts w:ascii="SimSun" w:hAnsi="SimSun" w:eastAsia="SimSun"/>
                <w:b w:val="0"/>
                <w:i w:val="0"/>
                <w:color w:val="000000"/>
                <w:sz w:val="18"/>
              </w:rPr>
              <w:t>a</w:t>
            </w:r>
            <w:r>
              <w:rPr>
                <w:rFonts w:ascii="SimSun" w:hAnsi="SimSun" w:eastAsia="SimSun"/>
                <w:b w:val="0"/>
                <w:i w:val="0"/>
                <w:color w:val="000000"/>
                <w:sz w:val="12"/>
              </w:rPr>
              <w:t>1</w:t>
            </w:r>
          </w:p>
        </w:tc>
        <w:tc>
          <w:tcPr>
            <w:tcW w:type="dxa" w:w="700"/>
            <w:tcBorders>
              <w:top w:sz="16.800000000000068" w:val="single" w:color="#000000"/>
            </w:tcBorders>
            <w:tcMar>
              <w:start w:w="0" w:type="dxa"/>
              <w:end w:w="0" w:type="dxa"/>
            </w:tcMar>
          </w:tcPr>
          <w:p>
            <w:pPr>
              <w:autoSpaceDN w:val="0"/>
              <w:autoSpaceDE w:val="0"/>
              <w:widowControl/>
              <w:spacing w:line="185" w:lineRule="auto" w:before="392" w:after="0"/>
              <w:ind w:left="0" w:right="0" w:firstLine="0"/>
              <w:jc w:val="center"/>
            </w:pPr>
            <w:r>
              <w:rPr>
                <w:w w:val="97.51371807522244"/>
                <w:rFonts w:ascii="SimSun" w:hAnsi="SimSun" w:eastAsia="SimSun"/>
                <w:b w:val="0"/>
                <w:i w:val="0"/>
                <w:color w:val="000000"/>
                <w:sz w:val="18"/>
              </w:rPr>
              <w:t>B</w:t>
            </w:r>
          </w:p>
        </w:tc>
        <w:tc>
          <w:tcPr>
            <w:tcW w:type="dxa" w:w="440"/>
            <w:vMerge w:val="restart"/>
            <w:tcBorders>
              <w:top w:sz="16.800000000000068" w:val="single" w:color="#000000"/>
            </w:tcBorders>
            <w:tcMar>
              <w:start w:w="0" w:type="dxa"/>
              <w:end w:w="0" w:type="dxa"/>
            </w:tcMar>
            <w:tcMar>
              <w:start w:w="0" w:type="dxa"/>
              <w:end w:w="0" w:type="dxa"/>
            </w:tcMar>
            <w:tcMar>
              <w:start w:w="0" w:type="dxa"/>
              <w:end w:w="0" w:type="dxa"/>
            </w:tcMar>
          </w:tcPr>
          <w:p>
            <w:pPr>
              <w:autoSpaceDN w:val="0"/>
              <w:autoSpaceDE w:val="0"/>
              <w:widowControl/>
              <w:spacing w:line="228" w:lineRule="auto" w:before="1416" w:after="0"/>
              <w:ind w:left="0" w:right="0" w:firstLine="0"/>
              <w:jc w:val="center"/>
            </w:pPr>
            <w:r>
              <w:rPr>
                <w:w w:val="97.51371807522244"/>
                <w:rFonts w:ascii="SimSun" w:hAnsi="SimSun" w:eastAsia="SimSun"/>
                <w:b w:val="0"/>
                <w:i w:val="0"/>
                <w:color w:val="000000"/>
                <w:sz w:val="18"/>
              </w:rPr>
              <w:t>a</w:t>
            </w:r>
            <w:r>
              <w:rPr>
                <w:rFonts w:ascii="SimSun" w:hAnsi="SimSun" w:eastAsia="SimSun"/>
                <w:b w:val="0"/>
                <w:i w:val="0"/>
                <w:color w:val="000000"/>
                <w:sz w:val="12"/>
              </w:rPr>
              <w:t>2</w:t>
            </w:r>
          </w:p>
        </w:tc>
        <w:tc>
          <w:tcPr>
            <w:tcW w:type="dxa" w:w="680"/>
            <w:vMerge w:val="restart"/>
            <w:tcBorders>
              <w:top w:sz="16.800000000000068" w:val="single" w:color="#000000"/>
            </w:tcBorders>
            <w:tcMar>
              <w:start w:w="0" w:type="dxa"/>
              <w:end w:w="0" w:type="dxa"/>
            </w:tcMar>
            <w:tcMar>
              <w:start w:w="0" w:type="dxa"/>
              <w:end w:w="0" w:type="dxa"/>
            </w:tcMar>
            <w:tcMar>
              <w:start w:w="0" w:type="dxa"/>
              <w:end w:w="0" w:type="dxa"/>
            </w:tcMar>
          </w:tcPr>
          <w:p>
            <w:pPr>
              <w:autoSpaceDN w:val="0"/>
              <w:autoSpaceDE w:val="0"/>
              <w:widowControl/>
              <w:spacing w:line="226" w:lineRule="auto" w:before="2582" w:after="0"/>
              <w:ind w:left="148" w:right="0" w:firstLine="0"/>
              <w:jc w:val="left"/>
            </w:pPr>
            <w:r>
              <w:rPr>
                <w:w w:val="97.51371807522244"/>
                <w:rFonts w:ascii="SimSun" w:hAnsi="SimSun" w:eastAsia="SimSun"/>
                <w:b w:val="0"/>
                <w:i w:val="0"/>
                <w:color w:val="000000"/>
                <w:sz w:val="18"/>
              </w:rPr>
              <w:t>a</w:t>
            </w:r>
            <w:r>
              <w:rPr>
                <w:rFonts w:ascii="SimSun" w:hAnsi="SimSun" w:eastAsia="SimSun"/>
                <w:b w:val="0"/>
                <w:i w:val="0"/>
                <w:color w:val="000000"/>
                <w:sz w:val="12"/>
              </w:rPr>
              <w:t>3</w:t>
            </w:r>
          </w:p>
        </w:tc>
        <w:tc>
          <w:tcPr>
            <w:tcW w:type="dxa" w:w="780"/>
            <w:vMerge w:val="restart"/>
            <w:tcBorders>
              <w:top w:sz="16.80000000000006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814" w:after="0"/>
              <w:ind w:left="0" w:right="284" w:firstLine="0"/>
              <w:jc w:val="right"/>
            </w:pPr>
            <w:r>
              <w:rPr>
                <w:w w:val="97.51371807522244"/>
                <w:rFonts w:ascii="SimSun" w:hAnsi="SimSun" w:eastAsia="SimSun"/>
                <w:b w:val="0"/>
                <w:i w:val="0"/>
                <w:color w:val="000000"/>
                <w:sz w:val="18"/>
              </w:rPr>
              <w:t>C</w:t>
            </w:r>
          </w:p>
        </w:tc>
        <w:tc>
          <w:tcPr>
            <w:tcW w:type="dxa" w:w="800"/>
            <w:vMerge w:val="restart"/>
            <w:tcBorders>
              <w:top w:sz="16.80000000000006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884" w:after="0"/>
              <w:ind w:left="0" w:right="410" w:firstLine="0"/>
              <w:jc w:val="right"/>
            </w:pPr>
            <w:r>
              <w:rPr>
                <w:rFonts w:ascii="SimSun" w:hAnsi="SimSun" w:eastAsia="SimSun"/>
                <w:b w:val="0"/>
                <w:i w:val="0"/>
                <w:color w:val="000000"/>
                <w:sz w:val="17"/>
              </w:rPr>
              <w:t>A</w:t>
            </w:r>
          </w:p>
        </w:tc>
        <w:tc>
          <w:tcPr>
            <w:tcW w:type="dxa" w:w="700"/>
            <w:vMerge w:val="restart"/>
            <w:tcBorders>
              <w:top w:sz="16.800000000000068" w:val="single" w:color="#000000"/>
            </w:tcBorders>
            <w:tcMar>
              <w:start w:w="0" w:type="dxa"/>
              <w:end w:w="0" w:type="dxa"/>
            </w:tcMar>
            <w:tcMar>
              <w:start w:w="0" w:type="dxa"/>
              <w:end w:w="0" w:type="dxa"/>
            </w:tcMar>
            <w:tcMar>
              <w:start w:w="0" w:type="dxa"/>
              <w:end w:w="0" w:type="dxa"/>
            </w:tcMar>
          </w:tcPr>
          <w:p>
            <w:pPr>
              <w:autoSpaceDN w:val="0"/>
              <w:autoSpaceDE w:val="0"/>
              <w:widowControl/>
              <w:spacing w:line="226" w:lineRule="auto" w:before="2872" w:after="0"/>
              <w:ind w:left="0" w:right="112" w:firstLine="0"/>
              <w:jc w:val="right"/>
            </w:pPr>
            <w:r>
              <w:rPr>
                <w:rFonts w:ascii="SimSun" w:hAnsi="SimSun" w:eastAsia="SimSun"/>
                <w:b w:val="0"/>
                <w:i w:val="0"/>
                <w:color w:val="000000"/>
                <w:sz w:val="17"/>
              </w:rPr>
              <w:t>a</w:t>
            </w:r>
            <w:r>
              <w:rPr>
                <w:w w:val="96.5402364730835"/>
                <w:rFonts w:ascii="SimSun" w:hAnsi="SimSun" w:eastAsia="SimSun"/>
                <w:b w:val="0"/>
                <w:i w:val="0"/>
                <w:color w:val="000000"/>
                <w:sz w:val="12"/>
              </w:rPr>
              <w:t>5</w:t>
            </w:r>
          </w:p>
        </w:tc>
        <w:tc>
          <w:tcPr>
            <w:tcW w:type="dxa" w:w="420"/>
            <w:vMerge w:val="restart"/>
            <w:tcBorders>
              <w:top w:sz="16.800000000000068" w:val="single" w:color="#000000"/>
            </w:tcBorders>
            <w:tcMar>
              <w:start w:w="0" w:type="dxa"/>
              <w:end w:w="0" w:type="dxa"/>
            </w:tcMar>
            <w:tcMar>
              <w:start w:w="0" w:type="dxa"/>
              <w:end w:w="0" w:type="dxa"/>
            </w:tcMar>
            <w:tcMar>
              <w:start w:w="0" w:type="dxa"/>
              <w:end w:w="0" w:type="dxa"/>
            </w:tcMar>
          </w:tcPr>
          <w:p>
            <w:pPr>
              <w:autoSpaceDN w:val="0"/>
              <w:autoSpaceDE w:val="0"/>
              <w:widowControl/>
              <w:spacing w:line="228" w:lineRule="auto" w:before="1936" w:after="0"/>
              <w:ind w:left="0" w:right="0" w:firstLine="0"/>
              <w:jc w:val="center"/>
            </w:pPr>
            <w:r>
              <w:rPr>
                <w:rFonts w:ascii="SimSun" w:hAnsi="SimSun" w:eastAsia="SimSun"/>
                <w:b w:val="0"/>
                <w:i w:val="0"/>
                <w:color w:val="000000"/>
                <w:sz w:val="17"/>
              </w:rPr>
              <w:t>a</w:t>
            </w:r>
            <w:r>
              <w:rPr>
                <w:w w:val="96.5402364730835"/>
                <w:rFonts w:ascii="SimSun" w:hAnsi="SimSun" w:eastAsia="SimSun"/>
                <w:b w:val="0"/>
                <w:i w:val="0"/>
                <w:color w:val="000000"/>
                <w:sz w:val="12"/>
              </w:rPr>
              <w:t>1</w:t>
            </w:r>
          </w:p>
        </w:tc>
        <w:tc>
          <w:tcPr>
            <w:tcW w:type="dxa" w:w="540"/>
            <w:tcBorders>
              <w:top w:sz="16.800000000000068" w:val="single" w:color="#000000"/>
            </w:tcBorders>
            <w:tcMar>
              <w:start w:w="0" w:type="dxa"/>
              <w:end w:w="0" w:type="dxa"/>
            </w:tcMar>
          </w:tcPr>
          <w:p>
            <w:pPr>
              <w:autoSpaceDN w:val="0"/>
              <w:autoSpaceDE w:val="0"/>
              <w:widowControl/>
              <w:spacing w:line="182" w:lineRule="auto" w:before="506" w:after="0"/>
              <w:ind w:left="0" w:right="0" w:firstLine="0"/>
              <w:jc w:val="center"/>
            </w:pPr>
            <w:r>
              <w:rPr>
                <w:rFonts w:ascii="SimSun" w:hAnsi="SimSun" w:eastAsia="SimSun"/>
                <w:b w:val="0"/>
                <w:i w:val="0"/>
                <w:color w:val="000000"/>
                <w:sz w:val="17"/>
              </w:rPr>
              <w:t>B</w:t>
            </w:r>
          </w:p>
        </w:tc>
        <w:tc>
          <w:tcPr>
            <w:tcW w:type="dxa" w:w="1000"/>
            <w:tcBorders>
              <w:top w:sz="16.800000000000068" w:val="single" w:color="#000000"/>
            </w:tcBorders>
            <w:tcMar>
              <w:start w:w="0" w:type="dxa"/>
              <w:end w:w="0" w:type="dxa"/>
            </w:tcMar>
          </w:tcPr>
          <w:p>
            <w:pPr>
              <w:autoSpaceDN w:val="0"/>
              <w:autoSpaceDE w:val="0"/>
              <w:widowControl/>
              <w:spacing w:line="226" w:lineRule="auto" w:before="1468" w:after="0"/>
              <w:ind w:left="230" w:right="0" w:firstLine="0"/>
              <w:jc w:val="left"/>
            </w:pPr>
            <w:r>
              <w:rPr>
                <w:rFonts w:ascii="SimSun" w:hAnsi="SimSun" w:eastAsia="SimSun"/>
                <w:b w:val="0"/>
                <w:i w:val="0"/>
                <w:color w:val="000000"/>
                <w:sz w:val="17"/>
              </w:rPr>
              <w:t>a</w:t>
            </w:r>
            <w:r>
              <w:rPr>
                <w:w w:val="96.5402364730835"/>
                <w:rFonts w:ascii="SimSun" w:hAnsi="SimSun" w:eastAsia="SimSun"/>
                <w:b w:val="0"/>
                <w:i w:val="0"/>
                <w:color w:val="000000"/>
                <w:sz w:val="12"/>
              </w:rPr>
              <w:t>2</w:t>
            </w:r>
          </w:p>
        </w:tc>
        <w:tc>
          <w:tcPr>
            <w:tcW w:type="dxa" w:w="958"/>
            <w:vMerge w:val="restart"/>
            <w:tcBorders>
              <w:top w:sz="16.80000000000006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1884" w:after="0"/>
              <w:ind w:left="0" w:right="346" w:firstLine="0"/>
              <w:jc w:val="right"/>
            </w:pPr>
            <w:r>
              <w:rPr>
                <w:rFonts w:ascii="SimSun" w:hAnsi="SimSun" w:eastAsia="SimSun"/>
                <w:b w:val="0"/>
                <w:i w:val="0"/>
                <w:color w:val="000000"/>
                <w:sz w:val="17"/>
              </w:rPr>
              <w:t>C</w:t>
            </w:r>
          </w:p>
        </w:tc>
      </w:tr>
      <w:tr>
        <w:trPr>
          <w:trHeight w:hRule="exact" w:val="960"/>
        </w:trPr>
        <w:tc>
          <w:tcPr>
            <w:tcW w:type="dxa" w:w="853"/>
            <w:vMerge/>
            <w:tcBorders>
              <w:top w:sz="16.800000000000068" w:val="single" w:color="#000000"/>
            </w:tcBorders>
          </w:tcPr>
          <w:p/>
        </w:tc>
        <w:tc>
          <w:tcPr>
            <w:tcW w:type="dxa" w:w="1000"/>
            <w:vMerge w:val="restart"/>
            <w:tcBorders/>
            <w:tcMar>
              <w:start w:w="0" w:type="dxa"/>
              <w:end w:w="0" w:type="dxa"/>
            </w:tcMar>
            <w:tcMar>
              <w:start w:w="0" w:type="dxa"/>
              <w:end w:w="0" w:type="dxa"/>
            </w:tcMar>
          </w:tcPr>
          <w:p>
            <w:pPr>
              <w:autoSpaceDN w:val="0"/>
              <w:autoSpaceDE w:val="0"/>
              <w:widowControl/>
              <w:spacing w:line="226" w:lineRule="auto" w:before="848" w:after="0"/>
              <w:ind w:left="0" w:right="214" w:firstLine="0"/>
              <w:jc w:val="right"/>
            </w:pPr>
            <w:r>
              <w:rPr>
                <w:w w:val="97.51371807522244"/>
                <w:rFonts w:ascii="SimSun" w:hAnsi="SimSun" w:eastAsia="SimSun"/>
                <w:b w:val="0"/>
                <w:i w:val="0"/>
                <w:color w:val="000000"/>
                <w:sz w:val="18"/>
              </w:rPr>
              <w:t>a</w:t>
            </w:r>
            <w:r>
              <w:rPr>
                <w:rFonts w:ascii="SimSun" w:hAnsi="SimSun" w:eastAsia="SimSun"/>
                <w:b w:val="0"/>
                <w:i w:val="0"/>
                <w:color w:val="000000"/>
                <w:sz w:val="12"/>
              </w:rPr>
              <w:t>5</w:t>
            </w:r>
          </w:p>
        </w:tc>
        <w:tc>
          <w:tcPr>
            <w:tcW w:type="dxa" w:w="700"/>
            <w:tcBorders/>
            <w:tcMar>
              <w:start w:w="0" w:type="dxa"/>
              <w:end w:w="0" w:type="dxa"/>
            </w:tcMar>
          </w:tcPr>
          <w:p>
            <w:pPr>
              <w:autoSpaceDN w:val="0"/>
              <w:autoSpaceDE w:val="0"/>
              <w:widowControl/>
              <w:spacing w:line="185" w:lineRule="auto" w:before="264" w:after="0"/>
              <w:ind w:left="0" w:right="362" w:firstLine="0"/>
              <w:jc w:val="right"/>
            </w:pPr>
            <w:r>
              <w:rPr>
                <w:w w:val="97.51371807522244"/>
                <w:rFonts w:ascii="SimSun" w:hAnsi="SimSun" w:eastAsia="SimSun"/>
                <w:b w:val="0"/>
                <w:i w:val="0"/>
                <w:color w:val="000000"/>
                <w:sz w:val="18"/>
              </w:rPr>
              <w:t>0</w:t>
            </w:r>
          </w:p>
        </w:tc>
        <w:tc>
          <w:tcPr>
            <w:tcW w:type="dxa" w:w="853"/>
            <w:vMerge/>
            <w:tcBorders>
              <w:top w:sz="16.800000000000068" w:val="single" w:color="#000000"/>
            </w:tcBorders>
          </w:tcPr>
          <w:p/>
        </w:tc>
        <w:tc>
          <w:tcPr>
            <w:tcW w:type="dxa" w:w="853"/>
            <w:vMerge/>
            <w:tcBorders>
              <w:top w:sz="16.800000000000068" w:val="single" w:color="#000000"/>
            </w:tcBorders>
          </w:tcPr>
          <w:p/>
        </w:tc>
        <w:tc>
          <w:tcPr>
            <w:tcW w:type="dxa" w:w="853"/>
            <w:vMerge/>
            <w:tcBorders>
              <w:top w:sz="16.800000000000068" w:val="single" w:color="#000000"/>
            </w:tcBorders>
          </w:tcPr>
          <w:p/>
        </w:tc>
        <w:tc>
          <w:tcPr>
            <w:tcW w:type="dxa" w:w="853"/>
            <w:vMerge/>
            <w:tcBorders>
              <w:top w:sz="16.800000000000068" w:val="single" w:color="#000000"/>
            </w:tcBorders>
          </w:tcPr>
          <w:p/>
        </w:tc>
        <w:tc>
          <w:tcPr>
            <w:tcW w:type="dxa" w:w="853"/>
            <w:vMerge/>
            <w:tcBorders>
              <w:top w:sz="16.800000000000068" w:val="single" w:color="#000000"/>
            </w:tcBorders>
          </w:tcPr>
          <w:p/>
        </w:tc>
        <w:tc>
          <w:tcPr>
            <w:tcW w:type="dxa" w:w="853"/>
            <w:vMerge/>
            <w:tcBorders>
              <w:top w:sz="16.800000000000068" w:val="single" w:color="#000000"/>
            </w:tcBorders>
          </w:tcPr>
          <w:p/>
        </w:tc>
        <w:tc>
          <w:tcPr>
            <w:tcW w:type="dxa" w:w="540"/>
            <w:vMerge w:val="restart"/>
            <w:tcBorders/>
            <w:tcMar>
              <w:start w:w="0" w:type="dxa"/>
              <w:end w:w="0" w:type="dxa"/>
            </w:tcMar>
            <w:tcMar>
              <w:start w:w="0" w:type="dxa"/>
              <w:end w:w="0" w:type="dxa"/>
            </w:tcMar>
          </w:tcPr>
          <w:p>
            <w:pPr>
              <w:autoSpaceDN w:val="0"/>
              <w:autoSpaceDE w:val="0"/>
              <w:widowControl/>
              <w:spacing w:line="185" w:lineRule="auto" w:before="304" w:after="0"/>
              <w:ind w:left="0" w:right="304" w:firstLine="0"/>
              <w:jc w:val="right"/>
            </w:pPr>
            <w:r>
              <w:rPr>
                <w:rFonts w:ascii="SimSun" w:hAnsi="SimSun" w:eastAsia="SimSun"/>
                <w:b w:val="0"/>
                <w:i w:val="0"/>
                <w:color w:val="000000"/>
                <w:sz w:val="17"/>
              </w:rPr>
              <w:t>0</w:t>
            </w:r>
          </w:p>
        </w:tc>
        <w:tc>
          <w:tcPr>
            <w:tcW w:type="dxa" w:w="1000"/>
            <w:vMerge w:val="restart"/>
            <w:tcBorders/>
            <w:tcMar>
              <w:start w:w="0" w:type="dxa"/>
              <w:end w:w="0" w:type="dxa"/>
            </w:tcMar>
            <w:tcMar>
              <w:start w:w="0" w:type="dxa"/>
              <w:end w:w="0" w:type="dxa"/>
            </w:tcMar>
          </w:tcPr>
          <w:p>
            <w:pPr>
              <w:autoSpaceDN w:val="0"/>
              <w:autoSpaceDE w:val="0"/>
              <w:widowControl/>
              <w:spacing w:line="226" w:lineRule="auto" w:before="636" w:after="0"/>
              <w:ind w:left="0" w:right="494" w:firstLine="0"/>
              <w:jc w:val="right"/>
            </w:pPr>
            <w:r>
              <w:rPr>
                <w:rFonts w:ascii="SimSun" w:hAnsi="SimSun" w:eastAsia="SimSun"/>
                <w:b w:val="0"/>
                <w:i w:val="0"/>
                <w:color w:val="000000"/>
                <w:sz w:val="17"/>
              </w:rPr>
              <w:t>a</w:t>
            </w:r>
            <w:r>
              <w:rPr>
                <w:w w:val="96.5402364730835"/>
                <w:rFonts w:ascii="SimSun" w:hAnsi="SimSun" w:eastAsia="SimSun"/>
                <w:b w:val="0"/>
                <w:i w:val="0"/>
                <w:color w:val="000000"/>
                <w:sz w:val="12"/>
              </w:rPr>
              <w:t>3</w:t>
            </w:r>
          </w:p>
        </w:tc>
        <w:tc>
          <w:tcPr>
            <w:tcW w:type="dxa" w:w="853"/>
            <w:vMerge/>
            <w:tcBorders>
              <w:top w:sz="16.800000000000068" w:val="single" w:color="#000000"/>
            </w:tcBorders>
          </w:tcPr>
          <w:p/>
        </w:tc>
      </w:tr>
      <w:tr>
        <w:trPr>
          <w:trHeight w:hRule="exact" w:val="372"/>
        </w:trPr>
        <w:tc>
          <w:tcPr>
            <w:tcW w:type="dxa" w:w="853"/>
            <w:vMerge/>
            <w:tcBorders>
              <w:top w:sz="16.800000000000068" w:val="single" w:color="#000000"/>
            </w:tcBorders>
          </w:tcPr>
          <w:p/>
        </w:tc>
        <w:tc>
          <w:tcPr>
            <w:tcW w:type="dxa" w:w="853"/>
            <w:vMerge/>
            <w:tcBorders/>
          </w:tcPr>
          <w:p/>
        </w:tc>
        <w:tc>
          <w:tcPr>
            <w:tcW w:type="dxa" w:w="700"/>
            <w:tcBorders/>
            <w:tcMar>
              <w:start w:w="0" w:type="dxa"/>
              <w:end w:w="0" w:type="dxa"/>
            </w:tcMar>
          </w:tcPr>
          <w:p>
            <w:pPr>
              <w:autoSpaceDN w:val="0"/>
              <w:autoSpaceDE w:val="0"/>
              <w:widowControl/>
              <w:spacing w:line="228" w:lineRule="auto" w:before="148" w:after="0"/>
              <w:ind w:left="0" w:right="152" w:firstLine="0"/>
              <w:jc w:val="right"/>
            </w:pPr>
            <w:r>
              <w:rPr>
                <w:w w:val="97.51371807522244"/>
                <w:rFonts w:ascii="SimSun" w:hAnsi="SimSun" w:eastAsia="SimSun"/>
                <w:b w:val="0"/>
                <w:i w:val="0"/>
                <w:color w:val="000000"/>
                <w:sz w:val="18"/>
              </w:rPr>
              <w:t>a</w:t>
            </w:r>
            <w:r>
              <w:rPr>
                <w:rFonts w:ascii="SimSun" w:hAnsi="SimSun" w:eastAsia="SimSun"/>
                <w:b w:val="0"/>
                <w:i w:val="0"/>
                <w:color w:val="000000"/>
                <w:sz w:val="12"/>
              </w:rPr>
              <w:t>4</w:t>
            </w:r>
          </w:p>
        </w:tc>
        <w:tc>
          <w:tcPr>
            <w:tcW w:type="dxa" w:w="853"/>
            <w:vMerge/>
            <w:tcBorders>
              <w:top w:sz="16.800000000000068" w:val="single" w:color="#000000"/>
            </w:tcBorders>
          </w:tcPr>
          <w:p/>
        </w:tc>
        <w:tc>
          <w:tcPr>
            <w:tcW w:type="dxa" w:w="853"/>
            <w:vMerge/>
            <w:tcBorders>
              <w:top w:sz="16.800000000000068" w:val="single" w:color="#000000"/>
            </w:tcBorders>
          </w:tcPr>
          <w:p/>
        </w:tc>
        <w:tc>
          <w:tcPr>
            <w:tcW w:type="dxa" w:w="853"/>
            <w:vMerge/>
            <w:tcBorders>
              <w:top w:sz="16.800000000000068" w:val="single" w:color="#000000"/>
            </w:tcBorders>
          </w:tcPr>
          <w:p/>
        </w:tc>
        <w:tc>
          <w:tcPr>
            <w:tcW w:type="dxa" w:w="853"/>
            <w:vMerge/>
            <w:tcBorders>
              <w:top w:sz="16.800000000000068" w:val="single" w:color="#000000"/>
            </w:tcBorders>
          </w:tcPr>
          <w:p/>
        </w:tc>
        <w:tc>
          <w:tcPr>
            <w:tcW w:type="dxa" w:w="853"/>
            <w:vMerge/>
            <w:tcBorders>
              <w:top w:sz="16.800000000000068" w:val="single" w:color="#000000"/>
            </w:tcBorders>
          </w:tcPr>
          <w:p/>
        </w:tc>
        <w:tc>
          <w:tcPr>
            <w:tcW w:type="dxa" w:w="853"/>
            <w:vMerge/>
            <w:tcBorders>
              <w:top w:sz="16.800000000000068" w:val="single" w:color="#000000"/>
            </w:tcBorders>
          </w:tcPr>
          <w:p/>
        </w:tc>
        <w:tc>
          <w:tcPr>
            <w:tcW w:type="dxa" w:w="853"/>
            <w:vMerge/>
            <w:tcBorders/>
          </w:tcPr>
          <w:p/>
        </w:tc>
        <w:tc>
          <w:tcPr>
            <w:tcW w:type="dxa" w:w="853"/>
            <w:vMerge/>
            <w:tcBorders/>
          </w:tcPr>
          <w:p/>
        </w:tc>
        <w:tc>
          <w:tcPr>
            <w:tcW w:type="dxa" w:w="853"/>
            <w:vMerge/>
            <w:tcBorders>
              <w:top w:sz="16.800000000000068" w:val="single" w:color="#000000"/>
            </w:tcBorders>
          </w:tcPr>
          <w:p/>
        </w:tc>
      </w:tr>
    </w:tbl>
    <w:p>
      <w:pPr>
        <w:autoSpaceDN w:val="0"/>
        <w:autoSpaceDE w:val="0"/>
        <w:widowControl/>
        <w:spacing w:line="226" w:lineRule="auto" w:before="0" w:after="540"/>
        <w:ind w:left="0" w:right="2186" w:firstLine="0"/>
        <w:jc w:val="right"/>
      </w:pPr>
      <w:r>
        <w:rPr>
          <w:rFonts w:ascii="SimSun" w:hAnsi="SimSun" w:eastAsia="SimSun"/>
          <w:b w:val="0"/>
          <w:i w:val="0"/>
          <w:color w:val="000000"/>
          <w:sz w:val="17"/>
        </w:rPr>
        <w:t>a</w:t>
      </w:r>
      <w:r>
        <w:rPr>
          <w:w w:val="96.5402364730835"/>
          <w:rFonts w:ascii="SimSun" w:hAnsi="SimSun" w:eastAsia="SimSun"/>
          <w:b w:val="0"/>
          <w:i w:val="0"/>
          <w:color w:val="000000"/>
          <w:sz w:val="12"/>
        </w:rPr>
        <w:t>4</w:t>
      </w:r>
    </w:p>
    <w:tbl>
      <w:tblPr>
        <w:tblW w:type="auto" w:w="0"/>
        <w:tblLayout w:type="fixed"/>
        <w:tblLook w:firstColumn="1" w:firstRow="1" w:lastColumn="0" w:lastRow="0" w:noHBand="0" w:noVBand="1" w:val="04A0"/>
        <w:tblInd w:w="1100.0" w:type="dxa"/>
      </w:tblPr>
      <w:tblGrid>
        <w:gridCol w:w="1705"/>
        <w:gridCol w:w="1705"/>
        <w:gridCol w:w="1705"/>
        <w:gridCol w:w="1705"/>
        <w:gridCol w:w="1705"/>
        <w:gridCol w:w="1705"/>
      </w:tblGrid>
      <w:tr>
        <w:trPr>
          <w:trHeight w:hRule="exact" w:val="664"/>
        </w:trPr>
        <w:tc>
          <w:tcPr>
            <w:tcW w:type="dxa" w:w="1600"/>
            <w:tcBorders/>
            <w:tcMar>
              <w:start w:w="0" w:type="dxa"/>
              <w:end w:w="0" w:type="dxa"/>
            </w:tcMar>
          </w:tcPr>
          <w:p>
            <w:pPr>
              <w:autoSpaceDN w:val="0"/>
              <w:autoSpaceDE w:val="0"/>
              <w:widowControl/>
              <w:spacing w:line="185" w:lineRule="auto" w:before="60" w:after="0"/>
              <w:ind w:left="0" w:right="384" w:firstLine="0"/>
              <w:jc w:val="right"/>
            </w:pPr>
            <w:r>
              <w:rPr>
                <w:w w:val="97.51371807522244"/>
                <w:rFonts w:ascii="SimSun" w:hAnsi="SimSun" w:eastAsia="SimSun"/>
                <w:b w:val="0"/>
                <w:i w:val="0"/>
                <w:color w:val="000000"/>
                <w:sz w:val="18"/>
              </w:rPr>
              <w:t>E</w:t>
            </w:r>
          </w:p>
        </w:tc>
        <w:tc>
          <w:tcPr>
            <w:tcW w:type="dxa" w:w="1500"/>
            <w:tcBorders/>
            <w:tcMar>
              <w:start w:w="0" w:type="dxa"/>
              <w:end w:w="0" w:type="dxa"/>
            </w:tcMar>
          </w:tcPr>
          <w:p>
            <w:pPr>
              <w:autoSpaceDN w:val="0"/>
              <w:autoSpaceDE w:val="0"/>
              <w:widowControl/>
              <w:spacing w:line="182" w:lineRule="auto" w:before="430" w:after="0"/>
              <w:ind w:left="0" w:right="0" w:firstLine="0"/>
              <w:jc w:val="center"/>
            </w:pPr>
            <w:r>
              <w:rPr>
                <w:w w:val="97.51371807522244"/>
                <w:rFonts w:ascii="SimSun" w:hAnsi="SimSun" w:eastAsia="SimSun"/>
                <w:b w:val="0"/>
                <w:i w:val="0"/>
                <w:color w:val="000000"/>
                <w:sz w:val="18"/>
              </w:rPr>
              <w:t>功能缺陷</w:t>
            </w:r>
          </w:p>
        </w:tc>
        <w:tc>
          <w:tcPr>
            <w:tcW w:type="dxa" w:w="1480"/>
            <w:tcBorders/>
            <w:tcMar>
              <w:start w:w="0" w:type="dxa"/>
              <w:end w:w="0" w:type="dxa"/>
            </w:tcMar>
          </w:tcPr>
          <w:p>
            <w:pPr>
              <w:autoSpaceDN w:val="0"/>
              <w:autoSpaceDE w:val="0"/>
              <w:widowControl/>
              <w:spacing w:line="185" w:lineRule="auto" w:before="60" w:after="0"/>
              <w:ind w:left="0" w:right="992" w:firstLine="0"/>
              <w:jc w:val="right"/>
            </w:pPr>
            <w:r>
              <w:rPr>
                <w:w w:val="97.51371807522244"/>
                <w:rFonts w:ascii="SimSun" w:hAnsi="SimSun" w:eastAsia="SimSun"/>
                <w:b w:val="0"/>
                <w:i w:val="0"/>
                <w:color w:val="000000"/>
                <w:sz w:val="18"/>
              </w:rPr>
              <w:t>D</w:t>
            </w:r>
          </w:p>
        </w:tc>
        <w:tc>
          <w:tcPr>
            <w:tcW w:type="dxa" w:w="1460"/>
            <w:tcBorders/>
            <w:tcMar>
              <w:start w:w="0" w:type="dxa"/>
              <w:end w:w="0" w:type="dxa"/>
            </w:tcMar>
          </w:tcPr>
          <w:p>
            <w:pPr>
              <w:autoSpaceDN w:val="0"/>
              <w:autoSpaceDE w:val="0"/>
              <w:widowControl/>
              <w:spacing w:line="185" w:lineRule="auto" w:before="64" w:after="0"/>
              <w:ind w:left="0" w:right="382" w:firstLine="0"/>
              <w:jc w:val="right"/>
            </w:pPr>
            <w:r>
              <w:rPr>
                <w:rFonts w:ascii="SimSun" w:hAnsi="SimSun" w:eastAsia="SimSun"/>
                <w:b w:val="0"/>
                <w:i w:val="0"/>
                <w:color w:val="000000"/>
                <w:sz w:val="17"/>
              </w:rPr>
              <w:t>E</w:t>
            </w:r>
          </w:p>
        </w:tc>
        <w:tc>
          <w:tcPr>
            <w:tcW w:type="dxa" w:w="1440"/>
            <w:tcBorders/>
            <w:tcMar>
              <w:start w:w="0" w:type="dxa"/>
              <w:end w:w="0" w:type="dxa"/>
            </w:tcMar>
          </w:tcPr>
          <w:p>
            <w:pPr>
              <w:autoSpaceDN w:val="0"/>
              <w:autoSpaceDE w:val="0"/>
              <w:widowControl/>
              <w:spacing w:line="185" w:lineRule="auto" w:before="422" w:after="0"/>
              <w:ind w:left="0" w:right="0" w:firstLine="0"/>
              <w:jc w:val="center"/>
            </w:pPr>
            <w:r>
              <w:rPr>
                <w:rFonts w:ascii="SimSun" w:hAnsi="SimSun" w:eastAsia="SimSun"/>
                <w:b w:val="0"/>
                <w:i w:val="0"/>
                <w:color w:val="000000"/>
                <w:sz w:val="17"/>
              </w:rPr>
              <w:t>功能缺陷</w:t>
            </w:r>
          </w:p>
        </w:tc>
        <w:tc>
          <w:tcPr>
            <w:tcW w:type="dxa" w:w="1060"/>
            <w:tcBorders/>
            <w:tcMar>
              <w:start w:w="0" w:type="dxa"/>
              <w:end w:w="0" w:type="dxa"/>
            </w:tcMar>
          </w:tcPr>
          <w:p>
            <w:pPr>
              <w:autoSpaceDN w:val="0"/>
              <w:autoSpaceDE w:val="0"/>
              <w:widowControl/>
              <w:spacing w:line="185" w:lineRule="auto" w:before="64" w:after="0"/>
              <w:ind w:left="0" w:right="576" w:firstLine="0"/>
              <w:jc w:val="right"/>
            </w:pPr>
            <w:r>
              <w:rPr>
                <w:rFonts w:ascii="SimSun" w:hAnsi="SimSun" w:eastAsia="SimSun"/>
                <w:b w:val="0"/>
                <w:i w:val="0"/>
                <w:color w:val="000000"/>
                <w:sz w:val="17"/>
              </w:rPr>
              <w:t>D</w:t>
            </w:r>
          </w:p>
        </w:tc>
      </w:tr>
    </w:tbl>
    <w:p>
      <w:pPr>
        <w:autoSpaceDN w:val="0"/>
        <w:autoSpaceDE w:val="0"/>
        <w:widowControl/>
        <w:spacing w:line="234" w:lineRule="exact" w:before="82" w:after="0"/>
        <w:ind w:left="2420" w:right="0" w:firstLine="0"/>
        <w:jc w:val="lef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5.4 </w:t>
      </w:r>
      <w:r>
        <w:rPr>
          <w:rFonts w:ascii="SimSun" w:hAnsi="SimSun" w:eastAsia="SimSun"/>
          <w:b w:val="0"/>
          <w:i w:val="0"/>
          <w:color w:val="000000"/>
          <w:sz w:val="21"/>
        </w:rPr>
        <w:t>人员管理风险损失雷达图</w:t>
      </w: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5.5 </w:t>
      </w:r>
      <w:r>
        <w:rPr>
          <w:rFonts w:ascii="SimSun" w:hAnsi="SimSun" w:eastAsia="SimSun"/>
          <w:b w:val="0"/>
          <w:i w:val="0"/>
          <w:color w:val="000000"/>
          <w:sz w:val="21"/>
        </w:rPr>
        <w:t>施工技术风险损失雷达图</w:t>
      </w:r>
    </w:p>
    <w:p>
      <w:pPr>
        <w:autoSpaceDN w:val="0"/>
        <w:autoSpaceDE w:val="0"/>
        <w:widowControl/>
        <w:spacing w:line="234" w:lineRule="exact" w:before="166" w:after="14"/>
        <w:ind w:left="0" w:right="179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5-11 X</w:t>
      </w:r>
      <w:r>
        <w:rPr>
          <w:rFonts w:ascii="SimSun" w:hAnsi="SimSun" w:eastAsia="SimSun"/>
          <w:b w:val="0"/>
          <w:i w:val="0"/>
          <w:color w:val="000000"/>
          <w:sz w:val="21"/>
        </w:rPr>
        <w:t xml:space="preserve"> 输水隧洞盾构法施工安全二维评估风险云数字特征</w:t>
      </w:r>
    </w:p>
    <w:tbl>
      <w:tblPr>
        <w:tblW w:type="auto" w:w="0"/>
        <w:tblLayout w:type="fixed"/>
        <w:tblLook w:firstColumn="1" w:firstRow="1" w:lastColumn="0" w:lastRow="0" w:noHBand="0" w:noVBand="1" w:val="04A0"/>
        <w:tblInd w:w="1138.0" w:type="dxa"/>
      </w:tblPr>
      <w:tblGrid>
        <w:gridCol w:w="1462"/>
        <w:gridCol w:w="1462"/>
        <w:gridCol w:w="1462"/>
        <w:gridCol w:w="1462"/>
        <w:gridCol w:w="1462"/>
        <w:gridCol w:w="1462"/>
        <w:gridCol w:w="1462"/>
      </w:tblGrid>
      <w:tr>
        <w:trPr>
          <w:trHeight w:hRule="exact" w:val="246"/>
        </w:trPr>
        <w:tc>
          <w:tcPr>
            <w:tcW w:type="dxa" w:w="1138"/>
            <w:vMerge w:val="restart"/>
            <w:tcBorders>
              <w:top w:sz="11.199999999999818" w:val="single" w:color="#000000"/>
            </w:tcBorders>
            <w:tcMar>
              <w:start w:w="0" w:type="dxa"/>
              <w:end w:w="0" w:type="dxa"/>
            </w:tcMar>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18"/>
              </w:rPr>
              <w:t>综合风险云</w:t>
            </w:r>
          </w:p>
        </w:tc>
        <w:tc>
          <w:tcPr>
            <w:tcW w:type="dxa" w:w="424"/>
            <w:tcBorders>
              <w:top w:sz="11.199999999999818"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一</w:t>
            </w:r>
          </w:p>
        </w:tc>
        <w:tc>
          <w:tcPr>
            <w:tcW w:type="dxa" w:w="708"/>
            <w:vMerge w:val="restart"/>
            <w:tcBorders>
              <w:top w:sz="11.199999999999818"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80" w:after="0"/>
              <w:ind w:left="0" w:right="0" w:firstLine="0"/>
              <w:jc w:val="center"/>
            </w:pPr>
            <w:r>
              <w:rPr>
                <w:rFonts w:ascii="SimSun" w:hAnsi="SimSun" w:eastAsia="SimSun"/>
                <w:b w:val="0"/>
                <w:i w:val="0"/>
                <w:color w:val="000000"/>
                <w:sz w:val="18"/>
              </w:rPr>
              <w:t>权重</w:t>
            </w:r>
          </w:p>
        </w:tc>
        <w:tc>
          <w:tcPr>
            <w:tcW w:type="dxa" w:w="1986"/>
            <w:vMerge w:val="restart"/>
            <w:tcBorders>
              <w:top w:sz="11.199999999999818" w:val="single" w:color="#000000"/>
            </w:tcBorders>
            <w:tcMar>
              <w:start w:w="0" w:type="dxa"/>
              <w:end w:w="0" w:type="dxa"/>
            </w:tcMar>
            <w:tcMar>
              <w:start w:w="0" w:type="dxa"/>
              <w:end w:w="0" w:type="dxa"/>
            </w:tcMar>
          </w:tcPr>
          <w:p>
            <w:pPr>
              <w:autoSpaceDN w:val="0"/>
              <w:autoSpaceDE w:val="0"/>
              <w:widowControl/>
              <w:spacing w:line="185" w:lineRule="auto" w:before="146" w:after="0"/>
              <w:ind w:left="0" w:right="0" w:firstLine="0"/>
              <w:jc w:val="center"/>
            </w:pPr>
            <w:r>
              <w:rPr>
                <w:rFonts w:ascii="SimSun" w:hAnsi="SimSun" w:eastAsia="SimSun"/>
                <w:b w:val="0"/>
                <w:i w:val="0"/>
                <w:color w:val="000000"/>
                <w:sz w:val="18"/>
              </w:rPr>
              <w:t>一级风险云</w:t>
            </w:r>
          </w:p>
        </w:tc>
        <w:tc>
          <w:tcPr>
            <w:tcW w:type="dxa" w:w="566"/>
            <w:tcBorders>
              <w:top w:sz="11.199999999999818"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二</w:t>
            </w:r>
          </w:p>
        </w:tc>
        <w:tc>
          <w:tcPr>
            <w:tcW w:type="dxa" w:w="712"/>
            <w:vMerge w:val="restart"/>
            <w:tcBorders>
              <w:top w:sz="11.199999999999818"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80" w:after="0"/>
              <w:ind w:left="0" w:right="0" w:firstLine="0"/>
              <w:jc w:val="center"/>
            </w:pPr>
            <w:r>
              <w:rPr>
                <w:rFonts w:ascii="SimSun" w:hAnsi="SimSun" w:eastAsia="SimSun"/>
                <w:b w:val="0"/>
                <w:i w:val="0"/>
                <w:color w:val="000000"/>
                <w:sz w:val="18"/>
              </w:rPr>
              <w:t>权重</w:t>
            </w:r>
          </w:p>
        </w:tc>
        <w:tc>
          <w:tcPr>
            <w:tcW w:type="dxa" w:w="3540"/>
            <w:vMerge w:val="restart"/>
            <w:tcBorders>
              <w:top w:sz="11.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64" w:after="0"/>
              <w:ind w:left="0" w:right="0" w:firstLine="0"/>
              <w:jc w:val="center"/>
            </w:pPr>
            <w:r>
              <w:rPr>
                <w:rFonts w:ascii="SimSun" w:hAnsi="SimSun" w:eastAsia="SimSun"/>
                <w:b w:val="0"/>
                <w:i w:val="0"/>
                <w:color w:val="000000"/>
                <w:sz w:val="18"/>
              </w:rPr>
              <w:t>二级风险云</w:t>
            </w:r>
          </w:p>
        </w:tc>
      </w:tr>
      <w:tr>
        <w:trPr>
          <w:trHeight w:hRule="exact" w:val="120"/>
        </w:trPr>
        <w:tc>
          <w:tcPr>
            <w:tcW w:type="dxa" w:w="1462"/>
            <w:vMerge/>
            <w:tcBorders>
              <w:top w:sz="11.199999999999818" w:val="single" w:color="#000000"/>
            </w:tcBorders>
          </w:tcPr>
          <w:p/>
        </w:tc>
        <w:tc>
          <w:tcPr>
            <w:tcW w:type="dxa" w:w="424"/>
            <w:vMerge w:val="restart"/>
            <w:tcBorders/>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18"/>
              </w:rPr>
              <w:t>级</w:t>
            </w:r>
          </w:p>
        </w:tc>
        <w:tc>
          <w:tcPr>
            <w:tcW w:type="dxa" w:w="1462"/>
            <w:vMerge/>
            <w:tcBorders>
              <w:top w:sz="11.199999999999818" w:val="single" w:color="#000000"/>
              <w:bottom w:sz="8.0" w:val="single" w:color="#000000"/>
            </w:tcBorders>
          </w:tcPr>
          <w:p/>
        </w:tc>
        <w:tc>
          <w:tcPr>
            <w:tcW w:type="dxa" w:w="1462"/>
            <w:vMerge/>
            <w:tcBorders>
              <w:top w:sz="11.199999999999818" w:val="single" w:color="#000000"/>
            </w:tcBorders>
          </w:tcPr>
          <w:p/>
        </w:tc>
        <w:tc>
          <w:tcPr>
            <w:tcW w:type="dxa" w:w="566"/>
            <w:vMerge w:val="restart"/>
            <w:tcBorders/>
            <w:tcMar>
              <w:start w:w="0" w:type="dxa"/>
              <w:end w:w="0" w:type="dxa"/>
            </w:tcMar>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18"/>
              </w:rPr>
              <w:t>级</w:t>
            </w:r>
          </w:p>
        </w:tc>
        <w:tc>
          <w:tcPr>
            <w:tcW w:type="dxa" w:w="1462"/>
            <w:vMerge/>
            <w:tcBorders>
              <w:top w:sz="11.199999999999818" w:val="single" w:color="#000000"/>
              <w:bottom w:sz="8.0" w:val="single" w:color="#000000"/>
            </w:tcBorders>
          </w:tcPr>
          <w:p/>
        </w:tc>
        <w:tc>
          <w:tcPr>
            <w:tcW w:type="dxa" w:w="1462"/>
            <w:vMerge/>
            <w:tcBorders>
              <w:top w:sz="11.199999999999818" w:val="single" w:color="#000000"/>
            </w:tcBorders>
          </w:tcPr>
          <w:p/>
        </w:tc>
      </w:tr>
      <w:tr>
        <w:trPr>
          <w:trHeight w:hRule="exact" w:val="100"/>
        </w:trPr>
        <w:tc>
          <w:tcPr>
            <w:tcW w:type="dxa" w:w="1138"/>
            <w:vMerge w:val="restart"/>
            <w:tcBorders/>
            <w:tcMar>
              <w:start w:w="0" w:type="dxa"/>
              <w:end w:w="0" w:type="dxa"/>
            </w:tcMar>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发生概率</w:t>
            </w:r>
          </w:p>
        </w:tc>
        <w:tc>
          <w:tcPr>
            <w:tcW w:type="dxa" w:w="1462"/>
            <w:vMerge/>
            <w:tcBorders/>
          </w:tcPr>
          <w:p/>
        </w:tc>
        <w:tc>
          <w:tcPr>
            <w:tcW w:type="dxa" w:w="1462"/>
            <w:vMerge/>
            <w:tcBorders>
              <w:top w:sz="11.199999999999818" w:val="single" w:color="#000000"/>
              <w:bottom w:sz="8.0" w:val="single" w:color="#000000"/>
            </w:tcBorders>
          </w:tcPr>
          <w:p/>
        </w:tc>
        <w:tc>
          <w:tcPr>
            <w:tcW w:type="dxa" w:w="1986"/>
            <w:vMerge w:val="restart"/>
            <w:tcBorders/>
            <w:tcMar>
              <w:start w:w="0" w:type="dxa"/>
              <w:end w:w="0" w:type="dxa"/>
            </w:tcMar>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发生概率</w:t>
            </w:r>
          </w:p>
        </w:tc>
        <w:tc>
          <w:tcPr>
            <w:tcW w:type="dxa" w:w="1462"/>
            <w:vMerge/>
            <w:tcBorders/>
          </w:tcPr>
          <w:p/>
        </w:tc>
        <w:tc>
          <w:tcPr>
            <w:tcW w:type="dxa" w:w="1462"/>
            <w:vMerge/>
            <w:tcBorders>
              <w:top w:sz="11.199999999999818" w:val="single" w:color="#000000"/>
              <w:bottom w:sz="8.0" w:val="single" w:color="#000000"/>
            </w:tcBorders>
          </w:tcPr>
          <w:p/>
        </w:tc>
        <w:tc>
          <w:tcPr>
            <w:tcW w:type="dxa" w:w="1462"/>
            <w:vMerge/>
            <w:tcBorders>
              <w:top w:sz="11.199999999999818" w:val="single" w:color="#000000"/>
            </w:tcBorders>
          </w:tcPr>
          <w:p/>
        </w:tc>
      </w:tr>
      <w:tr>
        <w:trPr>
          <w:trHeight w:hRule="exact" w:val="120"/>
        </w:trPr>
        <w:tc>
          <w:tcPr>
            <w:tcW w:type="dxa" w:w="1462"/>
            <w:vMerge/>
            <w:tcBorders/>
          </w:tcPr>
          <w:p/>
        </w:tc>
        <w:tc>
          <w:tcPr>
            <w:tcW w:type="dxa" w:w="424"/>
            <w:vMerge w:val="restart"/>
            <w:tcBorders/>
            <w:tcMar>
              <w:start w:w="0" w:type="dxa"/>
              <w:end w:w="0" w:type="dxa"/>
            </w:tcMar>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18"/>
              </w:rPr>
              <w:t>指</w:t>
            </w:r>
          </w:p>
        </w:tc>
        <w:tc>
          <w:tcPr>
            <w:tcW w:type="dxa" w:w="1462"/>
            <w:vMerge/>
            <w:tcBorders>
              <w:top w:sz="11.199999999999818" w:val="single" w:color="#000000"/>
              <w:bottom w:sz="8.0" w:val="single" w:color="#000000"/>
            </w:tcBorders>
          </w:tcPr>
          <w:p/>
        </w:tc>
        <w:tc>
          <w:tcPr>
            <w:tcW w:type="dxa" w:w="1462"/>
            <w:vMerge/>
            <w:tcBorders/>
          </w:tcPr>
          <w:p/>
        </w:tc>
        <w:tc>
          <w:tcPr>
            <w:tcW w:type="dxa" w:w="566"/>
            <w:vMerge w:val="restart"/>
            <w:tcBorders/>
            <w:tcMar>
              <w:start w:w="0" w:type="dxa"/>
              <w:end w:w="0" w:type="dxa"/>
            </w:tcMar>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18"/>
              </w:rPr>
              <w:t>指</w:t>
            </w:r>
          </w:p>
        </w:tc>
        <w:tc>
          <w:tcPr>
            <w:tcW w:type="dxa" w:w="1462"/>
            <w:vMerge/>
            <w:tcBorders>
              <w:top w:sz="11.199999999999818" w:val="single" w:color="#000000"/>
              <w:bottom w:sz="8.0" w:val="single" w:color="#000000"/>
            </w:tcBorders>
          </w:tcPr>
          <w:p/>
        </w:tc>
        <w:tc>
          <w:tcPr>
            <w:tcW w:type="dxa" w:w="3540"/>
            <w:vMerge w:val="restart"/>
            <w:tcBorders>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44" w:after="0"/>
              <w:ind w:left="0" w:right="0" w:firstLine="0"/>
              <w:jc w:val="center"/>
            </w:pPr>
            <w:r>
              <w:rPr>
                <w:rFonts w:ascii="SimSun" w:hAnsi="SimSun" w:eastAsia="SimSun"/>
                <w:b w:val="0"/>
                <w:i w:val="0"/>
                <w:color w:val="000000"/>
                <w:sz w:val="18"/>
              </w:rPr>
              <w:t>发生概率</w:t>
            </w:r>
            <w:r>
              <w:rPr>
                <w:rFonts w:ascii="SimSun" w:hAnsi="SimSun" w:eastAsia="SimSun"/>
                <w:b w:val="0"/>
                <w:i w:val="0"/>
                <w:color w:val="000000"/>
                <w:sz w:val="18"/>
              </w:rPr>
              <w:t>损失程度</w:t>
            </w:r>
          </w:p>
        </w:tc>
      </w:tr>
      <w:tr>
        <w:trPr>
          <w:trHeight w:hRule="exact" w:val="120"/>
        </w:trPr>
        <w:tc>
          <w:tcPr>
            <w:tcW w:type="dxa" w:w="1138"/>
            <w:vMerge w:val="restart"/>
            <w:tcBorders>
              <w:bottom w:sz="8.0" w:val="single" w:color="#000000"/>
            </w:tcBorders>
            <w:tcMar>
              <w:start w:w="0" w:type="dxa"/>
              <w:end w:w="0" w:type="dxa"/>
            </w:tcMar>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18"/>
              </w:rPr>
              <w:t>损失程度</w:t>
            </w:r>
          </w:p>
        </w:tc>
        <w:tc>
          <w:tcPr>
            <w:tcW w:type="dxa" w:w="1462"/>
            <w:vMerge/>
            <w:tcBorders/>
          </w:tcPr>
          <w:p/>
        </w:tc>
        <w:tc>
          <w:tcPr>
            <w:tcW w:type="dxa" w:w="1462"/>
            <w:vMerge/>
            <w:tcBorders>
              <w:top w:sz="11.199999999999818" w:val="single" w:color="#000000"/>
              <w:bottom w:sz="8.0" w:val="single" w:color="#000000"/>
            </w:tcBorders>
          </w:tcPr>
          <w:p/>
        </w:tc>
        <w:tc>
          <w:tcPr>
            <w:tcW w:type="dxa" w:w="1986"/>
            <w:vMerge w:val="restart"/>
            <w:tcBorders>
              <w:bottom w:sz="8.0" w:val="single" w:color="#000000"/>
            </w:tcBorders>
            <w:tcMar>
              <w:start w:w="0" w:type="dxa"/>
              <w:end w:w="0" w:type="dxa"/>
            </w:tcMar>
            <w:tcMar>
              <w:start w:w="0" w:type="dxa"/>
              <w:end w:w="0" w:type="dxa"/>
            </w:tcMar>
          </w:tcPr>
          <w:p>
            <w:pPr>
              <w:autoSpaceDN w:val="0"/>
              <w:autoSpaceDE w:val="0"/>
              <w:widowControl/>
              <w:spacing w:line="185" w:lineRule="auto" w:before="42" w:after="0"/>
              <w:ind w:left="0" w:right="0" w:firstLine="0"/>
              <w:jc w:val="center"/>
            </w:pPr>
            <w:r>
              <w:rPr>
                <w:rFonts w:ascii="SimSun" w:hAnsi="SimSun" w:eastAsia="SimSun"/>
                <w:b w:val="0"/>
                <w:i w:val="0"/>
                <w:color w:val="000000"/>
                <w:sz w:val="18"/>
              </w:rPr>
              <w:t>损失程度</w:t>
            </w:r>
          </w:p>
        </w:tc>
        <w:tc>
          <w:tcPr>
            <w:tcW w:type="dxa" w:w="1462"/>
            <w:vMerge/>
            <w:tcBorders/>
          </w:tcPr>
          <w:p/>
        </w:tc>
        <w:tc>
          <w:tcPr>
            <w:tcW w:type="dxa" w:w="1462"/>
            <w:vMerge/>
            <w:tcBorders>
              <w:top w:sz="11.199999999999818" w:val="single" w:color="#000000"/>
              <w:bottom w:sz="8.0" w:val="single" w:color="#000000"/>
            </w:tcBorders>
          </w:tcPr>
          <w:p/>
        </w:tc>
        <w:tc>
          <w:tcPr>
            <w:tcW w:type="dxa" w:w="1462"/>
            <w:vMerge/>
            <w:tcBorders>
              <w:bottom w:sz="8.0" w:val="single" w:color="#000000"/>
            </w:tcBorders>
          </w:tcPr>
          <w:p/>
        </w:tc>
      </w:tr>
      <w:tr>
        <w:trPr>
          <w:trHeight w:hRule="exact" w:val="252"/>
        </w:trPr>
        <w:tc>
          <w:tcPr>
            <w:tcW w:type="dxa" w:w="1462"/>
            <w:vMerge/>
            <w:tcBorders>
              <w:bottom w:sz="8.0" w:val="single" w:color="#000000"/>
            </w:tcBorders>
          </w:tcPr>
          <w:p/>
        </w:tc>
        <w:tc>
          <w:tcPr>
            <w:tcW w:type="dxa" w:w="424"/>
            <w:tcBorders>
              <w:bottom w:sz="8.0"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18"/>
              </w:rPr>
              <w:t>标</w:t>
            </w:r>
          </w:p>
        </w:tc>
        <w:tc>
          <w:tcPr>
            <w:tcW w:type="dxa" w:w="1462"/>
            <w:vMerge/>
            <w:tcBorders>
              <w:top w:sz="11.199999999999818" w:val="single" w:color="#000000"/>
              <w:bottom w:sz="8.0" w:val="single" w:color="#000000"/>
            </w:tcBorders>
          </w:tcPr>
          <w:p/>
        </w:tc>
        <w:tc>
          <w:tcPr>
            <w:tcW w:type="dxa" w:w="1462"/>
            <w:vMerge/>
            <w:tcBorders>
              <w:bottom w:sz="8.0" w:val="single" w:color="#000000"/>
            </w:tcBorders>
          </w:tcPr>
          <w:p/>
        </w:tc>
        <w:tc>
          <w:tcPr>
            <w:tcW w:type="dxa" w:w="566"/>
            <w:tcBorders>
              <w:bottom w:sz="8.0"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18"/>
              </w:rPr>
              <w:t>标</w:t>
            </w:r>
          </w:p>
        </w:tc>
        <w:tc>
          <w:tcPr>
            <w:tcW w:type="dxa" w:w="1462"/>
            <w:vMerge/>
            <w:tcBorders>
              <w:top w:sz="11.199999999999818" w:val="single" w:color="#000000"/>
              <w:bottom w:sz="8.0" w:val="single" w:color="#000000"/>
            </w:tcBorders>
          </w:tcPr>
          <w:p/>
        </w:tc>
        <w:tc>
          <w:tcPr>
            <w:tcW w:type="dxa" w:w="1462"/>
            <w:vMerge/>
            <w:tcBorders>
              <w:bottom w:sz="8.0" w:val="single" w:color="#000000"/>
            </w:tcBorders>
          </w:tcPr>
          <w:p/>
        </w:tc>
      </w:tr>
      <w:tr>
        <w:trPr>
          <w:trHeight w:hRule="exact" w:val="228"/>
        </w:trPr>
        <w:tc>
          <w:tcPr>
            <w:tcW w:type="dxa" w:w="1138"/>
            <w:vMerge w:val="restart"/>
            <w:tcBorders>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424"/>
            <w:vMerge w:val="restart"/>
            <w:tcBorders>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3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w:t>
            </w:r>
          </w:p>
        </w:tc>
        <w:tc>
          <w:tcPr>
            <w:tcW w:type="dxa" w:w="708"/>
            <w:vMerge w:val="restart"/>
            <w:tcBorders>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30" w:after="0"/>
              <w:ind w:left="0" w:right="0" w:firstLine="0"/>
              <w:jc w:val="center"/>
            </w:pPr>
            <w:r>
              <w:rPr>
                <w:rFonts w:ascii="TimesNewRomanPSMT" w:hAnsi="TimesNewRomanPSMT" w:eastAsia="TimesNewRomanPSMT"/>
                <w:b w:val="0"/>
                <w:i w:val="0"/>
                <w:color w:val="000000"/>
                <w:sz w:val="18"/>
              </w:rPr>
              <w:t xml:space="preserve">0.316 </w:t>
            </w:r>
          </w:p>
        </w:tc>
        <w:tc>
          <w:tcPr>
            <w:tcW w:type="dxa" w:w="1986"/>
            <w:vMerge w:val="restart"/>
            <w:tcBorders>
              <w:top w:sz="8.0" w:val="single" w:color="#000000"/>
            </w:tcBorders>
            <w:tcMar>
              <w:start w:w="0" w:type="dxa"/>
              <w:end w:w="0" w:type="dxa"/>
            </w:tcMar>
            <w:tcMar>
              <w:start w:w="0" w:type="dxa"/>
              <w:end w:w="0" w:type="dxa"/>
            </w:tcMar>
            <w:tcMar>
              <w:start w:w="0" w:type="dxa"/>
              <w:end w:w="0" w:type="dxa"/>
            </w:tcMar>
          </w:tcPr>
          <w:p>
            <w:pPr>
              <w:autoSpaceDN w:val="0"/>
              <w:autoSpaceDE w:val="0"/>
              <w:widowControl/>
              <w:spacing w:line="200" w:lineRule="exact" w:before="544" w:after="0"/>
              <w:ind w:left="110" w:right="0" w:firstLine="0"/>
              <w:jc w:val="left"/>
            </w:pPr>
            <w:r>
              <w:rPr>
                <w:rFonts w:ascii="SimSun" w:hAnsi="SimSun" w:eastAsia="SimSun"/>
                <w:b w:val="0"/>
                <w:i w:val="0"/>
                <w:color w:val="000000"/>
                <w:sz w:val="18"/>
              </w:rPr>
              <w:t>（</w:t>
            </w:r>
            <w:r>
              <w:rPr>
                <w:rFonts w:ascii="TimesNewRomanPSMT" w:hAnsi="TimesNewRomanPSMT" w:eastAsia="TimesNewRomanPSMT"/>
                <w:b w:val="0"/>
                <w:i w:val="0"/>
                <w:color w:val="000000"/>
                <w:sz w:val="18"/>
              </w:rPr>
              <w:t>0.359,0.033,0.011</w:t>
            </w:r>
            <w:r>
              <w:rPr>
                <w:rFonts w:ascii="SimSun" w:hAnsi="SimSun" w:eastAsia="SimSun"/>
                <w:b w:val="0"/>
                <w:i w:val="0"/>
                <w:color w:val="000000"/>
                <w:sz w:val="18"/>
              </w:rPr>
              <w:t>）</w:t>
            </w:r>
          </w:p>
        </w:tc>
        <w:tc>
          <w:tcPr>
            <w:tcW w:type="dxa" w:w="566"/>
            <w:tcBorders>
              <w:top w:sz="8.0"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p>
        </w:tc>
        <w:tc>
          <w:tcPr>
            <w:tcW w:type="dxa" w:w="712"/>
            <w:tcBorders>
              <w:top w:sz="8.0" w:val="single" w:color="#000000"/>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0.059 </w:t>
            </w:r>
          </w:p>
        </w:tc>
        <w:tc>
          <w:tcPr>
            <w:tcW w:type="dxa" w:w="3540"/>
            <w:tcBorders>
              <w:top w:sz="8.0" w:val="single" w:color="#000000"/>
            </w:tcBorders>
            <w:tcMar>
              <w:start w:w="0" w:type="dxa"/>
              <w:end w:w="0" w:type="dxa"/>
            </w:tcMar>
          </w:tcPr>
          <w:p>
            <w:pPr>
              <w:autoSpaceDN w:val="0"/>
              <w:autoSpaceDE w:val="0"/>
              <w:widowControl/>
              <w:spacing w:line="198" w:lineRule="exact" w:before="2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0.457,0.028,0.007</w:t>
            </w:r>
            <w:r>
              <w:rPr>
                <w:rFonts w:ascii="SimSun" w:hAnsi="SimSun" w:eastAsia="SimSun"/>
                <w:b w:val="0"/>
                <w:i w:val="0"/>
                <w:color w:val="000000"/>
                <w:sz w:val="18"/>
              </w:rPr>
              <w:t>）（</w:t>
            </w:r>
            <w:r>
              <w:rPr>
                <w:rFonts w:ascii="TimesNewRomanPSMT" w:hAnsi="TimesNewRomanPSMT" w:eastAsia="TimesNewRomanPSMT"/>
                <w:b w:val="0"/>
                <w:i w:val="0"/>
                <w:color w:val="000000"/>
                <w:sz w:val="18"/>
              </w:rPr>
              <w:t>0.443,0.046,0.019</w:t>
            </w:r>
            <w:r>
              <w:rPr>
                <w:rFonts w:ascii="SimSun" w:hAnsi="SimSun" w:eastAsia="SimSun"/>
                <w:b w:val="0"/>
                <w:i w:val="0"/>
                <w:color w:val="000000"/>
                <w:sz w:val="18"/>
              </w:rPr>
              <w:t>）</w:t>
            </w:r>
          </w:p>
        </w:tc>
      </w:tr>
      <w:tr>
        <w:trPr>
          <w:trHeight w:hRule="exact" w:val="500"/>
        </w:trPr>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top w:sz="8.0" w:val="single" w:color="#000000"/>
            </w:tcBorders>
          </w:tcPr>
          <w:p/>
        </w:tc>
        <w:tc>
          <w:tcPr>
            <w:tcW w:type="dxa" w:w="566"/>
            <w:tcBorders/>
            <w:tcMar>
              <w:start w:w="0" w:type="dxa"/>
              <w:end w:w="0" w:type="dxa"/>
            </w:tcMar>
          </w:tcPr>
          <w:p>
            <w:pPr>
              <w:autoSpaceDN w:val="0"/>
              <w:autoSpaceDE w:val="0"/>
              <w:widowControl/>
              <w:spacing w:line="198" w:lineRule="exact" w:before="16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p>
        </w:tc>
        <w:tc>
          <w:tcPr>
            <w:tcW w:type="dxa" w:w="712"/>
            <w:tcBorders/>
            <w:tcMar>
              <w:start w:w="0" w:type="dxa"/>
              <w:end w:w="0" w:type="dxa"/>
            </w:tcMar>
          </w:tcPr>
          <w:p>
            <w:pPr>
              <w:autoSpaceDN w:val="0"/>
              <w:autoSpaceDE w:val="0"/>
              <w:widowControl/>
              <w:spacing w:line="198" w:lineRule="exact" w:before="162" w:after="0"/>
              <w:ind w:left="0" w:right="0" w:firstLine="0"/>
              <w:jc w:val="center"/>
            </w:pPr>
            <w:r>
              <w:rPr>
                <w:rFonts w:ascii="TimesNewRomanPSMT" w:hAnsi="TimesNewRomanPSMT" w:eastAsia="TimesNewRomanPSMT"/>
                <w:b w:val="0"/>
                <w:i w:val="0"/>
                <w:color w:val="000000"/>
                <w:sz w:val="18"/>
              </w:rPr>
              <w:t xml:space="preserve">0.081 </w:t>
            </w:r>
          </w:p>
        </w:tc>
        <w:tc>
          <w:tcPr>
            <w:tcW w:type="dxa" w:w="3540"/>
            <w:tcBorders/>
            <w:tcMar>
              <w:start w:w="0" w:type="dxa"/>
              <w:end w:w="0" w:type="dxa"/>
            </w:tcMar>
          </w:tcPr>
          <w:p>
            <w:pPr>
              <w:autoSpaceDN w:val="0"/>
              <w:autoSpaceDE w:val="0"/>
              <w:widowControl/>
              <w:spacing w:line="200" w:lineRule="exact" w:before="152"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0.442,0.023,0.013</w:t>
            </w:r>
            <w:r>
              <w:rPr>
                <w:rFonts w:ascii="SimSun" w:hAnsi="SimSun" w:eastAsia="SimSun"/>
                <w:b w:val="0"/>
                <w:i w:val="0"/>
                <w:color w:val="000000"/>
                <w:sz w:val="18"/>
              </w:rPr>
              <w:t>）（</w:t>
            </w:r>
            <w:r>
              <w:rPr>
                <w:rFonts w:ascii="TimesNewRomanPSMT" w:hAnsi="TimesNewRomanPSMT" w:eastAsia="TimesNewRomanPSMT"/>
                <w:b w:val="0"/>
                <w:i w:val="0"/>
                <w:color w:val="000000"/>
                <w:sz w:val="18"/>
              </w:rPr>
              <w:t>0.440,0.042,0.022</w:t>
            </w:r>
            <w:r>
              <w:rPr>
                <w:rFonts w:ascii="SimSun" w:hAnsi="SimSun" w:eastAsia="SimSun"/>
                <w:b w:val="0"/>
                <w:i w:val="0"/>
                <w:color w:val="000000"/>
                <w:sz w:val="18"/>
              </w:rPr>
              <w:t>）</w:t>
            </w:r>
          </w:p>
        </w:tc>
      </w:tr>
      <w:tr>
        <w:trPr>
          <w:trHeight w:hRule="exact" w:val="102"/>
        </w:trPr>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top w:sz="8.0" w:val="single" w:color="#000000"/>
            </w:tcBorders>
          </w:tcPr>
          <w:p/>
        </w:tc>
        <w:tc>
          <w:tcPr>
            <w:tcW w:type="dxa" w:w="566"/>
            <w:vMerge w:val="restart"/>
            <w:tcBorders/>
            <w:tcMar>
              <w:start w:w="0" w:type="dxa"/>
              <w:end w:w="0" w:type="dxa"/>
            </w:tcMar>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p>
        </w:tc>
        <w:tc>
          <w:tcPr>
            <w:tcW w:type="dxa" w:w="712"/>
            <w:vMerge w:val="restart"/>
            <w:tcBorders/>
            <w:tcMar>
              <w:start w:w="0" w:type="dxa"/>
              <w:end w:w="0" w:type="dxa"/>
            </w:tcMar>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0.061 </w:t>
            </w:r>
          </w:p>
        </w:tc>
        <w:tc>
          <w:tcPr>
            <w:tcW w:type="dxa" w:w="3540"/>
            <w:vMerge w:val="restart"/>
            <w:tcBorders/>
            <w:tcMar>
              <w:start w:w="0" w:type="dxa"/>
              <w:end w:w="0" w:type="dxa"/>
            </w:tcMar>
            <w:tcMar>
              <w:start w:w="0" w:type="dxa"/>
              <w:end w:w="0" w:type="dxa"/>
            </w:tcMar>
          </w:tcPr>
          <w:p>
            <w:pPr>
              <w:autoSpaceDN w:val="0"/>
              <w:autoSpaceDE w:val="0"/>
              <w:widowControl/>
              <w:spacing w:line="200" w:lineRule="exact" w:before="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0.343,0.046,0.009</w:t>
            </w:r>
            <w:r>
              <w:rPr>
                <w:rFonts w:ascii="SimSun" w:hAnsi="SimSun" w:eastAsia="SimSun"/>
                <w:b w:val="0"/>
                <w:i w:val="0"/>
                <w:color w:val="000000"/>
                <w:sz w:val="18"/>
              </w:rPr>
              <w:t>）（</w:t>
            </w:r>
            <w:r>
              <w:rPr>
                <w:rFonts w:ascii="TimesNewRomanPSMT" w:hAnsi="TimesNewRomanPSMT" w:eastAsia="TimesNewRomanPSMT"/>
                <w:b w:val="0"/>
                <w:i w:val="0"/>
                <w:color w:val="000000"/>
                <w:sz w:val="18"/>
              </w:rPr>
              <w:t>0.397,0.029,0.003</w:t>
            </w:r>
            <w:r>
              <w:rPr>
                <w:rFonts w:ascii="SimSun" w:hAnsi="SimSun" w:eastAsia="SimSun"/>
                <w:b w:val="0"/>
                <w:i w:val="0"/>
                <w:color w:val="000000"/>
                <w:sz w:val="18"/>
              </w:rPr>
              <w:t>）</w:t>
            </w:r>
          </w:p>
        </w:tc>
      </w:tr>
      <w:tr>
        <w:trPr>
          <w:trHeight w:hRule="exact" w:val="98"/>
        </w:trPr>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986"/>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76" w:after="0"/>
              <w:ind w:left="110" w:right="0" w:firstLine="0"/>
              <w:jc w:val="left"/>
            </w:pPr>
            <w:r>
              <w:rPr>
                <w:rFonts w:ascii="SimSun" w:hAnsi="SimSun" w:eastAsia="SimSun"/>
                <w:b w:val="0"/>
                <w:i w:val="0"/>
                <w:color w:val="000000"/>
                <w:sz w:val="18"/>
              </w:rPr>
              <w:t>（</w:t>
            </w:r>
            <w:r>
              <w:rPr>
                <w:rFonts w:ascii="TimesNewRomanPSMT" w:hAnsi="TimesNewRomanPSMT" w:eastAsia="TimesNewRomanPSMT"/>
                <w:b w:val="0"/>
                <w:i w:val="0"/>
                <w:color w:val="000000"/>
                <w:sz w:val="18"/>
              </w:rPr>
              <w:t>0.399,0.039,0.010</w:t>
            </w:r>
            <w:r>
              <w:rPr>
                <w:rFonts w:ascii="SimSun" w:hAnsi="SimSun" w:eastAsia="SimSun"/>
                <w:b w:val="0"/>
                <w:i w:val="0"/>
                <w:color w:val="000000"/>
                <w:sz w:val="18"/>
              </w:rPr>
              <w:t>）</w:t>
            </w:r>
          </w:p>
        </w:tc>
        <w:tc>
          <w:tcPr>
            <w:tcW w:type="dxa" w:w="1462"/>
            <w:vMerge/>
            <w:tcBorders/>
          </w:tcPr>
          <w:p/>
        </w:tc>
        <w:tc>
          <w:tcPr>
            <w:tcW w:type="dxa" w:w="1462"/>
            <w:vMerge/>
            <w:tcBorders/>
          </w:tcPr>
          <w:p/>
        </w:tc>
        <w:tc>
          <w:tcPr>
            <w:tcW w:type="dxa" w:w="1462"/>
            <w:vMerge/>
            <w:tcBorders/>
          </w:tcPr>
          <w:p/>
        </w:tc>
      </w:tr>
      <w:tr>
        <w:trPr>
          <w:trHeight w:hRule="exact" w:val="340"/>
        </w:trPr>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bottom w:sz="8.0" w:val="single" w:color="#000000"/>
            </w:tcBorders>
          </w:tcPr>
          <w:p/>
        </w:tc>
        <w:tc>
          <w:tcPr>
            <w:tcW w:type="dxa" w:w="566"/>
            <w:vMerge w:val="restart"/>
            <w:tcBorders/>
            <w:tcMar>
              <w:start w:w="0" w:type="dxa"/>
              <w:end w:w="0" w:type="dxa"/>
            </w:tcMar>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p>
        </w:tc>
        <w:tc>
          <w:tcPr>
            <w:tcW w:type="dxa" w:w="712"/>
            <w:vMerge w:val="restart"/>
            <w:tcBorders/>
            <w:tcMar>
              <w:start w:w="0" w:type="dxa"/>
              <w:end w:w="0" w:type="dxa"/>
            </w:tcMar>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 xml:space="preserve">0.058 </w:t>
            </w:r>
          </w:p>
        </w:tc>
        <w:tc>
          <w:tcPr>
            <w:tcW w:type="dxa" w:w="3540"/>
            <w:tcBorders/>
            <w:tcMar>
              <w:start w:w="0" w:type="dxa"/>
              <w:end w:w="0" w:type="dxa"/>
            </w:tcMar>
          </w:tcPr>
          <w:p>
            <w:pPr>
              <w:autoSpaceDN w:val="0"/>
              <w:autoSpaceDE w:val="0"/>
              <w:widowControl/>
              <w:spacing w:line="200" w:lineRule="exact" w:before="14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0.268,0.040,0.006</w:t>
            </w:r>
            <w:r>
              <w:rPr>
                <w:rFonts w:ascii="SimSun" w:hAnsi="SimSun" w:eastAsia="SimSun"/>
                <w:b w:val="0"/>
                <w:i w:val="0"/>
                <w:color w:val="000000"/>
                <w:sz w:val="18"/>
              </w:rPr>
              <w:t>）（</w:t>
            </w:r>
            <w:r>
              <w:rPr>
                <w:rFonts w:ascii="TimesNewRomanPSMT" w:hAnsi="TimesNewRomanPSMT" w:eastAsia="TimesNewRomanPSMT"/>
                <w:b w:val="0"/>
                <w:i w:val="0"/>
                <w:color w:val="000000"/>
                <w:sz w:val="18"/>
              </w:rPr>
              <w:t>0.353,0.039,0.005</w:t>
            </w:r>
            <w:r>
              <w:rPr>
                <w:rFonts w:ascii="SimSun" w:hAnsi="SimSun" w:eastAsia="SimSun"/>
                <w:b w:val="0"/>
                <w:i w:val="0"/>
                <w:color w:val="000000"/>
                <w:sz w:val="18"/>
              </w:rPr>
              <w:t>）</w:t>
            </w:r>
          </w:p>
        </w:tc>
      </w:tr>
      <w:tr>
        <w:trPr>
          <w:trHeight w:hRule="exact" w:val="98"/>
        </w:trPr>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bottom w:sz="8.0" w:val="single" w:color="#000000"/>
            </w:tcBorders>
          </w:tcPr>
          <w:p/>
        </w:tc>
        <w:tc>
          <w:tcPr>
            <w:tcW w:type="dxa" w:w="1462"/>
            <w:vMerge/>
            <w:tcBorders/>
          </w:tcPr>
          <w:p/>
        </w:tc>
        <w:tc>
          <w:tcPr>
            <w:tcW w:type="dxa" w:w="1462"/>
            <w:vMerge/>
            <w:tcBorders/>
          </w:tcPr>
          <w:p/>
        </w:tc>
        <w:tc>
          <w:tcPr>
            <w:tcW w:type="dxa" w:w="3540"/>
            <w:vMerge w:val="restart"/>
            <w:tcBorders>
              <w:bottom w:sz="8.0" w:val="single" w:color="#000000"/>
            </w:tcBorders>
            <w:tcMar>
              <w:start w:w="0" w:type="dxa"/>
              <w:end w:w="0" w:type="dxa"/>
            </w:tcMar>
            <w:tcMar>
              <w:start w:w="0" w:type="dxa"/>
              <w:end w:w="0" w:type="dxa"/>
            </w:tcMar>
          </w:tcPr>
          <w:p>
            <w:pPr>
              <w:autoSpaceDN w:val="0"/>
              <w:autoSpaceDE w:val="0"/>
              <w:widowControl/>
              <w:spacing w:line="200" w:lineRule="exact" w:before="16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0.250,0.029,0.017</w:t>
            </w:r>
            <w:r>
              <w:rPr>
                <w:rFonts w:ascii="SimSun" w:hAnsi="SimSun" w:eastAsia="SimSun"/>
                <w:b w:val="0"/>
                <w:i w:val="0"/>
                <w:color w:val="000000"/>
                <w:sz w:val="18"/>
              </w:rPr>
              <w:t>）（</w:t>
            </w:r>
            <w:r>
              <w:rPr>
                <w:rFonts w:ascii="TimesNewRomanPSMT" w:hAnsi="TimesNewRomanPSMT" w:eastAsia="TimesNewRomanPSMT"/>
                <w:b w:val="0"/>
                <w:i w:val="0"/>
                <w:color w:val="000000"/>
                <w:sz w:val="18"/>
              </w:rPr>
              <w:t>0.343,0.038,0.008</w:t>
            </w:r>
            <w:r>
              <w:rPr>
                <w:rFonts w:ascii="SimSun" w:hAnsi="SimSun" w:eastAsia="SimSun"/>
                <w:b w:val="0"/>
                <w:i w:val="0"/>
                <w:color w:val="000000"/>
                <w:sz w:val="18"/>
              </w:rPr>
              <w:t>）</w:t>
            </w:r>
          </w:p>
        </w:tc>
      </w:tr>
      <w:tr>
        <w:trPr>
          <w:trHeight w:hRule="exact" w:val="406"/>
        </w:trPr>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bottom w:sz="8.0" w:val="single" w:color="#000000"/>
            </w:tcBorders>
          </w:tcPr>
          <w:p/>
        </w:tc>
        <w:tc>
          <w:tcPr>
            <w:tcW w:type="dxa" w:w="566"/>
            <w:tcBorders>
              <w:bottom w:sz="8.0" w:val="single" w:color="#000000"/>
            </w:tcBorders>
            <w:tcMar>
              <w:start w:w="0" w:type="dxa"/>
              <w:end w:w="0" w:type="dxa"/>
            </w:tcMar>
          </w:tcPr>
          <w:p>
            <w:pPr>
              <w:autoSpaceDN w:val="0"/>
              <w:autoSpaceDE w:val="0"/>
              <w:widowControl/>
              <w:spacing w:line="200" w:lineRule="exact" w:before="7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p>
        </w:tc>
        <w:tc>
          <w:tcPr>
            <w:tcW w:type="dxa" w:w="712"/>
            <w:tcBorders>
              <w:bottom w:sz="8.0" w:val="single" w:color="#000000"/>
            </w:tcBorders>
            <w:tcMar>
              <w:start w:w="0" w:type="dxa"/>
              <w:end w:w="0" w:type="dxa"/>
            </w:tcMar>
          </w:tcPr>
          <w:p>
            <w:pPr>
              <w:autoSpaceDN w:val="0"/>
              <w:autoSpaceDE w:val="0"/>
              <w:widowControl/>
              <w:spacing w:line="200" w:lineRule="exact" w:before="74" w:after="0"/>
              <w:ind w:left="0" w:right="0" w:firstLine="0"/>
              <w:jc w:val="center"/>
            </w:pPr>
            <w:r>
              <w:rPr>
                <w:rFonts w:ascii="TimesNewRomanPSMT" w:hAnsi="TimesNewRomanPSMT" w:eastAsia="TimesNewRomanPSMT"/>
                <w:b w:val="0"/>
                <w:i w:val="0"/>
                <w:color w:val="000000"/>
                <w:sz w:val="18"/>
              </w:rPr>
              <w:t xml:space="preserve">0.057 </w:t>
            </w:r>
          </w:p>
        </w:tc>
        <w:tc>
          <w:tcPr>
            <w:tcW w:type="dxa" w:w="1462"/>
            <w:vMerge/>
            <w:tcBorders>
              <w:bottom w:sz="8.0" w:val="single" w:color="#000000"/>
            </w:tcBorders>
          </w:tcPr>
          <w:p/>
        </w:tc>
      </w:tr>
      <w:tr>
        <w:trPr>
          <w:trHeight w:hRule="exact" w:val="216"/>
        </w:trPr>
        <w:tc>
          <w:tcPr>
            <w:tcW w:type="dxa" w:w="1138"/>
            <w:vMerge w:val="restart"/>
            <w:tcBorders>
              <w:top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942"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 xml:space="preserve">0.367, </w:t>
            </w:r>
          </w:p>
        </w:tc>
        <w:tc>
          <w:tcPr>
            <w:tcW w:type="dxa" w:w="424"/>
            <w:vMerge w:val="restart"/>
            <w:tcBorders>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90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w:t>
            </w:r>
          </w:p>
        </w:tc>
        <w:tc>
          <w:tcPr>
            <w:tcW w:type="dxa" w:w="708"/>
            <w:vMerge w:val="restart"/>
            <w:tcBorders>
              <w:top w:sz="8.0" w:val="single" w:color="#000000"/>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904" w:after="0"/>
              <w:ind w:left="0" w:right="0" w:firstLine="0"/>
              <w:jc w:val="center"/>
            </w:pPr>
            <w:r>
              <w:rPr>
                <w:rFonts w:ascii="TimesNewRomanPSMT" w:hAnsi="TimesNewRomanPSMT" w:eastAsia="TimesNewRomanPSMT"/>
                <w:b w:val="0"/>
                <w:i w:val="0"/>
                <w:color w:val="000000"/>
                <w:sz w:val="18"/>
              </w:rPr>
              <w:t xml:space="preserve">0.175 </w:t>
            </w:r>
          </w:p>
        </w:tc>
        <w:tc>
          <w:tcPr>
            <w:tcW w:type="dxa" w:w="1986"/>
            <w:vMerge w:val="restart"/>
            <w:tcBorders>
              <w:top w:sz="8.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98" w:lineRule="exact" w:before="708" w:after="0"/>
              <w:ind w:left="110" w:right="0" w:firstLine="0"/>
              <w:jc w:val="left"/>
            </w:pPr>
            <w:r>
              <w:rPr>
                <w:rFonts w:ascii="SimSun" w:hAnsi="SimSun" w:eastAsia="SimSun"/>
                <w:b w:val="0"/>
                <w:i w:val="0"/>
                <w:color w:val="000000"/>
                <w:sz w:val="18"/>
              </w:rPr>
              <w:t>（</w:t>
            </w:r>
            <w:r>
              <w:rPr>
                <w:rFonts w:ascii="TimesNewRomanPSMT" w:hAnsi="TimesNewRomanPSMT" w:eastAsia="TimesNewRomanPSMT"/>
                <w:b w:val="0"/>
                <w:i w:val="0"/>
                <w:color w:val="000000"/>
                <w:sz w:val="18"/>
              </w:rPr>
              <w:t>0.406,0.039,0.010</w:t>
            </w:r>
            <w:r>
              <w:rPr>
                <w:rFonts w:ascii="SimSun" w:hAnsi="SimSun" w:eastAsia="SimSun"/>
                <w:b w:val="0"/>
                <w:i w:val="0"/>
                <w:color w:val="000000"/>
                <w:sz w:val="18"/>
              </w:rPr>
              <w:t>）</w:t>
            </w:r>
          </w:p>
        </w:tc>
        <w:tc>
          <w:tcPr>
            <w:tcW w:type="dxa" w:w="566"/>
            <w:vMerge w:val="restart"/>
            <w:tcBorders>
              <w:top w:sz="8.0" w:val="single" w:color="#000000"/>
            </w:tcBorders>
            <w:tcMar>
              <w:start w:w="0" w:type="dxa"/>
              <w:end w:w="0" w:type="dxa"/>
            </w:tcMar>
            <w:tcMar>
              <w:start w:w="0" w:type="dxa"/>
              <w:end w:w="0" w:type="dxa"/>
            </w:tcMar>
          </w:tcPr>
          <w:p>
            <w:pPr>
              <w:autoSpaceDN w:val="0"/>
              <w:autoSpaceDE w:val="0"/>
              <w:widowControl/>
              <w:spacing w:line="200" w:lineRule="exact" w:before="2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p>
        </w:tc>
        <w:tc>
          <w:tcPr>
            <w:tcW w:type="dxa" w:w="712"/>
            <w:vMerge w:val="restart"/>
            <w:tcBorders>
              <w:top w:sz="8.0" w:val="single" w:color="#000000"/>
            </w:tcBorders>
            <w:tcMar>
              <w:start w:w="0" w:type="dxa"/>
              <w:end w:w="0" w:type="dxa"/>
            </w:tcMar>
            <w:tcMar>
              <w:start w:w="0" w:type="dxa"/>
              <w:end w:w="0" w:type="dxa"/>
            </w:tcMar>
          </w:tcPr>
          <w:p>
            <w:pPr>
              <w:autoSpaceDN w:val="0"/>
              <w:autoSpaceDE w:val="0"/>
              <w:widowControl/>
              <w:spacing w:line="200" w:lineRule="exact" w:before="28" w:after="0"/>
              <w:ind w:left="0" w:right="0" w:firstLine="0"/>
              <w:jc w:val="center"/>
            </w:pPr>
            <w:r>
              <w:rPr>
                <w:rFonts w:ascii="TimesNewRomanPSMT" w:hAnsi="TimesNewRomanPSMT" w:eastAsia="TimesNewRomanPSMT"/>
                <w:b w:val="0"/>
                <w:i w:val="0"/>
                <w:color w:val="000000"/>
                <w:sz w:val="18"/>
              </w:rPr>
              <w:t xml:space="preserve">0.048 </w:t>
            </w:r>
          </w:p>
        </w:tc>
        <w:tc>
          <w:tcPr>
            <w:tcW w:type="dxa" w:w="3540"/>
            <w:tcBorders>
              <w:top w:sz="8.0" w:val="single" w:color="#000000"/>
            </w:tcBorders>
            <w:tcMar>
              <w:start w:w="0" w:type="dxa"/>
              <w:end w:w="0" w:type="dxa"/>
            </w:tcMar>
          </w:tcPr>
          <w:p>
            <w:pPr>
              <w:autoSpaceDN w:val="0"/>
              <w:autoSpaceDE w:val="0"/>
              <w:widowControl/>
              <w:spacing w:line="200" w:lineRule="exact" w:before="6"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0.453,0.033,0.012</w:t>
            </w:r>
            <w:r>
              <w:rPr>
                <w:rFonts w:ascii="SimSun" w:hAnsi="SimSun" w:eastAsia="SimSun"/>
                <w:b w:val="0"/>
                <w:i w:val="0"/>
                <w:color w:val="000000"/>
                <w:sz w:val="18"/>
              </w:rPr>
              <w:t>）（</w:t>
            </w:r>
            <w:r>
              <w:rPr>
                <w:rFonts w:ascii="TimesNewRomanPSMT" w:hAnsi="TimesNewRomanPSMT" w:eastAsia="TimesNewRomanPSMT"/>
                <w:b w:val="0"/>
                <w:i w:val="0"/>
                <w:color w:val="000000"/>
                <w:sz w:val="18"/>
              </w:rPr>
              <w:t>0.497,0.031,0.016</w:t>
            </w:r>
            <w:r>
              <w:rPr>
                <w:rFonts w:ascii="SimSun" w:hAnsi="SimSun" w:eastAsia="SimSun"/>
                <w:b w:val="0"/>
                <w:i w:val="0"/>
                <w:color w:val="000000"/>
                <w:sz w:val="18"/>
              </w:rPr>
              <w:t>）</w:t>
            </w:r>
          </w:p>
        </w:tc>
      </w:tr>
      <w:tr>
        <w:trPr>
          <w:trHeight w:hRule="exact" w:val="98"/>
        </w:trPr>
        <w:tc>
          <w:tcPr>
            <w:tcW w:type="dxa" w:w="1462"/>
            <w:vMerge/>
            <w:tcBorders>
              <w:top w:sz="8.0" w:val="single" w:color="#000000"/>
            </w:tcBorders>
          </w:tcPr>
          <w:p/>
        </w:tc>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top w:sz="8.0" w:val="single" w:color="#000000"/>
            </w:tcBorders>
          </w:tcPr>
          <w:p/>
        </w:tc>
        <w:tc>
          <w:tcPr>
            <w:tcW w:type="dxa" w:w="1462"/>
            <w:vMerge/>
            <w:tcBorders>
              <w:top w:sz="8.0" w:val="single" w:color="#000000"/>
            </w:tcBorders>
          </w:tcPr>
          <w:p/>
        </w:tc>
        <w:tc>
          <w:tcPr>
            <w:tcW w:type="dxa" w:w="1462"/>
            <w:vMerge/>
            <w:tcBorders>
              <w:top w:sz="8.0" w:val="single" w:color="#000000"/>
            </w:tcBorders>
          </w:tcPr>
          <w:p/>
        </w:tc>
        <w:tc>
          <w:tcPr>
            <w:tcW w:type="dxa" w:w="3540"/>
            <w:vMerge w:val="restart"/>
            <w:tcBorders/>
            <w:tcMar>
              <w:start w:w="0" w:type="dxa"/>
              <w:end w:w="0" w:type="dxa"/>
            </w:tcMar>
            <w:tcMar>
              <w:start w:w="0" w:type="dxa"/>
              <w:end w:w="0" w:type="dxa"/>
            </w:tcMar>
          </w:tcPr>
          <w:p>
            <w:pPr>
              <w:autoSpaceDN w:val="0"/>
              <w:autoSpaceDE w:val="0"/>
              <w:widowControl/>
              <w:spacing w:line="198" w:lineRule="exact" w:before="162"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0.435,0.036,0.012</w:t>
            </w:r>
            <w:r>
              <w:rPr>
                <w:rFonts w:ascii="SimSun" w:hAnsi="SimSun" w:eastAsia="SimSun"/>
                <w:b w:val="0"/>
                <w:i w:val="0"/>
                <w:color w:val="000000"/>
                <w:sz w:val="18"/>
              </w:rPr>
              <w:t>）（</w:t>
            </w:r>
            <w:r>
              <w:rPr>
                <w:rFonts w:ascii="TimesNewRomanPSMT" w:hAnsi="TimesNewRomanPSMT" w:eastAsia="TimesNewRomanPSMT"/>
                <w:b w:val="0"/>
                <w:i w:val="0"/>
                <w:color w:val="000000"/>
                <w:sz w:val="18"/>
              </w:rPr>
              <w:t>0.440,0.033,0.002</w:t>
            </w:r>
            <w:r>
              <w:rPr>
                <w:rFonts w:ascii="SimSun" w:hAnsi="SimSun" w:eastAsia="SimSun"/>
                <w:b w:val="0"/>
                <w:i w:val="0"/>
                <w:color w:val="000000"/>
                <w:sz w:val="18"/>
              </w:rPr>
              <w:t>）</w:t>
            </w:r>
          </w:p>
        </w:tc>
      </w:tr>
      <w:tr>
        <w:trPr>
          <w:trHeight w:hRule="exact" w:val="262"/>
        </w:trPr>
        <w:tc>
          <w:tcPr>
            <w:tcW w:type="dxa" w:w="1462"/>
            <w:vMerge/>
            <w:tcBorders>
              <w:top w:sz="8.0" w:val="single" w:color="#000000"/>
            </w:tcBorders>
          </w:tcPr>
          <w:p/>
        </w:tc>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top w:sz="8.0" w:val="single" w:color="#000000"/>
            </w:tcBorders>
          </w:tcPr>
          <w:p/>
        </w:tc>
        <w:tc>
          <w:tcPr>
            <w:tcW w:type="dxa" w:w="566"/>
            <w:tcBorders/>
            <w:tcMar>
              <w:start w:w="0" w:type="dxa"/>
              <w:end w:w="0" w:type="dxa"/>
            </w:tcMar>
          </w:tcPr>
          <w:p>
            <w:pPr>
              <w:autoSpaceDN w:val="0"/>
              <w:autoSpaceDE w:val="0"/>
              <w:widowControl/>
              <w:spacing w:line="200" w:lineRule="exact" w:before="6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p>
        </w:tc>
        <w:tc>
          <w:tcPr>
            <w:tcW w:type="dxa" w:w="712"/>
            <w:tcBorders/>
            <w:tcMar>
              <w:start w:w="0" w:type="dxa"/>
              <w:end w:w="0" w:type="dxa"/>
            </w:tcMar>
          </w:tcPr>
          <w:p>
            <w:pPr>
              <w:autoSpaceDN w:val="0"/>
              <w:autoSpaceDE w:val="0"/>
              <w:widowControl/>
              <w:spacing w:line="200" w:lineRule="exact" w:before="62" w:after="0"/>
              <w:ind w:left="0" w:right="0" w:firstLine="0"/>
              <w:jc w:val="center"/>
            </w:pPr>
            <w:r>
              <w:rPr>
                <w:rFonts w:ascii="TimesNewRomanPSMT" w:hAnsi="TimesNewRomanPSMT" w:eastAsia="TimesNewRomanPSMT"/>
                <w:b w:val="0"/>
                <w:i w:val="0"/>
                <w:color w:val="000000"/>
                <w:sz w:val="18"/>
              </w:rPr>
              <w:t xml:space="preserve">0.038 </w:t>
            </w:r>
          </w:p>
        </w:tc>
        <w:tc>
          <w:tcPr>
            <w:tcW w:type="dxa" w:w="1462"/>
            <w:vMerge/>
            <w:tcBorders/>
          </w:tcPr>
          <w:p/>
        </w:tc>
      </w:tr>
      <w:tr>
        <w:trPr>
          <w:trHeight w:hRule="exact" w:val="340"/>
        </w:trPr>
        <w:tc>
          <w:tcPr>
            <w:tcW w:type="dxa" w:w="1462"/>
            <w:vMerge/>
            <w:tcBorders>
              <w:top w:sz="8.0" w:val="single" w:color="#000000"/>
            </w:tcBorders>
          </w:tcPr>
          <w:p/>
        </w:tc>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top w:sz="8.0" w:val="single" w:color="#000000"/>
            </w:tcBorders>
          </w:tcPr>
          <w:p/>
        </w:tc>
        <w:tc>
          <w:tcPr>
            <w:tcW w:type="dxa" w:w="566"/>
            <w:vMerge w:val="restart"/>
            <w:tcBorders/>
            <w:tcMar>
              <w:start w:w="0" w:type="dxa"/>
              <w:end w:w="0" w:type="dxa"/>
            </w:tcMar>
            <w:tcMar>
              <w:start w:w="0" w:type="dxa"/>
              <w:end w:w="0" w:type="dxa"/>
            </w:tcMar>
          </w:tcPr>
          <w:p>
            <w:pPr>
              <w:autoSpaceDN w:val="0"/>
              <w:autoSpaceDE w:val="0"/>
              <w:widowControl/>
              <w:spacing w:line="198" w:lineRule="exact" w:before="16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p>
        </w:tc>
        <w:tc>
          <w:tcPr>
            <w:tcW w:type="dxa" w:w="712"/>
            <w:vMerge w:val="restart"/>
            <w:tcBorders/>
            <w:tcMar>
              <w:start w:w="0" w:type="dxa"/>
              <w:end w:w="0" w:type="dxa"/>
            </w:tcMar>
            <w:tcMar>
              <w:start w:w="0" w:type="dxa"/>
              <w:end w:w="0" w:type="dxa"/>
            </w:tcMar>
          </w:tcPr>
          <w:p>
            <w:pPr>
              <w:autoSpaceDN w:val="0"/>
              <w:autoSpaceDE w:val="0"/>
              <w:widowControl/>
              <w:spacing w:line="198" w:lineRule="exact" w:before="164" w:after="0"/>
              <w:ind w:left="0" w:right="0" w:firstLine="0"/>
              <w:jc w:val="center"/>
            </w:pPr>
            <w:r>
              <w:rPr>
                <w:rFonts w:ascii="TimesNewRomanPSMT" w:hAnsi="TimesNewRomanPSMT" w:eastAsia="TimesNewRomanPSMT"/>
                <w:b w:val="0"/>
                <w:i w:val="0"/>
                <w:color w:val="000000"/>
                <w:sz w:val="18"/>
              </w:rPr>
              <w:t xml:space="preserve">0.043 </w:t>
            </w:r>
          </w:p>
        </w:tc>
        <w:tc>
          <w:tcPr>
            <w:tcW w:type="dxa" w:w="3540"/>
            <w:tcBorders/>
            <w:tcMar>
              <w:start w:w="0" w:type="dxa"/>
              <w:end w:w="0" w:type="dxa"/>
            </w:tcMar>
          </w:tcPr>
          <w:p>
            <w:pPr>
              <w:autoSpaceDN w:val="0"/>
              <w:autoSpaceDE w:val="0"/>
              <w:widowControl/>
              <w:spacing w:line="198" w:lineRule="exact" w:before="142"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0.390,0.046,0.012</w:t>
            </w:r>
            <w:r>
              <w:rPr>
                <w:rFonts w:ascii="SimSun" w:hAnsi="SimSun" w:eastAsia="SimSun"/>
                <w:b w:val="0"/>
                <w:i w:val="0"/>
                <w:color w:val="000000"/>
                <w:sz w:val="18"/>
              </w:rPr>
              <w:t>）（</w:t>
            </w:r>
            <w:r>
              <w:rPr>
                <w:rFonts w:ascii="TimesNewRomanPSMT" w:hAnsi="TimesNewRomanPSMT" w:eastAsia="TimesNewRomanPSMT"/>
                <w:b w:val="0"/>
                <w:i w:val="0"/>
                <w:color w:val="000000"/>
                <w:sz w:val="18"/>
              </w:rPr>
              <w:t>0.380,0.075,0.030</w:t>
            </w:r>
            <w:r>
              <w:rPr>
                <w:rFonts w:ascii="SimSun" w:hAnsi="SimSun" w:eastAsia="SimSun"/>
                <w:b w:val="0"/>
                <w:i w:val="0"/>
                <w:color w:val="000000"/>
                <w:sz w:val="18"/>
              </w:rPr>
              <w:t>）</w:t>
            </w:r>
          </w:p>
        </w:tc>
      </w:tr>
      <w:tr>
        <w:trPr>
          <w:trHeight w:hRule="exact" w:val="98"/>
        </w:trPr>
        <w:tc>
          <w:tcPr>
            <w:tcW w:type="dxa" w:w="1462"/>
            <w:vMerge/>
            <w:tcBorders>
              <w:top w:sz="8.0" w:val="single" w:color="#000000"/>
            </w:tcBorders>
          </w:tcPr>
          <w:p/>
        </w:tc>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986"/>
            <w:vMerge w:val="restart"/>
            <w:tcBorders>
              <w:bottom w:sz="8.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62" w:after="0"/>
              <w:ind w:left="110" w:right="0" w:firstLine="0"/>
              <w:jc w:val="left"/>
            </w:pPr>
            <w:r>
              <w:rPr>
                <w:rFonts w:ascii="SimSun" w:hAnsi="SimSun" w:eastAsia="SimSun"/>
                <w:b w:val="0"/>
                <w:i w:val="0"/>
                <w:color w:val="000000"/>
                <w:sz w:val="18"/>
              </w:rPr>
              <w:t>（</w:t>
            </w:r>
            <w:r>
              <w:rPr>
                <w:rFonts w:ascii="TimesNewRomanPSMT" w:hAnsi="TimesNewRomanPSMT" w:eastAsia="TimesNewRomanPSMT"/>
                <w:b w:val="0"/>
                <w:i w:val="0"/>
                <w:color w:val="000000"/>
                <w:sz w:val="18"/>
              </w:rPr>
              <w:t>0.427,0.046,0.010</w:t>
            </w:r>
            <w:r>
              <w:rPr>
                <w:rFonts w:ascii="SimSun" w:hAnsi="SimSun" w:eastAsia="SimSun"/>
                <w:b w:val="0"/>
                <w:i w:val="0"/>
                <w:color w:val="000000"/>
                <w:sz w:val="18"/>
              </w:rPr>
              <w:t>）</w:t>
            </w:r>
          </w:p>
        </w:tc>
        <w:tc>
          <w:tcPr>
            <w:tcW w:type="dxa" w:w="1462"/>
            <w:vMerge/>
            <w:tcBorders/>
          </w:tcPr>
          <w:p/>
        </w:tc>
        <w:tc>
          <w:tcPr>
            <w:tcW w:type="dxa" w:w="1462"/>
            <w:vMerge/>
            <w:tcBorders/>
          </w:tcPr>
          <w:p/>
        </w:tc>
        <w:tc>
          <w:tcPr>
            <w:tcW w:type="dxa" w:w="3540"/>
            <w:vMerge w:val="restart"/>
            <w:tcBorders/>
            <w:tcMar>
              <w:start w:w="0" w:type="dxa"/>
              <w:end w:w="0" w:type="dxa"/>
            </w:tcMar>
            <w:tcMar>
              <w:start w:w="0" w:type="dxa"/>
              <w:end w:w="0" w:type="dxa"/>
            </w:tcMar>
          </w:tcPr>
          <w:p>
            <w:pPr>
              <w:autoSpaceDN w:val="0"/>
              <w:autoSpaceDE w:val="0"/>
              <w:widowControl/>
              <w:spacing w:line="200" w:lineRule="exact" w:before="16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0.325,0.038,0.005</w:t>
            </w:r>
            <w:r>
              <w:rPr>
                <w:rFonts w:ascii="SimSun" w:hAnsi="SimSun" w:eastAsia="SimSun"/>
                <w:b w:val="0"/>
                <w:i w:val="0"/>
                <w:color w:val="000000"/>
                <w:sz w:val="18"/>
              </w:rPr>
              <w:t>）（</w:t>
            </w:r>
            <w:r>
              <w:rPr>
                <w:rFonts w:ascii="TimesNewRomanPSMT" w:hAnsi="TimesNewRomanPSMT" w:eastAsia="TimesNewRomanPSMT"/>
                <w:b w:val="0"/>
                <w:i w:val="0"/>
                <w:color w:val="000000"/>
                <w:sz w:val="18"/>
              </w:rPr>
              <w:t>0.387,0.050,0.018</w:t>
            </w:r>
            <w:r>
              <w:rPr>
                <w:rFonts w:ascii="SimSun" w:hAnsi="SimSun" w:eastAsia="SimSun"/>
                <w:b w:val="0"/>
                <w:i w:val="0"/>
                <w:color w:val="000000"/>
                <w:sz w:val="18"/>
              </w:rPr>
              <w:t>）</w:t>
            </w:r>
          </w:p>
        </w:tc>
      </w:tr>
      <w:tr>
        <w:trPr>
          <w:trHeight w:hRule="exact" w:val="262"/>
        </w:trPr>
        <w:tc>
          <w:tcPr>
            <w:tcW w:type="dxa" w:w="1462"/>
            <w:vMerge/>
            <w:tcBorders>
              <w:top w:sz="8.0" w:val="single" w:color="#000000"/>
            </w:tcBorders>
          </w:tcPr>
          <w:p/>
        </w:tc>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bottom w:sz="8.0" w:val="single" w:color="#000000"/>
            </w:tcBorders>
          </w:tcPr>
          <w:p/>
        </w:tc>
        <w:tc>
          <w:tcPr>
            <w:tcW w:type="dxa" w:w="566"/>
            <w:tcBorders/>
            <w:tcMar>
              <w:start w:w="0" w:type="dxa"/>
              <w:end w:w="0" w:type="dxa"/>
            </w:tcMar>
          </w:tcPr>
          <w:p>
            <w:pPr>
              <w:autoSpaceDN w:val="0"/>
              <w:autoSpaceDE w:val="0"/>
              <w:widowControl/>
              <w:spacing w:line="200" w:lineRule="exact" w:before="6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24</w:t>
            </w:r>
          </w:p>
        </w:tc>
        <w:tc>
          <w:tcPr>
            <w:tcW w:type="dxa" w:w="712"/>
            <w:tcBorders/>
            <w:tcMar>
              <w:start w:w="0" w:type="dxa"/>
              <w:end w:w="0" w:type="dxa"/>
            </w:tcMar>
          </w:tcPr>
          <w:p>
            <w:pPr>
              <w:autoSpaceDN w:val="0"/>
              <w:autoSpaceDE w:val="0"/>
              <w:widowControl/>
              <w:spacing w:line="200" w:lineRule="exact" w:before="62" w:after="0"/>
              <w:ind w:left="0" w:right="0" w:firstLine="0"/>
              <w:jc w:val="center"/>
            </w:pPr>
            <w:r>
              <w:rPr>
                <w:rFonts w:ascii="TimesNewRomanPSMT" w:hAnsi="TimesNewRomanPSMT" w:eastAsia="TimesNewRomanPSMT"/>
                <w:b w:val="0"/>
                <w:i w:val="0"/>
                <w:color w:val="000000"/>
                <w:sz w:val="18"/>
              </w:rPr>
              <w:t xml:space="preserve">0.016 </w:t>
            </w:r>
          </w:p>
        </w:tc>
        <w:tc>
          <w:tcPr>
            <w:tcW w:type="dxa" w:w="1462"/>
            <w:vMerge/>
            <w:tcBorders/>
          </w:tcPr>
          <w:p/>
        </w:tc>
      </w:tr>
      <w:tr>
        <w:trPr>
          <w:trHeight w:hRule="exact" w:val="340"/>
        </w:trPr>
        <w:tc>
          <w:tcPr>
            <w:tcW w:type="dxa" w:w="1138"/>
            <w:tcBorders/>
            <w:tcMar>
              <w:start w:w="0" w:type="dxa"/>
              <w:end w:w="0" w:type="dxa"/>
            </w:tcMar>
          </w:tcPr>
          <w:p>
            <w:pPr>
              <w:autoSpaceDN w:val="0"/>
              <w:autoSpaceDE w:val="0"/>
              <w:widowControl/>
              <w:spacing w:line="200" w:lineRule="exact" w:before="18" w:after="0"/>
              <w:ind w:left="0" w:right="0" w:firstLine="0"/>
              <w:jc w:val="center"/>
            </w:pPr>
            <w:r>
              <w:rPr>
                <w:rFonts w:ascii="TimesNewRomanPSMT" w:hAnsi="TimesNewRomanPSMT" w:eastAsia="TimesNewRomanPSMT"/>
                <w:b w:val="0"/>
                <w:i w:val="0"/>
                <w:color w:val="000000"/>
                <w:sz w:val="18"/>
              </w:rPr>
              <w:t xml:space="preserve">0.035, </w:t>
            </w:r>
          </w:p>
        </w:tc>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bottom w:sz="8.0" w:val="single" w:color="#000000"/>
            </w:tcBorders>
          </w:tcPr>
          <w:p/>
        </w:tc>
        <w:tc>
          <w:tcPr>
            <w:tcW w:type="dxa" w:w="566"/>
            <w:vMerge w:val="restart"/>
            <w:tcBorders/>
            <w:tcMar>
              <w:start w:w="0" w:type="dxa"/>
              <w:end w:w="0" w:type="dxa"/>
            </w:tcMar>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25</w:t>
            </w:r>
          </w:p>
        </w:tc>
        <w:tc>
          <w:tcPr>
            <w:tcW w:type="dxa" w:w="712"/>
            <w:vMerge w:val="restart"/>
            <w:tcBorders/>
            <w:tcMar>
              <w:start w:w="0" w:type="dxa"/>
              <w:end w:w="0" w:type="dxa"/>
            </w:tcMar>
            <w:tcMar>
              <w:start w:w="0" w:type="dxa"/>
              <w:end w:w="0" w:type="dxa"/>
            </w:tcMar>
          </w:tcPr>
          <w:p>
            <w:pPr>
              <w:autoSpaceDN w:val="0"/>
              <w:autoSpaceDE w:val="0"/>
              <w:widowControl/>
              <w:spacing w:line="200" w:lineRule="exact" w:before="162" w:after="0"/>
              <w:ind w:left="0" w:right="0" w:firstLine="0"/>
              <w:jc w:val="center"/>
            </w:pPr>
            <w:r>
              <w:rPr>
                <w:rFonts w:ascii="TimesNewRomanPSMT" w:hAnsi="TimesNewRomanPSMT" w:eastAsia="TimesNewRomanPSMT"/>
                <w:b w:val="0"/>
                <w:i w:val="0"/>
                <w:color w:val="000000"/>
                <w:sz w:val="18"/>
              </w:rPr>
              <w:t xml:space="preserve">0.017 </w:t>
            </w:r>
          </w:p>
        </w:tc>
        <w:tc>
          <w:tcPr>
            <w:tcW w:type="dxa" w:w="3540"/>
            <w:tcBorders/>
            <w:tcMar>
              <w:start w:w="0" w:type="dxa"/>
              <w:end w:w="0" w:type="dxa"/>
            </w:tcMar>
          </w:tcPr>
          <w:p>
            <w:pPr>
              <w:autoSpaceDN w:val="0"/>
              <w:autoSpaceDE w:val="0"/>
              <w:widowControl/>
              <w:spacing w:line="200" w:lineRule="exact" w:before="14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0.413,0.042,0.011</w:t>
            </w:r>
            <w:r>
              <w:rPr>
                <w:rFonts w:ascii="SimSun" w:hAnsi="SimSun" w:eastAsia="SimSun"/>
                <w:b w:val="0"/>
                <w:i w:val="0"/>
                <w:color w:val="000000"/>
                <w:sz w:val="18"/>
              </w:rPr>
              <w:t>）（</w:t>
            </w:r>
            <w:r>
              <w:rPr>
                <w:rFonts w:ascii="TimesNewRomanPSMT" w:hAnsi="TimesNewRomanPSMT" w:eastAsia="TimesNewRomanPSMT"/>
                <w:b w:val="0"/>
                <w:i w:val="0"/>
                <w:color w:val="000000"/>
                <w:sz w:val="18"/>
              </w:rPr>
              <w:t>0.427,0.053,0.005</w:t>
            </w:r>
            <w:r>
              <w:rPr>
                <w:rFonts w:ascii="SimSun" w:hAnsi="SimSun" w:eastAsia="SimSun"/>
                <w:b w:val="0"/>
                <w:i w:val="0"/>
                <w:color w:val="000000"/>
                <w:sz w:val="18"/>
              </w:rPr>
              <w:t>）</w:t>
            </w:r>
          </w:p>
        </w:tc>
      </w:tr>
      <w:tr>
        <w:trPr>
          <w:trHeight w:hRule="exact" w:val="98"/>
        </w:trPr>
        <w:tc>
          <w:tcPr>
            <w:tcW w:type="dxa" w:w="1138"/>
            <w:vMerge w:val="restart"/>
            <w:tcBorders/>
            <w:tcMar>
              <w:start w:w="0" w:type="dxa"/>
              <w:end w:w="0" w:type="dxa"/>
            </w:tcMar>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0.010</w:t>
            </w:r>
            <w:r>
              <w:rPr>
                <w:rFonts w:ascii="SimSun" w:hAnsi="SimSun" w:eastAsia="SimSun"/>
                <w:b w:val="0"/>
                <w:i w:val="0"/>
                <w:color w:val="000000"/>
                <w:sz w:val="18"/>
              </w:rPr>
              <w:t>）</w:t>
            </w:r>
          </w:p>
        </w:tc>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bottom w:sz="8.0" w:val="single" w:color="#000000"/>
            </w:tcBorders>
          </w:tcPr>
          <w:p/>
        </w:tc>
        <w:tc>
          <w:tcPr>
            <w:tcW w:type="dxa" w:w="1462"/>
            <w:vMerge/>
            <w:tcBorders/>
          </w:tcPr>
          <w:p/>
        </w:tc>
        <w:tc>
          <w:tcPr>
            <w:tcW w:type="dxa" w:w="1462"/>
            <w:vMerge/>
            <w:tcBorders/>
          </w:tcPr>
          <w:p/>
        </w:tc>
        <w:tc>
          <w:tcPr>
            <w:tcW w:type="dxa" w:w="3540"/>
            <w:vMerge w:val="restart"/>
            <w:tcBorders>
              <w:bottom w:sz="8.0" w:val="single" w:color="#000000"/>
            </w:tcBorders>
            <w:tcMar>
              <w:start w:w="0" w:type="dxa"/>
              <w:end w:w="0" w:type="dxa"/>
            </w:tcMar>
            <w:tcMar>
              <w:start w:w="0" w:type="dxa"/>
              <w:end w:w="0" w:type="dxa"/>
            </w:tcMar>
            <w:tcMar>
              <w:start w:w="0" w:type="dxa"/>
              <w:end w:w="0" w:type="dxa"/>
            </w:tcMar>
          </w:tcPr>
          <w:p>
            <w:pPr>
              <w:autoSpaceDN w:val="0"/>
              <w:autoSpaceDE w:val="0"/>
              <w:widowControl/>
              <w:spacing w:line="200" w:lineRule="exact" w:before="162"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0.298,0.048,0.003</w:t>
            </w:r>
            <w:r>
              <w:rPr>
                <w:rFonts w:ascii="SimSun" w:hAnsi="SimSun" w:eastAsia="SimSun"/>
                <w:b w:val="0"/>
                <w:i w:val="0"/>
                <w:color w:val="000000"/>
                <w:sz w:val="18"/>
              </w:rPr>
              <w:t>）（</w:t>
            </w:r>
            <w:r>
              <w:rPr>
                <w:rFonts w:ascii="TimesNewRomanPSMT" w:hAnsi="TimesNewRomanPSMT" w:eastAsia="TimesNewRomanPSMT"/>
                <w:b w:val="0"/>
                <w:i w:val="0"/>
                <w:color w:val="000000"/>
                <w:sz w:val="18"/>
              </w:rPr>
              <w:t>0.343,0.031,0.009</w:t>
            </w:r>
            <w:r>
              <w:rPr>
                <w:rFonts w:ascii="SimSun" w:hAnsi="SimSun" w:eastAsia="SimSun"/>
                <w:b w:val="0"/>
                <w:i w:val="0"/>
                <w:color w:val="000000"/>
                <w:sz w:val="18"/>
              </w:rPr>
              <w:t>）</w:t>
            </w:r>
          </w:p>
        </w:tc>
      </w:tr>
      <w:tr>
        <w:trPr>
          <w:trHeight w:hRule="exact" w:val="162"/>
        </w:trPr>
        <w:tc>
          <w:tcPr>
            <w:tcW w:type="dxa" w:w="1462"/>
            <w:vMerge/>
            <w:tcBorders/>
          </w:tcPr>
          <w:p/>
        </w:tc>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bottom w:sz="8.0" w:val="single" w:color="#000000"/>
            </w:tcBorders>
          </w:tcPr>
          <w:p/>
        </w:tc>
        <w:tc>
          <w:tcPr>
            <w:tcW w:type="dxa" w:w="566"/>
            <w:vMerge w:val="restart"/>
            <w:tcBorders>
              <w:bottom w:sz="8.0" w:val="single" w:color="#000000"/>
            </w:tcBorders>
            <w:tcMar>
              <w:start w:w="0" w:type="dxa"/>
              <w:end w:w="0" w:type="dxa"/>
            </w:tcMar>
            <w:tcMar>
              <w:start w:w="0" w:type="dxa"/>
              <w:end w:w="0" w:type="dxa"/>
            </w:tcMar>
          </w:tcPr>
          <w:p>
            <w:pPr>
              <w:autoSpaceDN w:val="0"/>
              <w:autoSpaceDE w:val="0"/>
              <w:widowControl/>
              <w:spacing w:line="200" w:lineRule="exact" w:before="7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26</w:t>
            </w:r>
          </w:p>
        </w:tc>
        <w:tc>
          <w:tcPr>
            <w:tcW w:type="dxa" w:w="712"/>
            <w:vMerge w:val="restart"/>
            <w:tcBorders>
              <w:bottom w:sz="8.0" w:val="single" w:color="#000000"/>
            </w:tcBorders>
            <w:tcMar>
              <w:start w:w="0" w:type="dxa"/>
              <w:end w:w="0" w:type="dxa"/>
            </w:tcMar>
            <w:tcMar>
              <w:start w:w="0" w:type="dxa"/>
              <w:end w:w="0" w:type="dxa"/>
            </w:tcMar>
          </w:tcPr>
          <w:p>
            <w:pPr>
              <w:autoSpaceDN w:val="0"/>
              <w:autoSpaceDE w:val="0"/>
              <w:widowControl/>
              <w:spacing w:line="200" w:lineRule="exact" w:before="74" w:after="0"/>
              <w:ind w:left="0" w:right="0" w:firstLine="0"/>
              <w:jc w:val="center"/>
            </w:pPr>
            <w:r>
              <w:rPr>
                <w:rFonts w:ascii="TimesNewRomanPSMT" w:hAnsi="TimesNewRomanPSMT" w:eastAsia="TimesNewRomanPSMT"/>
                <w:b w:val="0"/>
                <w:i w:val="0"/>
                <w:color w:val="000000"/>
                <w:sz w:val="18"/>
              </w:rPr>
              <w:t xml:space="preserve">0.014 </w:t>
            </w:r>
          </w:p>
        </w:tc>
        <w:tc>
          <w:tcPr>
            <w:tcW w:type="dxa" w:w="1462"/>
            <w:vMerge/>
            <w:tcBorders>
              <w:bottom w:sz="8.0" w:val="single" w:color="#000000"/>
            </w:tcBorders>
          </w:tcPr>
          <w:p/>
        </w:tc>
      </w:tr>
      <w:tr>
        <w:trPr>
          <w:trHeight w:hRule="exact" w:val="246"/>
        </w:trPr>
        <w:tc>
          <w:tcPr>
            <w:tcW w:type="dxa" w:w="1138"/>
            <w:tcBorders>
              <w:bottom w:sz="8.0" w:val="single" w:color="#000000"/>
            </w:tcBorders>
            <w:tcMar>
              <w:start w:w="0" w:type="dxa"/>
              <w:end w:w="0" w:type="dxa"/>
            </w:tcMar>
          </w:tcPr>
          <w:p>
            <w:pPr>
              <w:autoSpaceDN w:val="0"/>
              <w:autoSpaceDE w:val="0"/>
              <w:widowControl/>
              <w:spacing w:line="198" w:lineRule="exact" w:before="38"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 xml:space="preserve">0.391, </w:t>
            </w:r>
          </w:p>
        </w:tc>
        <w:tc>
          <w:tcPr>
            <w:tcW w:type="dxa" w:w="1462"/>
            <w:vMerge/>
            <w:tcBorders>
              <w:top w:sz="8.0" w:val="single" w:color="#000000"/>
              <w:bottom w:sz="8.0" w:val="single" w:color="#000000"/>
            </w:tcBorders>
          </w:tcPr>
          <w:p/>
        </w:tc>
        <w:tc>
          <w:tcPr>
            <w:tcW w:type="dxa" w:w="1462"/>
            <w:vMerge/>
            <w:tcBorders>
              <w:top w:sz="8.0" w:val="single" w:color="#000000"/>
              <w:bottom w:sz="8.0" w:val="single" w:color="#000000"/>
            </w:tcBorders>
          </w:tcPr>
          <w:p/>
        </w:tc>
        <w:tc>
          <w:tcPr>
            <w:tcW w:type="dxa" w:w="1462"/>
            <w:vMerge/>
            <w:tcBorders>
              <w:bottom w:sz="8.0" w:val="single" w:color="#000000"/>
            </w:tcBorders>
          </w:tcPr>
          <w:p/>
        </w:tc>
        <w:tc>
          <w:tcPr>
            <w:tcW w:type="dxa" w:w="1462"/>
            <w:vMerge/>
            <w:tcBorders>
              <w:bottom w:sz="8.0" w:val="single" w:color="#000000"/>
            </w:tcBorders>
          </w:tcPr>
          <w:p/>
        </w:tc>
        <w:tc>
          <w:tcPr>
            <w:tcW w:type="dxa" w:w="1462"/>
            <w:vMerge/>
            <w:tcBorders>
              <w:bottom w:sz="8.0" w:val="single" w:color="#000000"/>
            </w:tcBorders>
          </w:tcPr>
          <w:p/>
        </w:tc>
        <w:tc>
          <w:tcPr>
            <w:tcW w:type="dxa" w:w="1462"/>
            <w:vMerge/>
            <w:tcBorders>
              <w:bottom w:sz="8.0" w:val="single" w:color="#000000"/>
            </w:tcBorders>
          </w:tcPr>
          <w:p/>
        </w:tc>
      </w:tr>
      <w:tr>
        <w:trPr>
          <w:trHeight w:hRule="exact" w:val="94"/>
        </w:trPr>
        <w:tc>
          <w:tcPr>
            <w:tcW w:type="dxa" w:w="1138"/>
            <w:tcBorders>
              <w:top w:sz="8.0" w:val="single" w:color="#000000"/>
            </w:tcBorders>
            <w:tcMar>
              <w:start w:w="0" w:type="dxa"/>
              <w:end w:w="0" w:type="dxa"/>
            </w:tcMar>
          </w:tcPr>
          <w:p/>
        </w:tc>
        <w:tc>
          <w:tcPr>
            <w:tcW w:type="dxa" w:w="424"/>
            <w:vMerge w:val="restart"/>
            <w:tcBorders>
              <w:top w:sz="8.0" w:val="single" w:color="#000000"/>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w:t>
            </w:r>
          </w:p>
        </w:tc>
        <w:tc>
          <w:tcPr>
            <w:tcW w:type="dxa" w:w="708"/>
            <w:vMerge w:val="restart"/>
            <w:tcBorders>
              <w:top w:sz="8.0" w:val="single" w:color="#000000"/>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26" w:after="0"/>
              <w:ind w:left="0" w:right="0" w:firstLine="0"/>
              <w:jc w:val="center"/>
            </w:pPr>
            <w:r>
              <w:rPr>
                <w:rFonts w:ascii="TimesNewRomanPSMT" w:hAnsi="TimesNewRomanPSMT" w:eastAsia="TimesNewRomanPSMT"/>
                <w:b w:val="0"/>
                <w:i w:val="0"/>
                <w:color w:val="000000"/>
                <w:sz w:val="18"/>
              </w:rPr>
              <w:t xml:space="preserve">0.244 </w:t>
            </w:r>
          </w:p>
        </w:tc>
        <w:tc>
          <w:tcPr>
            <w:tcW w:type="dxa" w:w="1986"/>
            <w:vMerge w:val="restart"/>
            <w:tcBorders>
              <w:top w:sz="8.0" w:val="single" w:color="#000000"/>
            </w:tcBorders>
            <w:tcMar>
              <w:start w:w="0" w:type="dxa"/>
              <w:end w:w="0" w:type="dxa"/>
            </w:tcMar>
            <w:tcMar>
              <w:start w:w="0" w:type="dxa"/>
              <w:end w:w="0" w:type="dxa"/>
            </w:tcMar>
            <w:tcMar>
              <w:start w:w="0" w:type="dxa"/>
              <w:end w:w="0" w:type="dxa"/>
            </w:tcMar>
          </w:tcPr>
          <w:p>
            <w:pPr>
              <w:autoSpaceDN w:val="0"/>
              <w:autoSpaceDE w:val="0"/>
              <w:widowControl/>
              <w:spacing w:line="200" w:lineRule="exact" w:before="524" w:after="0"/>
              <w:ind w:left="110" w:right="0" w:firstLine="0"/>
              <w:jc w:val="left"/>
            </w:pPr>
            <w:r>
              <w:rPr>
                <w:rFonts w:ascii="SimSun" w:hAnsi="SimSun" w:eastAsia="SimSun"/>
                <w:b w:val="0"/>
                <w:i w:val="0"/>
                <w:color w:val="000000"/>
                <w:sz w:val="18"/>
              </w:rPr>
              <w:t>（</w:t>
            </w:r>
            <w:r>
              <w:rPr>
                <w:rFonts w:ascii="TimesNewRomanPSMT" w:hAnsi="TimesNewRomanPSMT" w:eastAsia="TimesNewRomanPSMT"/>
                <w:b w:val="0"/>
                <w:i w:val="0"/>
                <w:color w:val="000000"/>
                <w:sz w:val="18"/>
              </w:rPr>
              <w:t>0.345,0.040,0.006</w:t>
            </w:r>
            <w:r>
              <w:rPr>
                <w:rFonts w:ascii="SimSun" w:hAnsi="SimSun" w:eastAsia="SimSun"/>
                <w:b w:val="0"/>
                <w:i w:val="0"/>
                <w:color w:val="000000"/>
                <w:sz w:val="18"/>
              </w:rPr>
              <w:t>）</w:t>
            </w:r>
          </w:p>
        </w:tc>
        <w:tc>
          <w:tcPr>
            <w:tcW w:type="dxa" w:w="566"/>
            <w:vMerge w:val="restart"/>
            <w:tcBorders>
              <w:top w:sz="8.0" w:val="single" w:color="#000000"/>
            </w:tcBorders>
            <w:tcMar>
              <w:start w:w="0" w:type="dxa"/>
              <w:end w:w="0" w:type="dxa"/>
            </w:tcMar>
            <w:tcMar>
              <w:start w:w="0" w:type="dxa"/>
              <w:end w:w="0" w:type="dxa"/>
            </w:tcMar>
          </w:tcPr>
          <w:p>
            <w:pPr>
              <w:autoSpaceDN w:val="0"/>
              <w:autoSpaceDE w:val="0"/>
              <w:widowControl/>
              <w:spacing w:line="200" w:lineRule="exact" w:before="2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p>
        </w:tc>
        <w:tc>
          <w:tcPr>
            <w:tcW w:type="dxa" w:w="712"/>
            <w:vMerge w:val="restart"/>
            <w:tcBorders>
              <w:top w:sz="8.0" w:val="single" w:color="#000000"/>
            </w:tcBorders>
            <w:tcMar>
              <w:start w:w="0" w:type="dxa"/>
              <w:end w:w="0" w:type="dxa"/>
            </w:tcMar>
            <w:tcMar>
              <w:start w:w="0" w:type="dxa"/>
              <w:end w:w="0" w:type="dxa"/>
            </w:tcMar>
          </w:tcPr>
          <w:p>
            <w:pPr>
              <w:autoSpaceDN w:val="0"/>
              <w:autoSpaceDE w:val="0"/>
              <w:widowControl/>
              <w:spacing w:line="200" w:lineRule="exact" w:before="28" w:after="0"/>
              <w:ind w:left="0" w:right="0" w:firstLine="0"/>
              <w:jc w:val="center"/>
            </w:pPr>
            <w:r>
              <w:rPr>
                <w:rFonts w:ascii="TimesNewRomanPSMT" w:hAnsi="TimesNewRomanPSMT" w:eastAsia="TimesNewRomanPSMT"/>
                <w:b w:val="0"/>
                <w:i w:val="0"/>
                <w:color w:val="000000"/>
                <w:sz w:val="18"/>
              </w:rPr>
              <w:t xml:space="preserve">0.064 </w:t>
            </w:r>
          </w:p>
        </w:tc>
        <w:tc>
          <w:tcPr>
            <w:tcW w:type="dxa" w:w="3540"/>
            <w:vMerge w:val="restart"/>
            <w:tcBorders>
              <w:top w:sz="8.0" w:val="single" w:color="#000000"/>
            </w:tcBorders>
            <w:tcMar>
              <w:start w:w="0" w:type="dxa"/>
              <w:end w:w="0" w:type="dxa"/>
            </w:tcMar>
            <w:tcMar>
              <w:start w:w="0" w:type="dxa"/>
              <w:end w:w="0" w:type="dxa"/>
            </w:tcMar>
          </w:tcPr>
          <w:p>
            <w:pPr>
              <w:autoSpaceDN w:val="0"/>
              <w:autoSpaceDE w:val="0"/>
              <w:widowControl/>
              <w:spacing w:line="200" w:lineRule="exact" w:before="16"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0.428,0.052,0.007</w:t>
            </w:r>
            <w:r>
              <w:rPr>
                <w:rFonts w:ascii="SimSun" w:hAnsi="SimSun" w:eastAsia="SimSun"/>
                <w:b w:val="0"/>
                <w:i w:val="0"/>
                <w:color w:val="000000"/>
                <w:sz w:val="18"/>
              </w:rPr>
              <w:t>）（</w:t>
            </w:r>
            <w:r>
              <w:rPr>
                <w:rFonts w:ascii="TimesNewRomanPSMT" w:hAnsi="TimesNewRomanPSMT" w:eastAsia="TimesNewRomanPSMT"/>
                <w:b w:val="0"/>
                <w:i w:val="0"/>
                <w:color w:val="000000"/>
                <w:sz w:val="18"/>
              </w:rPr>
              <w:t>0.433,0.019,0.007</w:t>
            </w:r>
            <w:r>
              <w:rPr>
                <w:rFonts w:ascii="SimSun" w:hAnsi="SimSun" w:eastAsia="SimSun"/>
                <w:b w:val="0"/>
                <w:i w:val="0"/>
                <w:color w:val="000000"/>
                <w:sz w:val="18"/>
              </w:rPr>
              <w:t>）</w:t>
            </w:r>
          </w:p>
        </w:tc>
      </w:tr>
      <w:tr>
        <w:trPr>
          <w:trHeight w:hRule="exact" w:val="280"/>
        </w:trPr>
        <w:tc>
          <w:tcPr>
            <w:tcW w:type="dxa" w:w="1138"/>
            <w:tcBorders/>
            <w:tcMar>
              <w:start w:w="0" w:type="dxa"/>
              <w:end w:w="0" w:type="dxa"/>
            </w:tcMar>
          </w:tcPr>
          <w:p>
            <w:pPr>
              <w:autoSpaceDN w:val="0"/>
              <w:autoSpaceDE w:val="0"/>
              <w:widowControl/>
              <w:spacing w:line="200" w:lineRule="exact" w:before="80" w:after="0"/>
              <w:ind w:left="0" w:right="0" w:firstLine="0"/>
              <w:jc w:val="center"/>
            </w:pPr>
            <w:r>
              <w:rPr>
                <w:rFonts w:ascii="TimesNewRomanPSMT" w:hAnsi="TimesNewRomanPSMT" w:eastAsia="TimesNewRomanPSMT"/>
                <w:b w:val="0"/>
                <w:i w:val="0"/>
                <w:color w:val="000000"/>
                <w:sz w:val="18"/>
              </w:rPr>
              <w:t xml:space="preserve">0.044, </w:t>
            </w:r>
          </w:p>
        </w:tc>
        <w:tc>
          <w:tcPr>
            <w:tcW w:type="dxa" w:w="1462"/>
            <w:vMerge/>
            <w:tcBorders>
              <w:top w:sz="8.0" w:val="single" w:color="#000000"/>
              <w:bottom w:sz="7.199999999999818" w:val="single" w:color="#000000"/>
            </w:tcBorders>
          </w:tcPr>
          <w:p/>
        </w:tc>
        <w:tc>
          <w:tcPr>
            <w:tcW w:type="dxa" w:w="1462"/>
            <w:vMerge/>
            <w:tcBorders>
              <w:top w:sz="8.0" w:val="single" w:color="#000000"/>
              <w:bottom w:sz="7.199999999999818" w:val="single" w:color="#000000"/>
            </w:tcBorders>
          </w:tcPr>
          <w:p/>
        </w:tc>
        <w:tc>
          <w:tcPr>
            <w:tcW w:type="dxa" w:w="1462"/>
            <w:vMerge/>
            <w:tcBorders>
              <w:top w:sz="8.0" w:val="single" w:color="#000000"/>
            </w:tcBorders>
          </w:tcPr>
          <w:p/>
        </w:tc>
        <w:tc>
          <w:tcPr>
            <w:tcW w:type="dxa" w:w="1462"/>
            <w:vMerge/>
            <w:tcBorders>
              <w:top w:sz="8.0" w:val="single" w:color="#000000"/>
            </w:tcBorders>
          </w:tcPr>
          <w:p/>
        </w:tc>
        <w:tc>
          <w:tcPr>
            <w:tcW w:type="dxa" w:w="1462"/>
            <w:vMerge/>
            <w:tcBorders>
              <w:top w:sz="8.0" w:val="single" w:color="#000000"/>
            </w:tcBorders>
          </w:tcPr>
          <w:p/>
        </w:tc>
        <w:tc>
          <w:tcPr>
            <w:tcW w:type="dxa" w:w="1462"/>
            <w:vMerge/>
            <w:tcBorders>
              <w:top w:sz="8.0" w:val="single" w:color="#000000"/>
            </w:tcBorders>
          </w:tcPr>
          <w:p/>
        </w:tc>
      </w:tr>
      <w:tr>
        <w:trPr>
          <w:trHeight w:hRule="exact" w:val="360"/>
        </w:trPr>
        <w:tc>
          <w:tcPr>
            <w:tcW w:type="dxa" w:w="1138"/>
            <w:vMerge w:val="restart"/>
            <w:tcBorders>
              <w:bottom w:sz="7.199999999999818"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30" w:after="0"/>
              <w:ind w:left="0" w:right="0" w:firstLine="0"/>
              <w:jc w:val="center"/>
            </w:pPr>
            <w:r>
              <w:rPr>
                <w:rFonts w:ascii="TimesNewRomanPSMT" w:hAnsi="TimesNewRomanPSMT" w:eastAsia="TimesNewRomanPSMT"/>
                <w:b w:val="0"/>
                <w:i w:val="0"/>
                <w:color w:val="000000"/>
                <w:sz w:val="18"/>
              </w:rPr>
              <w:t>0.014</w:t>
            </w:r>
            <w:r>
              <w:rPr>
                <w:rFonts w:ascii="SimSun" w:hAnsi="SimSun" w:eastAsia="SimSun"/>
                <w:b w:val="0"/>
                <w:i w:val="0"/>
                <w:color w:val="000000"/>
                <w:sz w:val="18"/>
              </w:rPr>
              <w:t>）</w:t>
            </w:r>
          </w:p>
        </w:tc>
        <w:tc>
          <w:tcPr>
            <w:tcW w:type="dxa" w:w="1462"/>
            <w:vMerge/>
            <w:tcBorders>
              <w:top w:sz="8.0" w:val="single" w:color="#000000"/>
              <w:bottom w:sz="7.199999999999818" w:val="single" w:color="#000000"/>
            </w:tcBorders>
          </w:tcPr>
          <w:p/>
        </w:tc>
        <w:tc>
          <w:tcPr>
            <w:tcW w:type="dxa" w:w="1462"/>
            <w:vMerge/>
            <w:tcBorders>
              <w:top w:sz="8.0" w:val="single" w:color="#000000"/>
              <w:bottom w:sz="7.199999999999818" w:val="single" w:color="#000000"/>
            </w:tcBorders>
          </w:tcPr>
          <w:p/>
        </w:tc>
        <w:tc>
          <w:tcPr>
            <w:tcW w:type="dxa" w:w="1462"/>
            <w:vMerge/>
            <w:tcBorders>
              <w:top w:sz="8.0" w:val="single" w:color="#000000"/>
            </w:tcBorders>
          </w:tcPr>
          <w:p/>
        </w:tc>
        <w:tc>
          <w:tcPr>
            <w:tcW w:type="dxa" w:w="566"/>
            <w:tcBorders/>
            <w:tcMar>
              <w:start w:w="0" w:type="dxa"/>
              <w:end w:w="0" w:type="dxa"/>
            </w:tcMar>
          </w:tcPr>
          <w:p>
            <w:pPr>
              <w:autoSpaceDN w:val="0"/>
              <w:autoSpaceDE w:val="0"/>
              <w:widowControl/>
              <w:spacing w:line="200" w:lineRule="exact" w:before="1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p>
        </w:tc>
        <w:tc>
          <w:tcPr>
            <w:tcW w:type="dxa" w:w="712"/>
            <w:tcBorders/>
            <w:tcMar>
              <w:start w:w="0" w:type="dxa"/>
              <w:end w:w="0" w:type="dxa"/>
            </w:tcMar>
          </w:tcPr>
          <w:p>
            <w:pPr>
              <w:autoSpaceDN w:val="0"/>
              <w:autoSpaceDE w:val="0"/>
              <w:widowControl/>
              <w:spacing w:line="200" w:lineRule="exact" w:before="14" w:after="0"/>
              <w:ind w:left="0" w:right="0" w:firstLine="0"/>
              <w:jc w:val="center"/>
            </w:pPr>
            <w:r>
              <w:rPr>
                <w:rFonts w:ascii="TimesNewRomanPSMT" w:hAnsi="TimesNewRomanPSMT" w:eastAsia="TimesNewRomanPSMT"/>
                <w:b w:val="0"/>
                <w:i w:val="0"/>
                <w:color w:val="000000"/>
                <w:sz w:val="18"/>
              </w:rPr>
              <w:t xml:space="preserve">0.043 </w:t>
            </w:r>
          </w:p>
        </w:tc>
        <w:tc>
          <w:tcPr>
            <w:tcW w:type="dxa" w:w="3540"/>
            <w:tcBorders/>
            <w:tcMar>
              <w:start w:w="0" w:type="dxa"/>
              <w:end w:w="0" w:type="dxa"/>
            </w:tcMar>
          </w:tcPr>
          <w:p>
            <w:pPr>
              <w:autoSpaceDN w:val="0"/>
              <w:autoSpaceDE w:val="0"/>
              <w:widowControl/>
              <w:spacing w:line="200" w:lineRule="exact" w:before="2"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0.277,0.036,0.002</w:t>
            </w:r>
            <w:r>
              <w:rPr>
                <w:rFonts w:ascii="SimSun" w:hAnsi="SimSun" w:eastAsia="SimSun"/>
                <w:b w:val="0"/>
                <w:i w:val="0"/>
                <w:color w:val="000000"/>
                <w:sz w:val="18"/>
              </w:rPr>
              <w:t>）（</w:t>
            </w:r>
            <w:r>
              <w:rPr>
                <w:rFonts w:ascii="TimesNewRomanPSMT" w:hAnsi="TimesNewRomanPSMT" w:eastAsia="TimesNewRomanPSMT"/>
                <w:b w:val="0"/>
                <w:i w:val="0"/>
                <w:color w:val="000000"/>
                <w:sz w:val="18"/>
              </w:rPr>
              <w:t>0.337,0.031,0.016</w:t>
            </w:r>
            <w:r>
              <w:rPr>
                <w:rFonts w:ascii="SimSun" w:hAnsi="SimSun" w:eastAsia="SimSun"/>
                <w:b w:val="0"/>
                <w:i w:val="0"/>
                <w:color w:val="000000"/>
                <w:sz w:val="18"/>
              </w:rPr>
              <w:t>）</w:t>
            </w:r>
          </w:p>
        </w:tc>
      </w:tr>
      <w:tr>
        <w:trPr>
          <w:trHeight w:hRule="exact" w:val="180"/>
        </w:trPr>
        <w:tc>
          <w:tcPr>
            <w:tcW w:type="dxa" w:w="1462"/>
            <w:vMerge/>
            <w:tcBorders>
              <w:bottom w:sz="7.199999999999818" w:val="single" w:color="#000000"/>
            </w:tcBorders>
          </w:tcPr>
          <w:p/>
        </w:tc>
        <w:tc>
          <w:tcPr>
            <w:tcW w:type="dxa" w:w="1462"/>
            <w:vMerge/>
            <w:tcBorders>
              <w:top w:sz="8.0" w:val="single" w:color="#000000"/>
              <w:bottom w:sz="7.199999999999818" w:val="single" w:color="#000000"/>
            </w:tcBorders>
          </w:tcPr>
          <w:p/>
        </w:tc>
        <w:tc>
          <w:tcPr>
            <w:tcW w:type="dxa" w:w="1462"/>
            <w:vMerge/>
            <w:tcBorders>
              <w:top w:sz="8.0" w:val="single" w:color="#000000"/>
              <w:bottom w:sz="7.199999999999818" w:val="single" w:color="#000000"/>
            </w:tcBorders>
          </w:tcPr>
          <w:p/>
        </w:tc>
        <w:tc>
          <w:tcPr>
            <w:tcW w:type="dxa" w:w="1986"/>
            <w:vMerge w:val="restart"/>
            <w:tcBorders>
              <w:bottom w:sz="7.199999999999818"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168" w:after="0"/>
              <w:ind w:left="110" w:right="0" w:firstLine="0"/>
              <w:jc w:val="left"/>
            </w:pPr>
            <w:r>
              <w:rPr>
                <w:rFonts w:ascii="SimSun" w:hAnsi="SimSun" w:eastAsia="SimSun"/>
                <w:b w:val="0"/>
                <w:i w:val="0"/>
                <w:color w:val="000000"/>
                <w:sz w:val="18"/>
              </w:rPr>
              <w:t>（</w:t>
            </w:r>
            <w:r>
              <w:rPr>
                <w:rFonts w:ascii="TimesNewRomanPSMT" w:hAnsi="TimesNewRomanPSMT" w:eastAsia="TimesNewRomanPSMT"/>
                <w:b w:val="0"/>
                <w:i w:val="0"/>
                <w:color w:val="000000"/>
                <w:sz w:val="18"/>
              </w:rPr>
              <w:t>0.364,0.041,0.010</w:t>
            </w:r>
            <w:r>
              <w:rPr>
                <w:rFonts w:ascii="SimSun" w:hAnsi="SimSun" w:eastAsia="SimSun"/>
                <w:b w:val="0"/>
                <w:i w:val="0"/>
                <w:color w:val="000000"/>
                <w:sz w:val="18"/>
              </w:rPr>
              <w:t>）</w:t>
            </w:r>
          </w:p>
        </w:tc>
        <w:tc>
          <w:tcPr>
            <w:tcW w:type="dxa" w:w="566"/>
            <w:vMerge w:val="restart"/>
            <w:tcBorders/>
            <w:tcMar>
              <w:start w:w="0" w:type="dxa"/>
              <w:end w:w="0" w:type="dxa"/>
            </w:tcMar>
            <w:tcMar>
              <w:start w:w="0" w:type="dxa"/>
              <w:end w:w="0" w:type="dxa"/>
            </w:tcMar>
          </w:tcPr>
          <w:p>
            <w:pPr>
              <w:autoSpaceDN w:val="0"/>
              <w:autoSpaceDE w:val="0"/>
              <w:widowControl/>
              <w:spacing w:line="200" w:lineRule="exact" w:before="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p>
        </w:tc>
        <w:tc>
          <w:tcPr>
            <w:tcW w:type="dxa" w:w="712"/>
            <w:vMerge w:val="restart"/>
            <w:tcBorders/>
            <w:tcMar>
              <w:start w:w="0" w:type="dxa"/>
              <w:end w:w="0" w:type="dxa"/>
            </w:tcMar>
            <w:tcMar>
              <w:start w:w="0" w:type="dxa"/>
              <w:end w:w="0" w:type="dxa"/>
            </w:tcMar>
          </w:tcPr>
          <w:p>
            <w:pPr>
              <w:autoSpaceDN w:val="0"/>
              <w:autoSpaceDE w:val="0"/>
              <w:widowControl/>
              <w:spacing w:line="200" w:lineRule="exact" w:before="2" w:after="0"/>
              <w:ind w:left="0" w:right="0" w:firstLine="0"/>
              <w:jc w:val="center"/>
            </w:pPr>
            <w:r>
              <w:rPr>
                <w:rFonts w:ascii="TimesNewRomanPSMT" w:hAnsi="TimesNewRomanPSMT" w:eastAsia="TimesNewRomanPSMT"/>
                <w:b w:val="0"/>
                <w:i w:val="0"/>
                <w:color w:val="000000"/>
                <w:sz w:val="18"/>
              </w:rPr>
              <w:t xml:space="preserve">0.047 </w:t>
            </w:r>
          </w:p>
        </w:tc>
        <w:tc>
          <w:tcPr>
            <w:tcW w:type="dxa" w:w="3540"/>
            <w:tcBorders/>
            <w:tcMar>
              <w:start w:w="0" w:type="dxa"/>
              <w:end w:w="0" w:type="dxa"/>
            </w:tcMar>
          </w:tcPr>
          <w:p>
            <w:pPr>
              <w:autoSpaceDN w:val="0"/>
              <w:autoSpaceDE w:val="0"/>
              <w:widowControl/>
              <w:spacing w:line="200" w:lineRule="exact" w:before="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0.273,0.032,0.001</w:t>
            </w:r>
            <w:r>
              <w:rPr>
                <w:rFonts w:ascii="SimSun" w:hAnsi="SimSun" w:eastAsia="SimSun"/>
                <w:b w:val="0"/>
                <w:i w:val="0"/>
                <w:color w:val="000000"/>
                <w:sz w:val="18"/>
              </w:rPr>
              <w:t>）（</w:t>
            </w:r>
            <w:r>
              <w:rPr>
                <w:rFonts w:ascii="TimesNewRomanPSMT" w:hAnsi="TimesNewRomanPSMT" w:eastAsia="TimesNewRomanPSMT"/>
                <w:b w:val="0"/>
                <w:i w:val="0"/>
                <w:color w:val="000000"/>
                <w:sz w:val="18"/>
              </w:rPr>
              <w:t>0.267,0.070,0.015</w:t>
            </w:r>
            <w:r>
              <w:rPr>
                <w:rFonts w:ascii="SimSun" w:hAnsi="SimSun" w:eastAsia="SimSun"/>
                <w:b w:val="0"/>
                <w:i w:val="0"/>
                <w:color w:val="000000"/>
                <w:sz w:val="18"/>
              </w:rPr>
              <w:t>）</w:t>
            </w:r>
          </w:p>
        </w:tc>
      </w:tr>
      <w:tr>
        <w:trPr>
          <w:trHeight w:hRule="exact" w:val="98"/>
        </w:trPr>
        <w:tc>
          <w:tcPr>
            <w:tcW w:type="dxa" w:w="1462"/>
            <w:vMerge/>
            <w:tcBorders>
              <w:bottom w:sz="7.199999999999818" w:val="single" w:color="#000000"/>
            </w:tcBorders>
          </w:tcPr>
          <w:p/>
        </w:tc>
        <w:tc>
          <w:tcPr>
            <w:tcW w:type="dxa" w:w="1462"/>
            <w:vMerge/>
            <w:tcBorders>
              <w:top w:sz="8.0" w:val="single" w:color="#000000"/>
              <w:bottom w:sz="7.199999999999818" w:val="single" w:color="#000000"/>
            </w:tcBorders>
          </w:tcPr>
          <w:p/>
        </w:tc>
        <w:tc>
          <w:tcPr>
            <w:tcW w:type="dxa" w:w="1462"/>
            <w:vMerge/>
            <w:tcBorders>
              <w:top w:sz="8.0" w:val="single" w:color="#000000"/>
              <w:bottom w:sz="7.199999999999818" w:val="single" w:color="#000000"/>
            </w:tcBorders>
          </w:tcPr>
          <w:p/>
        </w:tc>
        <w:tc>
          <w:tcPr>
            <w:tcW w:type="dxa" w:w="1462"/>
            <w:vMerge/>
            <w:tcBorders>
              <w:bottom w:sz="7.199999999999818" w:val="single" w:color="#000000"/>
            </w:tcBorders>
          </w:tcPr>
          <w:p/>
        </w:tc>
        <w:tc>
          <w:tcPr>
            <w:tcW w:type="dxa" w:w="1462"/>
            <w:vMerge/>
            <w:tcBorders/>
          </w:tcPr>
          <w:p/>
        </w:tc>
        <w:tc>
          <w:tcPr>
            <w:tcW w:type="dxa" w:w="1462"/>
            <w:vMerge/>
            <w:tcBorders/>
          </w:tcPr>
          <w:p/>
        </w:tc>
        <w:tc>
          <w:tcPr>
            <w:tcW w:type="dxa" w:w="3540"/>
            <w:vMerge w:val="restart"/>
            <w:tcBorders/>
            <w:tcMar>
              <w:start w:w="0" w:type="dxa"/>
              <w:end w:w="0" w:type="dxa"/>
            </w:tcMar>
            <w:tcMar>
              <w:start w:w="0" w:type="dxa"/>
              <w:end w:w="0" w:type="dxa"/>
            </w:tcMar>
          </w:tcPr>
          <w:p>
            <w:pPr>
              <w:autoSpaceDN w:val="0"/>
              <w:autoSpaceDE w:val="0"/>
              <w:widowControl/>
              <w:spacing w:line="198" w:lineRule="exact" w:before="162"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0.407,0.046,0.014</w:t>
            </w:r>
            <w:r>
              <w:rPr>
                <w:rFonts w:ascii="SimSun" w:hAnsi="SimSun" w:eastAsia="SimSun"/>
                <w:b w:val="0"/>
                <w:i w:val="0"/>
                <w:color w:val="000000"/>
                <w:sz w:val="18"/>
              </w:rPr>
              <w:t>）（</w:t>
            </w:r>
            <w:r>
              <w:rPr>
                <w:rFonts w:ascii="TimesNewRomanPSMT" w:hAnsi="TimesNewRomanPSMT" w:eastAsia="TimesNewRomanPSMT"/>
                <w:b w:val="0"/>
                <w:i w:val="0"/>
                <w:color w:val="000000"/>
                <w:sz w:val="18"/>
              </w:rPr>
              <w:t>0.423,0.031,0.009</w:t>
            </w:r>
            <w:r>
              <w:rPr>
                <w:rFonts w:ascii="SimSun" w:hAnsi="SimSun" w:eastAsia="SimSun"/>
                <w:b w:val="0"/>
                <w:i w:val="0"/>
                <w:color w:val="000000"/>
                <w:sz w:val="18"/>
              </w:rPr>
              <w:t>）</w:t>
            </w:r>
          </w:p>
        </w:tc>
      </w:tr>
      <w:tr>
        <w:trPr>
          <w:trHeight w:hRule="exact" w:val="262"/>
        </w:trPr>
        <w:tc>
          <w:tcPr>
            <w:tcW w:type="dxa" w:w="1462"/>
            <w:vMerge/>
            <w:tcBorders>
              <w:bottom w:sz="7.199999999999818" w:val="single" w:color="#000000"/>
            </w:tcBorders>
          </w:tcPr>
          <w:p/>
        </w:tc>
        <w:tc>
          <w:tcPr>
            <w:tcW w:type="dxa" w:w="1462"/>
            <w:vMerge/>
            <w:tcBorders>
              <w:top w:sz="8.0" w:val="single" w:color="#000000"/>
              <w:bottom w:sz="7.199999999999818" w:val="single" w:color="#000000"/>
            </w:tcBorders>
          </w:tcPr>
          <w:p/>
        </w:tc>
        <w:tc>
          <w:tcPr>
            <w:tcW w:type="dxa" w:w="1462"/>
            <w:vMerge/>
            <w:tcBorders>
              <w:top w:sz="8.0" w:val="single" w:color="#000000"/>
              <w:bottom w:sz="7.199999999999818" w:val="single" w:color="#000000"/>
            </w:tcBorders>
          </w:tcPr>
          <w:p/>
        </w:tc>
        <w:tc>
          <w:tcPr>
            <w:tcW w:type="dxa" w:w="1462"/>
            <w:vMerge/>
            <w:tcBorders>
              <w:bottom w:sz="7.199999999999818" w:val="single" w:color="#000000"/>
            </w:tcBorders>
          </w:tcPr>
          <w:p/>
        </w:tc>
        <w:tc>
          <w:tcPr>
            <w:tcW w:type="dxa" w:w="566"/>
            <w:tcBorders/>
            <w:tcMar>
              <w:start w:w="0" w:type="dxa"/>
              <w:end w:w="0" w:type="dxa"/>
            </w:tcMar>
          </w:tcPr>
          <w:p>
            <w:pPr>
              <w:autoSpaceDN w:val="0"/>
              <w:autoSpaceDE w:val="0"/>
              <w:widowControl/>
              <w:spacing w:line="200" w:lineRule="exact" w:before="6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p>
        </w:tc>
        <w:tc>
          <w:tcPr>
            <w:tcW w:type="dxa" w:w="712"/>
            <w:tcBorders/>
            <w:tcMar>
              <w:start w:w="0" w:type="dxa"/>
              <w:end w:w="0" w:type="dxa"/>
            </w:tcMar>
          </w:tcPr>
          <w:p>
            <w:pPr>
              <w:autoSpaceDN w:val="0"/>
              <w:autoSpaceDE w:val="0"/>
              <w:widowControl/>
              <w:spacing w:line="200" w:lineRule="exact" w:before="62" w:after="0"/>
              <w:ind w:left="0" w:right="0" w:firstLine="0"/>
              <w:jc w:val="center"/>
            </w:pPr>
            <w:r>
              <w:rPr>
                <w:rFonts w:ascii="TimesNewRomanPSMT" w:hAnsi="TimesNewRomanPSMT" w:eastAsia="TimesNewRomanPSMT"/>
                <w:b w:val="0"/>
                <w:i w:val="0"/>
                <w:color w:val="000000"/>
                <w:sz w:val="18"/>
              </w:rPr>
              <w:t xml:space="preserve">0.053 </w:t>
            </w:r>
          </w:p>
        </w:tc>
        <w:tc>
          <w:tcPr>
            <w:tcW w:type="dxa" w:w="1462"/>
            <w:vMerge/>
            <w:tcBorders/>
          </w:tcPr>
          <w:p/>
        </w:tc>
      </w:tr>
      <w:tr>
        <w:trPr>
          <w:trHeight w:hRule="exact" w:val="496"/>
        </w:trPr>
        <w:tc>
          <w:tcPr>
            <w:tcW w:type="dxa" w:w="1462"/>
            <w:vMerge/>
            <w:tcBorders>
              <w:bottom w:sz="7.199999999999818" w:val="single" w:color="#000000"/>
            </w:tcBorders>
          </w:tcPr>
          <w:p/>
        </w:tc>
        <w:tc>
          <w:tcPr>
            <w:tcW w:type="dxa" w:w="1462"/>
            <w:vMerge/>
            <w:tcBorders>
              <w:top w:sz="8.0" w:val="single" w:color="#000000"/>
              <w:bottom w:sz="7.199999999999818" w:val="single" w:color="#000000"/>
            </w:tcBorders>
          </w:tcPr>
          <w:p/>
        </w:tc>
        <w:tc>
          <w:tcPr>
            <w:tcW w:type="dxa" w:w="1462"/>
            <w:vMerge/>
            <w:tcBorders>
              <w:top w:sz="8.0" w:val="single" w:color="#000000"/>
              <w:bottom w:sz="7.199999999999818" w:val="single" w:color="#000000"/>
            </w:tcBorders>
          </w:tcPr>
          <w:p/>
        </w:tc>
        <w:tc>
          <w:tcPr>
            <w:tcW w:type="dxa" w:w="1462"/>
            <w:vMerge/>
            <w:tcBorders>
              <w:bottom w:sz="7.199999999999818" w:val="single" w:color="#000000"/>
            </w:tcBorders>
          </w:tcPr>
          <w:p/>
        </w:tc>
        <w:tc>
          <w:tcPr>
            <w:tcW w:type="dxa" w:w="566"/>
            <w:tcBorders>
              <w:bottom w:sz="7.199999999999818" w:val="single" w:color="#000000"/>
            </w:tcBorders>
            <w:tcMar>
              <w:start w:w="0" w:type="dxa"/>
              <w:end w:w="0" w:type="dxa"/>
            </w:tcMar>
          </w:tcPr>
          <w:p>
            <w:pPr>
              <w:autoSpaceDN w:val="0"/>
              <w:autoSpaceDE w:val="0"/>
              <w:widowControl/>
              <w:spacing w:line="200" w:lineRule="exact" w:before="16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35</w:t>
            </w:r>
          </w:p>
        </w:tc>
        <w:tc>
          <w:tcPr>
            <w:tcW w:type="dxa" w:w="712"/>
            <w:tcBorders>
              <w:bottom w:sz="7.199999999999818" w:val="single" w:color="#000000"/>
            </w:tcBorders>
            <w:tcMar>
              <w:start w:w="0" w:type="dxa"/>
              <w:end w:w="0" w:type="dxa"/>
            </w:tcMar>
          </w:tcPr>
          <w:p>
            <w:pPr>
              <w:autoSpaceDN w:val="0"/>
              <w:autoSpaceDE w:val="0"/>
              <w:widowControl/>
              <w:spacing w:line="200" w:lineRule="exact" w:before="164" w:after="0"/>
              <w:ind w:left="0" w:right="0" w:firstLine="0"/>
              <w:jc w:val="center"/>
            </w:pPr>
            <w:r>
              <w:rPr>
                <w:rFonts w:ascii="TimesNewRomanPSMT" w:hAnsi="TimesNewRomanPSMT" w:eastAsia="TimesNewRomanPSMT"/>
                <w:b w:val="0"/>
                <w:i w:val="0"/>
                <w:color w:val="000000"/>
                <w:sz w:val="18"/>
              </w:rPr>
              <w:t xml:space="preserve">0.037 </w:t>
            </w:r>
          </w:p>
        </w:tc>
        <w:tc>
          <w:tcPr>
            <w:tcW w:type="dxa" w:w="3540"/>
            <w:tcBorders>
              <w:bottom w:sz="7.199999999999818" w:val="single" w:color="#000000"/>
            </w:tcBorders>
            <w:tcMar>
              <w:start w:w="0" w:type="dxa"/>
              <w:end w:w="0" w:type="dxa"/>
            </w:tcMar>
          </w:tcPr>
          <w:p>
            <w:pPr>
              <w:autoSpaceDN w:val="0"/>
              <w:autoSpaceDE w:val="0"/>
              <w:widowControl/>
              <w:spacing w:line="200" w:lineRule="exact" w:before="154"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0.282,0.027,0.006</w:t>
            </w:r>
            <w:r>
              <w:rPr>
                <w:rFonts w:ascii="SimSun" w:hAnsi="SimSun" w:eastAsia="SimSun"/>
                <w:b w:val="0"/>
                <w:i w:val="0"/>
                <w:color w:val="000000"/>
                <w:sz w:val="18"/>
              </w:rPr>
              <w:t>）（</w:t>
            </w:r>
            <w:r>
              <w:rPr>
                <w:rFonts w:ascii="TimesNewRomanPSMT" w:hAnsi="TimesNewRomanPSMT" w:eastAsia="TimesNewRomanPSMT"/>
                <w:b w:val="0"/>
                <w:i w:val="0"/>
                <w:color w:val="000000"/>
                <w:sz w:val="18"/>
              </w:rPr>
              <w:t>0.313,0.067,0.026</w:t>
            </w:r>
            <w:r>
              <w:rPr>
                <w:rFonts w:ascii="SimSun" w:hAnsi="SimSun" w:eastAsia="SimSun"/>
                <w:b w:val="0"/>
                <w:i w:val="0"/>
                <w:color w:val="000000"/>
                <w:sz w:val="18"/>
              </w:rPr>
              <w:t>）</w:t>
            </w:r>
          </w:p>
        </w:tc>
      </w:tr>
      <w:tr>
        <w:trPr>
          <w:trHeight w:hRule="exact" w:val="224"/>
        </w:trPr>
        <w:tc>
          <w:tcPr>
            <w:tcW w:type="dxa" w:w="1138"/>
            <w:vMerge w:val="restart"/>
            <w:tcBorders>
              <w:top w:sz="7.199999999999818"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424"/>
            <w:vMerge w:val="restart"/>
            <w:tcBorders>
              <w:top w:sz="7.199999999999818"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3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w:t>
            </w:r>
          </w:p>
        </w:tc>
        <w:tc>
          <w:tcPr>
            <w:tcW w:type="dxa" w:w="708"/>
            <w:vMerge w:val="restart"/>
            <w:tcBorders>
              <w:top w:sz="7.199999999999818" w:val="single" w:color="#000000"/>
              <w:bottom w:sz="12.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30" w:after="0"/>
              <w:ind w:left="0" w:right="0" w:firstLine="0"/>
              <w:jc w:val="center"/>
            </w:pPr>
            <w:r>
              <w:rPr>
                <w:rFonts w:ascii="TimesNewRomanPSMT" w:hAnsi="TimesNewRomanPSMT" w:eastAsia="TimesNewRomanPSMT"/>
                <w:b w:val="0"/>
                <w:i w:val="0"/>
                <w:color w:val="000000"/>
                <w:sz w:val="18"/>
              </w:rPr>
              <w:t xml:space="preserve">0.265 </w:t>
            </w:r>
          </w:p>
        </w:tc>
        <w:tc>
          <w:tcPr>
            <w:tcW w:type="dxa" w:w="1986"/>
            <w:vMerge w:val="restart"/>
            <w:tcBorders>
              <w:top w:sz="7.199999999999818" w:val="single" w:color="#000000"/>
            </w:tcBorders>
            <w:tcMar>
              <w:start w:w="0" w:type="dxa"/>
              <w:end w:w="0" w:type="dxa"/>
            </w:tcMar>
            <w:tcMar>
              <w:start w:w="0" w:type="dxa"/>
              <w:end w:w="0" w:type="dxa"/>
            </w:tcMar>
            <w:tcMar>
              <w:start w:w="0" w:type="dxa"/>
              <w:end w:w="0" w:type="dxa"/>
            </w:tcMar>
          </w:tcPr>
          <w:p>
            <w:pPr>
              <w:autoSpaceDN w:val="0"/>
              <w:autoSpaceDE w:val="0"/>
              <w:widowControl/>
              <w:spacing w:line="198" w:lineRule="exact" w:before="546" w:after="0"/>
              <w:ind w:left="110" w:right="0" w:firstLine="0"/>
              <w:jc w:val="left"/>
            </w:pPr>
            <w:r>
              <w:rPr>
                <w:rFonts w:ascii="SimSun" w:hAnsi="SimSun" w:eastAsia="SimSun"/>
                <w:b w:val="0"/>
                <w:i w:val="0"/>
                <w:color w:val="000000"/>
                <w:sz w:val="18"/>
              </w:rPr>
              <w:t>（</w:t>
            </w:r>
            <w:r>
              <w:rPr>
                <w:rFonts w:ascii="TimesNewRomanPSMT" w:hAnsi="TimesNewRomanPSMT" w:eastAsia="TimesNewRomanPSMT"/>
                <w:b w:val="0"/>
                <w:i w:val="0"/>
                <w:color w:val="000000"/>
                <w:sz w:val="18"/>
              </w:rPr>
              <w:t>0.373,0.031,0.013</w:t>
            </w:r>
            <w:r>
              <w:rPr>
                <w:rFonts w:ascii="SimSun" w:hAnsi="SimSun" w:eastAsia="SimSun"/>
                <w:b w:val="0"/>
                <w:i w:val="0"/>
                <w:color w:val="000000"/>
                <w:sz w:val="18"/>
              </w:rPr>
              <w:t>）</w:t>
            </w:r>
          </w:p>
        </w:tc>
        <w:tc>
          <w:tcPr>
            <w:tcW w:type="dxa" w:w="566"/>
            <w:tcBorders>
              <w:top w:sz="7.199999999999818" w:val="single" w:color="#000000"/>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41</w:t>
            </w:r>
          </w:p>
        </w:tc>
        <w:tc>
          <w:tcPr>
            <w:tcW w:type="dxa" w:w="712"/>
            <w:tcBorders>
              <w:top w:sz="7.199999999999818" w:val="single" w:color="#000000"/>
            </w:tcBorders>
            <w:tcMar>
              <w:start w:w="0" w:type="dxa"/>
              <w:end w:w="0" w:type="dxa"/>
            </w:tcMar>
          </w:tcPr>
          <w:p>
            <w:pPr>
              <w:autoSpaceDN w:val="0"/>
              <w:autoSpaceDE w:val="0"/>
              <w:widowControl/>
              <w:spacing w:line="198" w:lineRule="exact" w:before="18" w:after="0"/>
              <w:ind w:left="0" w:right="0" w:firstLine="0"/>
              <w:jc w:val="center"/>
            </w:pPr>
            <w:r>
              <w:rPr>
                <w:rFonts w:ascii="TimesNewRomanPSMT" w:hAnsi="TimesNewRomanPSMT" w:eastAsia="TimesNewRomanPSMT"/>
                <w:b w:val="0"/>
                <w:i w:val="0"/>
                <w:color w:val="000000"/>
                <w:sz w:val="18"/>
              </w:rPr>
              <w:t xml:space="preserve">0.072 </w:t>
            </w:r>
          </w:p>
        </w:tc>
        <w:tc>
          <w:tcPr>
            <w:tcW w:type="dxa" w:w="3540"/>
            <w:tcBorders>
              <w:top w:sz="7.199999999999818" w:val="single" w:color="#000000"/>
            </w:tcBorders>
            <w:tcMar>
              <w:start w:w="0" w:type="dxa"/>
              <w:end w:w="0" w:type="dxa"/>
            </w:tcMar>
          </w:tcPr>
          <w:p>
            <w:pPr>
              <w:autoSpaceDN w:val="0"/>
              <w:autoSpaceDE w:val="0"/>
              <w:widowControl/>
              <w:spacing w:line="200" w:lineRule="exact" w:before="16"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0.362,0.031,0.007</w:t>
            </w:r>
            <w:r>
              <w:rPr>
                <w:rFonts w:ascii="SimSun" w:hAnsi="SimSun" w:eastAsia="SimSun"/>
                <w:b w:val="0"/>
                <w:i w:val="0"/>
                <w:color w:val="000000"/>
                <w:sz w:val="18"/>
              </w:rPr>
              <w:t>）（</w:t>
            </w:r>
            <w:r>
              <w:rPr>
                <w:rFonts w:ascii="TimesNewRomanPSMT" w:hAnsi="TimesNewRomanPSMT" w:eastAsia="TimesNewRomanPSMT"/>
                <w:b w:val="0"/>
                <w:i w:val="0"/>
                <w:color w:val="000000"/>
                <w:sz w:val="18"/>
              </w:rPr>
              <w:t>0.387,0.053,0.031</w:t>
            </w:r>
            <w:r>
              <w:rPr>
                <w:rFonts w:ascii="SimSun" w:hAnsi="SimSun" w:eastAsia="SimSun"/>
                <w:b w:val="0"/>
                <w:i w:val="0"/>
                <w:color w:val="000000"/>
                <w:sz w:val="18"/>
              </w:rPr>
              <w:t>）</w:t>
            </w:r>
          </w:p>
        </w:tc>
      </w:tr>
      <w:tr>
        <w:trPr>
          <w:trHeight w:hRule="exact" w:val="500"/>
        </w:trPr>
        <w:tc>
          <w:tcPr>
            <w:tcW w:type="dxa" w:w="1462"/>
            <w:vMerge/>
            <w:tcBorders>
              <w:top w:sz="7.199999999999818" w:val="single" w:color="#000000"/>
              <w:bottom w:sz="12.0" w:val="single" w:color="#000000"/>
            </w:tcBorders>
          </w:tcPr>
          <w:p/>
        </w:tc>
        <w:tc>
          <w:tcPr>
            <w:tcW w:type="dxa" w:w="1462"/>
            <w:vMerge/>
            <w:tcBorders>
              <w:top w:sz="7.199999999999818" w:val="single" w:color="#000000"/>
              <w:bottom w:sz="12.0" w:val="single" w:color="#000000"/>
            </w:tcBorders>
          </w:tcPr>
          <w:p/>
        </w:tc>
        <w:tc>
          <w:tcPr>
            <w:tcW w:type="dxa" w:w="1462"/>
            <w:vMerge/>
            <w:tcBorders>
              <w:top w:sz="7.199999999999818" w:val="single" w:color="#000000"/>
              <w:bottom w:sz="12.0" w:val="single" w:color="#000000"/>
            </w:tcBorders>
          </w:tcPr>
          <w:p/>
        </w:tc>
        <w:tc>
          <w:tcPr>
            <w:tcW w:type="dxa" w:w="1462"/>
            <w:vMerge/>
            <w:tcBorders>
              <w:top w:sz="7.199999999999818" w:val="single" w:color="#000000"/>
            </w:tcBorders>
          </w:tcPr>
          <w:p/>
        </w:tc>
        <w:tc>
          <w:tcPr>
            <w:tcW w:type="dxa" w:w="566"/>
            <w:tcBorders/>
            <w:tcMar>
              <w:start w:w="0" w:type="dxa"/>
              <w:end w:w="0" w:type="dxa"/>
            </w:tcMar>
          </w:tcPr>
          <w:p>
            <w:pPr>
              <w:autoSpaceDN w:val="0"/>
              <w:autoSpaceDE w:val="0"/>
              <w:widowControl/>
              <w:spacing w:line="200" w:lineRule="exact" w:before="16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42</w:t>
            </w:r>
          </w:p>
        </w:tc>
        <w:tc>
          <w:tcPr>
            <w:tcW w:type="dxa" w:w="712"/>
            <w:tcBorders/>
            <w:tcMar>
              <w:start w:w="0" w:type="dxa"/>
              <w:end w:w="0" w:type="dxa"/>
            </w:tcMar>
          </w:tcPr>
          <w:p>
            <w:pPr>
              <w:autoSpaceDN w:val="0"/>
              <w:autoSpaceDE w:val="0"/>
              <w:widowControl/>
              <w:spacing w:line="200" w:lineRule="exact" w:before="164" w:after="0"/>
              <w:ind w:left="0" w:right="0" w:firstLine="0"/>
              <w:jc w:val="center"/>
            </w:pPr>
            <w:r>
              <w:rPr>
                <w:rFonts w:ascii="TimesNewRomanPSMT" w:hAnsi="TimesNewRomanPSMT" w:eastAsia="TimesNewRomanPSMT"/>
                <w:b w:val="0"/>
                <w:i w:val="0"/>
                <w:color w:val="000000"/>
                <w:sz w:val="18"/>
              </w:rPr>
              <w:t xml:space="preserve">0.065 </w:t>
            </w:r>
          </w:p>
        </w:tc>
        <w:tc>
          <w:tcPr>
            <w:tcW w:type="dxa" w:w="3540"/>
            <w:tcBorders/>
            <w:tcMar>
              <w:start w:w="0" w:type="dxa"/>
              <w:end w:w="0" w:type="dxa"/>
            </w:tcMar>
          </w:tcPr>
          <w:p>
            <w:pPr>
              <w:autoSpaceDN w:val="0"/>
              <w:autoSpaceDE w:val="0"/>
              <w:widowControl/>
              <w:spacing w:line="200" w:lineRule="exact" w:before="154"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0.467,0.038,0.015</w:t>
            </w:r>
            <w:r>
              <w:rPr>
                <w:rFonts w:ascii="SimSun" w:hAnsi="SimSun" w:eastAsia="SimSun"/>
                <w:b w:val="0"/>
                <w:i w:val="0"/>
                <w:color w:val="000000"/>
                <w:sz w:val="18"/>
              </w:rPr>
              <w:t>）（</w:t>
            </w:r>
            <w:r>
              <w:rPr>
                <w:rFonts w:ascii="TimesNewRomanPSMT" w:hAnsi="TimesNewRomanPSMT" w:eastAsia="TimesNewRomanPSMT"/>
                <w:b w:val="0"/>
                <w:i w:val="0"/>
                <w:color w:val="000000"/>
                <w:sz w:val="18"/>
              </w:rPr>
              <w:t>0.450,0.063,0.017</w:t>
            </w:r>
            <w:r>
              <w:rPr>
                <w:rFonts w:ascii="SimSun" w:hAnsi="SimSun" w:eastAsia="SimSun"/>
                <w:b w:val="0"/>
                <w:i w:val="0"/>
                <w:color w:val="000000"/>
                <w:sz w:val="18"/>
              </w:rPr>
              <w:t>）</w:t>
            </w:r>
          </w:p>
        </w:tc>
      </w:tr>
      <w:tr>
        <w:trPr>
          <w:trHeight w:hRule="exact" w:val="104"/>
        </w:trPr>
        <w:tc>
          <w:tcPr>
            <w:tcW w:type="dxa" w:w="1462"/>
            <w:vMerge/>
            <w:tcBorders>
              <w:top w:sz="7.199999999999818" w:val="single" w:color="#000000"/>
              <w:bottom w:sz="12.0" w:val="single" w:color="#000000"/>
            </w:tcBorders>
          </w:tcPr>
          <w:p/>
        </w:tc>
        <w:tc>
          <w:tcPr>
            <w:tcW w:type="dxa" w:w="1462"/>
            <w:vMerge/>
            <w:tcBorders>
              <w:top w:sz="7.199999999999818" w:val="single" w:color="#000000"/>
              <w:bottom w:sz="12.0" w:val="single" w:color="#000000"/>
            </w:tcBorders>
          </w:tcPr>
          <w:p/>
        </w:tc>
        <w:tc>
          <w:tcPr>
            <w:tcW w:type="dxa" w:w="1462"/>
            <w:vMerge/>
            <w:tcBorders>
              <w:top w:sz="7.199999999999818" w:val="single" w:color="#000000"/>
              <w:bottom w:sz="12.0" w:val="single" w:color="#000000"/>
            </w:tcBorders>
          </w:tcPr>
          <w:p/>
        </w:tc>
        <w:tc>
          <w:tcPr>
            <w:tcW w:type="dxa" w:w="1462"/>
            <w:vMerge/>
            <w:tcBorders>
              <w:top w:sz="7.199999999999818" w:val="single" w:color="#000000"/>
            </w:tcBorders>
          </w:tcPr>
          <w:p/>
        </w:tc>
        <w:tc>
          <w:tcPr>
            <w:tcW w:type="dxa" w:w="566"/>
            <w:vMerge w:val="restart"/>
            <w:tcBorders/>
            <w:tcMar>
              <w:start w:w="0" w:type="dxa"/>
              <w:end w:w="0" w:type="dxa"/>
            </w:tcMar>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43</w:t>
            </w:r>
          </w:p>
        </w:tc>
        <w:tc>
          <w:tcPr>
            <w:tcW w:type="dxa" w:w="712"/>
            <w:vMerge w:val="restart"/>
            <w:tcBorders/>
            <w:tcMar>
              <w:start w:w="0" w:type="dxa"/>
              <w:end w:w="0" w:type="dxa"/>
            </w:tcMar>
            <w:tcMar>
              <w:start w:w="0" w:type="dxa"/>
              <w:end w:w="0" w:type="dxa"/>
            </w:tcMar>
          </w:tcPr>
          <w:p>
            <w:pPr>
              <w:autoSpaceDN w:val="0"/>
              <w:autoSpaceDE w:val="0"/>
              <w:widowControl/>
              <w:spacing w:line="200" w:lineRule="exact" w:before="0" w:after="0"/>
              <w:ind w:left="0" w:right="0" w:firstLine="0"/>
              <w:jc w:val="center"/>
            </w:pPr>
            <w:r>
              <w:rPr>
                <w:rFonts w:ascii="TimesNewRomanPSMT" w:hAnsi="TimesNewRomanPSMT" w:eastAsia="TimesNewRomanPSMT"/>
                <w:b w:val="0"/>
                <w:i w:val="0"/>
                <w:color w:val="000000"/>
                <w:sz w:val="18"/>
              </w:rPr>
              <w:t xml:space="preserve">0.048 </w:t>
            </w:r>
          </w:p>
        </w:tc>
        <w:tc>
          <w:tcPr>
            <w:tcW w:type="dxa" w:w="3540"/>
            <w:vMerge w:val="restart"/>
            <w:tcBorders/>
            <w:tcMar>
              <w:start w:w="0" w:type="dxa"/>
              <w:end w:w="0" w:type="dxa"/>
            </w:tcMar>
            <w:tcMar>
              <w:start w:w="0" w:type="dxa"/>
              <w:end w:w="0" w:type="dxa"/>
            </w:tcMar>
          </w:tcPr>
          <w:p>
            <w:pPr>
              <w:autoSpaceDN w:val="0"/>
              <w:autoSpaceDE w:val="0"/>
              <w:widowControl/>
              <w:spacing w:line="200" w:lineRule="exact" w:before="0"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0.462,0.027,0.014</w:t>
            </w:r>
            <w:r>
              <w:rPr>
                <w:rFonts w:ascii="SimSun" w:hAnsi="SimSun" w:eastAsia="SimSun"/>
                <w:b w:val="0"/>
                <w:i w:val="0"/>
                <w:color w:val="000000"/>
                <w:sz w:val="18"/>
              </w:rPr>
              <w:t>）（</w:t>
            </w:r>
            <w:r>
              <w:rPr>
                <w:rFonts w:ascii="TimesNewRomanPSMT" w:hAnsi="TimesNewRomanPSMT" w:eastAsia="TimesNewRomanPSMT"/>
                <w:b w:val="0"/>
                <w:i w:val="0"/>
                <w:color w:val="000000"/>
                <w:sz w:val="18"/>
              </w:rPr>
              <w:t>0.450,0.050,0.003</w:t>
            </w:r>
            <w:r>
              <w:rPr>
                <w:rFonts w:ascii="SimSun" w:hAnsi="SimSun" w:eastAsia="SimSun"/>
                <w:b w:val="0"/>
                <w:i w:val="0"/>
                <w:color w:val="000000"/>
                <w:sz w:val="18"/>
              </w:rPr>
              <w:t>）</w:t>
            </w:r>
          </w:p>
        </w:tc>
      </w:tr>
      <w:tr>
        <w:trPr>
          <w:trHeight w:hRule="exact" w:val="96"/>
        </w:trPr>
        <w:tc>
          <w:tcPr>
            <w:tcW w:type="dxa" w:w="1462"/>
            <w:vMerge/>
            <w:tcBorders>
              <w:top w:sz="7.199999999999818" w:val="single" w:color="#000000"/>
              <w:bottom w:sz="12.0" w:val="single" w:color="#000000"/>
            </w:tcBorders>
          </w:tcPr>
          <w:p/>
        </w:tc>
        <w:tc>
          <w:tcPr>
            <w:tcW w:type="dxa" w:w="1462"/>
            <w:vMerge/>
            <w:tcBorders>
              <w:top w:sz="7.199999999999818" w:val="single" w:color="#000000"/>
              <w:bottom w:sz="12.0" w:val="single" w:color="#000000"/>
            </w:tcBorders>
          </w:tcPr>
          <w:p/>
        </w:tc>
        <w:tc>
          <w:tcPr>
            <w:tcW w:type="dxa" w:w="1462"/>
            <w:vMerge/>
            <w:tcBorders>
              <w:top w:sz="7.199999999999818" w:val="single" w:color="#000000"/>
              <w:bottom w:sz="12.0" w:val="single" w:color="#000000"/>
            </w:tcBorders>
          </w:tcPr>
          <w:p/>
        </w:tc>
        <w:tc>
          <w:tcPr>
            <w:tcW w:type="dxa" w:w="1986"/>
            <w:vMerge w:val="restart"/>
            <w:tcBorders>
              <w:bottom w:sz="12.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0" w:lineRule="exact" w:before="76" w:after="0"/>
              <w:ind w:left="110" w:right="0" w:firstLine="0"/>
              <w:jc w:val="left"/>
            </w:pPr>
            <w:r>
              <w:rPr>
                <w:rFonts w:ascii="SimSun" w:hAnsi="SimSun" w:eastAsia="SimSun"/>
                <w:b w:val="0"/>
                <w:i w:val="0"/>
                <w:color w:val="000000"/>
                <w:sz w:val="18"/>
              </w:rPr>
              <w:t>（</w:t>
            </w:r>
            <w:r>
              <w:rPr>
                <w:rFonts w:ascii="TimesNewRomanPSMT" w:hAnsi="TimesNewRomanPSMT" w:eastAsia="TimesNewRomanPSMT"/>
                <w:b w:val="0"/>
                <w:i w:val="0"/>
                <w:color w:val="000000"/>
                <w:sz w:val="18"/>
              </w:rPr>
              <w:t>0.381,0.053,0.010</w:t>
            </w:r>
            <w:r>
              <w:rPr>
                <w:rFonts w:ascii="SimSun" w:hAnsi="SimSun" w:eastAsia="SimSun"/>
                <w:b w:val="0"/>
                <w:i w:val="0"/>
                <w:color w:val="000000"/>
                <w:sz w:val="18"/>
              </w:rPr>
              <w:t>）</w:t>
            </w:r>
          </w:p>
        </w:tc>
        <w:tc>
          <w:tcPr>
            <w:tcW w:type="dxa" w:w="1462"/>
            <w:vMerge/>
            <w:tcBorders/>
          </w:tcPr>
          <w:p/>
        </w:tc>
        <w:tc>
          <w:tcPr>
            <w:tcW w:type="dxa" w:w="1462"/>
            <w:vMerge/>
            <w:tcBorders/>
          </w:tcPr>
          <w:p/>
        </w:tc>
        <w:tc>
          <w:tcPr>
            <w:tcW w:type="dxa" w:w="1462"/>
            <w:vMerge/>
            <w:tcBorders/>
          </w:tcPr>
          <w:p/>
        </w:tc>
      </w:tr>
      <w:tr>
        <w:trPr>
          <w:trHeight w:hRule="exact" w:val="340"/>
        </w:trPr>
        <w:tc>
          <w:tcPr>
            <w:tcW w:type="dxa" w:w="1462"/>
            <w:vMerge/>
            <w:tcBorders>
              <w:top w:sz="7.199999999999818" w:val="single" w:color="#000000"/>
              <w:bottom w:sz="12.0" w:val="single" w:color="#000000"/>
            </w:tcBorders>
          </w:tcPr>
          <w:p/>
        </w:tc>
        <w:tc>
          <w:tcPr>
            <w:tcW w:type="dxa" w:w="1462"/>
            <w:vMerge/>
            <w:tcBorders>
              <w:top w:sz="7.199999999999818" w:val="single" w:color="#000000"/>
              <w:bottom w:sz="12.0" w:val="single" w:color="#000000"/>
            </w:tcBorders>
          </w:tcPr>
          <w:p/>
        </w:tc>
        <w:tc>
          <w:tcPr>
            <w:tcW w:type="dxa" w:w="1462"/>
            <w:vMerge/>
            <w:tcBorders>
              <w:top w:sz="7.199999999999818" w:val="single" w:color="#000000"/>
              <w:bottom w:sz="12.0" w:val="single" w:color="#000000"/>
            </w:tcBorders>
          </w:tcPr>
          <w:p/>
        </w:tc>
        <w:tc>
          <w:tcPr>
            <w:tcW w:type="dxa" w:w="1462"/>
            <w:vMerge/>
            <w:tcBorders>
              <w:bottom w:sz="12.0" w:val="single" w:color="#000000"/>
            </w:tcBorders>
          </w:tcPr>
          <w:p/>
        </w:tc>
        <w:tc>
          <w:tcPr>
            <w:tcW w:type="dxa" w:w="566"/>
            <w:vMerge w:val="restart"/>
            <w:tcBorders/>
            <w:tcMar>
              <w:start w:w="0" w:type="dxa"/>
              <w:end w:w="0" w:type="dxa"/>
            </w:tcMar>
            <w:tcMar>
              <w:start w:w="0" w:type="dxa"/>
              <w:end w:w="0" w:type="dxa"/>
            </w:tcMar>
          </w:tcPr>
          <w:p>
            <w:pPr>
              <w:autoSpaceDN w:val="0"/>
              <w:autoSpaceDE w:val="0"/>
              <w:widowControl/>
              <w:spacing w:line="200" w:lineRule="exact" w:before="16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44</w:t>
            </w:r>
          </w:p>
        </w:tc>
        <w:tc>
          <w:tcPr>
            <w:tcW w:type="dxa" w:w="712"/>
            <w:vMerge w:val="restart"/>
            <w:tcBorders/>
            <w:tcMar>
              <w:start w:w="0" w:type="dxa"/>
              <w:end w:w="0" w:type="dxa"/>
            </w:tcMar>
            <w:tcMar>
              <w:start w:w="0" w:type="dxa"/>
              <w:end w:w="0" w:type="dxa"/>
            </w:tcMar>
          </w:tcPr>
          <w:p>
            <w:pPr>
              <w:autoSpaceDN w:val="0"/>
              <w:autoSpaceDE w:val="0"/>
              <w:widowControl/>
              <w:spacing w:line="200" w:lineRule="exact" w:before="164" w:after="0"/>
              <w:ind w:left="0" w:right="0" w:firstLine="0"/>
              <w:jc w:val="center"/>
            </w:pPr>
            <w:r>
              <w:rPr>
                <w:rFonts w:ascii="TimesNewRomanPSMT" w:hAnsi="TimesNewRomanPSMT" w:eastAsia="TimesNewRomanPSMT"/>
                <w:b w:val="0"/>
                <w:i w:val="0"/>
                <w:color w:val="000000"/>
                <w:sz w:val="18"/>
              </w:rPr>
              <w:t xml:space="preserve">0.030 </w:t>
            </w:r>
          </w:p>
        </w:tc>
        <w:tc>
          <w:tcPr>
            <w:tcW w:type="dxa" w:w="3540"/>
            <w:tcBorders/>
            <w:tcMar>
              <w:start w:w="0" w:type="dxa"/>
              <w:end w:w="0" w:type="dxa"/>
            </w:tcMar>
          </w:tcPr>
          <w:p>
            <w:pPr>
              <w:autoSpaceDN w:val="0"/>
              <w:autoSpaceDE w:val="0"/>
              <w:widowControl/>
              <w:spacing w:line="198" w:lineRule="exact" w:before="142"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0.263,0.026,0.016</w:t>
            </w:r>
            <w:r>
              <w:rPr>
                <w:rFonts w:ascii="SimSun" w:hAnsi="SimSun" w:eastAsia="SimSun"/>
                <w:b w:val="0"/>
                <w:i w:val="0"/>
                <w:color w:val="000000"/>
                <w:sz w:val="18"/>
              </w:rPr>
              <w:t>）（</w:t>
            </w:r>
            <w:r>
              <w:rPr>
                <w:rFonts w:ascii="TimesNewRomanPSMT" w:hAnsi="TimesNewRomanPSMT" w:eastAsia="TimesNewRomanPSMT"/>
                <w:b w:val="0"/>
                <w:i w:val="0"/>
                <w:color w:val="000000"/>
                <w:sz w:val="18"/>
              </w:rPr>
              <w:t>0.273,0.036,0.009</w:t>
            </w:r>
            <w:r>
              <w:rPr>
                <w:rFonts w:ascii="SimSun" w:hAnsi="SimSun" w:eastAsia="SimSun"/>
                <w:b w:val="0"/>
                <w:i w:val="0"/>
                <w:color w:val="000000"/>
                <w:sz w:val="18"/>
              </w:rPr>
              <w:t>）</w:t>
            </w:r>
          </w:p>
        </w:tc>
      </w:tr>
      <w:tr>
        <w:trPr>
          <w:trHeight w:hRule="exact" w:val="100"/>
        </w:trPr>
        <w:tc>
          <w:tcPr>
            <w:tcW w:type="dxa" w:w="1462"/>
            <w:vMerge/>
            <w:tcBorders>
              <w:top w:sz="7.199999999999818" w:val="single" w:color="#000000"/>
              <w:bottom w:sz="12.0" w:val="single" w:color="#000000"/>
            </w:tcBorders>
          </w:tcPr>
          <w:p/>
        </w:tc>
        <w:tc>
          <w:tcPr>
            <w:tcW w:type="dxa" w:w="1462"/>
            <w:vMerge/>
            <w:tcBorders>
              <w:top w:sz="7.199999999999818" w:val="single" w:color="#000000"/>
              <w:bottom w:sz="12.0" w:val="single" w:color="#000000"/>
            </w:tcBorders>
          </w:tcPr>
          <w:p/>
        </w:tc>
        <w:tc>
          <w:tcPr>
            <w:tcW w:type="dxa" w:w="1462"/>
            <w:vMerge/>
            <w:tcBorders>
              <w:top w:sz="7.199999999999818" w:val="single" w:color="#000000"/>
              <w:bottom w:sz="12.0" w:val="single" w:color="#000000"/>
            </w:tcBorders>
          </w:tcPr>
          <w:p/>
        </w:tc>
        <w:tc>
          <w:tcPr>
            <w:tcW w:type="dxa" w:w="1462"/>
            <w:vMerge/>
            <w:tcBorders>
              <w:bottom w:sz="12.0" w:val="single" w:color="#000000"/>
            </w:tcBorders>
          </w:tcPr>
          <w:p/>
        </w:tc>
        <w:tc>
          <w:tcPr>
            <w:tcW w:type="dxa" w:w="1462"/>
            <w:vMerge/>
            <w:tcBorders/>
          </w:tcPr>
          <w:p/>
        </w:tc>
        <w:tc>
          <w:tcPr>
            <w:tcW w:type="dxa" w:w="1462"/>
            <w:vMerge/>
            <w:tcBorders/>
          </w:tcPr>
          <w:p/>
        </w:tc>
        <w:tc>
          <w:tcPr>
            <w:tcW w:type="dxa" w:w="3540"/>
            <w:vMerge w:val="restart"/>
            <w:tcBorders>
              <w:bottom w:sz="12.0" w:val="single" w:color="#000000"/>
            </w:tcBorders>
            <w:tcMar>
              <w:start w:w="0" w:type="dxa"/>
              <w:end w:w="0" w:type="dxa"/>
            </w:tcMar>
            <w:tcMar>
              <w:start w:w="0" w:type="dxa"/>
              <w:end w:w="0" w:type="dxa"/>
            </w:tcMar>
          </w:tcPr>
          <w:p>
            <w:pPr>
              <w:autoSpaceDN w:val="0"/>
              <w:autoSpaceDE w:val="0"/>
              <w:widowControl/>
              <w:spacing w:line="198" w:lineRule="exact" w:before="166" w:after="0"/>
              <w:ind w:left="0" w:right="0" w:firstLine="0"/>
              <w:jc w:val="center"/>
            </w:pPr>
            <w:r>
              <w:rPr>
                <w:rFonts w:ascii="SimSun" w:hAnsi="SimSun" w:eastAsia="SimSun"/>
                <w:b w:val="0"/>
                <w:i w:val="0"/>
                <w:color w:val="000000"/>
                <w:sz w:val="18"/>
              </w:rPr>
              <w:t>（</w:t>
            </w:r>
            <w:r>
              <w:rPr>
                <w:rFonts w:ascii="TimesNewRomanPSMT" w:hAnsi="TimesNewRomanPSMT" w:eastAsia="TimesNewRomanPSMT"/>
                <w:b w:val="0"/>
                <w:i w:val="0"/>
                <w:color w:val="000000"/>
                <w:sz w:val="18"/>
              </w:rPr>
              <w:t>0.247,0.029,0.016</w:t>
            </w:r>
            <w:r>
              <w:rPr>
                <w:rFonts w:ascii="SimSun" w:hAnsi="SimSun" w:eastAsia="SimSun"/>
                <w:b w:val="0"/>
                <w:i w:val="0"/>
                <w:color w:val="000000"/>
                <w:sz w:val="18"/>
              </w:rPr>
              <w:t>）（</w:t>
            </w:r>
            <w:r>
              <w:rPr>
                <w:rFonts w:ascii="TimesNewRomanPSMT" w:hAnsi="TimesNewRomanPSMT" w:eastAsia="TimesNewRomanPSMT"/>
                <w:b w:val="0"/>
                <w:i w:val="0"/>
                <w:color w:val="000000"/>
                <w:sz w:val="18"/>
              </w:rPr>
              <w:t>0.283,0.053,0.013</w:t>
            </w:r>
            <w:r>
              <w:rPr>
                <w:rFonts w:ascii="SimSun" w:hAnsi="SimSun" w:eastAsia="SimSun"/>
                <w:b w:val="0"/>
                <w:i w:val="0"/>
                <w:color w:val="000000"/>
                <w:sz w:val="18"/>
              </w:rPr>
              <w:t>）</w:t>
            </w:r>
          </w:p>
        </w:tc>
      </w:tr>
      <w:tr>
        <w:trPr>
          <w:trHeight w:hRule="exact" w:val="412"/>
        </w:trPr>
        <w:tc>
          <w:tcPr>
            <w:tcW w:type="dxa" w:w="1462"/>
            <w:vMerge/>
            <w:tcBorders>
              <w:top w:sz="7.199999999999818" w:val="single" w:color="#000000"/>
              <w:bottom w:sz="12.0" w:val="single" w:color="#000000"/>
            </w:tcBorders>
          </w:tcPr>
          <w:p/>
        </w:tc>
        <w:tc>
          <w:tcPr>
            <w:tcW w:type="dxa" w:w="1462"/>
            <w:vMerge/>
            <w:tcBorders>
              <w:top w:sz="7.199999999999818" w:val="single" w:color="#000000"/>
              <w:bottom w:sz="12.0" w:val="single" w:color="#000000"/>
            </w:tcBorders>
          </w:tcPr>
          <w:p/>
        </w:tc>
        <w:tc>
          <w:tcPr>
            <w:tcW w:type="dxa" w:w="1462"/>
            <w:vMerge/>
            <w:tcBorders>
              <w:top w:sz="7.199999999999818" w:val="single" w:color="#000000"/>
              <w:bottom w:sz="12.0" w:val="single" w:color="#000000"/>
            </w:tcBorders>
          </w:tcPr>
          <w:p/>
        </w:tc>
        <w:tc>
          <w:tcPr>
            <w:tcW w:type="dxa" w:w="1462"/>
            <w:vMerge/>
            <w:tcBorders>
              <w:bottom w:sz="12.0" w:val="single" w:color="#000000"/>
            </w:tcBorders>
          </w:tcPr>
          <w:p/>
        </w:tc>
        <w:tc>
          <w:tcPr>
            <w:tcW w:type="dxa" w:w="566"/>
            <w:tcBorders>
              <w:bottom w:sz="12.0"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45</w:t>
            </w:r>
          </w:p>
        </w:tc>
        <w:tc>
          <w:tcPr>
            <w:tcW w:type="dxa" w:w="712"/>
            <w:tcBorders>
              <w:bottom w:sz="12.0"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 xml:space="preserve">0.050 </w:t>
            </w:r>
          </w:p>
        </w:tc>
        <w:tc>
          <w:tcPr>
            <w:tcW w:type="dxa" w:w="1462"/>
            <w:vMerge/>
            <w:tcBorders>
              <w:bottom w:sz="12.0" w:val="single" w:color="#000000"/>
            </w:tcBorders>
          </w:tcPr>
          <w:p/>
        </w:tc>
      </w:tr>
    </w:tbl>
    <w:p>
      <w:pPr>
        <w:autoSpaceDN w:val="0"/>
        <w:autoSpaceDE w:val="0"/>
        <w:widowControl/>
        <w:spacing w:line="234" w:lineRule="exact" w:before="468" w:after="0"/>
        <w:ind w:left="0" w:right="110" w:firstLine="0"/>
        <w:jc w:val="right"/>
      </w:pPr>
      <w:r>
        <w:rPr>
          <w:rFonts w:ascii="TimesNewRomanPSMT" w:hAnsi="TimesNewRomanPSMT" w:eastAsia="TimesNewRomanPSMT"/>
          <w:b w:val="0"/>
          <w:i w:val="0"/>
          <w:color w:val="000000"/>
          <w:sz w:val="21"/>
        </w:rPr>
        <w:t xml:space="preserve">67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90" name="Picture 29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1" name="Picture 29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254" w:bottom="170" w:left="420" w:header="720" w:footer="720" w:gutter="0"/>
          <w:cols/>
          <w:docGrid w:linePitch="360"/>
        </w:sectPr>
      </w:pPr>
    </w:p>
    <w:p>
      <w:pPr>
        <w:autoSpaceDN w:val="0"/>
        <w:autoSpaceDE w:val="0"/>
        <w:widowControl/>
        <w:spacing w:line="220" w:lineRule="exact" w:before="0" w:after="36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1709420</wp:posOffset>
            </wp:positionH>
            <wp:positionV relativeFrom="page">
              <wp:posOffset>3594100</wp:posOffset>
            </wp:positionV>
            <wp:extent cx="3961129" cy="2689762"/>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961129" cy="268976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3924300</wp:posOffset>
            </wp:positionH>
            <wp:positionV relativeFrom="page">
              <wp:posOffset>5346700</wp:posOffset>
            </wp:positionV>
            <wp:extent cx="38100" cy="381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4914900</wp:posOffset>
            </wp:positionV>
            <wp:extent cx="38100" cy="381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4711700</wp:posOffset>
            </wp:positionV>
            <wp:extent cx="38100" cy="381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4533900</wp:posOffset>
            </wp:positionV>
            <wp:extent cx="38100" cy="381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4711700</wp:posOffset>
            </wp:positionV>
            <wp:extent cx="38100" cy="381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4470400</wp:posOffset>
            </wp:positionV>
            <wp:extent cx="38100" cy="381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4533900</wp:posOffset>
            </wp:positionV>
            <wp:extent cx="38100" cy="381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4495800</wp:posOffset>
            </wp:positionV>
            <wp:extent cx="38100" cy="38100"/>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4432300</wp:posOffset>
            </wp:positionV>
            <wp:extent cx="50800" cy="381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7480300</wp:posOffset>
            </wp:positionV>
            <wp:extent cx="38100" cy="381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7734300</wp:posOffset>
            </wp:positionV>
            <wp:extent cx="50800" cy="381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7493000</wp:posOffset>
            </wp:positionV>
            <wp:extent cx="38100" cy="381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7531100</wp:posOffset>
            </wp:positionV>
            <wp:extent cx="50800" cy="381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7327900</wp:posOffset>
            </wp:positionV>
            <wp:extent cx="38100" cy="38100"/>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7454900</wp:posOffset>
            </wp:positionV>
            <wp:extent cx="38100" cy="38100"/>
            <wp:wrapNone/>
            <wp:docPr id="311" name="Picture 311"/>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7327900</wp:posOffset>
            </wp:positionV>
            <wp:extent cx="38100" cy="38100"/>
            <wp:wrapNone/>
            <wp:docPr id="312" name="Picture 312"/>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6934200</wp:posOffset>
            </wp:positionV>
            <wp:extent cx="38100" cy="38100"/>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1780539</wp:posOffset>
            </wp:positionH>
            <wp:positionV relativeFrom="page">
              <wp:posOffset>6460490</wp:posOffset>
            </wp:positionV>
            <wp:extent cx="3818890" cy="2842567"/>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8890" cy="284256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8534400</wp:posOffset>
            </wp:positionV>
            <wp:extent cx="38100" cy="381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8534400</wp:posOffset>
            </wp:positionV>
            <wp:extent cx="38100" cy="381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7950200</wp:posOffset>
            </wp:positionV>
            <wp:extent cx="38100" cy="381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7937500</wp:posOffset>
            </wp:positionV>
            <wp:extent cx="50800" cy="508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7937500</wp:posOffset>
            </wp:positionV>
            <wp:extent cx="50800" cy="508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7912100</wp:posOffset>
            </wp:positionV>
            <wp:extent cx="38100" cy="381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7747000</wp:posOffset>
            </wp:positionV>
            <wp:extent cx="50800" cy="381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7696200</wp:posOffset>
            </wp:positionV>
            <wp:extent cx="50800" cy="381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50800" cy="38100"/>
                    </a:xfrm>
                    <a:prstGeom prst="rect"/>
                  </pic:spPr>
                </pic:pic>
              </a:graphicData>
            </a:graphic>
          </wp:anchor>
        </w:drawing>
      </w: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tabs>
          <w:tab w:pos="1478" w:val="left"/>
        </w:tabs>
        <w:autoSpaceDE w:val="0"/>
        <w:widowControl/>
        <w:spacing w:line="438" w:lineRule="exact" w:before="310"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）确定安全风险评估等级</w:t>
      </w:r>
      <w:r>
        <w:br/>
      </w:r>
      <w:r>
        <w:tab/>
      </w:r>
      <w:r>
        <w:rPr>
          <w:rFonts w:ascii="SimSun" w:hAnsi="SimSun" w:eastAsia="SimSun"/>
          <w:b w:val="0"/>
          <w:i w:val="0"/>
          <w:color w:val="000000"/>
          <w:sz w:val="24"/>
        </w:rPr>
        <w:t>根据表</w:t>
      </w:r>
      <w:r>
        <w:rPr>
          <w:rFonts w:ascii="TimesNewRomanPSMT" w:hAnsi="TimesNewRomanPSMT" w:eastAsia="TimesNewRomanPSMT"/>
          <w:b w:val="0"/>
          <w:i w:val="0"/>
          <w:color w:val="000000"/>
          <w:sz w:val="24"/>
        </w:rPr>
        <w:t>5-11</w:t>
      </w:r>
      <w:r>
        <w:rPr>
          <w:rFonts w:ascii="SimSun" w:hAnsi="SimSun" w:eastAsia="SimSun"/>
          <w:b w:val="0"/>
          <w:i w:val="0"/>
          <w:color w:val="000000"/>
          <w:sz w:val="24"/>
        </w:rPr>
        <w:t xml:space="preserve"> 综合风险云数字特征和表</w:t>
      </w:r>
      <w:r>
        <w:rPr>
          <w:rFonts w:ascii="TimesNewRomanPSMT" w:hAnsi="TimesNewRomanPSMT" w:eastAsia="TimesNewRomanPSMT"/>
          <w:b w:val="0"/>
          <w:i w:val="0"/>
          <w:color w:val="000000"/>
          <w:sz w:val="24"/>
        </w:rPr>
        <w:t>4-3</w:t>
      </w:r>
      <w:r>
        <w:rPr>
          <w:rFonts w:ascii="SimSun" w:hAnsi="SimSun" w:eastAsia="SimSun"/>
          <w:b w:val="0"/>
          <w:i w:val="0"/>
          <w:color w:val="000000"/>
          <w:sz w:val="24"/>
        </w:rPr>
        <w:t xml:space="preserve"> 标准风险云数字特征，用</w:t>
      </w:r>
      <w:r>
        <w:rPr>
          <w:rFonts w:ascii="TimesNewRomanPSMT" w:hAnsi="TimesNewRomanPSMT" w:eastAsia="TimesNewRomanPSMT"/>
          <w:b w:val="0"/>
          <w:i w:val="0"/>
          <w:color w:val="000000"/>
          <w:sz w:val="24"/>
        </w:rPr>
        <w:t>MATLAB</w:t>
      </w:r>
      <w:r>
        <w:rPr>
          <w:rFonts w:ascii="SimSun" w:hAnsi="SimSun" w:eastAsia="SimSun"/>
          <w:b w:val="0"/>
          <w:i w:val="0"/>
          <w:color w:val="000000"/>
          <w:sz w:val="24"/>
        </w:rPr>
        <w:t xml:space="preserve"> 绘</w:t>
      </w:r>
      <w:r>
        <w:rPr>
          <w:rFonts w:ascii="SimSun" w:hAnsi="SimSun" w:eastAsia="SimSun"/>
          <w:b w:val="0"/>
          <w:i w:val="0"/>
          <w:color w:val="000000"/>
          <w:sz w:val="24"/>
        </w:rPr>
        <w:t>出二维综合风险云图</w:t>
      </w:r>
      <w:r>
        <w:rPr>
          <w:rFonts w:ascii="TimesNewRomanPSMT" w:hAnsi="TimesNewRomanPSMT" w:eastAsia="TimesNewRomanPSMT"/>
          <w:b w:val="0"/>
          <w:i w:val="0"/>
          <w:color w:val="000000"/>
          <w:sz w:val="24"/>
        </w:rPr>
        <w:t>5.6</w:t>
      </w:r>
      <w:r>
        <w:rPr>
          <w:rFonts w:ascii="SimSun" w:hAnsi="SimSun" w:eastAsia="SimSun"/>
          <w:b w:val="0"/>
          <w:i w:val="0"/>
          <w:color w:val="000000"/>
          <w:sz w:val="24"/>
        </w:rPr>
        <w:t>。通过图</w:t>
      </w:r>
      <w:r>
        <w:rPr>
          <w:rFonts w:ascii="TimesNewRomanPSMT" w:hAnsi="TimesNewRomanPSMT" w:eastAsia="TimesNewRomanPSMT"/>
          <w:b w:val="0"/>
          <w:i w:val="0"/>
          <w:color w:val="000000"/>
          <w:sz w:val="24"/>
        </w:rPr>
        <w:t>5.6</w:t>
      </w:r>
      <w:r>
        <w:rPr>
          <w:rFonts w:ascii="SimSun" w:hAnsi="SimSun" w:eastAsia="SimSun"/>
          <w:b w:val="0"/>
          <w:i w:val="0"/>
          <w:color w:val="000000"/>
          <w:sz w:val="24"/>
        </w:rPr>
        <w:t xml:space="preserve"> 可以直观地看出，</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输水隧洞盾构施工风险云</w:t>
      </w:r>
      <w:r>
        <w:rPr>
          <w:rFonts w:ascii="SimSun" w:hAnsi="SimSun" w:eastAsia="SimSun"/>
          <w:b w:val="0"/>
          <w:i w:val="0"/>
          <w:color w:val="000000"/>
          <w:sz w:val="24"/>
        </w:rPr>
        <w:t>在位置特征上与</w:t>
      </w:r>
      <w:r>
        <w:rPr>
          <w:rFonts w:ascii="TimesNewRomanPSMT" w:hAnsi="TimesNewRomanPSMT" w:eastAsia="TimesNewRomanPSMT"/>
          <w:b w:val="0"/>
          <w:i w:val="0"/>
          <w:color w:val="000000"/>
          <w:sz w:val="24"/>
        </w:rPr>
        <w:t>Ⅱ</w:t>
      </w:r>
      <w:r>
        <w:rPr>
          <w:rFonts w:ascii="SimSun" w:hAnsi="SimSun" w:eastAsia="SimSun"/>
          <w:b w:val="0"/>
          <w:i w:val="0"/>
          <w:color w:val="000000"/>
          <w:sz w:val="24"/>
        </w:rPr>
        <w:t>级标准风险云较为接近，初步判断风险等级为</w:t>
      </w:r>
      <w:r>
        <w:rPr>
          <w:rFonts w:ascii="TimesNewRomanPSMT" w:hAnsi="TimesNewRomanPSMT" w:eastAsia="TimesNewRomanPSMT"/>
          <w:b w:val="0"/>
          <w:i w:val="0"/>
          <w:color w:val="000000"/>
          <w:sz w:val="24"/>
        </w:rPr>
        <w:t>Ⅱ</w:t>
      </w:r>
      <w:r>
        <w:rPr>
          <w:rFonts w:ascii="SimSun" w:hAnsi="SimSun" w:eastAsia="SimSun"/>
          <w:b w:val="0"/>
          <w:i w:val="0"/>
          <w:color w:val="000000"/>
          <w:sz w:val="24"/>
        </w:rPr>
        <w:t>级。由二维综合云</w:t>
      </w:r>
      <w:r>
        <w:rPr>
          <w:rFonts w:ascii="SimSun" w:hAnsi="SimSun" w:eastAsia="SimSun"/>
          <w:b w:val="0"/>
          <w:i w:val="0"/>
          <w:color w:val="000000"/>
          <w:sz w:val="24"/>
        </w:rPr>
        <w:t>俯视图</w:t>
      </w:r>
      <w:r>
        <w:rPr>
          <w:rFonts w:ascii="TimesNewRomanPSMT" w:hAnsi="TimesNewRomanPSMT" w:eastAsia="TimesNewRomanPSMT"/>
          <w:b w:val="0"/>
          <w:i w:val="0"/>
          <w:color w:val="000000"/>
          <w:sz w:val="24"/>
        </w:rPr>
        <w:t>5.7</w:t>
      </w:r>
      <w:r>
        <w:rPr>
          <w:rFonts w:ascii="SimSun" w:hAnsi="SimSun" w:eastAsia="SimSun"/>
          <w:b w:val="0"/>
          <w:i w:val="0"/>
          <w:color w:val="000000"/>
          <w:sz w:val="24"/>
        </w:rPr>
        <w:t xml:space="preserve"> 更清晰地展示了两者在一定程度上重合，从而增强了初步判断的依据。</w:t>
      </w:r>
      <w:r>
        <w:rPr>
          <w:rFonts w:ascii="SimSun" w:hAnsi="SimSun" w:eastAsia="SimSun"/>
          <w:b w:val="0"/>
          <w:i w:val="0"/>
          <w:color w:val="000000"/>
          <w:sz w:val="24"/>
        </w:rPr>
        <w:t>为定量确定风险等级，按式</w:t>
      </w:r>
      <w:r>
        <w:rPr>
          <w:rFonts w:ascii="TimesNewRomanPSMT" w:hAnsi="TimesNewRomanPSMT" w:eastAsia="TimesNewRomanPSMT"/>
          <w:b w:val="0"/>
          <w:i w:val="0"/>
          <w:color w:val="000000"/>
          <w:sz w:val="24"/>
        </w:rPr>
        <w:t>(4-22)</w:t>
      </w:r>
      <w:r>
        <w:rPr>
          <w:rFonts w:ascii="SimSun" w:hAnsi="SimSun" w:eastAsia="SimSun"/>
          <w:b w:val="0"/>
          <w:i w:val="0"/>
          <w:color w:val="000000"/>
          <w:sz w:val="24"/>
        </w:rPr>
        <w:t>计算各风险等级相近度，结果为</w:t>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Ⅰ</w:t>
      </w:r>
      <w:r>
        <w:rPr>
          <w:rFonts w:ascii="TimesNewRomanPSMT" w:hAnsi="TimesNewRomanPSMT" w:eastAsia="TimesNewRomanPSMT"/>
          <w:b w:val="0"/>
          <w:i w:val="0"/>
          <w:color w:val="000000"/>
          <w:sz w:val="24"/>
        </w:rPr>
        <w:t>=0.2532</w:t>
      </w:r>
      <w:r>
        <w:rPr>
          <w:rFonts w:ascii="SimSun" w:hAnsi="SimSun" w:eastAsia="SimSun"/>
          <w:b w:val="0"/>
          <w:i w:val="0"/>
          <w:color w:val="000000"/>
          <w:sz w:val="24"/>
        </w:rPr>
        <w:t>，</w:t>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Ⅱ</w:t>
      </w:r>
      <w:r>
        <w:rPr>
          <w:rFonts w:ascii="TimesNewRomanPSMT" w:hAnsi="TimesNewRomanPSMT" w:eastAsia="TimesNewRomanPSMT"/>
          <w:b w:val="0"/>
          <w:i w:val="0"/>
          <w:color w:val="000000"/>
          <w:sz w:val="24"/>
        </w:rPr>
        <w:t>=0.8854</w:t>
      </w:r>
      <w:r>
        <w:rPr>
          <w:rFonts w:ascii="SimSun" w:hAnsi="SimSun" w:eastAsia="SimSun"/>
          <w:b w:val="0"/>
          <w:i w:val="0"/>
          <w:color w:val="000000"/>
          <w:sz w:val="24"/>
        </w:rPr>
        <w:t>，</w:t>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Ⅲ</w:t>
      </w:r>
      <w:r>
        <w:rPr>
          <w:rFonts w:ascii="TimesNewRomanPSMT" w:hAnsi="TimesNewRomanPSMT" w:eastAsia="TimesNewRomanPSMT"/>
          <w:b w:val="0"/>
          <w:i w:val="0"/>
          <w:color w:val="000000"/>
          <w:sz w:val="24"/>
        </w:rPr>
        <w:t>=0.5818</w:t>
      </w:r>
      <w:r>
        <w:rPr>
          <w:rFonts w:ascii="SimSun" w:hAnsi="SimSun" w:eastAsia="SimSun"/>
          <w:b w:val="0"/>
          <w:i w:val="0"/>
          <w:color w:val="000000"/>
          <w:sz w:val="24"/>
        </w:rPr>
        <w:t>，</w:t>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Ⅳ</w:t>
      </w:r>
      <w:r>
        <w:rPr>
          <w:rFonts w:ascii="TimesNewRomanPSMT" w:hAnsi="TimesNewRomanPSMT" w:eastAsia="TimesNewRomanPSMT"/>
          <w:b w:val="0"/>
          <w:i w:val="0"/>
          <w:color w:val="000000"/>
          <w:sz w:val="24"/>
        </w:rPr>
        <w:t>=0.2202</w:t>
      </w:r>
      <w:r>
        <w:rPr>
          <w:rFonts w:ascii="SimSun" w:hAnsi="SimSun" w:eastAsia="SimSun"/>
          <w:b w:val="0"/>
          <w:i w:val="0"/>
          <w:color w:val="000000"/>
          <w:sz w:val="24"/>
        </w:rPr>
        <w:t>，</w:t>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Ⅴ</w:t>
      </w:r>
      <w:r>
        <w:rPr>
          <w:rFonts w:ascii="TimesNewRomanPSMT" w:hAnsi="TimesNewRomanPSMT" w:eastAsia="TimesNewRomanPSMT"/>
          <w:b w:val="0"/>
          <w:i w:val="0"/>
          <w:color w:val="000000"/>
          <w:sz w:val="24"/>
        </w:rPr>
        <w:t>=0.1357</w:t>
      </w:r>
      <w:r>
        <w:rPr>
          <w:rFonts w:ascii="SimSun" w:hAnsi="SimSun" w:eastAsia="SimSun"/>
          <w:b w:val="0"/>
          <w:i w:val="0"/>
          <w:color w:val="000000"/>
          <w:sz w:val="24"/>
        </w:rPr>
        <w:t>。根据相近度大小关系</w:t>
      </w:r>
      <w:r>
        <w:rPr>
          <w:rFonts w:ascii="TimesNewRomanPSMT" w:hAnsi="TimesNewRomanPSMT" w:eastAsia="TimesNewRomanPSMT"/>
          <w:b w:val="0"/>
          <w:i w:val="0"/>
          <w:color w:val="000000"/>
          <w:sz w:val="24"/>
        </w:rPr>
        <w:t>P</w:t>
      </w:r>
      <w:r>
        <w:rPr>
          <w:rFonts w:ascii="TimesNewRomanPSMT" w:hAnsi="TimesNewRomanPSMT" w:eastAsia="TimesNewRomanPSMT"/>
          <w:b w:val="0"/>
          <w:i w:val="0"/>
          <w:color w:val="000000"/>
          <w:sz w:val="16"/>
        </w:rPr>
        <w:t>Ⅱ</w:t>
      </w:r>
      <w:r>
        <w:rPr>
          <w:rFonts w:ascii="TimesNewRomanPSMT" w:hAnsi="TimesNewRomanPSMT" w:eastAsia="TimesNewRomanPSMT"/>
          <w:b w:val="0"/>
          <w:i w:val="0"/>
          <w:color w:val="000000"/>
          <w:sz w:val="24"/>
        </w:rPr>
        <w:t>&gt;P</w:t>
      </w:r>
      <w:r>
        <w:rPr>
          <w:rFonts w:ascii="SimSun" w:hAnsi="SimSun" w:eastAsia="SimSun"/>
          <w:b w:val="0"/>
          <w:i w:val="0"/>
          <w:color w:val="000000"/>
          <w:sz w:val="12"/>
        </w:rPr>
        <w:t>Ⅲ</w:t>
      </w:r>
      <w:r>
        <w:rPr>
          <w:rFonts w:ascii="TimesNewRomanPSMT" w:hAnsi="TimesNewRomanPSMT" w:eastAsia="TimesNewRomanPSMT"/>
          <w:b w:val="0"/>
          <w:i w:val="0"/>
          <w:color w:val="000000"/>
          <w:sz w:val="24"/>
        </w:rPr>
        <w:t>&gt;P</w:t>
      </w:r>
      <w:r>
        <w:rPr>
          <w:rFonts w:ascii="SimSun" w:hAnsi="SimSun" w:eastAsia="SimSun"/>
          <w:b w:val="0"/>
          <w:i w:val="0"/>
          <w:color w:val="000000"/>
          <w:sz w:val="12"/>
        </w:rPr>
        <w:t>Ⅰ</w:t>
      </w:r>
      <w:r>
        <w:rPr>
          <w:rFonts w:ascii="TimesNewRomanPSMT" w:hAnsi="TimesNewRomanPSMT" w:eastAsia="TimesNewRomanPSMT"/>
          <w:b w:val="0"/>
          <w:i w:val="0"/>
          <w:color w:val="000000"/>
          <w:sz w:val="24"/>
        </w:rPr>
        <w:t>&gt;P</w:t>
      </w:r>
      <w:r>
        <w:rPr>
          <w:rFonts w:ascii="SimSun" w:hAnsi="SimSun" w:eastAsia="SimSun"/>
          <w:b w:val="0"/>
          <w:i w:val="0"/>
          <w:color w:val="000000"/>
          <w:sz w:val="12"/>
        </w:rPr>
        <w:t>Ⅳ</w:t>
      </w:r>
      <w:r>
        <w:rPr>
          <w:rFonts w:ascii="TimesNewRomanPSMT" w:hAnsi="TimesNewRomanPSMT" w:eastAsia="TimesNewRomanPSMT"/>
          <w:b w:val="0"/>
          <w:i w:val="0"/>
          <w:color w:val="000000"/>
          <w:sz w:val="24"/>
        </w:rPr>
        <w:t>&gt;P</w:t>
      </w:r>
      <w:r>
        <w:rPr>
          <w:rFonts w:ascii="SimSun" w:hAnsi="SimSun" w:eastAsia="SimSun"/>
          <w:b w:val="0"/>
          <w:i w:val="0"/>
          <w:color w:val="000000"/>
          <w:sz w:val="12"/>
        </w:rPr>
        <w:t>Ⅴ</w:t>
      </w:r>
      <w:r>
        <w:rPr>
          <w:rFonts w:ascii="SimSun" w:hAnsi="SimSun" w:eastAsia="SimSun"/>
          <w:b w:val="0"/>
          <w:i w:val="0"/>
          <w:color w:val="000000"/>
          <w:sz w:val="24"/>
        </w:rPr>
        <w:t>，最终确认</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输水隧洞盾构施工的安全风险等级为</w:t>
      </w:r>
      <w:r>
        <w:rPr>
          <w:rFonts w:ascii="TimesNewRomanPSMT" w:hAnsi="TimesNewRomanPSMT" w:eastAsia="TimesNewRomanPSMT"/>
          <w:b w:val="0"/>
          <w:i w:val="0"/>
          <w:color w:val="000000"/>
          <w:sz w:val="24"/>
        </w:rPr>
        <w:t>Ⅱ</w:t>
      </w:r>
      <w:r>
        <w:rPr>
          <w:rFonts w:ascii="SimSun" w:hAnsi="SimSun" w:eastAsia="SimSun"/>
          <w:b w:val="0"/>
          <w:i w:val="0"/>
          <w:color w:val="000000"/>
          <w:sz w:val="24"/>
        </w:rPr>
        <w:t>级。这意味着施工的安全</w:t>
      </w:r>
      <w:r>
        <w:rPr>
          <w:rFonts w:ascii="SimSun" w:hAnsi="SimSun" w:eastAsia="SimSun"/>
          <w:b w:val="0"/>
          <w:i w:val="0"/>
          <w:color w:val="000000"/>
          <w:sz w:val="24"/>
        </w:rPr>
        <w:t>风险程度相对较低，在进行必要的整改后，风险水平是可以接受的。</w:t>
      </w:r>
    </w:p>
    <w:p>
      <w:pPr>
        <w:autoSpaceDN w:val="0"/>
        <w:autoSpaceDE w:val="0"/>
        <w:widowControl/>
        <w:spacing w:line="234" w:lineRule="exact" w:before="4302" w:after="0"/>
        <w:ind w:left="0" w:right="352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5.6 </w:t>
      </w:r>
      <w:r>
        <w:rPr>
          <w:rFonts w:ascii="SimSun" w:hAnsi="SimSun" w:eastAsia="SimSun"/>
          <w:b w:val="0"/>
          <w:i w:val="0"/>
          <w:color w:val="000000"/>
          <w:sz w:val="21"/>
        </w:rPr>
        <w:t>二维综合风险云图</w:t>
      </w:r>
    </w:p>
    <w:p>
      <w:pPr>
        <w:autoSpaceDN w:val="0"/>
        <w:autoSpaceDE w:val="0"/>
        <w:widowControl/>
        <w:spacing w:line="234" w:lineRule="exact" w:before="4526" w:after="0"/>
        <w:ind w:left="0" w:right="3522"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5.7 </w:t>
      </w:r>
      <w:r>
        <w:rPr>
          <w:rFonts w:ascii="SimSun" w:hAnsi="SimSun" w:eastAsia="SimSun"/>
          <w:b w:val="0"/>
          <w:i w:val="0"/>
          <w:color w:val="000000"/>
          <w:sz w:val="21"/>
        </w:rPr>
        <w:t>二维综合云俯视图</w:t>
      </w:r>
    </w:p>
    <w:p>
      <w:pPr>
        <w:autoSpaceDN w:val="0"/>
        <w:autoSpaceDE w:val="0"/>
        <w:widowControl/>
        <w:spacing w:line="234" w:lineRule="exact" w:before="834" w:after="0"/>
        <w:ind w:left="998" w:right="0" w:firstLine="0"/>
        <w:jc w:val="left"/>
      </w:pPr>
      <w:r>
        <w:rPr>
          <w:rFonts w:ascii="TimesNewRomanPSMT" w:hAnsi="TimesNewRomanPSMT" w:eastAsia="TimesNewRomanPSMT"/>
          <w:b w:val="0"/>
          <w:i w:val="0"/>
          <w:color w:val="000000"/>
          <w:sz w:val="21"/>
        </w:rPr>
        <w:t xml:space="preserve">68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94" name="Picture 29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5" name="Picture 29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2136140</wp:posOffset>
            </wp:positionH>
            <wp:positionV relativeFrom="page">
              <wp:posOffset>4152900</wp:posOffset>
            </wp:positionV>
            <wp:extent cx="3468370" cy="2665738"/>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468370" cy="266573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6108700</wp:posOffset>
            </wp:positionV>
            <wp:extent cx="38100" cy="38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6108700</wp:posOffset>
            </wp:positionV>
            <wp:extent cx="38100" cy="381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5880100</wp:posOffset>
            </wp:positionV>
            <wp:extent cx="38100" cy="381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5638800</wp:posOffset>
            </wp:positionV>
            <wp:extent cx="38100" cy="381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5105400</wp:posOffset>
            </wp:positionV>
            <wp:extent cx="38100" cy="508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5334000</wp:posOffset>
            </wp:positionV>
            <wp:extent cx="38100" cy="381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4381500</wp:posOffset>
            </wp:positionV>
            <wp:extent cx="38100" cy="381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5499100</wp:posOffset>
            </wp:positionV>
            <wp:extent cx="127000" cy="1270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8305800</wp:posOffset>
            </wp:positionV>
            <wp:extent cx="38100" cy="381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8064500</wp:posOffset>
            </wp:positionV>
            <wp:extent cx="38100" cy="381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7620000</wp:posOffset>
            </wp:positionV>
            <wp:extent cx="38100" cy="381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7924800</wp:posOffset>
            </wp:positionV>
            <wp:extent cx="38100" cy="381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7899400</wp:posOffset>
            </wp:positionV>
            <wp:extent cx="76200" cy="762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7454900</wp:posOffset>
            </wp:positionV>
            <wp:extent cx="38100" cy="381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7454900</wp:posOffset>
            </wp:positionV>
            <wp:extent cx="38100" cy="381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2123440</wp:posOffset>
            </wp:positionH>
            <wp:positionV relativeFrom="page">
              <wp:posOffset>6997700</wp:posOffset>
            </wp:positionV>
            <wp:extent cx="3492500" cy="2661941"/>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3492500" cy="266194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9156700</wp:posOffset>
            </wp:positionV>
            <wp:extent cx="38100" cy="381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8623300</wp:posOffset>
            </wp:positionV>
            <wp:extent cx="38100" cy="381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8547100</wp:posOffset>
            </wp:positionV>
            <wp:extent cx="38100" cy="381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8686800</wp:posOffset>
            </wp:positionV>
            <wp:extent cx="38100" cy="508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8394700</wp:posOffset>
            </wp:positionV>
            <wp:extent cx="38100" cy="381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8547100</wp:posOffset>
            </wp:positionV>
            <wp:extent cx="38100" cy="381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8318500</wp:posOffset>
            </wp:positionV>
            <wp:extent cx="38100" cy="381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38100" cy="38100"/>
                    </a:xfrm>
                    <a:prstGeom prst="rect"/>
                  </pic:spPr>
                </pic:pic>
              </a:graphicData>
            </a:graphic>
          </wp:anchor>
        </w:drawing>
      </w:r>
    </w:p>
    <w:p>
      <w:pPr>
        <w:autoSpaceDN w:val="0"/>
        <w:autoSpaceDE w:val="0"/>
        <w:widowControl/>
        <w:spacing w:line="234" w:lineRule="exact" w:before="0" w:after="0"/>
        <w:ind w:left="0" w:right="3682"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章</w:t>
      </w:r>
      <w:r>
        <w:rPr>
          <w:rFonts w:ascii="SimSun" w:hAnsi="SimSun" w:eastAsia="SimSun"/>
          <w:b w:val="0"/>
          <w:i w:val="0"/>
          <w:color w:val="000000"/>
          <w:sz w:val="21"/>
        </w:rPr>
        <w:t>实例应用</w:t>
      </w:r>
    </w:p>
    <w:p>
      <w:pPr>
        <w:autoSpaceDN w:val="0"/>
        <w:autoSpaceDE w:val="0"/>
        <w:widowControl/>
        <w:spacing w:line="436" w:lineRule="exact" w:before="298" w:after="0"/>
        <w:ind w:left="1282" w:right="70" w:firstLine="480"/>
        <w:jc w:val="both"/>
      </w:pPr>
      <w:r>
        <w:rPr>
          <w:rFonts w:ascii="SimSun" w:hAnsi="SimSun" w:eastAsia="SimSun"/>
          <w:b w:val="0"/>
          <w:i w:val="0"/>
          <w:color w:val="000000"/>
          <w:sz w:val="24"/>
        </w:rPr>
        <w:t>根据表</w:t>
      </w:r>
      <w:r>
        <w:rPr>
          <w:rFonts w:ascii="TimesNewRomanPSMT" w:hAnsi="TimesNewRomanPSMT" w:eastAsia="TimesNewRomanPSMT"/>
          <w:b w:val="0"/>
          <w:i w:val="0"/>
          <w:color w:val="000000"/>
          <w:sz w:val="24"/>
        </w:rPr>
        <w:t>5-11</w:t>
      </w:r>
      <w:r>
        <w:rPr>
          <w:rFonts w:ascii="SimSun" w:hAnsi="SimSun" w:eastAsia="SimSun"/>
          <w:b w:val="0"/>
          <w:i w:val="0"/>
          <w:color w:val="000000"/>
          <w:sz w:val="24"/>
        </w:rPr>
        <w:t xml:space="preserve"> 一级风险云数字特征，用</w:t>
      </w:r>
      <w:r>
        <w:rPr>
          <w:rFonts w:ascii="TimesNewRomanPSMT" w:hAnsi="TimesNewRomanPSMT" w:eastAsia="TimesNewRomanPSMT"/>
          <w:b w:val="0"/>
          <w:i w:val="0"/>
          <w:color w:val="000000"/>
          <w:sz w:val="24"/>
        </w:rPr>
        <w:t>MATLAB</w:t>
      </w:r>
      <w:r>
        <w:rPr>
          <w:rFonts w:ascii="SimSun" w:hAnsi="SimSun" w:eastAsia="SimSun"/>
          <w:b w:val="0"/>
          <w:i w:val="0"/>
          <w:color w:val="000000"/>
          <w:sz w:val="24"/>
        </w:rPr>
        <w:t xml:space="preserve"> 绘制一级风险云俯视图</w:t>
      </w:r>
      <w:r>
        <w:rPr>
          <w:rFonts w:ascii="TimesNewRomanPSMT" w:hAnsi="TimesNewRomanPSMT" w:eastAsia="TimesNewRomanPSMT"/>
          <w:b w:val="0"/>
          <w:i w:val="0"/>
          <w:color w:val="000000"/>
          <w:sz w:val="24"/>
        </w:rPr>
        <w:t>5.8</w:t>
      </w:r>
      <w:r>
        <w:rPr>
          <w:rFonts w:ascii="SimSun" w:hAnsi="SimSun" w:eastAsia="SimSun"/>
          <w:b w:val="0"/>
          <w:i w:val="0"/>
          <w:color w:val="000000"/>
          <w:sz w:val="24"/>
        </w:rPr>
        <w:t>。从</w:t>
      </w:r>
      <w:r>
        <w:rPr>
          <w:rFonts w:ascii="SimSun" w:hAnsi="SimSun" w:eastAsia="SimSun"/>
          <w:b w:val="0"/>
          <w:i w:val="0"/>
          <w:color w:val="000000"/>
          <w:sz w:val="24"/>
        </w:rPr>
        <w:t>图中可以看出，人员管理、施工环境和机械材料风险等级较高，特别是机械材料的</w:t>
      </w:r>
      <w:r>
        <w:rPr>
          <w:rFonts w:ascii="SimSun" w:hAnsi="SimSun" w:eastAsia="SimSun"/>
          <w:b w:val="0"/>
          <w:i w:val="0"/>
          <w:color w:val="000000"/>
          <w:sz w:val="24"/>
        </w:rPr>
        <w:t>风险等级接近</w:t>
      </w:r>
      <w:r>
        <w:rPr>
          <w:rFonts w:ascii="TimesNewRomanPSMT" w:hAnsi="TimesNewRomanPSMT" w:eastAsia="TimesNewRomanPSMT"/>
          <w:b w:val="0"/>
          <w:i w:val="0"/>
          <w:color w:val="000000"/>
          <w:sz w:val="24"/>
        </w:rPr>
        <w:t>Ⅲ</w:t>
      </w:r>
      <w:r>
        <w:rPr>
          <w:rFonts w:ascii="SimSun" w:hAnsi="SimSun" w:eastAsia="SimSun"/>
          <w:b w:val="0"/>
          <w:i w:val="0"/>
          <w:color w:val="000000"/>
          <w:sz w:val="24"/>
        </w:rPr>
        <w:t>级。基于相近度的计算结果，</w:t>
      </w:r>
      <w:r>
        <w:rPr>
          <w:rFonts w:ascii="TimesNewRomanPSMT" w:hAnsi="TimesNewRomanPSMT" w:eastAsia="TimesNewRomanPSMT"/>
          <w:b w:val="0"/>
          <w:i w:val="0"/>
          <w:color w:val="000000"/>
          <w:sz w:val="24"/>
        </w:rPr>
        <w:t>T</w:t>
      </w:r>
      <w:r>
        <w:rPr>
          <w:rFonts w:ascii="TimesNewRomanPSMT" w:hAnsi="TimesNewRomanPSMT" w:eastAsia="TimesNewRomanPSMT"/>
          <w:b w:val="0"/>
          <w:i w:val="0"/>
          <w:color w:val="000000"/>
          <w:sz w:val="16"/>
        </w:rPr>
        <w:t>Ⅱ</w:t>
      </w:r>
      <w:r>
        <w:rPr>
          <w:rFonts w:ascii="TimesNewRomanPSMT" w:hAnsi="TimesNewRomanPSMT" w:eastAsia="TimesNewRomanPSMT"/>
          <w:b w:val="0"/>
          <w:i w:val="0"/>
          <w:color w:val="000000"/>
          <w:sz w:val="24"/>
        </w:rPr>
        <w:t>=0.6045</w:t>
      </w:r>
      <w:r>
        <w:rPr>
          <w:rFonts w:ascii="SimSun" w:hAnsi="SimSun" w:eastAsia="SimSun"/>
          <w:b w:val="0"/>
          <w:i w:val="0"/>
          <w:color w:val="000000"/>
          <w:sz w:val="24"/>
        </w:rPr>
        <w:t>，</w:t>
      </w:r>
      <w:r>
        <w:rPr>
          <w:rFonts w:ascii="TimesNewRomanPSMT" w:hAnsi="TimesNewRomanPSMT" w:eastAsia="TimesNewRomanPSMT"/>
          <w:b w:val="0"/>
          <w:i w:val="0"/>
          <w:color w:val="000000"/>
          <w:sz w:val="24"/>
        </w:rPr>
        <w:t>T</w:t>
      </w:r>
      <w:r>
        <w:rPr>
          <w:rFonts w:ascii="TimesNewRomanPSMT" w:hAnsi="TimesNewRomanPSMT" w:eastAsia="TimesNewRomanPSMT"/>
          <w:b w:val="0"/>
          <w:i w:val="0"/>
          <w:color w:val="000000"/>
          <w:sz w:val="16"/>
        </w:rPr>
        <w:t>Ⅲ</w:t>
      </w:r>
      <w:r>
        <w:rPr>
          <w:rFonts w:ascii="TimesNewRomanPSMT" w:hAnsi="TimesNewRomanPSMT" w:eastAsia="TimesNewRomanPSMT"/>
          <w:b w:val="0"/>
          <w:i w:val="0"/>
          <w:color w:val="000000"/>
          <w:sz w:val="24"/>
        </w:rPr>
        <w:t>=0.8403</w:t>
      </w:r>
      <w:r>
        <w:rPr>
          <w:rFonts w:ascii="SimSun" w:hAnsi="SimSun" w:eastAsia="SimSun"/>
          <w:b w:val="0"/>
          <w:i w:val="0"/>
          <w:color w:val="000000"/>
          <w:sz w:val="24"/>
        </w:rPr>
        <w:t>，最终确认机</w:t>
      </w:r>
      <w:r>
        <w:rPr>
          <w:rFonts w:ascii="SimSun" w:hAnsi="SimSun" w:eastAsia="SimSun"/>
          <w:b w:val="0"/>
          <w:i w:val="0"/>
          <w:color w:val="000000"/>
          <w:sz w:val="24"/>
        </w:rPr>
        <w:t>械材料风险等级为</w:t>
      </w:r>
      <w:r>
        <w:rPr>
          <w:rFonts w:ascii="TimesNewRomanPSMT" w:hAnsi="TimesNewRomanPSMT" w:eastAsia="TimesNewRomanPSMT"/>
          <w:b w:val="0"/>
          <w:i w:val="0"/>
          <w:color w:val="000000"/>
          <w:sz w:val="24"/>
        </w:rPr>
        <w:t>Ⅲ</w:t>
      </w:r>
      <w:r>
        <w:rPr>
          <w:rFonts w:ascii="SimSun" w:hAnsi="SimSun" w:eastAsia="SimSun"/>
          <w:b w:val="0"/>
          <w:i w:val="0"/>
          <w:color w:val="000000"/>
          <w:sz w:val="24"/>
        </w:rPr>
        <w:t>级，风险程度较高。考虑到</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输水隧洞工程面临黄土湿陷等级</w:t>
      </w:r>
      <w:r>
        <w:rPr>
          <w:rFonts w:ascii="SimSun" w:hAnsi="SimSun" w:eastAsia="SimSun"/>
          <w:b w:val="0"/>
          <w:i w:val="0"/>
          <w:color w:val="000000"/>
          <w:sz w:val="24"/>
        </w:rPr>
        <w:t>较高、上穿铁路以及隧洞内部操作空间有限等复杂因素的影响，对盾构机选型、通</w:t>
      </w:r>
      <w:r>
        <w:rPr>
          <w:rFonts w:ascii="SimSun" w:hAnsi="SimSun" w:eastAsia="SimSun"/>
          <w:b w:val="0"/>
          <w:i w:val="0"/>
          <w:color w:val="000000"/>
          <w:sz w:val="24"/>
        </w:rPr>
        <w:t>风设备、施工材料质量等有较高要求较为合理。</w:t>
      </w:r>
    </w:p>
    <w:p>
      <w:pPr>
        <w:autoSpaceDN w:val="0"/>
        <w:autoSpaceDE w:val="0"/>
        <w:widowControl/>
        <w:spacing w:line="440" w:lineRule="exact" w:before="2" w:after="0"/>
        <w:ind w:left="1282" w:right="72" w:firstLine="480"/>
        <w:jc w:val="both"/>
      </w:pPr>
      <w:r>
        <w:rPr>
          <w:rFonts w:ascii="SimSun" w:hAnsi="SimSun" w:eastAsia="SimSun"/>
          <w:b w:val="0"/>
          <w:i w:val="0"/>
          <w:color w:val="000000"/>
          <w:sz w:val="24"/>
        </w:rPr>
        <w:t>为了帮助管理人员更有效地识别和降低机械材料相关风险，绘制了二级风险云</w:t>
      </w:r>
      <w:r>
        <w:rPr>
          <w:rFonts w:ascii="SimSun" w:hAnsi="SimSun" w:eastAsia="SimSun"/>
          <w:b w:val="0"/>
          <w:i w:val="0"/>
          <w:color w:val="000000"/>
          <w:sz w:val="24"/>
        </w:rPr>
        <w:t>俯视图</w:t>
      </w:r>
      <w:r>
        <w:rPr>
          <w:rFonts w:ascii="TimesNewRomanPSMT" w:hAnsi="TimesNewRomanPSMT" w:eastAsia="TimesNewRomanPSMT"/>
          <w:b w:val="0"/>
          <w:i w:val="0"/>
          <w:color w:val="000000"/>
          <w:sz w:val="24"/>
        </w:rPr>
        <w:t>5.9</w:t>
      </w:r>
      <w:r>
        <w:rPr>
          <w:rFonts w:ascii="SimSun" w:hAnsi="SimSun" w:eastAsia="SimSun"/>
          <w:b w:val="0"/>
          <w:i w:val="0"/>
          <w:color w:val="000000"/>
          <w:sz w:val="24"/>
        </w:rPr>
        <w:t>，并计算这些风险因素的相近度。结果表明盾构机选型合理性、盾构机刀</w:t>
      </w:r>
      <w:r>
        <w:rPr>
          <w:rFonts w:ascii="SimSun" w:hAnsi="SimSun" w:eastAsia="SimSun"/>
          <w:b w:val="0"/>
          <w:i w:val="0"/>
          <w:color w:val="000000"/>
          <w:sz w:val="24"/>
        </w:rPr>
        <w:t>盘刀具磨损情况以及管片质量风险等级接近</w:t>
      </w:r>
      <w:r>
        <w:rPr>
          <w:rFonts w:ascii="TimesNewRomanPSMT" w:hAnsi="TimesNewRomanPSMT" w:eastAsia="TimesNewRomanPSMT"/>
          <w:b w:val="0"/>
          <w:i w:val="0"/>
          <w:color w:val="000000"/>
          <w:sz w:val="24"/>
        </w:rPr>
        <w:t>Ⅲ</w:t>
      </w:r>
      <w:r>
        <w:rPr>
          <w:rFonts w:ascii="SimSun" w:hAnsi="SimSun" w:eastAsia="SimSun"/>
          <w:b w:val="0"/>
          <w:i w:val="0"/>
          <w:color w:val="000000"/>
          <w:sz w:val="24"/>
        </w:rPr>
        <w:t>级，相近度分别为</w:t>
      </w:r>
      <w:r>
        <w:rPr>
          <w:rFonts w:ascii="TimesNewRomanPSMT" w:hAnsi="TimesNewRomanPSMT" w:eastAsia="TimesNewRomanPSMT"/>
          <w:b w:val="0"/>
          <w:i w:val="0"/>
          <w:color w:val="000000"/>
          <w:sz w:val="24"/>
        </w:rPr>
        <w:t>2.1374</w:t>
      </w:r>
      <w:r>
        <w:rPr>
          <w:rFonts w:ascii="SimSun" w:hAnsi="SimSun" w:eastAsia="SimSun"/>
          <w:b w:val="0"/>
          <w:i w:val="0"/>
          <w:color w:val="000000"/>
          <w:sz w:val="24"/>
        </w:rPr>
        <w:t>、</w:t>
      </w:r>
      <w:r>
        <w:rPr>
          <w:rFonts w:ascii="TimesNewRomanPSMT" w:hAnsi="TimesNewRomanPSMT" w:eastAsia="TimesNewRomanPSMT"/>
          <w:b w:val="0"/>
          <w:i w:val="0"/>
          <w:color w:val="000000"/>
          <w:sz w:val="24"/>
        </w:rPr>
        <w:t>1.1305</w:t>
      </w:r>
      <w:r>
        <w:rPr>
          <w:rFonts w:ascii="SimSun" w:hAnsi="SimSun" w:eastAsia="SimSun"/>
          <w:b w:val="0"/>
          <w:i w:val="0"/>
          <w:color w:val="000000"/>
          <w:sz w:val="24"/>
        </w:rPr>
        <w:t>、</w:t>
      </w:r>
      <w:r>
        <w:rPr>
          <w:rFonts w:ascii="TimesNewRomanPSMT" w:hAnsi="TimesNewRomanPSMT" w:eastAsia="TimesNewRomanPSMT"/>
          <w:b w:val="0"/>
          <w:i w:val="0"/>
          <w:color w:val="000000"/>
          <w:sz w:val="24"/>
        </w:rPr>
        <w:t>0.8808</w:t>
      </w:r>
      <w:r>
        <w:rPr>
          <w:rFonts w:ascii="SimSun" w:hAnsi="SimSun" w:eastAsia="SimSun"/>
          <w:b w:val="0"/>
          <w:i w:val="0"/>
          <w:color w:val="000000"/>
          <w:sz w:val="24"/>
        </w:rPr>
        <w:t>。施工中应重视盾构机的选型合理性、刀盘和刀具的定期检查和维护，以及</w:t>
      </w:r>
      <w:r>
        <w:rPr>
          <w:rFonts w:ascii="SimSun" w:hAnsi="SimSun" w:eastAsia="SimSun"/>
          <w:b w:val="0"/>
          <w:i w:val="0"/>
          <w:color w:val="000000"/>
          <w:sz w:val="24"/>
        </w:rPr>
        <w:t>管片生产过程的质量控制。</w:t>
      </w:r>
    </w:p>
    <w:p>
      <w:pPr>
        <w:autoSpaceDN w:val="0"/>
        <w:autoSpaceDE w:val="0"/>
        <w:widowControl/>
        <w:spacing w:line="234" w:lineRule="exact" w:before="4268" w:after="0"/>
        <w:ind w:left="0" w:right="333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5.8 </w:t>
      </w:r>
      <w:r>
        <w:rPr>
          <w:rFonts w:ascii="SimSun" w:hAnsi="SimSun" w:eastAsia="SimSun"/>
          <w:b w:val="0"/>
          <w:i w:val="0"/>
          <w:color w:val="000000"/>
          <w:sz w:val="21"/>
        </w:rPr>
        <w:t>一级风险云俯视图</w:t>
      </w:r>
    </w:p>
    <w:p>
      <w:pPr>
        <w:autoSpaceDN w:val="0"/>
        <w:autoSpaceDE w:val="0"/>
        <w:widowControl/>
        <w:spacing w:line="234" w:lineRule="exact" w:before="4248" w:after="0"/>
        <w:ind w:left="0" w:right="333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 xml:space="preserve">5.9 </w:t>
      </w:r>
      <w:r>
        <w:rPr>
          <w:rFonts w:ascii="SimSun" w:hAnsi="SimSun" w:eastAsia="SimSun"/>
          <w:b w:val="0"/>
          <w:i w:val="0"/>
          <w:color w:val="000000"/>
          <w:sz w:val="21"/>
        </w:rPr>
        <w:t>二级风险云俯视图</w:t>
      </w:r>
    </w:p>
    <w:p>
      <w:pPr>
        <w:autoSpaceDN w:val="0"/>
        <w:autoSpaceDE w:val="0"/>
        <w:widowControl/>
        <w:spacing w:line="234" w:lineRule="exact" w:before="264" w:after="0"/>
        <w:ind w:left="0" w:right="20" w:firstLine="0"/>
        <w:jc w:val="right"/>
      </w:pPr>
      <w:r>
        <w:rPr>
          <w:rFonts w:ascii="TimesNewRomanPSMT" w:hAnsi="TimesNewRomanPSMT" w:eastAsia="TimesNewRomanPSMT"/>
          <w:b w:val="0"/>
          <w:i w:val="0"/>
          <w:color w:val="000000"/>
          <w:sz w:val="21"/>
        </w:rPr>
        <w:t xml:space="preserve">69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23" name="Picture 32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24" name="Picture 32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344"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312" w:lineRule="exact" w:before="358" w:after="0"/>
        <w:ind w:left="998" w:right="0" w:firstLine="0"/>
        <w:jc w:val="left"/>
      </w:pPr>
      <w:r>
        <w:rPr>
          <w:rFonts w:ascii="TimesNewRomanPSMT" w:hAnsi="TimesNewRomanPSMT" w:eastAsia="TimesNewRomanPSMT"/>
          <w:b w:val="0"/>
          <w:i w:val="0"/>
          <w:color w:val="000000"/>
          <w:sz w:val="28"/>
        </w:rPr>
        <w:t>5.3</w:t>
      </w:r>
      <w:r>
        <w:rPr>
          <w:rFonts w:ascii="SimHei" w:hAnsi="SimHei" w:eastAsia="SimHei"/>
          <w:b w:val="0"/>
          <w:i w:val="0"/>
          <w:color w:val="000000"/>
          <w:sz w:val="28"/>
        </w:rPr>
        <w:t xml:space="preserve"> 施工安全风险控制措施</w:t>
      </w:r>
    </w:p>
    <w:p>
      <w:pPr>
        <w:autoSpaceDN w:val="0"/>
        <w:autoSpaceDE w:val="0"/>
        <w:widowControl/>
        <w:spacing w:line="300" w:lineRule="auto" w:before="302" w:after="0"/>
        <w:ind w:left="998" w:right="264" w:firstLine="480"/>
        <w:jc w:val="both"/>
      </w:pPr>
      <w:r>
        <w:rPr>
          <w:rFonts w:ascii="SimSun" w:hAnsi="SimSun" w:eastAsia="SimSun"/>
          <w:b w:val="0"/>
          <w:i w:val="0"/>
          <w:color w:val="000000"/>
          <w:sz w:val="24"/>
        </w:rPr>
        <w:t>在施工管理过程中，提出并实施安全风险控制措施至关重要，它不仅关系到工</w:t>
      </w:r>
      <w:r>
        <w:rPr>
          <w:rFonts w:ascii="SimSun" w:hAnsi="SimSun" w:eastAsia="SimSun"/>
          <w:b w:val="0"/>
          <w:i w:val="0"/>
          <w:color w:val="000000"/>
          <w:sz w:val="24"/>
        </w:rPr>
        <w:t>程的顺利进行，还涉及到人员安全、环境保护、经济效益和社会责任等多个方面。</w:t>
      </w:r>
      <w:r>
        <w:rPr>
          <w:rFonts w:ascii="SimSun" w:hAnsi="SimSun" w:eastAsia="SimSun"/>
          <w:b w:val="0"/>
          <w:i w:val="0"/>
          <w:color w:val="000000"/>
          <w:sz w:val="24"/>
        </w:rPr>
        <w:t>参考上述风险评估结果和风险分析的基础上，分别从人员、机械、材料、环境等四</w:t>
      </w:r>
      <w:r>
        <w:rPr>
          <w:rFonts w:ascii="SimSun" w:hAnsi="SimSun" w:eastAsia="SimSun"/>
          <w:b w:val="0"/>
          <w:i w:val="0"/>
          <w:color w:val="000000"/>
          <w:sz w:val="24"/>
        </w:rPr>
        <w:t>方面提出针对性的安全风险控制措施。</w:t>
      </w:r>
    </w:p>
    <w:p>
      <w:pPr>
        <w:autoSpaceDN w:val="0"/>
        <w:autoSpaceDE w:val="0"/>
        <w:widowControl/>
        <w:spacing w:line="266" w:lineRule="exact" w:before="184" w:after="0"/>
        <w:ind w:left="998" w:right="0" w:firstLine="0"/>
        <w:jc w:val="left"/>
      </w:pPr>
      <w:r>
        <w:rPr>
          <w:rFonts w:ascii="" w:hAnsi="" w:eastAsia=""/>
          <w:b/>
          <w:i w:val="0"/>
          <w:color w:val="000000"/>
          <w:sz w:val="24"/>
        </w:rPr>
        <w:t>5.3.1</w:t>
      </w:r>
      <w:r>
        <w:rPr>
          <w:rFonts w:ascii="SimSun" w:hAnsi="SimSun" w:eastAsia="SimSun"/>
          <w:b w:val="0"/>
          <w:i w:val="0"/>
          <w:color w:val="000000"/>
          <w:sz w:val="24"/>
        </w:rPr>
        <w:t xml:space="preserve"> 人员管理风险控制措施</w:t>
      </w:r>
    </w:p>
    <w:p>
      <w:pPr>
        <w:autoSpaceDN w:val="0"/>
        <w:autoSpaceDE w:val="0"/>
        <w:widowControl/>
        <w:spacing w:line="434" w:lineRule="exact" w:before="126" w:after="0"/>
        <w:ind w:left="998" w:right="260" w:firstLine="480"/>
        <w:jc w:val="both"/>
      </w:pPr>
      <w:r>
        <w:rPr>
          <w:rFonts w:ascii="SimSun" w:hAnsi="SimSun" w:eastAsia="SimSun"/>
          <w:b w:val="0"/>
          <w:i w:val="0"/>
          <w:color w:val="000000"/>
          <w:sz w:val="24"/>
        </w:rPr>
        <w:t>根据</w:t>
      </w:r>
      <w:r>
        <w:rPr>
          <w:rFonts w:ascii="TimesNewRomanPSMT" w:hAnsi="TimesNewRomanPSMT" w:eastAsia="TimesNewRomanPSMT"/>
          <w:b w:val="0"/>
          <w:i w:val="0"/>
          <w:color w:val="000000"/>
          <w:sz w:val="24"/>
        </w:rPr>
        <w:t>5.2.3</w:t>
      </w:r>
      <w:r>
        <w:rPr>
          <w:rFonts w:ascii="SimSun" w:hAnsi="SimSun" w:eastAsia="SimSun"/>
          <w:b w:val="0"/>
          <w:i w:val="0"/>
          <w:color w:val="000000"/>
          <w:sz w:val="24"/>
        </w:rPr>
        <w:t xml:space="preserve"> 中评价结果，一级指标中除机械材料风险外人员管理风险次之风险等</w:t>
      </w:r>
      <w:r>
        <w:rPr>
          <w:rFonts w:ascii="SimSun" w:hAnsi="SimSun" w:eastAsia="SimSun"/>
          <w:b w:val="0"/>
          <w:i w:val="0"/>
          <w:color w:val="000000"/>
          <w:sz w:val="24"/>
        </w:rPr>
        <w:t>级最高。结合项目实际情况，在湿陷性黄土地区修建输水隧洞可能会发生突水和涌</w:t>
      </w:r>
      <w:r>
        <w:rPr>
          <w:rFonts w:ascii="SimSun" w:hAnsi="SimSun" w:eastAsia="SimSun"/>
          <w:b w:val="0"/>
          <w:i w:val="0"/>
          <w:color w:val="000000"/>
          <w:sz w:val="24"/>
        </w:rPr>
        <w:t>泥情况，应建立全面的应急管理和响应体系针对突发状况的发生。另外，</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输水隧</w:t>
      </w:r>
      <w:r>
        <w:rPr>
          <w:rFonts w:ascii="SimSun" w:hAnsi="SimSun" w:eastAsia="SimSun"/>
          <w:b w:val="0"/>
          <w:i w:val="0"/>
          <w:color w:val="000000"/>
          <w:sz w:val="24"/>
        </w:rPr>
        <w:t>洞内工作面有限，出渣排烟面临挑战，因此应提高现场安全风险管理能力。</w:t>
      </w:r>
    </w:p>
    <w:p>
      <w:pPr>
        <w:autoSpaceDN w:val="0"/>
        <w:tabs>
          <w:tab w:pos="1478" w:val="left"/>
        </w:tabs>
        <w:autoSpaceDE w:val="0"/>
        <w:widowControl/>
        <w:spacing w:line="438" w:lineRule="exact" w:before="18"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）建立全面的应急管理和响应体系</w:t>
      </w:r>
      <w:r>
        <w:br/>
      </w:r>
      <w:r>
        <w:tab/>
      </w:r>
      <w:r>
        <w:rPr>
          <w:rFonts w:ascii="SimSun" w:hAnsi="SimSun" w:eastAsia="SimSun"/>
          <w:b w:val="0"/>
          <w:i w:val="0"/>
          <w:color w:val="000000"/>
          <w:sz w:val="24"/>
        </w:rPr>
        <w:t>建立全面的应急管理和响应体系，是保障隧洞施工安全、降低风险损失的重要</w:t>
      </w:r>
      <w:r>
        <w:rPr>
          <w:rFonts w:ascii="SimSun" w:hAnsi="SimSun" w:eastAsia="SimSun"/>
          <w:b w:val="0"/>
          <w:i w:val="0"/>
          <w:color w:val="000000"/>
          <w:sz w:val="24"/>
        </w:rPr>
        <w:t>举措。在事故发生前，根据风险评价的结果，制定详细的应急预案。预案应包括应</w:t>
      </w:r>
      <w:r>
        <w:rPr>
          <w:rFonts w:ascii="SimSun" w:hAnsi="SimSun" w:eastAsia="SimSun"/>
          <w:b w:val="0"/>
          <w:i w:val="0"/>
          <w:color w:val="000000"/>
          <w:sz w:val="24"/>
        </w:rPr>
        <w:t>急响应流程、责任分配、资源配置、通讯协议和救援措施等；建立清晰的应急组织</w:t>
      </w:r>
      <w:r>
        <w:rPr>
          <w:rFonts w:ascii="SimSun" w:hAnsi="SimSun" w:eastAsia="SimSun"/>
          <w:b w:val="0"/>
          <w:i w:val="0"/>
          <w:color w:val="000000"/>
          <w:sz w:val="24"/>
        </w:rPr>
        <w:t>结构，明确各级人员的职责和权限，确保每个关键岗位都有专人负责，并进行定期</w:t>
      </w:r>
      <w:r>
        <w:rPr>
          <w:rFonts w:ascii="SimSun" w:hAnsi="SimSun" w:eastAsia="SimSun"/>
          <w:b w:val="0"/>
          <w:i w:val="0"/>
          <w:color w:val="000000"/>
          <w:sz w:val="24"/>
        </w:rPr>
        <w:t>的培训和演练。当发生事故时，首要任务是迅速撤离所有隧道内的人员，然后根据</w:t>
      </w:r>
      <w:r>
        <w:rPr>
          <w:rFonts w:ascii="SimSun" w:hAnsi="SimSun" w:eastAsia="SimSun"/>
          <w:b w:val="0"/>
          <w:i w:val="0"/>
          <w:color w:val="000000"/>
          <w:sz w:val="24"/>
        </w:rPr>
        <w:t>预先制定的应急预案，立即启动应急响应机制，通知所有相关单位和人员。同时，</w:t>
      </w:r>
      <w:r>
        <w:rPr>
          <w:rFonts w:ascii="SimSun" w:hAnsi="SimSun" w:eastAsia="SimSun"/>
          <w:b w:val="0"/>
          <w:i w:val="0"/>
          <w:color w:val="000000"/>
          <w:sz w:val="24"/>
        </w:rPr>
        <w:t>应根据实际情况和事故规模，灵活调整应急措施，减少人员伤亡和财产损失。</w:t>
      </w:r>
    </w:p>
    <w:p>
      <w:pPr>
        <w:autoSpaceDN w:val="0"/>
        <w:tabs>
          <w:tab w:pos="1478" w:val="left"/>
        </w:tabs>
        <w:autoSpaceDE w:val="0"/>
        <w:widowControl/>
        <w:spacing w:line="438" w:lineRule="exact" w:before="2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）完善基于危险源管理的安全风险管理能力</w:t>
      </w:r>
      <w:r>
        <w:br/>
      </w:r>
      <w:r>
        <w:tab/>
      </w:r>
      <w:r>
        <w:rPr>
          <w:rFonts w:ascii="SimSun" w:hAnsi="SimSun" w:eastAsia="SimSun"/>
          <w:b w:val="0"/>
          <w:i w:val="0"/>
          <w:color w:val="000000"/>
          <w:sz w:val="24"/>
        </w:rPr>
        <w:t>在</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输水隧洞工程项目的施工过程中，施工单位需根据项目所在地质条件、天</w:t>
      </w:r>
      <w:r>
        <w:rPr>
          <w:rFonts w:ascii="SimSun" w:hAnsi="SimSun" w:eastAsia="SimSun"/>
          <w:b w:val="0"/>
          <w:i w:val="0"/>
          <w:color w:val="000000"/>
          <w:sz w:val="24"/>
        </w:rPr>
        <w:t>气变化历史信息等，制定全面的部门间协同应急响应机制，以增强各参与部门在风</w:t>
      </w:r>
      <w:r>
        <w:rPr>
          <w:rFonts w:ascii="SimSun" w:hAnsi="SimSun" w:eastAsia="SimSun"/>
          <w:b w:val="0"/>
          <w:i w:val="0"/>
          <w:color w:val="000000"/>
          <w:sz w:val="24"/>
        </w:rPr>
        <w:t>险预防和事故处理中的协作效率。同时，建立与气象和地质监测部门的信息共享机</w:t>
      </w:r>
      <w:r>
        <w:rPr>
          <w:rFonts w:ascii="SimSun" w:hAnsi="SimSun" w:eastAsia="SimSun"/>
          <w:b w:val="0"/>
          <w:i w:val="0"/>
          <w:color w:val="000000"/>
          <w:sz w:val="24"/>
        </w:rPr>
        <w:t>制，针对如地震、极端降雨等可能对隧洞施工安全造成严重影响的自然灾害，制定</w:t>
      </w:r>
      <w:r>
        <w:rPr>
          <w:rFonts w:ascii="SimSun" w:hAnsi="SimSun" w:eastAsia="SimSun"/>
          <w:b w:val="0"/>
          <w:i w:val="0"/>
          <w:color w:val="000000"/>
          <w:sz w:val="24"/>
        </w:rPr>
        <w:t>详细的应急预案。施工单位还需严格执行安全生产管理制度，强化现场监督和管理，</w:t>
      </w:r>
      <w:r>
        <w:rPr>
          <w:rFonts w:ascii="SimSun" w:hAnsi="SimSun" w:eastAsia="SimSun"/>
          <w:b w:val="0"/>
          <w:i w:val="0"/>
          <w:color w:val="000000"/>
          <w:sz w:val="24"/>
        </w:rPr>
        <w:t>确保施工人员遵守施工规程。通过定期的安全检查和抽查，及时发现并纠正违规操</w:t>
      </w:r>
      <w:r>
        <w:rPr>
          <w:rFonts w:ascii="SimSun" w:hAnsi="SimSun" w:eastAsia="SimSun"/>
          <w:b w:val="0"/>
          <w:i w:val="0"/>
          <w:color w:val="000000"/>
          <w:sz w:val="24"/>
        </w:rPr>
        <w:t>作，对于严重违反安全规定的行为，要依法予以严厉处罚，并通过教育和培训，提</w:t>
      </w:r>
      <w:r>
        <w:rPr>
          <w:rFonts w:ascii="SimSun" w:hAnsi="SimSun" w:eastAsia="SimSun"/>
          <w:b w:val="0"/>
          <w:i w:val="0"/>
          <w:color w:val="000000"/>
          <w:sz w:val="24"/>
        </w:rPr>
        <w:t>高施工人员的安全意识和自我保护能力。由此可以有效降低施工风险，保障工程顺</w:t>
      </w:r>
      <w:r>
        <w:rPr>
          <w:rFonts w:ascii="SimSun" w:hAnsi="SimSun" w:eastAsia="SimSun"/>
          <w:b w:val="0"/>
          <w:i w:val="0"/>
          <w:color w:val="000000"/>
          <w:sz w:val="24"/>
        </w:rPr>
        <w:t>利进行。</w:t>
      </w:r>
    </w:p>
    <w:p>
      <w:pPr>
        <w:autoSpaceDN w:val="0"/>
        <w:autoSpaceDE w:val="0"/>
        <w:widowControl/>
        <w:spacing w:line="234" w:lineRule="exact" w:before="1614" w:after="0"/>
        <w:ind w:left="998" w:right="0" w:firstLine="0"/>
        <w:jc w:val="left"/>
      </w:pPr>
      <w:r>
        <w:rPr>
          <w:rFonts w:ascii="TimesNewRomanPSMT" w:hAnsi="TimesNewRomanPSMT" w:eastAsia="TimesNewRomanPSMT"/>
          <w:b w:val="0"/>
          <w:i w:val="0"/>
          <w:color w:val="000000"/>
          <w:sz w:val="21"/>
        </w:rPr>
        <w:t xml:space="preserve">70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49" name="Picture 34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0" name="Picture 35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3872"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章</w:t>
      </w:r>
      <w:r>
        <w:rPr>
          <w:rFonts w:ascii="SimSun" w:hAnsi="SimSun" w:eastAsia="SimSun"/>
          <w:b w:val="0"/>
          <w:i w:val="0"/>
          <w:color w:val="000000"/>
          <w:sz w:val="21"/>
        </w:rPr>
        <w:t>实例应用</w:t>
      </w:r>
    </w:p>
    <w:p>
      <w:pPr>
        <w:autoSpaceDN w:val="0"/>
        <w:autoSpaceDE w:val="0"/>
        <w:widowControl/>
        <w:spacing w:line="266" w:lineRule="exact" w:before="340" w:after="0"/>
        <w:ind w:left="1282" w:right="0" w:firstLine="0"/>
        <w:jc w:val="left"/>
      </w:pPr>
      <w:r>
        <w:rPr>
          <w:rFonts w:ascii="" w:hAnsi="" w:eastAsia=""/>
          <w:b/>
          <w:i w:val="0"/>
          <w:color w:val="000000"/>
          <w:sz w:val="24"/>
        </w:rPr>
        <w:t>5.3.2</w:t>
      </w:r>
      <w:r>
        <w:rPr>
          <w:rFonts w:ascii="SimSun" w:hAnsi="SimSun" w:eastAsia="SimSun"/>
          <w:b w:val="0"/>
          <w:i w:val="0"/>
          <w:color w:val="000000"/>
          <w:sz w:val="24"/>
        </w:rPr>
        <w:t xml:space="preserve"> 机械材料风险控制措施</w:t>
      </w:r>
    </w:p>
    <w:p>
      <w:pPr>
        <w:autoSpaceDN w:val="0"/>
        <w:autoSpaceDE w:val="0"/>
        <w:widowControl/>
        <w:spacing w:line="434" w:lineRule="exact" w:before="124" w:after="0"/>
        <w:ind w:left="1282" w:right="262" w:firstLine="480"/>
        <w:jc w:val="both"/>
      </w:pPr>
      <w:r>
        <w:rPr>
          <w:rFonts w:ascii="SimSun" w:hAnsi="SimSun" w:eastAsia="SimSun"/>
          <w:b w:val="0"/>
          <w:i w:val="0"/>
          <w:color w:val="000000"/>
          <w:sz w:val="24"/>
        </w:rPr>
        <w:t>根据</w:t>
      </w:r>
      <w:r>
        <w:rPr>
          <w:rFonts w:ascii="TimesNewRomanPSMT" w:hAnsi="TimesNewRomanPSMT" w:eastAsia="TimesNewRomanPSMT"/>
          <w:b w:val="0"/>
          <w:i w:val="0"/>
          <w:color w:val="000000"/>
          <w:sz w:val="24"/>
        </w:rPr>
        <w:t>5.2.3</w:t>
      </w:r>
      <w:r>
        <w:rPr>
          <w:rFonts w:ascii="SimSun" w:hAnsi="SimSun" w:eastAsia="SimSun"/>
          <w:b w:val="0"/>
          <w:i w:val="0"/>
          <w:color w:val="000000"/>
          <w:sz w:val="24"/>
        </w:rPr>
        <w:t xml:space="preserve"> 中评价结果，机械材料风险等级最高接近</w:t>
      </w:r>
      <w:r>
        <w:rPr>
          <w:rFonts w:ascii="TimesNewRomanPSMT" w:hAnsi="TimesNewRomanPSMT" w:eastAsia="TimesNewRomanPSMT"/>
          <w:b w:val="0"/>
          <w:i w:val="0"/>
          <w:color w:val="000000"/>
          <w:sz w:val="24"/>
        </w:rPr>
        <w:t>Ⅲ</w:t>
      </w:r>
      <w:r>
        <w:rPr>
          <w:rFonts w:ascii="SimSun" w:hAnsi="SimSun" w:eastAsia="SimSun"/>
          <w:b w:val="0"/>
          <w:i w:val="0"/>
          <w:color w:val="000000"/>
          <w:sz w:val="24"/>
        </w:rPr>
        <w:t>级。结合项目实际情况，</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输水隧洞穿越黄土台塬地带，工程区域内黄土具有</w:t>
      </w:r>
      <w:r>
        <w:rPr>
          <w:rFonts w:ascii="TimesNewRomanPSMT" w:hAnsi="TimesNewRomanPSMT" w:eastAsia="TimesNewRomanPSMT"/>
          <w:b w:val="0"/>
          <w:i w:val="0"/>
          <w:color w:val="000000"/>
          <w:sz w:val="24"/>
        </w:rPr>
        <w:t>Ⅱ</w:t>
      </w:r>
      <w:r>
        <w:rPr>
          <w:rFonts w:ascii="SimSun" w:hAnsi="SimSun" w:eastAsia="SimSun"/>
          <w:b w:val="0"/>
          <w:i w:val="0"/>
          <w:color w:val="000000"/>
          <w:sz w:val="24"/>
        </w:rPr>
        <w:t>级自重湿陷性，这对于盾构机</w:t>
      </w:r>
      <w:r>
        <w:rPr>
          <w:rFonts w:ascii="SimSun" w:hAnsi="SimSun" w:eastAsia="SimSun"/>
          <w:b w:val="0"/>
          <w:i w:val="0"/>
          <w:color w:val="000000"/>
          <w:sz w:val="24"/>
        </w:rPr>
        <w:t>选型有较高的要求，应提高盾构机选型的合理性。另外，对于盾构法施工的输水隧</w:t>
      </w:r>
      <w:r>
        <w:rPr>
          <w:rFonts w:ascii="SimSun" w:hAnsi="SimSun" w:eastAsia="SimSun"/>
          <w:b w:val="0"/>
          <w:i w:val="0"/>
          <w:color w:val="000000"/>
          <w:sz w:val="24"/>
        </w:rPr>
        <w:t>洞，管片的质量是保障隧洞质量与安全的关键，应提高管片在施工中的质量。</w:t>
      </w:r>
    </w:p>
    <w:p>
      <w:pPr>
        <w:autoSpaceDN w:val="0"/>
        <w:tabs>
          <w:tab w:pos="1762" w:val="left"/>
        </w:tabs>
        <w:autoSpaceDE w:val="0"/>
        <w:widowControl/>
        <w:spacing w:line="438" w:lineRule="exact" w:before="22" w:after="0"/>
        <w:ind w:left="1282"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）提高盾构机选型的合理性</w:t>
      </w:r>
      <w:r>
        <w:br/>
      </w:r>
      <w:r>
        <w:tab/>
      </w:r>
      <w:r>
        <w:rPr>
          <w:rFonts w:ascii="SimSun" w:hAnsi="SimSun" w:eastAsia="SimSun"/>
          <w:b w:val="0"/>
          <w:i w:val="0"/>
          <w:color w:val="000000"/>
          <w:sz w:val="24"/>
        </w:rPr>
        <w:t>在盾构机选型过程中，若对地层认识不够充分，可能会导致刀盘的异常损耗、</w:t>
      </w:r>
      <w:r>
        <w:rPr>
          <w:rFonts w:ascii="SimSun" w:hAnsi="SimSun" w:eastAsia="SimSun"/>
          <w:b w:val="0"/>
          <w:i w:val="0"/>
          <w:color w:val="000000"/>
          <w:sz w:val="24"/>
        </w:rPr>
        <w:t>螺旋输送机轴的损坏等风险问题，这些问题不仅会导致施工进度的延误、成本的上</w:t>
      </w:r>
      <w:r>
        <w:rPr>
          <w:rFonts w:ascii="SimSun" w:hAnsi="SimSun" w:eastAsia="SimSun"/>
          <w:b w:val="0"/>
          <w:i w:val="0"/>
          <w:color w:val="000000"/>
          <w:sz w:val="24"/>
        </w:rPr>
        <w:t>升，还可能对周围环境产生不利影响。因此，盾构机的正确选型对于确保施工的安</w:t>
      </w:r>
      <w:r>
        <w:rPr>
          <w:rFonts w:ascii="SimSun" w:hAnsi="SimSun" w:eastAsia="SimSun"/>
          <w:b w:val="0"/>
          <w:i w:val="0"/>
          <w:color w:val="000000"/>
          <w:sz w:val="24"/>
        </w:rPr>
        <w:t>全性、可靠性以及盾构机的稳定性极为关键。合理的盾构机型选择应当基于工程所</w:t>
      </w:r>
      <w:r>
        <w:rPr>
          <w:rFonts w:ascii="SimSun" w:hAnsi="SimSun" w:eastAsia="SimSun"/>
          <w:b w:val="0"/>
          <w:i w:val="0"/>
          <w:color w:val="000000"/>
          <w:sz w:val="24"/>
        </w:rPr>
        <w:t>处的地质环境、土壤的颗粒大小等因素，挑选出能够确保开挖面稳定性的盾构机型。</w:t>
      </w:r>
      <w:r>
        <w:rPr>
          <w:rFonts w:ascii="SimSun" w:hAnsi="SimSun" w:eastAsia="SimSun"/>
          <w:b w:val="0"/>
          <w:i w:val="0"/>
          <w:color w:val="000000"/>
          <w:sz w:val="24"/>
        </w:rPr>
        <w:t>针对本项目输水隧洞工程地质和水文条件，考虑到隧洞围土主要由黄土和壤土组成，</w:t>
      </w:r>
      <w:r>
        <w:rPr>
          <w:rFonts w:ascii="SimSun" w:hAnsi="SimSun" w:eastAsia="SimSun"/>
          <w:b w:val="0"/>
          <w:i w:val="0"/>
          <w:color w:val="000000"/>
          <w:sz w:val="24"/>
        </w:rPr>
        <w:t>属于细颗粒地层。因此，选择土压平衡式盾构机将更为适宜。</w:t>
      </w:r>
    </w:p>
    <w:p>
      <w:pPr>
        <w:autoSpaceDN w:val="0"/>
        <w:tabs>
          <w:tab w:pos="1762" w:val="left"/>
        </w:tabs>
        <w:autoSpaceDE w:val="0"/>
        <w:widowControl/>
        <w:spacing w:line="438" w:lineRule="exact" w:before="20" w:after="0"/>
        <w:ind w:left="1282"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）提高隧洞施工中管片质量</w:t>
      </w:r>
      <w:r>
        <w:br/>
      </w:r>
      <w:r>
        <w:tab/>
      </w:r>
      <w:r>
        <w:rPr>
          <w:rFonts w:ascii="SimSun" w:hAnsi="SimSun" w:eastAsia="SimSun"/>
          <w:b w:val="0"/>
          <w:i w:val="0"/>
          <w:color w:val="000000"/>
          <w:sz w:val="24"/>
        </w:rPr>
        <w:t>提高管片质量是确保隧道工程安全和耐用性的关键。施工单位应建立健全的质</w:t>
      </w:r>
      <w:r>
        <w:rPr>
          <w:rFonts w:ascii="SimSun" w:hAnsi="SimSun" w:eastAsia="SimSun"/>
          <w:b w:val="0"/>
          <w:i w:val="0"/>
          <w:color w:val="000000"/>
          <w:sz w:val="24"/>
        </w:rPr>
        <w:t>量管理体系，明确各岗位职责，并通过教育培训提升施工人员的质量意识。实施实</w:t>
      </w:r>
      <w:r>
        <w:rPr>
          <w:rFonts w:ascii="SimSun" w:hAnsi="SimSun" w:eastAsia="SimSun"/>
          <w:b w:val="0"/>
          <w:i w:val="0"/>
          <w:color w:val="000000"/>
          <w:sz w:val="24"/>
        </w:rPr>
        <w:t>名制管理和自检制度，确保每一片管片的生产和安装都有明确的负责人，并进行定</w:t>
      </w:r>
      <w:r>
        <w:rPr>
          <w:rFonts w:ascii="SimSun" w:hAnsi="SimSun" w:eastAsia="SimSun"/>
          <w:b w:val="0"/>
          <w:i w:val="0"/>
          <w:color w:val="000000"/>
          <w:sz w:val="24"/>
        </w:rPr>
        <w:t>期的质量检测。对于发现的问题，应及时采取修补措施，并进行适当的养护，以保</w:t>
      </w:r>
      <w:r>
        <w:rPr>
          <w:rFonts w:ascii="SimSun" w:hAnsi="SimSun" w:eastAsia="SimSun"/>
          <w:b w:val="0"/>
          <w:i w:val="0"/>
          <w:color w:val="000000"/>
          <w:sz w:val="24"/>
        </w:rPr>
        <w:t>证修补效果。在施工现场，应严格按照施工方案和操作规程进行管片的拼装，确保</w:t>
      </w:r>
      <w:r>
        <w:rPr>
          <w:rFonts w:ascii="SimSun" w:hAnsi="SimSun" w:eastAsia="SimSun"/>
          <w:b w:val="0"/>
          <w:i w:val="0"/>
          <w:color w:val="000000"/>
          <w:sz w:val="24"/>
        </w:rPr>
        <w:t>管片的垂直度、椭圆度和螺栓拧紧力矩控制在合理范围内。通过这些综合性的措施，</w:t>
      </w:r>
      <w:r>
        <w:rPr>
          <w:rFonts w:ascii="SimSun" w:hAnsi="SimSun" w:eastAsia="SimSun"/>
          <w:b w:val="0"/>
          <w:i w:val="0"/>
          <w:color w:val="000000"/>
          <w:sz w:val="24"/>
        </w:rPr>
        <w:t>可以有效提高隧洞施工中管片的质量，从而确保整个工程的安全、稳定和耐久性。</w:t>
      </w:r>
    </w:p>
    <w:p>
      <w:pPr>
        <w:autoSpaceDN w:val="0"/>
        <w:autoSpaceDE w:val="0"/>
        <w:widowControl/>
        <w:spacing w:line="266" w:lineRule="exact" w:before="184" w:after="0"/>
        <w:ind w:left="1282" w:right="0" w:firstLine="0"/>
        <w:jc w:val="left"/>
      </w:pPr>
      <w:r>
        <w:rPr>
          <w:rFonts w:ascii="" w:hAnsi="" w:eastAsia=""/>
          <w:b/>
          <w:i w:val="0"/>
          <w:color w:val="000000"/>
          <w:sz w:val="24"/>
        </w:rPr>
        <w:t>5.3.3</w:t>
      </w:r>
      <w:r>
        <w:rPr>
          <w:rFonts w:ascii="SimSun" w:hAnsi="SimSun" w:eastAsia="SimSun"/>
          <w:b w:val="0"/>
          <w:i w:val="0"/>
          <w:color w:val="000000"/>
          <w:sz w:val="24"/>
        </w:rPr>
        <w:t xml:space="preserve"> 施工技术风险控制措施</w:t>
      </w:r>
    </w:p>
    <w:p>
      <w:pPr>
        <w:autoSpaceDN w:val="0"/>
        <w:autoSpaceDE w:val="0"/>
        <w:widowControl/>
        <w:spacing w:line="432" w:lineRule="exact" w:before="126" w:after="0"/>
        <w:ind w:left="1282" w:right="262" w:firstLine="480"/>
        <w:jc w:val="both"/>
      </w:pPr>
      <w:r>
        <w:rPr>
          <w:rFonts w:ascii="SimSun" w:hAnsi="SimSun" w:eastAsia="SimSun"/>
          <w:b w:val="0"/>
          <w:i w:val="0"/>
          <w:color w:val="000000"/>
          <w:sz w:val="24"/>
        </w:rPr>
        <w:t>根据</w:t>
      </w:r>
      <w:r>
        <w:rPr>
          <w:rFonts w:ascii="TimesNewRomanPSMT" w:hAnsi="TimesNewRomanPSMT" w:eastAsia="TimesNewRomanPSMT"/>
          <w:b w:val="0"/>
          <w:i w:val="0"/>
          <w:color w:val="000000"/>
          <w:sz w:val="24"/>
        </w:rPr>
        <w:t>5.2.3</w:t>
      </w:r>
      <w:r>
        <w:rPr>
          <w:rFonts w:ascii="SimSun" w:hAnsi="SimSun" w:eastAsia="SimSun"/>
          <w:b w:val="0"/>
          <w:i w:val="0"/>
          <w:color w:val="000000"/>
          <w:sz w:val="24"/>
        </w:rPr>
        <w:t xml:space="preserve"> 中评价结果，本项目施工技术风险相对较低，但结合</w:t>
      </w:r>
      <w:r>
        <w:rPr>
          <w:rFonts w:ascii="TimesNewRomanPSMT" w:hAnsi="TimesNewRomanPSMT" w:eastAsia="TimesNewRomanPSMT"/>
          <w:b w:val="0"/>
          <w:i w:val="0"/>
          <w:color w:val="000000"/>
          <w:sz w:val="24"/>
        </w:rPr>
        <w:t>5.2.2</w:t>
      </w:r>
      <w:r>
        <w:rPr>
          <w:rFonts w:ascii="SimSun" w:hAnsi="SimSun" w:eastAsia="SimSun"/>
          <w:b w:val="0"/>
          <w:i w:val="0"/>
          <w:color w:val="000000"/>
          <w:sz w:val="24"/>
        </w:rPr>
        <w:t xml:space="preserve"> 中多层递</w:t>
      </w:r>
      <w:r>
        <w:rPr>
          <w:rFonts w:ascii="SimSun" w:hAnsi="SimSun" w:eastAsia="SimSun"/>
          <w:b w:val="0"/>
          <w:i w:val="0"/>
          <w:color w:val="000000"/>
          <w:sz w:val="24"/>
        </w:rPr>
        <w:t>阶结构模型分析结果，超前预报的准确性成为保障盾构施工能够有效进行的关键，</w:t>
      </w:r>
      <w:r>
        <w:rPr>
          <w:rFonts w:ascii="SimSun" w:hAnsi="SimSun" w:eastAsia="SimSun"/>
          <w:b w:val="0"/>
          <w:i w:val="0"/>
          <w:color w:val="000000"/>
          <w:sz w:val="24"/>
        </w:rPr>
        <w:t>超前预报能有效预防安全事故的发生，因此应提高超前地质勘探和预报水平。</w:t>
      </w:r>
    </w:p>
    <w:p>
      <w:pPr>
        <w:autoSpaceDN w:val="0"/>
        <w:tabs>
          <w:tab w:pos="1762" w:val="left"/>
        </w:tabs>
        <w:autoSpaceDE w:val="0"/>
        <w:widowControl/>
        <w:spacing w:line="436" w:lineRule="exact" w:before="24" w:after="0"/>
        <w:ind w:left="1282"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）提高超前地质勘探和预报水平</w:t>
      </w:r>
      <w:r>
        <w:br/>
      </w:r>
      <w:r>
        <w:tab/>
      </w:r>
      <w:r>
        <w:rPr>
          <w:rFonts w:ascii="SimSun" w:hAnsi="SimSun" w:eastAsia="SimSun"/>
          <w:b w:val="0"/>
          <w:i w:val="0"/>
          <w:color w:val="000000"/>
          <w:sz w:val="24"/>
        </w:rPr>
        <w:t>长距离深埋隧洞工程常面临极为复杂的地质条件，尽管在施工前的勘察阶段进</w:t>
      </w:r>
      <w:r>
        <w:rPr>
          <w:rFonts w:ascii="SimSun" w:hAnsi="SimSun" w:eastAsia="SimSun"/>
          <w:b w:val="0"/>
          <w:i w:val="0"/>
          <w:color w:val="000000"/>
          <w:sz w:val="24"/>
        </w:rPr>
        <w:t>行了大量的地质调查工作，但地质条件的复杂多变性以及勘察技术的局限仍可能导</w:t>
      </w:r>
      <w:r>
        <w:rPr>
          <w:rFonts w:ascii="SimSun" w:hAnsi="SimSun" w:eastAsia="SimSun"/>
          <w:b w:val="0"/>
          <w:i w:val="0"/>
          <w:color w:val="000000"/>
          <w:sz w:val="24"/>
        </w:rPr>
        <w:t>致勘察结果无法完全满足施工需求。因此，采用针对性强、多样化且精确度高的地</w:t>
      </w:r>
      <w:r>
        <w:rPr>
          <w:rFonts w:ascii="SimSun" w:hAnsi="SimSun" w:eastAsia="SimSun"/>
          <w:b w:val="0"/>
          <w:i w:val="0"/>
          <w:color w:val="000000"/>
          <w:sz w:val="24"/>
        </w:rPr>
        <w:t>质超前预报技术对于施工而言至关重要。在施工准备阶段，应对周边地质环境的进</w:t>
      </w:r>
      <w:r>
        <w:rPr>
          <w:rFonts w:ascii="SimSun" w:hAnsi="SimSun" w:eastAsia="SimSun"/>
          <w:b w:val="0"/>
          <w:i w:val="0"/>
          <w:color w:val="000000"/>
          <w:sz w:val="24"/>
        </w:rPr>
        <w:t>行详细的勘察和监测工作，以增强超前地质预测的技术水平。在施工过程中，应依</w:t>
      </w:r>
    </w:p>
    <w:p>
      <w:pPr>
        <w:autoSpaceDN w:val="0"/>
        <w:autoSpaceDE w:val="0"/>
        <w:widowControl/>
        <w:spacing w:line="234" w:lineRule="exact" w:before="346" w:after="0"/>
        <w:ind w:left="0" w:right="210" w:firstLine="0"/>
        <w:jc w:val="right"/>
      </w:pPr>
      <w:r>
        <w:rPr>
          <w:rFonts w:ascii="TimesNewRomanPSMT" w:hAnsi="TimesNewRomanPSMT" w:eastAsia="TimesNewRomanPSMT"/>
          <w:b w:val="0"/>
          <w:i w:val="0"/>
          <w:color w:val="000000"/>
          <w:sz w:val="21"/>
        </w:rPr>
        <w:t xml:space="preserve">71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51" name="Picture 35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2" name="Picture 35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154"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262" w:lineRule="auto" w:before="490" w:after="0"/>
        <w:ind w:left="998" w:right="0" w:firstLine="0"/>
        <w:jc w:val="left"/>
      </w:pPr>
      <w:r>
        <w:rPr>
          <w:rFonts w:ascii="SimSun" w:hAnsi="SimSun" w:eastAsia="SimSun"/>
          <w:b w:val="0"/>
          <w:i w:val="0"/>
          <w:color w:val="000000"/>
          <w:sz w:val="24"/>
        </w:rPr>
        <w:t>据各个施工段具体的地质特性，合理布控监测点。特别是在接近稳定性较差的围岩</w:t>
      </w:r>
      <w:r>
        <w:rPr>
          <w:rFonts w:ascii="SimSun" w:hAnsi="SimSun" w:eastAsia="SimSun"/>
          <w:b w:val="0"/>
          <w:i w:val="0"/>
          <w:color w:val="000000"/>
          <w:sz w:val="24"/>
        </w:rPr>
        <w:t>或已知存在不良地质条件的区域时，应加强勘探工作，以确保地质状况与预期相符。</w:t>
      </w:r>
    </w:p>
    <w:p>
      <w:pPr>
        <w:autoSpaceDN w:val="0"/>
        <w:autoSpaceDE w:val="0"/>
        <w:widowControl/>
        <w:spacing w:line="262" w:lineRule="auto" w:before="200" w:after="0"/>
        <w:ind w:left="998" w:right="144" w:firstLine="0"/>
        <w:jc w:val="left"/>
      </w:pPr>
      <w:r>
        <w:rPr>
          <w:rFonts w:ascii="SimSun" w:hAnsi="SimSun" w:eastAsia="SimSun"/>
          <w:b w:val="0"/>
          <w:i w:val="0"/>
          <w:color w:val="000000"/>
          <w:sz w:val="24"/>
        </w:rPr>
        <w:t>如果现场地质情况与预期存在偏差，应及时调整施工策略以适应实际情况。对于关</w:t>
      </w:r>
      <w:r>
        <w:rPr>
          <w:rFonts w:ascii="SimSun" w:hAnsi="SimSun" w:eastAsia="SimSun"/>
          <w:b w:val="0"/>
          <w:i w:val="0"/>
          <w:color w:val="000000"/>
          <w:sz w:val="24"/>
        </w:rPr>
        <w:t>键的控制难点和开挖面，应实施密切的监测，并根据监测结果动态调整施工方案。</w:t>
      </w:r>
    </w:p>
    <w:p>
      <w:pPr>
        <w:autoSpaceDN w:val="0"/>
        <w:autoSpaceDE w:val="0"/>
        <w:widowControl/>
        <w:spacing w:line="262" w:lineRule="auto" w:before="198" w:after="0"/>
        <w:ind w:left="998" w:right="144" w:firstLine="0"/>
        <w:jc w:val="left"/>
      </w:pPr>
      <w:r>
        <w:rPr>
          <w:rFonts w:ascii="SimSun" w:hAnsi="SimSun" w:eastAsia="SimSun"/>
          <w:b w:val="0"/>
          <w:i w:val="0"/>
          <w:color w:val="000000"/>
          <w:sz w:val="24"/>
        </w:rPr>
        <w:t>总体而言，对地质状况的前期调查和预报工作必须极为谨慎，综合运用多种高技术</w:t>
      </w:r>
      <w:r>
        <w:rPr>
          <w:rFonts w:ascii="SimSun" w:hAnsi="SimSun" w:eastAsia="SimSun"/>
          <w:b w:val="0"/>
          <w:i w:val="0"/>
          <w:color w:val="000000"/>
          <w:sz w:val="24"/>
        </w:rPr>
        <w:t>手段对地质情况进行准确的预测和探明。</w:t>
      </w:r>
    </w:p>
    <w:p>
      <w:pPr>
        <w:autoSpaceDN w:val="0"/>
        <w:tabs>
          <w:tab w:pos="1478" w:val="left"/>
        </w:tabs>
        <w:autoSpaceDE w:val="0"/>
        <w:widowControl/>
        <w:spacing w:line="430" w:lineRule="exact" w:before="3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）落实隧洞支护变形监控量测任务</w:t>
      </w:r>
      <w:r>
        <w:br/>
      </w:r>
      <w:r>
        <w:tab/>
      </w:r>
      <w:r>
        <w:rPr>
          <w:rFonts w:ascii="SimSun" w:hAnsi="SimSun" w:eastAsia="SimSun"/>
          <w:b w:val="0"/>
          <w:i w:val="0"/>
          <w:color w:val="000000"/>
          <w:sz w:val="24"/>
        </w:rPr>
        <w:t>在隧洞施工过程中，确保隧洞支护结构的稳定性至关重要，特别是在地质条件</w:t>
      </w:r>
      <w:r>
        <w:rPr>
          <w:rFonts w:ascii="SimSun" w:hAnsi="SimSun" w:eastAsia="SimSun"/>
          <w:b w:val="0"/>
          <w:i w:val="0"/>
          <w:color w:val="000000"/>
          <w:sz w:val="24"/>
        </w:rPr>
        <w:t>复杂的情况下。为了实现这一目标，落实隧洞支护变形监控量测任务显得尤为关键。</w:t>
      </w:r>
    </w:p>
    <w:p>
      <w:pPr>
        <w:autoSpaceDN w:val="0"/>
        <w:autoSpaceDE w:val="0"/>
        <w:widowControl/>
        <w:spacing w:line="262" w:lineRule="auto" w:before="202" w:after="0"/>
        <w:ind w:left="998" w:right="144" w:firstLine="0"/>
        <w:jc w:val="left"/>
      </w:pPr>
      <w:r>
        <w:rPr>
          <w:rFonts w:ascii="SimSun" w:hAnsi="SimSun" w:eastAsia="SimSun"/>
          <w:b w:val="0"/>
          <w:i w:val="0"/>
          <w:color w:val="000000"/>
          <w:sz w:val="24"/>
        </w:rPr>
        <w:t>这包括对支护结构的实时监测，以评估其在当前地质条件下的性能表现，确保其能</w:t>
      </w:r>
      <w:r>
        <w:rPr>
          <w:rFonts w:ascii="SimSun" w:hAnsi="SimSun" w:eastAsia="SimSun"/>
          <w:b w:val="0"/>
          <w:i w:val="0"/>
          <w:color w:val="000000"/>
          <w:sz w:val="24"/>
        </w:rPr>
        <w:t>够有效地承担预期的支护作用。同时，对隧道周边围岩的收敛情况进行系统量测。</w:t>
      </w:r>
    </w:p>
    <w:p>
      <w:pPr>
        <w:autoSpaceDN w:val="0"/>
        <w:autoSpaceDE w:val="0"/>
        <w:widowControl/>
        <w:spacing w:line="262" w:lineRule="auto" w:before="198" w:after="0"/>
        <w:ind w:left="998" w:right="144" w:firstLine="0"/>
        <w:jc w:val="left"/>
      </w:pPr>
      <w:r>
        <w:rPr>
          <w:rFonts w:ascii="SimSun" w:hAnsi="SimSun" w:eastAsia="SimSun"/>
          <w:b w:val="0"/>
          <w:i w:val="0"/>
          <w:color w:val="000000"/>
          <w:sz w:val="24"/>
        </w:rPr>
        <w:t>通过这些细致的监控和量测工作，能够及早识别潜在的安全风险，实施相应的防范</w:t>
      </w:r>
      <w:r>
        <w:rPr>
          <w:rFonts w:ascii="SimSun" w:hAnsi="SimSun" w:eastAsia="SimSun"/>
          <w:b w:val="0"/>
          <w:i w:val="0"/>
          <w:color w:val="000000"/>
          <w:sz w:val="24"/>
        </w:rPr>
        <w:t>和处理策略，进而确保施工人员的安全和隧洞工程的顺利进行。</w:t>
      </w:r>
    </w:p>
    <w:p>
      <w:pPr>
        <w:autoSpaceDN w:val="0"/>
        <w:autoSpaceDE w:val="0"/>
        <w:widowControl/>
        <w:spacing w:line="266" w:lineRule="exact" w:before="184" w:after="0"/>
        <w:ind w:left="998" w:right="0" w:firstLine="0"/>
        <w:jc w:val="left"/>
      </w:pPr>
      <w:r>
        <w:rPr>
          <w:rFonts w:ascii="" w:hAnsi="" w:eastAsia=""/>
          <w:b/>
          <w:i w:val="0"/>
          <w:color w:val="000000"/>
          <w:sz w:val="24"/>
        </w:rPr>
        <w:t>5.3.4</w:t>
      </w:r>
      <w:r>
        <w:rPr>
          <w:rFonts w:ascii="SimSun" w:hAnsi="SimSun" w:eastAsia="SimSun"/>
          <w:b w:val="0"/>
          <w:i w:val="0"/>
          <w:color w:val="000000"/>
          <w:sz w:val="24"/>
        </w:rPr>
        <w:t xml:space="preserve"> 施工环境风险控制措施</w:t>
      </w:r>
    </w:p>
    <w:p>
      <w:pPr>
        <w:autoSpaceDN w:val="0"/>
        <w:autoSpaceDE w:val="0"/>
        <w:widowControl/>
        <w:spacing w:line="434" w:lineRule="exact" w:before="126" w:after="0"/>
        <w:ind w:left="998" w:right="260" w:firstLine="480"/>
        <w:jc w:val="both"/>
      </w:pPr>
      <w:r>
        <w:rPr>
          <w:rFonts w:ascii="SimSun" w:hAnsi="SimSun" w:eastAsia="SimSun"/>
          <w:b w:val="0"/>
          <w:i w:val="0"/>
          <w:color w:val="000000"/>
          <w:sz w:val="24"/>
        </w:rPr>
        <w:t>根据</w:t>
      </w:r>
      <w:r>
        <w:rPr>
          <w:rFonts w:ascii="TimesNewRomanPSMT" w:hAnsi="TimesNewRomanPSMT" w:eastAsia="TimesNewRomanPSMT"/>
          <w:b w:val="0"/>
          <w:i w:val="0"/>
          <w:color w:val="000000"/>
          <w:sz w:val="24"/>
        </w:rPr>
        <w:t>5.2.3</w:t>
      </w:r>
      <w:r>
        <w:rPr>
          <w:rFonts w:ascii="SimSun" w:hAnsi="SimSun" w:eastAsia="SimSun"/>
          <w:b w:val="0"/>
          <w:i w:val="0"/>
          <w:color w:val="000000"/>
          <w:sz w:val="24"/>
        </w:rPr>
        <w:t xml:space="preserve"> 中评价结果，施工环境风险相较于人员管理和机械材料风险较低，但</w:t>
      </w:r>
      <w:r>
        <w:rPr>
          <w:rFonts w:ascii="SimSun" w:hAnsi="SimSun" w:eastAsia="SimSun"/>
          <w:b w:val="0"/>
          <w:i w:val="0"/>
          <w:color w:val="000000"/>
          <w:sz w:val="24"/>
        </w:rPr>
        <w:t>是结合项目实际情况，黄土的特殊性质为该项目的关键施工难点，施工中的关键工</w:t>
      </w:r>
      <w:r>
        <w:rPr>
          <w:rFonts w:ascii="SimSun" w:hAnsi="SimSun" w:eastAsia="SimSun"/>
          <w:b w:val="0"/>
          <w:i w:val="0"/>
          <w:color w:val="000000"/>
          <w:sz w:val="24"/>
        </w:rPr>
        <w:t>序若处理不当会导致突水涌泥等突发事件的发生，应加强预防和应对突发事件。另</w:t>
      </w:r>
      <w:r>
        <w:rPr>
          <w:rFonts w:ascii="SimSun" w:hAnsi="SimSun" w:eastAsia="SimSun"/>
          <w:b w:val="0"/>
          <w:i w:val="0"/>
          <w:color w:val="000000"/>
          <w:sz w:val="24"/>
        </w:rPr>
        <w:t>外，项目周边环境较为复杂，应加强对周边环境的监控。</w:t>
      </w:r>
    </w:p>
    <w:p>
      <w:pPr>
        <w:autoSpaceDN w:val="0"/>
        <w:tabs>
          <w:tab w:pos="1478" w:val="left"/>
        </w:tabs>
        <w:autoSpaceDE w:val="0"/>
        <w:widowControl/>
        <w:spacing w:line="436" w:lineRule="exact" w:before="20" w:after="0"/>
        <w:ind w:left="998"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）做好施工现场突发事件预防工作</w:t>
      </w:r>
      <w:r>
        <w:br/>
      </w:r>
      <w:r>
        <w:tab/>
      </w:r>
      <w:r>
        <w:rPr>
          <w:rFonts w:ascii="SimSun" w:hAnsi="SimSun" w:eastAsia="SimSun"/>
          <w:b w:val="0"/>
          <w:i w:val="0"/>
          <w:color w:val="000000"/>
          <w:sz w:val="24"/>
        </w:rPr>
        <w:t>在进行隧洞施工时，围岩的大幅变形或失稳可能导致隧洞塌方。然而这类事件</w:t>
      </w:r>
      <w:r>
        <w:rPr>
          <w:rFonts w:ascii="SimSun" w:hAnsi="SimSun" w:eastAsia="SimSun"/>
          <w:b w:val="0"/>
          <w:i w:val="0"/>
          <w:color w:val="000000"/>
          <w:sz w:val="24"/>
        </w:rPr>
        <w:t>通常不会突然发生，围岩的不稳定往往会先表现为裂缝扩展或变形加剧。因此，通</w:t>
      </w:r>
      <w:r>
        <w:rPr>
          <w:rFonts w:ascii="SimSun" w:hAnsi="SimSun" w:eastAsia="SimSun"/>
          <w:b w:val="0"/>
          <w:i w:val="0"/>
          <w:color w:val="000000"/>
          <w:sz w:val="24"/>
        </w:rPr>
        <w:t>过对支护结构的变形进行持续监控和量测，可为预防隧洞塌方提供关键信息。此外，</w:t>
      </w:r>
      <w:r>
        <w:rPr>
          <w:rFonts w:ascii="SimSun" w:hAnsi="SimSun" w:eastAsia="SimSun"/>
          <w:b w:val="0"/>
          <w:i w:val="0"/>
          <w:color w:val="000000"/>
          <w:sz w:val="24"/>
        </w:rPr>
        <w:t>基于对围岩稳定性的了解，提前采取适当的预防措施是减少风险和工程损失的关键。</w:t>
      </w:r>
    </w:p>
    <w:p>
      <w:pPr>
        <w:autoSpaceDN w:val="0"/>
        <w:autoSpaceDE w:val="0"/>
        <w:widowControl/>
        <w:spacing w:line="286" w:lineRule="auto" w:before="202" w:after="0"/>
        <w:ind w:left="998" w:right="260" w:firstLine="0"/>
        <w:jc w:val="both"/>
      </w:pPr>
      <w:r>
        <w:rPr>
          <w:rFonts w:ascii="SimSun" w:hAnsi="SimSun" w:eastAsia="SimSun"/>
          <w:b w:val="0"/>
          <w:i w:val="0"/>
          <w:color w:val="000000"/>
          <w:sz w:val="24"/>
        </w:rPr>
        <w:t>同时，考虑到地下水的影响，隧洞施工可能会遇到突水和涌泥的情况。为此，施工</w:t>
      </w:r>
      <w:r>
        <w:rPr>
          <w:rFonts w:ascii="SimSun" w:hAnsi="SimSun" w:eastAsia="SimSun"/>
          <w:b w:val="0"/>
          <w:i w:val="0"/>
          <w:color w:val="000000"/>
          <w:sz w:val="24"/>
        </w:rPr>
        <w:t>前应制定详细的预防策略，包括准备必要的排水设施，以应对可能发生的突水涌泥</w:t>
      </w:r>
      <w:r>
        <w:rPr>
          <w:rFonts w:ascii="SimSun" w:hAnsi="SimSun" w:eastAsia="SimSun"/>
          <w:b w:val="0"/>
          <w:i w:val="0"/>
          <w:color w:val="000000"/>
          <w:sz w:val="24"/>
        </w:rPr>
        <w:t>事件。一旦发现涌水量异常，还应迅速启动人员疏散计划，确保施工人员的安全。</w:t>
      </w:r>
    </w:p>
    <w:p>
      <w:pPr>
        <w:autoSpaceDN w:val="0"/>
        <w:tabs>
          <w:tab w:pos="1478" w:val="left"/>
        </w:tabs>
        <w:autoSpaceDE w:val="0"/>
        <w:widowControl/>
        <w:spacing w:line="436" w:lineRule="exact" w:before="24" w:after="0"/>
        <w:ind w:left="998"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）加强对施工周边环境的监测</w:t>
      </w:r>
      <w:r>
        <w:br/>
      </w:r>
      <w:r>
        <w:tab/>
      </w:r>
      <w:r>
        <w:rPr>
          <w:rFonts w:ascii="SimSun" w:hAnsi="SimSun" w:eastAsia="SimSun"/>
          <w:b w:val="0"/>
          <w:i w:val="0"/>
          <w:color w:val="000000"/>
          <w:sz w:val="24"/>
        </w:rPr>
        <w:t>该输水隧洞项目穿越人口密集的村镇区域，大量的排水活动可能导致地下水位</w:t>
      </w:r>
      <w:r>
        <w:rPr>
          <w:rFonts w:ascii="SimSun" w:hAnsi="SimSun" w:eastAsia="SimSun"/>
          <w:b w:val="0"/>
          <w:i w:val="0"/>
          <w:color w:val="000000"/>
          <w:sz w:val="24"/>
        </w:rPr>
        <w:t>显著降低，甚至导致井泉干涸等问题。为了预防这些环境水文地质风险，施工过程</w:t>
      </w:r>
      <w:r>
        <w:rPr>
          <w:rFonts w:ascii="SimSun" w:hAnsi="SimSun" w:eastAsia="SimSun"/>
          <w:b w:val="0"/>
          <w:i w:val="0"/>
          <w:color w:val="000000"/>
          <w:sz w:val="24"/>
        </w:rPr>
        <w:t>中需要加强对隧洞内部排水情况的监控，以及对地表井泉变化的观察。应采取综合</w:t>
      </w:r>
      <w:r>
        <w:rPr>
          <w:rFonts w:ascii="SimSun" w:hAnsi="SimSun" w:eastAsia="SimSun"/>
          <w:b w:val="0"/>
          <w:i w:val="0"/>
          <w:color w:val="000000"/>
          <w:sz w:val="24"/>
        </w:rPr>
        <w:t>性的排水管理措施，如结合堵塞和排放策略，并限制排水量，以此避免对地表取水</w:t>
      </w:r>
    </w:p>
    <w:p>
      <w:pPr>
        <w:autoSpaceDN w:val="0"/>
        <w:autoSpaceDE w:val="0"/>
        <w:widowControl/>
        <w:spacing w:line="234" w:lineRule="exact" w:before="336" w:after="0"/>
        <w:ind w:left="998" w:right="0" w:firstLine="0"/>
        <w:jc w:val="left"/>
      </w:pPr>
      <w:r>
        <w:rPr>
          <w:rFonts w:ascii="TimesNewRomanPSMT" w:hAnsi="TimesNewRomanPSMT" w:eastAsia="TimesNewRomanPSMT"/>
          <w:b w:val="0"/>
          <w:i w:val="0"/>
          <w:color w:val="000000"/>
          <w:sz w:val="21"/>
        </w:rPr>
        <w:t xml:space="preserve">72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53" name="Picture 35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4" name="Picture 35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3682"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章</w:t>
      </w:r>
      <w:r>
        <w:rPr>
          <w:rFonts w:ascii="SimSun" w:hAnsi="SimSun" w:eastAsia="SimSun"/>
          <w:b w:val="0"/>
          <w:i w:val="0"/>
          <w:color w:val="000000"/>
          <w:sz w:val="21"/>
        </w:rPr>
        <w:t>实例应用</w:t>
      </w:r>
    </w:p>
    <w:p>
      <w:pPr>
        <w:autoSpaceDN w:val="0"/>
        <w:autoSpaceDE w:val="0"/>
        <w:widowControl/>
        <w:spacing w:line="300" w:lineRule="auto" w:before="476" w:after="0"/>
        <w:ind w:left="1282" w:right="82" w:firstLine="0"/>
        <w:jc w:val="both"/>
      </w:pPr>
      <w:r>
        <w:rPr>
          <w:rFonts w:ascii="SimSun" w:hAnsi="SimSun" w:eastAsia="SimSun"/>
          <w:b w:val="0"/>
          <w:i w:val="0"/>
          <w:color w:val="000000"/>
          <w:sz w:val="24"/>
        </w:rPr>
        <w:t>设施和地面建筑物的安全造成负面影响。另外，隧洞下穿既有铁路和公路，开挖时</w:t>
      </w:r>
      <w:r>
        <w:rPr>
          <w:rFonts w:ascii="SimSun" w:hAnsi="SimSun" w:eastAsia="SimSun"/>
          <w:b w:val="0"/>
          <w:i w:val="0"/>
          <w:color w:val="000000"/>
          <w:sz w:val="24"/>
        </w:rPr>
        <w:t>可能会对既有构筑物产生影响，施工中应严格管理，精心组织，科学施工，并尽量</w:t>
      </w:r>
      <w:r>
        <w:rPr>
          <w:rFonts w:ascii="SimSun" w:hAnsi="SimSun" w:eastAsia="SimSun"/>
          <w:b w:val="0"/>
          <w:i w:val="0"/>
          <w:color w:val="000000"/>
          <w:sz w:val="24"/>
        </w:rPr>
        <w:t>减少围岩松动，及时支护，并根据实际围岩情况对既有线路进行加固，确保既有铁</w:t>
      </w:r>
      <w:r>
        <w:rPr>
          <w:rFonts w:ascii="SimSun" w:hAnsi="SimSun" w:eastAsia="SimSun"/>
          <w:b w:val="0"/>
          <w:i w:val="0"/>
          <w:color w:val="000000"/>
          <w:sz w:val="24"/>
        </w:rPr>
        <w:t>路、公路安全运营。</w:t>
      </w:r>
    </w:p>
    <w:p>
      <w:pPr>
        <w:autoSpaceDN w:val="0"/>
        <w:autoSpaceDE w:val="0"/>
        <w:widowControl/>
        <w:spacing w:line="312" w:lineRule="exact" w:before="188" w:after="0"/>
        <w:ind w:left="1282" w:right="0" w:firstLine="0"/>
        <w:jc w:val="left"/>
      </w:pPr>
      <w:r>
        <w:rPr>
          <w:rFonts w:ascii="TimesNewRomanPSMT" w:hAnsi="TimesNewRomanPSMT" w:eastAsia="TimesNewRomanPSMT"/>
          <w:b w:val="0"/>
          <w:i w:val="0"/>
          <w:color w:val="000000"/>
          <w:sz w:val="28"/>
        </w:rPr>
        <w:t>5.4</w:t>
      </w:r>
      <w:r>
        <w:rPr>
          <w:rFonts w:ascii="SimHei" w:hAnsi="SimHei" w:eastAsia="SimHei"/>
          <w:b w:val="0"/>
          <w:i w:val="0"/>
          <w:color w:val="000000"/>
          <w:sz w:val="28"/>
        </w:rPr>
        <w:t xml:space="preserve"> 本章小结</w:t>
      </w:r>
    </w:p>
    <w:p>
      <w:pPr>
        <w:autoSpaceDN w:val="0"/>
        <w:autoSpaceDE w:val="0"/>
        <w:widowControl/>
        <w:spacing w:line="436" w:lineRule="exact" w:before="124" w:after="0"/>
        <w:ind w:left="1282" w:right="72" w:firstLine="480"/>
        <w:jc w:val="both"/>
      </w:pPr>
      <w:r>
        <w:rPr>
          <w:rFonts w:ascii="SimSun" w:hAnsi="SimSun" w:eastAsia="SimSun"/>
          <w:b w:val="0"/>
          <w:i w:val="0"/>
          <w:color w:val="000000"/>
          <w:sz w:val="24"/>
        </w:rPr>
        <w:t>本章选取引汉济渭二期工程</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输水隧洞为工程实例，分析了该项目的施工特点</w:t>
      </w:r>
      <w:r>
        <w:rPr>
          <w:rFonts w:ascii="SimSun" w:hAnsi="SimSun" w:eastAsia="SimSun"/>
          <w:b w:val="0"/>
          <w:i w:val="0"/>
          <w:color w:val="000000"/>
          <w:sz w:val="24"/>
        </w:rPr>
        <w:t>及面临的挑战，并将风险评价模型应用于该项目中，经评估确认，</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输水隧洞盾构</w:t>
      </w:r>
      <w:r>
        <w:rPr>
          <w:rFonts w:ascii="SimSun" w:hAnsi="SimSun" w:eastAsia="SimSun"/>
          <w:b w:val="0"/>
          <w:i w:val="0"/>
          <w:color w:val="000000"/>
          <w:sz w:val="24"/>
        </w:rPr>
        <w:t>施工安全风险较低，经整改后可接受，结论与实际施工情况高度吻合，验证了评价</w:t>
      </w:r>
      <w:r>
        <w:rPr>
          <w:rFonts w:ascii="SimSun" w:hAnsi="SimSun" w:eastAsia="SimSun"/>
          <w:b w:val="0"/>
          <w:i w:val="0"/>
          <w:color w:val="000000"/>
          <w:sz w:val="24"/>
        </w:rPr>
        <w:t>模型合理性。接着，基于前述的风险评估结果，本研究深入分析了湿陷性黄土地区</w:t>
      </w:r>
      <w:r>
        <w:rPr>
          <w:rFonts w:ascii="SimSun" w:hAnsi="SimSun" w:eastAsia="SimSun"/>
          <w:b w:val="0"/>
          <w:i w:val="0"/>
          <w:color w:val="000000"/>
          <w:sz w:val="24"/>
        </w:rPr>
        <w:t>输水隧洞盾构施工的安全风险因素及其成因，并提出了实际可行的预防措施和应对</w:t>
      </w:r>
      <w:r>
        <w:rPr>
          <w:rFonts w:ascii="SimSun" w:hAnsi="SimSun" w:eastAsia="SimSun"/>
          <w:b w:val="0"/>
          <w:i w:val="0"/>
          <w:color w:val="000000"/>
          <w:sz w:val="24"/>
        </w:rPr>
        <w:t>策略，给类似工程项目提供参考依据。</w:t>
      </w:r>
    </w:p>
    <w:p>
      <w:pPr>
        <w:autoSpaceDN w:val="0"/>
        <w:autoSpaceDE w:val="0"/>
        <w:widowControl/>
        <w:spacing w:line="234" w:lineRule="exact" w:before="9086" w:after="0"/>
        <w:ind w:left="0" w:right="20" w:firstLine="0"/>
        <w:jc w:val="right"/>
      </w:pPr>
      <w:r>
        <w:rPr>
          <w:rFonts w:ascii="TimesNewRomanPSMT" w:hAnsi="TimesNewRomanPSMT" w:eastAsia="TimesNewRomanPSMT"/>
          <w:b w:val="0"/>
          <w:i w:val="0"/>
          <w:color w:val="000000"/>
          <w:sz w:val="21"/>
        </w:rPr>
        <w:t xml:space="preserve">73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55" name="Picture 35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6" name="Picture 35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344" w:bottom="170" w:left="420" w:header="720" w:footer="720" w:gutter="0"/>
          <w:cols/>
          <w:docGrid w:linePitch="360"/>
        </w:sectPr>
      </w:pPr>
    </w:p>
    <w:p>
      <w:pPr>
        <w:autoSpaceDN w:val="0"/>
        <w:autoSpaceDE w:val="0"/>
        <w:widowControl/>
        <w:spacing w:line="220" w:lineRule="exact" w:before="0" w:after="13670"/>
        <w:ind w:left="0" w:right="0"/>
      </w:pPr>
    </w:p>
    <w:p>
      <w:pPr>
        <w:autoSpaceDN w:val="0"/>
        <w:autoSpaceDE w:val="0"/>
        <w:widowControl/>
        <w:spacing w:line="278" w:lineRule="exact" w:before="0" w:after="0"/>
        <w:ind w:left="0" w:right="24" w:firstLine="0"/>
        <w:jc w:val="right"/>
      </w:pPr>
      <w:r>
        <w:rPr>
          <w:rFonts w:ascii="AdobeSongStd" w:hAnsi="AdobeSongStd" w:eastAsia="AdobeSongStd"/>
          <w:b w:val="0"/>
          <w:i w:val="0"/>
          <w:color w:val="000000"/>
          <w:sz w:val="24"/>
        </w:rPr>
        <w:t>74</w:t>
      </w:r>
    </w:p>
    <w:p>
      <w:pPr>
        <w:autoSpaceDN w:val="0"/>
        <w:tabs>
          <w:tab w:pos="1240" w:val="left"/>
        </w:tabs>
        <w:autoSpaceDE w:val="0"/>
        <w:widowControl/>
        <w:spacing w:line="240" w:lineRule="auto" w:before="612" w:after="0"/>
        <w:ind w:left="0" w:right="0" w:firstLine="0"/>
        <w:jc w:val="left"/>
      </w:pPr>
      <w:r>
        <w:drawing>
          <wp:inline xmlns:a="http://schemas.openxmlformats.org/drawingml/2006/main" xmlns:pic="http://schemas.openxmlformats.org/drawingml/2006/picture">
            <wp:extent cx="584200" cy="165100"/>
            <wp:docPr id="357" name="Picture 35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8" name="Picture 35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1440" w:right="1440"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3766" w:firstLine="0"/>
        <w:jc w:val="right"/>
      </w:pPr>
      <w:r>
        <w:rPr>
          <w:rFonts w:ascii="SimSun" w:hAnsi="SimSun" w:eastAsia="SimSun"/>
          <w:b w:val="0"/>
          <w:i w:val="0"/>
          <w:color w:val="000000"/>
          <w:sz w:val="21"/>
        </w:rPr>
        <w:t>第</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章</w:t>
      </w:r>
      <w:r>
        <w:rPr>
          <w:rFonts w:ascii="SimSun" w:hAnsi="SimSun" w:eastAsia="SimSun"/>
          <w:b w:val="0"/>
          <w:i w:val="0"/>
          <w:color w:val="000000"/>
          <w:sz w:val="21"/>
        </w:rPr>
        <w:t>结论与展望</w:t>
      </w:r>
    </w:p>
    <w:p>
      <w:pPr>
        <w:autoSpaceDN w:val="0"/>
        <w:autoSpaceDE w:val="0"/>
        <w:widowControl/>
        <w:spacing w:line="352" w:lineRule="exact" w:before="350" w:after="0"/>
        <w:ind w:left="0" w:right="3324" w:firstLine="0"/>
        <w:jc w:val="right"/>
      </w:pPr>
      <w:r>
        <w:rPr>
          <w:rFonts w:ascii="SimHei" w:hAnsi="SimHei" w:eastAsia="SimHei"/>
          <w:b w:val="0"/>
          <w:i w:val="0"/>
          <w:color w:val="000000"/>
          <w:sz w:val="32"/>
        </w:rPr>
        <w:t>第</w:t>
      </w:r>
      <w:r>
        <w:rPr>
          <w:rFonts w:ascii="TimesNewRomanPSMT" w:hAnsi="TimesNewRomanPSMT" w:eastAsia="TimesNewRomanPSMT"/>
          <w:b w:val="0"/>
          <w:i w:val="0"/>
          <w:color w:val="000000"/>
          <w:sz w:val="32"/>
        </w:rPr>
        <w:t>6</w:t>
      </w:r>
      <w:r>
        <w:rPr>
          <w:rFonts w:ascii="SimHei" w:hAnsi="SimHei" w:eastAsia="SimHei"/>
          <w:b w:val="0"/>
          <w:i w:val="0"/>
          <w:color w:val="000000"/>
          <w:sz w:val="32"/>
        </w:rPr>
        <w:t xml:space="preserve"> 章</w:t>
      </w:r>
      <w:r>
        <w:rPr>
          <w:rFonts w:ascii="SimHei" w:hAnsi="SimHei" w:eastAsia="SimHei"/>
          <w:b w:val="0"/>
          <w:i w:val="0"/>
          <w:color w:val="000000"/>
          <w:sz w:val="32"/>
        </w:rPr>
        <w:t>结论与展望</w:t>
      </w:r>
    </w:p>
    <w:p>
      <w:pPr>
        <w:autoSpaceDN w:val="0"/>
        <w:autoSpaceDE w:val="0"/>
        <w:widowControl/>
        <w:spacing w:line="312" w:lineRule="exact" w:before="298" w:after="0"/>
        <w:ind w:left="1282" w:right="0" w:firstLine="0"/>
        <w:jc w:val="left"/>
      </w:pPr>
      <w:r>
        <w:rPr>
          <w:rFonts w:ascii="TimesNewRomanPSMT" w:hAnsi="TimesNewRomanPSMT" w:eastAsia="TimesNewRomanPSMT"/>
          <w:b w:val="0"/>
          <w:i w:val="0"/>
          <w:color w:val="000000"/>
          <w:sz w:val="28"/>
        </w:rPr>
        <w:t>6.1</w:t>
      </w:r>
      <w:r>
        <w:rPr>
          <w:rFonts w:ascii="SimHei" w:hAnsi="SimHei" w:eastAsia="SimHei"/>
          <w:b w:val="0"/>
          <w:i w:val="0"/>
          <w:color w:val="000000"/>
          <w:sz w:val="28"/>
        </w:rPr>
        <w:t xml:space="preserve"> 研究结论</w:t>
      </w:r>
    </w:p>
    <w:p>
      <w:pPr>
        <w:autoSpaceDN w:val="0"/>
        <w:tabs>
          <w:tab w:pos="1762" w:val="left"/>
        </w:tabs>
        <w:autoSpaceDE w:val="0"/>
        <w:widowControl/>
        <w:spacing w:line="440" w:lineRule="exact" w:before="100" w:after="0"/>
        <w:ind w:left="1282" w:right="144" w:firstLine="0"/>
        <w:jc w:val="left"/>
      </w:pPr>
      <w:r>
        <w:tab/>
      </w:r>
      <w:r>
        <w:rPr>
          <w:rFonts w:ascii="SimSun" w:hAnsi="SimSun" w:eastAsia="SimSun"/>
          <w:b w:val="0"/>
          <w:i w:val="0"/>
          <w:color w:val="000000"/>
          <w:sz w:val="24"/>
        </w:rPr>
        <w:t>本文将风险管理的理论知识和输水隧洞盾构施工工程实践相结合，首先利用</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方法来辨识潜在的风险因素，并结合湿陷性黄土地区盾构施工的特点建立</w:t>
      </w:r>
      <w:r>
        <w:rPr>
          <w:rFonts w:ascii="SimSun" w:hAnsi="SimSun" w:eastAsia="SimSun"/>
          <w:b w:val="0"/>
          <w:i w:val="0"/>
          <w:color w:val="000000"/>
          <w:sz w:val="24"/>
        </w:rPr>
        <w:t>了最终的风险指标体系。其次，利用</w:t>
      </w:r>
      <w:r>
        <w:rPr>
          <w:rFonts w:ascii="TimesNewRomanPSMT" w:hAnsi="TimesNewRomanPSMT" w:eastAsia="TimesNewRomanPSMT"/>
          <w:b w:val="0"/>
          <w:i w:val="0"/>
          <w:color w:val="000000"/>
          <w:sz w:val="24"/>
        </w:rPr>
        <w:t>Grey-DEMATEL-ISM</w:t>
      </w:r>
      <w:r>
        <w:rPr>
          <w:rFonts w:ascii="SimSun" w:hAnsi="SimSun" w:eastAsia="SimSun"/>
          <w:b w:val="0"/>
          <w:i w:val="0"/>
          <w:color w:val="000000"/>
          <w:sz w:val="24"/>
        </w:rPr>
        <w:t xml:space="preserve"> 方法确定各指标权重，并</w:t>
      </w:r>
      <w:r>
        <w:rPr>
          <w:rFonts w:ascii="SimSun" w:hAnsi="SimSun" w:eastAsia="SimSun"/>
          <w:b w:val="0"/>
          <w:i w:val="0"/>
          <w:color w:val="000000"/>
          <w:sz w:val="24"/>
        </w:rPr>
        <w:t>深入剖析了各风险因素之间的内在联系和影响机制。再次，综合考量了风险的发生</w:t>
      </w:r>
      <w:r>
        <w:rPr>
          <w:rFonts w:ascii="SimSun" w:hAnsi="SimSun" w:eastAsia="SimSun"/>
          <w:b w:val="0"/>
          <w:i w:val="0"/>
          <w:color w:val="000000"/>
          <w:sz w:val="24"/>
        </w:rPr>
        <w:t>概率和可能造成的损失程度，引入改进二维云模型评估模型，为全面评估风险提供</w:t>
      </w:r>
      <w:r>
        <w:rPr>
          <w:rFonts w:ascii="SimSun" w:hAnsi="SimSun" w:eastAsia="SimSun"/>
          <w:b w:val="0"/>
          <w:i w:val="0"/>
          <w:color w:val="000000"/>
          <w:sz w:val="24"/>
        </w:rPr>
        <w:t>了有力的工具。最后，将其运用到实际案例中，为类似工程的风险评价和管理提供</w:t>
      </w:r>
      <w:r>
        <w:rPr>
          <w:rFonts w:ascii="SimSun" w:hAnsi="SimSun" w:eastAsia="SimSun"/>
          <w:b w:val="0"/>
          <w:i w:val="0"/>
          <w:color w:val="000000"/>
          <w:sz w:val="24"/>
        </w:rPr>
        <w:t>了理论依据和实践指导，相关研究成果如下：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）建立湿陷性黄土地区输水隧洞盾构施工安全风险评价指标体系。基于输水</w:t>
      </w:r>
      <w:r>
        <w:rPr>
          <w:rFonts w:ascii="SimSun" w:hAnsi="SimSun" w:eastAsia="SimSun"/>
          <w:b w:val="0"/>
          <w:i w:val="0"/>
          <w:color w:val="000000"/>
          <w:sz w:val="24"/>
        </w:rPr>
        <w:t>隧洞施工安全风险识别的依据与原则，利用</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方法对潜在的风险因素进行</w:t>
      </w:r>
      <w:r>
        <w:rPr>
          <w:rFonts w:ascii="SimSun" w:hAnsi="SimSun" w:eastAsia="SimSun"/>
          <w:b w:val="0"/>
          <w:i w:val="0"/>
          <w:color w:val="000000"/>
          <w:sz w:val="24"/>
        </w:rPr>
        <w:t>了系统的识别，经两轮筛选后剔除了不相关或影响较小的因素，构建了较为完善的</w:t>
      </w:r>
      <w:r>
        <w:rPr>
          <w:rFonts w:ascii="SimSun" w:hAnsi="SimSun" w:eastAsia="SimSun"/>
          <w:b w:val="0"/>
          <w:i w:val="0"/>
          <w:color w:val="000000"/>
          <w:sz w:val="24"/>
        </w:rPr>
        <w:t>风险评估指标体系，为该领域输水隧洞的风险管理提供了参考。</w:t>
      </w:r>
    </w:p>
    <w:p>
      <w:pPr>
        <w:autoSpaceDN w:val="0"/>
        <w:autoSpaceDE w:val="0"/>
        <w:widowControl/>
        <w:spacing w:line="438" w:lineRule="exact" w:before="22" w:after="0"/>
        <w:ind w:left="1282" w:right="26"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）构建湿陷性黄土地区输水隧洞盾构施工安全风险评价模型。本文考虑到湿</w:t>
      </w:r>
      <w:r>
        <w:rPr>
          <w:rFonts w:ascii="SimSun" w:hAnsi="SimSun" w:eastAsia="SimSun"/>
          <w:b w:val="0"/>
          <w:i w:val="0"/>
          <w:color w:val="000000"/>
          <w:sz w:val="24"/>
        </w:rPr>
        <w:t>陷性黄土地区输水隧洞盾构法施工风险因素的复杂性、模糊性特点，首先引入灰色</w:t>
      </w:r>
      <w:r>
        <w:rPr>
          <w:rFonts w:ascii="SimSun" w:hAnsi="SimSun" w:eastAsia="SimSun"/>
          <w:b w:val="0"/>
          <w:i w:val="0"/>
          <w:color w:val="000000"/>
          <w:sz w:val="24"/>
        </w:rPr>
        <w:t>理论对</w:t>
      </w:r>
      <w:r>
        <w:rPr>
          <w:rFonts w:ascii="TimesNewRomanPSMT" w:hAnsi="TimesNewRomanPSMT" w:eastAsia="TimesNewRomanPSMT"/>
          <w:b w:val="0"/>
          <w:i w:val="0"/>
          <w:color w:val="000000"/>
          <w:sz w:val="24"/>
        </w:rPr>
        <w:t>DEMATEL</w:t>
      </w:r>
      <w:r>
        <w:rPr>
          <w:rFonts w:ascii="SimSun" w:hAnsi="SimSun" w:eastAsia="SimSun"/>
          <w:b w:val="0"/>
          <w:i w:val="0"/>
          <w:color w:val="000000"/>
          <w:sz w:val="24"/>
        </w:rPr>
        <w:t xml:space="preserve"> 方法进行改进，用以综合确定指标权重，确保权重确定的科学性。</w:t>
      </w:r>
    </w:p>
    <w:p>
      <w:pPr>
        <w:autoSpaceDN w:val="0"/>
        <w:autoSpaceDE w:val="0"/>
        <w:widowControl/>
        <w:spacing w:line="436" w:lineRule="exact" w:before="6" w:after="0"/>
        <w:ind w:left="1282" w:right="0" w:firstLine="0"/>
        <w:jc w:val="left"/>
      </w:pPr>
      <w:r>
        <w:rPr>
          <w:rFonts w:ascii="SimSun" w:hAnsi="SimSun" w:eastAsia="SimSun"/>
          <w:b w:val="0"/>
          <w:i w:val="0"/>
          <w:color w:val="000000"/>
          <w:sz w:val="24"/>
        </w:rPr>
        <w:t>然后，利用</w:t>
      </w:r>
      <w:r>
        <w:rPr>
          <w:rFonts w:ascii="TimesNewRomanPSMT" w:hAnsi="TimesNewRomanPSMT" w:eastAsia="TimesNewRomanPSMT"/>
          <w:b w:val="0"/>
          <w:i w:val="0"/>
          <w:color w:val="000000"/>
          <w:sz w:val="24"/>
        </w:rPr>
        <w:t>ISM</w:t>
      </w:r>
      <w:r>
        <w:rPr>
          <w:rFonts w:ascii="SimSun" w:hAnsi="SimSun" w:eastAsia="SimSun"/>
          <w:b w:val="0"/>
          <w:i w:val="0"/>
          <w:color w:val="000000"/>
          <w:sz w:val="24"/>
        </w:rPr>
        <w:t xml:space="preserve"> 方法明确了各影响因素的层级归属，将风险影响因素进行量化和具</w:t>
      </w:r>
      <w:r>
        <w:rPr>
          <w:rFonts w:ascii="SimSun" w:hAnsi="SimSun" w:eastAsia="SimSun"/>
          <w:b w:val="0"/>
          <w:i w:val="0"/>
          <w:color w:val="000000"/>
          <w:sz w:val="24"/>
        </w:rPr>
        <w:t>象化，为分析输水隧洞盾构施工安全风险影响因素提供直观、高效的方法。最后，</w:t>
      </w:r>
      <w:r>
        <w:rPr>
          <w:rFonts w:ascii="SimSun" w:hAnsi="SimSun" w:eastAsia="SimSun"/>
          <w:b w:val="0"/>
          <w:i w:val="0"/>
          <w:color w:val="000000"/>
          <w:sz w:val="24"/>
        </w:rPr>
        <w:t>为弥补部分学者考虑不周，因而忽略了一些损失程度低但发生概率高的风险，本文</w:t>
      </w:r>
      <w:r>
        <w:rPr>
          <w:rFonts w:ascii="SimSun" w:hAnsi="SimSun" w:eastAsia="SimSun"/>
          <w:b w:val="0"/>
          <w:i w:val="0"/>
          <w:color w:val="000000"/>
          <w:sz w:val="24"/>
        </w:rPr>
        <w:t>综合考虑风险发生概率和风险损失程度两方面的影响，构建了改进二维云评价模型，</w:t>
      </w:r>
      <w:r>
        <w:rPr>
          <w:rFonts w:ascii="SimSun" w:hAnsi="SimSun" w:eastAsia="SimSun"/>
          <w:b w:val="0"/>
          <w:i w:val="0"/>
          <w:color w:val="000000"/>
          <w:sz w:val="24"/>
        </w:rPr>
        <w:t>通过云模型图直观展示结果，体现出该模型的有效性和优越性。</w:t>
      </w:r>
    </w:p>
    <w:p>
      <w:pPr>
        <w:autoSpaceDN w:val="0"/>
        <w:autoSpaceDE w:val="0"/>
        <w:widowControl/>
        <w:spacing w:line="438" w:lineRule="exact" w:before="20" w:after="0"/>
        <w:ind w:left="1282" w:right="26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）湿陷性黄土地区输水隧洞盾构施工安全风险评价模型的实际应用。将评价</w:t>
      </w:r>
      <w:r>
        <w:rPr>
          <w:rFonts w:ascii="SimSun" w:hAnsi="SimSun" w:eastAsia="SimSun"/>
          <w:b w:val="0"/>
          <w:i w:val="0"/>
          <w:color w:val="000000"/>
          <w:sz w:val="24"/>
        </w:rPr>
        <w:t>模型应用于引汉济渭二期工程</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输水隧洞项目中，分析了该项目的施工特点及面临</w:t>
      </w:r>
      <w:r>
        <w:rPr>
          <w:rFonts w:ascii="SimSun" w:hAnsi="SimSun" w:eastAsia="SimSun"/>
          <w:b w:val="0"/>
          <w:i w:val="0"/>
          <w:color w:val="000000"/>
          <w:sz w:val="24"/>
        </w:rPr>
        <w:t>的挑战，并将风险评价模型应用其中，得到了</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输水隧洞施工安全风险等级较低，</w:t>
      </w:r>
      <w:r>
        <w:rPr>
          <w:rFonts w:ascii="SimSun" w:hAnsi="SimSun" w:eastAsia="SimSun"/>
          <w:b w:val="0"/>
          <w:i w:val="0"/>
          <w:color w:val="000000"/>
          <w:sz w:val="24"/>
        </w:rPr>
        <w:t>经整改后可接受，结论与实际施工情况高度吻合，验证了评价模型合理性。对上述</w:t>
      </w:r>
      <w:r>
        <w:rPr>
          <w:rFonts w:ascii="SimSun" w:hAnsi="SimSun" w:eastAsia="SimSun"/>
          <w:b w:val="0"/>
          <w:i w:val="0"/>
          <w:color w:val="000000"/>
          <w:sz w:val="24"/>
        </w:rPr>
        <w:t>风险评价结果进行分析，识别出安全风险因素的成因，然后提出切实可行的预防措</w:t>
      </w:r>
      <w:r>
        <w:rPr>
          <w:rFonts w:ascii="SimSun" w:hAnsi="SimSun" w:eastAsia="SimSun"/>
          <w:b w:val="0"/>
          <w:i w:val="0"/>
          <w:color w:val="000000"/>
          <w:sz w:val="24"/>
        </w:rPr>
        <w:t>施和应对策略，这不仅丰富和完善了输水隧洞盾构施工的安全风险评估体系，而且</w:t>
      </w:r>
      <w:r>
        <w:rPr>
          <w:rFonts w:ascii="SimSun" w:hAnsi="SimSun" w:eastAsia="SimSun"/>
          <w:b w:val="0"/>
          <w:i w:val="0"/>
          <w:color w:val="000000"/>
          <w:sz w:val="24"/>
        </w:rPr>
        <w:t>为施工风险管理提供了坚实的理论基础，此外，针对具体风险提出预防措施和应对</w:t>
      </w:r>
      <w:r>
        <w:rPr>
          <w:rFonts w:ascii="SimSun" w:hAnsi="SimSun" w:eastAsia="SimSun"/>
          <w:b w:val="0"/>
          <w:i w:val="0"/>
          <w:color w:val="000000"/>
          <w:sz w:val="24"/>
        </w:rPr>
        <w:t>策略，对于正在施工中的其他输水隧洞工程具有重要的借鉴意义。</w:t>
      </w:r>
    </w:p>
    <w:p>
      <w:pPr>
        <w:autoSpaceDN w:val="0"/>
        <w:autoSpaceDE w:val="0"/>
        <w:widowControl/>
        <w:spacing w:line="234" w:lineRule="exact" w:before="1068" w:after="0"/>
        <w:ind w:left="0" w:right="210" w:firstLine="0"/>
        <w:jc w:val="right"/>
      </w:pPr>
      <w:r>
        <w:rPr>
          <w:rFonts w:ascii="TimesNewRomanPSMT" w:hAnsi="TimesNewRomanPSMT" w:eastAsia="TimesNewRomanPSMT"/>
          <w:b w:val="0"/>
          <w:i w:val="0"/>
          <w:color w:val="000000"/>
          <w:sz w:val="21"/>
        </w:rPr>
        <w:t xml:space="preserve">75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59" name="Picture 35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0" name="Picture 36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78" w:right="1154"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312" w:lineRule="exact" w:before="358" w:after="0"/>
        <w:ind w:left="998" w:right="0" w:firstLine="0"/>
        <w:jc w:val="left"/>
      </w:pPr>
      <w:r>
        <w:rPr>
          <w:rFonts w:ascii="TimesNewRomanPSMT" w:hAnsi="TimesNewRomanPSMT" w:eastAsia="TimesNewRomanPSMT"/>
          <w:b w:val="0"/>
          <w:i w:val="0"/>
          <w:color w:val="000000"/>
          <w:sz w:val="28"/>
        </w:rPr>
        <w:t>6.2</w:t>
      </w:r>
      <w:r>
        <w:rPr>
          <w:rFonts w:ascii="SimHei" w:hAnsi="SimHei" w:eastAsia="SimHei"/>
          <w:b w:val="0"/>
          <w:i w:val="0"/>
          <w:color w:val="000000"/>
          <w:sz w:val="28"/>
        </w:rPr>
        <w:t xml:space="preserve"> 研究展望</w:t>
      </w:r>
    </w:p>
    <w:p>
      <w:pPr>
        <w:autoSpaceDN w:val="0"/>
        <w:autoSpaceDE w:val="0"/>
        <w:widowControl/>
        <w:spacing w:line="288" w:lineRule="auto" w:before="302" w:after="0"/>
        <w:ind w:left="998" w:right="26" w:firstLine="480"/>
        <w:jc w:val="both"/>
      </w:pPr>
      <w:r>
        <w:rPr>
          <w:rFonts w:ascii="SimSun" w:hAnsi="SimSun" w:eastAsia="SimSun"/>
          <w:b w:val="0"/>
          <w:i w:val="0"/>
          <w:color w:val="000000"/>
          <w:sz w:val="24"/>
        </w:rPr>
        <w:t>随着社会经济的快速发展与城市化进程地加快，水资源的合理配置和高效利用</w:t>
      </w:r>
      <w:r>
        <w:rPr>
          <w:rFonts w:ascii="SimSun" w:hAnsi="SimSun" w:eastAsia="SimSun"/>
          <w:b w:val="0"/>
          <w:i w:val="0"/>
          <w:color w:val="000000"/>
          <w:sz w:val="24"/>
        </w:rPr>
        <w:t>成为国家战略的重要组成部分。在湿陷性黄土地区，输水隧洞作为跨区域调水工程</w:t>
      </w:r>
      <w:r>
        <w:rPr>
          <w:rFonts w:ascii="SimSun" w:hAnsi="SimSun" w:eastAsia="SimSun"/>
          <w:b w:val="0"/>
          <w:i w:val="0"/>
          <w:color w:val="000000"/>
          <w:sz w:val="24"/>
        </w:rPr>
        <w:t>的关键构筑物，其盾构施工的安全性直接关系到工程的顺利进行和长期的稳定运行。</w:t>
      </w:r>
    </w:p>
    <w:p>
      <w:pPr>
        <w:autoSpaceDN w:val="0"/>
        <w:tabs>
          <w:tab w:pos="1478" w:val="left"/>
        </w:tabs>
        <w:autoSpaceDE w:val="0"/>
        <w:widowControl/>
        <w:spacing w:line="440" w:lineRule="exact" w:before="0" w:after="0"/>
        <w:ind w:left="998" w:right="0" w:firstLine="0"/>
        <w:jc w:val="left"/>
      </w:pPr>
      <w:r>
        <w:rPr>
          <w:rFonts w:ascii="SimSun" w:hAnsi="SimSun" w:eastAsia="SimSun"/>
          <w:b w:val="0"/>
          <w:i w:val="0"/>
          <w:color w:val="000000"/>
          <w:sz w:val="24"/>
        </w:rPr>
        <w:t>因此，本研究具有重要的现实意义和深远的战略价值。本研究以实际工程案例为基</w:t>
      </w:r>
      <w:r>
        <w:rPr>
          <w:rFonts w:ascii="SimSun" w:hAnsi="SimSun" w:eastAsia="SimSun"/>
          <w:b w:val="0"/>
          <w:i w:val="0"/>
          <w:color w:val="000000"/>
          <w:sz w:val="24"/>
        </w:rPr>
        <w:t>础，研究湿陷性黄土区输水隧洞盾构施工安全风险，以期预防和减少潜在事故。本</w:t>
      </w:r>
      <w:r>
        <w:rPr>
          <w:rFonts w:ascii="SimSun" w:hAnsi="SimSun" w:eastAsia="SimSun"/>
          <w:b w:val="0"/>
          <w:i w:val="0"/>
          <w:color w:val="000000"/>
          <w:sz w:val="24"/>
        </w:rPr>
        <w:t>文在研究上取得了一些成果，但仍然存在一些研究局限，未来可能改进的方向如下：</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WBS-RBS</w:t>
      </w:r>
      <w:r>
        <w:rPr>
          <w:rFonts w:ascii="SimSun" w:hAnsi="SimSun" w:eastAsia="SimSun"/>
          <w:b w:val="0"/>
          <w:i w:val="0"/>
          <w:color w:val="000000"/>
          <w:sz w:val="24"/>
        </w:rPr>
        <w:t xml:space="preserve"> 风险识别方法有局限。输水隧洞建设是一个动态过程，不同项</w:t>
      </w:r>
      <w:r>
        <w:rPr>
          <w:rFonts w:ascii="SimSun" w:hAnsi="SimSun" w:eastAsia="SimSun"/>
          <w:b w:val="0"/>
          <w:i w:val="0"/>
          <w:color w:val="000000"/>
          <w:sz w:val="24"/>
        </w:rPr>
        <w:t>目和水文地质条件下盾构施工策略差异大，风险因素不确定性高。在风险识别过程</w:t>
      </w:r>
      <w:r>
        <w:rPr>
          <w:rFonts w:ascii="SimSun" w:hAnsi="SimSun" w:eastAsia="SimSun"/>
          <w:b w:val="0"/>
          <w:i w:val="0"/>
          <w:color w:val="000000"/>
          <w:sz w:val="24"/>
        </w:rPr>
        <w:t>中，可能存在考虑不全面的地方，导致安全风险分析不完整。因此，对于未来的输</w:t>
      </w:r>
      <w:r>
        <w:rPr>
          <w:rFonts w:ascii="SimSun" w:hAnsi="SimSun" w:eastAsia="SimSun"/>
          <w:b w:val="0"/>
          <w:i w:val="0"/>
          <w:color w:val="000000"/>
          <w:sz w:val="24"/>
        </w:rPr>
        <w:t>水隧洞盾构施工项目，需要进行更为细致的划分，并深入研究施工过程中的安全风</w:t>
      </w:r>
      <w:r>
        <w:rPr>
          <w:rFonts w:ascii="SimSun" w:hAnsi="SimSun" w:eastAsia="SimSun"/>
          <w:b w:val="0"/>
          <w:i w:val="0"/>
          <w:color w:val="000000"/>
          <w:sz w:val="24"/>
        </w:rPr>
        <w:t>险，以便更全面地识别和应对潜在的风险。</w:t>
      </w:r>
    </w:p>
    <w:p>
      <w:pPr>
        <w:autoSpaceDN w:val="0"/>
        <w:autoSpaceDE w:val="0"/>
        <w:widowControl/>
        <w:spacing w:line="436" w:lineRule="exact" w:before="24" w:after="0"/>
        <w:ind w:left="998"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）风险因素筛选、指标赋权和评价含主观性。研究缺现场监测数据，主要靠</w:t>
      </w:r>
      <w:r>
        <w:rPr>
          <w:rFonts w:ascii="SimSun" w:hAnsi="SimSun" w:eastAsia="SimSun"/>
          <w:b w:val="0"/>
          <w:i w:val="0"/>
          <w:color w:val="000000"/>
          <w:sz w:val="24"/>
        </w:rPr>
        <w:t>问卷调查和专家评审。这种方式在一定程度上受到参与者工作经验和专业判断的影</w:t>
      </w:r>
      <w:r>
        <w:rPr>
          <w:rFonts w:ascii="SimSun" w:hAnsi="SimSun" w:eastAsia="SimSun"/>
          <w:b w:val="0"/>
          <w:i w:val="0"/>
          <w:color w:val="000000"/>
          <w:sz w:val="24"/>
        </w:rPr>
        <w:t>响，从而引入了主观性，可能导致评估结果出现人为偏差。为了克服这一局限，未</w:t>
      </w:r>
      <w:r>
        <w:rPr>
          <w:rFonts w:ascii="SimSun" w:hAnsi="SimSun" w:eastAsia="SimSun"/>
          <w:b w:val="0"/>
          <w:i w:val="0"/>
          <w:color w:val="000000"/>
          <w:sz w:val="24"/>
        </w:rPr>
        <w:t>来的研究应当广泛应用大数据、人工智能等尖端技术，以便更加精确和客观地采集、</w:t>
      </w:r>
      <w:r>
        <w:rPr>
          <w:rFonts w:ascii="SimSun" w:hAnsi="SimSun" w:eastAsia="SimSun"/>
          <w:b w:val="0"/>
          <w:i w:val="0"/>
          <w:color w:val="000000"/>
          <w:sz w:val="24"/>
        </w:rPr>
        <w:t>分析和处理评价数据，为决策者提供更为可靠的依据。</w:t>
      </w:r>
    </w:p>
    <w:p>
      <w:pPr>
        <w:autoSpaceDN w:val="0"/>
        <w:autoSpaceDE w:val="0"/>
        <w:widowControl/>
        <w:spacing w:line="436" w:lineRule="exact" w:before="22" w:after="0"/>
        <w:ind w:left="998" w:right="26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）未对湿陷性黄土地区输水隧洞盾构施工全过程进行研究。湿陷性黄土地区</w:t>
      </w:r>
      <w:r>
        <w:rPr>
          <w:rFonts w:ascii="SimSun" w:hAnsi="SimSun" w:eastAsia="SimSun"/>
          <w:b w:val="0"/>
          <w:i w:val="0"/>
          <w:color w:val="000000"/>
          <w:sz w:val="24"/>
        </w:rPr>
        <w:t>输水隧洞建设安全风险贯穿于整个生命周期中，且各个阶段的风险是相互累积和影</w:t>
      </w:r>
      <w:r>
        <w:rPr>
          <w:rFonts w:ascii="SimSun" w:hAnsi="SimSun" w:eastAsia="SimSun"/>
          <w:b w:val="0"/>
          <w:i w:val="0"/>
          <w:color w:val="000000"/>
          <w:sz w:val="24"/>
        </w:rPr>
        <w:t>响的，尤其是早期阶段的风险对后期的影响尤为显著。因此，未来的研究可以考虑</w:t>
      </w:r>
      <w:r>
        <w:rPr>
          <w:rFonts w:ascii="SimSun" w:hAnsi="SimSun" w:eastAsia="SimSun"/>
          <w:b w:val="0"/>
          <w:i w:val="0"/>
          <w:color w:val="000000"/>
          <w:sz w:val="24"/>
        </w:rPr>
        <w:t>将视角扩展至项目全生命周期的各个阶段，进行跨阶段的综合性风险管理研究。这</w:t>
      </w:r>
      <w:r>
        <w:rPr>
          <w:rFonts w:ascii="SimSun" w:hAnsi="SimSun" w:eastAsia="SimSun"/>
          <w:b w:val="0"/>
          <w:i w:val="0"/>
          <w:color w:val="000000"/>
          <w:sz w:val="24"/>
        </w:rPr>
        <w:t>将为输水隧洞的风险控制提供更加广泛和深入的策略指导和决策依据。</w:t>
      </w:r>
    </w:p>
    <w:p>
      <w:pPr>
        <w:autoSpaceDN w:val="0"/>
        <w:autoSpaceDE w:val="0"/>
        <w:widowControl/>
        <w:spacing w:line="234" w:lineRule="exact" w:before="4364" w:after="0"/>
        <w:ind w:left="998" w:right="0" w:firstLine="0"/>
        <w:jc w:val="left"/>
      </w:pPr>
      <w:r>
        <w:rPr>
          <w:rFonts w:ascii="TimesNewRomanPSMT" w:hAnsi="TimesNewRomanPSMT" w:eastAsia="TimesNewRomanPSMT"/>
          <w:b w:val="0"/>
          <w:i w:val="0"/>
          <w:color w:val="000000"/>
          <w:sz w:val="21"/>
        </w:rPr>
        <w:t xml:space="preserve">76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61" name="Picture 36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2" name="Picture 36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4112" w:firstLine="0"/>
        <w:jc w:val="right"/>
      </w:pPr>
      <w:r>
        <w:rPr>
          <w:rFonts w:ascii="SimSun" w:hAnsi="SimSun" w:eastAsia="SimSun"/>
          <w:b w:val="0"/>
          <w:i w:val="0"/>
          <w:color w:val="000000"/>
          <w:sz w:val="21"/>
        </w:rPr>
        <w:t>参考文献</w:t>
      </w:r>
    </w:p>
    <w:p>
      <w:pPr>
        <w:autoSpaceDN w:val="0"/>
        <w:autoSpaceDE w:val="0"/>
        <w:widowControl/>
        <w:spacing w:line="185" w:lineRule="auto" w:before="616" w:after="0"/>
        <w:ind w:left="0" w:right="3900" w:firstLine="0"/>
        <w:jc w:val="right"/>
      </w:pPr>
      <w:r>
        <w:rPr>
          <w:rFonts w:ascii="SimHei" w:hAnsi="SimHei" w:eastAsia="SimHei"/>
          <w:b w:val="0"/>
          <w:i w:val="0"/>
          <w:color w:val="000000"/>
          <w:sz w:val="32"/>
        </w:rPr>
        <w:t>参考文献</w:t>
      </w:r>
    </w:p>
    <w:p>
      <w:pPr>
        <w:autoSpaceDN w:val="0"/>
        <w:autoSpaceDE w:val="0"/>
        <w:widowControl/>
        <w:spacing w:line="266" w:lineRule="exact" w:before="318" w:after="0"/>
        <w:ind w:left="1282" w:right="0" w:firstLine="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关炜</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南水北调工程关键技术研究进展</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人民长江</w:t>
      </w:r>
      <w:r>
        <w:rPr>
          <w:rFonts w:ascii="TimesNewRomanPSMT" w:hAnsi="TimesNewRomanPSMT" w:eastAsia="TimesNewRomanPSMT"/>
          <w:b w:val="0"/>
          <w:i w:val="0"/>
          <w:color w:val="000000"/>
          <w:sz w:val="24"/>
        </w:rPr>
        <w:t xml:space="preserve">, 2022, 53(01): 167-174+181. </w:t>
      </w:r>
    </w:p>
    <w:p>
      <w:pPr>
        <w:autoSpaceDN w:val="0"/>
        <w:autoSpaceDE w:val="0"/>
        <w:widowControl/>
        <w:spacing w:line="266" w:lineRule="exact" w:before="122" w:after="0"/>
        <w:ind w:left="1282"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李强</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李子阳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王长生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许林军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靳文超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长距离输水隧洞盾构法施工风险事件路径</w:t>
      </w:r>
    </w:p>
    <w:p>
      <w:pPr>
        <w:autoSpaceDN w:val="0"/>
        <w:autoSpaceDE w:val="0"/>
        <w:widowControl/>
        <w:spacing w:line="266" w:lineRule="exact" w:before="124" w:after="0"/>
        <w:ind w:left="1762" w:right="0" w:firstLine="0"/>
        <w:jc w:val="left"/>
      </w:pPr>
      <w:r>
        <w:rPr>
          <w:rFonts w:ascii="SimSun" w:hAnsi="SimSun" w:eastAsia="SimSun"/>
          <w:b w:val="0"/>
          <w:i w:val="0"/>
          <w:color w:val="000000"/>
          <w:sz w:val="24"/>
        </w:rPr>
        <w:t>预测</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南水北调与水利科技</w:t>
      </w:r>
      <w:r>
        <w:rPr>
          <w:rFonts w:ascii="TimesNewRomanPSMT" w:hAnsi="TimesNewRomanPSMT" w:eastAsia="TimesNewRomanPSMT"/>
          <w:b w:val="0"/>
          <w:i w:val="0"/>
          <w:color w:val="000000"/>
          <w:sz w:val="24"/>
        </w:rPr>
        <w:t>(</w:t>
      </w:r>
      <w:r>
        <w:rPr>
          <w:rFonts w:ascii="SimSun" w:hAnsi="SimSun" w:eastAsia="SimSun"/>
          <w:b w:val="0"/>
          <w:i w:val="0"/>
          <w:color w:val="000000"/>
          <w:sz w:val="24"/>
        </w:rPr>
        <w:t>中英文</w:t>
      </w:r>
      <w:r>
        <w:rPr>
          <w:rFonts w:ascii="TimesNewRomanPSMT" w:hAnsi="TimesNewRomanPSMT" w:eastAsia="TimesNewRomanPSMT"/>
          <w:b w:val="0"/>
          <w:i w:val="0"/>
          <w:color w:val="000000"/>
          <w:sz w:val="24"/>
        </w:rPr>
        <w:t xml:space="preserve">), 2022, 20(05): 999-1009. </w:t>
      </w:r>
    </w:p>
    <w:p>
      <w:pPr>
        <w:autoSpaceDN w:val="0"/>
        <w:autoSpaceDE w:val="0"/>
        <w:widowControl/>
        <w:spacing w:line="266" w:lineRule="exact" w:before="122" w:after="0"/>
        <w:ind w:left="1282" w:right="0"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邵生俊</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杨春鸣</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焦阳阳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陆斯</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湿陷性黄土隧道的工程性质分析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岩土工程学报</w:t>
      </w:r>
      <w:r>
        <w:rPr>
          <w:rFonts w:ascii="TimesNewRomanPSMT" w:hAnsi="TimesNewRomanPSMT" w:eastAsia="TimesNewRomanPSMT"/>
          <w:b w:val="0"/>
          <w:i w:val="0"/>
          <w:color w:val="000000"/>
          <w:sz w:val="24"/>
        </w:rPr>
        <w:t xml:space="preserve">, </w:t>
      </w:r>
    </w:p>
    <w:p>
      <w:pPr>
        <w:autoSpaceDN w:val="0"/>
        <w:autoSpaceDE w:val="0"/>
        <w:widowControl/>
        <w:spacing w:line="266" w:lineRule="exact" w:before="104" w:after="0"/>
        <w:ind w:left="1762" w:right="0" w:firstLine="0"/>
        <w:jc w:val="left"/>
      </w:pPr>
      <w:r>
        <w:rPr>
          <w:rFonts w:ascii="TimesNewRomanPSMT" w:hAnsi="TimesNewRomanPSMT" w:eastAsia="TimesNewRomanPSMT"/>
          <w:b w:val="0"/>
          <w:i w:val="0"/>
          <w:color w:val="000000"/>
          <w:sz w:val="24"/>
        </w:rPr>
        <w:t xml:space="preserve">2013, 35(09): 1580-1590. </w:t>
      </w:r>
    </w:p>
    <w:p>
      <w:pPr>
        <w:autoSpaceDN w:val="0"/>
        <w:autoSpaceDE w:val="0"/>
        <w:widowControl/>
        <w:spacing w:line="266" w:lineRule="exact" w:before="98" w:after="0"/>
        <w:ind w:left="1282" w:right="0" w:firstLine="0"/>
        <w:jc w:val="left"/>
      </w:pPr>
      <w:r>
        <w:rPr>
          <w:rFonts w:ascii="TimesNewRomanPSMT" w:hAnsi="TimesNewRomanPSMT" w:eastAsia="TimesNewRomanPSMT"/>
          <w:b w:val="0"/>
          <w:i w:val="0"/>
          <w:color w:val="000000"/>
          <w:sz w:val="24"/>
        </w:rPr>
        <w:t>[4]</w:t>
      </w:r>
      <w:r>
        <w:rPr>
          <w:rFonts w:ascii="SimSun" w:hAnsi="SimSun" w:eastAsia="SimSun"/>
          <w:b w:val="0"/>
          <w:i w:val="0"/>
          <w:color w:val="000000"/>
          <w:sz w:val="24"/>
        </w:rPr>
        <w:t>董鹏</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李唱唱</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王正中</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刘彪</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刘铨鸿</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马清瑞</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引汉济渭二期高地下水位盾构隧洞</w:t>
      </w:r>
    </w:p>
    <w:p>
      <w:pPr>
        <w:autoSpaceDN w:val="0"/>
        <w:autoSpaceDE w:val="0"/>
        <w:widowControl/>
        <w:spacing w:line="266" w:lineRule="exact" w:before="124" w:after="0"/>
        <w:ind w:left="1762" w:right="0" w:firstLine="0"/>
        <w:jc w:val="left"/>
      </w:pPr>
      <w:r>
        <w:rPr>
          <w:rFonts w:ascii="SimSun" w:hAnsi="SimSun" w:eastAsia="SimSun"/>
          <w:b w:val="0"/>
          <w:i w:val="0"/>
          <w:color w:val="000000"/>
          <w:sz w:val="24"/>
        </w:rPr>
        <w:t>渗流应力耦合研究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水资源与水工程学报</w:t>
      </w:r>
      <w:r>
        <w:rPr>
          <w:rFonts w:ascii="TimesNewRomanPSMT" w:hAnsi="TimesNewRomanPSMT" w:eastAsia="TimesNewRomanPSMT"/>
          <w:b w:val="0"/>
          <w:i w:val="0"/>
          <w:color w:val="000000"/>
          <w:sz w:val="24"/>
        </w:rPr>
        <w:t xml:space="preserve">, 2022, 33(04): 202-209. </w:t>
      </w:r>
    </w:p>
    <w:p>
      <w:pPr>
        <w:autoSpaceDN w:val="0"/>
        <w:autoSpaceDE w:val="0"/>
        <w:widowControl/>
        <w:spacing w:line="266" w:lineRule="exact" w:before="122" w:after="0"/>
        <w:ind w:left="1282" w:right="0" w:firstLine="0"/>
        <w:jc w:val="left"/>
      </w:pPr>
      <w:r>
        <w:rPr>
          <w:rFonts w:ascii="TimesNewRomanPSMT" w:hAnsi="TimesNewRomanPSMT" w:eastAsia="TimesNewRomanPSMT"/>
          <w:b w:val="0"/>
          <w:i w:val="0"/>
          <w:color w:val="000000"/>
          <w:sz w:val="24"/>
        </w:rPr>
        <w:t>[5]</w:t>
      </w:r>
      <w:r>
        <w:rPr>
          <w:rFonts w:ascii="SimSun" w:hAnsi="SimSun" w:eastAsia="SimSun"/>
          <w:b w:val="0"/>
          <w:i w:val="0"/>
          <w:color w:val="000000"/>
          <w:sz w:val="24"/>
        </w:rPr>
        <w:t>于海莹</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彭玉林</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张立艳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王睿</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王乾蕴</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城市地铁施工期事故统计分析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地下空</w:t>
      </w:r>
    </w:p>
    <w:p>
      <w:pPr>
        <w:autoSpaceDN w:val="0"/>
        <w:autoSpaceDE w:val="0"/>
        <w:widowControl/>
        <w:spacing w:line="266" w:lineRule="exact" w:before="124" w:after="0"/>
        <w:ind w:left="1762" w:right="0" w:firstLine="0"/>
        <w:jc w:val="left"/>
      </w:pPr>
      <w:r>
        <w:rPr>
          <w:rFonts w:ascii="SimSun" w:hAnsi="SimSun" w:eastAsia="SimSun"/>
          <w:b w:val="0"/>
          <w:i w:val="0"/>
          <w:color w:val="000000"/>
          <w:sz w:val="24"/>
        </w:rPr>
        <w:t>间与工程学报</w:t>
      </w:r>
      <w:r>
        <w:rPr>
          <w:rFonts w:ascii="TimesNewRomanPSMT" w:hAnsi="TimesNewRomanPSMT" w:eastAsia="TimesNewRomanPSMT"/>
          <w:b w:val="0"/>
          <w:i w:val="0"/>
          <w:color w:val="000000"/>
          <w:sz w:val="24"/>
        </w:rPr>
        <w:t xml:space="preserve">, 2019, 15(S2): 852-860. </w:t>
      </w:r>
    </w:p>
    <w:p>
      <w:pPr>
        <w:autoSpaceDN w:val="0"/>
        <w:autoSpaceDE w:val="0"/>
        <w:widowControl/>
        <w:spacing w:line="266" w:lineRule="exact" w:before="122" w:after="0"/>
        <w:ind w:left="1282" w:right="0" w:firstLine="0"/>
        <w:jc w:val="left"/>
      </w:pPr>
      <w:r>
        <w:rPr>
          <w:rFonts w:ascii="TimesNewRomanPSMT" w:hAnsi="TimesNewRomanPSMT" w:eastAsia="TimesNewRomanPSMT"/>
          <w:b w:val="0"/>
          <w:i w:val="0"/>
          <w:color w:val="000000"/>
          <w:sz w:val="24"/>
        </w:rPr>
        <w:t>[6]</w:t>
      </w:r>
      <w:r>
        <w:rPr>
          <w:rFonts w:ascii="SimSun" w:hAnsi="SimSun" w:eastAsia="SimSun"/>
          <w:b w:val="0"/>
          <w:i w:val="0"/>
          <w:color w:val="000000"/>
          <w:sz w:val="24"/>
        </w:rPr>
        <w:t>薛建英</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国际工程风险管理中的风险利用</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山西建筑</w:t>
      </w:r>
      <w:r>
        <w:rPr>
          <w:rFonts w:ascii="TimesNewRomanPSMT" w:hAnsi="TimesNewRomanPSMT" w:eastAsia="TimesNewRomanPSMT"/>
          <w:b w:val="0"/>
          <w:i w:val="0"/>
          <w:color w:val="000000"/>
          <w:sz w:val="24"/>
        </w:rPr>
        <w:t xml:space="preserve">, 2001(03): 135-136. </w:t>
      </w:r>
    </w:p>
    <w:p>
      <w:pPr>
        <w:autoSpaceDN w:val="0"/>
        <w:autoSpaceDE w:val="0"/>
        <w:widowControl/>
        <w:spacing w:line="264" w:lineRule="exact" w:before="124" w:after="0"/>
        <w:ind w:left="1282" w:right="0" w:firstLine="0"/>
        <w:jc w:val="left"/>
      </w:pPr>
      <w:r>
        <w:rPr>
          <w:rFonts w:ascii="TimesNewRomanPSMT" w:hAnsi="TimesNewRomanPSMT" w:eastAsia="TimesNewRomanPSMT"/>
          <w:b w:val="0"/>
          <w:i w:val="0"/>
          <w:color w:val="000000"/>
          <w:sz w:val="24"/>
        </w:rPr>
        <w:t>[7]</w:t>
      </w:r>
      <w:r>
        <w:rPr>
          <w:rFonts w:ascii="SimSun" w:hAnsi="SimSun" w:eastAsia="SimSun"/>
          <w:b w:val="0"/>
          <w:i w:val="0"/>
          <w:color w:val="000000"/>
          <w:sz w:val="24"/>
        </w:rPr>
        <w:t>黄宏伟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隧道及地下工程建设中的风险管理研究进展</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地下空间与工程学报</w:t>
      </w:r>
      <w:r>
        <w:rPr>
          <w:rFonts w:ascii="TimesNewRomanPSMT" w:hAnsi="TimesNewRomanPSMT" w:eastAsia="TimesNewRomanPSMT"/>
          <w:b w:val="0"/>
          <w:i w:val="0"/>
          <w:color w:val="000000"/>
          <w:sz w:val="24"/>
        </w:rPr>
        <w:t xml:space="preserve">, </w:t>
      </w:r>
    </w:p>
    <w:p>
      <w:pPr>
        <w:autoSpaceDN w:val="0"/>
        <w:autoSpaceDE w:val="0"/>
        <w:widowControl/>
        <w:spacing w:line="266" w:lineRule="exact" w:before="104" w:after="0"/>
        <w:ind w:left="1762" w:right="0" w:firstLine="0"/>
        <w:jc w:val="left"/>
      </w:pPr>
      <w:r>
        <w:rPr>
          <w:rFonts w:ascii="TimesNewRomanPSMT" w:hAnsi="TimesNewRomanPSMT" w:eastAsia="TimesNewRomanPSMT"/>
          <w:b w:val="0"/>
          <w:i w:val="0"/>
          <w:color w:val="000000"/>
          <w:sz w:val="24"/>
        </w:rPr>
        <w:t xml:space="preserve">2006(01): 13-20. </w:t>
      </w:r>
    </w:p>
    <w:p>
      <w:pPr>
        <w:autoSpaceDN w:val="0"/>
        <w:tabs>
          <w:tab w:pos="1762" w:val="left"/>
        </w:tabs>
        <w:autoSpaceDE w:val="0"/>
        <w:widowControl/>
        <w:spacing w:line="346" w:lineRule="exact" w:before="0" w:after="0"/>
        <w:ind w:left="1282" w:right="0" w:firstLine="0"/>
        <w:jc w:val="left"/>
      </w:pPr>
      <w:r>
        <w:rPr>
          <w:rFonts w:ascii="TimesNewRomanPSMT" w:hAnsi="TimesNewRomanPSMT" w:eastAsia="TimesNewRomanPSMT"/>
          <w:b w:val="0"/>
          <w:i w:val="0"/>
          <w:color w:val="000000"/>
          <w:sz w:val="24"/>
        </w:rPr>
        <w:t>[8]</w:t>
      </w:r>
      <w:r>
        <w:rPr>
          <w:rFonts w:ascii="TimesNewRomanPSMT" w:hAnsi="TimesNewRomanPSMT" w:eastAsia="TimesNewRomanPSMT"/>
          <w:b w:val="0"/>
          <w:i w:val="0"/>
          <w:color w:val="000000"/>
          <w:sz w:val="24"/>
        </w:rPr>
        <w:t xml:space="preserve">Einstein H H. Risk and risk analysis in rock engineering[J]. Tunnelling and </w:t>
      </w:r>
      <w:r>
        <w:tab/>
      </w:r>
      <w:r>
        <w:rPr>
          <w:rFonts w:ascii="TimesNewRomanPSMT" w:hAnsi="TimesNewRomanPSMT" w:eastAsia="TimesNewRomanPSMT"/>
          <w:b w:val="0"/>
          <w:i w:val="0"/>
          <w:color w:val="000000"/>
          <w:sz w:val="24"/>
        </w:rPr>
        <w:t xml:space="preserve">Underground Space Technology, 1996, 11(2): 141-155. </w:t>
      </w:r>
    </w:p>
    <w:p>
      <w:pPr>
        <w:autoSpaceDN w:val="0"/>
        <w:tabs>
          <w:tab w:pos="1762" w:val="left"/>
        </w:tabs>
        <w:autoSpaceDE w:val="0"/>
        <w:widowControl/>
        <w:spacing w:line="342" w:lineRule="exact" w:before="4" w:after="0"/>
        <w:ind w:left="1282" w:right="0" w:firstLine="0"/>
        <w:jc w:val="left"/>
      </w:pPr>
      <w:r>
        <w:rPr>
          <w:rFonts w:ascii="TimesNewRomanPSMT" w:hAnsi="TimesNewRomanPSMT" w:eastAsia="TimesNewRomanPSMT"/>
          <w:b w:val="0"/>
          <w:i w:val="0"/>
          <w:color w:val="000000"/>
          <w:sz w:val="24"/>
        </w:rPr>
        <w:t>[9]</w:t>
      </w:r>
      <w:r>
        <w:rPr>
          <w:rFonts w:ascii="TimesNewRomanPSMT" w:hAnsi="TimesNewRomanPSMT" w:eastAsia="TimesNewRomanPSMT"/>
          <w:b w:val="0"/>
          <w:i w:val="0"/>
          <w:color w:val="000000"/>
          <w:sz w:val="24"/>
        </w:rPr>
        <w:t xml:space="preserve">Clark G T, Brost A, Addressing Risk in Seattle's Underground[J]. PB Network, 2002, </w:t>
      </w:r>
      <w:r>
        <w:tab/>
      </w:r>
      <w:r>
        <w:rPr>
          <w:rFonts w:ascii="TimesNewRomanPSMT" w:hAnsi="TimesNewRomanPSMT" w:eastAsia="TimesNewRomanPSMT"/>
          <w:b w:val="0"/>
          <w:i w:val="0"/>
          <w:color w:val="000000"/>
          <w:sz w:val="24"/>
        </w:rPr>
        <w:t xml:space="preserve">(1): 34-37. </w:t>
      </w:r>
    </w:p>
    <w:p>
      <w:pPr>
        <w:autoSpaceDN w:val="0"/>
        <w:tabs>
          <w:tab w:pos="1762" w:val="left"/>
        </w:tabs>
        <w:autoSpaceDE w:val="0"/>
        <w:widowControl/>
        <w:spacing w:line="346" w:lineRule="exact" w:before="0" w:after="0"/>
        <w:ind w:left="1282" w:right="0" w:firstLine="0"/>
        <w:jc w:val="left"/>
      </w:pPr>
      <w:r>
        <w:rPr>
          <w:rFonts w:ascii="TimesNewRomanPSMT" w:hAnsi="TimesNewRomanPSMT" w:eastAsia="TimesNewRomanPSMT"/>
          <w:b w:val="0"/>
          <w:i w:val="0"/>
          <w:color w:val="000000"/>
          <w:sz w:val="24"/>
        </w:rPr>
        <w:t>[10]</w:t>
      </w:r>
      <w:r>
        <w:rPr>
          <w:rFonts w:ascii="TimesNewRomanPSMT" w:hAnsi="TimesNewRomanPSMT" w:eastAsia="TimesNewRomanPSMT"/>
          <w:b w:val="0"/>
          <w:i w:val="0"/>
          <w:color w:val="000000"/>
          <w:sz w:val="24"/>
        </w:rPr>
        <w:t xml:space="preserve">Choi H H, Cho H N, Seo J W. Risk assessment methodology for underground </w:t>
      </w:r>
      <w:r>
        <w:tab/>
      </w:r>
      <w:r>
        <w:rPr>
          <w:rFonts w:ascii="TimesNewRomanPSMT" w:hAnsi="TimesNewRomanPSMT" w:eastAsia="TimesNewRomanPSMT"/>
          <w:b w:val="0"/>
          <w:i w:val="0"/>
          <w:color w:val="000000"/>
          <w:sz w:val="24"/>
        </w:rPr>
        <w:t xml:space="preserve">construction projects[J]. Journal of Construction Engineering and Management, 2004, </w:t>
      </w:r>
      <w:r>
        <w:tab/>
      </w:r>
      <w:r>
        <w:rPr>
          <w:rFonts w:ascii="TimesNewRomanPSMT" w:hAnsi="TimesNewRomanPSMT" w:eastAsia="TimesNewRomanPSMT"/>
          <w:b w:val="0"/>
          <w:i w:val="0"/>
          <w:color w:val="000000"/>
          <w:sz w:val="24"/>
        </w:rPr>
        <w:t xml:space="preserve">130: 258-272 </w:t>
      </w:r>
      <w:r>
        <w:br/>
      </w:r>
      <w:r>
        <w:rPr>
          <w:rFonts w:ascii="TimesNewRomanPSMT" w:hAnsi="TimesNewRomanPSMT" w:eastAsia="TimesNewRomanPSMT"/>
          <w:b w:val="0"/>
          <w:i w:val="0"/>
          <w:color w:val="000000"/>
          <w:sz w:val="24"/>
        </w:rPr>
        <w:t>[11]</w:t>
      </w:r>
      <w:r>
        <w:rPr>
          <w:rFonts w:ascii="TimesNewRomanPSMT" w:hAnsi="TimesNewRomanPSMT" w:eastAsia="TimesNewRomanPSMT"/>
          <w:b w:val="0"/>
          <w:i w:val="0"/>
          <w:color w:val="000000"/>
          <w:sz w:val="24"/>
        </w:rPr>
        <w:t xml:space="preserve">Sousa R L, Einstein H H. Risk analysis during tunnel construction using Bayesian </w:t>
      </w:r>
      <w:r>
        <w:tab/>
      </w:r>
      <w:r>
        <w:rPr>
          <w:rFonts w:ascii="TimesNewRomanPSMT" w:hAnsi="TimesNewRomanPSMT" w:eastAsia="TimesNewRomanPSMT"/>
          <w:b w:val="0"/>
          <w:i w:val="0"/>
          <w:color w:val="000000"/>
          <w:sz w:val="24"/>
        </w:rPr>
        <w:t xml:space="preserve">Networks: Porto Metro case study[J]. Tunnelling and Underground Space Technology, </w:t>
      </w:r>
      <w:r>
        <w:tab/>
      </w:r>
      <w:r>
        <w:rPr>
          <w:rFonts w:ascii="TimesNewRomanPSMT" w:hAnsi="TimesNewRomanPSMT" w:eastAsia="TimesNewRomanPSMT"/>
          <w:b w:val="0"/>
          <w:i w:val="0"/>
          <w:color w:val="000000"/>
          <w:sz w:val="24"/>
        </w:rPr>
        <w:t xml:space="preserve">2012, 27(1): 86-100. </w:t>
      </w:r>
    </w:p>
    <w:p>
      <w:pPr>
        <w:autoSpaceDN w:val="0"/>
        <w:autoSpaceDE w:val="0"/>
        <w:widowControl/>
        <w:spacing w:line="344" w:lineRule="exact" w:before="2" w:after="0"/>
        <w:ind w:left="1762" w:right="80" w:hanging="480"/>
        <w:jc w:val="both"/>
      </w:pPr>
      <w:r>
        <w:rPr>
          <w:rFonts w:ascii="TimesNewRomanPSMT" w:hAnsi="TimesNewRomanPSMT" w:eastAsia="TimesNewRomanPSMT"/>
          <w:b w:val="0"/>
          <w:i w:val="0"/>
          <w:color w:val="000000"/>
          <w:sz w:val="24"/>
        </w:rPr>
        <w:t>[12]</w:t>
      </w:r>
      <w:r>
        <w:rPr>
          <w:rFonts w:ascii="TimesNewRomanPSMT" w:hAnsi="TimesNewRomanPSMT" w:eastAsia="TimesNewRomanPSMT"/>
          <w:b w:val="0"/>
          <w:i w:val="0"/>
          <w:color w:val="000000"/>
          <w:sz w:val="24"/>
        </w:rPr>
        <w:t xml:space="preserve">Shahin A, AbouRizk S M, Mohamed Y. Simulation modeling of weather-sensitive </w:t>
      </w:r>
      <w:r>
        <w:rPr>
          <w:rFonts w:ascii="TimesNewRomanPSMT" w:hAnsi="TimesNewRomanPSMT" w:eastAsia="TimesNewRomanPSMT"/>
          <w:b w:val="0"/>
          <w:i w:val="0"/>
          <w:color w:val="000000"/>
          <w:sz w:val="24"/>
        </w:rPr>
        <w:t xml:space="preserve">tunneling construction activities subject to cold weather[J]. Canadian Journal of Civil </w:t>
      </w:r>
      <w:r>
        <w:rPr>
          <w:rFonts w:ascii="TimesNewRomanPSMT" w:hAnsi="TimesNewRomanPSMT" w:eastAsia="TimesNewRomanPSMT"/>
          <w:b w:val="0"/>
          <w:i w:val="0"/>
          <w:color w:val="000000"/>
          <w:sz w:val="24"/>
        </w:rPr>
        <w:t xml:space="preserve">Engineering, 2014, 41(1): 45-55. </w:t>
      </w:r>
    </w:p>
    <w:p>
      <w:pPr>
        <w:autoSpaceDN w:val="0"/>
        <w:tabs>
          <w:tab w:pos="1762" w:val="left"/>
        </w:tabs>
        <w:autoSpaceDE w:val="0"/>
        <w:widowControl/>
        <w:spacing w:line="346" w:lineRule="exact" w:before="0" w:after="0"/>
        <w:ind w:left="1282" w:right="0" w:firstLine="0"/>
        <w:jc w:val="left"/>
      </w:pPr>
      <w:r>
        <w:rPr>
          <w:rFonts w:ascii="TimesNewRomanPSMT" w:hAnsi="TimesNewRomanPSMT" w:eastAsia="TimesNewRomanPSMT"/>
          <w:b w:val="0"/>
          <w:i w:val="0"/>
          <w:color w:val="000000"/>
          <w:sz w:val="24"/>
        </w:rPr>
        <w:t>[13]</w:t>
      </w:r>
      <w:r>
        <w:rPr>
          <w:rFonts w:ascii="TimesNewRomanPSMT" w:hAnsi="TimesNewRomanPSMT" w:eastAsia="TimesNewRomanPSMT"/>
          <w:b w:val="0"/>
          <w:i w:val="0"/>
          <w:color w:val="000000"/>
          <w:sz w:val="24"/>
        </w:rPr>
        <w:t xml:space="preserve">Huang Z, Zhang W, Sun H Y, et al. Risk uncertainty analysis in shield tunnel projects, </w:t>
      </w:r>
      <w:r>
        <w:tab/>
      </w:r>
      <w:r>
        <w:rPr>
          <w:rFonts w:ascii="TimesNewRomanPSMT" w:hAnsi="TimesNewRomanPSMT" w:eastAsia="TimesNewRomanPSMT"/>
          <w:b w:val="0"/>
          <w:i w:val="0"/>
          <w:color w:val="000000"/>
          <w:sz w:val="24"/>
        </w:rPr>
        <w:t xml:space="preserve">[J]. Tunnelling and Underground Space Technology, 2023, 132: 104899. </w:t>
      </w:r>
    </w:p>
    <w:p>
      <w:pPr>
        <w:autoSpaceDN w:val="0"/>
        <w:autoSpaceDE w:val="0"/>
        <w:widowControl/>
        <w:spacing w:line="350" w:lineRule="exact" w:before="0" w:after="0"/>
        <w:ind w:left="1762" w:right="0" w:hanging="480"/>
        <w:jc w:val="left"/>
      </w:pPr>
      <w:r>
        <w:rPr>
          <w:rFonts w:ascii="TimesNewRomanPSMT" w:hAnsi="TimesNewRomanPSMT" w:eastAsia="TimesNewRomanPSMT"/>
          <w:b w:val="0"/>
          <w:i w:val="0"/>
          <w:color w:val="000000"/>
          <w:sz w:val="24"/>
        </w:rPr>
        <w:t>[14]</w:t>
      </w:r>
      <w:r>
        <w:rPr>
          <w:rFonts w:ascii="TimesNewRomanPSMT" w:hAnsi="TimesNewRomanPSMT" w:eastAsia="TimesNewRomanPSMT"/>
          <w:b w:val="0"/>
          <w:i w:val="0"/>
          <w:color w:val="000000"/>
          <w:sz w:val="24"/>
        </w:rPr>
        <w:t xml:space="preserve">Sturk R, Olsson L, Johansson J. Risk and decision analysis for large underground </w:t>
      </w:r>
      <w:r>
        <w:rPr>
          <w:rFonts w:ascii="TimesNewRomanPSMT" w:hAnsi="TimesNewRomanPSMT" w:eastAsia="TimesNewRomanPSMT"/>
          <w:b w:val="0"/>
          <w:i w:val="0"/>
          <w:color w:val="000000"/>
          <w:sz w:val="24"/>
        </w:rPr>
        <w:t xml:space="preserve">projects as applied to the Stockholm Ring Road tunnels[J]. Tunnelling and </w:t>
      </w:r>
      <w:r>
        <w:rPr>
          <w:rFonts w:ascii="TimesNewRomanPSMT" w:hAnsi="TimesNewRomanPSMT" w:eastAsia="TimesNewRomanPSMT"/>
          <w:b w:val="0"/>
          <w:i w:val="0"/>
          <w:color w:val="000000"/>
          <w:sz w:val="24"/>
        </w:rPr>
        <w:t xml:space="preserve">Underground Space Technology incorporating Trenchless Technology Research, 1996, </w:t>
      </w:r>
      <w:r>
        <w:rPr>
          <w:rFonts w:ascii="TimesNewRomanPSMT" w:hAnsi="TimesNewRomanPSMT" w:eastAsia="TimesNewRomanPSMT"/>
          <w:b w:val="0"/>
          <w:i w:val="0"/>
          <w:color w:val="000000"/>
          <w:sz w:val="24"/>
        </w:rPr>
        <w:t>11(2): 157-164</w:t>
      </w:r>
      <w:r>
        <w:rPr>
          <w:rFonts w:ascii="SimSun" w:hAnsi="SimSun" w:eastAsia="SimSun"/>
          <w:b w:val="0"/>
          <w:i w:val="0"/>
          <w:color w:val="000000"/>
          <w:sz w:val="24"/>
        </w:rPr>
        <w:t>．</w:t>
      </w:r>
    </w:p>
    <w:p>
      <w:pPr>
        <w:autoSpaceDN w:val="0"/>
        <w:autoSpaceDE w:val="0"/>
        <w:widowControl/>
        <w:spacing w:line="344" w:lineRule="exact" w:before="26" w:after="0"/>
        <w:ind w:left="1762" w:right="82" w:hanging="480"/>
        <w:jc w:val="both"/>
      </w:pPr>
      <w:r>
        <w:rPr>
          <w:rFonts w:ascii="TimesNewRomanPSMT" w:hAnsi="TimesNewRomanPSMT" w:eastAsia="TimesNewRomanPSMT"/>
          <w:b w:val="0"/>
          <w:i w:val="0"/>
          <w:color w:val="000000"/>
          <w:sz w:val="24"/>
        </w:rPr>
        <w:t>[15]</w:t>
      </w:r>
      <w:r>
        <w:rPr>
          <w:rFonts w:ascii="TimesNewRomanPSMT" w:hAnsi="TimesNewRomanPSMT" w:eastAsia="TimesNewRomanPSMT"/>
          <w:b w:val="0"/>
          <w:i w:val="0"/>
          <w:color w:val="000000"/>
          <w:sz w:val="24"/>
        </w:rPr>
        <w:t xml:space="preserve">Ntzeremes P, Konstantinos K. Applying a stochastic-based approach for developing a </w:t>
      </w:r>
      <w:r>
        <w:rPr>
          <w:rFonts w:ascii="TimesNewRomanPSMT" w:hAnsi="TimesNewRomanPSMT" w:eastAsia="TimesNewRomanPSMT"/>
          <w:b w:val="0"/>
          <w:i w:val="0"/>
          <w:color w:val="000000"/>
          <w:sz w:val="24"/>
        </w:rPr>
        <w:t xml:space="preserve">quantitative risk assessment method on the fire safety of underground road tunnels[J]. </w:t>
      </w:r>
      <w:r>
        <w:rPr>
          <w:rFonts w:ascii="TimesNewRomanPSMT" w:hAnsi="TimesNewRomanPSMT" w:eastAsia="TimesNewRomanPSMT"/>
          <w:b w:val="0"/>
          <w:i w:val="0"/>
          <w:color w:val="000000"/>
          <w:sz w:val="24"/>
        </w:rPr>
        <w:t xml:space="preserve">Elsevierjournal, 2018, (81): 619-631. </w:t>
      </w:r>
    </w:p>
    <w:p>
      <w:pPr>
        <w:autoSpaceDN w:val="0"/>
        <w:autoSpaceDE w:val="0"/>
        <w:widowControl/>
        <w:spacing w:line="346" w:lineRule="exact" w:before="0" w:after="0"/>
        <w:ind w:left="1762" w:right="0" w:hanging="480"/>
        <w:jc w:val="left"/>
      </w:pPr>
      <w:r>
        <w:rPr>
          <w:rFonts w:ascii="TimesNewRomanPSMT" w:hAnsi="TimesNewRomanPSMT" w:eastAsia="TimesNewRomanPSMT"/>
          <w:b w:val="0"/>
          <w:i w:val="0"/>
          <w:color w:val="000000"/>
          <w:sz w:val="24"/>
        </w:rPr>
        <w:t>[16]</w:t>
      </w:r>
      <w:r>
        <w:rPr>
          <w:rFonts w:ascii="TimesNewRomanPSMT" w:hAnsi="TimesNewRomanPSMT" w:eastAsia="TimesNewRomanPSMT"/>
          <w:b w:val="0"/>
          <w:i w:val="0"/>
          <w:color w:val="000000"/>
          <w:sz w:val="24"/>
        </w:rPr>
        <w:t xml:space="preserve">Li S C, Wu J. A multi-factor comprehensive risk assessment method of Karst tunnels </w:t>
      </w:r>
      <w:r>
        <w:rPr>
          <w:rFonts w:ascii="TimesNewRomanPSMT" w:hAnsi="TimesNewRomanPSMT" w:eastAsia="TimesNewRomanPSMT"/>
          <w:b w:val="0"/>
          <w:i w:val="0"/>
          <w:color w:val="000000"/>
          <w:sz w:val="24"/>
        </w:rPr>
        <w:t xml:space="preserve">and its engineering application[J]. Bulletin of Engineering Geology and the </w:t>
      </w:r>
    </w:p>
    <w:p>
      <w:pPr>
        <w:autoSpaceDN w:val="0"/>
        <w:autoSpaceDE w:val="0"/>
        <w:widowControl/>
        <w:spacing w:line="234" w:lineRule="exact" w:before="320" w:after="0"/>
        <w:ind w:left="0" w:right="88" w:firstLine="0"/>
        <w:jc w:val="right"/>
      </w:pPr>
      <w:r>
        <w:rPr>
          <w:rFonts w:ascii="TimesNewRomanPSMT" w:hAnsi="TimesNewRomanPSMT" w:eastAsia="TimesNewRomanPSMT"/>
          <w:b w:val="0"/>
          <w:i w:val="0"/>
          <w:color w:val="000000"/>
          <w:sz w:val="21"/>
        </w:rPr>
        <w:t xml:space="preserve">77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63" name="Picture 36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4" name="Picture 36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0" w:right="1276"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266" w:lineRule="exact" w:before="336" w:after="0"/>
        <w:ind w:left="1478" w:right="0" w:firstLine="0"/>
        <w:jc w:val="left"/>
      </w:pPr>
      <w:r>
        <w:rPr>
          <w:rFonts w:ascii="TimesNewRomanPSMT" w:hAnsi="TimesNewRomanPSMT" w:eastAsia="TimesNewRomanPSMT"/>
          <w:b w:val="0"/>
          <w:i w:val="0"/>
          <w:color w:val="000000"/>
          <w:sz w:val="24"/>
        </w:rPr>
        <w:t xml:space="preserve">Environment, 2019, 78(3): 1761-1776. </w:t>
      </w:r>
    </w:p>
    <w:p>
      <w:pPr>
        <w:autoSpaceDN w:val="0"/>
        <w:autoSpaceDE w:val="0"/>
        <w:widowControl/>
        <w:spacing w:line="344" w:lineRule="exact" w:before="0" w:after="0"/>
        <w:ind w:left="1478" w:right="204" w:hanging="480"/>
        <w:jc w:val="both"/>
      </w:pPr>
      <w:r>
        <w:rPr>
          <w:rFonts w:ascii="TimesNewRomanPSMT" w:hAnsi="TimesNewRomanPSMT" w:eastAsia="TimesNewRomanPSMT"/>
          <w:b w:val="0"/>
          <w:i w:val="0"/>
          <w:color w:val="000000"/>
          <w:sz w:val="24"/>
        </w:rPr>
        <w:t>[17]</w:t>
      </w:r>
      <w:r>
        <w:rPr>
          <w:rFonts w:ascii="TimesNewRomanPSMT" w:hAnsi="TimesNewRomanPSMT" w:eastAsia="TimesNewRomanPSMT"/>
          <w:b w:val="0"/>
          <w:i w:val="0"/>
          <w:color w:val="000000"/>
          <w:sz w:val="24"/>
        </w:rPr>
        <w:t xml:space="preserve">Andreotti G, Lai C G. Use of fragility curves to assess the seismic vulnerability in the </w:t>
      </w:r>
      <w:r>
        <w:rPr>
          <w:rFonts w:ascii="TimesNewRomanPSMT" w:hAnsi="TimesNewRomanPSMT" w:eastAsia="TimesNewRomanPSMT"/>
          <w:b w:val="0"/>
          <w:i w:val="0"/>
          <w:color w:val="000000"/>
          <w:sz w:val="24"/>
        </w:rPr>
        <w:t xml:space="preserve">risk analysis of mountain tunnels[J]. Tunnelling and Underground Space Technology, </w:t>
      </w:r>
      <w:r>
        <w:rPr>
          <w:rFonts w:ascii="TimesNewRomanPSMT" w:hAnsi="TimesNewRomanPSMT" w:eastAsia="TimesNewRomanPSMT"/>
          <w:b w:val="0"/>
          <w:i w:val="0"/>
          <w:color w:val="000000"/>
          <w:sz w:val="24"/>
        </w:rPr>
        <w:t xml:space="preserve">2019, (91): 103008.1-103008. 19. </w:t>
      </w:r>
    </w:p>
    <w:p>
      <w:pPr>
        <w:autoSpaceDN w:val="0"/>
        <w:tabs>
          <w:tab w:pos="1478" w:val="left"/>
        </w:tabs>
        <w:autoSpaceDE w:val="0"/>
        <w:widowControl/>
        <w:spacing w:line="378" w:lineRule="exact" w:before="0" w:after="0"/>
        <w:ind w:left="998" w:right="144" w:firstLine="0"/>
        <w:jc w:val="left"/>
      </w:pPr>
      <w:r>
        <w:rPr>
          <w:rFonts w:ascii="TimesNewRomanPSMT" w:hAnsi="TimesNewRomanPSMT" w:eastAsia="TimesNewRomanPSMT"/>
          <w:b w:val="0"/>
          <w:i w:val="0"/>
          <w:color w:val="000000"/>
          <w:sz w:val="24"/>
        </w:rPr>
        <w:t>[18]</w:t>
      </w:r>
      <w:r>
        <w:rPr>
          <w:rFonts w:ascii="SimSun" w:hAnsi="SimSun" w:eastAsia="SimSun"/>
          <w:b w:val="0"/>
          <w:i w:val="0"/>
          <w:color w:val="000000"/>
          <w:sz w:val="24"/>
        </w:rPr>
        <w:t>白峰青</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卢兰萍</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姜兴阁</w:t>
      </w:r>
      <w:r>
        <w:rPr>
          <w:rFonts w:ascii="TimesNewRomanPSMT" w:hAnsi="TimesNewRomanPSMT" w:eastAsia="TimesNewRomanPSMT"/>
          <w:b w:val="0"/>
          <w:i w:val="0"/>
          <w:color w:val="000000"/>
          <w:sz w:val="24"/>
        </w:rPr>
        <w:t>.</w:t>
      </w:r>
      <w:r>
        <w:rPr>
          <w:rFonts w:ascii="SimSun" w:hAnsi="SimSun" w:eastAsia="SimSun"/>
          <w:b w:val="0"/>
          <w:i w:val="0"/>
          <w:color w:val="000000"/>
          <w:sz w:val="24"/>
        </w:rPr>
        <w:t>地下工程的可靠性与风险决策</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辽宁工程技术大学学</w:t>
      </w:r>
      <w:r>
        <w:tab/>
      </w:r>
      <w:r>
        <w:rPr>
          <w:rFonts w:ascii="SimSun" w:hAnsi="SimSun" w:eastAsia="SimSun"/>
          <w:b w:val="0"/>
          <w:i w:val="0"/>
          <w:color w:val="000000"/>
          <w:sz w:val="24"/>
        </w:rPr>
        <w:t>报</w:t>
      </w:r>
      <w:r>
        <w:rPr>
          <w:rFonts w:ascii="TimesNewRomanPSMT" w:hAnsi="TimesNewRomanPSMT" w:eastAsia="TimesNewRomanPSMT"/>
          <w:b w:val="0"/>
          <w:i w:val="0"/>
          <w:color w:val="000000"/>
          <w:sz w:val="24"/>
        </w:rPr>
        <w:t xml:space="preserve">, 2000, 19(3): 237-239. </w:t>
      </w:r>
    </w:p>
    <w:p>
      <w:pPr>
        <w:autoSpaceDN w:val="0"/>
        <w:tabs>
          <w:tab w:pos="1478" w:val="left"/>
        </w:tabs>
        <w:autoSpaceDE w:val="0"/>
        <w:widowControl/>
        <w:spacing w:line="388" w:lineRule="exact" w:before="0" w:after="0"/>
        <w:ind w:left="998" w:right="144" w:firstLine="0"/>
        <w:jc w:val="left"/>
      </w:pPr>
      <w:r>
        <w:rPr>
          <w:rFonts w:ascii="TimesNewRomanPSMT" w:hAnsi="TimesNewRomanPSMT" w:eastAsia="TimesNewRomanPSMT"/>
          <w:b w:val="0"/>
          <w:i w:val="0"/>
          <w:color w:val="000000"/>
          <w:sz w:val="24"/>
        </w:rPr>
        <w:t>[19]</w:t>
      </w:r>
      <w:r>
        <w:rPr>
          <w:rFonts w:ascii="SimSun" w:hAnsi="SimSun" w:eastAsia="SimSun"/>
          <w:b w:val="0"/>
          <w:i w:val="0"/>
          <w:color w:val="000000"/>
          <w:sz w:val="24"/>
        </w:rPr>
        <w:t>王永祥</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吴滔</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李亮等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基于突变级数法的地铁盾构施工安全风险评价</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安全与</w:t>
      </w:r>
      <w:r>
        <w:tab/>
      </w:r>
      <w:r>
        <w:rPr>
          <w:rFonts w:ascii="SimSun" w:hAnsi="SimSun" w:eastAsia="SimSun"/>
          <w:b w:val="0"/>
          <w:i w:val="0"/>
          <w:color w:val="000000"/>
          <w:sz w:val="24"/>
        </w:rPr>
        <w:t>环境工程</w:t>
      </w:r>
      <w:r>
        <w:rPr>
          <w:rFonts w:ascii="TimesNewRomanPSMT" w:hAnsi="TimesNewRomanPSMT" w:eastAsia="TimesNewRomanPSMT"/>
          <w:b w:val="0"/>
          <w:i w:val="0"/>
          <w:color w:val="000000"/>
          <w:sz w:val="24"/>
        </w:rPr>
        <w:t xml:space="preserve">, 2021, 28(01): 95-102. </w:t>
      </w:r>
    </w:p>
    <w:p>
      <w:pPr>
        <w:autoSpaceDN w:val="0"/>
        <w:tabs>
          <w:tab w:pos="1478" w:val="left"/>
        </w:tabs>
        <w:autoSpaceDE w:val="0"/>
        <w:widowControl/>
        <w:spacing w:line="388" w:lineRule="exact" w:before="2" w:after="0"/>
        <w:ind w:left="998" w:right="144" w:firstLine="0"/>
        <w:jc w:val="left"/>
      </w:pPr>
      <w:r>
        <w:rPr>
          <w:rFonts w:ascii="TimesNewRomanPSMT" w:hAnsi="TimesNewRomanPSMT" w:eastAsia="TimesNewRomanPSMT"/>
          <w:b w:val="0"/>
          <w:i w:val="0"/>
          <w:color w:val="000000"/>
          <w:sz w:val="24"/>
        </w:rPr>
        <w:t>[20]</w:t>
      </w:r>
      <w:r>
        <w:rPr>
          <w:rFonts w:ascii="SimSun" w:hAnsi="SimSun" w:eastAsia="SimSun"/>
          <w:b w:val="0"/>
          <w:i w:val="0"/>
          <w:color w:val="000000"/>
          <w:sz w:val="24"/>
        </w:rPr>
        <w:t>樊燕燕</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王瑞</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李子奇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盾构施工诱发临近桥梁安全风险评价</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铁道科学与工程</w:t>
      </w:r>
      <w:r>
        <w:tab/>
      </w:r>
      <w:r>
        <w:rPr>
          <w:rFonts w:ascii="SimSun" w:hAnsi="SimSun" w:eastAsia="SimSun"/>
          <w:b w:val="0"/>
          <w:i w:val="0"/>
          <w:color w:val="000000"/>
          <w:sz w:val="24"/>
        </w:rPr>
        <w:t>学报</w:t>
      </w:r>
      <w:r>
        <w:rPr>
          <w:rFonts w:ascii="TimesNewRomanPSMT" w:hAnsi="TimesNewRomanPSMT" w:eastAsia="TimesNewRomanPSMT"/>
          <w:b w:val="0"/>
          <w:i w:val="0"/>
          <w:color w:val="000000"/>
          <w:sz w:val="24"/>
        </w:rPr>
        <w:t xml:space="preserve">, 2024, 21(01): 375-385. </w:t>
      </w:r>
    </w:p>
    <w:p>
      <w:pPr>
        <w:autoSpaceDN w:val="0"/>
        <w:tabs>
          <w:tab w:pos="1478" w:val="left"/>
        </w:tabs>
        <w:autoSpaceDE w:val="0"/>
        <w:widowControl/>
        <w:spacing w:line="370" w:lineRule="exact" w:before="20" w:after="0"/>
        <w:ind w:left="998" w:right="144" w:firstLine="0"/>
        <w:jc w:val="left"/>
      </w:pPr>
      <w:r>
        <w:rPr>
          <w:rFonts w:ascii="TimesNewRomanPSMT" w:hAnsi="TimesNewRomanPSMT" w:eastAsia="TimesNewRomanPSMT"/>
          <w:b w:val="0"/>
          <w:i w:val="0"/>
          <w:color w:val="000000"/>
          <w:sz w:val="24"/>
        </w:rPr>
        <w:t>[21]</w:t>
      </w:r>
      <w:r>
        <w:rPr>
          <w:rFonts w:ascii="SimSun" w:hAnsi="SimSun" w:eastAsia="SimSun"/>
          <w:b w:val="0"/>
          <w:i w:val="0"/>
          <w:color w:val="000000"/>
          <w:sz w:val="24"/>
        </w:rPr>
        <w:t>高峻</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钱建文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庆春路过江隧道施工难度及风险的分析和控制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隧道建设</w:t>
      </w:r>
      <w:r>
        <w:rPr>
          <w:rFonts w:ascii="TimesNewRomanPSMT" w:hAnsi="TimesNewRomanPSMT" w:eastAsia="TimesNewRomanPSMT"/>
          <w:b w:val="0"/>
          <w:i w:val="0"/>
          <w:color w:val="000000"/>
          <w:sz w:val="24"/>
        </w:rPr>
        <w:t xml:space="preserve">, 2006, </w:t>
      </w:r>
      <w:r>
        <w:tab/>
      </w:r>
      <w:r>
        <w:rPr>
          <w:rFonts w:ascii="TimesNewRomanPSMT" w:hAnsi="TimesNewRomanPSMT" w:eastAsia="TimesNewRomanPSMT"/>
          <w:b w:val="0"/>
          <w:i w:val="0"/>
          <w:color w:val="000000"/>
          <w:sz w:val="24"/>
        </w:rPr>
        <w:t xml:space="preserve">26(5): 6-20. </w:t>
      </w:r>
    </w:p>
    <w:p>
      <w:pPr>
        <w:autoSpaceDN w:val="0"/>
        <w:tabs>
          <w:tab w:pos="1478" w:val="left"/>
        </w:tabs>
        <w:autoSpaceDE w:val="0"/>
        <w:widowControl/>
        <w:spacing w:line="376" w:lineRule="exact" w:before="0" w:after="0"/>
        <w:ind w:left="998" w:right="144" w:firstLine="0"/>
        <w:jc w:val="left"/>
      </w:pPr>
      <w:r>
        <w:rPr>
          <w:rFonts w:ascii="TimesNewRomanPSMT" w:hAnsi="TimesNewRomanPSMT" w:eastAsia="TimesNewRomanPSMT"/>
          <w:b w:val="0"/>
          <w:i w:val="0"/>
          <w:color w:val="000000"/>
          <w:sz w:val="24"/>
        </w:rPr>
        <w:t>[22]</w:t>
      </w:r>
      <w:r>
        <w:rPr>
          <w:rFonts w:ascii="SimSun" w:hAnsi="SimSun" w:eastAsia="SimSun"/>
          <w:b w:val="0"/>
          <w:i w:val="0"/>
          <w:color w:val="000000"/>
          <w:sz w:val="24"/>
        </w:rPr>
        <w:t>薛亚东</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董宏鑫</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李彦杰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山岭公路隧道施工安全风险评估理论体系</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天津大学</w:t>
      </w:r>
      <w:r>
        <w:tab/>
      </w:r>
      <w:r>
        <w:rPr>
          <w:rFonts w:ascii="SimSun" w:hAnsi="SimSun" w:eastAsia="SimSun"/>
          <w:b w:val="0"/>
          <w:i w:val="0"/>
          <w:color w:val="000000"/>
          <w:sz w:val="24"/>
        </w:rPr>
        <w:t>学报</w:t>
      </w:r>
      <w:r>
        <w:rPr>
          <w:rFonts w:ascii="TimesNewRomanPSMT" w:hAnsi="TimesNewRomanPSMT" w:eastAsia="TimesNewRomanPSMT"/>
          <w:b w:val="0"/>
          <w:i w:val="0"/>
          <w:color w:val="000000"/>
          <w:sz w:val="24"/>
        </w:rPr>
        <w:t>(</w:t>
      </w:r>
      <w:r>
        <w:rPr>
          <w:rFonts w:ascii="SimSun" w:hAnsi="SimSun" w:eastAsia="SimSun"/>
          <w:b w:val="0"/>
          <w:i w:val="0"/>
          <w:color w:val="000000"/>
          <w:sz w:val="24"/>
        </w:rPr>
        <w:t>自然科学与工程技术版</w:t>
      </w:r>
      <w:r>
        <w:rPr>
          <w:rFonts w:ascii="TimesNewRomanPSMT" w:hAnsi="TimesNewRomanPSMT" w:eastAsia="TimesNewRomanPSMT"/>
          <w:b w:val="0"/>
          <w:i w:val="0"/>
          <w:color w:val="000000"/>
          <w:sz w:val="24"/>
        </w:rPr>
        <w:t xml:space="preserve">), 2019, 52(S1): 84-91. </w:t>
      </w:r>
    </w:p>
    <w:p>
      <w:pPr>
        <w:autoSpaceDN w:val="0"/>
        <w:tabs>
          <w:tab w:pos="1478" w:val="left"/>
        </w:tabs>
        <w:autoSpaceDE w:val="0"/>
        <w:widowControl/>
        <w:spacing w:line="390" w:lineRule="exact" w:before="0" w:after="0"/>
        <w:ind w:left="998" w:right="144" w:firstLine="0"/>
        <w:jc w:val="left"/>
      </w:pPr>
      <w:r>
        <w:rPr>
          <w:rFonts w:ascii="TimesNewRomanPSMT" w:hAnsi="TimesNewRomanPSMT" w:eastAsia="TimesNewRomanPSMT"/>
          <w:b w:val="0"/>
          <w:i w:val="0"/>
          <w:color w:val="000000"/>
          <w:sz w:val="24"/>
        </w:rPr>
        <w:t>[23]</w:t>
      </w:r>
      <w:r>
        <w:rPr>
          <w:rFonts w:ascii="SimSun" w:hAnsi="SimSun" w:eastAsia="SimSun"/>
          <w:b w:val="0"/>
          <w:i w:val="0"/>
          <w:color w:val="000000"/>
          <w:sz w:val="24"/>
        </w:rPr>
        <w:t>张晨曦</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吴顺川</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吴金</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山岭隧道施工中塌方风险评估模型研究及应用</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中国安</w:t>
      </w:r>
      <w:r>
        <w:tab/>
      </w:r>
      <w:r>
        <w:rPr>
          <w:rFonts w:ascii="SimSun" w:hAnsi="SimSun" w:eastAsia="SimSun"/>
          <w:b w:val="0"/>
          <w:i w:val="0"/>
          <w:color w:val="000000"/>
          <w:sz w:val="24"/>
        </w:rPr>
        <w:t>全生产科学技术</w:t>
      </w:r>
      <w:r>
        <w:rPr>
          <w:rFonts w:ascii="TimesNewRomanPSMT" w:hAnsi="TimesNewRomanPSMT" w:eastAsia="TimesNewRomanPSMT"/>
          <w:b w:val="0"/>
          <w:i w:val="0"/>
          <w:color w:val="000000"/>
          <w:sz w:val="24"/>
        </w:rPr>
        <w:t xml:space="preserve">, 2019, 15(09): 128-134. </w:t>
      </w:r>
    </w:p>
    <w:p>
      <w:pPr>
        <w:autoSpaceDN w:val="0"/>
        <w:tabs>
          <w:tab w:pos="1478" w:val="left"/>
        </w:tabs>
        <w:autoSpaceDE w:val="0"/>
        <w:widowControl/>
        <w:spacing w:line="388" w:lineRule="exact" w:before="2" w:after="0"/>
        <w:ind w:left="998" w:right="144" w:firstLine="0"/>
        <w:jc w:val="left"/>
      </w:pPr>
      <w:r>
        <w:rPr>
          <w:rFonts w:ascii="TimesNewRomanPSMT" w:hAnsi="TimesNewRomanPSMT" w:eastAsia="TimesNewRomanPSMT"/>
          <w:b w:val="0"/>
          <w:i w:val="0"/>
          <w:color w:val="000000"/>
          <w:sz w:val="24"/>
        </w:rPr>
        <w:t>[24]</w:t>
      </w:r>
      <w:r>
        <w:rPr>
          <w:rFonts w:ascii="SimSun" w:hAnsi="SimSun" w:eastAsia="SimSun"/>
          <w:b w:val="0"/>
          <w:i w:val="0"/>
          <w:color w:val="000000"/>
          <w:sz w:val="24"/>
        </w:rPr>
        <w:t>李宜城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薛亚东</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李彦杰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一种基于动态权重的施工安全风险评估新方法</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地下</w:t>
      </w:r>
      <w:r>
        <w:tab/>
      </w:r>
      <w:r>
        <w:rPr>
          <w:rFonts w:ascii="SimSun" w:hAnsi="SimSun" w:eastAsia="SimSun"/>
          <w:b w:val="0"/>
          <w:i w:val="0"/>
          <w:color w:val="000000"/>
          <w:sz w:val="24"/>
        </w:rPr>
        <w:t>空间与工程学报</w:t>
      </w:r>
      <w:r>
        <w:rPr>
          <w:rFonts w:ascii="TimesNewRomanPSMT" w:hAnsi="TimesNewRomanPSMT" w:eastAsia="TimesNewRomanPSMT"/>
          <w:b w:val="0"/>
          <w:i w:val="0"/>
          <w:color w:val="000000"/>
          <w:sz w:val="24"/>
        </w:rPr>
        <w:t xml:space="preserve">, 2017, 13(s1): 209-215. </w:t>
      </w:r>
    </w:p>
    <w:p>
      <w:pPr>
        <w:autoSpaceDN w:val="0"/>
        <w:tabs>
          <w:tab w:pos="1478" w:val="left"/>
        </w:tabs>
        <w:autoSpaceDE w:val="0"/>
        <w:widowControl/>
        <w:spacing w:line="388" w:lineRule="exact" w:before="2" w:after="0"/>
        <w:ind w:left="998" w:right="144" w:firstLine="0"/>
        <w:jc w:val="left"/>
      </w:pPr>
      <w:r>
        <w:rPr>
          <w:rFonts w:ascii="TimesNewRomanPSMT" w:hAnsi="TimesNewRomanPSMT" w:eastAsia="TimesNewRomanPSMT"/>
          <w:b w:val="0"/>
          <w:i w:val="0"/>
          <w:color w:val="000000"/>
          <w:sz w:val="24"/>
        </w:rPr>
        <w:t>[25]</w:t>
      </w:r>
      <w:r>
        <w:rPr>
          <w:rFonts w:ascii="SimSun" w:hAnsi="SimSun" w:eastAsia="SimSun"/>
          <w:b w:val="0"/>
          <w:i w:val="0"/>
          <w:color w:val="000000"/>
          <w:sz w:val="24"/>
        </w:rPr>
        <w:t>黄健陵</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杨云</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蔡茜</w:t>
      </w:r>
      <w:r>
        <w:rPr>
          <w:rFonts w:ascii="TimesNewRomanPSMT" w:hAnsi="TimesNewRomanPSMT" w:eastAsia="TimesNewRomanPSMT"/>
          <w:b w:val="0"/>
          <w:i w:val="0"/>
          <w:color w:val="000000"/>
          <w:sz w:val="24"/>
        </w:rPr>
        <w:t>,</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穿越断层破碎带铁路隧道施工安全多重风险网络研究</w:t>
      </w:r>
      <w:r>
        <w:rPr>
          <w:rFonts w:ascii="TimesNewRomanPSMT" w:hAnsi="TimesNewRomanPSMT" w:eastAsia="TimesNewRomanPSMT"/>
          <w:b w:val="0"/>
          <w:i w:val="0"/>
          <w:color w:val="000000"/>
          <w:sz w:val="24"/>
        </w:rPr>
        <w:t xml:space="preserve">[J]. </w:t>
      </w:r>
      <w:r>
        <w:tab/>
      </w:r>
      <w:r>
        <w:rPr>
          <w:rFonts w:ascii="SimSun" w:hAnsi="SimSun" w:eastAsia="SimSun"/>
          <w:b w:val="0"/>
          <w:i w:val="0"/>
          <w:color w:val="000000"/>
          <w:sz w:val="24"/>
        </w:rPr>
        <w:t>铁道科学与工程学报</w:t>
      </w:r>
      <w:r>
        <w:rPr>
          <w:rFonts w:ascii="TimesNewRomanPSMT" w:hAnsi="TimesNewRomanPSMT" w:eastAsia="TimesNewRomanPSMT"/>
          <w:b w:val="0"/>
          <w:i w:val="0"/>
          <w:color w:val="000000"/>
          <w:sz w:val="24"/>
        </w:rPr>
        <w:t xml:space="preserve">, 2021, 18(10): 2780-2787. </w:t>
      </w:r>
    </w:p>
    <w:p>
      <w:pPr>
        <w:autoSpaceDN w:val="0"/>
        <w:autoSpaceDE w:val="0"/>
        <w:widowControl/>
        <w:spacing w:line="266" w:lineRule="exact" w:before="124" w:after="0"/>
        <w:ind w:left="998" w:right="0" w:firstLine="0"/>
        <w:jc w:val="left"/>
      </w:pPr>
      <w:r>
        <w:rPr>
          <w:rFonts w:ascii="TimesNewRomanPSMT" w:hAnsi="TimesNewRomanPSMT" w:eastAsia="TimesNewRomanPSMT"/>
          <w:b w:val="0"/>
          <w:i w:val="0"/>
          <w:color w:val="000000"/>
          <w:sz w:val="24"/>
        </w:rPr>
        <w:t>[26]</w:t>
      </w:r>
      <w:r>
        <w:rPr>
          <w:rFonts w:ascii="SimSun" w:hAnsi="SimSun" w:eastAsia="SimSun"/>
          <w:b w:val="0"/>
          <w:i w:val="0"/>
          <w:color w:val="000000"/>
          <w:sz w:val="24"/>
        </w:rPr>
        <w:t>张飞涟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徐玮婧</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王梦琴</w:t>
      </w:r>
      <w:r>
        <w:rPr>
          <w:rFonts w:ascii="TimesNewRomanPSMT" w:hAnsi="TimesNewRomanPSMT" w:eastAsia="TimesNewRomanPSMT"/>
          <w:b w:val="0"/>
          <w:i w:val="0"/>
          <w:color w:val="000000"/>
          <w:sz w:val="24"/>
        </w:rPr>
        <w:t>,</w:t>
      </w:r>
      <w:r>
        <w:rPr>
          <w:rFonts w:ascii="SimSun" w:hAnsi="SimSun" w:eastAsia="SimSun"/>
          <w:b w:val="0"/>
          <w:i w:val="0"/>
          <w:color w:val="000000"/>
          <w:sz w:val="24"/>
        </w:rPr>
        <w:t>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铁路隧道施工安全风险评估及趋势分析研究</w:t>
      </w:r>
      <w:r>
        <w:rPr>
          <w:rFonts w:ascii="TimesNewRomanPSMT" w:hAnsi="TimesNewRomanPSMT" w:eastAsia="TimesNewRomanPSMT"/>
          <w:b w:val="0"/>
          <w:i w:val="0"/>
          <w:color w:val="000000"/>
          <w:sz w:val="24"/>
        </w:rPr>
        <w:t>[J/OL].</w:t>
      </w:r>
    </w:p>
    <w:p>
      <w:pPr>
        <w:autoSpaceDN w:val="0"/>
        <w:autoSpaceDE w:val="0"/>
        <w:widowControl/>
        <w:spacing w:line="370" w:lineRule="exact" w:before="18" w:after="0"/>
        <w:ind w:left="1478" w:right="144" w:firstLine="0"/>
        <w:jc w:val="left"/>
      </w:pPr>
      <w:r>
        <w:rPr>
          <w:rFonts w:ascii="SimSun" w:hAnsi="SimSun" w:eastAsia="SimSun"/>
          <w:b w:val="0"/>
          <w:i w:val="0"/>
          <w:color w:val="000000"/>
          <w:sz w:val="24"/>
        </w:rPr>
        <w:t>安全与环境学报</w:t>
      </w:r>
      <w:r>
        <w:rPr>
          <w:rFonts w:ascii="TimesNewRomanPSMT" w:hAnsi="TimesNewRomanPSMT" w:eastAsia="TimesNewRomanPSMT"/>
          <w:b w:val="0"/>
          <w:i w:val="0"/>
          <w:color w:val="000000"/>
          <w:sz w:val="24"/>
        </w:rPr>
        <w:t xml:space="preserve">, 1-11[2024-04-17]. https://doi.org/10.13637/j.issn. 1009-6094.2023. </w:t>
      </w:r>
      <w:r>
        <w:rPr>
          <w:rFonts w:ascii="TimesNewRomanPSMT" w:hAnsi="TimesNewRomanPSMT" w:eastAsia="TimesNewRomanPSMT"/>
          <w:b w:val="0"/>
          <w:i w:val="0"/>
          <w:color w:val="000000"/>
          <w:sz w:val="24"/>
        </w:rPr>
        <w:t xml:space="preserve">1566. </w:t>
      </w:r>
    </w:p>
    <w:p>
      <w:pPr>
        <w:autoSpaceDN w:val="0"/>
        <w:tabs>
          <w:tab w:pos="1478" w:val="left"/>
        </w:tabs>
        <w:autoSpaceDE w:val="0"/>
        <w:widowControl/>
        <w:spacing w:line="378" w:lineRule="exact" w:before="0" w:after="0"/>
        <w:ind w:left="998" w:right="144" w:firstLine="0"/>
        <w:jc w:val="left"/>
      </w:pPr>
      <w:r>
        <w:rPr>
          <w:rFonts w:ascii="TimesNewRomanPSMT" w:hAnsi="TimesNewRomanPSMT" w:eastAsia="TimesNewRomanPSMT"/>
          <w:b w:val="0"/>
          <w:i w:val="0"/>
          <w:color w:val="000000"/>
          <w:sz w:val="24"/>
        </w:rPr>
        <w:t>[27]</w:t>
      </w:r>
      <w:r>
        <w:rPr>
          <w:rFonts w:ascii="SimSun" w:hAnsi="SimSun" w:eastAsia="SimSun"/>
          <w:b w:val="0"/>
          <w:i w:val="0"/>
          <w:color w:val="000000"/>
          <w:sz w:val="24"/>
        </w:rPr>
        <w:t>陈舞</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孙海清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王浩等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山岭隧道坍塌风险评价的熵权–集对分析模型及工程应用</w:t>
      </w:r>
      <w:r>
        <w:tab/>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工程科学与技术</w:t>
      </w:r>
      <w:r>
        <w:rPr>
          <w:rFonts w:ascii="TimesNewRomanPSMT" w:hAnsi="TimesNewRomanPSMT" w:eastAsia="TimesNewRomanPSMT"/>
          <w:b w:val="0"/>
          <w:i w:val="0"/>
          <w:color w:val="000000"/>
          <w:sz w:val="24"/>
        </w:rPr>
        <w:t xml:space="preserve">, 2023, 55(05): 129-140. </w:t>
      </w:r>
    </w:p>
    <w:p>
      <w:pPr>
        <w:autoSpaceDN w:val="0"/>
        <w:tabs>
          <w:tab w:pos="1478" w:val="left"/>
        </w:tabs>
        <w:autoSpaceDE w:val="0"/>
        <w:widowControl/>
        <w:spacing w:line="388" w:lineRule="exact" w:before="0" w:after="0"/>
        <w:ind w:left="998" w:right="144" w:firstLine="0"/>
        <w:jc w:val="left"/>
      </w:pPr>
      <w:r>
        <w:rPr>
          <w:rFonts w:ascii="TimesNewRomanPSMT" w:hAnsi="TimesNewRomanPSMT" w:eastAsia="TimesNewRomanPSMT"/>
          <w:b w:val="0"/>
          <w:i w:val="0"/>
          <w:color w:val="000000"/>
          <w:sz w:val="24"/>
        </w:rPr>
        <w:t>[28]</w:t>
      </w:r>
      <w:r>
        <w:rPr>
          <w:rFonts w:ascii="SimSun" w:hAnsi="SimSun" w:eastAsia="SimSun"/>
          <w:b w:val="0"/>
          <w:i w:val="0"/>
          <w:color w:val="000000"/>
          <w:sz w:val="24"/>
        </w:rPr>
        <w:t>谭立伟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温少卿</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李开华等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基于改进</w:t>
      </w:r>
      <w:r>
        <w:rPr>
          <w:rFonts w:ascii="TimesNewRomanPSMT" w:hAnsi="TimesNewRomanPSMT" w:eastAsia="TimesNewRomanPSMT"/>
          <w:b w:val="0"/>
          <w:i w:val="0"/>
          <w:color w:val="000000"/>
          <w:sz w:val="24"/>
        </w:rPr>
        <w:t>G2-EWM-TOPSIS</w:t>
      </w:r>
      <w:r>
        <w:rPr>
          <w:rFonts w:ascii="SimSun" w:hAnsi="SimSun" w:eastAsia="SimSun"/>
          <w:b w:val="0"/>
          <w:i w:val="0"/>
          <w:color w:val="000000"/>
          <w:sz w:val="24"/>
        </w:rPr>
        <w:t xml:space="preserve"> 模型的引水隧洞塌方风险</w:t>
      </w:r>
      <w:r>
        <w:tab/>
      </w:r>
      <w:r>
        <w:rPr>
          <w:rFonts w:ascii="SimSun" w:hAnsi="SimSun" w:eastAsia="SimSun"/>
          <w:b w:val="0"/>
          <w:i w:val="0"/>
          <w:color w:val="000000"/>
          <w:sz w:val="24"/>
        </w:rPr>
        <w:t>评价</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科学技术与工程</w:t>
      </w:r>
      <w:r>
        <w:rPr>
          <w:rFonts w:ascii="TimesNewRomanPSMT" w:hAnsi="TimesNewRomanPSMT" w:eastAsia="TimesNewRomanPSMT"/>
          <w:b w:val="0"/>
          <w:i w:val="0"/>
          <w:color w:val="000000"/>
          <w:sz w:val="24"/>
        </w:rPr>
        <w:t xml:space="preserve">, 2023, 23(30): 13105-13111. </w:t>
      </w:r>
    </w:p>
    <w:p>
      <w:pPr>
        <w:autoSpaceDN w:val="0"/>
        <w:autoSpaceDE w:val="0"/>
        <w:widowControl/>
        <w:spacing w:line="346" w:lineRule="exact" w:before="24" w:after="0"/>
        <w:ind w:left="1478" w:right="204" w:hanging="480"/>
        <w:jc w:val="both"/>
      </w:pPr>
      <w:r>
        <w:rPr>
          <w:rFonts w:ascii="TimesNewRomanPSMT" w:hAnsi="TimesNewRomanPSMT" w:eastAsia="TimesNewRomanPSMT"/>
          <w:b w:val="0"/>
          <w:i w:val="0"/>
          <w:color w:val="000000"/>
          <w:sz w:val="24"/>
        </w:rPr>
        <w:t>[29]</w:t>
      </w:r>
      <w:r>
        <w:rPr>
          <w:rFonts w:ascii="TimesNewRomanPSMT" w:hAnsi="TimesNewRomanPSMT" w:eastAsia="TimesNewRomanPSMT"/>
          <w:b w:val="0"/>
          <w:i w:val="0"/>
          <w:color w:val="000000"/>
          <w:sz w:val="24"/>
        </w:rPr>
        <w:t xml:space="preserve">Ökmen Ö, Öztaş A. Construction project network evaluation with correlated schedule </w:t>
      </w:r>
      <w:r>
        <w:rPr>
          <w:rFonts w:ascii="TimesNewRomanPSMT" w:hAnsi="TimesNewRomanPSMT" w:eastAsia="TimesNewRomanPSMT"/>
          <w:b w:val="0"/>
          <w:i w:val="0"/>
          <w:color w:val="000000"/>
          <w:sz w:val="24"/>
        </w:rPr>
        <w:t xml:space="preserve">risk analysis model[J]. Journal of Construction Engineering and Management, 2008, </w:t>
      </w:r>
      <w:r>
        <w:rPr>
          <w:rFonts w:ascii="TimesNewRomanPSMT" w:hAnsi="TimesNewRomanPSMT" w:eastAsia="TimesNewRomanPSMT"/>
          <w:b w:val="0"/>
          <w:i w:val="0"/>
          <w:color w:val="000000"/>
          <w:sz w:val="24"/>
        </w:rPr>
        <w:t xml:space="preserve">134(1): 49-63. </w:t>
      </w:r>
    </w:p>
    <w:p>
      <w:pPr>
        <w:autoSpaceDN w:val="0"/>
        <w:tabs>
          <w:tab w:pos="1478" w:val="left"/>
        </w:tabs>
        <w:autoSpaceDE w:val="0"/>
        <w:widowControl/>
        <w:spacing w:line="378" w:lineRule="exact" w:before="0" w:after="0"/>
        <w:ind w:left="998" w:right="144" w:firstLine="0"/>
        <w:jc w:val="left"/>
      </w:pPr>
      <w:r>
        <w:rPr>
          <w:rFonts w:ascii="TimesNewRomanPSMT" w:hAnsi="TimesNewRomanPSMT" w:eastAsia="TimesNewRomanPSMT"/>
          <w:b w:val="0"/>
          <w:i w:val="0"/>
          <w:color w:val="000000"/>
          <w:sz w:val="24"/>
        </w:rPr>
        <w:t>[30]</w:t>
      </w:r>
      <w:r>
        <w:rPr>
          <w:rFonts w:ascii="SimSun" w:hAnsi="SimSun" w:eastAsia="SimSun"/>
          <w:b w:val="0"/>
          <w:i w:val="0"/>
          <w:color w:val="000000"/>
          <w:sz w:val="24"/>
        </w:rPr>
        <w:t>胡连兴</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钟登华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佟大威</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不良地质条件下长距离引水隧洞施工全过程进度仿真与</w:t>
      </w:r>
      <w:r>
        <w:tab/>
      </w:r>
      <w:r>
        <w:rPr>
          <w:rFonts w:ascii="SimSun" w:hAnsi="SimSun" w:eastAsia="SimSun"/>
          <w:b w:val="0"/>
          <w:i w:val="0"/>
          <w:color w:val="000000"/>
          <w:sz w:val="24"/>
        </w:rPr>
        <w:t>实时控制研究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岩土工程学报</w:t>
      </w:r>
      <w:r>
        <w:rPr>
          <w:rFonts w:ascii="TimesNewRomanPSMT" w:hAnsi="TimesNewRomanPSMT" w:eastAsia="TimesNewRomanPSMT"/>
          <w:b w:val="0"/>
          <w:i w:val="0"/>
          <w:color w:val="000000"/>
          <w:sz w:val="24"/>
        </w:rPr>
        <w:t xml:space="preserve">, 2012, 34(03): 497-503. </w:t>
      </w:r>
    </w:p>
    <w:p>
      <w:pPr>
        <w:autoSpaceDN w:val="0"/>
        <w:tabs>
          <w:tab w:pos="1478" w:val="left"/>
        </w:tabs>
        <w:autoSpaceDE w:val="0"/>
        <w:widowControl/>
        <w:spacing w:line="388" w:lineRule="exact" w:before="0" w:after="0"/>
        <w:ind w:left="998" w:right="144" w:firstLine="0"/>
        <w:jc w:val="left"/>
      </w:pPr>
      <w:r>
        <w:rPr>
          <w:rFonts w:ascii="TimesNewRomanPSMT" w:hAnsi="TimesNewRomanPSMT" w:eastAsia="TimesNewRomanPSMT"/>
          <w:b w:val="0"/>
          <w:i w:val="0"/>
          <w:color w:val="000000"/>
          <w:sz w:val="24"/>
        </w:rPr>
        <w:t>[31]</w:t>
      </w:r>
      <w:r>
        <w:rPr>
          <w:rFonts w:ascii="SimSun" w:hAnsi="SimSun" w:eastAsia="SimSun"/>
          <w:b w:val="0"/>
          <w:i w:val="0"/>
          <w:color w:val="000000"/>
          <w:sz w:val="24"/>
        </w:rPr>
        <w:t>洪坤</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余佳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刘震等</w:t>
      </w:r>
      <w:r>
        <w:rPr>
          <w:rFonts w:ascii="TimesNewRomanPSMT" w:hAnsi="TimesNewRomanPSMT" w:eastAsia="TimesNewRomanPSMT"/>
          <w:b w:val="0"/>
          <w:i w:val="0"/>
          <w:color w:val="000000"/>
          <w:sz w:val="24"/>
        </w:rPr>
        <w:t>.</w:t>
      </w:r>
      <w:r>
        <w:rPr>
          <w:rFonts w:ascii="SimSun" w:hAnsi="SimSun" w:eastAsia="SimSun"/>
          <w:b w:val="0"/>
          <w:i w:val="0"/>
          <w:color w:val="000000"/>
          <w:sz w:val="24"/>
        </w:rPr>
        <w:t>基于改进</w:t>
      </w:r>
      <w:r>
        <w:rPr>
          <w:rFonts w:ascii="TimesNewRomanPSMT" w:hAnsi="TimesNewRomanPSMT" w:eastAsia="TimesNewRomanPSMT"/>
          <w:b w:val="0"/>
          <w:i w:val="0"/>
          <w:color w:val="000000"/>
          <w:sz w:val="24"/>
        </w:rPr>
        <w:t>PERT</w:t>
      </w:r>
      <w:r>
        <w:rPr>
          <w:rFonts w:ascii="SimSun" w:hAnsi="SimSun" w:eastAsia="SimSun"/>
          <w:b w:val="0"/>
          <w:i w:val="0"/>
          <w:color w:val="000000"/>
          <w:sz w:val="24"/>
        </w:rPr>
        <w:t xml:space="preserve"> 的输水隧洞施工进度风险分析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天津大学</w:t>
      </w:r>
      <w:r>
        <w:tab/>
      </w:r>
      <w:r>
        <w:rPr>
          <w:rFonts w:ascii="SimSun" w:hAnsi="SimSun" w:eastAsia="SimSun"/>
          <w:b w:val="0"/>
          <w:i w:val="0"/>
          <w:color w:val="000000"/>
          <w:sz w:val="24"/>
        </w:rPr>
        <w:t>学报</w:t>
      </w:r>
      <w:r>
        <w:rPr>
          <w:rFonts w:ascii="TimesNewRomanPSMT" w:hAnsi="TimesNewRomanPSMT" w:eastAsia="TimesNewRomanPSMT"/>
          <w:b w:val="0"/>
          <w:i w:val="0"/>
          <w:color w:val="000000"/>
          <w:sz w:val="24"/>
        </w:rPr>
        <w:t>(</w:t>
      </w:r>
      <w:r>
        <w:rPr>
          <w:rFonts w:ascii="SimSun" w:hAnsi="SimSun" w:eastAsia="SimSun"/>
          <w:b w:val="0"/>
          <w:i w:val="0"/>
          <w:color w:val="000000"/>
          <w:sz w:val="24"/>
        </w:rPr>
        <w:t>社会科学版</w:t>
      </w:r>
      <w:r>
        <w:rPr>
          <w:rFonts w:ascii="TimesNewRomanPSMT" w:hAnsi="TimesNewRomanPSMT" w:eastAsia="TimesNewRomanPSMT"/>
          <w:b w:val="0"/>
          <w:i w:val="0"/>
          <w:color w:val="000000"/>
          <w:sz w:val="24"/>
        </w:rPr>
        <w:t xml:space="preserve">), 2015, 17(2): 122-128. </w:t>
      </w:r>
    </w:p>
    <w:p>
      <w:pPr>
        <w:autoSpaceDN w:val="0"/>
        <w:tabs>
          <w:tab w:pos="1478" w:val="left"/>
        </w:tabs>
        <w:autoSpaceDE w:val="0"/>
        <w:widowControl/>
        <w:spacing w:line="388" w:lineRule="exact" w:before="0" w:after="0"/>
        <w:ind w:left="998" w:right="144" w:firstLine="0"/>
        <w:jc w:val="left"/>
      </w:pPr>
      <w:r>
        <w:rPr>
          <w:rFonts w:ascii="TimesNewRomanPSMT" w:hAnsi="TimesNewRomanPSMT" w:eastAsia="TimesNewRomanPSMT"/>
          <w:b w:val="0"/>
          <w:i w:val="0"/>
          <w:color w:val="000000"/>
          <w:sz w:val="24"/>
        </w:rPr>
        <w:t>[32]</w:t>
      </w:r>
      <w:r>
        <w:rPr>
          <w:rFonts w:ascii="SimSun" w:hAnsi="SimSun" w:eastAsia="SimSun"/>
          <w:b w:val="0"/>
          <w:i w:val="0"/>
          <w:color w:val="000000"/>
          <w:sz w:val="24"/>
        </w:rPr>
        <w:t>肖尧</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钟登华</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任炳昱等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w:t>
      </w:r>
      <w:r>
        <w:rPr>
          <w:rFonts w:ascii="TimesNewRomanPSMT" w:hAnsi="TimesNewRomanPSMT" w:eastAsia="TimesNewRomanPSMT"/>
          <w:b w:val="0"/>
          <w:i w:val="0"/>
          <w:color w:val="000000"/>
          <w:sz w:val="24"/>
        </w:rPr>
        <w:t>CSRAM</w:t>
      </w:r>
      <w:r>
        <w:rPr>
          <w:rFonts w:ascii="SimSun" w:hAnsi="SimSun" w:eastAsia="SimSun"/>
          <w:b w:val="0"/>
          <w:i w:val="0"/>
          <w:color w:val="000000"/>
          <w:sz w:val="24"/>
        </w:rPr>
        <w:t xml:space="preserve"> 的引水隧洞施工进度风险分析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水力发</w:t>
      </w:r>
      <w:r>
        <w:tab/>
      </w:r>
      <w:r>
        <w:rPr>
          <w:rFonts w:ascii="SimSun" w:hAnsi="SimSun" w:eastAsia="SimSun"/>
          <w:b w:val="0"/>
          <w:i w:val="0"/>
          <w:color w:val="000000"/>
          <w:sz w:val="24"/>
        </w:rPr>
        <w:t>电学报</w:t>
      </w:r>
      <w:r>
        <w:rPr>
          <w:rFonts w:ascii="TimesNewRomanPSMT" w:hAnsi="TimesNewRomanPSMT" w:eastAsia="TimesNewRomanPSMT"/>
          <w:b w:val="0"/>
          <w:i w:val="0"/>
          <w:color w:val="000000"/>
          <w:sz w:val="24"/>
        </w:rPr>
        <w:t xml:space="preserve">, 2017, 36(03): 90-100. </w:t>
      </w:r>
    </w:p>
    <w:p>
      <w:pPr>
        <w:autoSpaceDN w:val="0"/>
        <w:autoSpaceDE w:val="0"/>
        <w:widowControl/>
        <w:spacing w:line="234" w:lineRule="exact" w:before="536" w:after="0"/>
        <w:ind w:left="998" w:right="0" w:firstLine="0"/>
        <w:jc w:val="left"/>
      </w:pPr>
      <w:r>
        <w:rPr>
          <w:rFonts w:ascii="TimesNewRomanPSMT" w:hAnsi="TimesNewRomanPSMT" w:eastAsia="TimesNewRomanPSMT"/>
          <w:b w:val="0"/>
          <w:i w:val="0"/>
          <w:color w:val="000000"/>
          <w:sz w:val="21"/>
        </w:rPr>
        <w:t xml:space="preserve">78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65" name="Picture 36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6" name="Picture 36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4052" w:firstLine="0"/>
        <w:jc w:val="right"/>
      </w:pPr>
      <w:r>
        <w:rPr>
          <w:rFonts w:ascii="SimSun" w:hAnsi="SimSun" w:eastAsia="SimSun"/>
          <w:b w:val="0"/>
          <w:i w:val="0"/>
          <w:color w:val="000000"/>
          <w:sz w:val="21"/>
        </w:rPr>
        <w:t>参考文献</w:t>
      </w:r>
    </w:p>
    <w:p>
      <w:pPr>
        <w:autoSpaceDN w:val="0"/>
        <w:tabs>
          <w:tab w:pos="1762" w:val="left"/>
        </w:tabs>
        <w:autoSpaceDE w:val="0"/>
        <w:widowControl/>
        <w:spacing w:line="370" w:lineRule="exact" w:before="252" w:after="0"/>
        <w:ind w:left="1282" w:right="0" w:firstLine="0"/>
        <w:jc w:val="left"/>
      </w:pPr>
      <w:r>
        <w:rPr>
          <w:rFonts w:ascii="TimesNewRomanPSMT" w:hAnsi="TimesNewRomanPSMT" w:eastAsia="TimesNewRomanPSMT"/>
          <w:b w:val="0"/>
          <w:i w:val="0"/>
          <w:color w:val="000000"/>
          <w:sz w:val="24"/>
        </w:rPr>
        <w:t>[33]</w:t>
      </w:r>
      <w:r>
        <w:rPr>
          <w:rFonts w:ascii="SimSun" w:hAnsi="SimSun" w:eastAsia="SimSun"/>
          <w:b w:val="0"/>
          <w:i w:val="0"/>
          <w:color w:val="000000"/>
          <w:sz w:val="24"/>
        </w:rPr>
        <w:t>刘英杰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聂章琴</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王博等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w:t>
      </w:r>
      <w:r>
        <w:rPr>
          <w:rFonts w:ascii="TimesNewRomanPSMT" w:hAnsi="TimesNewRomanPSMT" w:eastAsia="TimesNewRomanPSMT"/>
          <w:b w:val="0"/>
          <w:i w:val="0"/>
          <w:color w:val="000000"/>
          <w:sz w:val="24"/>
        </w:rPr>
        <w:t>PSO-SVM</w:t>
      </w:r>
      <w:r>
        <w:rPr>
          <w:rFonts w:ascii="SimSun" w:hAnsi="SimSun" w:eastAsia="SimSun"/>
          <w:b w:val="0"/>
          <w:i w:val="0"/>
          <w:color w:val="000000"/>
          <w:sz w:val="24"/>
        </w:rPr>
        <w:t xml:space="preserve"> 的输水隧洞施工成本预测</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人民黄河</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2021, 43(09): 160-164. </w:t>
      </w:r>
    </w:p>
    <w:p>
      <w:pPr>
        <w:autoSpaceDN w:val="0"/>
        <w:autoSpaceDE w:val="0"/>
        <w:widowControl/>
        <w:spacing w:line="344" w:lineRule="exact" w:before="2" w:after="0"/>
        <w:ind w:left="1762" w:right="20" w:hanging="480"/>
        <w:jc w:val="both"/>
      </w:pPr>
      <w:r>
        <w:rPr>
          <w:rFonts w:ascii="TimesNewRomanPSMT" w:hAnsi="TimesNewRomanPSMT" w:eastAsia="TimesNewRomanPSMT"/>
          <w:b w:val="0"/>
          <w:i w:val="0"/>
          <w:color w:val="000000"/>
          <w:sz w:val="24"/>
        </w:rPr>
        <w:t>[34]</w:t>
      </w:r>
      <w:r>
        <w:rPr>
          <w:rFonts w:ascii="TimesNewRomanPSMT" w:hAnsi="TimesNewRomanPSMT" w:eastAsia="TimesNewRomanPSMT"/>
          <w:b w:val="0"/>
          <w:i w:val="0"/>
          <w:color w:val="000000"/>
          <w:sz w:val="24"/>
        </w:rPr>
        <w:t xml:space="preserve">He M, Sousa R L E, André Müller, Euripedes Vargas Jr, Sousa L R E, Xin C. Analysis </w:t>
      </w:r>
      <w:r>
        <w:rPr>
          <w:rFonts w:ascii="TimesNewRomanPSMT" w:hAnsi="TimesNewRomanPSMT" w:eastAsia="TimesNewRomanPSMT"/>
          <w:b w:val="0"/>
          <w:i w:val="0"/>
          <w:color w:val="000000"/>
          <w:sz w:val="24"/>
        </w:rPr>
        <w:t xml:space="preserve">of excessive deformations in tunnels for safety evaluation[J]. KSCE Journal of Civil </w:t>
      </w:r>
      <w:r>
        <w:rPr>
          <w:rFonts w:ascii="TimesNewRomanPSMT" w:hAnsi="TimesNewRomanPSMT" w:eastAsia="TimesNewRomanPSMT"/>
          <w:b w:val="0"/>
          <w:i w:val="0"/>
          <w:color w:val="000000"/>
          <w:sz w:val="24"/>
        </w:rPr>
        <w:t xml:space="preserve">Engineering, 2016, 20(04): 1242-1249. </w:t>
      </w:r>
    </w:p>
    <w:p>
      <w:pPr>
        <w:autoSpaceDN w:val="0"/>
        <w:autoSpaceDE w:val="0"/>
        <w:widowControl/>
        <w:spacing w:line="344" w:lineRule="exact" w:before="2" w:after="0"/>
        <w:ind w:left="1762" w:right="20" w:hanging="480"/>
        <w:jc w:val="both"/>
      </w:pPr>
      <w:r>
        <w:rPr>
          <w:rFonts w:ascii="TimesNewRomanPSMT" w:hAnsi="TimesNewRomanPSMT" w:eastAsia="TimesNewRomanPSMT"/>
          <w:b w:val="0"/>
          <w:i w:val="0"/>
          <w:color w:val="000000"/>
          <w:sz w:val="24"/>
        </w:rPr>
        <w:t>[35]</w:t>
      </w:r>
      <w:r>
        <w:rPr>
          <w:rFonts w:ascii="TimesNewRomanPSMT" w:hAnsi="TimesNewRomanPSMT" w:eastAsia="TimesNewRomanPSMT"/>
          <w:b w:val="0"/>
          <w:i w:val="0"/>
          <w:color w:val="000000"/>
          <w:sz w:val="24"/>
        </w:rPr>
        <w:t xml:space="preserve">Ebrahim Fathi, Salmi, Zohreh, Soltani, Asadi, Massoud, Bayati, et al. Assessing the </w:t>
      </w:r>
      <w:r>
        <w:rPr>
          <w:rFonts w:ascii="TimesNewRomanPSMT" w:hAnsi="TimesNewRomanPSMT" w:eastAsia="TimesNewRomanPSMT"/>
          <w:b w:val="0"/>
          <w:i w:val="0"/>
          <w:color w:val="000000"/>
          <w:sz w:val="24"/>
        </w:rPr>
        <w:t xml:space="preserve">Hydrogeological Conditions Leading to the Corrosion and Deterioration of Pre-cast </w:t>
      </w:r>
      <w:r>
        <w:rPr>
          <w:rFonts w:ascii="TimesNewRomanPSMT" w:hAnsi="TimesNewRomanPSMT" w:eastAsia="TimesNewRomanPSMT"/>
          <w:b w:val="0"/>
          <w:i w:val="0"/>
          <w:color w:val="000000"/>
          <w:sz w:val="24"/>
        </w:rPr>
        <w:t xml:space="preserve">Segmental Concrete Linings (Case of Zagros Tunnel)[J]. Geotechnical and Geological </w:t>
      </w:r>
      <w:r>
        <w:rPr>
          <w:rFonts w:ascii="TimesNewRomanPSMT" w:hAnsi="TimesNewRomanPSMT" w:eastAsia="TimesNewRomanPSMT"/>
          <w:b w:val="0"/>
          <w:i w:val="0"/>
          <w:color w:val="000000"/>
          <w:sz w:val="24"/>
        </w:rPr>
        <w:t xml:space="preserve">Engineering, 2019, 37(5): 3961-3983. </w:t>
      </w:r>
    </w:p>
    <w:p>
      <w:pPr>
        <w:autoSpaceDN w:val="0"/>
        <w:tabs>
          <w:tab w:pos="1762" w:val="left"/>
        </w:tabs>
        <w:autoSpaceDE w:val="0"/>
        <w:widowControl/>
        <w:spacing w:line="376" w:lineRule="exact" w:before="0" w:after="0"/>
        <w:ind w:left="1282" w:right="0" w:firstLine="0"/>
        <w:jc w:val="left"/>
      </w:pPr>
      <w:r>
        <w:rPr>
          <w:rFonts w:ascii="TimesNewRomanPSMT" w:hAnsi="TimesNewRomanPSMT" w:eastAsia="TimesNewRomanPSMT"/>
          <w:b w:val="0"/>
          <w:i w:val="0"/>
          <w:color w:val="000000"/>
          <w:sz w:val="24"/>
        </w:rPr>
        <w:t>[36]</w:t>
      </w:r>
      <w:r>
        <w:rPr>
          <w:rFonts w:ascii="SimSun" w:hAnsi="SimSun" w:eastAsia="SimSun"/>
          <w:b w:val="0"/>
          <w:i w:val="0"/>
          <w:color w:val="000000"/>
          <w:sz w:val="24"/>
        </w:rPr>
        <w:t>祁英弟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靳春玲</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贡力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w:t>
      </w:r>
      <w:r>
        <w:rPr>
          <w:rFonts w:ascii="TimesNewRomanPSMT" w:hAnsi="TimesNewRomanPSMT" w:eastAsia="TimesNewRomanPSMT"/>
          <w:b w:val="0"/>
          <w:i w:val="0"/>
          <w:color w:val="000000"/>
          <w:sz w:val="24"/>
        </w:rPr>
        <w:t>GSA-PP</w:t>
      </w:r>
      <w:r>
        <w:rPr>
          <w:rFonts w:ascii="SimSun" w:hAnsi="SimSun" w:eastAsia="SimSun"/>
          <w:b w:val="0"/>
          <w:i w:val="0"/>
          <w:color w:val="000000"/>
          <w:sz w:val="24"/>
        </w:rPr>
        <w:t xml:space="preserve"> 模型的寒区引水隧洞结构健康状态评价</w:t>
      </w:r>
      <w:r>
        <w:rPr>
          <w:rFonts w:ascii="TimesNewRomanPSMT" w:hAnsi="TimesNewRomanPSMT" w:eastAsia="TimesNewRomanPSMT"/>
          <w:b w:val="0"/>
          <w:i w:val="0"/>
          <w:color w:val="000000"/>
          <w:sz w:val="24"/>
        </w:rPr>
        <w:t xml:space="preserve">[J]. </w:t>
      </w:r>
      <w:r>
        <w:tab/>
      </w:r>
      <w:r>
        <w:rPr>
          <w:rFonts w:ascii="SimSun" w:hAnsi="SimSun" w:eastAsia="SimSun"/>
          <w:b w:val="0"/>
          <w:i w:val="0"/>
          <w:color w:val="000000"/>
          <w:sz w:val="24"/>
        </w:rPr>
        <w:t>铁道科学与工程学报</w:t>
      </w:r>
      <w:r>
        <w:rPr>
          <w:rFonts w:ascii="TimesNewRomanPSMT" w:hAnsi="TimesNewRomanPSMT" w:eastAsia="TimesNewRomanPSMT"/>
          <w:b w:val="0"/>
          <w:i w:val="0"/>
          <w:color w:val="000000"/>
          <w:sz w:val="24"/>
        </w:rPr>
        <w:t xml:space="preserve">, 2019, 16(12): 3078-3085. </w:t>
      </w:r>
    </w:p>
    <w:p>
      <w:pPr>
        <w:autoSpaceDN w:val="0"/>
        <w:tabs>
          <w:tab w:pos="1762" w:val="left"/>
        </w:tabs>
        <w:autoSpaceDE w:val="0"/>
        <w:widowControl/>
        <w:spacing w:line="388" w:lineRule="exact" w:before="2" w:after="0"/>
        <w:ind w:left="1282" w:right="0" w:firstLine="0"/>
        <w:jc w:val="left"/>
      </w:pPr>
      <w:r>
        <w:rPr>
          <w:rFonts w:ascii="TimesNewRomanPSMT" w:hAnsi="TimesNewRomanPSMT" w:eastAsia="TimesNewRomanPSMT"/>
          <w:b w:val="0"/>
          <w:i w:val="0"/>
          <w:color w:val="000000"/>
          <w:sz w:val="24"/>
        </w:rPr>
        <w:t>[37]</w:t>
      </w:r>
      <w:r>
        <w:rPr>
          <w:rFonts w:ascii="SimSun" w:hAnsi="SimSun" w:eastAsia="SimSun"/>
          <w:b w:val="0"/>
          <w:i w:val="0"/>
          <w:color w:val="000000"/>
          <w:sz w:val="24"/>
        </w:rPr>
        <w:t>张柏楠</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韩勃</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李宁博等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长距离水工隧洞运营期无人检测技术及病害识别方法研</w:t>
      </w:r>
      <w:r>
        <w:tab/>
      </w:r>
      <w:r>
        <w:rPr>
          <w:rFonts w:ascii="SimSun" w:hAnsi="SimSun" w:eastAsia="SimSun"/>
          <w:b w:val="0"/>
          <w:i w:val="0"/>
          <w:color w:val="000000"/>
          <w:sz w:val="24"/>
        </w:rPr>
        <w:t>究进展</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应用基础与工程科学学报</w:t>
      </w:r>
      <w:r>
        <w:rPr>
          <w:rFonts w:ascii="TimesNewRomanPSMT" w:hAnsi="TimesNewRomanPSMT" w:eastAsia="TimesNewRomanPSMT"/>
          <w:b w:val="0"/>
          <w:i w:val="0"/>
          <w:color w:val="000000"/>
          <w:sz w:val="24"/>
        </w:rPr>
        <w:t xml:space="preserve">, 2021, 29(05): 1245-1264. </w:t>
      </w:r>
    </w:p>
    <w:p>
      <w:pPr>
        <w:autoSpaceDN w:val="0"/>
        <w:tabs>
          <w:tab w:pos="1762" w:val="left"/>
        </w:tabs>
        <w:autoSpaceDE w:val="0"/>
        <w:widowControl/>
        <w:spacing w:line="388" w:lineRule="exact" w:before="0" w:after="0"/>
        <w:ind w:left="1282" w:right="0" w:firstLine="0"/>
        <w:jc w:val="left"/>
      </w:pPr>
      <w:r>
        <w:rPr>
          <w:rFonts w:ascii="TimesNewRomanPSMT" w:hAnsi="TimesNewRomanPSMT" w:eastAsia="TimesNewRomanPSMT"/>
          <w:b w:val="0"/>
          <w:i w:val="0"/>
          <w:color w:val="000000"/>
          <w:sz w:val="24"/>
        </w:rPr>
        <w:t>[38]</w:t>
      </w:r>
      <w:r>
        <w:rPr>
          <w:rFonts w:ascii="SimSun" w:hAnsi="SimSun" w:eastAsia="SimSun"/>
          <w:b w:val="0"/>
          <w:i w:val="0"/>
          <w:color w:val="000000"/>
          <w:sz w:val="24"/>
        </w:rPr>
        <w:t>罗倩钰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基于事故场景分析的调水工程输水隧洞风险评估方法研究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西安理工</w:t>
      </w:r>
      <w:r>
        <w:tab/>
      </w:r>
      <w:r>
        <w:rPr>
          <w:rFonts w:ascii="SimSun" w:hAnsi="SimSun" w:eastAsia="SimSun"/>
          <w:b w:val="0"/>
          <w:i w:val="0"/>
          <w:color w:val="000000"/>
          <w:sz w:val="24"/>
        </w:rPr>
        <w:t>大学</w:t>
      </w:r>
      <w:r>
        <w:rPr>
          <w:rFonts w:ascii="TimesNewRomanPSMT" w:hAnsi="TimesNewRomanPSMT" w:eastAsia="TimesNewRomanPSMT"/>
          <w:b w:val="0"/>
          <w:i w:val="0"/>
          <w:color w:val="000000"/>
          <w:sz w:val="24"/>
        </w:rPr>
        <w:t xml:space="preserve">, 2018. </w:t>
      </w:r>
    </w:p>
    <w:p>
      <w:pPr>
        <w:autoSpaceDN w:val="0"/>
        <w:tabs>
          <w:tab w:pos="1762" w:val="left"/>
        </w:tabs>
        <w:autoSpaceDE w:val="0"/>
        <w:widowControl/>
        <w:spacing w:line="390" w:lineRule="exact" w:before="0" w:after="0"/>
        <w:ind w:left="1282" w:right="0" w:firstLine="0"/>
        <w:jc w:val="left"/>
      </w:pPr>
      <w:r>
        <w:rPr>
          <w:rFonts w:ascii="TimesNewRomanPSMT" w:hAnsi="TimesNewRomanPSMT" w:eastAsia="TimesNewRomanPSMT"/>
          <w:b w:val="0"/>
          <w:i w:val="0"/>
          <w:color w:val="000000"/>
          <w:sz w:val="24"/>
        </w:rPr>
        <w:t>[39]</w:t>
      </w:r>
      <w:r>
        <w:rPr>
          <w:rFonts w:ascii="SimSun" w:hAnsi="SimSun" w:eastAsia="SimSun"/>
          <w:b w:val="0"/>
          <w:i w:val="0"/>
          <w:color w:val="000000"/>
          <w:sz w:val="24"/>
        </w:rPr>
        <w:t>李爱花</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刘恒</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耿雷华等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水利工程风险分析研究现状综述</w:t>
      </w:r>
      <w:r>
        <w:rPr>
          <w:rFonts w:ascii="TimesNewRomanPSMT" w:hAnsi="TimesNewRomanPSMT" w:eastAsia="TimesNewRomanPSMT"/>
          <w:b w:val="0"/>
          <w:i w:val="0"/>
          <w:color w:val="000000"/>
          <w:sz w:val="24"/>
        </w:rPr>
        <w:t>[J].</w:t>
      </w:r>
      <w:r>
        <w:rPr>
          <w:rFonts w:ascii="SimSun" w:hAnsi="SimSun" w:eastAsia="SimSun"/>
          <w:b w:val="0"/>
          <w:i w:val="0"/>
          <w:color w:val="000000"/>
          <w:sz w:val="24"/>
        </w:rPr>
        <w:t xml:space="preserve"> 水科学进</w:t>
      </w:r>
      <w:r>
        <w:tab/>
      </w:r>
      <w:r>
        <w:rPr>
          <w:rFonts w:ascii="SimSun" w:hAnsi="SimSun" w:eastAsia="SimSun"/>
          <w:b w:val="0"/>
          <w:i w:val="0"/>
          <w:color w:val="000000"/>
          <w:sz w:val="24"/>
        </w:rPr>
        <w:t>展</w:t>
      </w:r>
      <w:r>
        <w:rPr>
          <w:rFonts w:ascii="TimesNewRomanPSMT" w:hAnsi="TimesNewRomanPSMT" w:eastAsia="TimesNewRomanPSMT"/>
          <w:b w:val="0"/>
          <w:i w:val="0"/>
          <w:color w:val="000000"/>
          <w:sz w:val="24"/>
        </w:rPr>
        <w:t xml:space="preserve">,2009,20(03):453-459. </w:t>
      </w:r>
    </w:p>
    <w:p>
      <w:pPr>
        <w:autoSpaceDN w:val="0"/>
        <w:tabs>
          <w:tab w:pos="1762" w:val="left"/>
        </w:tabs>
        <w:autoSpaceDE w:val="0"/>
        <w:widowControl/>
        <w:spacing w:line="370" w:lineRule="exact" w:before="18" w:after="0"/>
        <w:ind w:left="1282" w:right="0" w:firstLine="0"/>
        <w:jc w:val="left"/>
      </w:pPr>
      <w:r>
        <w:rPr>
          <w:rFonts w:ascii="TimesNewRomanPSMT" w:hAnsi="TimesNewRomanPSMT" w:eastAsia="TimesNewRomanPSMT"/>
          <w:b w:val="0"/>
          <w:i w:val="0"/>
          <w:color w:val="000000"/>
          <w:sz w:val="24"/>
        </w:rPr>
        <w:t>[40]</w:t>
      </w:r>
      <w:r>
        <w:rPr>
          <w:rFonts w:ascii="SimSun" w:hAnsi="SimSun" w:eastAsia="SimSun"/>
          <w:b w:val="0"/>
          <w:i w:val="0"/>
          <w:color w:val="000000"/>
          <w:sz w:val="24"/>
        </w:rPr>
        <w:t>李芬花</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水利水电工程系统的风险评估方法研究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华北电力大学（北京）</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2011. </w:t>
      </w:r>
    </w:p>
    <w:p>
      <w:pPr>
        <w:autoSpaceDN w:val="0"/>
        <w:tabs>
          <w:tab w:pos="1762" w:val="left"/>
        </w:tabs>
        <w:autoSpaceDE w:val="0"/>
        <w:widowControl/>
        <w:spacing w:line="378" w:lineRule="exact" w:before="0" w:after="0"/>
        <w:ind w:left="1282" w:right="0" w:firstLine="0"/>
        <w:jc w:val="left"/>
      </w:pPr>
      <w:r>
        <w:rPr>
          <w:rFonts w:ascii="TimesNewRomanPSMT" w:hAnsi="TimesNewRomanPSMT" w:eastAsia="TimesNewRomanPSMT"/>
          <w:b w:val="0"/>
          <w:i w:val="0"/>
          <w:color w:val="000000"/>
          <w:sz w:val="24"/>
        </w:rPr>
        <w:t>[41]</w:t>
      </w:r>
      <w:r>
        <w:rPr>
          <w:rFonts w:ascii="SimSun" w:hAnsi="SimSun" w:eastAsia="SimSun"/>
          <w:b w:val="0"/>
          <w:i w:val="0"/>
          <w:color w:val="000000"/>
          <w:sz w:val="24"/>
        </w:rPr>
        <w:t>王小东</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罗园</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付景保</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w:t>
      </w:r>
      <w:r>
        <w:rPr>
          <w:rFonts w:ascii="TimesNewRomanPSMT" w:hAnsi="TimesNewRomanPSMT" w:eastAsia="TimesNewRomanPSMT"/>
          <w:b w:val="0"/>
          <w:i w:val="0"/>
          <w:color w:val="000000"/>
          <w:sz w:val="24"/>
        </w:rPr>
        <w:t>GIS</w:t>
      </w:r>
      <w:r>
        <w:rPr>
          <w:rFonts w:ascii="SimSun" w:hAnsi="SimSun" w:eastAsia="SimSun"/>
          <w:b w:val="0"/>
          <w:i w:val="0"/>
          <w:color w:val="000000"/>
          <w:sz w:val="24"/>
        </w:rPr>
        <w:t xml:space="preserve"> 的白龙江引水工程水源区地质灾害易发性评价</w:t>
      </w:r>
      <w:r>
        <w:tab/>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南水北调与水利科技</w:t>
      </w:r>
      <w:r>
        <w:rPr>
          <w:rFonts w:ascii="TimesNewRomanPSMT" w:hAnsi="TimesNewRomanPSMT" w:eastAsia="TimesNewRomanPSMT"/>
          <w:b w:val="0"/>
          <w:i w:val="0"/>
          <w:color w:val="000000"/>
          <w:sz w:val="24"/>
        </w:rPr>
        <w:t>(</w:t>
      </w:r>
      <w:r>
        <w:rPr>
          <w:rFonts w:ascii="SimSun" w:hAnsi="SimSun" w:eastAsia="SimSun"/>
          <w:b w:val="0"/>
          <w:i w:val="0"/>
          <w:color w:val="000000"/>
          <w:sz w:val="24"/>
        </w:rPr>
        <w:t>中英文</w:t>
      </w:r>
      <w:r>
        <w:rPr>
          <w:rFonts w:ascii="TimesNewRomanPSMT" w:hAnsi="TimesNewRomanPSMT" w:eastAsia="TimesNewRomanPSMT"/>
          <w:b w:val="0"/>
          <w:i w:val="0"/>
          <w:color w:val="000000"/>
          <w:sz w:val="24"/>
        </w:rPr>
        <w:t xml:space="preserve">), 2022, 20(06): 1231-1239. </w:t>
      </w:r>
    </w:p>
    <w:p>
      <w:pPr>
        <w:autoSpaceDN w:val="0"/>
        <w:tabs>
          <w:tab w:pos="1762" w:val="left"/>
        </w:tabs>
        <w:autoSpaceDE w:val="0"/>
        <w:widowControl/>
        <w:spacing w:line="370" w:lineRule="exact" w:before="18" w:after="0"/>
        <w:ind w:left="1282" w:right="0" w:firstLine="0"/>
        <w:jc w:val="left"/>
      </w:pPr>
      <w:r>
        <w:rPr>
          <w:rFonts w:ascii="TimesNewRomanPSMT" w:hAnsi="TimesNewRomanPSMT" w:eastAsia="TimesNewRomanPSMT"/>
          <w:b w:val="0"/>
          <w:i w:val="0"/>
          <w:color w:val="000000"/>
          <w:sz w:val="24"/>
        </w:rPr>
        <w:t>[42]</w:t>
      </w:r>
      <w:r>
        <w:rPr>
          <w:rFonts w:ascii="SimSun" w:hAnsi="SimSun" w:eastAsia="SimSun"/>
          <w:b w:val="0"/>
          <w:i w:val="0"/>
          <w:color w:val="000000"/>
          <w:sz w:val="24"/>
        </w:rPr>
        <w:t>王婷婷</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汪妮</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金涛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基于障碍因子识别的水资源承载力评价预警</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人民黄河</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2023, 45(08): 84-89+100. </w:t>
      </w:r>
    </w:p>
    <w:p>
      <w:pPr>
        <w:autoSpaceDN w:val="0"/>
        <w:tabs>
          <w:tab w:pos="1762" w:val="left"/>
        </w:tabs>
        <w:autoSpaceDE w:val="0"/>
        <w:widowControl/>
        <w:spacing w:line="368" w:lineRule="exact" w:before="0" w:after="0"/>
        <w:ind w:left="1282" w:right="0" w:firstLine="0"/>
        <w:jc w:val="left"/>
      </w:pPr>
      <w:r>
        <w:rPr>
          <w:rFonts w:ascii="TimesNewRomanPSMT" w:hAnsi="TimesNewRomanPSMT" w:eastAsia="TimesNewRomanPSMT"/>
          <w:b w:val="0"/>
          <w:i w:val="0"/>
          <w:color w:val="000000"/>
          <w:sz w:val="24"/>
        </w:rPr>
        <w:t>[43]</w:t>
      </w:r>
      <w:r>
        <w:rPr>
          <w:rFonts w:ascii="SimSun" w:hAnsi="SimSun" w:eastAsia="SimSun"/>
          <w:b w:val="0"/>
          <w:i w:val="0"/>
          <w:color w:val="000000"/>
          <w:sz w:val="24"/>
        </w:rPr>
        <w:t>李德毅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孟海军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史雪梅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隶属云和隶属云发生器</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计算机研究与发展</w:t>
      </w:r>
      <w:r>
        <w:rPr>
          <w:rFonts w:ascii="TimesNewRomanPSMT" w:hAnsi="TimesNewRomanPSMT" w:eastAsia="TimesNewRomanPSMT"/>
          <w:b w:val="0"/>
          <w:i w:val="0"/>
          <w:color w:val="000000"/>
          <w:sz w:val="24"/>
        </w:rPr>
        <w:t xml:space="preserve">, 1995(06): </w:t>
      </w:r>
      <w:r>
        <w:tab/>
      </w:r>
      <w:r>
        <w:rPr>
          <w:rFonts w:ascii="TimesNewRomanPSMT" w:hAnsi="TimesNewRomanPSMT" w:eastAsia="TimesNewRomanPSMT"/>
          <w:b w:val="0"/>
          <w:i w:val="0"/>
          <w:color w:val="000000"/>
          <w:sz w:val="24"/>
        </w:rPr>
        <w:t xml:space="preserve">15-20. </w:t>
      </w:r>
    </w:p>
    <w:p>
      <w:pPr>
        <w:autoSpaceDN w:val="0"/>
        <w:tabs>
          <w:tab w:pos="1762" w:val="left"/>
        </w:tabs>
        <w:autoSpaceDE w:val="0"/>
        <w:widowControl/>
        <w:spacing w:line="344" w:lineRule="exact" w:before="0" w:after="0"/>
        <w:ind w:left="1282" w:right="0" w:firstLine="0"/>
        <w:jc w:val="left"/>
      </w:pPr>
      <w:r>
        <w:rPr>
          <w:rFonts w:ascii="TimesNewRomanPSMT" w:hAnsi="TimesNewRomanPSMT" w:eastAsia="TimesNewRomanPSMT"/>
          <w:b w:val="0"/>
          <w:i w:val="0"/>
          <w:color w:val="000000"/>
          <w:sz w:val="24"/>
        </w:rPr>
        <w:t>[44]</w:t>
      </w:r>
      <w:r>
        <w:rPr>
          <w:rFonts w:ascii="TimesNewRomanPSMT" w:hAnsi="TimesNewRomanPSMT" w:eastAsia="TimesNewRomanPSMT"/>
          <w:b w:val="0"/>
          <w:i w:val="0"/>
          <w:color w:val="000000"/>
          <w:sz w:val="24"/>
        </w:rPr>
        <w:t xml:space="preserve">Huang Z, Fu H, Zhang J, et al. Structural Damage Evaluation Method for Metro </w:t>
      </w:r>
      <w:r>
        <w:tab/>
      </w:r>
      <w:r>
        <w:rPr>
          <w:rFonts w:ascii="TimesNewRomanPSMT" w:hAnsi="TimesNewRomanPSMT" w:eastAsia="TimesNewRomanPSMT"/>
          <w:b w:val="0"/>
          <w:i w:val="0"/>
          <w:color w:val="000000"/>
          <w:sz w:val="24"/>
        </w:rPr>
        <w:t xml:space="preserve">Shield Tunnel[J]. Journal of Performance of Constructed Facilities, 2019, 33(1). </w:t>
      </w:r>
    </w:p>
    <w:p>
      <w:pPr>
        <w:autoSpaceDN w:val="0"/>
        <w:autoSpaceDE w:val="0"/>
        <w:widowControl/>
        <w:spacing w:line="266" w:lineRule="exact" w:before="226" w:after="0"/>
        <w:ind w:left="1282" w:right="0" w:firstLine="0"/>
        <w:jc w:val="left"/>
      </w:pPr>
      <w:r>
        <w:rPr>
          <w:rFonts w:ascii="TimesNewRomanPSMT" w:hAnsi="TimesNewRomanPSMT" w:eastAsia="TimesNewRomanPSMT"/>
          <w:b w:val="0"/>
          <w:i w:val="0"/>
          <w:color w:val="000000"/>
          <w:sz w:val="24"/>
        </w:rPr>
        <w:t>[45]</w:t>
      </w:r>
      <w:r>
        <w:rPr>
          <w:rFonts w:ascii="SimSun" w:hAnsi="SimSun" w:eastAsia="SimSun"/>
          <w:b w:val="0"/>
          <w:i w:val="0"/>
          <w:color w:val="000000"/>
          <w:sz w:val="24"/>
        </w:rPr>
        <w:t>武曼曼</w:t>
      </w:r>
      <w:r>
        <w:rPr>
          <w:rFonts w:ascii="TimesNewRomanPSMT" w:hAnsi="TimesNewRomanPSMT" w:eastAsia="TimesNewRomanPSMT"/>
          <w:b w:val="0"/>
          <w:i w:val="0"/>
          <w:color w:val="000000"/>
          <w:sz w:val="24"/>
        </w:rPr>
        <w:t>,</w:t>
      </w:r>
      <w:r>
        <w:rPr>
          <w:rFonts w:ascii="SimSun" w:hAnsi="SimSun" w:eastAsia="SimSun"/>
          <w:b w:val="0"/>
          <w:i w:val="0"/>
          <w:color w:val="000000"/>
          <w:sz w:val="24"/>
        </w:rPr>
        <w:t>李俊宏</w:t>
      </w:r>
      <w:r>
        <w:rPr>
          <w:rFonts w:ascii="TimesNewRomanPSMT" w:hAnsi="TimesNewRomanPSMT" w:eastAsia="TimesNewRomanPSMT"/>
          <w:b w:val="0"/>
          <w:i w:val="0"/>
          <w:color w:val="000000"/>
          <w:sz w:val="24"/>
        </w:rPr>
        <w:t>,</w:t>
      </w:r>
      <w:r>
        <w:rPr>
          <w:rFonts w:ascii="SimSun" w:hAnsi="SimSun" w:eastAsia="SimSun"/>
          <w:b w:val="0"/>
          <w:i w:val="0"/>
          <w:color w:val="000000"/>
          <w:sz w:val="24"/>
        </w:rPr>
        <w:t>李林林</w:t>
      </w:r>
      <w:r>
        <w:rPr>
          <w:rFonts w:ascii="TimesNewRomanPSMT" w:hAnsi="TimesNewRomanPSMT" w:eastAsia="TimesNewRomanPSMT"/>
          <w:b w:val="0"/>
          <w:i w:val="0"/>
          <w:color w:val="000000"/>
          <w:sz w:val="24"/>
        </w:rPr>
        <w:t>.</w:t>
      </w:r>
      <w:r>
        <w:rPr>
          <w:rFonts w:ascii="SimSun" w:hAnsi="SimSun" w:eastAsia="SimSun"/>
          <w:b w:val="0"/>
          <w:i w:val="0"/>
          <w:color w:val="000000"/>
          <w:sz w:val="24"/>
        </w:rPr>
        <w:t>水利工程社会影响后评价指标体系构建及应用</w:t>
      </w:r>
      <w:r>
        <w:rPr>
          <w:rFonts w:ascii="TimesNewRomanPSMT" w:hAnsi="TimesNewRomanPSMT" w:eastAsia="TimesNewRomanPSMT"/>
          <w:b w:val="0"/>
          <w:i w:val="0"/>
          <w:color w:val="000000"/>
          <w:sz w:val="24"/>
        </w:rPr>
        <w:t>[J].</w:t>
      </w:r>
      <w:r>
        <w:rPr>
          <w:rFonts w:ascii="SimSun" w:hAnsi="SimSun" w:eastAsia="SimSun"/>
          <w:b w:val="0"/>
          <w:i w:val="0"/>
          <w:color w:val="000000"/>
          <w:sz w:val="24"/>
        </w:rPr>
        <w:t>水电能</w:t>
      </w:r>
    </w:p>
    <w:p>
      <w:pPr>
        <w:autoSpaceDN w:val="0"/>
        <w:autoSpaceDE w:val="0"/>
        <w:widowControl/>
        <w:spacing w:line="264" w:lineRule="exact" w:before="174" w:after="0"/>
        <w:ind w:left="1722" w:right="0" w:firstLine="0"/>
        <w:jc w:val="left"/>
      </w:pPr>
      <w:r>
        <w:rPr>
          <w:rFonts w:ascii="SimSun" w:hAnsi="SimSun" w:eastAsia="SimSun"/>
          <w:b w:val="0"/>
          <w:i w:val="0"/>
          <w:color w:val="000000"/>
          <w:sz w:val="24"/>
        </w:rPr>
        <w:t>源科学</w:t>
      </w:r>
      <w:r>
        <w:rPr>
          <w:rFonts w:ascii="TimesNewRomanPSMT" w:hAnsi="TimesNewRomanPSMT" w:eastAsia="TimesNewRomanPSMT"/>
          <w:b w:val="0"/>
          <w:i w:val="0"/>
          <w:color w:val="000000"/>
          <w:sz w:val="24"/>
        </w:rPr>
        <w:t xml:space="preserve">,2024,42(01):88-92. </w:t>
      </w:r>
    </w:p>
    <w:p>
      <w:pPr>
        <w:autoSpaceDN w:val="0"/>
        <w:autoSpaceDE w:val="0"/>
        <w:widowControl/>
        <w:spacing w:line="364" w:lineRule="exact" w:before="0" w:after="0"/>
        <w:ind w:left="1762" w:right="80" w:hanging="480"/>
        <w:jc w:val="both"/>
      </w:pPr>
      <w:r>
        <w:rPr>
          <w:rFonts w:ascii="TimesNewRomanPSMT" w:hAnsi="TimesNewRomanPSMT" w:eastAsia="TimesNewRomanPSMT"/>
          <w:b w:val="0"/>
          <w:i w:val="0"/>
          <w:color w:val="000000"/>
          <w:sz w:val="24"/>
        </w:rPr>
        <w:t>[46]</w:t>
      </w:r>
      <w:r>
        <w:rPr>
          <w:rFonts w:ascii="SimSun" w:hAnsi="SimSun" w:eastAsia="SimSun"/>
          <w:b w:val="0"/>
          <w:i w:val="0"/>
          <w:color w:val="000000"/>
          <w:sz w:val="24"/>
        </w:rPr>
        <w:t>邸凯昌</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李德仁</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李德毅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云模型的扩展及其在空间数据发掘中的应用</w:t>
      </w:r>
      <w:r>
        <w:rPr>
          <w:rFonts w:ascii="TimesNewRomanPSMT" w:hAnsi="TimesNewRomanPSMT" w:eastAsia="TimesNewRomanPSMT"/>
          <w:b w:val="0"/>
          <w:i w:val="0"/>
          <w:color w:val="000000"/>
          <w:sz w:val="24"/>
        </w:rPr>
        <w:t xml:space="preserve">[A]. </w:t>
      </w:r>
      <w:r>
        <w:rPr>
          <w:rFonts w:ascii="SimSun" w:hAnsi="SimSun" w:eastAsia="SimSun"/>
          <w:b w:val="0"/>
          <w:i w:val="0"/>
          <w:color w:val="000000"/>
          <w:sz w:val="24"/>
        </w:rPr>
        <w:t>中国图</w:t>
      </w:r>
      <w:r>
        <w:rPr>
          <w:rFonts w:ascii="SimSun" w:hAnsi="SimSun" w:eastAsia="SimSun"/>
          <w:b w:val="0"/>
          <w:i w:val="0"/>
          <w:color w:val="000000"/>
          <w:sz w:val="24"/>
        </w:rPr>
        <w:t>象图形学学会</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中国图象图形科学技术新进展</w:t>
      </w:r>
      <w:r>
        <w:rPr>
          <w:rFonts w:ascii="TimesNewRomanPSMT" w:hAnsi="TimesNewRomanPSMT" w:eastAsia="TimesNewRomanPSMT"/>
          <w:b w:val="0"/>
          <w:i w:val="0"/>
          <w:color w:val="000000"/>
          <w:sz w:val="24"/>
        </w:rPr>
        <w:t>——</w:t>
      </w:r>
      <w:r>
        <w:rPr>
          <w:rFonts w:ascii="SimSun" w:hAnsi="SimSun" w:eastAsia="SimSun"/>
          <w:b w:val="0"/>
          <w:i w:val="0"/>
          <w:color w:val="000000"/>
          <w:sz w:val="24"/>
        </w:rPr>
        <w:t>第九届全国图象图形科技大会</w:t>
      </w:r>
      <w:r>
        <w:rPr>
          <w:rFonts w:ascii="SimSun" w:hAnsi="SimSun" w:eastAsia="SimSun"/>
          <w:b w:val="0"/>
          <w:i w:val="0"/>
          <w:color w:val="000000"/>
          <w:sz w:val="24"/>
        </w:rPr>
        <w:t>论文集</w:t>
      </w:r>
      <w:r>
        <w:rPr>
          <w:rFonts w:ascii="TimesNewRomanPSMT" w:hAnsi="TimesNewRomanPSMT" w:eastAsia="TimesNewRomanPSMT"/>
          <w:b w:val="0"/>
          <w:i w:val="0"/>
          <w:color w:val="000000"/>
          <w:sz w:val="24"/>
        </w:rPr>
        <w:t xml:space="preserve">[C]. </w:t>
      </w:r>
      <w:r>
        <w:rPr>
          <w:rFonts w:ascii="SimSun" w:hAnsi="SimSun" w:eastAsia="SimSun"/>
          <w:b w:val="0"/>
          <w:i w:val="0"/>
          <w:color w:val="000000"/>
          <w:sz w:val="24"/>
        </w:rPr>
        <w:t>中国图象图形学学会</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中国图象图形学学会</w:t>
      </w:r>
      <w:r>
        <w:rPr>
          <w:rFonts w:ascii="TimesNewRomanPSMT" w:hAnsi="TimesNewRomanPSMT" w:eastAsia="TimesNewRomanPSMT"/>
          <w:b w:val="0"/>
          <w:i w:val="0"/>
          <w:color w:val="000000"/>
          <w:sz w:val="24"/>
        </w:rPr>
        <w:t xml:space="preserve">, 1998: 6. </w:t>
      </w:r>
    </w:p>
    <w:p>
      <w:pPr>
        <w:autoSpaceDN w:val="0"/>
        <w:autoSpaceDE w:val="0"/>
        <w:widowControl/>
        <w:spacing w:line="388" w:lineRule="exact" w:before="0" w:after="0"/>
        <w:ind w:left="1762" w:right="80" w:hanging="480"/>
        <w:jc w:val="both"/>
      </w:pPr>
      <w:r>
        <w:rPr>
          <w:rFonts w:ascii="TimesNewRomanPSMT" w:hAnsi="TimesNewRomanPSMT" w:eastAsia="TimesNewRomanPSMT"/>
          <w:b w:val="0"/>
          <w:i w:val="0"/>
          <w:color w:val="000000"/>
          <w:sz w:val="24"/>
        </w:rPr>
        <w:t>[47]</w:t>
      </w:r>
      <w:r>
        <w:rPr>
          <w:rFonts w:ascii="SimSun" w:hAnsi="SimSun" w:eastAsia="SimSun"/>
          <w:b w:val="0"/>
          <w:i w:val="0"/>
          <w:color w:val="000000"/>
          <w:sz w:val="24"/>
        </w:rPr>
        <w:t>杨朝晖</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李德毅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不确定性推理中二维云模型的应用</w:t>
      </w:r>
      <w:r>
        <w:rPr>
          <w:rFonts w:ascii="TimesNewRomanPSMT" w:hAnsi="TimesNewRomanPSMT" w:eastAsia="TimesNewRomanPSMT"/>
          <w:b w:val="0"/>
          <w:i w:val="0"/>
          <w:color w:val="000000"/>
          <w:sz w:val="24"/>
        </w:rPr>
        <w:t xml:space="preserve">[A]. </w:t>
      </w:r>
      <w:r>
        <w:rPr>
          <w:rFonts w:ascii="SimSun" w:hAnsi="SimSun" w:eastAsia="SimSun"/>
          <w:b w:val="0"/>
          <w:i w:val="0"/>
          <w:color w:val="000000"/>
          <w:sz w:val="24"/>
        </w:rPr>
        <w:t>南京大学、东南大学、</w:t>
      </w:r>
      <w:r>
        <w:rPr>
          <w:rFonts w:ascii="SimSun" w:hAnsi="SimSun" w:eastAsia="SimSun"/>
          <w:b w:val="0"/>
          <w:i w:val="0"/>
          <w:color w:val="000000"/>
          <w:sz w:val="24"/>
        </w:rPr>
        <w:t>江苏省计算机学会</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第十五届全国数据库学术会议论文集</w:t>
      </w:r>
      <w:r>
        <w:rPr>
          <w:rFonts w:ascii="TimesNewRomanPSMT" w:hAnsi="TimesNewRomanPSMT" w:eastAsia="TimesNewRomanPSMT"/>
          <w:b w:val="0"/>
          <w:i w:val="0"/>
          <w:color w:val="000000"/>
          <w:sz w:val="24"/>
        </w:rPr>
        <w:t xml:space="preserve">[C]. </w:t>
      </w:r>
      <w:r>
        <w:rPr>
          <w:rFonts w:ascii="SimSun" w:hAnsi="SimSun" w:eastAsia="SimSun"/>
          <w:b w:val="0"/>
          <w:i w:val="0"/>
          <w:color w:val="000000"/>
          <w:sz w:val="24"/>
        </w:rPr>
        <w:t>南京大学、东南大</w:t>
      </w:r>
      <w:r>
        <w:rPr>
          <w:rFonts w:ascii="SimSun" w:hAnsi="SimSun" w:eastAsia="SimSun"/>
          <w:b w:val="0"/>
          <w:i w:val="0"/>
          <w:color w:val="000000"/>
          <w:sz w:val="24"/>
        </w:rPr>
        <w:t>学、江苏省计算机学会</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中国计算机学会数据库专业委员会</w:t>
      </w:r>
      <w:r>
        <w:rPr>
          <w:rFonts w:ascii="TimesNewRomanPSMT" w:hAnsi="TimesNewRomanPSMT" w:eastAsia="TimesNewRomanPSMT"/>
          <w:b w:val="0"/>
          <w:i w:val="0"/>
          <w:color w:val="000000"/>
          <w:sz w:val="24"/>
        </w:rPr>
        <w:t xml:space="preserve">, 1998: 3. </w:t>
      </w:r>
    </w:p>
    <w:p>
      <w:pPr>
        <w:autoSpaceDN w:val="0"/>
        <w:tabs>
          <w:tab w:pos="1762" w:val="left"/>
        </w:tabs>
        <w:autoSpaceDE w:val="0"/>
        <w:widowControl/>
        <w:spacing w:line="388" w:lineRule="exact" w:before="0" w:after="0"/>
        <w:ind w:left="1282" w:right="0" w:firstLine="0"/>
        <w:jc w:val="left"/>
      </w:pPr>
      <w:r>
        <w:rPr>
          <w:rFonts w:ascii="TimesNewRomanPSMT" w:hAnsi="TimesNewRomanPSMT" w:eastAsia="TimesNewRomanPSMT"/>
          <w:b w:val="0"/>
          <w:i w:val="0"/>
          <w:color w:val="000000"/>
          <w:sz w:val="24"/>
        </w:rPr>
        <w:t>[48]</w:t>
      </w:r>
      <w:r>
        <w:rPr>
          <w:rFonts w:ascii="SimSun" w:hAnsi="SimSun" w:eastAsia="SimSun"/>
          <w:b w:val="0"/>
          <w:i w:val="0"/>
          <w:color w:val="000000"/>
          <w:sz w:val="24"/>
        </w:rPr>
        <w:t>郭金</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顾冲时</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何菁</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基于组合赋权二维云模型的堤防工程风险评价</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水利水电</w:t>
      </w:r>
      <w:r>
        <w:tab/>
      </w:r>
      <w:r>
        <w:rPr>
          <w:rFonts w:ascii="SimSun" w:hAnsi="SimSun" w:eastAsia="SimSun"/>
          <w:b w:val="0"/>
          <w:i w:val="0"/>
          <w:color w:val="000000"/>
          <w:sz w:val="24"/>
        </w:rPr>
        <w:t>科技进展</w:t>
      </w:r>
      <w:r>
        <w:rPr>
          <w:rFonts w:ascii="TimesNewRomanPSMT" w:hAnsi="TimesNewRomanPSMT" w:eastAsia="TimesNewRomanPSMT"/>
          <w:b w:val="0"/>
          <w:i w:val="0"/>
          <w:color w:val="000000"/>
          <w:sz w:val="24"/>
        </w:rPr>
        <w:t xml:space="preserve">, 2022, 42(06): 117-122. </w:t>
      </w:r>
    </w:p>
    <w:p>
      <w:pPr>
        <w:autoSpaceDN w:val="0"/>
        <w:autoSpaceDE w:val="0"/>
        <w:widowControl/>
        <w:spacing w:line="234" w:lineRule="exact" w:before="222" w:after="0"/>
        <w:ind w:left="0" w:right="28" w:firstLine="0"/>
        <w:jc w:val="right"/>
      </w:pPr>
      <w:r>
        <w:rPr>
          <w:rFonts w:ascii="TimesNewRomanPSMT" w:hAnsi="TimesNewRomanPSMT" w:eastAsia="TimesNewRomanPSMT"/>
          <w:b w:val="0"/>
          <w:i w:val="0"/>
          <w:color w:val="000000"/>
          <w:sz w:val="21"/>
        </w:rPr>
        <w:t xml:space="preserve">79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67" name="Picture 36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68" name="Picture 36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0" w:right="1336"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3180" w:firstLine="0"/>
        <w:jc w:val="right"/>
      </w:pPr>
      <w:r>
        <w:rPr>
          <w:rFonts w:ascii="SimSun" w:hAnsi="SimSun" w:eastAsia="SimSun"/>
          <w:b w:val="0"/>
          <w:i w:val="0"/>
          <w:color w:val="000000"/>
          <w:sz w:val="21"/>
        </w:rPr>
        <w:t>西安建筑科技大学硕士学位论文</w:t>
      </w:r>
    </w:p>
    <w:p>
      <w:pPr>
        <w:autoSpaceDN w:val="0"/>
        <w:autoSpaceDE w:val="0"/>
        <w:widowControl/>
        <w:spacing w:line="266" w:lineRule="exact" w:before="354" w:after="0"/>
        <w:ind w:left="998" w:right="0" w:firstLine="0"/>
        <w:jc w:val="left"/>
      </w:pPr>
      <w:r>
        <w:rPr>
          <w:rFonts w:ascii="TimesNewRomanPSMT" w:hAnsi="TimesNewRomanPSMT" w:eastAsia="TimesNewRomanPSMT"/>
          <w:b w:val="0"/>
          <w:i w:val="0"/>
          <w:color w:val="000000"/>
          <w:sz w:val="24"/>
        </w:rPr>
        <w:t>[49]</w:t>
      </w:r>
      <w:r>
        <w:rPr>
          <w:rFonts w:ascii="SimSun" w:hAnsi="SimSun" w:eastAsia="SimSun"/>
          <w:b w:val="0"/>
          <w:i w:val="0"/>
          <w:color w:val="000000"/>
          <w:sz w:val="24"/>
        </w:rPr>
        <w:t>高毓</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湿陷性黄土隧洞开挖施工的数值模拟</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甘肃农业大学</w:t>
      </w:r>
      <w:r>
        <w:rPr>
          <w:rFonts w:ascii="TimesNewRomanPSMT" w:hAnsi="TimesNewRomanPSMT" w:eastAsia="TimesNewRomanPSMT"/>
          <w:b w:val="0"/>
          <w:i w:val="0"/>
          <w:color w:val="000000"/>
          <w:sz w:val="24"/>
        </w:rPr>
        <w:t xml:space="preserve">, 2013. </w:t>
      </w:r>
    </w:p>
    <w:p>
      <w:pPr>
        <w:autoSpaceDN w:val="0"/>
        <w:tabs>
          <w:tab w:pos="1478" w:val="left"/>
        </w:tabs>
        <w:autoSpaceDE w:val="0"/>
        <w:widowControl/>
        <w:spacing w:line="378" w:lineRule="exact" w:before="12" w:after="0"/>
        <w:ind w:left="998" w:right="144" w:firstLine="0"/>
        <w:jc w:val="left"/>
      </w:pPr>
      <w:r>
        <w:rPr>
          <w:rFonts w:ascii="TimesNewRomanPSMT" w:hAnsi="TimesNewRomanPSMT" w:eastAsia="TimesNewRomanPSMT"/>
          <w:b w:val="0"/>
          <w:i w:val="0"/>
          <w:color w:val="000000"/>
          <w:sz w:val="24"/>
        </w:rPr>
        <w:t>[50]</w:t>
      </w:r>
      <w:r>
        <w:rPr>
          <w:rFonts w:ascii="SimSun" w:hAnsi="SimSun" w:eastAsia="SimSun"/>
          <w:b w:val="0"/>
          <w:i w:val="0"/>
          <w:color w:val="000000"/>
          <w:sz w:val="24"/>
        </w:rPr>
        <w:t>任凯</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代高琴</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工程项目自然风险管理研究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价值工程</w:t>
      </w:r>
      <w:r>
        <w:rPr>
          <w:rFonts w:ascii="TimesNewRomanPSMT" w:hAnsi="TimesNewRomanPSMT" w:eastAsia="TimesNewRomanPSMT"/>
          <w:b w:val="0"/>
          <w:i w:val="0"/>
          <w:color w:val="000000"/>
          <w:sz w:val="24"/>
        </w:rPr>
        <w:t xml:space="preserve">, 2012, 31(02): 60-63. </w:t>
      </w:r>
      <w:r>
        <w:rPr>
          <w:rFonts w:ascii="TimesNewRomanPSMT" w:hAnsi="TimesNewRomanPSMT" w:eastAsia="TimesNewRomanPSMT"/>
          <w:b w:val="0"/>
          <w:i w:val="0"/>
          <w:color w:val="000000"/>
          <w:sz w:val="24"/>
        </w:rPr>
        <w:t>[51]</w:t>
      </w:r>
      <w:r>
        <w:rPr>
          <w:rFonts w:ascii="SimSun" w:hAnsi="SimSun" w:eastAsia="SimSun"/>
          <w:b w:val="0"/>
          <w:i w:val="0"/>
          <w:color w:val="000000"/>
          <w:sz w:val="24"/>
        </w:rPr>
        <w:t>杨建平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杜端甫</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项目风险的一种模糊分析方法</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北京航空航天大学学报</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1998(01): 75-78. </w:t>
      </w:r>
    </w:p>
    <w:p>
      <w:pPr>
        <w:autoSpaceDN w:val="0"/>
        <w:tabs>
          <w:tab w:pos="1478" w:val="left"/>
        </w:tabs>
        <w:autoSpaceDE w:val="0"/>
        <w:widowControl/>
        <w:spacing w:line="368" w:lineRule="exact" w:before="0" w:after="0"/>
        <w:ind w:left="998" w:right="144" w:firstLine="0"/>
        <w:jc w:val="left"/>
      </w:pPr>
      <w:r>
        <w:rPr>
          <w:rFonts w:ascii="TimesNewRomanPSMT" w:hAnsi="TimesNewRomanPSMT" w:eastAsia="TimesNewRomanPSMT"/>
          <w:b w:val="0"/>
          <w:i w:val="0"/>
          <w:color w:val="000000"/>
          <w:sz w:val="24"/>
        </w:rPr>
        <w:t>[52]</w:t>
      </w:r>
      <w:r>
        <w:rPr>
          <w:rFonts w:ascii="SimSun" w:hAnsi="SimSun" w:eastAsia="SimSun"/>
          <w:b w:val="0"/>
          <w:i w:val="0"/>
          <w:color w:val="000000"/>
          <w:sz w:val="24"/>
        </w:rPr>
        <w:t>孙成双</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顾国昌</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工程项目风险的综合分类管理方法研究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学术交流</w:t>
      </w:r>
      <w:r>
        <w:rPr>
          <w:rFonts w:ascii="TimesNewRomanPSMT" w:hAnsi="TimesNewRomanPSMT" w:eastAsia="TimesNewRomanPSMT"/>
          <w:b w:val="0"/>
          <w:i w:val="0"/>
          <w:color w:val="000000"/>
          <w:sz w:val="24"/>
        </w:rPr>
        <w:t xml:space="preserve">, 2006(6): </w:t>
      </w:r>
      <w:r>
        <w:tab/>
      </w:r>
      <w:r>
        <w:rPr>
          <w:rFonts w:ascii="TimesNewRomanPSMT" w:hAnsi="TimesNewRomanPSMT" w:eastAsia="TimesNewRomanPSMT"/>
          <w:b w:val="0"/>
          <w:i w:val="0"/>
          <w:color w:val="000000"/>
          <w:sz w:val="24"/>
        </w:rPr>
        <w:t xml:space="preserve">130-132. </w:t>
      </w:r>
    </w:p>
    <w:p>
      <w:pPr>
        <w:autoSpaceDN w:val="0"/>
        <w:autoSpaceDE w:val="0"/>
        <w:widowControl/>
        <w:spacing w:line="266" w:lineRule="exact" w:before="98" w:after="0"/>
        <w:ind w:left="998" w:right="0" w:firstLine="0"/>
        <w:jc w:val="left"/>
      </w:pPr>
      <w:r>
        <w:rPr>
          <w:rFonts w:ascii="TimesNewRomanPSMT" w:hAnsi="TimesNewRomanPSMT" w:eastAsia="TimesNewRomanPSMT"/>
          <w:b w:val="0"/>
          <w:i w:val="0"/>
          <w:color w:val="000000"/>
          <w:sz w:val="24"/>
        </w:rPr>
        <w:t>[53]</w:t>
      </w:r>
      <w:r>
        <w:rPr>
          <w:rFonts w:ascii="SimSun" w:hAnsi="SimSun" w:eastAsia="SimSun"/>
          <w:b w:val="0"/>
          <w:i w:val="0"/>
          <w:color w:val="000000"/>
          <w:sz w:val="24"/>
        </w:rPr>
        <w:t>国务院第</w:t>
      </w:r>
      <w:r>
        <w:rPr>
          <w:rFonts w:ascii="TimesNewRomanPSMT" w:hAnsi="TimesNewRomanPSMT" w:eastAsia="TimesNewRomanPSMT"/>
          <w:b w:val="0"/>
          <w:i w:val="0"/>
          <w:color w:val="000000"/>
          <w:sz w:val="24"/>
        </w:rPr>
        <w:t>172</w:t>
      </w:r>
      <w:r>
        <w:rPr>
          <w:rFonts w:ascii="SimSun" w:hAnsi="SimSun" w:eastAsia="SimSun"/>
          <w:b w:val="0"/>
          <w:i w:val="0"/>
          <w:color w:val="000000"/>
          <w:sz w:val="24"/>
        </w:rPr>
        <w:t xml:space="preserve"> 次常务会议</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生产安全事故报告和调查处理条例</w:t>
      </w:r>
      <w:r>
        <w:rPr>
          <w:rFonts w:ascii="TimesNewRomanPSMT" w:hAnsi="TimesNewRomanPSMT" w:eastAsia="TimesNewRomanPSMT"/>
          <w:b w:val="0"/>
          <w:i w:val="0"/>
          <w:color w:val="000000"/>
          <w:sz w:val="24"/>
        </w:rPr>
        <w:t xml:space="preserve">[L]. 2007. </w:t>
      </w:r>
    </w:p>
    <w:p>
      <w:pPr>
        <w:autoSpaceDN w:val="0"/>
        <w:autoSpaceDE w:val="0"/>
        <w:widowControl/>
        <w:spacing w:line="266" w:lineRule="exact" w:before="124" w:after="0"/>
        <w:ind w:left="0" w:right="0" w:firstLine="0"/>
        <w:jc w:val="center"/>
      </w:pPr>
      <w:r>
        <w:rPr>
          <w:rFonts w:ascii="TimesNewRomanPSMT" w:hAnsi="TimesNewRomanPSMT" w:eastAsia="TimesNewRomanPSMT"/>
          <w:b w:val="0"/>
          <w:i w:val="0"/>
          <w:color w:val="000000"/>
          <w:sz w:val="24"/>
        </w:rPr>
        <w:t>[54]</w:t>
      </w:r>
      <w:r>
        <w:rPr>
          <w:rFonts w:ascii="SimSun" w:hAnsi="SimSun" w:eastAsia="SimSun"/>
          <w:b w:val="0"/>
          <w:i w:val="0"/>
          <w:color w:val="000000"/>
          <w:sz w:val="24"/>
        </w:rPr>
        <w:t>曹鹏</w:t>
      </w:r>
      <w:r>
        <w:rPr>
          <w:rFonts w:ascii="TimesNewRomanPSMT" w:hAnsi="TimesNewRomanPSMT" w:eastAsia="TimesNewRomanPSMT"/>
          <w:b w:val="0"/>
          <w:i w:val="0"/>
          <w:color w:val="000000"/>
          <w:sz w:val="24"/>
        </w:rPr>
        <w:t>. C</w:t>
      </w:r>
      <w:r>
        <w:rPr>
          <w:rFonts w:ascii="SimSun" w:hAnsi="SimSun" w:eastAsia="SimSun"/>
          <w:b w:val="0"/>
          <w:i w:val="0"/>
          <w:color w:val="000000"/>
          <w:sz w:val="24"/>
        </w:rPr>
        <w:t xml:space="preserve"> 市地铁</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号线盾构法隧道施工风险管理研究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浙江大学</w:t>
      </w:r>
      <w:r>
        <w:rPr>
          <w:rFonts w:ascii="TimesNewRomanPSMT" w:hAnsi="TimesNewRomanPSMT" w:eastAsia="TimesNewRomanPSMT"/>
          <w:b w:val="0"/>
          <w:i w:val="0"/>
          <w:color w:val="000000"/>
          <w:sz w:val="24"/>
        </w:rPr>
        <w:t xml:space="preserve">, 2022. </w:t>
      </w:r>
    </w:p>
    <w:p>
      <w:pPr>
        <w:autoSpaceDN w:val="0"/>
        <w:tabs>
          <w:tab w:pos="1478" w:val="left"/>
        </w:tabs>
        <w:autoSpaceDE w:val="0"/>
        <w:widowControl/>
        <w:spacing w:line="390" w:lineRule="exact" w:before="0" w:after="0"/>
        <w:ind w:left="998" w:right="144" w:firstLine="0"/>
        <w:jc w:val="left"/>
      </w:pPr>
      <w:r>
        <w:rPr>
          <w:rFonts w:ascii="TimesNewRomanPSMT" w:hAnsi="TimesNewRomanPSMT" w:eastAsia="TimesNewRomanPSMT"/>
          <w:b w:val="0"/>
          <w:i w:val="0"/>
          <w:color w:val="000000"/>
          <w:sz w:val="24"/>
        </w:rPr>
        <w:t>[55]</w:t>
      </w:r>
      <w:r>
        <w:rPr>
          <w:rFonts w:ascii="SimSun" w:hAnsi="SimSun" w:eastAsia="SimSun"/>
          <w:b w:val="0"/>
          <w:i w:val="0"/>
          <w:color w:val="000000"/>
          <w:sz w:val="24"/>
        </w:rPr>
        <w:t>仝跃</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岳瑶</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黄宏伟等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钻爆法施工隧道塌方风险量化评估模型及其应用</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土木</w:t>
      </w:r>
      <w:r>
        <w:tab/>
      </w:r>
      <w:r>
        <w:rPr>
          <w:rFonts w:ascii="SimSun" w:hAnsi="SimSun" w:eastAsia="SimSun"/>
          <w:b w:val="0"/>
          <w:i w:val="0"/>
          <w:color w:val="000000"/>
          <w:sz w:val="24"/>
        </w:rPr>
        <w:t>与环境工程学报</w:t>
      </w:r>
      <w:r>
        <w:rPr>
          <w:rFonts w:ascii="TimesNewRomanPSMT" w:hAnsi="TimesNewRomanPSMT" w:eastAsia="TimesNewRomanPSMT"/>
          <w:b w:val="0"/>
          <w:i w:val="0"/>
          <w:color w:val="000000"/>
          <w:sz w:val="24"/>
        </w:rPr>
        <w:t>(</w:t>
      </w:r>
      <w:r>
        <w:rPr>
          <w:rFonts w:ascii="SimSun" w:hAnsi="SimSun" w:eastAsia="SimSun"/>
          <w:b w:val="0"/>
          <w:i w:val="0"/>
          <w:color w:val="000000"/>
          <w:sz w:val="24"/>
        </w:rPr>
        <w:t>中英文</w:t>
      </w:r>
      <w:r>
        <w:rPr>
          <w:rFonts w:ascii="TimesNewRomanPSMT" w:hAnsi="TimesNewRomanPSMT" w:eastAsia="TimesNewRomanPSMT"/>
          <w:b w:val="0"/>
          <w:i w:val="0"/>
          <w:color w:val="000000"/>
          <w:sz w:val="24"/>
        </w:rPr>
        <w:t xml:space="preserve">), 2022, 44(05): 46-56. </w:t>
      </w:r>
    </w:p>
    <w:p>
      <w:pPr>
        <w:autoSpaceDN w:val="0"/>
        <w:tabs>
          <w:tab w:pos="1478" w:val="left"/>
        </w:tabs>
        <w:autoSpaceDE w:val="0"/>
        <w:widowControl/>
        <w:spacing w:line="388" w:lineRule="exact" w:before="0" w:after="0"/>
        <w:ind w:left="998" w:right="144" w:firstLine="0"/>
        <w:jc w:val="left"/>
      </w:pPr>
      <w:r>
        <w:rPr>
          <w:rFonts w:ascii="TimesNewRomanPSMT" w:hAnsi="TimesNewRomanPSMT" w:eastAsia="TimesNewRomanPSMT"/>
          <w:b w:val="0"/>
          <w:i w:val="0"/>
          <w:color w:val="000000"/>
          <w:sz w:val="24"/>
        </w:rPr>
        <w:t>[56]</w:t>
      </w:r>
      <w:r>
        <w:rPr>
          <w:rFonts w:ascii="SimSun" w:hAnsi="SimSun" w:eastAsia="SimSun"/>
          <w:b w:val="0"/>
          <w:i w:val="0"/>
          <w:color w:val="000000"/>
          <w:sz w:val="24"/>
        </w:rPr>
        <w:t>李蒙</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龚雨洁</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余宏亮</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隧道盾构施工关键风险因素辨识研究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中国安全科学学</w:t>
      </w:r>
      <w:r>
        <w:tab/>
      </w:r>
      <w:r>
        <w:rPr>
          <w:rFonts w:ascii="SimSun" w:hAnsi="SimSun" w:eastAsia="SimSun"/>
          <w:b w:val="0"/>
          <w:i w:val="0"/>
          <w:color w:val="000000"/>
          <w:sz w:val="24"/>
        </w:rPr>
        <w:t>报</w:t>
      </w:r>
      <w:r>
        <w:rPr>
          <w:rFonts w:ascii="TimesNewRomanPSMT" w:hAnsi="TimesNewRomanPSMT" w:eastAsia="TimesNewRomanPSMT"/>
          <w:b w:val="0"/>
          <w:i w:val="0"/>
          <w:color w:val="000000"/>
          <w:sz w:val="24"/>
        </w:rPr>
        <w:t xml:space="preserve">, 2018, 28(06): 141-146. </w:t>
      </w:r>
    </w:p>
    <w:p>
      <w:pPr>
        <w:autoSpaceDN w:val="0"/>
        <w:tabs>
          <w:tab w:pos="1478" w:val="left"/>
        </w:tabs>
        <w:autoSpaceDE w:val="0"/>
        <w:widowControl/>
        <w:spacing w:line="388" w:lineRule="exact" w:before="0" w:after="0"/>
        <w:ind w:left="998" w:right="144" w:firstLine="0"/>
        <w:jc w:val="left"/>
      </w:pPr>
      <w:r>
        <w:rPr>
          <w:rFonts w:ascii="TimesNewRomanPSMT" w:hAnsi="TimesNewRomanPSMT" w:eastAsia="TimesNewRomanPSMT"/>
          <w:b w:val="0"/>
          <w:i w:val="0"/>
          <w:color w:val="000000"/>
          <w:sz w:val="24"/>
        </w:rPr>
        <w:t>[57]</w:t>
      </w:r>
      <w:r>
        <w:rPr>
          <w:rFonts w:ascii="SimSun" w:hAnsi="SimSun" w:eastAsia="SimSun"/>
          <w:b w:val="0"/>
          <w:i w:val="0"/>
          <w:color w:val="000000"/>
          <w:sz w:val="24"/>
        </w:rPr>
        <w:t>张勇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段乐婷</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张嘉琛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湿陷性黄土地区综合管廊施工安全风险耦合模型及其验证</w:t>
      </w:r>
      <w:r>
        <w:tab/>
      </w:r>
      <w:r>
        <w:rPr>
          <w:rFonts w:ascii="SimSun" w:hAnsi="SimSun" w:eastAsia="SimSun"/>
          <w:b w:val="0"/>
          <w:i w:val="0"/>
          <w:color w:val="000000"/>
          <w:sz w:val="24"/>
        </w:rPr>
        <w:t>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安全与环境学报</w:t>
      </w:r>
      <w:r>
        <w:rPr>
          <w:rFonts w:ascii="TimesNewRomanPSMT" w:hAnsi="TimesNewRomanPSMT" w:eastAsia="TimesNewRomanPSMT"/>
          <w:b w:val="0"/>
          <w:i w:val="0"/>
          <w:color w:val="000000"/>
          <w:sz w:val="24"/>
        </w:rPr>
        <w:t xml:space="preserve">, 2020, 20(05): 1645-1651. </w:t>
      </w:r>
    </w:p>
    <w:p>
      <w:pPr>
        <w:autoSpaceDN w:val="0"/>
        <w:tabs>
          <w:tab w:pos="1478" w:val="left"/>
        </w:tabs>
        <w:autoSpaceDE w:val="0"/>
        <w:widowControl/>
        <w:spacing w:line="388" w:lineRule="exact" w:before="4" w:after="0"/>
        <w:ind w:left="998" w:right="144" w:firstLine="0"/>
        <w:jc w:val="left"/>
      </w:pPr>
      <w:r>
        <w:rPr>
          <w:rFonts w:ascii="TimesNewRomanPSMT" w:hAnsi="TimesNewRomanPSMT" w:eastAsia="TimesNewRomanPSMT"/>
          <w:b w:val="0"/>
          <w:i w:val="0"/>
          <w:color w:val="000000"/>
          <w:sz w:val="24"/>
        </w:rPr>
        <w:t>[58]</w:t>
      </w:r>
      <w:r>
        <w:rPr>
          <w:rFonts w:ascii="SimSun" w:hAnsi="SimSun" w:eastAsia="SimSun"/>
          <w:b w:val="0"/>
          <w:i w:val="0"/>
          <w:color w:val="000000"/>
          <w:sz w:val="24"/>
        </w:rPr>
        <w:t>汪伦焰</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王若腾</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赵荣生</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水工盾构隧道施工安全风险综合评价与判定</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人民黄</w:t>
      </w:r>
      <w:r>
        <w:tab/>
      </w:r>
      <w:r>
        <w:rPr>
          <w:rFonts w:ascii="SimSun" w:hAnsi="SimSun" w:eastAsia="SimSun"/>
          <w:b w:val="0"/>
          <w:i w:val="0"/>
          <w:color w:val="000000"/>
          <w:sz w:val="24"/>
        </w:rPr>
        <w:t>河</w:t>
      </w:r>
      <w:r>
        <w:rPr>
          <w:rFonts w:ascii="TimesNewRomanPSMT" w:hAnsi="TimesNewRomanPSMT" w:eastAsia="TimesNewRomanPSMT"/>
          <w:b w:val="0"/>
          <w:i w:val="0"/>
          <w:color w:val="000000"/>
          <w:sz w:val="24"/>
        </w:rPr>
        <w:t xml:space="preserve">, 2021, 43(05): 142-148. </w:t>
      </w:r>
    </w:p>
    <w:p>
      <w:pPr>
        <w:autoSpaceDN w:val="0"/>
        <w:tabs>
          <w:tab w:pos="1478" w:val="left"/>
        </w:tabs>
        <w:autoSpaceDE w:val="0"/>
        <w:widowControl/>
        <w:spacing w:line="370" w:lineRule="exact" w:before="20" w:after="0"/>
        <w:ind w:left="998" w:right="0" w:firstLine="0"/>
        <w:jc w:val="left"/>
      </w:pPr>
      <w:r>
        <w:rPr>
          <w:rFonts w:ascii="TimesNewRomanPSMT" w:hAnsi="TimesNewRomanPSMT" w:eastAsia="TimesNewRomanPSMT"/>
          <w:b w:val="0"/>
          <w:i w:val="0"/>
          <w:color w:val="000000"/>
          <w:sz w:val="24"/>
        </w:rPr>
        <w:t>[59]</w:t>
      </w:r>
      <w:r>
        <w:rPr>
          <w:rFonts w:ascii="SimSun" w:hAnsi="SimSun" w:eastAsia="SimSun"/>
          <w:b w:val="0"/>
          <w:i w:val="0"/>
          <w:color w:val="000000"/>
          <w:sz w:val="24"/>
        </w:rPr>
        <w:t>孟康</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李明达</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周晶</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w:t>
      </w:r>
      <w:r>
        <w:rPr>
          <w:rFonts w:ascii="TimesNewRomanPSMT" w:hAnsi="TimesNewRomanPSMT" w:eastAsia="TimesNewRomanPSMT"/>
          <w:b w:val="0"/>
          <w:i w:val="0"/>
          <w:color w:val="000000"/>
          <w:sz w:val="24"/>
        </w:rPr>
        <w:t>ISM-FT-BN</w:t>
      </w:r>
      <w:r>
        <w:rPr>
          <w:rFonts w:ascii="SimSun" w:hAnsi="SimSun" w:eastAsia="SimSun"/>
          <w:b w:val="0"/>
          <w:i w:val="0"/>
          <w:color w:val="000000"/>
          <w:sz w:val="24"/>
        </w:rPr>
        <w:t xml:space="preserve"> 的海底隧道盾构施工风险分析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人民长江</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2021, 52(03): 151-157. </w:t>
      </w:r>
    </w:p>
    <w:p>
      <w:pPr>
        <w:autoSpaceDN w:val="0"/>
        <w:tabs>
          <w:tab w:pos="1478" w:val="left"/>
        </w:tabs>
        <w:autoSpaceDE w:val="0"/>
        <w:widowControl/>
        <w:spacing w:line="366" w:lineRule="exact" w:before="0" w:after="0"/>
        <w:ind w:left="998" w:right="144" w:firstLine="0"/>
        <w:jc w:val="left"/>
      </w:pPr>
      <w:r>
        <w:rPr>
          <w:rFonts w:ascii="TimesNewRomanPSMT" w:hAnsi="TimesNewRomanPSMT" w:eastAsia="TimesNewRomanPSMT"/>
          <w:b w:val="0"/>
          <w:i w:val="0"/>
          <w:color w:val="000000"/>
          <w:sz w:val="24"/>
        </w:rPr>
        <w:t>[60]</w:t>
      </w:r>
      <w:r>
        <w:rPr>
          <w:rFonts w:ascii="SimSun" w:hAnsi="SimSun" w:eastAsia="SimSun"/>
          <w:b w:val="0"/>
          <w:i w:val="0"/>
          <w:color w:val="000000"/>
          <w:sz w:val="24"/>
        </w:rPr>
        <w:t>李强</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李子阳</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许林军等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引水隧洞盾构法施工风险源辨识与分析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人民黄河</w:t>
      </w:r>
      <w:r>
        <w:rPr>
          <w:rFonts w:ascii="TimesNewRomanPSMT" w:hAnsi="TimesNewRomanPSMT" w:eastAsia="TimesNewRomanPSMT"/>
          <w:b w:val="0"/>
          <w:i w:val="0"/>
          <w:color w:val="000000"/>
          <w:sz w:val="24"/>
        </w:rPr>
        <w:t xml:space="preserve">, </w:t>
      </w:r>
      <w:r>
        <w:tab/>
      </w:r>
      <w:r>
        <w:rPr>
          <w:rFonts w:ascii="TimesNewRomanPSMT" w:hAnsi="TimesNewRomanPSMT" w:eastAsia="TimesNewRomanPSMT"/>
          <w:b w:val="0"/>
          <w:i w:val="0"/>
          <w:color w:val="000000"/>
          <w:sz w:val="24"/>
        </w:rPr>
        <w:t xml:space="preserve">2023, 45(04): 121-125. </w:t>
      </w:r>
    </w:p>
    <w:p>
      <w:pPr>
        <w:autoSpaceDN w:val="0"/>
        <w:tabs>
          <w:tab w:pos="1478" w:val="left"/>
        </w:tabs>
        <w:autoSpaceDE w:val="0"/>
        <w:widowControl/>
        <w:spacing w:line="378" w:lineRule="exact" w:before="0" w:after="0"/>
        <w:ind w:left="998" w:right="144" w:firstLine="0"/>
        <w:jc w:val="left"/>
      </w:pPr>
      <w:r>
        <w:rPr>
          <w:rFonts w:ascii="TimesNewRomanPSMT" w:hAnsi="TimesNewRomanPSMT" w:eastAsia="TimesNewRomanPSMT"/>
          <w:b w:val="0"/>
          <w:i w:val="0"/>
          <w:color w:val="000000"/>
          <w:sz w:val="24"/>
        </w:rPr>
        <w:t>[61]</w:t>
      </w:r>
      <w:r>
        <w:rPr>
          <w:rFonts w:ascii="SimSun" w:hAnsi="SimSun" w:eastAsia="SimSun"/>
          <w:b w:val="0"/>
          <w:i w:val="0"/>
          <w:color w:val="000000"/>
          <w:sz w:val="24"/>
        </w:rPr>
        <w:t>刘万林</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尹航</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苏旸等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基于改进的</w:t>
      </w:r>
      <w:r>
        <w:rPr>
          <w:rFonts w:ascii="TimesNewRomanPSMT" w:hAnsi="TimesNewRomanPSMT" w:eastAsia="TimesNewRomanPSMT"/>
          <w:b w:val="0"/>
          <w:i w:val="0"/>
          <w:color w:val="000000"/>
          <w:sz w:val="24"/>
        </w:rPr>
        <w:t>G2-AEW-UMT</w:t>
      </w:r>
      <w:r>
        <w:rPr>
          <w:rFonts w:ascii="SimSun" w:hAnsi="SimSun" w:eastAsia="SimSun"/>
          <w:b w:val="0"/>
          <w:i w:val="0"/>
          <w:color w:val="000000"/>
          <w:sz w:val="24"/>
        </w:rPr>
        <w:t xml:space="preserve"> 模型的水工隧洞施工安全风险</w:t>
      </w:r>
      <w:r>
        <w:tab/>
      </w:r>
      <w:r>
        <w:rPr>
          <w:rFonts w:ascii="SimSun" w:hAnsi="SimSun" w:eastAsia="SimSun"/>
          <w:b w:val="0"/>
          <w:i w:val="0"/>
          <w:color w:val="000000"/>
          <w:sz w:val="24"/>
        </w:rPr>
        <w:t>评价及障碍因子诊断</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水资源与水工程学报</w:t>
      </w:r>
      <w:r>
        <w:rPr>
          <w:rFonts w:ascii="TimesNewRomanPSMT" w:hAnsi="TimesNewRomanPSMT" w:eastAsia="TimesNewRomanPSMT"/>
          <w:b w:val="0"/>
          <w:i w:val="0"/>
          <w:color w:val="000000"/>
          <w:sz w:val="24"/>
        </w:rPr>
        <w:t xml:space="preserve">, 2023, 34(03): 184-192. </w:t>
      </w:r>
    </w:p>
    <w:p>
      <w:pPr>
        <w:autoSpaceDN w:val="0"/>
        <w:tabs>
          <w:tab w:pos="1478" w:val="left"/>
        </w:tabs>
        <w:autoSpaceDE w:val="0"/>
        <w:widowControl/>
        <w:spacing w:line="388" w:lineRule="exact" w:before="0" w:after="0"/>
        <w:ind w:left="998" w:right="144" w:firstLine="0"/>
        <w:jc w:val="left"/>
      </w:pPr>
      <w:r>
        <w:rPr>
          <w:rFonts w:ascii="TimesNewRomanPSMT" w:hAnsi="TimesNewRomanPSMT" w:eastAsia="TimesNewRomanPSMT"/>
          <w:b w:val="0"/>
          <w:i w:val="0"/>
          <w:color w:val="000000"/>
          <w:sz w:val="24"/>
        </w:rPr>
        <w:t>[62]</w:t>
      </w:r>
      <w:r>
        <w:rPr>
          <w:rFonts w:ascii="SimSun" w:hAnsi="SimSun" w:eastAsia="SimSun"/>
          <w:b w:val="0"/>
          <w:i w:val="0"/>
          <w:color w:val="000000"/>
          <w:sz w:val="24"/>
        </w:rPr>
        <w:t>丁卫锋</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引汉济渭二期工程沿线黄土湿陷性评价研究</w:t>
      </w:r>
      <w:r>
        <w:rPr>
          <w:rFonts w:ascii="TimesNewRomanPSMT" w:hAnsi="TimesNewRomanPSMT" w:eastAsia="TimesNewRomanPSMT"/>
          <w:b w:val="0"/>
          <w:i w:val="0"/>
          <w:color w:val="000000"/>
          <w:sz w:val="24"/>
        </w:rPr>
        <w:t xml:space="preserve">[D]. </w:t>
      </w:r>
      <w:r>
        <w:rPr>
          <w:rFonts w:ascii="SimSun" w:hAnsi="SimSun" w:eastAsia="SimSun"/>
          <w:b w:val="0"/>
          <w:i w:val="0"/>
          <w:color w:val="000000"/>
          <w:sz w:val="24"/>
        </w:rPr>
        <w:t>西安科技大学</w:t>
      </w:r>
      <w:r>
        <w:rPr>
          <w:rFonts w:ascii="TimesNewRomanPSMT" w:hAnsi="TimesNewRomanPSMT" w:eastAsia="TimesNewRomanPSMT"/>
          <w:b w:val="0"/>
          <w:i w:val="0"/>
          <w:color w:val="000000"/>
          <w:sz w:val="24"/>
        </w:rPr>
        <w:t xml:space="preserve">, 2020. </w:t>
      </w:r>
      <w:r>
        <w:rPr>
          <w:rFonts w:ascii="TimesNewRomanPSMT" w:hAnsi="TimesNewRomanPSMT" w:eastAsia="TimesNewRomanPSMT"/>
          <w:b w:val="0"/>
          <w:i w:val="0"/>
          <w:color w:val="000000"/>
          <w:sz w:val="24"/>
        </w:rPr>
        <w:t>[63]</w:t>
      </w:r>
      <w:r>
        <w:rPr>
          <w:rFonts w:ascii="SimSun" w:hAnsi="SimSun" w:eastAsia="SimSun"/>
          <w:b w:val="0"/>
          <w:i w:val="0"/>
          <w:color w:val="000000"/>
          <w:sz w:val="24"/>
        </w:rPr>
        <w:t>薛瑶</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刘永强</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戴玮等</w:t>
      </w:r>
      <w:r>
        <w:rPr>
          <w:rFonts w:ascii="TimesNewRomanPSMT" w:hAnsi="TimesNewRomanPSMT" w:eastAsia="TimesNewRomanPSMT"/>
          <w:b w:val="0"/>
          <w:i w:val="0"/>
          <w:color w:val="000000"/>
          <w:sz w:val="24"/>
        </w:rPr>
        <w:t>. WBS-RBS</w:t>
      </w:r>
      <w:r>
        <w:rPr>
          <w:rFonts w:ascii="SimSun" w:hAnsi="SimSun" w:eastAsia="SimSun"/>
          <w:b w:val="0"/>
          <w:i w:val="0"/>
          <w:color w:val="000000"/>
          <w:sz w:val="24"/>
        </w:rPr>
        <w:t xml:space="preserve"> 法在水利工程全过程管理中的风险识别</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中</w:t>
      </w:r>
      <w:r>
        <w:tab/>
      </w:r>
      <w:r>
        <w:rPr>
          <w:rFonts w:ascii="SimSun" w:hAnsi="SimSun" w:eastAsia="SimSun"/>
          <w:b w:val="0"/>
          <w:i w:val="0"/>
          <w:color w:val="000000"/>
          <w:sz w:val="24"/>
        </w:rPr>
        <w:t>国农村水利水电</w:t>
      </w:r>
      <w:r>
        <w:rPr>
          <w:rFonts w:ascii="TimesNewRomanPSMT" w:hAnsi="TimesNewRomanPSMT" w:eastAsia="TimesNewRomanPSMT"/>
          <w:b w:val="0"/>
          <w:i w:val="0"/>
          <w:color w:val="000000"/>
          <w:sz w:val="24"/>
        </w:rPr>
        <w:t xml:space="preserve">, 2014(02): 71-74+78. </w:t>
      </w:r>
    </w:p>
    <w:p>
      <w:pPr>
        <w:autoSpaceDN w:val="0"/>
        <w:tabs>
          <w:tab w:pos="1478" w:val="left"/>
        </w:tabs>
        <w:autoSpaceDE w:val="0"/>
        <w:widowControl/>
        <w:spacing w:line="388" w:lineRule="exact" w:before="0" w:after="0"/>
        <w:ind w:left="998" w:right="144" w:firstLine="0"/>
        <w:jc w:val="left"/>
      </w:pPr>
      <w:r>
        <w:rPr>
          <w:rFonts w:ascii="TimesNewRomanPSMT" w:hAnsi="TimesNewRomanPSMT" w:eastAsia="TimesNewRomanPSMT"/>
          <w:b w:val="0"/>
          <w:i w:val="0"/>
          <w:color w:val="000000"/>
          <w:sz w:val="24"/>
        </w:rPr>
        <w:t>[64]</w:t>
      </w:r>
      <w:r>
        <w:rPr>
          <w:rFonts w:ascii="SimSun" w:hAnsi="SimSun" w:eastAsia="SimSun"/>
          <w:b w:val="0"/>
          <w:i w:val="0"/>
          <w:color w:val="000000"/>
          <w:sz w:val="24"/>
        </w:rPr>
        <w:t>梅浩</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佘宇晨</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陆翔</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基于小班尺度的生态公益林质量评价指标筛选研究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中南</w:t>
      </w:r>
      <w:r>
        <w:tab/>
      </w:r>
      <w:r>
        <w:rPr>
          <w:rFonts w:ascii="SimSun" w:hAnsi="SimSun" w:eastAsia="SimSun"/>
          <w:b w:val="0"/>
          <w:i w:val="0"/>
          <w:color w:val="000000"/>
          <w:sz w:val="24"/>
        </w:rPr>
        <w:t>林业科技大学学报</w:t>
      </w:r>
      <w:r>
        <w:rPr>
          <w:rFonts w:ascii="TimesNewRomanPSMT" w:hAnsi="TimesNewRomanPSMT" w:eastAsia="TimesNewRomanPSMT"/>
          <w:b w:val="0"/>
          <w:i w:val="0"/>
          <w:color w:val="000000"/>
          <w:sz w:val="24"/>
        </w:rPr>
        <w:t xml:space="preserve">, 2019, 39(11): 14-22. </w:t>
      </w:r>
    </w:p>
    <w:p>
      <w:pPr>
        <w:autoSpaceDN w:val="0"/>
        <w:tabs>
          <w:tab w:pos="1478" w:val="left"/>
        </w:tabs>
        <w:autoSpaceDE w:val="0"/>
        <w:widowControl/>
        <w:spacing w:line="390" w:lineRule="exact" w:before="0" w:after="0"/>
        <w:ind w:left="998" w:right="144" w:firstLine="0"/>
        <w:jc w:val="left"/>
      </w:pPr>
      <w:r>
        <w:rPr>
          <w:rFonts w:ascii="TimesNewRomanPSMT" w:hAnsi="TimesNewRomanPSMT" w:eastAsia="TimesNewRomanPSMT"/>
          <w:b w:val="0"/>
          <w:i w:val="0"/>
          <w:color w:val="000000"/>
          <w:sz w:val="24"/>
        </w:rPr>
        <w:t>[65]</w:t>
      </w:r>
      <w:r>
        <w:rPr>
          <w:rFonts w:ascii="SimSun" w:hAnsi="SimSun" w:eastAsia="SimSun"/>
          <w:b w:val="0"/>
          <w:i w:val="0"/>
          <w:color w:val="000000"/>
          <w:sz w:val="24"/>
        </w:rPr>
        <w:t>晋良海</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张荣昊</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明华军等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w:t>
      </w:r>
      <w:r>
        <w:rPr>
          <w:rFonts w:ascii="TimesNewRomanPSMT" w:hAnsi="TimesNewRomanPSMT" w:eastAsia="TimesNewRomanPSMT"/>
          <w:b w:val="0"/>
          <w:i w:val="0"/>
          <w:color w:val="000000"/>
          <w:sz w:val="24"/>
        </w:rPr>
        <w:t>DEMATEL-ISM</w:t>
      </w:r>
      <w:r>
        <w:rPr>
          <w:rFonts w:ascii="SimSun" w:hAnsi="SimSun" w:eastAsia="SimSun"/>
          <w:b w:val="0"/>
          <w:i w:val="0"/>
          <w:color w:val="000000"/>
          <w:sz w:val="24"/>
        </w:rPr>
        <w:t xml:space="preserve"> 方法的水电站机组检修作业安</w:t>
      </w:r>
      <w:r>
        <w:tab/>
      </w:r>
      <w:r>
        <w:rPr>
          <w:rFonts w:ascii="SimSun" w:hAnsi="SimSun" w:eastAsia="SimSun"/>
          <w:b w:val="0"/>
          <w:i w:val="0"/>
          <w:color w:val="000000"/>
          <w:sz w:val="24"/>
        </w:rPr>
        <w:t>全事故致因链分析</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水利水电科技进展</w:t>
      </w:r>
      <w:r>
        <w:rPr>
          <w:rFonts w:ascii="TimesNewRomanPSMT" w:hAnsi="TimesNewRomanPSMT" w:eastAsia="TimesNewRomanPSMT"/>
          <w:b w:val="0"/>
          <w:i w:val="0"/>
          <w:color w:val="000000"/>
          <w:sz w:val="24"/>
        </w:rPr>
        <w:t xml:space="preserve">, 2024, 44(01): 37-43+51. </w:t>
      </w:r>
    </w:p>
    <w:p>
      <w:pPr>
        <w:autoSpaceDN w:val="0"/>
        <w:autoSpaceDE w:val="0"/>
        <w:widowControl/>
        <w:spacing w:line="346" w:lineRule="exact" w:before="22" w:after="0"/>
        <w:ind w:left="1478" w:right="144" w:hanging="480"/>
        <w:jc w:val="left"/>
      </w:pPr>
      <w:r>
        <w:rPr>
          <w:rFonts w:ascii="TimesNewRomanPSMT" w:hAnsi="TimesNewRomanPSMT" w:eastAsia="TimesNewRomanPSMT"/>
          <w:b w:val="0"/>
          <w:i w:val="0"/>
          <w:color w:val="000000"/>
          <w:sz w:val="24"/>
        </w:rPr>
        <w:t>[66]</w:t>
      </w:r>
      <w:r>
        <w:rPr>
          <w:rFonts w:ascii="TimesNewRomanPSMT" w:hAnsi="TimesNewRomanPSMT" w:eastAsia="TimesNewRomanPSMT"/>
          <w:b w:val="0"/>
          <w:i w:val="0"/>
          <w:color w:val="000000"/>
          <w:sz w:val="24"/>
        </w:rPr>
        <w:t xml:space="preserve">Akter S, Debnath B, Bari A B M M. A grey decision-making trial and evaluation </w:t>
      </w:r>
      <w:r>
        <w:rPr>
          <w:rFonts w:ascii="TimesNewRomanPSMT" w:hAnsi="TimesNewRomanPSMT" w:eastAsia="TimesNewRomanPSMT"/>
          <w:b w:val="0"/>
          <w:i w:val="0"/>
          <w:color w:val="000000"/>
          <w:sz w:val="24"/>
        </w:rPr>
        <w:t>laboratory approach for evaluating the disruption risk factors in the Emergency Life-</w:t>
      </w:r>
      <w:r>
        <w:rPr>
          <w:rFonts w:ascii="TimesNewRomanPSMT" w:hAnsi="TimesNewRomanPSMT" w:eastAsia="TimesNewRomanPSMT"/>
          <w:b w:val="0"/>
          <w:i w:val="0"/>
          <w:color w:val="000000"/>
          <w:sz w:val="24"/>
        </w:rPr>
        <w:t xml:space="preserve">Saving Drugs supply chains[J]. Healthcare Analytics, 2022, 2: 100120. </w:t>
      </w:r>
    </w:p>
    <w:p>
      <w:pPr>
        <w:autoSpaceDN w:val="0"/>
        <w:tabs>
          <w:tab w:pos="1478" w:val="left"/>
        </w:tabs>
        <w:autoSpaceDE w:val="0"/>
        <w:widowControl/>
        <w:spacing w:line="376" w:lineRule="exact" w:before="0" w:after="0"/>
        <w:ind w:left="998" w:right="144" w:firstLine="0"/>
        <w:jc w:val="left"/>
      </w:pPr>
      <w:r>
        <w:rPr>
          <w:rFonts w:ascii="TimesNewRomanPSMT" w:hAnsi="TimesNewRomanPSMT" w:eastAsia="TimesNewRomanPSMT"/>
          <w:b w:val="0"/>
          <w:i w:val="0"/>
          <w:color w:val="000000"/>
          <w:sz w:val="24"/>
        </w:rPr>
        <w:t>[67]</w:t>
      </w:r>
      <w:r>
        <w:rPr>
          <w:rFonts w:ascii="SimSun" w:hAnsi="SimSun" w:eastAsia="SimSun"/>
          <w:b w:val="0"/>
          <w:i w:val="0"/>
          <w:color w:val="000000"/>
          <w:sz w:val="24"/>
        </w:rPr>
        <w:t>张勇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王祥宇</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w:t>
      </w:r>
      <w:r>
        <w:rPr>
          <w:rFonts w:ascii="TimesNewRomanPSMT" w:hAnsi="TimesNewRomanPSMT" w:eastAsia="TimesNewRomanPSMT"/>
          <w:b w:val="0"/>
          <w:i w:val="0"/>
          <w:color w:val="000000"/>
          <w:sz w:val="24"/>
        </w:rPr>
        <w:t>DEMATEL-ISM-BN</w:t>
      </w:r>
      <w:r>
        <w:rPr>
          <w:rFonts w:ascii="SimSun" w:hAnsi="SimSun" w:eastAsia="SimSun"/>
          <w:b w:val="0"/>
          <w:i w:val="0"/>
          <w:color w:val="000000"/>
          <w:sz w:val="24"/>
        </w:rPr>
        <w:t xml:space="preserve"> 的施工人员不安全行为致因研究</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中国</w:t>
      </w:r>
      <w:r>
        <w:tab/>
      </w:r>
      <w:r>
        <w:rPr>
          <w:rFonts w:ascii="SimSun" w:hAnsi="SimSun" w:eastAsia="SimSun"/>
          <w:b w:val="0"/>
          <w:i w:val="0"/>
          <w:color w:val="000000"/>
          <w:sz w:val="24"/>
        </w:rPr>
        <w:t>安全生产科学技术</w:t>
      </w:r>
      <w:r>
        <w:rPr>
          <w:rFonts w:ascii="TimesNewRomanPSMT" w:hAnsi="TimesNewRomanPSMT" w:eastAsia="TimesNewRomanPSMT"/>
          <w:b w:val="0"/>
          <w:i w:val="0"/>
          <w:color w:val="000000"/>
          <w:sz w:val="24"/>
        </w:rPr>
        <w:t xml:space="preserve">, 2020, 16(11): 110-116. </w:t>
      </w:r>
    </w:p>
    <w:p>
      <w:pPr>
        <w:autoSpaceDN w:val="0"/>
        <w:tabs>
          <w:tab w:pos="1478" w:val="left"/>
        </w:tabs>
        <w:autoSpaceDE w:val="0"/>
        <w:widowControl/>
        <w:spacing w:line="368" w:lineRule="exact" w:before="22" w:after="0"/>
        <w:ind w:left="998" w:right="144" w:firstLine="0"/>
        <w:jc w:val="left"/>
      </w:pPr>
      <w:r>
        <w:rPr>
          <w:rFonts w:ascii="TimesNewRomanPSMT" w:hAnsi="TimesNewRomanPSMT" w:eastAsia="TimesNewRomanPSMT"/>
          <w:b w:val="0"/>
          <w:i w:val="0"/>
          <w:color w:val="000000"/>
          <w:sz w:val="24"/>
        </w:rPr>
        <w:t>[68]</w:t>
      </w:r>
      <w:r>
        <w:rPr>
          <w:rFonts w:ascii="SimSun" w:hAnsi="SimSun" w:eastAsia="SimSun"/>
          <w:b w:val="0"/>
          <w:i w:val="0"/>
          <w:color w:val="000000"/>
          <w:sz w:val="24"/>
        </w:rPr>
        <w:t>李德毅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孟海军</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史雪梅</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隶属云和隶属云发生器</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计算机研究与发展</w:t>
      </w:r>
      <w:r>
        <w:rPr>
          <w:rFonts w:ascii="TimesNewRomanPSMT" w:hAnsi="TimesNewRomanPSMT" w:eastAsia="TimesNewRomanPSMT"/>
          <w:b w:val="0"/>
          <w:i w:val="0"/>
          <w:color w:val="000000"/>
          <w:sz w:val="24"/>
        </w:rPr>
        <w:t xml:space="preserve">, 1995(06): </w:t>
      </w:r>
      <w:r>
        <w:tab/>
      </w:r>
      <w:r>
        <w:rPr>
          <w:rFonts w:ascii="TimesNewRomanPSMT" w:hAnsi="TimesNewRomanPSMT" w:eastAsia="TimesNewRomanPSMT"/>
          <w:b w:val="0"/>
          <w:i w:val="0"/>
          <w:color w:val="000000"/>
          <w:sz w:val="24"/>
        </w:rPr>
        <w:t xml:space="preserve">15-20. </w:t>
      </w:r>
    </w:p>
    <w:p>
      <w:pPr>
        <w:autoSpaceDN w:val="0"/>
        <w:autoSpaceDE w:val="0"/>
        <w:widowControl/>
        <w:spacing w:line="234" w:lineRule="exact" w:before="468" w:after="0"/>
        <w:ind w:left="998" w:right="0" w:firstLine="0"/>
        <w:jc w:val="left"/>
      </w:pPr>
      <w:r>
        <w:rPr>
          <w:rFonts w:ascii="TimesNewRomanPSMT" w:hAnsi="TimesNewRomanPSMT" w:eastAsia="TimesNewRomanPSMT"/>
          <w:b w:val="0"/>
          <w:i w:val="0"/>
          <w:color w:val="000000"/>
          <w:sz w:val="21"/>
        </w:rPr>
        <w:t xml:space="preserve">80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69" name="Picture 36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70" name="Picture 37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2" w:right="1440" w:bottom="170" w:left="420" w:header="720" w:footer="720" w:gutter="0"/>
          <w:cols/>
          <w:docGrid w:linePitch="360"/>
        </w:sectPr>
      </w:pPr>
    </w:p>
    <w:p>
      <w:pPr>
        <w:autoSpaceDN w:val="0"/>
        <w:autoSpaceDE w:val="0"/>
        <w:widowControl/>
        <w:spacing w:line="220" w:lineRule="exact" w:before="0" w:after="362"/>
        <w:ind w:left="0" w:right="0"/>
      </w:pPr>
    </w:p>
    <w:p>
      <w:pPr>
        <w:autoSpaceDN w:val="0"/>
        <w:autoSpaceDE w:val="0"/>
        <w:widowControl/>
        <w:spacing w:line="185" w:lineRule="auto" w:before="0" w:after="0"/>
        <w:ind w:left="0" w:right="4052" w:firstLine="0"/>
        <w:jc w:val="right"/>
      </w:pPr>
      <w:r>
        <w:rPr>
          <w:rFonts w:ascii="SimSun" w:hAnsi="SimSun" w:eastAsia="SimSun"/>
          <w:b w:val="0"/>
          <w:i w:val="0"/>
          <w:color w:val="000000"/>
          <w:sz w:val="21"/>
        </w:rPr>
        <w:t>参考文献</w:t>
      </w:r>
    </w:p>
    <w:p>
      <w:pPr>
        <w:autoSpaceDN w:val="0"/>
        <w:tabs>
          <w:tab w:pos="1762" w:val="left"/>
        </w:tabs>
        <w:autoSpaceDE w:val="0"/>
        <w:widowControl/>
        <w:spacing w:line="390" w:lineRule="exact" w:before="232" w:after="0"/>
        <w:ind w:left="1282" w:right="0" w:firstLine="0"/>
        <w:jc w:val="left"/>
      </w:pPr>
      <w:r>
        <w:rPr>
          <w:rFonts w:ascii="TimesNewRomanPSMT" w:hAnsi="TimesNewRomanPSMT" w:eastAsia="TimesNewRomanPSMT"/>
          <w:b w:val="0"/>
          <w:i w:val="0"/>
          <w:color w:val="000000"/>
          <w:sz w:val="24"/>
        </w:rPr>
        <w:t>[69]</w:t>
      </w:r>
      <w:r>
        <w:rPr>
          <w:rFonts w:ascii="SimSun" w:hAnsi="SimSun" w:eastAsia="SimSun"/>
          <w:b w:val="0"/>
          <w:i w:val="0"/>
          <w:color w:val="000000"/>
          <w:sz w:val="24"/>
        </w:rPr>
        <w:t>程宝鹏</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方洋旺</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彭维仕等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基于改进雷达图法的群智能算法综合性能评估</w:t>
      </w:r>
      <w:r>
        <w:rPr>
          <w:rFonts w:ascii="TimesNewRomanPSMT" w:hAnsi="TimesNewRomanPSMT" w:eastAsia="TimesNewRomanPSMT"/>
          <w:b w:val="0"/>
          <w:i w:val="0"/>
          <w:color w:val="000000"/>
          <w:sz w:val="24"/>
        </w:rPr>
        <w:t xml:space="preserve">[J]. </w:t>
      </w:r>
      <w:r>
        <w:rPr>
          <w:rFonts w:ascii="SimSun" w:hAnsi="SimSun" w:eastAsia="SimSun"/>
          <w:b w:val="0"/>
          <w:i w:val="0"/>
          <w:color w:val="000000"/>
          <w:sz w:val="24"/>
        </w:rPr>
        <w:t>北</w:t>
      </w:r>
      <w:r>
        <w:tab/>
      </w:r>
      <w:r>
        <w:rPr>
          <w:rFonts w:ascii="SimSun" w:hAnsi="SimSun" w:eastAsia="SimSun"/>
          <w:b w:val="0"/>
          <w:i w:val="0"/>
          <w:color w:val="000000"/>
          <w:sz w:val="24"/>
        </w:rPr>
        <w:t>京航空航天大学学报</w:t>
      </w:r>
      <w:r>
        <w:rPr>
          <w:rFonts w:ascii="TimesNewRomanPSMT" w:hAnsi="TimesNewRomanPSMT" w:eastAsia="TimesNewRomanPSMT"/>
          <w:b w:val="0"/>
          <w:i w:val="0"/>
          <w:color w:val="000000"/>
          <w:sz w:val="24"/>
        </w:rPr>
        <w:t xml:space="preserve">, 2023, 49(10): 2780-2789. </w:t>
      </w:r>
    </w:p>
    <w:p>
      <w:pPr>
        <w:autoSpaceDN w:val="0"/>
        <w:autoSpaceDE w:val="0"/>
        <w:widowControl/>
        <w:spacing w:line="380" w:lineRule="exact" w:before="8" w:after="0"/>
        <w:ind w:left="1762" w:right="76" w:hanging="480"/>
        <w:jc w:val="both"/>
      </w:pPr>
      <w:r>
        <w:rPr>
          <w:rFonts w:ascii="TimesNewRomanPSMT" w:hAnsi="TimesNewRomanPSMT" w:eastAsia="TimesNewRomanPSMT"/>
          <w:b w:val="0"/>
          <w:i w:val="0"/>
          <w:color w:val="000000"/>
          <w:sz w:val="24"/>
        </w:rPr>
        <w:t>[70]</w:t>
      </w:r>
      <w:r>
        <w:rPr>
          <w:rFonts w:ascii="SimSun" w:hAnsi="SimSun" w:eastAsia="SimSun"/>
          <w:b w:val="0"/>
          <w:i w:val="0"/>
          <w:color w:val="000000"/>
          <w:sz w:val="24"/>
        </w:rPr>
        <w:t>谢斌</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刘岩</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崔利兵</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基于改进博弈论—二维云模型的高海拔铁路隧道施工风险预</w:t>
      </w:r>
      <w:r>
        <w:rPr>
          <w:rFonts w:ascii="SimSun" w:hAnsi="SimSun" w:eastAsia="SimSun"/>
          <w:b w:val="0"/>
          <w:i w:val="0"/>
          <w:color w:val="000000"/>
          <w:sz w:val="24"/>
        </w:rPr>
        <w:t>警</w:t>
      </w:r>
      <w:r>
        <w:rPr>
          <w:rFonts w:ascii="TimesNewRomanPSMT" w:hAnsi="TimesNewRomanPSMT" w:eastAsia="TimesNewRomanPSMT"/>
          <w:b w:val="0"/>
          <w:i w:val="0"/>
          <w:color w:val="000000"/>
          <w:sz w:val="24"/>
        </w:rPr>
        <w:t xml:space="preserve">[J/OL]. </w:t>
      </w:r>
      <w:r>
        <w:rPr>
          <w:rFonts w:ascii="SimSun" w:hAnsi="SimSun" w:eastAsia="SimSun"/>
          <w:b w:val="0"/>
          <w:i w:val="0"/>
          <w:color w:val="000000"/>
          <w:sz w:val="24"/>
        </w:rPr>
        <w:t>铁道标准设计</w:t>
      </w:r>
      <w:r>
        <w:rPr>
          <w:rFonts w:ascii="TimesNewRomanPSMT" w:hAnsi="TimesNewRomanPSMT" w:eastAsia="TimesNewRomanPSMT"/>
          <w:b w:val="0"/>
          <w:i w:val="0"/>
          <w:color w:val="000000"/>
          <w:sz w:val="24"/>
        </w:rPr>
        <w:t>, 1-10[2024-04-17]. https://doi.org/10.13238/j.issn.1004-</w:t>
      </w:r>
      <w:r>
        <w:rPr>
          <w:rFonts w:ascii="TimesNewRomanPSMT" w:hAnsi="TimesNewRomanPSMT" w:eastAsia="TimesNewRomanPSMT"/>
          <w:b w:val="0"/>
          <w:i w:val="0"/>
          <w:color w:val="000000"/>
          <w:sz w:val="24"/>
        </w:rPr>
        <w:t xml:space="preserve">2954.202306120001. </w:t>
      </w:r>
    </w:p>
    <w:p>
      <w:pPr>
        <w:autoSpaceDN w:val="0"/>
        <w:tabs>
          <w:tab w:pos="1762" w:val="left"/>
        </w:tabs>
        <w:autoSpaceDE w:val="0"/>
        <w:widowControl/>
        <w:spacing w:line="378" w:lineRule="exact" w:before="0" w:after="0"/>
        <w:ind w:left="1282" w:right="0" w:firstLine="0"/>
        <w:jc w:val="left"/>
      </w:pPr>
      <w:r>
        <w:rPr>
          <w:rFonts w:ascii="TimesNewRomanPSMT" w:hAnsi="TimesNewRomanPSMT" w:eastAsia="TimesNewRomanPSMT"/>
          <w:b w:val="0"/>
          <w:i w:val="0"/>
          <w:color w:val="000000"/>
          <w:sz w:val="24"/>
        </w:rPr>
        <w:t>[71]</w:t>
      </w:r>
      <w:r>
        <w:rPr>
          <w:rFonts w:ascii="SimSun" w:hAnsi="SimSun" w:eastAsia="SimSun"/>
          <w:b w:val="0"/>
          <w:i w:val="0"/>
          <w:color w:val="000000"/>
          <w:sz w:val="24"/>
        </w:rPr>
        <w:t>陈为公</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张娜</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张友森等</w:t>
      </w:r>
      <w:r>
        <w:rPr>
          <w:rFonts w:ascii="TimesNewRomanPSMT" w:hAnsi="TimesNewRomanPSMT" w:eastAsia="TimesNewRomanPSMT"/>
          <w:b w:val="0"/>
          <w:i w:val="0"/>
          <w:color w:val="000000"/>
          <w:sz w:val="24"/>
        </w:rPr>
        <w:t xml:space="preserve">. </w:t>
      </w:r>
      <w:r>
        <w:rPr>
          <w:rFonts w:ascii="SimSun" w:hAnsi="SimSun" w:eastAsia="SimSun"/>
          <w:b w:val="0"/>
          <w:i w:val="0"/>
          <w:color w:val="000000"/>
          <w:sz w:val="24"/>
        </w:rPr>
        <w:t>基于</w:t>
      </w:r>
      <w:r>
        <w:rPr>
          <w:rFonts w:ascii="TimesNewRomanPSMT" w:hAnsi="TimesNewRomanPSMT" w:eastAsia="TimesNewRomanPSMT"/>
          <w:b w:val="0"/>
          <w:i w:val="0"/>
          <w:color w:val="000000"/>
          <w:sz w:val="24"/>
        </w:rPr>
        <w:t>DEMATEL-ISM</w:t>
      </w:r>
      <w:r>
        <w:rPr>
          <w:rFonts w:ascii="SimSun" w:hAnsi="SimSun" w:eastAsia="SimSun"/>
          <w:b w:val="0"/>
          <w:i w:val="0"/>
          <w:color w:val="000000"/>
          <w:sz w:val="24"/>
        </w:rPr>
        <w:t xml:space="preserve"> 的城市灾害韧性影响因素研究</w:t>
      </w:r>
      <w:r>
        <w:rPr>
          <w:rFonts w:ascii="TimesNewRomanPSMT" w:hAnsi="TimesNewRomanPSMT" w:eastAsia="TimesNewRomanPSMT"/>
          <w:b w:val="0"/>
          <w:i w:val="0"/>
          <w:color w:val="000000"/>
          <w:sz w:val="24"/>
        </w:rPr>
        <w:t xml:space="preserve">[J]. </w:t>
      </w:r>
      <w:r>
        <w:tab/>
      </w:r>
      <w:r>
        <w:rPr>
          <w:rFonts w:ascii="SimSun" w:hAnsi="SimSun" w:eastAsia="SimSun"/>
          <w:b w:val="0"/>
          <w:i w:val="0"/>
          <w:color w:val="000000"/>
          <w:sz w:val="24"/>
        </w:rPr>
        <w:t>灾害学</w:t>
      </w:r>
      <w:r>
        <w:rPr>
          <w:rFonts w:ascii="TimesNewRomanPSMT" w:hAnsi="TimesNewRomanPSMT" w:eastAsia="TimesNewRomanPSMT"/>
          <w:b w:val="0"/>
          <w:i w:val="0"/>
          <w:color w:val="000000"/>
          <w:sz w:val="24"/>
        </w:rPr>
        <w:t xml:space="preserve">, 2021, 36(01): 1-6+17. </w:t>
      </w:r>
    </w:p>
    <w:p>
      <w:pPr>
        <w:autoSpaceDN w:val="0"/>
        <w:autoSpaceDE w:val="0"/>
        <w:widowControl/>
        <w:spacing w:line="234" w:lineRule="exact" w:before="11468" w:after="0"/>
        <w:ind w:left="0" w:right="28" w:firstLine="0"/>
        <w:jc w:val="right"/>
      </w:pPr>
      <w:r>
        <w:rPr>
          <w:rFonts w:ascii="TimesNewRomanPSMT" w:hAnsi="TimesNewRomanPSMT" w:eastAsia="TimesNewRomanPSMT"/>
          <w:b w:val="0"/>
          <w:i w:val="0"/>
          <w:color w:val="000000"/>
          <w:sz w:val="21"/>
        </w:rPr>
        <w:t xml:space="preserve">81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71" name="Picture 37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72" name="Picture 37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0" w:right="1336" w:bottom="170" w:left="420" w:header="720" w:footer="720" w:gutter="0"/>
          <w:cols/>
          <w:docGrid w:linePitch="360"/>
        </w:sectPr>
      </w:pPr>
    </w:p>
    <w:p>
      <w:pPr>
        <w:autoSpaceDN w:val="0"/>
        <w:autoSpaceDE w:val="0"/>
        <w:widowControl/>
        <w:spacing w:line="220" w:lineRule="exact" w:before="0" w:after="358"/>
        <w:ind w:left="0" w:right="0"/>
      </w:pPr>
    </w:p>
    <w:p>
      <w:pPr>
        <w:autoSpaceDN w:val="0"/>
        <w:autoSpaceDE w:val="0"/>
        <w:widowControl/>
        <w:spacing w:line="234" w:lineRule="exact" w:before="0" w:after="0"/>
        <w:ind w:left="0" w:right="4342" w:firstLine="0"/>
        <w:jc w:val="right"/>
      </w:pPr>
      <w:r>
        <w:rPr>
          <w:rFonts w:ascii="SimSun" w:hAnsi="SimSun" w:eastAsia="SimSun"/>
          <w:b w:val="0"/>
          <w:i w:val="0"/>
          <w:color w:val="000000"/>
          <w:sz w:val="21"/>
        </w:rPr>
        <w:t>附录</w:t>
      </w:r>
      <w:r>
        <w:rPr>
          <w:rFonts w:ascii="TimesNewRomanPSMT" w:hAnsi="TimesNewRomanPSMT" w:eastAsia="TimesNewRomanPSMT"/>
          <w:b w:val="0"/>
          <w:i w:val="0"/>
          <w:color w:val="000000"/>
          <w:sz w:val="21"/>
        </w:rPr>
        <w:t>A</w:t>
      </w:r>
    </w:p>
    <w:p>
      <w:pPr>
        <w:autoSpaceDN w:val="0"/>
        <w:autoSpaceDE w:val="0"/>
        <w:widowControl/>
        <w:spacing w:line="352" w:lineRule="exact" w:before="348" w:after="0"/>
        <w:ind w:left="1092" w:right="0" w:firstLine="0"/>
        <w:jc w:val="left"/>
      </w:pPr>
      <w:r>
        <w:rPr>
          <w:rFonts w:ascii="SimHei" w:hAnsi="SimHei" w:eastAsia="SimHei"/>
          <w:b w:val="0"/>
          <w:i w:val="0"/>
          <w:color w:val="000000"/>
          <w:sz w:val="32"/>
        </w:rPr>
        <w:t>附录</w:t>
      </w:r>
      <w:r>
        <w:rPr>
          <w:rFonts w:ascii="TimesNewRomanPSMT" w:hAnsi="TimesNewRomanPSMT" w:eastAsia="TimesNewRomanPSMT"/>
          <w:b w:val="0"/>
          <w:i w:val="0"/>
          <w:color w:val="000000"/>
          <w:sz w:val="32"/>
        </w:rPr>
        <w:t xml:space="preserve">A </w:t>
      </w:r>
      <w:r>
        <w:rPr>
          <w:rFonts w:ascii="SimHei" w:hAnsi="SimHei" w:eastAsia="SimHei"/>
          <w:b w:val="0"/>
          <w:i w:val="0"/>
          <w:color w:val="000000"/>
          <w:sz w:val="32"/>
        </w:rPr>
        <w:t>湿陷性黄土地区输水隧洞盾构施工风险因素问卷调查表</w:t>
      </w:r>
    </w:p>
    <w:p>
      <w:pPr>
        <w:autoSpaceDN w:val="0"/>
        <w:autoSpaceDE w:val="0"/>
        <w:widowControl/>
        <w:spacing w:line="440" w:lineRule="exact" w:before="228" w:after="0"/>
        <w:ind w:left="998" w:right="260" w:firstLine="480"/>
        <w:jc w:val="both"/>
      </w:pPr>
      <w:r>
        <w:rPr>
          <w:rFonts w:ascii="SimSun" w:hAnsi="SimSun" w:eastAsia="SimSun"/>
          <w:b w:val="0"/>
          <w:i w:val="0"/>
          <w:color w:val="000000"/>
          <w:sz w:val="24"/>
        </w:rPr>
        <w:t>尊敬的专家，您好！感谢您参与问卷调查，本调查问卷的目的是为了搜集有关</w:t>
      </w:r>
      <w:r>
        <w:rPr>
          <w:rFonts w:ascii="SimSun" w:hAnsi="SimSun" w:eastAsia="SimSun"/>
          <w:b w:val="0"/>
          <w:i w:val="0"/>
          <w:color w:val="000000"/>
          <w:sz w:val="24"/>
        </w:rPr>
        <w:t>湿陷性黄土地区输水隧洞盾构施工安全风险因素的信息。结果将作为构建该地区盾</w:t>
      </w:r>
      <w:r>
        <w:rPr>
          <w:rFonts w:ascii="SimSun" w:hAnsi="SimSun" w:eastAsia="SimSun"/>
          <w:b w:val="0"/>
          <w:i w:val="0"/>
          <w:color w:val="000000"/>
          <w:sz w:val="24"/>
        </w:rPr>
        <w:t>构施工安全风险评估指标体系的参考，您的反馈对研究至关重要。请根据经验对下</w:t>
      </w:r>
      <w:r>
        <w:rPr>
          <w:rFonts w:ascii="SimSun" w:hAnsi="SimSun" w:eastAsia="SimSun"/>
          <w:b w:val="0"/>
          <w:i w:val="0"/>
          <w:color w:val="000000"/>
          <w:sz w:val="24"/>
        </w:rPr>
        <w:t>列风险因素进行</w:t>
      </w:r>
      <w:r>
        <w:rPr>
          <w:rFonts w:ascii="TimesNewRomanPSMT" w:hAnsi="TimesNewRomanPSMT" w:eastAsia="TimesNewRomanPSMT"/>
          <w:b w:val="0"/>
          <w:i w:val="0"/>
          <w:color w:val="000000"/>
          <w:sz w:val="24"/>
        </w:rPr>
        <w:t>1-10</w:t>
      </w:r>
      <w:r>
        <w:rPr>
          <w:rFonts w:ascii="SimSun" w:hAnsi="SimSun" w:eastAsia="SimSun"/>
          <w:b w:val="0"/>
          <w:i w:val="0"/>
          <w:color w:val="000000"/>
          <w:sz w:val="24"/>
        </w:rPr>
        <w:t xml:space="preserve"> 分评分，分数越高表示风险因素重要性越大。感谢您的宝贵时</w:t>
      </w:r>
      <w:r>
        <w:rPr>
          <w:rFonts w:ascii="SimSun" w:hAnsi="SimSun" w:eastAsia="SimSun"/>
          <w:b w:val="0"/>
          <w:i w:val="0"/>
          <w:color w:val="000000"/>
          <w:sz w:val="24"/>
        </w:rPr>
        <w:t>间和专业贡献！</w:t>
      </w:r>
    </w:p>
    <w:p>
      <w:pPr>
        <w:autoSpaceDN w:val="0"/>
        <w:autoSpaceDE w:val="0"/>
        <w:widowControl/>
        <w:spacing w:line="234" w:lineRule="exact" w:before="188" w:after="16"/>
        <w:ind w:left="0" w:right="1792" w:firstLine="0"/>
        <w:jc w:val="right"/>
      </w:pPr>
      <w:r>
        <w:rPr>
          <w:rFonts w:ascii="SimSun" w:hAnsi="SimSun" w:eastAsia="SimSun"/>
          <w:b w:val="0"/>
          <w:i w:val="0"/>
          <w:color w:val="000000"/>
          <w:sz w:val="21"/>
        </w:rPr>
        <w:t>附录</w:t>
      </w:r>
      <w:r>
        <w:rPr>
          <w:rFonts w:ascii="TimesNewRomanPSMT" w:hAnsi="TimesNewRomanPSMT" w:eastAsia="TimesNewRomanPSMT"/>
          <w:b w:val="0"/>
          <w:i w:val="0"/>
          <w:color w:val="000000"/>
          <w:sz w:val="21"/>
        </w:rPr>
        <w:t xml:space="preserve">A </w:t>
      </w:r>
      <w:r>
        <w:rPr>
          <w:rFonts w:ascii="SimSun" w:hAnsi="SimSun" w:eastAsia="SimSun"/>
          <w:b w:val="0"/>
          <w:i w:val="0"/>
          <w:color w:val="000000"/>
          <w:sz w:val="21"/>
        </w:rPr>
        <w:t>湿陷性黄土地区输水隧洞盾构施工风险因素问卷调查表</w:t>
      </w:r>
    </w:p>
    <w:tbl>
      <w:tblPr>
        <w:tblW w:type="auto" w:w="0"/>
        <w:tblLayout w:type="fixed"/>
        <w:tblLook w:firstColumn="1" w:firstRow="1" w:lastColumn="0" w:lastRow="0" w:noHBand="0" w:noVBand="1" w:val="04A0"/>
        <w:tblInd w:w="1074.0" w:type="dxa"/>
      </w:tblPr>
      <w:tblGrid>
        <w:gridCol w:w="773"/>
        <w:gridCol w:w="773"/>
        <w:gridCol w:w="773"/>
        <w:gridCol w:w="773"/>
        <w:gridCol w:w="773"/>
        <w:gridCol w:w="773"/>
        <w:gridCol w:w="773"/>
        <w:gridCol w:w="773"/>
        <w:gridCol w:w="773"/>
        <w:gridCol w:w="773"/>
        <w:gridCol w:w="773"/>
        <w:gridCol w:w="773"/>
        <w:gridCol w:w="773"/>
      </w:tblGrid>
      <w:tr>
        <w:trPr>
          <w:trHeight w:hRule="exact" w:val="346"/>
        </w:trPr>
        <w:tc>
          <w:tcPr>
            <w:tcW w:type="dxa" w:w="11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186" w:after="0"/>
              <w:ind w:left="0" w:right="0" w:firstLine="0"/>
              <w:jc w:val="center"/>
            </w:pPr>
            <w:r>
              <w:rPr>
                <w:rFonts w:ascii="SimSun" w:hAnsi="SimSun" w:eastAsia="SimSun"/>
                <w:b w:val="0"/>
                <w:i w:val="0"/>
                <w:color w:val="000000"/>
                <w:sz w:val="18"/>
              </w:rPr>
              <w:t>风险来源</w:t>
            </w:r>
          </w:p>
        </w:tc>
        <w:tc>
          <w:tcPr>
            <w:tcW w:type="dxa" w:w="52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245" w:lineRule="auto" w:before="68" w:after="0"/>
              <w:ind w:left="144" w:right="144" w:firstLine="0"/>
              <w:jc w:val="center"/>
            </w:pPr>
            <w:r>
              <w:rPr>
                <w:rFonts w:ascii="SimSun" w:hAnsi="SimSun" w:eastAsia="SimSun"/>
                <w:b w:val="0"/>
                <w:i w:val="0"/>
                <w:color w:val="000000"/>
                <w:sz w:val="18"/>
              </w:rPr>
              <w:t>序</w:t>
            </w:r>
            <w:r>
              <w:br/>
            </w:r>
            <w:r>
              <w:rPr>
                <w:rFonts w:ascii="SimSun" w:hAnsi="SimSun" w:eastAsia="SimSun"/>
                <w:b w:val="0"/>
                <w:i w:val="0"/>
                <w:color w:val="000000"/>
                <w:sz w:val="18"/>
              </w:rPr>
              <w:t>号</w:t>
            </w:r>
          </w:p>
        </w:tc>
        <w:tc>
          <w:tcPr>
            <w:tcW w:type="dxa" w:w="3664"/>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Pr>
          <w:p>
            <w:pPr>
              <w:autoSpaceDN w:val="0"/>
              <w:autoSpaceDE w:val="0"/>
              <w:widowControl/>
              <w:spacing w:line="185" w:lineRule="auto" w:before="186" w:after="0"/>
              <w:ind w:left="0" w:right="0" w:firstLine="0"/>
              <w:jc w:val="center"/>
            </w:pPr>
            <w:r>
              <w:rPr>
                <w:rFonts w:ascii="SimSun" w:hAnsi="SimSun" w:eastAsia="SimSun"/>
                <w:b w:val="0"/>
                <w:i w:val="0"/>
                <w:color w:val="000000"/>
                <w:sz w:val="18"/>
              </w:rPr>
              <w:t>风险因素</w:t>
            </w:r>
          </w:p>
        </w:tc>
        <w:tc>
          <w:tcPr>
            <w:tcW w:type="dxa" w:w="3318"/>
            <w:gridSpan w:val="10"/>
            <w:tcBorders>
              <w:start w:sz="4.0" w:val="single" w:color="#000000"/>
              <w:top w:sz="4.0" w:val="single" w:color="#000000"/>
              <w:end w:sz="3.199999999999818"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18"/>
              </w:rPr>
              <w:t>指标得分</w:t>
            </w:r>
          </w:p>
        </w:tc>
      </w:tr>
      <w:tr>
        <w:trPr>
          <w:trHeight w:hRule="exact" w:val="214"/>
        </w:trPr>
        <w:tc>
          <w:tcPr>
            <w:tcW w:type="dxa" w:w="773"/>
            <w:vMerge/>
            <w:tcBorders>
              <w:start w:sz="4.0" w:val="single" w:color="#000000"/>
              <w:top w:sz="4.0" w:val="single" w:color="#000000"/>
              <w:end w:sz="4.0" w:val="single" w:color="#000000"/>
              <w:bottom w:sz="4.0" w:val="single" w:color="#000000"/>
            </w:tcBorders>
          </w:tcPr>
          <w:p/>
        </w:tc>
        <w:tc>
          <w:tcPr>
            <w:tcW w:type="dxa" w:w="773"/>
            <w:vMerge/>
            <w:tcBorders>
              <w:start w:sz="4.0" w:val="single" w:color="#000000"/>
              <w:top w:sz="4.0" w:val="single" w:color="#000000"/>
              <w:end w:sz="4.0" w:val="single" w:color="#000000"/>
              <w:bottom w:sz="4.0" w:val="single" w:color="#000000"/>
            </w:tcBorders>
          </w:tcPr>
          <w:p/>
        </w:tc>
        <w:tc>
          <w:tcPr>
            <w:tcW w:type="dxa" w:w="773"/>
            <w:vMerge/>
            <w:tcBorders>
              <w:start w:sz="4.0" w:val="single" w:color="#000000"/>
              <w:top w:sz="4.0" w:val="single" w:color="#000000"/>
              <w:end w:sz="4.0" w:val="single" w:color="#000000"/>
              <w:bottom w:sz="4.0" w:val="single" w:color="#000000"/>
            </w:tcBorders>
          </w:tcPr>
          <w:p/>
        </w:tc>
        <w:tc>
          <w:tcPr>
            <w:tcW w:type="dxa" w:w="3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 xml:space="preserve">1 </w:t>
            </w:r>
          </w:p>
        </w:tc>
        <w:tc>
          <w:tcPr>
            <w:tcW w:type="dxa" w:w="3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 xml:space="preserve">2 </w:t>
            </w:r>
          </w:p>
        </w:tc>
        <w:tc>
          <w:tcPr>
            <w:tcW w:type="dxa" w:w="3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 xml:space="preserve">3 </w:t>
            </w:r>
          </w:p>
        </w:tc>
        <w:tc>
          <w:tcPr>
            <w:tcW w:type="dxa" w:w="328"/>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 xml:space="preserve">4 </w:t>
            </w:r>
          </w:p>
        </w:tc>
        <w:tc>
          <w:tcPr>
            <w:tcW w:type="dxa" w:w="32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 xml:space="preserve">5 </w:t>
            </w:r>
          </w:p>
        </w:tc>
        <w:tc>
          <w:tcPr>
            <w:tcW w:type="dxa" w:w="3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 xml:space="preserve">6 </w:t>
            </w:r>
          </w:p>
        </w:tc>
        <w:tc>
          <w:tcPr>
            <w:tcW w:type="dxa" w:w="3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 xml:space="preserve">7 </w:t>
            </w: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 xml:space="preserve">8 </w:t>
            </w: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 xml:space="preserve">9 </w:t>
            </w: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 xml:space="preserve">10 </w:t>
            </w:r>
          </w:p>
        </w:tc>
      </w:tr>
      <w:tr>
        <w:trPr>
          <w:trHeight w:hRule="exact" w:val="246"/>
        </w:trPr>
        <w:tc>
          <w:tcPr>
            <w:tcW w:type="dxa" w:w="11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40" w:after="0"/>
              <w:ind w:left="144" w:right="144" w:firstLine="0"/>
              <w:jc w:val="center"/>
            </w:pPr>
            <w:r>
              <w:rPr>
                <w:rFonts w:ascii="SimSun" w:hAnsi="SimSun" w:eastAsia="SimSun"/>
                <w:b w:val="0"/>
                <w:i w:val="0"/>
                <w:color w:val="000000"/>
                <w:sz w:val="18"/>
              </w:rPr>
              <w:t>人员管理</w:t>
            </w:r>
            <w:r>
              <w:rPr>
                <w:rFonts w:ascii="SimSun" w:hAnsi="SimSun" w:eastAsia="SimSun"/>
                <w:b w:val="0"/>
                <w:i w:val="0"/>
                <w:color w:val="000000"/>
                <w:sz w:val="18"/>
              </w:rPr>
              <w:t>风险</w:t>
            </w:r>
          </w:p>
        </w:tc>
        <w:tc>
          <w:tcPr>
            <w:tcW w:type="dxa" w:w="52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w:t>
            </w:r>
          </w:p>
        </w:tc>
        <w:tc>
          <w:tcPr>
            <w:tcW w:type="dxa" w:w="366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施工人员安全意识</w:t>
            </w:r>
          </w:p>
        </w:tc>
        <w:tc>
          <w:tcPr>
            <w:tcW w:type="dxa" w:w="326"/>
            <w:tcBorders>
              <w:start w:sz="4.0" w:val="single" w:color="#000000"/>
              <w:top w:sz="4.0" w:val="single" w:color="#000000"/>
              <w:end w:sz="4.0" w:val="single" w:color="#000000"/>
              <w:bottom w:sz="3.200000000000273" w:val="single" w:color="#000000"/>
            </w:tcBorders>
            <w:tcMar>
              <w:start w:w="0" w:type="dxa"/>
              <w:end w:w="0" w:type="dxa"/>
            </w:tcMar>
          </w:tcPr>
          <w:p/>
        </w:tc>
        <w:tc>
          <w:tcPr>
            <w:tcW w:type="dxa" w:w="324"/>
            <w:tcBorders>
              <w:start w:sz="4.0" w:val="single" w:color="#000000"/>
              <w:top w:sz="4.0" w:val="single" w:color="#000000"/>
              <w:end w:sz="4.0" w:val="single" w:color="#000000"/>
              <w:bottom w:sz="3.200000000000273" w:val="single" w:color="#000000"/>
            </w:tcBorders>
            <w:tcMar>
              <w:start w:w="0" w:type="dxa"/>
              <w:end w:w="0" w:type="dxa"/>
            </w:tcMar>
          </w:tcPr>
          <w:p/>
        </w:tc>
        <w:tc>
          <w:tcPr>
            <w:tcW w:type="dxa" w:w="322"/>
            <w:tcBorders>
              <w:start w:sz="4.0" w:val="single" w:color="#000000"/>
              <w:top w:sz="4.0" w:val="single" w:color="#000000"/>
              <w:end w:sz="4.0" w:val="single" w:color="#000000"/>
              <w:bottom w:sz="3.200000000000273" w:val="single" w:color="#000000"/>
            </w:tcBorders>
            <w:tcMar>
              <w:start w:w="0" w:type="dxa"/>
              <w:end w:w="0" w:type="dxa"/>
            </w:tcMar>
          </w:tcPr>
          <w:p/>
        </w:tc>
        <w:tc>
          <w:tcPr>
            <w:tcW w:type="dxa" w:w="328"/>
            <w:tcBorders>
              <w:start w:sz="4.0" w:val="single" w:color="#000000"/>
              <w:top w:sz="4.0" w:val="single" w:color="#000000"/>
              <w:end w:sz="4.0" w:val="single" w:color="#000000"/>
              <w:bottom w:sz="3.200000000000273" w:val="single" w:color="#000000"/>
            </w:tcBorders>
            <w:tcMar>
              <w:start w:w="0" w:type="dxa"/>
              <w:end w:w="0" w:type="dxa"/>
            </w:tcMar>
          </w:tcPr>
          <w:p/>
        </w:tc>
        <w:tc>
          <w:tcPr>
            <w:tcW w:type="dxa" w:w="326"/>
            <w:tcBorders>
              <w:start w:sz="4.0" w:val="single" w:color="#000000"/>
              <w:top w:sz="4.0" w:val="single" w:color="#000000"/>
              <w:end w:sz="4.0" w:val="single" w:color="#000000"/>
              <w:bottom w:sz="3.200000000000273" w:val="single" w:color="#000000"/>
            </w:tcBorders>
            <w:tcMar>
              <w:start w:w="0" w:type="dxa"/>
              <w:end w:w="0" w:type="dxa"/>
            </w:tcMar>
          </w:tcPr>
          <w:p/>
        </w:tc>
        <w:tc>
          <w:tcPr>
            <w:tcW w:type="dxa" w:w="324"/>
            <w:tcBorders>
              <w:start w:sz="4.0" w:val="single" w:color="#000000"/>
              <w:top w:sz="4.0" w:val="single" w:color="#000000"/>
              <w:end w:sz="4.0" w:val="single" w:color="#000000"/>
              <w:bottom w:sz="3.200000000000273" w:val="single" w:color="#000000"/>
            </w:tcBorders>
            <w:tcMar>
              <w:start w:w="0" w:type="dxa"/>
              <w:end w:w="0" w:type="dxa"/>
            </w:tcMar>
          </w:tcPr>
          <w:p/>
        </w:tc>
        <w:tc>
          <w:tcPr>
            <w:tcW w:type="dxa" w:w="322"/>
            <w:tcBorders>
              <w:start w:sz="4.0" w:val="single" w:color="#000000"/>
              <w:top w:sz="4.0" w:val="single" w:color="#000000"/>
              <w:end w:sz="4.0" w:val="single" w:color="#000000"/>
              <w:bottom w:sz="3.200000000000273" w:val="single" w:color="#000000"/>
            </w:tcBorders>
            <w:tcMar>
              <w:start w:w="0" w:type="dxa"/>
              <w:end w:w="0" w:type="dxa"/>
            </w:tcMar>
          </w:tcPr>
          <w:p/>
        </w:tc>
        <w:tc>
          <w:tcPr>
            <w:tcW w:type="dxa" w:w="326"/>
            <w:tcBorders>
              <w:start w:sz="4.0" w:val="single" w:color="#000000"/>
              <w:top w:sz="4.0" w:val="single" w:color="#000000"/>
              <w:end w:sz="3.199999999999818" w:val="single" w:color="#000000"/>
              <w:bottom w:sz="3.200000000000273"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3.200000000000273"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3.200000000000273" w:val="single" w:color="#000000"/>
            </w:tcBorders>
            <w:tcMar>
              <w:start w:w="0" w:type="dxa"/>
              <w:end w:w="0" w:type="dxa"/>
            </w:tcMar>
          </w:tcPr>
          <w:p/>
        </w:tc>
      </w:tr>
      <w:tr>
        <w:trPr>
          <w:trHeight w:hRule="exact" w:val="244"/>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w:t>
            </w:r>
          </w:p>
        </w:tc>
        <w:tc>
          <w:tcPr>
            <w:tcW w:type="dxa" w:w="3664"/>
            <w:tcBorders>
              <w:start w:sz="4.0" w:val="single" w:color="#000000"/>
              <w:top w:sz="3.200000000000273"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施工人员技术水平</w:t>
            </w:r>
          </w:p>
        </w:tc>
        <w:tc>
          <w:tcPr>
            <w:tcW w:type="dxa" w:w="326"/>
            <w:tcBorders>
              <w:start w:sz="4.0" w:val="single" w:color="#000000"/>
              <w:top w:sz="3.200000000000273" w:val="single" w:color="#000000"/>
              <w:end w:sz="4.0" w:val="single" w:color="#000000"/>
              <w:bottom w:sz="4.0" w:val="single" w:color="#000000"/>
            </w:tcBorders>
            <w:tcMar>
              <w:start w:w="0" w:type="dxa"/>
              <w:end w:w="0" w:type="dxa"/>
            </w:tcMar>
          </w:tcPr>
          <w:p/>
        </w:tc>
        <w:tc>
          <w:tcPr>
            <w:tcW w:type="dxa" w:w="324"/>
            <w:tcBorders>
              <w:start w:sz="4.0" w:val="single" w:color="#000000"/>
              <w:top w:sz="3.200000000000273" w:val="single" w:color="#000000"/>
              <w:end w:sz="4.0" w:val="single" w:color="#000000"/>
              <w:bottom w:sz="4.0" w:val="single" w:color="#000000"/>
            </w:tcBorders>
            <w:tcMar>
              <w:start w:w="0" w:type="dxa"/>
              <w:end w:w="0" w:type="dxa"/>
            </w:tcMar>
          </w:tcPr>
          <w:p/>
        </w:tc>
        <w:tc>
          <w:tcPr>
            <w:tcW w:type="dxa" w:w="322"/>
            <w:tcBorders>
              <w:start w:sz="4.0" w:val="single" w:color="#000000"/>
              <w:top w:sz="3.200000000000273" w:val="single" w:color="#000000"/>
              <w:end w:sz="4.0" w:val="single" w:color="#000000"/>
              <w:bottom w:sz="4.0" w:val="single" w:color="#000000"/>
            </w:tcBorders>
            <w:tcMar>
              <w:start w:w="0" w:type="dxa"/>
              <w:end w:w="0" w:type="dxa"/>
            </w:tcMar>
          </w:tcPr>
          <w:p/>
        </w:tc>
        <w:tc>
          <w:tcPr>
            <w:tcW w:type="dxa" w:w="328"/>
            <w:tcBorders>
              <w:start w:sz="4.0" w:val="single" w:color="#000000"/>
              <w:top w:sz="3.200000000000273" w:val="single" w:color="#000000"/>
              <w:end w:sz="4.0" w:val="single" w:color="#000000"/>
              <w:bottom w:sz="4.0" w:val="single" w:color="#000000"/>
            </w:tcBorders>
            <w:tcMar>
              <w:start w:w="0" w:type="dxa"/>
              <w:end w:w="0" w:type="dxa"/>
            </w:tcMar>
          </w:tcPr>
          <w:p/>
        </w:tc>
        <w:tc>
          <w:tcPr>
            <w:tcW w:type="dxa" w:w="326"/>
            <w:tcBorders>
              <w:start w:sz="4.0" w:val="single" w:color="#000000"/>
              <w:top w:sz="3.200000000000273" w:val="single" w:color="#000000"/>
              <w:end w:sz="4.0" w:val="single" w:color="#000000"/>
              <w:bottom w:sz="4.0" w:val="single" w:color="#000000"/>
            </w:tcBorders>
            <w:tcMar>
              <w:start w:w="0" w:type="dxa"/>
              <w:end w:w="0" w:type="dxa"/>
            </w:tcMar>
          </w:tcPr>
          <w:p/>
        </w:tc>
        <w:tc>
          <w:tcPr>
            <w:tcW w:type="dxa" w:w="324"/>
            <w:tcBorders>
              <w:start w:sz="4.0" w:val="single" w:color="#000000"/>
              <w:top w:sz="3.200000000000273" w:val="single" w:color="#000000"/>
              <w:end w:sz="4.0" w:val="single" w:color="#000000"/>
              <w:bottom w:sz="4.0" w:val="single" w:color="#000000"/>
            </w:tcBorders>
            <w:tcMar>
              <w:start w:w="0" w:type="dxa"/>
              <w:end w:w="0" w:type="dxa"/>
            </w:tcMar>
          </w:tcPr>
          <w:p/>
        </w:tc>
        <w:tc>
          <w:tcPr>
            <w:tcW w:type="dxa" w:w="322"/>
            <w:tcBorders>
              <w:start w:sz="4.0" w:val="single" w:color="#000000"/>
              <w:top w:sz="3.200000000000273" w:val="single" w:color="#000000"/>
              <w:end w:sz="4.0" w:val="single" w:color="#000000"/>
              <w:bottom w:sz="4.0" w:val="single" w:color="#000000"/>
            </w:tcBorders>
            <w:tcMar>
              <w:start w:w="0" w:type="dxa"/>
              <w:end w:w="0" w:type="dxa"/>
            </w:tcMar>
          </w:tcPr>
          <w:p/>
        </w:tc>
        <w:tc>
          <w:tcPr>
            <w:tcW w:type="dxa" w:w="326"/>
            <w:tcBorders>
              <w:start w:sz="4.0" w:val="single" w:color="#000000"/>
              <w:top w:sz="3.200000000000273"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3.200000000000273"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3.200000000000273" w:val="single" w:color="#000000"/>
              <w:end w:sz="3.199999999999818" w:val="single" w:color="#000000"/>
              <w:bottom w:sz="4.0" w:val="single" w:color="#000000"/>
            </w:tcBorders>
            <w:tcMar>
              <w:start w:w="0" w:type="dxa"/>
              <w:end w:w="0" w:type="dxa"/>
            </w:tcMar>
          </w:tcPr>
          <w:p/>
        </w:tc>
      </w:tr>
      <w:tr>
        <w:trPr>
          <w:trHeight w:hRule="exact" w:val="240"/>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2" w:after="0"/>
              <w:ind w:left="0" w:right="0" w:firstLine="0"/>
              <w:jc w:val="center"/>
            </w:pPr>
            <w:r>
              <w:rPr>
                <w:rFonts w:ascii="SimSun" w:hAnsi="SimSun" w:eastAsia="SimSun"/>
                <w:b w:val="0"/>
                <w:i w:val="0"/>
                <w:color w:val="000000"/>
                <w:sz w:val="18"/>
              </w:rPr>
              <w:t>管理人员现场组织协调能力</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6"/>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4</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安全生产制度的订立与落实</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2"/>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5</w:t>
            </w:r>
          </w:p>
        </w:tc>
        <w:tc>
          <w:tcPr>
            <w:tcW w:type="dxa" w:w="366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应急处理措施的完善性</w:t>
            </w:r>
          </w:p>
        </w:tc>
        <w:tc>
          <w:tcPr>
            <w:tcW w:type="dxa" w:w="326"/>
            <w:tcBorders>
              <w:start w:sz="4.0" w:val="single" w:color="#000000"/>
              <w:top w:sz="4.0" w:val="single" w:color="#000000"/>
              <w:end w:sz="4.0" w:val="single" w:color="#000000"/>
              <w:bottom w:sz="3.199999999999818" w:val="single" w:color="#000000"/>
            </w:tcBorders>
            <w:tcMar>
              <w:start w:w="0" w:type="dxa"/>
              <w:end w:w="0" w:type="dxa"/>
            </w:tcMar>
          </w:tcPr>
          <w:p/>
        </w:tc>
        <w:tc>
          <w:tcPr>
            <w:tcW w:type="dxa" w:w="324"/>
            <w:tcBorders>
              <w:start w:sz="4.0" w:val="single" w:color="#000000"/>
              <w:top w:sz="4.0" w:val="single" w:color="#000000"/>
              <w:end w:sz="4.0" w:val="single" w:color="#000000"/>
              <w:bottom w:sz="3.199999999999818" w:val="single" w:color="#000000"/>
            </w:tcBorders>
            <w:tcMar>
              <w:start w:w="0" w:type="dxa"/>
              <w:end w:w="0" w:type="dxa"/>
            </w:tcMar>
          </w:tcP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tc>
        <w:tc>
          <w:tcPr>
            <w:tcW w:type="dxa" w:w="328"/>
            <w:tcBorders>
              <w:start w:sz="4.0" w:val="single" w:color="#000000"/>
              <w:top w:sz="4.0" w:val="single" w:color="#000000"/>
              <w:end w:sz="4.0" w:val="single" w:color="#000000"/>
              <w:bottom w:sz="3.199999999999818" w:val="single" w:color="#000000"/>
            </w:tcBorders>
            <w:tcMar>
              <w:start w:w="0" w:type="dxa"/>
              <w:end w:w="0" w:type="dxa"/>
            </w:tcMar>
          </w:tcPr>
          <w:p/>
        </w:tc>
        <w:tc>
          <w:tcPr>
            <w:tcW w:type="dxa" w:w="326"/>
            <w:tcBorders>
              <w:start w:sz="4.0" w:val="single" w:color="#000000"/>
              <w:top w:sz="4.0" w:val="single" w:color="#000000"/>
              <w:end w:sz="4.0" w:val="single" w:color="#000000"/>
              <w:bottom w:sz="3.199999999999818" w:val="single" w:color="#000000"/>
            </w:tcBorders>
            <w:tcMar>
              <w:start w:w="0" w:type="dxa"/>
              <w:end w:w="0" w:type="dxa"/>
            </w:tcMar>
          </w:tcPr>
          <w:p/>
        </w:tc>
        <w:tc>
          <w:tcPr>
            <w:tcW w:type="dxa" w:w="324"/>
            <w:tcBorders>
              <w:start w:sz="4.0" w:val="single" w:color="#000000"/>
              <w:top w:sz="4.0" w:val="single" w:color="#000000"/>
              <w:end w:sz="4.0" w:val="single" w:color="#000000"/>
              <w:bottom w:sz="3.199999999999818" w:val="single" w:color="#000000"/>
            </w:tcBorders>
            <w:tcMar>
              <w:start w:w="0" w:type="dxa"/>
              <w:end w:w="0" w:type="dxa"/>
            </w:tcMar>
          </w:tcP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tc>
        <w:tc>
          <w:tcPr>
            <w:tcW w:type="dxa" w:w="326"/>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3.199999999999818"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3.199999999999818" w:val="single" w:color="#000000"/>
            </w:tcBorders>
            <w:tcMar>
              <w:start w:w="0" w:type="dxa"/>
              <w:end w:w="0" w:type="dxa"/>
            </w:tcMar>
          </w:tcPr>
          <w:p/>
        </w:tc>
      </w:tr>
      <w:tr>
        <w:trPr>
          <w:trHeight w:hRule="exact" w:val="244"/>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6</w:t>
            </w:r>
          </w:p>
        </w:tc>
        <w:tc>
          <w:tcPr>
            <w:tcW w:type="dxa" w:w="366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地质勘察监测水平</w:t>
            </w:r>
          </w:p>
        </w:tc>
        <w:tc>
          <w:tcPr>
            <w:tcW w:type="dxa" w:w="326"/>
            <w:tcBorders>
              <w:start w:sz="4.0" w:val="single" w:color="#000000"/>
              <w:top w:sz="3.199999999999818" w:val="single" w:color="#000000"/>
              <w:end w:sz="4.0" w:val="single" w:color="#000000"/>
              <w:bottom w:sz="4.0" w:val="single" w:color="#000000"/>
            </w:tcBorders>
            <w:tcMar>
              <w:start w:w="0" w:type="dxa"/>
              <w:end w:w="0" w:type="dxa"/>
            </w:tcMar>
          </w:tcPr>
          <w:p/>
        </w:tc>
        <w:tc>
          <w:tcPr>
            <w:tcW w:type="dxa" w:w="324"/>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28"/>
            <w:tcBorders>
              <w:start w:sz="4.0" w:val="single" w:color="#000000"/>
              <w:top w:sz="3.199999999999818" w:val="single" w:color="#000000"/>
              <w:end w:sz="4.0" w:val="single" w:color="#000000"/>
              <w:bottom w:sz="4.0" w:val="single" w:color="#000000"/>
            </w:tcBorders>
            <w:tcMar>
              <w:start w:w="0" w:type="dxa"/>
              <w:end w:w="0" w:type="dxa"/>
            </w:tcMar>
          </w:tcPr>
          <w:p/>
        </w:tc>
        <w:tc>
          <w:tcPr>
            <w:tcW w:type="dxa" w:w="326"/>
            <w:tcBorders>
              <w:start w:sz="4.0" w:val="single" w:color="#000000"/>
              <w:top w:sz="3.199999999999818" w:val="single" w:color="#000000"/>
              <w:end w:sz="4.0" w:val="single" w:color="#000000"/>
              <w:bottom w:sz="4.0" w:val="single" w:color="#000000"/>
            </w:tcBorders>
            <w:tcMar>
              <w:start w:w="0" w:type="dxa"/>
              <w:end w:w="0" w:type="dxa"/>
            </w:tcMar>
          </w:tcPr>
          <w:p/>
        </w:tc>
        <w:tc>
          <w:tcPr>
            <w:tcW w:type="dxa" w:w="324"/>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26"/>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3.199999999999818"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3.199999999999818" w:val="single" w:color="#000000"/>
              <w:end w:sz="3.199999999999818" w:val="single" w:color="#000000"/>
              <w:bottom w:sz="4.0" w:val="single" w:color="#000000"/>
            </w:tcBorders>
            <w:tcMar>
              <w:start w:w="0" w:type="dxa"/>
              <w:end w:w="0" w:type="dxa"/>
            </w:tcMar>
          </w:tcPr>
          <w:p/>
        </w:tc>
      </w:tr>
      <w:tr>
        <w:trPr>
          <w:trHeight w:hRule="exact" w:val="244"/>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7</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安全教育和培训不到位</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4"/>
        </w:trPr>
        <w:tc>
          <w:tcPr>
            <w:tcW w:type="dxa" w:w="11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518" w:after="0"/>
              <w:ind w:left="144" w:right="144" w:firstLine="0"/>
              <w:jc w:val="center"/>
            </w:pPr>
            <w:r>
              <w:rPr>
                <w:rFonts w:ascii="SimSun" w:hAnsi="SimSun" w:eastAsia="SimSun"/>
                <w:b w:val="0"/>
                <w:i w:val="0"/>
                <w:color w:val="000000"/>
                <w:sz w:val="18"/>
              </w:rPr>
              <w:t>施工机械</w:t>
            </w:r>
            <w:r>
              <w:rPr>
                <w:rFonts w:ascii="SimSun" w:hAnsi="SimSun" w:eastAsia="SimSun"/>
                <w:b w:val="0"/>
                <w:i w:val="0"/>
                <w:color w:val="000000"/>
                <w:sz w:val="18"/>
              </w:rPr>
              <w:t>风险</w:t>
            </w: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8</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盾构机及配套设备选型与安装的合理性</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4"/>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9</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4" w:after="0"/>
              <w:ind w:left="0" w:right="0" w:firstLine="0"/>
              <w:jc w:val="center"/>
            </w:pPr>
            <w:r>
              <w:rPr>
                <w:rFonts w:ascii="SimSun" w:hAnsi="SimSun" w:eastAsia="SimSun"/>
                <w:b w:val="0"/>
                <w:i w:val="0"/>
                <w:color w:val="000000"/>
                <w:sz w:val="18"/>
              </w:rPr>
              <w:t>盾构机刀盘及刀具磨损情况</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2"/>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4"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10</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2" w:after="0"/>
              <w:ind w:left="0" w:right="0" w:firstLine="0"/>
              <w:jc w:val="center"/>
            </w:pPr>
            <w:r>
              <w:rPr>
                <w:rFonts w:ascii="SimSun" w:hAnsi="SimSun" w:eastAsia="SimSun"/>
                <w:b w:val="0"/>
                <w:i w:val="0"/>
                <w:color w:val="000000"/>
                <w:sz w:val="18"/>
              </w:rPr>
              <w:t>盾构机机尾密封失效</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4"/>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11</w:t>
            </w:r>
          </w:p>
        </w:tc>
        <w:tc>
          <w:tcPr>
            <w:tcW w:type="dxa" w:w="3664"/>
            <w:tcBorders>
              <w:start w:sz="4.0" w:val="single" w:color="#000000"/>
              <w:top w:sz="4.0" w:val="single" w:color="#000000"/>
              <w:end w:sz="4.0" w:val="single" w:color="#000000"/>
              <w:bottom w:sz="3.200000000000273"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通风设备故障</w:t>
            </w:r>
          </w:p>
        </w:tc>
        <w:tc>
          <w:tcPr>
            <w:tcW w:type="dxa" w:w="326"/>
            <w:tcBorders>
              <w:start w:sz="4.0" w:val="single" w:color="#000000"/>
              <w:top w:sz="4.0" w:val="single" w:color="#000000"/>
              <w:end w:sz="4.0" w:val="single" w:color="#000000"/>
              <w:bottom w:sz="3.200000000000273" w:val="single" w:color="#000000"/>
            </w:tcBorders>
            <w:tcMar>
              <w:start w:w="0" w:type="dxa"/>
              <w:end w:w="0" w:type="dxa"/>
            </w:tcMar>
          </w:tcPr>
          <w:p/>
        </w:tc>
        <w:tc>
          <w:tcPr>
            <w:tcW w:type="dxa" w:w="324"/>
            <w:tcBorders>
              <w:start w:sz="4.0" w:val="single" w:color="#000000"/>
              <w:top w:sz="4.0" w:val="single" w:color="#000000"/>
              <w:end w:sz="4.0" w:val="single" w:color="#000000"/>
              <w:bottom w:sz="3.200000000000273" w:val="single" w:color="#000000"/>
            </w:tcBorders>
            <w:tcMar>
              <w:start w:w="0" w:type="dxa"/>
              <w:end w:w="0" w:type="dxa"/>
            </w:tcMar>
          </w:tcPr>
          <w:p/>
        </w:tc>
        <w:tc>
          <w:tcPr>
            <w:tcW w:type="dxa" w:w="322"/>
            <w:tcBorders>
              <w:start w:sz="4.0" w:val="single" w:color="#000000"/>
              <w:top w:sz="4.0" w:val="single" w:color="#000000"/>
              <w:end w:sz="4.0" w:val="single" w:color="#000000"/>
              <w:bottom w:sz="3.200000000000273" w:val="single" w:color="#000000"/>
            </w:tcBorders>
            <w:tcMar>
              <w:start w:w="0" w:type="dxa"/>
              <w:end w:w="0" w:type="dxa"/>
            </w:tcMar>
          </w:tcPr>
          <w:p/>
        </w:tc>
        <w:tc>
          <w:tcPr>
            <w:tcW w:type="dxa" w:w="328"/>
            <w:tcBorders>
              <w:start w:sz="4.0" w:val="single" w:color="#000000"/>
              <w:top w:sz="4.0" w:val="single" w:color="#000000"/>
              <w:end w:sz="4.0" w:val="single" w:color="#000000"/>
              <w:bottom w:sz="3.200000000000273" w:val="single" w:color="#000000"/>
            </w:tcBorders>
            <w:tcMar>
              <w:start w:w="0" w:type="dxa"/>
              <w:end w:w="0" w:type="dxa"/>
            </w:tcMar>
          </w:tcPr>
          <w:p/>
        </w:tc>
        <w:tc>
          <w:tcPr>
            <w:tcW w:type="dxa" w:w="326"/>
            <w:tcBorders>
              <w:start w:sz="4.0" w:val="single" w:color="#000000"/>
              <w:top w:sz="4.0" w:val="single" w:color="#000000"/>
              <w:end w:sz="4.0" w:val="single" w:color="#000000"/>
              <w:bottom w:sz="3.200000000000273" w:val="single" w:color="#000000"/>
            </w:tcBorders>
            <w:tcMar>
              <w:start w:w="0" w:type="dxa"/>
              <w:end w:w="0" w:type="dxa"/>
            </w:tcMar>
          </w:tcPr>
          <w:p/>
        </w:tc>
        <w:tc>
          <w:tcPr>
            <w:tcW w:type="dxa" w:w="324"/>
            <w:tcBorders>
              <w:start w:sz="4.0" w:val="single" w:color="#000000"/>
              <w:top w:sz="4.0" w:val="single" w:color="#000000"/>
              <w:end w:sz="4.0" w:val="single" w:color="#000000"/>
              <w:bottom w:sz="3.200000000000273" w:val="single" w:color="#000000"/>
            </w:tcBorders>
            <w:tcMar>
              <w:start w:w="0" w:type="dxa"/>
              <w:end w:w="0" w:type="dxa"/>
            </w:tcMar>
          </w:tcPr>
          <w:p/>
        </w:tc>
        <w:tc>
          <w:tcPr>
            <w:tcW w:type="dxa" w:w="322"/>
            <w:tcBorders>
              <w:start w:sz="4.0" w:val="single" w:color="#000000"/>
              <w:top w:sz="4.0" w:val="single" w:color="#000000"/>
              <w:end w:sz="4.0" w:val="single" w:color="#000000"/>
              <w:bottom w:sz="3.200000000000273" w:val="single" w:color="#000000"/>
            </w:tcBorders>
            <w:tcMar>
              <w:start w:w="0" w:type="dxa"/>
              <w:end w:w="0" w:type="dxa"/>
            </w:tcMar>
          </w:tcPr>
          <w:p/>
        </w:tc>
        <w:tc>
          <w:tcPr>
            <w:tcW w:type="dxa" w:w="326"/>
            <w:tcBorders>
              <w:start w:sz="4.0" w:val="single" w:color="#000000"/>
              <w:top w:sz="4.0" w:val="single" w:color="#000000"/>
              <w:end w:sz="3.199999999999818" w:val="single" w:color="#000000"/>
              <w:bottom w:sz="3.200000000000273"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3.200000000000273"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3.200000000000273" w:val="single" w:color="#000000"/>
            </w:tcBorders>
            <w:tcMar>
              <w:start w:w="0" w:type="dxa"/>
              <w:end w:w="0" w:type="dxa"/>
            </w:tcMar>
          </w:tcPr>
          <w:p/>
        </w:tc>
      </w:tr>
      <w:tr>
        <w:trPr>
          <w:trHeight w:hRule="exact" w:val="242"/>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12</w:t>
            </w:r>
          </w:p>
        </w:tc>
        <w:tc>
          <w:tcPr>
            <w:tcW w:type="dxa" w:w="3664"/>
            <w:tcBorders>
              <w:start w:sz="4.0" w:val="single" w:color="#000000"/>
              <w:top w:sz="3.200000000000273"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盾构机姿态调整</w:t>
            </w:r>
          </w:p>
        </w:tc>
        <w:tc>
          <w:tcPr>
            <w:tcW w:type="dxa" w:w="326"/>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32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32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328"/>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326"/>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324"/>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322"/>
            <w:tcBorders>
              <w:start w:sz="4.0" w:val="single" w:color="#000000"/>
              <w:top w:sz="3.200000000000273" w:val="single" w:color="#000000"/>
              <w:end w:sz="4.0" w:val="single" w:color="#000000"/>
              <w:bottom w:sz="3.199999999999818" w:val="single" w:color="#000000"/>
            </w:tcBorders>
            <w:tcMar>
              <w:start w:w="0" w:type="dxa"/>
              <w:end w:w="0" w:type="dxa"/>
            </w:tcMar>
          </w:tcPr>
          <w:p/>
        </w:tc>
        <w:tc>
          <w:tcPr>
            <w:tcW w:type="dxa" w:w="326"/>
            <w:tcBorders>
              <w:start w:sz="4.0" w:val="single" w:color="#000000"/>
              <w:top w:sz="3.200000000000273" w:val="single" w:color="#000000"/>
              <w:end w:sz="3.199999999999818" w:val="single" w:color="#000000"/>
              <w:bottom w:sz="3.199999999999818" w:val="single" w:color="#000000"/>
            </w:tcBorders>
            <w:tcMar>
              <w:start w:w="0" w:type="dxa"/>
              <w:end w:w="0" w:type="dxa"/>
            </w:tcMar>
          </w:tcPr>
          <w:p/>
        </w:tc>
        <w:tc>
          <w:tcPr>
            <w:tcW w:type="dxa" w:w="324"/>
            <w:tcBorders>
              <w:start w:sz="3.199999999999818" w:val="single" w:color="#000000"/>
              <w:top w:sz="3.200000000000273" w:val="single" w:color="#000000"/>
              <w:end w:sz="3.199999999999818" w:val="single" w:color="#000000"/>
              <w:bottom w:sz="3.199999999999818" w:val="single" w:color="#000000"/>
            </w:tcBorders>
            <w:tcMar>
              <w:start w:w="0" w:type="dxa"/>
              <w:end w:w="0" w:type="dxa"/>
            </w:tcMar>
          </w:tcPr>
          <w:p/>
        </w:tc>
        <w:tc>
          <w:tcPr>
            <w:tcW w:type="dxa" w:w="396"/>
            <w:tcBorders>
              <w:start w:sz="3.199999999999818" w:val="single" w:color="#000000"/>
              <w:top w:sz="3.200000000000273" w:val="single" w:color="#000000"/>
              <w:end w:sz="3.199999999999818" w:val="single" w:color="#000000"/>
              <w:bottom w:sz="3.199999999999818" w:val="single" w:color="#000000"/>
            </w:tcBorders>
            <w:tcMar>
              <w:start w:w="0" w:type="dxa"/>
              <w:end w:w="0" w:type="dxa"/>
            </w:tcMar>
          </w:tcPr>
          <w:p/>
        </w:tc>
      </w:tr>
      <w:tr>
        <w:trPr>
          <w:trHeight w:hRule="exact" w:val="244"/>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13</w:t>
            </w:r>
          </w:p>
        </w:tc>
        <w:tc>
          <w:tcPr>
            <w:tcW w:type="dxa" w:w="366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隧洞运输设备故障</w:t>
            </w:r>
          </w:p>
        </w:tc>
        <w:tc>
          <w:tcPr>
            <w:tcW w:type="dxa" w:w="326"/>
            <w:tcBorders>
              <w:start w:sz="4.0" w:val="single" w:color="#000000"/>
              <w:top w:sz="3.199999999999818" w:val="single" w:color="#000000"/>
              <w:end w:sz="4.0" w:val="single" w:color="#000000"/>
              <w:bottom w:sz="4.0" w:val="single" w:color="#000000"/>
            </w:tcBorders>
            <w:tcMar>
              <w:start w:w="0" w:type="dxa"/>
              <w:end w:w="0" w:type="dxa"/>
            </w:tcMar>
          </w:tcPr>
          <w:p/>
        </w:tc>
        <w:tc>
          <w:tcPr>
            <w:tcW w:type="dxa" w:w="324"/>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28"/>
            <w:tcBorders>
              <w:start w:sz="4.0" w:val="single" w:color="#000000"/>
              <w:top w:sz="3.199999999999818" w:val="single" w:color="#000000"/>
              <w:end w:sz="4.0" w:val="single" w:color="#000000"/>
              <w:bottom w:sz="4.0" w:val="single" w:color="#000000"/>
            </w:tcBorders>
            <w:tcMar>
              <w:start w:w="0" w:type="dxa"/>
              <w:end w:w="0" w:type="dxa"/>
            </w:tcMar>
          </w:tcPr>
          <w:p/>
        </w:tc>
        <w:tc>
          <w:tcPr>
            <w:tcW w:type="dxa" w:w="326"/>
            <w:tcBorders>
              <w:start w:sz="4.0" w:val="single" w:color="#000000"/>
              <w:top w:sz="3.199999999999818" w:val="single" w:color="#000000"/>
              <w:end w:sz="4.0" w:val="single" w:color="#000000"/>
              <w:bottom w:sz="4.0" w:val="single" w:color="#000000"/>
            </w:tcBorders>
            <w:tcMar>
              <w:start w:w="0" w:type="dxa"/>
              <w:end w:w="0" w:type="dxa"/>
            </w:tcMar>
          </w:tcPr>
          <w:p/>
        </w:tc>
        <w:tc>
          <w:tcPr>
            <w:tcW w:type="dxa" w:w="324"/>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26"/>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3.199999999999818"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3.199999999999818" w:val="single" w:color="#000000"/>
              <w:end w:sz="3.199999999999818" w:val="single" w:color="#000000"/>
              <w:bottom w:sz="4.0" w:val="single" w:color="#000000"/>
            </w:tcBorders>
            <w:tcMar>
              <w:start w:w="0" w:type="dxa"/>
              <w:end w:w="0" w:type="dxa"/>
            </w:tcMar>
          </w:tcPr>
          <w:p/>
        </w:tc>
      </w:tr>
      <w:tr>
        <w:trPr>
          <w:trHeight w:hRule="exact" w:val="244"/>
        </w:trPr>
        <w:tc>
          <w:tcPr>
            <w:tcW w:type="dxa" w:w="11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274" w:after="0"/>
              <w:ind w:left="144" w:right="144" w:firstLine="0"/>
              <w:jc w:val="center"/>
            </w:pPr>
            <w:r>
              <w:rPr>
                <w:rFonts w:ascii="SimSun" w:hAnsi="SimSun" w:eastAsia="SimSun"/>
                <w:b w:val="0"/>
                <w:i w:val="0"/>
                <w:color w:val="000000"/>
                <w:sz w:val="18"/>
              </w:rPr>
              <w:t>施工材料</w:t>
            </w:r>
            <w:r>
              <w:rPr>
                <w:rFonts w:ascii="SimSun" w:hAnsi="SimSun" w:eastAsia="SimSun"/>
                <w:b w:val="0"/>
                <w:i w:val="0"/>
                <w:color w:val="000000"/>
                <w:sz w:val="18"/>
              </w:rPr>
              <w:t>风险</w:t>
            </w: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14</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管片质量</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6"/>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15</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4" w:after="0"/>
              <w:ind w:left="0" w:right="0" w:firstLine="0"/>
              <w:jc w:val="center"/>
            </w:pPr>
            <w:r>
              <w:rPr>
                <w:rFonts w:ascii="SimSun" w:hAnsi="SimSun" w:eastAsia="SimSun"/>
                <w:b w:val="0"/>
                <w:i w:val="0"/>
                <w:color w:val="000000"/>
                <w:sz w:val="18"/>
              </w:rPr>
              <w:t>注浆材料质量</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0"/>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16</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4" w:after="0"/>
              <w:ind w:left="0" w:right="0" w:firstLine="0"/>
              <w:jc w:val="center"/>
            </w:pPr>
            <w:r>
              <w:rPr>
                <w:rFonts w:ascii="SimSun" w:hAnsi="SimSun" w:eastAsia="SimSun"/>
                <w:b w:val="0"/>
                <w:i w:val="0"/>
                <w:color w:val="000000"/>
                <w:sz w:val="18"/>
              </w:rPr>
              <w:t>泥水改良材料质量</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4"/>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17</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螺栓质量</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6"/>
        </w:trPr>
        <w:tc>
          <w:tcPr>
            <w:tcW w:type="dxa" w:w="11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760" w:after="0"/>
              <w:ind w:left="144" w:right="144" w:firstLine="0"/>
              <w:jc w:val="center"/>
            </w:pPr>
            <w:r>
              <w:rPr>
                <w:rFonts w:ascii="SimSun" w:hAnsi="SimSun" w:eastAsia="SimSun"/>
                <w:b w:val="0"/>
                <w:i w:val="0"/>
                <w:color w:val="000000"/>
                <w:sz w:val="18"/>
              </w:rPr>
              <w:t>施工技术</w:t>
            </w:r>
            <w:r>
              <w:rPr>
                <w:rFonts w:ascii="SimSun" w:hAnsi="SimSun" w:eastAsia="SimSun"/>
                <w:b w:val="0"/>
                <w:i w:val="0"/>
                <w:color w:val="000000"/>
                <w:sz w:val="18"/>
              </w:rPr>
              <w:t>风险</w:t>
            </w: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18</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盾构机参数设置</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0"/>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19</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4" w:after="0"/>
              <w:ind w:left="0" w:right="0" w:firstLine="0"/>
              <w:jc w:val="center"/>
            </w:pPr>
            <w:r>
              <w:rPr>
                <w:rFonts w:ascii="SimSun" w:hAnsi="SimSun" w:eastAsia="SimSun"/>
                <w:b w:val="0"/>
                <w:i w:val="0"/>
                <w:color w:val="000000"/>
                <w:sz w:val="18"/>
              </w:rPr>
              <w:t>盾构机推进速度设置</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4"/>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12"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20</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30" w:after="0"/>
              <w:ind w:left="0" w:right="0" w:firstLine="0"/>
              <w:jc w:val="center"/>
            </w:pPr>
            <w:r>
              <w:rPr>
                <w:rFonts w:ascii="SimSun" w:hAnsi="SimSun" w:eastAsia="SimSun"/>
                <w:b w:val="0"/>
                <w:i w:val="0"/>
                <w:color w:val="000000"/>
                <w:sz w:val="18"/>
              </w:rPr>
              <w:t>管片运输与拼装不当</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4"/>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21</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同步注浆不到位</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4"/>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22</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超前预报的准确性</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2"/>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23</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支护形式的合理性</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6"/>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24</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衬砌效果</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2"/>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25</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注浆效果</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2"/>
        </w:trPr>
        <w:tc>
          <w:tcPr>
            <w:tcW w:type="dxa" w:w="1130"/>
            <w:vMerge w:val="restart"/>
            <w:tcBorders>
              <w:start w:sz="4.0" w:val="single" w:color="#000000"/>
              <w:top w:sz="4.0" w:val="single" w:color="#000000"/>
              <w:end w:sz="4.0" w:val="single" w:color="#000000"/>
              <w:bottom w:sz="4.0"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126" w:after="0"/>
              <w:ind w:left="144" w:right="144" w:firstLine="0"/>
              <w:jc w:val="center"/>
            </w:pPr>
            <w:r>
              <w:rPr>
                <w:rFonts w:ascii="SimSun" w:hAnsi="SimSun" w:eastAsia="SimSun"/>
                <w:b w:val="0"/>
                <w:i w:val="0"/>
                <w:color w:val="000000"/>
                <w:sz w:val="18"/>
              </w:rPr>
              <w:t>施工环境</w:t>
            </w:r>
            <w:r>
              <w:rPr>
                <w:rFonts w:ascii="SimSun" w:hAnsi="SimSun" w:eastAsia="SimSun"/>
                <w:b w:val="0"/>
                <w:i w:val="0"/>
                <w:color w:val="000000"/>
                <w:sz w:val="18"/>
              </w:rPr>
              <w:t>风险</w:t>
            </w: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26</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4" w:after="0"/>
              <w:ind w:left="0" w:right="0" w:firstLine="0"/>
              <w:jc w:val="center"/>
            </w:pPr>
            <w:r>
              <w:rPr>
                <w:rFonts w:ascii="SimSun" w:hAnsi="SimSun" w:eastAsia="SimSun"/>
                <w:b w:val="0"/>
                <w:i w:val="0"/>
                <w:color w:val="000000"/>
                <w:sz w:val="18"/>
              </w:rPr>
              <w:t>黄土湿陷性程度</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6"/>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1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27</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地下水影响</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2"/>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28</w:t>
            </w:r>
          </w:p>
        </w:tc>
        <w:tc>
          <w:tcPr>
            <w:tcW w:type="dxa" w:w="3664"/>
            <w:tcBorders>
              <w:start w:sz="4.0" w:val="single" w:color="#000000"/>
              <w:top w:sz="4.0" w:val="single" w:color="#000000"/>
              <w:end w:sz="4.0" w:val="single" w:color="#000000"/>
              <w:bottom w:sz="3.2000000000007276"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围岩稳定性情况</w:t>
            </w:r>
          </w:p>
        </w:tc>
        <w:tc>
          <w:tcPr>
            <w:tcW w:type="dxa" w:w="326"/>
            <w:tcBorders>
              <w:start w:sz="4.0" w:val="single" w:color="#000000"/>
              <w:top w:sz="4.0" w:val="single" w:color="#000000"/>
              <w:end w:sz="4.0" w:val="single" w:color="#000000"/>
              <w:bottom w:sz="3.2000000000007276" w:val="single" w:color="#000000"/>
            </w:tcBorders>
            <w:tcMar>
              <w:start w:w="0" w:type="dxa"/>
              <w:end w:w="0" w:type="dxa"/>
            </w:tcMar>
          </w:tcPr>
          <w:p/>
        </w:tc>
        <w:tc>
          <w:tcPr>
            <w:tcW w:type="dxa" w:w="324"/>
            <w:tcBorders>
              <w:start w:sz="4.0" w:val="single" w:color="#000000"/>
              <w:top w:sz="4.0" w:val="single" w:color="#000000"/>
              <w:end w:sz="4.0" w:val="single" w:color="#000000"/>
              <w:bottom w:sz="3.2000000000007276" w:val="single" w:color="#000000"/>
            </w:tcBorders>
            <w:tcMar>
              <w:start w:w="0" w:type="dxa"/>
              <w:end w:w="0" w:type="dxa"/>
            </w:tcMar>
          </w:tcPr>
          <w:p/>
        </w:tc>
        <w:tc>
          <w:tcPr>
            <w:tcW w:type="dxa" w:w="322"/>
            <w:tcBorders>
              <w:start w:sz="4.0" w:val="single" w:color="#000000"/>
              <w:top w:sz="4.0" w:val="single" w:color="#000000"/>
              <w:end w:sz="4.0" w:val="single" w:color="#000000"/>
              <w:bottom w:sz="3.2000000000007276" w:val="single" w:color="#000000"/>
            </w:tcBorders>
            <w:tcMar>
              <w:start w:w="0" w:type="dxa"/>
              <w:end w:w="0" w:type="dxa"/>
            </w:tcMar>
          </w:tcPr>
          <w:p/>
        </w:tc>
        <w:tc>
          <w:tcPr>
            <w:tcW w:type="dxa" w:w="328"/>
            <w:tcBorders>
              <w:start w:sz="4.0" w:val="single" w:color="#000000"/>
              <w:top w:sz="4.0" w:val="single" w:color="#000000"/>
              <w:end w:sz="4.0" w:val="single" w:color="#000000"/>
              <w:bottom w:sz="3.2000000000007276" w:val="single" w:color="#000000"/>
            </w:tcBorders>
            <w:tcMar>
              <w:start w:w="0" w:type="dxa"/>
              <w:end w:w="0" w:type="dxa"/>
            </w:tcMar>
          </w:tcPr>
          <w:p/>
        </w:tc>
        <w:tc>
          <w:tcPr>
            <w:tcW w:type="dxa" w:w="326"/>
            <w:tcBorders>
              <w:start w:sz="4.0" w:val="single" w:color="#000000"/>
              <w:top w:sz="4.0" w:val="single" w:color="#000000"/>
              <w:end w:sz="4.0" w:val="single" w:color="#000000"/>
              <w:bottom w:sz="3.2000000000007276" w:val="single" w:color="#000000"/>
            </w:tcBorders>
            <w:tcMar>
              <w:start w:w="0" w:type="dxa"/>
              <w:end w:w="0" w:type="dxa"/>
            </w:tcMar>
          </w:tcPr>
          <w:p/>
        </w:tc>
        <w:tc>
          <w:tcPr>
            <w:tcW w:type="dxa" w:w="324"/>
            <w:tcBorders>
              <w:start w:sz="4.0" w:val="single" w:color="#000000"/>
              <w:top w:sz="4.0" w:val="single" w:color="#000000"/>
              <w:end w:sz="4.0" w:val="single" w:color="#000000"/>
              <w:bottom w:sz="3.2000000000007276" w:val="single" w:color="#000000"/>
            </w:tcBorders>
            <w:tcMar>
              <w:start w:w="0" w:type="dxa"/>
              <w:end w:w="0" w:type="dxa"/>
            </w:tcMar>
          </w:tcPr>
          <w:p/>
        </w:tc>
        <w:tc>
          <w:tcPr>
            <w:tcW w:type="dxa" w:w="322"/>
            <w:tcBorders>
              <w:start w:sz="4.0" w:val="single" w:color="#000000"/>
              <w:top w:sz="4.0" w:val="single" w:color="#000000"/>
              <w:end w:sz="4.0" w:val="single" w:color="#000000"/>
              <w:bottom w:sz="3.2000000000007276" w:val="single" w:color="#000000"/>
            </w:tcBorders>
            <w:tcMar>
              <w:start w:w="0" w:type="dxa"/>
              <w:end w:w="0" w:type="dxa"/>
            </w:tcMar>
          </w:tcPr>
          <w:p/>
        </w:tc>
        <w:tc>
          <w:tcPr>
            <w:tcW w:type="dxa" w:w="326"/>
            <w:tcBorders>
              <w:start w:sz="4.0" w:val="single" w:color="#000000"/>
              <w:top w:sz="4.0" w:val="single" w:color="#000000"/>
              <w:end w:sz="3.199999999999818" w:val="single" w:color="#000000"/>
              <w:bottom w:sz="3.2000000000007276"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3.2000000000007276"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3.2000000000007276" w:val="single" w:color="#000000"/>
            </w:tcBorders>
            <w:tcMar>
              <w:start w:w="0" w:type="dxa"/>
              <w:end w:w="0" w:type="dxa"/>
            </w:tcMar>
          </w:tcPr>
          <w:p/>
        </w:tc>
      </w:tr>
      <w:tr>
        <w:trPr>
          <w:trHeight w:hRule="exact" w:val="244"/>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29</w:t>
            </w:r>
          </w:p>
        </w:tc>
        <w:tc>
          <w:tcPr>
            <w:tcW w:type="dxa" w:w="3664"/>
            <w:tcBorders>
              <w:start w:sz="4.0" w:val="single" w:color="#000000"/>
              <w:top w:sz="3.2000000000007276"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隧洞内空气质量情况</w:t>
            </w:r>
          </w:p>
        </w:tc>
        <w:tc>
          <w:tcPr>
            <w:tcW w:type="dxa" w:w="326"/>
            <w:tcBorders>
              <w:start w:sz="4.0" w:val="single" w:color="#000000"/>
              <w:top w:sz="3.2000000000007276" w:val="single" w:color="#000000"/>
              <w:end w:sz="4.0" w:val="single" w:color="#000000"/>
              <w:bottom w:sz="4.0" w:val="single" w:color="#000000"/>
            </w:tcBorders>
            <w:tcMar>
              <w:start w:w="0" w:type="dxa"/>
              <w:end w:w="0" w:type="dxa"/>
            </w:tcMar>
          </w:tcPr>
          <w:p/>
        </w:tc>
        <w:tc>
          <w:tcPr>
            <w:tcW w:type="dxa" w:w="324"/>
            <w:tcBorders>
              <w:start w:sz="4.0" w:val="single" w:color="#000000"/>
              <w:top w:sz="3.2000000000007276" w:val="single" w:color="#000000"/>
              <w:end w:sz="4.0" w:val="single" w:color="#000000"/>
              <w:bottom w:sz="4.0" w:val="single" w:color="#000000"/>
            </w:tcBorders>
            <w:tcMar>
              <w:start w:w="0" w:type="dxa"/>
              <w:end w:w="0" w:type="dxa"/>
            </w:tcMar>
          </w:tcPr>
          <w:p/>
        </w:tc>
        <w:tc>
          <w:tcPr>
            <w:tcW w:type="dxa" w:w="322"/>
            <w:tcBorders>
              <w:start w:sz="4.0" w:val="single" w:color="#000000"/>
              <w:top w:sz="3.2000000000007276" w:val="single" w:color="#000000"/>
              <w:end w:sz="4.0" w:val="single" w:color="#000000"/>
              <w:bottom w:sz="4.0" w:val="single" w:color="#000000"/>
            </w:tcBorders>
            <w:tcMar>
              <w:start w:w="0" w:type="dxa"/>
              <w:end w:w="0" w:type="dxa"/>
            </w:tcMar>
          </w:tcPr>
          <w:p/>
        </w:tc>
        <w:tc>
          <w:tcPr>
            <w:tcW w:type="dxa" w:w="328"/>
            <w:tcBorders>
              <w:start w:sz="4.0" w:val="single" w:color="#000000"/>
              <w:top w:sz="3.2000000000007276" w:val="single" w:color="#000000"/>
              <w:end w:sz="4.0" w:val="single" w:color="#000000"/>
              <w:bottom w:sz="4.0" w:val="single" w:color="#000000"/>
            </w:tcBorders>
            <w:tcMar>
              <w:start w:w="0" w:type="dxa"/>
              <w:end w:w="0" w:type="dxa"/>
            </w:tcMar>
          </w:tcPr>
          <w:p/>
        </w:tc>
        <w:tc>
          <w:tcPr>
            <w:tcW w:type="dxa" w:w="326"/>
            <w:tcBorders>
              <w:start w:sz="4.0" w:val="single" w:color="#000000"/>
              <w:top w:sz="3.2000000000007276" w:val="single" w:color="#000000"/>
              <w:end w:sz="4.0" w:val="single" w:color="#000000"/>
              <w:bottom w:sz="4.0" w:val="single" w:color="#000000"/>
            </w:tcBorders>
            <w:tcMar>
              <w:start w:w="0" w:type="dxa"/>
              <w:end w:w="0" w:type="dxa"/>
            </w:tcMar>
          </w:tcPr>
          <w:p/>
        </w:tc>
        <w:tc>
          <w:tcPr>
            <w:tcW w:type="dxa" w:w="324"/>
            <w:tcBorders>
              <w:start w:sz="4.0" w:val="single" w:color="#000000"/>
              <w:top w:sz="3.2000000000007276" w:val="single" w:color="#000000"/>
              <w:end w:sz="4.0" w:val="single" w:color="#000000"/>
              <w:bottom w:sz="4.0" w:val="single" w:color="#000000"/>
            </w:tcBorders>
            <w:tcMar>
              <w:start w:w="0" w:type="dxa"/>
              <w:end w:w="0" w:type="dxa"/>
            </w:tcMar>
          </w:tcPr>
          <w:p/>
        </w:tc>
        <w:tc>
          <w:tcPr>
            <w:tcW w:type="dxa" w:w="322"/>
            <w:tcBorders>
              <w:start w:sz="4.0" w:val="single" w:color="#000000"/>
              <w:top w:sz="3.2000000000007276" w:val="single" w:color="#000000"/>
              <w:end w:sz="4.0" w:val="single" w:color="#000000"/>
              <w:bottom w:sz="4.0" w:val="single" w:color="#000000"/>
            </w:tcBorders>
            <w:tcMar>
              <w:start w:w="0" w:type="dxa"/>
              <w:end w:w="0" w:type="dxa"/>
            </w:tcMar>
          </w:tcPr>
          <w:p/>
        </w:tc>
        <w:tc>
          <w:tcPr>
            <w:tcW w:type="dxa" w:w="326"/>
            <w:tcBorders>
              <w:start w:sz="4.0" w:val="single" w:color="#000000"/>
              <w:top w:sz="3.2000000000007276"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3.2000000000007276"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3.2000000000007276" w:val="single" w:color="#000000"/>
              <w:end w:sz="3.199999999999818" w:val="single" w:color="#000000"/>
              <w:bottom w:sz="4.0" w:val="single" w:color="#000000"/>
            </w:tcBorders>
            <w:tcMar>
              <w:start w:w="0" w:type="dxa"/>
              <w:end w:w="0" w:type="dxa"/>
            </w:tcMar>
          </w:tcPr>
          <w:p/>
        </w:tc>
      </w:tr>
      <w:tr>
        <w:trPr>
          <w:trHeight w:hRule="exact" w:val="244"/>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30</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4" w:after="0"/>
              <w:ind w:left="0" w:right="0" w:firstLine="0"/>
              <w:jc w:val="center"/>
            </w:pPr>
            <w:r>
              <w:rPr>
                <w:rFonts w:ascii="SimSun" w:hAnsi="SimSun" w:eastAsia="SimSun"/>
                <w:b w:val="0"/>
                <w:i w:val="0"/>
                <w:color w:val="000000"/>
                <w:sz w:val="18"/>
              </w:rPr>
              <w:t>有毒气体</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4"/>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31</w:t>
            </w:r>
          </w:p>
        </w:tc>
        <w:tc>
          <w:tcPr>
            <w:tcW w:type="dxa" w:w="366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隧洞内温湿度</w:t>
            </w:r>
          </w:p>
        </w:tc>
        <w:tc>
          <w:tcPr>
            <w:tcW w:type="dxa" w:w="326"/>
            <w:tcBorders>
              <w:start w:sz="4.0" w:val="single" w:color="#000000"/>
              <w:top w:sz="4.0" w:val="single" w:color="#000000"/>
              <w:end w:sz="4.0" w:val="single" w:color="#000000"/>
              <w:bottom w:sz="3.199999999999818" w:val="single" w:color="#000000"/>
            </w:tcBorders>
            <w:tcMar>
              <w:start w:w="0" w:type="dxa"/>
              <w:end w:w="0" w:type="dxa"/>
            </w:tcMar>
          </w:tcPr>
          <w:p/>
        </w:tc>
        <w:tc>
          <w:tcPr>
            <w:tcW w:type="dxa" w:w="324"/>
            <w:tcBorders>
              <w:start w:sz="4.0" w:val="single" w:color="#000000"/>
              <w:top w:sz="4.0" w:val="single" w:color="#000000"/>
              <w:end w:sz="4.0" w:val="single" w:color="#000000"/>
              <w:bottom w:sz="3.199999999999818" w:val="single" w:color="#000000"/>
            </w:tcBorders>
            <w:tcMar>
              <w:start w:w="0" w:type="dxa"/>
              <w:end w:w="0" w:type="dxa"/>
            </w:tcMar>
          </w:tcP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tc>
        <w:tc>
          <w:tcPr>
            <w:tcW w:type="dxa" w:w="328"/>
            <w:tcBorders>
              <w:start w:sz="4.0" w:val="single" w:color="#000000"/>
              <w:top w:sz="4.0" w:val="single" w:color="#000000"/>
              <w:end w:sz="4.0" w:val="single" w:color="#000000"/>
              <w:bottom w:sz="3.199999999999818" w:val="single" w:color="#000000"/>
            </w:tcBorders>
            <w:tcMar>
              <w:start w:w="0" w:type="dxa"/>
              <w:end w:w="0" w:type="dxa"/>
            </w:tcMar>
          </w:tcPr>
          <w:p/>
        </w:tc>
        <w:tc>
          <w:tcPr>
            <w:tcW w:type="dxa" w:w="326"/>
            <w:tcBorders>
              <w:start w:sz="4.0" w:val="single" w:color="#000000"/>
              <w:top w:sz="4.0" w:val="single" w:color="#000000"/>
              <w:end w:sz="4.0" w:val="single" w:color="#000000"/>
              <w:bottom w:sz="3.199999999999818" w:val="single" w:color="#000000"/>
            </w:tcBorders>
            <w:tcMar>
              <w:start w:w="0" w:type="dxa"/>
              <w:end w:w="0" w:type="dxa"/>
            </w:tcMar>
          </w:tcPr>
          <w:p/>
        </w:tc>
        <w:tc>
          <w:tcPr>
            <w:tcW w:type="dxa" w:w="324"/>
            <w:tcBorders>
              <w:start w:sz="4.0" w:val="single" w:color="#000000"/>
              <w:top w:sz="4.0" w:val="single" w:color="#000000"/>
              <w:end w:sz="4.0" w:val="single" w:color="#000000"/>
              <w:bottom w:sz="3.199999999999818" w:val="single" w:color="#000000"/>
            </w:tcBorders>
            <w:tcMar>
              <w:start w:w="0" w:type="dxa"/>
              <w:end w:w="0" w:type="dxa"/>
            </w:tcMar>
          </w:tcP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tc>
        <w:tc>
          <w:tcPr>
            <w:tcW w:type="dxa" w:w="326"/>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3.199999999999818"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3.199999999999818" w:val="single" w:color="#000000"/>
            </w:tcBorders>
            <w:tcMar>
              <w:start w:w="0" w:type="dxa"/>
              <w:end w:w="0" w:type="dxa"/>
            </w:tcMar>
          </w:tcPr>
          <w:p/>
        </w:tc>
      </w:tr>
      <w:tr>
        <w:trPr>
          <w:trHeight w:hRule="exact" w:val="244"/>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32</w:t>
            </w:r>
          </w:p>
        </w:tc>
        <w:tc>
          <w:tcPr>
            <w:tcW w:type="dxa" w:w="366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00" w:lineRule="exact" w:before="20" w:after="0"/>
              <w:ind w:left="0" w:right="0" w:firstLine="0"/>
              <w:jc w:val="center"/>
            </w:pPr>
            <w:r>
              <w:rPr>
                <w:rFonts w:ascii="SimSun" w:hAnsi="SimSun" w:eastAsia="SimSun"/>
                <w:b w:val="0"/>
                <w:i w:val="0"/>
                <w:color w:val="000000"/>
                <w:sz w:val="18"/>
              </w:rPr>
              <w:t>盾构施工与临近建</w:t>
            </w:r>
            <w:r>
              <w:rPr>
                <w:rFonts w:ascii="TimesNewRomanPSMT" w:hAnsi="TimesNewRomanPSMT" w:eastAsia="TimesNewRomanPSMT"/>
                <w:b w:val="0"/>
                <w:i w:val="0"/>
                <w:color w:val="000000"/>
                <w:sz w:val="18"/>
              </w:rPr>
              <w:t>/</w:t>
            </w:r>
            <w:r>
              <w:rPr>
                <w:rFonts w:ascii="SimSun" w:hAnsi="SimSun" w:eastAsia="SimSun"/>
                <w:b w:val="0"/>
                <w:i w:val="0"/>
                <w:color w:val="000000"/>
                <w:sz w:val="18"/>
              </w:rPr>
              <w:t>构筑物及管线</w:t>
            </w:r>
          </w:p>
        </w:tc>
        <w:tc>
          <w:tcPr>
            <w:tcW w:type="dxa" w:w="326"/>
            <w:tcBorders>
              <w:start w:sz="4.0" w:val="single" w:color="#000000"/>
              <w:top w:sz="3.199999999999818" w:val="single" w:color="#000000"/>
              <w:end w:sz="4.0" w:val="single" w:color="#000000"/>
              <w:bottom w:sz="4.0" w:val="single" w:color="#000000"/>
            </w:tcBorders>
            <w:tcMar>
              <w:start w:w="0" w:type="dxa"/>
              <w:end w:w="0" w:type="dxa"/>
            </w:tcMar>
          </w:tcPr>
          <w:p/>
        </w:tc>
        <w:tc>
          <w:tcPr>
            <w:tcW w:type="dxa" w:w="324"/>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28"/>
            <w:tcBorders>
              <w:start w:sz="4.0" w:val="single" w:color="#000000"/>
              <w:top w:sz="3.199999999999818" w:val="single" w:color="#000000"/>
              <w:end w:sz="4.0" w:val="single" w:color="#000000"/>
              <w:bottom w:sz="4.0" w:val="single" w:color="#000000"/>
            </w:tcBorders>
            <w:tcMar>
              <w:start w:w="0" w:type="dxa"/>
              <w:end w:w="0" w:type="dxa"/>
            </w:tcMar>
          </w:tcPr>
          <w:p/>
        </w:tc>
        <w:tc>
          <w:tcPr>
            <w:tcW w:type="dxa" w:w="326"/>
            <w:tcBorders>
              <w:start w:sz="4.0" w:val="single" w:color="#000000"/>
              <w:top w:sz="3.199999999999818" w:val="single" w:color="#000000"/>
              <w:end w:sz="4.0" w:val="single" w:color="#000000"/>
              <w:bottom w:sz="4.0" w:val="single" w:color="#000000"/>
            </w:tcBorders>
            <w:tcMar>
              <w:start w:w="0" w:type="dxa"/>
              <w:end w:w="0" w:type="dxa"/>
            </w:tcMar>
          </w:tcPr>
          <w:p/>
        </w:tc>
        <w:tc>
          <w:tcPr>
            <w:tcW w:type="dxa" w:w="324"/>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26"/>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3.199999999999818"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3.199999999999818" w:val="single" w:color="#000000"/>
              <w:end w:sz="3.199999999999818" w:val="single" w:color="#000000"/>
              <w:bottom w:sz="4.0" w:val="single" w:color="#000000"/>
            </w:tcBorders>
            <w:tcMar>
              <w:start w:w="0" w:type="dxa"/>
              <w:end w:w="0" w:type="dxa"/>
            </w:tcMar>
          </w:tcPr>
          <w:p/>
        </w:tc>
      </w:tr>
      <w:tr>
        <w:trPr>
          <w:trHeight w:hRule="exact" w:val="242"/>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98"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33</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4" w:after="0"/>
              <w:ind w:left="0" w:right="0" w:firstLine="0"/>
              <w:jc w:val="center"/>
            </w:pPr>
            <w:r>
              <w:rPr>
                <w:rFonts w:ascii="SimSun" w:hAnsi="SimSun" w:eastAsia="SimSun"/>
                <w:b w:val="0"/>
                <w:i w:val="0"/>
                <w:color w:val="000000"/>
                <w:sz w:val="18"/>
              </w:rPr>
              <w:t>盾构施工穿越公路、铁路</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r>
        <w:trPr>
          <w:trHeight w:hRule="exact" w:val="244"/>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200" w:lineRule="exact" w:before="10"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34</w:t>
            </w:r>
          </w:p>
        </w:tc>
        <w:tc>
          <w:tcPr>
            <w:tcW w:type="dxa" w:w="3664"/>
            <w:tcBorders>
              <w:start w:sz="4.0" w:val="single" w:color="#000000"/>
              <w:top w:sz="4.0" w:val="single" w:color="#000000"/>
              <w:end w:sz="4.0" w:val="single" w:color="#000000"/>
              <w:bottom w:sz="3.199999999999818" w:val="single" w:color="#000000"/>
            </w:tcBorders>
            <w:tcMar>
              <w:start w:w="0" w:type="dxa"/>
              <w:end w:w="0" w:type="dxa"/>
            </w:tcMar>
          </w:tcPr>
          <w:p>
            <w:pPr>
              <w:autoSpaceDN w:val="0"/>
              <w:autoSpaceDE w:val="0"/>
              <w:widowControl/>
              <w:spacing w:line="185" w:lineRule="auto" w:before="28" w:after="0"/>
              <w:ind w:left="0" w:right="0" w:firstLine="0"/>
              <w:jc w:val="center"/>
            </w:pPr>
            <w:r>
              <w:rPr>
                <w:rFonts w:ascii="SimSun" w:hAnsi="SimSun" w:eastAsia="SimSun"/>
                <w:b w:val="0"/>
                <w:i w:val="0"/>
                <w:color w:val="000000"/>
                <w:sz w:val="18"/>
              </w:rPr>
              <w:t>盾构引发地层变形</w:t>
            </w:r>
          </w:p>
        </w:tc>
        <w:tc>
          <w:tcPr>
            <w:tcW w:type="dxa" w:w="326"/>
            <w:tcBorders>
              <w:start w:sz="4.0" w:val="single" w:color="#000000"/>
              <w:top w:sz="4.0" w:val="single" w:color="#000000"/>
              <w:end w:sz="4.0" w:val="single" w:color="#000000"/>
              <w:bottom w:sz="3.199999999999818" w:val="single" w:color="#000000"/>
            </w:tcBorders>
            <w:tcMar>
              <w:start w:w="0" w:type="dxa"/>
              <w:end w:w="0" w:type="dxa"/>
            </w:tcMar>
          </w:tcPr>
          <w:p/>
        </w:tc>
        <w:tc>
          <w:tcPr>
            <w:tcW w:type="dxa" w:w="324"/>
            <w:tcBorders>
              <w:start w:sz="4.0" w:val="single" w:color="#000000"/>
              <w:top w:sz="4.0" w:val="single" w:color="#000000"/>
              <w:end w:sz="4.0" w:val="single" w:color="#000000"/>
              <w:bottom w:sz="3.199999999999818" w:val="single" w:color="#000000"/>
            </w:tcBorders>
            <w:tcMar>
              <w:start w:w="0" w:type="dxa"/>
              <w:end w:w="0" w:type="dxa"/>
            </w:tcMar>
          </w:tcP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tc>
        <w:tc>
          <w:tcPr>
            <w:tcW w:type="dxa" w:w="328"/>
            <w:tcBorders>
              <w:start w:sz="4.0" w:val="single" w:color="#000000"/>
              <w:top w:sz="4.0" w:val="single" w:color="#000000"/>
              <w:end w:sz="4.0" w:val="single" w:color="#000000"/>
              <w:bottom w:sz="3.199999999999818" w:val="single" w:color="#000000"/>
            </w:tcBorders>
            <w:tcMar>
              <w:start w:w="0" w:type="dxa"/>
              <w:end w:w="0" w:type="dxa"/>
            </w:tcMar>
          </w:tcPr>
          <w:p/>
        </w:tc>
        <w:tc>
          <w:tcPr>
            <w:tcW w:type="dxa" w:w="326"/>
            <w:tcBorders>
              <w:start w:sz="4.0" w:val="single" w:color="#000000"/>
              <w:top w:sz="4.0" w:val="single" w:color="#000000"/>
              <w:end w:sz="4.0" w:val="single" w:color="#000000"/>
              <w:bottom w:sz="3.199999999999818" w:val="single" w:color="#000000"/>
            </w:tcBorders>
            <w:tcMar>
              <w:start w:w="0" w:type="dxa"/>
              <w:end w:w="0" w:type="dxa"/>
            </w:tcMar>
          </w:tcPr>
          <w:p/>
        </w:tc>
        <w:tc>
          <w:tcPr>
            <w:tcW w:type="dxa" w:w="324"/>
            <w:tcBorders>
              <w:start w:sz="4.0" w:val="single" w:color="#000000"/>
              <w:top w:sz="4.0" w:val="single" w:color="#000000"/>
              <w:end w:sz="4.0" w:val="single" w:color="#000000"/>
              <w:bottom w:sz="3.199999999999818" w:val="single" w:color="#000000"/>
            </w:tcBorders>
            <w:tcMar>
              <w:start w:w="0" w:type="dxa"/>
              <w:end w:w="0" w:type="dxa"/>
            </w:tcMar>
          </w:tcPr>
          <w:p/>
        </w:tc>
        <w:tc>
          <w:tcPr>
            <w:tcW w:type="dxa" w:w="322"/>
            <w:tcBorders>
              <w:start w:sz="4.0" w:val="single" w:color="#000000"/>
              <w:top w:sz="4.0" w:val="single" w:color="#000000"/>
              <w:end w:sz="4.0" w:val="single" w:color="#000000"/>
              <w:bottom w:sz="3.199999999999818" w:val="single" w:color="#000000"/>
            </w:tcBorders>
            <w:tcMar>
              <w:start w:w="0" w:type="dxa"/>
              <w:end w:w="0" w:type="dxa"/>
            </w:tcMar>
          </w:tcPr>
          <w:p/>
        </w:tc>
        <w:tc>
          <w:tcPr>
            <w:tcW w:type="dxa" w:w="326"/>
            <w:tcBorders>
              <w:start w:sz="4.0" w:val="single" w:color="#000000"/>
              <w:top w:sz="4.0" w:val="single" w:color="#000000"/>
              <w:end w:sz="3.199999999999818" w:val="single" w:color="#000000"/>
              <w:bottom w:sz="3.199999999999818"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3.199999999999818"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3.199999999999818" w:val="single" w:color="#000000"/>
            </w:tcBorders>
            <w:tcMar>
              <w:start w:w="0" w:type="dxa"/>
              <w:end w:w="0" w:type="dxa"/>
            </w:tcMar>
          </w:tcPr>
          <w:p/>
        </w:tc>
      </w:tr>
      <w:tr>
        <w:trPr>
          <w:trHeight w:hRule="exact" w:val="242"/>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200" w:lineRule="exact" w:before="8"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35</w:t>
            </w:r>
          </w:p>
        </w:tc>
        <w:tc>
          <w:tcPr>
            <w:tcW w:type="dxa" w:w="3664"/>
            <w:tcBorders>
              <w:start w:sz="4.0" w:val="single" w:color="#000000"/>
              <w:top w:sz="3.199999999999818" w:val="single" w:color="#000000"/>
              <w:end w:sz="4.0" w:val="single" w:color="#000000"/>
              <w:bottom w:sz="4.0" w:val="single" w:color="#000000"/>
            </w:tcBorders>
            <w:tcMar>
              <w:start w:w="0" w:type="dxa"/>
              <w:end w:w="0" w:type="dxa"/>
            </w:tcMar>
          </w:tcPr>
          <w:p>
            <w:pPr>
              <w:autoSpaceDN w:val="0"/>
              <w:autoSpaceDE w:val="0"/>
              <w:widowControl/>
              <w:spacing w:line="185" w:lineRule="auto" w:before="26" w:after="0"/>
              <w:ind w:left="0" w:right="0" w:firstLine="0"/>
              <w:jc w:val="center"/>
            </w:pPr>
            <w:r>
              <w:rPr>
                <w:rFonts w:ascii="SimSun" w:hAnsi="SimSun" w:eastAsia="SimSun"/>
                <w:b w:val="0"/>
                <w:i w:val="0"/>
                <w:color w:val="000000"/>
                <w:sz w:val="18"/>
              </w:rPr>
              <w:t>盾构施工区间出现地下空洞</w:t>
            </w:r>
          </w:p>
        </w:tc>
        <w:tc>
          <w:tcPr>
            <w:tcW w:type="dxa" w:w="326"/>
            <w:tcBorders>
              <w:start w:sz="4.0" w:val="single" w:color="#000000"/>
              <w:top w:sz="3.199999999999818" w:val="single" w:color="#000000"/>
              <w:end w:sz="4.0" w:val="single" w:color="#000000"/>
              <w:bottom w:sz="4.0" w:val="single" w:color="#000000"/>
            </w:tcBorders>
            <w:tcMar>
              <w:start w:w="0" w:type="dxa"/>
              <w:end w:w="0" w:type="dxa"/>
            </w:tcMar>
          </w:tcPr>
          <w:p/>
        </w:tc>
        <w:tc>
          <w:tcPr>
            <w:tcW w:type="dxa" w:w="324"/>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28"/>
            <w:tcBorders>
              <w:start w:sz="4.0" w:val="single" w:color="#000000"/>
              <w:top w:sz="3.199999999999818" w:val="single" w:color="#000000"/>
              <w:end w:sz="4.0" w:val="single" w:color="#000000"/>
              <w:bottom w:sz="4.0" w:val="single" w:color="#000000"/>
            </w:tcBorders>
            <w:tcMar>
              <w:start w:w="0" w:type="dxa"/>
              <w:end w:w="0" w:type="dxa"/>
            </w:tcMar>
          </w:tcPr>
          <w:p/>
        </w:tc>
        <w:tc>
          <w:tcPr>
            <w:tcW w:type="dxa" w:w="326"/>
            <w:tcBorders>
              <w:start w:sz="4.0" w:val="single" w:color="#000000"/>
              <w:top w:sz="3.199999999999818" w:val="single" w:color="#000000"/>
              <w:end w:sz="4.0" w:val="single" w:color="#000000"/>
              <w:bottom w:sz="4.0" w:val="single" w:color="#000000"/>
            </w:tcBorders>
            <w:tcMar>
              <w:start w:w="0" w:type="dxa"/>
              <w:end w:w="0" w:type="dxa"/>
            </w:tcMar>
          </w:tcPr>
          <w:p/>
        </w:tc>
        <w:tc>
          <w:tcPr>
            <w:tcW w:type="dxa" w:w="324"/>
            <w:tcBorders>
              <w:start w:sz="4.0" w:val="single" w:color="#000000"/>
              <w:top w:sz="3.199999999999818" w:val="single" w:color="#000000"/>
              <w:end w:sz="4.0" w:val="single" w:color="#000000"/>
              <w:bottom w:sz="4.0" w:val="single" w:color="#000000"/>
            </w:tcBorders>
            <w:tcMar>
              <w:start w:w="0" w:type="dxa"/>
              <w:end w:w="0" w:type="dxa"/>
            </w:tcMar>
          </w:tcPr>
          <w:p/>
        </w:tc>
        <w:tc>
          <w:tcPr>
            <w:tcW w:type="dxa" w:w="322"/>
            <w:tcBorders>
              <w:start w:sz="4.0" w:val="single" w:color="#000000"/>
              <w:top w:sz="3.199999999999818" w:val="single" w:color="#000000"/>
              <w:end w:sz="4.0" w:val="single" w:color="#000000"/>
              <w:bottom w:sz="4.0" w:val="single" w:color="#000000"/>
            </w:tcBorders>
            <w:tcMar>
              <w:start w:w="0" w:type="dxa"/>
              <w:end w:w="0" w:type="dxa"/>
            </w:tcMar>
          </w:tcPr>
          <w:p/>
        </w:tc>
        <w:tc>
          <w:tcPr>
            <w:tcW w:type="dxa" w:w="326"/>
            <w:tcBorders>
              <w:start w:sz="4.0" w:val="single" w:color="#000000"/>
              <w:top w:sz="3.199999999999818"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3.199999999999818"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3.199999999999818" w:val="single" w:color="#000000"/>
              <w:end w:sz="3.199999999999818" w:val="single" w:color="#000000"/>
              <w:bottom w:sz="4.0" w:val="single" w:color="#000000"/>
            </w:tcBorders>
            <w:tcMar>
              <w:start w:w="0" w:type="dxa"/>
              <w:end w:w="0" w:type="dxa"/>
            </w:tcMar>
          </w:tcPr>
          <w:p/>
        </w:tc>
      </w:tr>
      <w:tr>
        <w:trPr>
          <w:trHeight w:hRule="exact" w:val="246"/>
        </w:trPr>
        <w:tc>
          <w:tcPr>
            <w:tcW w:type="dxa" w:w="773"/>
            <w:vMerge/>
            <w:tcBorders>
              <w:start w:sz="4.0" w:val="single" w:color="#000000"/>
              <w:top w:sz="4.0" w:val="single" w:color="#000000"/>
              <w:end w:sz="4.0" w:val="single" w:color="#000000"/>
              <w:bottom w:sz="4.0" w:val="single" w:color="#000000"/>
            </w:tcBorders>
          </w:tcPr>
          <w:p/>
        </w:tc>
        <w:tc>
          <w:tcPr>
            <w:tcW w:type="dxa" w:w="52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00" w:lineRule="exact" w:before="6" w:after="0"/>
              <w:ind w:left="0" w:right="0" w:firstLine="0"/>
              <w:jc w:val="center"/>
            </w:pPr>
            <w:r>
              <w:rPr>
                <w:rFonts w:ascii="TimesNewRomanPSMT" w:hAnsi="TimesNewRomanPSMT" w:eastAsia="TimesNewRomanPSMT"/>
                <w:b w:val="0"/>
                <w:i w:val="0"/>
                <w:color w:val="000000"/>
                <w:sz w:val="18"/>
              </w:rPr>
              <w:t>X</w:t>
            </w:r>
            <w:r>
              <w:rPr>
                <w:rFonts w:ascii="TimesNewRomanPSMT" w:hAnsi="TimesNewRomanPSMT" w:eastAsia="TimesNewRomanPSMT"/>
                <w:b w:val="0"/>
                <w:i w:val="0"/>
                <w:color w:val="000000"/>
                <w:sz w:val="12"/>
              </w:rPr>
              <w:t>36</w:t>
            </w:r>
          </w:p>
        </w:tc>
        <w:tc>
          <w:tcPr>
            <w:tcW w:type="dxa" w:w="3664"/>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185" w:lineRule="auto" w:before="24" w:after="0"/>
              <w:ind w:left="0" w:right="0" w:firstLine="0"/>
              <w:jc w:val="center"/>
            </w:pPr>
            <w:r>
              <w:rPr>
                <w:rFonts w:ascii="SimSun" w:hAnsi="SimSun" w:eastAsia="SimSun"/>
                <w:b w:val="0"/>
                <w:i w:val="0"/>
                <w:color w:val="000000"/>
                <w:sz w:val="18"/>
              </w:rPr>
              <w:t>不良地质段</w:t>
            </w: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8"/>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4.0" w:val="single" w:color="#000000"/>
              <w:bottom w:sz="4.0" w:val="single" w:color="#000000"/>
            </w:tcBorders>
            <w:tcMar>
              <w:start w:w="0" w:type="dxa"/>
              <w:end w:w="0" w:type="dxa"/>
            </w:tcMar>
          </w:tcPr>
          <w:p/>
        </w:tc>
        <w:tc>
          <w:tcPr>
            <w:tcW w:type="dxa" w:w="324"/>
            <w:tcBorders>
              <w:start w:sz="4.0" w:val="single" w:color="#000000"/>
              <w:top w:sz="4.0" w:val="single" w:color="#000000"/>
              <w:end w:sz="4.0" w:val="single" w:color="#000000"/>
              <w:bottom w:sz="4.0" w:val="single" w:color="#000000"/>
            </w:tcBorders>
            <w:tcMar>
              <w:start w:w="0" w:type="dxa"/>
              <w:end w:w="0" w:type="dxa"/>
            </w:tcMar>
          </w:tcPr>
          <w:p/>
        </w:tc>
        <w:tc>
          <w:tcPr>
            <w:tcW w:type="dxa" w:w="322"/>
            <w:tcBorders>
              <w:start w:sz="4.0" w:val="single" w:color="#000000"/>
              <w:top w:sz="4.0" w:val="single" w:color="#000000"/>
              <w:end w:sz="4.0" w:val="single" w:color="#000000"/>
              <w:bottom w:sz="4.0" w:val="single" w:color="#000000"/>
            </w:tcBorders>
            <w:tcMar>
              <w:start w:w="0" w:type="dxa"/>
              <w:end w:w="0" w:type="dxa"/>
            </w:tcMar>
          </w:tcPr>
          <w:p/>
        </w:tc>
        <w:tc>
          <w:tcPr>
            <w:tcW w:type="dxa" w:w="326"/>
            <w:tcBorders>
              <w:start w:sz="4.0" w:val="single" w:color="#000000"/>
              <w:top w:sz="4.0" w:val="single" w:color="#000000"/>
              <w:end w:sz="3.199999999999818" w:val="single" w:color="#000000"/>
              <w:bottom w:sz="4.0" w:val="single" w:color="#000000"/>
            </w:tcBorders>
            <w:tcMar>
              <w:start w:w="0" w:type="dxa"/>
              <w:end w:w="0" w:type="dxa"/>
            </w:tcMar>
          </w:tcPr>
          <w:p/>
        </w:tc>
        <w:tc>
          <w:tcPr>
            <w:tcW w:type="dxa" w:w="324"/>
            <w:tcBorders>
              <w:start w:sz="3.199999999999818" w:val="single" w:color="#000000"/>
              <w:top w:sz="4.0" w:val="single" w:color="#000000"/>
              <w:end w:sz="3.199999999999818" w:val="single" w:color="#000000"/>
              <w:bottom w:sz="4.0" w:val="single" w:color="#000000"/>
            </w:tcBorders>
            <w:tcMar>
              <w:start w:w="0" w:type="dxa"/>
              <w:end w:w="0" w:type="dxa"/>
            </w:tcMar>
          </w:tcPr>
          <w:p/>
        </w:tc>
        <w:tc>
          <w:tcPr>
            <w:tcW w:type="dxa" w:w="396"/>
            <w:tcBorders>
              <w:start w:sz="3.199999999999818" w:val="single" w:color="#000000"/>
              <w:top w:sz="4.0" w:val="single" w:color="#000000"/>
              <w:end w:sz="3.199999999999818" w:val="single" w:color="#000000"/>
              <w:bottom w:sz="4.0" w:val="single" w:color="#000000"/>
            </w:tcBorders>
            <w:tcMar>
              <w:start w:w="0" w:type="dxa"/>
              <w:end w:w="0" w:type="dxa"/>
            </w:tcMar>
          </w:tcPr>
          <w:p/>
        </w:tc>
      </w:tr>
    </w:tbl>
    <w:p>
      <w:pPr>
        <w:autoSpaceDN w:val="0"/>
        <w:autoSpaceDE w:val="0"/>
        <w:widowControl/>
        <w:spacing w:line="234" w:lineRule="exact" w:before="1460" w:after="0"/>
        <w:ind w:left="998" w:right="0" w:firstLine="0"/>
        <w:jc w:val="left"/>
      </w:pPr>
      <w:r>
        <w:rPr>
          <w:rFonts w:ascii="TimesNewRomanPSMT" w:hAnsi="TimesNewRomanPSMT" w:eastAsia="TimesNewRomanPSMT"/>
          <w:b w:val="0"/>
          <w:i w:val="0"/>
          <w:color w:val="000000"/>
          <w:sz w:val="21"/>
        </w:rPr>
        <w:t xml:space="preserve">84 </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73" name="Picture 37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74" name="Picture 37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0" cy="152400"/>
                    </a:xfrm>
                    <a:prstGeom prst="rect"/>
                  </pic:spPr>
                </pic:pic>
              </a:graphicData>
            </a:graphic>
          </wp:inline>
        </w:drawing>
      </w:r>
    </w:p>
    <w:p>
      <w:pPr>
        <w:sectPr>
          <w:pgSz w:w="11906" w:h="16838"/>
          <w:pgMar w:top="580" w:right="1440" w:bottom="170" w:left="420" w:header="720" w:footer="720" w:gutter="0"/>
          <w:cols/>
          <w:docGrid w:linePitch="360"/>
        </w:sectPr>
      </w:pPr>
    </w:p>
    <w:sectPr w:rsidR="00FC693F" w:rsidRPr="0006063C" w:rsidSect="00034616">
      <w:pgSz w:w="11908" w:h="16837"/>
      <w:pgMar w:top="0" w:right="1440" w:bottom="1440" w:left="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